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240F" w14:textId="18178AFB" w:rsidR="00FD0CF0" w:rsidRPr="00B41450" w:rsidRDefault="00FD0CF0">
      <w:pPr>
        <w:spacing w:line="240" w:lineRule="auto"/>
        <w:jc w:val="both"/>
        <w:rPr>
          <w:rFonts w:ascii="Times New Roman" w:eastAsia="Times New Roman" w:hAnsi="Times New Roman"/>
          <w:b/>
          <w:bCs/>
          <w:sz w:val="24"/>
          <w:szCs w:val="24"/>
          <w:u w:val="single"/>
        </w:rPr>
      </w:pPr>
      <w:r w:rsidRPr="00B41450">
        <w:rPr>
          <w:rFonts w:ascii="Times New Roman" w:eastAsia="Times New Roman" w:hAnsi="Times New Roman"/>
          <w:b/>
          <w:bCs/>
          <w:sz w:val="24"/>
          <w:szCs w:val="24"/>
          <w:u w:val="single"/>
        </w:rPr>
        <w:t>Systematic Review Article</w:t>
      </w:r>
    </w:p>
    <w:p w14:paraId="58DEA89F" w14:textId="582F7E82" w:rsidR="00F7695B" w:rsidRPr="00B41450" w:rsidRDefault="009F5C27">
      <w:pPr>
        <w:spacing w:line="240" w:lineRule="auto"/>
        <w:jc w:val="both"/>
        <w:rPr>
          <w:rFonts w:ascii="Times New Roman" w:hAnsi="Times New Roman"/>
          <w:b/>
          <w:bCs/>
          <w:sz w:val="24"/>
          <w:szCs w:val="24"/>
        </w:rPr>
      </w:pPr>
      <w:r w:rsidRPr="00B41450">
        <w:rPr>
          <w:rFonts w:ascii="Times New Roman" w:eastAsia="Times New Roman" w:hAnsi="Times New Roman"/>
          <w:sz w:val="24"/>
          <w:szCs w:val="24"/>
        </w:rPr>
        <w:t>Epidemic Situation of Poliomyelitis in Nigeria.</w:t>
      </w:r>
    </w:p>
    <w:p w14:paraId="4B2BE543" w14:textId="77777777" w:rsidR="00F7695B" w:rsidRPr="00B41450" w:rsidRDefault="00F7695B">
      <w:pPr>
        <w:rPr>
          <w:rFonts w:ascii="Times New Roman" w:hAnsi="Times New Roman"/>
          <w:b/>
          <w:bCs/>
          <w:sz w:val="24"/>
          <w:szCs w:val="24"/>
        </w:rPr>
      </w:pPr>
    </w:p>
    <w:p w14:paraId="6E0721C4" w14:textId="77777777" w:rsidR="00F7695B" w:rsidRPr="00B41450" w:rsidRDefault="00F7695B">
      <w:pPr>
        <w:rPr>
          <w:rFonts w:ascii="Times New Roman" w:hAnsi="Times New Roman"/>
          <w:b/>
          <w:bCs/>
          <w:sz w:val="24"/>
          <w:szCs w:val="24"/>
        </w:rPr>
      </w:pPr>
    </w:p>
    <w:p w14:paraId="22A741A8" w14:textId="77777777" w:rsidR="00F7695B" w:rsidRPr="00B41450" w:rsidRDefault="009F5C27">
      <w:pPr>
        <w:jc w:val="center"/>
        <w:rPr>
          <w:rFonts w:ascii="Times New Roman" w:hAnsi="Times New Roman"/>
          <w:b/>
          <w:bCs/>
          <w:sz w:val="24"/>
          <w:szCs w:val="24"/>
        </w:rPr>
      </w:pPr>
      <w:r w:rsidRPr="00B41450">
        <w:rPr>
          <w:rFonts w:ascii="Times New Roman" w:hAnsi="Times New Roman"/>
          <w:b/>
          <w:bCs/>
          <w:sz w:val="24"/>
          <w:szCs w:val="24"/>
        </w:rPr>
        <w:t>Abstract</w:t>
      </w:r>
    </w:p>
    <w:p w14:paraId="058EA1C7" w14:textId="0DEC1558" w:rsidR="00F7695B" w:rsidRPr="00B41450" w:rsidRDefault="009F5C27">
      <w:pPr>
        <w:jc w:val="both"/>
        <w:rPr>
          <w:rFonts w:ascii="Times New Roman" w:hAnsi="Times New Roman"/>
          <w:b/>
          <w:bCs/>
          <w:sz w:val="24"/>
          <w:szCs w:val="24"/>
        </w:rPr>
      </w:pPr>
      <w:r w:rsidRPr="00B41450">
        <w:rPr>
          <w:rFonts w:ascii="Times New Roman" w:hAnsi="Times New Roman"/>
          <w:b/>
          <w:bCs/>
          <w:sz w:val="24"/>
          <w:szCs w:val="24"/>
        </w:rPr>
        <w:t>Background and Objectives:</w:t>
      </w:r>
      <w:r w:rsidRPr="00B41450">
        <w:rPr>
          <w:rFonts w:ascii="Times New Roman" w:hAnsi="Times New Roman"/>
          <w:sz w:val="24"/>
          <w:szCs w:val="24"/>
        </w:rPr>
        <w:t xml:space="preserve"> Poliomyelitis, a highly infectious viral disease, has been a major public health concern in Nigeria. Despite the country’s eradication of wild poliovirus (WPV) in 2020, outbreaks of circulating vaccine-derived poliovirus type 2 (cVDPV</w:t>
      </w:r>
      <w:r w:rsidRPr="00B41450">
        <w:rPr>
          <w:rFonts w:ascii="Times New Roman" w:hAnsi="Times New Roman"/>
          <w:sz w:val="24"/>
          <w:szCs w:val="24"/>
          <w:highlight w:val="yellow"/>
          <w:vertAlign w:val="subscript"/>
        </w:rPr>
        <w:t>2</w:t>
      </w:r>
      <w:r w:rsidRPr="00B41450">
        <w:rPr>
          <w:rFonts w:ascii="Times New Roman" w:hAnsi="Times New Roman"/>
          <w:sz w:val="24"/>
          <w:szCs w:val="24"/>
        </w:rPr>
        <w:t xml:space="preserve">) continue to pose significant challenges. This study aims to assess the epidemic situation of </w:t>
      </w:r>
      <w:r w:rsidR="00B41450" w:rsidRPr="00B41450">
        <w:rPr>
          <w:rFonts w:ascii="Times New Roman" w:hAnsi="Times New Roman"/>
          <w:sz w:val="24"/>
          <w:szCs w:val="24"/>
          <w:highlight w:val="yellow"/>
        </w:rPr>
        <w:t>P</w:t>
      </w:r>
      <w:r w:rsidRPr="00B41450">
        <w:rPr>
          <w:rFonts w:ascii="Times New Roman" w:hAnsi="Times New Roman"/>
          <w:sz w:val="24"/>
          <w:szCs w:val="24"/>
        </w:rPr>
        <w:t xml:space="preserve">olio in Nigeria, analyzing historical trends, current epidemiology, vaccination strategies, and challenges to eradication.  </w:t>
      </w:r>
    </w:p>
    <w:p w14:paraId="4BE0F74E" w14:textId="315CB268" w:rsidR="00F7695B" w:rsidRPr="00B41450" w:rsidRDefault="009F5C27">
      <w:pPr>
        <w:jc w:val="both"/>
        <w:rPr>
          <w:rFonts w:ascii="Times New Roman" w:hAnsi="Times New Roman"/>
          <w:b/>
          <w:bCs/>
          <w:sz w:val="24"/>
          <w:szCs w:val="24"/>
        </w:rPr>
      </w:pPr>
      <w:r w:rsidRPr="00B41450">
        <w:rPr>
          <w:rFonts w:ascii="Times New Roman" w:hAnsi="Times New Roman"/>
          <w:b/>
          <w:bCs/>
          <w:sz w:val="24"/>
          <w:szCs w:val="24"/>
        </w:rPr>
        <w:t>Methods:</w:t>
      </w:r>
      <w:r w:rsidRPr="00B41450">
        <w:rPr>
          <w:rFonts w:ascii="Times New Roman" w:hAnsi="Times New Roman"/>
          <w:sz w:val="24"/>
          <w:szCs w:val="24"/>
        </w:rPr>
        <w:t xml:space="preserve"> A systematic review was conducted following </w:t>
      </w:r>
      <w:r w:rsidR="009467A2" w:rsidRPr="009467A2">
        <w:rPr>
          <w:rFonts w:ascii="Times New Roman" w:hAnsi="Times New Roman"/>
          <w:sz w:val="24"/>
          <w:szCs w:val="24"/>
          <w:highlight w:val="yellow"/>
        </w:rPr>
        <w:t>Preferred Reporting Items for Systematic Reviews and Meta-Analyses</w:t>
      </w:r>
      <w:r w:rsidR="009467A2" w:rsidRPr="00B41450">
        <w:rPr>
          <w:rFonts w:ascii="Times New Roman" w:hAnsi="Times New Roman"/>
          <w:sz w:val="24"/>
          <w:szCs w:val="24"/>
        </w:rPr>
        <w:t xml:space="preserve"> </w:t>
      </w:r>
      <w:r w:rsidR="009467A2">
        <w:rPr>
          <w:rFonts w:ascii="Times New Roman" w:hAnsi="Times New Roman"/>
          <w:sz w:val="24"/>
          <w:szCs w:val="24"/>
        </w:rPr>
        <w:t>(</w:t>
      </w:r>
      <w:r w:rsidRPr="00B41450">
        <w:rPr>
          <w:rFonts w:ascii="Times New Roman" w:hAnsi="Times New Roman"/>
          <w:sz w:val="24"/>
          <w:szCs w:val="24"/>
        </w:rPr>
        <w:t>PRISMA</w:t>
      </w:r>
      <w:r w:rsidR="009467A2">
        <w:rPr>
          <w:rFonts w:ascii="Times New Roman" w:hAnsi="Times New Roman"/>
          <w:sz w:val="24"/>
          <w:szCs w:val="24"/>
        </w:rPr>
        <w:t>)</w:t>
      </w:r>
      <w:r w:rsidRPr="00B41450">
        <w:rPr>
          <w:rFonts w:ascii="Times New Roman" w:hAnsi="Times New Roman"/>
          <w:sz w:val="24"/>
          <w:szCs w:val="24"/>
        </w:rPr>
        <w:t xml:space="preserve"> guidelines. Data were collected from peer-reviewed articles, government reports, and international health organization publications. The search strategy involved querying PubMed and official databases of the WHO, UNICEF, CDC, and the National Primary Health Care Development Agency (NPHCDA). Studies published between 2000 and 2023, focusing on </w:t>
      </w:r>
      <w:r w:rsidR="00B41450" w:rsidRPr="00B41450">
        <w:rPr>
          <w:rFonts w:ascii="Times New Roman" w:hAnsi="Times New Roman"/>
          <w:sz w:val="24"/>
          <w:szCs w:val="24"/>
          <w:highlight w:val="yellow"/>
        </w:rPr>
        <w:t>P</w:t>
      </w:r>
      <w:r w:rsidRPr="00B41450">
        <w:rPr>
          <w:rFonts w:ascii="Times New Roman" w:hAnsi="Times New Roman"/>
          <w:sz w:val="24"/>
          <w:szCs w:val="24"/>
        </w:rPr>
        <w:t xml:space="preserve">olio in Nigeria, were included. Key variables analyzed included incidence, prevalence, vaccination strategies, and geographic distribution.  </w:t>
      </w:r>
    </w:p>
    <w:p w14:paraId="107C4507" w14:textId="7861F0C2" w:rsidR="00F7695B" w:rsidRPr="00B41450" w:rsidRDefault="009F5C27">
      <w:pPr>
        <w:jc w:val="both"/>
        <w:rPr>
          <w:rFonts w:ascii="Times New Roman" w:hAnsi="Times New Roman"/>
          <w:b/>
          <w:bCs/>
          <w:sz w:val="24"/>
          <w:szCs w:val="24"/>
        </w:rPr>
      </w:pPr>
      <w:r w:rsidRPr="00B41450">
        <w:rPr>
          <w:rFonts w:ascii="Times New Roman" w:hAnsi="Times New Roman"/>
          <w:b/>
          <w:bCs/>
          <w:sz w:val="24"/>
          <w:szCs w:val="24"/>
        </w:rPr>
        <w:t xml:space="preserve">Results: </w:t>
      </w:r>
      <w:r w:rsidRPr="00B41450">
        <w:rPr>
          <w:rFonts w:ascii="Times New Roman" w:hAnsi="Times New Roman"/>
          <w:sz w:val="24"/>
          <w:szCs w:val="24"/>
        </w:rPr>
        <w:t xml:space="preserve">Nigeria was declared WPV-free in 2020 after decades of persistent </w:t>
      </w:r>
      <w:r w:rsidR="00B41450" w:rsidRPr="00B41450">
        <w:rPr>
          <w:rFonts w:ascii="Times New Roman" w:hAnsi="Times New Roman"/>
          <w:sz w:val="24"/>
          <w:szCs w:val="24"/>
          <w:highlight w:val="yellow"/>
        </w:rPr>
        <w:t>P</w:t>
      </w:r>
      <w:r w:rsidRPr="00B41450">
        <w:rPr>
          <w:rFonts w:ascii="Times New Roman" w:hAnsi="Times New Roman"/>
          <w:sz w:val="24"/>
          <w:szCs w:val="24"/>
        </w:rPr>
        <w:t>olio transmission. However, between 2021 and 2023, over 1,028 cases of cVDPV</w:t>
      </w:r>
      <w:r w:rsidRPr="00B41450">
        <w:rPr>
          <w:rFonts w:ascii="Times New Roman" w:hAnsi="Times New Roman"/>
          <w:sz w:val="24"/>
          <w:szCs w:val="24"/>
          <w:highlight w:val="yellow"/>
          <w:vertAlign w:val="subscript"/>
        </w:rPr>
        <w:t>2</w:t>
      </w:r>
      <w:r w:rsidRPr="00B41450">
        <w:rPr>
          <w:rFonts w:ascii="Times New Roman" w:hAnsi="Times New Roman"/>
          <w:sz w:val="24"/>
          <w:szCs w:val="24"/>
        </w:rPr>
        <w:t xml:space="preserve"> were recorded, with the highest burden in northern states such as Kebbi, Sokoto, and Zamfara. The primary drivers of ongoing outbreaks include low immunization coverage, vaccine hesitancy, insecurity, and inadequate healthcare access. Various vaccines, including the Oral Poliovirus Vaccine (OPV) and Inactivated Poliovirus Vaccine (IPV), have been deployed to control the spread of </w:t>
      </w:r>
      <w:r w:rsidR="00B41450" w:rsidRPr="00B41450">
        <w:rPr>
          <w:rFonts w:ascii="Times New Roman" w:hAnsi="Times New Roman"/>
          <w:sz w:val="24"/>
          <w:szCs w:val="24"/>
          <w:highlight w:val="yellow"/>
        </w:rPr>
        <w:t>P</w:t>
      </w:r>
      <w:r w:rsidRPr="00B41450">
        <w:rPr>
          <w:rFonts w:ascii="Times New Roman" w:hAnsi="Times New Roman"/>
          <w:sz w:val="24"/>
          <w:szCs w:val="24"/>
        </w:rPr>
        <w:t>oliovirus. The introduction of novel Oral Poliovirus Vaccine type 2 (nOPV</w:t>
      </w:r>
      <w:r w:rsidRPr="00B41450">
        <w:rPr>
          <w:rFonts w:ascii="Times New Roman" w:hAnsi="Times New Roman"/>
          <w:sz w:val="24"/>
          <w:szCs w:val="24"/>
          <w:highlight w:val="yellow"/>
          <w:vertAlign w:val="subscript"/>
        </w:rPr>
        <w:t>2</w:t>
      </w:r>
      <w:r w:rsidRPr="00B41450">
        <w:rPr>
          <w:rFonts w:ascii="Times New Roman" w:hAnsi="Times New Roman"/>
          <w:sz w:val="24"/>
          <w:szCs w:val="24"/>
        </w:rPr>
        <w:t xml:space="preserve">) in 2021 was a key milestone in </w:t>
      </w:r>
      <w:r w:rsidR="00B41450" w:rsidRPr="00B41450">
        <w:rPr>
          <w:rFonts w:ascii="Times New Roman" w:hAnsi="Times New Roman"/>
          <w:sz w:val="24"/>
          <w:szCs w:val="24"/>
          <w:highlight w:val="yellow"/>
        </w:rPr>
        <w:t>P</w:t>
      </w:r>
      <w:r w:rsidRPr="00B41450">
        <w:rPr>
          <w:rFonts w:ascii="Times New Roman" w:hAnsi="Times New Roman"/>
          <w:sz w:val="24"/>
          <w:szCs w:val="24"/>
        </w:rPr>
        <w:t xml:space="preserve">olio outbreak response with over 27 million children vaccinated in 2023. However, logistical challenges, community resistance, and security threats continue to impede eradication efforts.  </w:t>
      </w:r>
    </w:p>
    <w:p w14:paraId="0A70E148" w14:textId="1C647132" w:rsidR="00F7695B" w:rsidRPr="00B41450" w:rsidRDefault="009F5C27">
      <w:pPr>
        <w:jc w:val="both"/>
        <w:rPr>
          <w:rFonts w:ascii="Times New Roman" w:hAnsi="Times New Roman"/>
          <w:b/>
          <w:bCs/>
          <w:sz w:val="24"/>
          <w:szCs w:val="24"/>
        </w:rPr>
      </w:pPr>
      <w:r w:rsidRPr="00B41450">
        <w:rPr>
          <w:rFonts w:ascii="Times New Roman" w:hAnsi="Times New Roman"/>
          <w:b/>
          <w:bCs/>
          <w:sz w:val="24"/>
          <w:szCs w:val="24"/>
        </w:rPr>
        <w:t>Conclusion</w:t>
      </w:r>
      <w:r w:rsidRPr="00B41450">
        <w:rPr>
          <w:rFonts w:ascii="Times New Roman" w:hAnsi="Times New Roman"/>
          <w:sz w:val="24"/>
          <w:szCs w:val="24"/>
        </w:rPr>
        <w:t>: While Nigeria has successfully eliminated WPV, the persistence of cVDPV</w:t>
      </w:r>
      <w:r w:rsidRPr="00B41450">
        <w:rPr>
          <w:rFonts w:ascii="Times New Roman" w:hAnsi="Times New Roman"/>
          <w:sz w:val="24"/>
          <w:szCs w:val="24"/>
          <w:highlight w:val="yellow"/>
          <w:vertAlign w:val="subscript"/>
        </w:rPr>
        <w:t>2</w:t>
      </w:r>
      <w:r w:rsidRPr="00B41450">
        <w:rPr>
          <w:rFonts w:ascii="Times New Roman" w:hAnsi="Times New Roman"/>
          <w:sz w:val="24"/>
          <w:szCs w:val="24"/>
        </w:rPr>
        <w:t xml:space="preserve"> remains a serious concern. Sustained immunization campaigns, enhanced surveillance, and strategic interventions are required to maintain </w:t>
      </w:r>
      <w:r w:rsidR="00B41450" w:rsidRPr="00B41450">
        <w:rPr>
          <w:rFonts w:ascii="Times New Roman" w:hAnsi="Times New Roman"/>
          <w:sz w:val="24"/>
          <w:szCs w:val="24"/>
          <w:highlight w:val="yellow"/>
        </w:rPr>
        <w:t>P</w:t>
      </w:r>
      <w:r w:rsidRPr="00B41450">
        <w:rPr>
          <w:rFonts w:ascii="Times New Roman" w:hAnsi="Times New Roman"/>
          <w:sz w:val="24"/>
          <w:szCs w:val="24"/>
        </w:rPr>
        <w:t xml:space="preserve">olio-free status. Addressing socio-cultural barriers and improving access to healthcare services in conflict-affected areas will be critical to achieving complete eradication.  </w:t>
      </w:r>
    </w:p>
    <w:p w14:paraId="277F426D" w14:textId="5A3699E6" w:rsidR="00F7695B" w:rsidRPr="00B41450" w:rsidRDefault="009F5C27">
      <w:pPr>
        <w:jc w:val="both"/>
        <w:rPr>
          <w:rFonts w:ascii="Times New Roman" w:hAnsi="Times New Roman"/>
          <w:b/>
          <w:bCs/>
          <w:sz w:val="24"/>
          <w:szCs w:val="24"/>
        </w:rPr>
      </w:pPr>
      <w:r w:rsidRPr="00B41450">
        <w:rPr>
          <w:rFonts w:ascii="Times New Roman" w:hAnsi="Times New Roman"/>
          <w:b/>
          <w:bCs/>
          <w:sz w:val="24"/>
          <w:szCs w:val="24"/>
        </w:rPr>
        <w:t xml:space="preserve">Keywords:  Poliomyelitis; Nigeria; </w:t>
      </w:r>
      <w:r w:rsidR="00510BB0" w:rsidRPr="00510BB0">
        <w:rPr>
          <w:rFonts w:ascii="Times New Roman" w:hAnsi="Times New Roman"/>
          <w:b/>
          <w:bCs/>
          <w:sz w:val="24"/>
          <w:szCs w:val="24"/>
          <w:highlight w:val="yellow"/>
        </w:rPr>
        <w:t>V</w:t>
      </w:r>
      <w:r w:rsidRPr="00B41450">
        <w:rPr>
          <w:rFonts w:ascii="Times New Roman" w:hAnsi="Times New Roman"/>
          <w:b/>
          <w:bCs/>
          <w:sz w:val="24"/>
          <w:szCs w:val="24"/>
        </w:rPr>
        <w:t>accine-</w:t>
      </w:r>
      <w:r w:rsidR="00510BB0" w:rsidRPr="00510BB0">
        <w:rPr>
          <w:rFonts w:ascii="Times New Roman" w:hAnsi="Times New Roman"/>
          <w:b/>
          <w:bCs/>
          <w:sz w:val="24"/>
          <w:szCs w:val="24"/>
          <w:highlight w:val="yellow"/>
        </w:rPr>
        <w:t>D</w:t>
      </w:r>
      <w:r w:rsidRPr="00B41450">
        <w:rPr>
          <w:rFonts w:ascii="Times New Roman" w:hAnsi="Times New Roman"/>
          <w:b/>
          <w:bCs/>
          <w:sz w:val="24"/>
          <w:szCs w:val="24"/>
        </w:rPr>
        <w:t xml:space="preserve">erived </w:t>
      </w:r>
      <w:r w:rsidR="00510BB0" w:rsidRPr="00510BB0">
        <w:rPr>
          <w:rFonts w:ascii="Times New Roman" w:hAnsi="Times New Roman"/>
          <w:b/>
          <w:bCs/>
          <w:sz w:val="24"/>
          <w:szCs w:val="24"/>
          <w:highlight w:val="yellow"/>
        </w:rPr>
        <w:t>P</w:t>
      </w:r>
      <w:r w:rsidRPr="00B41450">
        <w:rPr>
          <w:rFonts w:ascii="Times New Roman" w:hAnsi="Times New Roman"/>
          <w:b/>
          <w:bCs/>
          <w:sz w:val="24"/>
          <w:szCs w:val="24"/>
        </w:rPr>
        <w:t>oliovirus; Oral Polio Vaccine; Inactivated Polio Vaccine; Novel Oral Polio Vaccine type 2.</w:t>
      </w:r>
    </w:p>
    <w:p w14:paraId="58241D13" w14:textId="77777777" w:rsidR="00F7695B" w:rsidRPr="00B41450" w:rsidRDefault="00F7695B">
      <w:pPr>
        <w:jc w:val="both"/>
        <w:rPr>
          <w:rFonts w:ascii="Times New Roman" w:hAnsi="Times New Roman"/>
          <w:b/>
          <w:bCs/>
          <w:sz w:val="24"/>
          <w:szCs w:val="24"/>
        </w:rPr>
      </w:pPr>
    </w:p>
    <w:p w14:paraId="7C7C34B2" w14:textId="77777777" w:rsidR="00F7695B" w:rsidRPr="00B41450" w:rsidRDefault="00F7695B">
      <w:pPr>
        <w:jc w:val="both"/>
        <w:rPr>
          <w:rFonts w:ascii="Times New Roman" w:hAnsi="Times New Roman"/>
          <w:b/>
          <w:bCs/>
          <w:sz w:val="24"/>
          <w:szCs w:val="24"/>
        </w:rPr>
      </w:pPr>
    </w:p>
    <w:p w14:paraId="757B7220"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1.1. Introduction</w:t>
      </w:r>
    </w:p>
    <w:p w14:paraId="1BD63AB3" w14:textId="7EF7FC8C"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Poliomyelitis, commonly known as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 is a highly infectious viral disease caused by the </w:t>
      </w:r>
      <w:r w:rsidR="00510BB0" w:rsidRPr="00510BB0">
        <w:rPr>
          <w:rFonts w:ascii="Times New Roman" w:hAnsi="Times New Roman"/>
          <w:sz w:val="24"/>
          <w:szCs w:val="24"/>
          <w:highlight w:val="yellow"/>
        </w:rPr>
        <w:t>P</w:t>
      </w:r>
      <w:r w:rsidRPr="00B41450">
        <w:rPr>
          <w:rFonts w:ascii="Times New Roman" w:hAnsi="Times New Roman"/>
          <w:sz w:val="24"/>
          <w:szCs w:val="24"/>
        </w:rPr>
        <w:t>oliovirus. It primarily affects children under the age of five and is transmitted through the fecal-oral route, often due to poor sanitation and contaminated water sources. Once inside the body, the virus replicates in the intestines and can invade the nervous system, leading to irreversible paralysis in severe cases</w:t>
      </w:r>
      <w:r w:rsidRPr="00B41450">
        <w:rPr>
          <w:rFonts w:ascii="Times New Roman" w:hAnsi="Times New Roman"/>
          <w:sz w:val="24"/>
          <w:szCs w:val="24"/>
          <w:vertAlign w:val="superscript"/>
        </w:rPr>
        <w:t>1</w:t>
      </w:r>
      <w:r w:rsidRPr="00B41450">
        <w:rPr>
          <w:rFonts w:ascii="Times New Roman" w:hAnsi="Times New Roman"/>
          <w:sz w:val="24"/>
          <w:szCs w:val="24"/>
        </w:rPr>
        <w:t xml:space="preserve">. Paralytic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oliomyelitis is the most severe clinical manifestation of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 occurring when the virus attacks motor neurons in the spinal cord, leading to muscle weakness, paralysis, or even death. This form of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 can result from both WPV and VDPV infections. Paralytic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 cases in Nigeria have been significantly reduced due to vaccination campaigns, but they still occur in areas with low immunization coverage </w:t>
      </w:r>
      <w:r w:rsidRPr="00B41450">
        <w:rPr>
          <w:rFonts w:ascii="Times New Roman" w:hAnsi="Times New Roman"/>
          <w:sz w:val="24"/>
          <w:szCs w:val="24"/>
          <w:vertAlign w:val="superscript"/>
        </w:rPr>
        <w:t>1</w:t>
      </w:r>
    </w:p>
    <w:p w14:paraId="0496AF49" w14:textId="65A4DB8B"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Nigeria has a long history of battling </w:t>
      </w:r>
      <w:r w:rsidR="00510BB0" w:rsidRPr="00510BB0">
        <w:rPr>
          <w:rFonts w:ascii="Times New Roman" w:hAnsi="Times New Roman"/>
          <w:sz w:val="24"/>
          <w:szCs w:val="24"/>
          <w:highlight w:val="yellow"/>
        </w:rPr>
        <w:t>with</w:t>
      </w:r>
      <w:r w:rsidR="00510BB0">
        <w:rPr>
          <w:rFonts w:ascii="Times New Roman" w:hAnsi="Times New Roman"/>
          <w:sz w:val="24"/>
          <w:szCs w:val="24"/>
          <w:highlight w:val="yellow"/>
        </w:rPr>
        <w:t xml:space="preserve"> </w:t>
      </w:r>
      <w:r w:rsidR="00510BB0" w:rsidRPr="00510BB0">
        <w:rPr>
          <w:rFonts w:ascii="Times New Roman" w:hAnsi="Times New Roman"/>
          <w:sz w:val="24"/>
          <w:szCs w:val="24"/>
          <w:highlight w:val="yellow"/>
        </w:rPr>
        <w:t>P</w:t>
      </w:r>
      <w:r w:rsidRPr="00B41450">
        <w:rPr>
          <w:rFonts w:ascii="Times New Roman" w:hAnsi="Times New Roman"/>
          <w:sz w:val="24"/>
          <w:szCs w:val="24"/>
        </w:rPr>
        <w:t xml:space="preserve">olio. For decades, it remained one of the last countries with endemic wild </w:t>
      </w:r>
      <w:r w:rsidR="00510BB0" w:rsidRPr="00510BB0">
        <w:rPr>
          <w:rFonts w:ascii="Times New Roman" w:hAnsi="Times New Roman"/>
          <w:sz w:val="24"/>
          <w:szCs w:val="24"/>
          <w:highlight w:val="yellow"/>
        </w:rPr>
        <w:t>P</w:t>
      </w:r>
      <w:r w:rsidRPr="00B41450">
        <w:rPr>
          <w:rFonts w:ascii="Times New Roman" w:hAnsi="Times New Roman"/>
          <w:sz w:val="24"/>
          <w:szCs w:val="24"/>
        </w:rPr>
        <w:t>oliovirus (WPV), facing persistent outbreaks despite global eradication efforts. Nigeria was once a major reservoir for WPV, with persistent outbreaks occurring across the country. The last recorded case of WPV in Nigeria was in 2016, and after extensive immunization efforts, Nigeria was declared WPV-free in August 2020 by the World Health Organization</w:t>
      </w:r>
      <w:r w:rsidRPr="00B41450">
        <w:rPr>
          <w:rFonts w:ascii="Times New Roman" w:hAnsi="Times New Roman"/>
          <w:sz w:val="24"/>
          <w:szCs w:val="24"/>
          <w:vertAlign w:val="superscript"/>
        </w:rPr>
        <w:t>2</w:t>
      </w:r>
      <w:r w:rsidRPr="00B41450">
        <w:rPr>
          <w:rFonts w:ascii="Times New Roman" w:hAnsi="Times New Roman"/>
          <w:sz w:val="24"/>
          <w:szCs w:val="24"/>
        </w:rPr>
        <w:t>.   However, through sustained immunization campaigns and international collaboration, Nigeria was officially declared free of Wild Polio</w:t>
      </w:r>
      <w:r w:rsidR="00510BB0" w:rsidRPr="007653EF">
        <w:rPr>
          <w:rFonts w:ascii="Times New Roman" w:hAnsi="Times New Roman"/>
          <w:sz w:val="24"/>
          <w:szCs w:val="24"/>
          <w:highlight w:val="yellow"/>
        </w:rPr>
        <w:t>virus</w:t>
      </w:r>
      <w:r w:rsidRPr="00B41450">
        <w:rPr>
          <w:rFonts w:ascii="Times New Roman" w:hAnsi="Times New Roman"/>
          <w:sz w:val="24"/>
          <w:szCs w:val="24"/>
        </w:rPr>
        <w:t xml:space="preserve"> in August 2020 by the World Health Organization</w:t>
      </w:r>
      <w:r w:rsidRPr="00B41450">
        <w:rPr>
          <w:rFonts w:ascii="Times New Roman" w:hAnsi="Times New Roman"/>
          <w:sz w:val="24"/>
          <w:szCs w:val="24"/>
          <w:vertAlign w:val="superscript"/>
        </w:rPr>
        <w:t>2</w:t>
      </w:r>
      <w:r w:rsidR="007653EF">
        <w:rPr>
          <w:rFonts w:ascii="Times New Roman" w:hAnsi="Times New Roman"/>
          <w:sz w:val="24"/>
          <w:szCs w:val="24"/>
          <w:vertAlign w:val="superscript"/>
        </w:rPr>
        <w:t xml:space="preserve">. </w:t>
      </w:r>
      <w:r w:rsidRPr="00B41450">
        <w:rPr>
          <w:rFonts w:ascii="Times New Roman" w:hAnsi="Times New Roman"/>
          <w:sz w:val="24"/>
          <w:szCs w:val="24"/>
        </w:rPr>
        <w:t>This milestone was achieved through rigorous vaccination efforts, community engagement, and the strengthening of routine immunization services.</w:t>
      </w:r>
    </w:p>
    <w:p w14:paraId="23CF3739" w14:textId="267CF4CB"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Despite this success, Nigeria continues to struggle with circulating vaccine-derived </w:t>
      </w:r>
      <w:r w:rsidR="007653EF" w:rsidRPr="007653EF">
        <w:rPr>
          <w:rFonts w:ascii="Times New Roman" w:hAnsi="Times New Roman"/>
          <w:sz w:val="24"/>
          <w:szCs w:val="24"/>
          <w:highlight w:val="yellow"/>
        </w:rPr>
        <w:t>P</w:t>
      </w:r>
      <w:r w:rsidRPr="00B41450">
        <w:rPr>
          <w:rFonts w:ascii="Times New Roman" w:hAnsi="Times New Roman"/>
          <w:sz w:val="24"/>
          <w:szCs w:val="24"/>
        </w:rPr>
        <w:t>oliovirus type 2 (cVDPV</w:t>
      </w:r>
      <w:r w:rsidRPr="007653EF">
        <w:rPr>
          <w:rFonts w:ascii="Times New Roman" w:hAnsi="Times New Roman"/>
          <w:sz w:val="24"/>
          <w:szCs w:val="24"/>
          <w:highlight w:val="yellow"/>
          <w:vertAlign w:val="subscript"/>
        </w:rPr>
        <w:t>2</w:t>
      </w:r>
      <w:r w:rsidRPr="00B41450">
        <w:rPr>
          <w:rFonts w:ascii="Times New Roman" w:hAnsi="Times New Roman"/>
          <w:sz w:val="24"/>
          <w:szCs w:val="24"/>
        </w:rPr>
        <w:t xml:space="preserve">), which arises when the weakened </w:t>
      </w:r>
      <w:r w:rsidR="007653EF" w:rsidRPr="007653EF">
        <w:rPr>
          <w:rFonts w:ascii="Times New Roman" w:hAnsi="Times New Roman"/>
          <w:sz w:val="24"/>
          <w:szCs w:val="24"/>
          <w:highlight w:val="yellow"/>
        </w:rPr>
        <w:t>P</w:t>
      </w:r>
      <w:r w:rsidRPr="00B41450">
        <w:rPr>
          <w:rFonts w:ascii="Times New Roman" w:hAnsi="Times New Roman"/>
          <w:sz w:val="24"/>
          <w:szCs w:val="24"/>
        </w:rPr>
        <w:t xml:space="preserve">oliovirus in the oral polio vaccine (OPV) </w:t>
      </w:r>
      <w:r w:rsidRPr="00B41450">
        <w:rPr>
          <w:rFonts w:ascii="Times New Roman" w:hAnsi="Times New Roman"/>
          <w:sz w:val="24"/>
          <w:szCs w:val="24"/>
        </w:rPr>
        <w:lastRenderedPageBreak/>
        <w:t>mutates in under-immunized populations. Between 2021 and 2023, over 1028 cases of cVDPV</w:t>
      </w:r>
      <w:r w:rsidRPr="009467A2">
        <w:rPr>
          <w:rFonts w:ascii="Times New Roman" w:hAnsi="Times New Roman"/>
          <w:sz w:val="24"/>
          <w:szCs w:val="24"/>
          <w:highlight w:val="yellow"/>
          <w:vertAlign w:val="subscript"/>
        </w:rPr>
        <w:t>2</w:t>
      </w:r>
      <w:r w:rsidRPr="00B41450">
        <w:rPr>
          <w:rFonts w:ascii="Times New Roman" w:hAnsi="Times New Roman"/>
          <w:sz w:val="24"/>
          <w:szCs w:val="24"/>
        </w:rPr>
        <w:t xml:space="preserve"> were recorded, particularly in northern states where vaccination coverage remains suboptimal</w:t>
      </w:r>
      <w:r w:rsidR="009467A2">
        <w:rPr>
          <w:rFonts w:ascii="Times New Roman" w:hAnsi="Times New Roman"/>
          <w:sz w:val="24"/>
          <w:szCs w:val="24"/>
        </w:rPr>
        <w:t>.</w:t>
      </w:r>
      <w:r w:rsidRPr="00B41450">
        <w:rPr>
          <w:rFonts w:ascii="Times New Roman" w:hAnsi="Times New Roman"/>
          <w:sz w:val="24"/>
          <w:szCs w:val="24"/>
          <w:vertAlign w:val="superscript"/>
        </w:rPr>
        <w:t>3</w:t>
      </w:r>
    </w:p>
    <w:p w14:paraId="5F8645EB" w14:textId="6916FFA5"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The eradication of </w:t>
      </w:r>
      <w:r w:rsidR="009467A2" w:rsidRPr="009467A2">
        <w:rPr>
          <w:rFonts w:ascii="Times New Roman" w:hAnsi="Times New Roman"/>
          <w:sz w:val="24"/>
          <w:szCs w:val="24"/>
          <w:highlight w:val="yellow"/>
        </w:rPr>
        <w:t>P</w:t>
      </w:r>
      <w:r w:rsidRPr="00B41450">
        <w:rPr>
          <w:rFonts w:ascii="Times New Roman" w:hAnsi="Times New Roman"/>
          <w:sz w:val="24"/>
          <w:szCs w:val="24"/>
        </w:rPr>
        <w:t>olio</w:t>
      </w:r>
      <w:r w:rsidR="009467A2" w:rsidRPr="009467A2">
        <w:rPr>
          <w:rFonts w:ascii="Times New Roman" w:hAnsi="Times New Roman"/>
          <w:sz w:val="24"/>
          <w:szCs w:val="24"/>
          <w:highlight w:val="yellow"/>
        </w:rPr>
        <w:t>virus</w:t>
      </w:r>
      <w:r w:rsidRPr="00B41450">
        <w:rPr>
          <w:rFonts w:ascii="Times New Roman" w:hAnsi="Times New Roman"/>
          <w:sz w:val="24"/>
          <w:szCs w:val="24"/>
        </w:rPr>
        <w:t xml:space="preserve"> in Nigeria remains a critical public health goal. While the country has made significant progress, factors such as vaccine hesitancy, security challenges, and gaps in healthcare access continue to pose risks for re-emergence. Addressing these challenges requires sustained government commitment, enhanced surveillance mechanisms, and continuous engagement with communities to reinforce the importance of immunization</w:t>
      </w:r>
      <w:r w:rsidRPr="00B41450">
        <w:rPr>
          <w:rFonts w:ascii="Times New Roman" w:hAnsi="Times New Roman"/>
          <w:sz w:val="24"/>
          <w:szCs w:val="24"/>
          <w:vertAlign w:val="superscript"/>
        </w:rPr>
        <w:t>4</w:t>
      </w:r>
      <w:r w:rsidRPr="00B41450">
        <w:rPr>
          <w:rFonts w:ascii="Times New Roman" w:hAnsi="Times New Roman"/>
          <w:sz w:val="24"/>
          <w:szCs w:val="24"/>
        </w:rPr>
        <w:t xml:space="preserve">. This article highlights the epidemic situation of </w:t>
      </w:r>
      <w:r w:rsidR="009467A2" w:rsidRPr="009467A2">
        <w:rPr>
          <w:rFonts w:ascii="Times New Roman" w:hAnsi="Times New Roman"/>
          <w:sz w:val="24"/>
          <w:szCs w:val="24"/>
          <w:highlight w:val="yellow"/>
        </w:rPr>
        <w:t>P</w:t>
      </w:r>
      <w:r w:rsidRPr="00B41450">
        <w:rPr>
          <w:rFonts w:ascii="Times New Roman" w:hAnsi="Times New Roman"/>
          <w:sz w:val="24"/>
          <w:szCs w:val="24"/>
        </w:rPr>
        <w:t>oliomyelitis in Nigeria.</w:t>
      </w:r>
    </w:p>
    <w:p w14:paraId="3D353BC3"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2.2. Materials and methods</w:t>
      </w:r>
    </w:p>
    <w:p w14:paraId="3E427730"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This systematic review was conducted in accordance with the Preferred Reporting Items for Systematic Reviews and Meta-Analyses (PRISMA) guidelines. </w:t>
      </w:r>
    </w:p>
    <w:p w14:paraId="16E353FE" w14:textId="13171814"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 xml:space="preserve">2.2.1. </w:t>
      </w:r>
      <w:r w:rsidR="009467A2" w:rsidRPr="009467A2">
        <w:rPr>
          <w:rFonts w:ascii="Times New Roman" w:hAnsi="Times New Roman"/>
          <w:b/>
          <w:bCs/>
          <w:sz w:val="24"/>
          <w:szCs w:val="24"/>
          <w:highlight w:val="yellow"/>
        </w:rPr>
        <w:t>Res</w:t>
      </w:r>
      <w:r w:rsidRPr="00B41450">
        <w:rPr>
          <w:rFonts w:ascii="Times New Roman" w:hAnsi="Times New Roman"/>
          <w:b/>
          <w:bCs/>
          <w:sz w:val="24"/>
          <w:szCs w:val="24"/>
        </w:rPr>
        <w:t>earch Strategy and Data Sources</w:t>
      </w:r>
    </w:p>
    <w:p w14:paraId="2A19EBCD" w14:textId="15096289"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A comprehensive literature search was conducted to identify relevant studies on the epidemic situation of </w:t>
      </w:r>
      <w:r w:rsidR="00AE4B84" w:rsidRPr="00AE4B84">
        <w:rPr>
          <w:rFonts w:ascii="Times New Roman" w:hAnsi="Times New Roman"/>
          <w:sz w:val="24"/>
          <w:szCs w:val="24"/>
          <w:highlight w:val="yellow"/>
        </w:rPr>
        <w:t>P</w:t>
      </w:r>
      <w:r w:rsidRPr="00B41450">
        <w:rPr>
          <w:rFonts w:ascii="Times New Roman" w:hAnsi="Times New Roman"/>
          <w:sz w:val="24"/>
          <w:szCs w:val="24"/>
        </w:rPr>
        <w:t xml:space="preserve">oliomyelitis in Nigeria. The </w:t>
      </w:r>
      <w:r w:rsidR="00AE4B84" w:rsidRPr="00AE4B84">
        <w:rPr>
          <w:rFonts w:ascii="Times New Roman" w:hAnsi="Times New Roman"/>
          <w:sz w:val="24"/>
          <w:szCs w:val="24"/>
          <w:highlight w:val="yellow"/>
        </w:rPr>
        <w:t>re</w:t>
      </w:r>
      <w:r w:rsidRPr="00B41450">
        <w:rPr>
          <w:rFonts w:ascii="Times New Roman" w:hAnsi="Times New Roman"/>
          <w:sz w:val="24"/>
          <w:szCs w:val="24"/>
        </w:rPr>
        <w:t>search strategy involved a systematic search in PubMed, Google Scholar, World Health Organization (WHO) database, Global Polio Eradication Initiative (GPEI) reports, Centers for Disease Control and Prevention (CDC) database</w:t>
      </w:r>
      <w:r w:rsidR="00AE4B84" w:rsidRPr="00AE4B84">
        <w:rPr>
          <w:rFonts w:ascii="Times New Roman" w:hAnsi="Times New Roman"/>
          <w:sz w:val="24"/>
          <w:szCs w:val="24"/>
          <w:highlight w:val="yellow"/>
        </w:rPr>
        <w:t>s</w:t>
      </w:r>
      <w:r w:rsidRPr="00B41450">
        <w:rPr>
          <w:rFonts w:ascii="Times New Roman" w:hAnsi="Times New Roman"/>
          <w:sz w:val="24"/>
          <w:szCs w:val="24"/>
        </w:rPr>
        <w:t>, United Nations International Children's Emergency Fund (UNICEF) publications, National Primary Health Care Development Agency (NPHCDA) reports.</w:t>
      </w:r>
    </w:p>
    <w:p w14:paraId="3F77D79D" w14:textId="6AE46619"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The search was performed using the following Medical Subject Headings (</w:t>
      </w:r>
      <w:proofErr w:type="spellStart"/>
      <w:r w:rsidRPr="00B41450">
        <w:rPr>
          <w:rFonts w:ascii="Times New Roman" w:hAnsi="Times New Roman"/>
          <w:sz w:val="24"/>
          <w:szCs w:val="24"/>
        </w:rPr>
        <w:t>MeSH</w:t>
      </w:r>
      <w:proofErr w:type="spellEnd"/>
      <w:r w:rsidRPr="00B41450">
        <w:rPr>
          <w:rFonts w:ascii="Times New Roman" w:hAnsi="Times New Roman"/>
          <w:sz w:val="24"/>
          <w:szCs w:val="24"/>
        </w:rPr>
        <w:t xml:space="preserve">) terms and keywords; Poliomyelitis AND Nigeria; Polio epidemiology AND Nigeria; Vaccine-derived </w:t>
      </w:r>
      <w:r w:rsidR="00AE4B84" w:rsidRPr="00AE4B84">
        <w:rPr>
          <w:rFonts w:ascii="Times New Roman" w:hAnsi="Times New Roman"/>
          <w:sz w:val="24"/>
          <w:szCs w:val="24"/>
          <w:highlight w:val="yellow"/>
        </w:rPr>
        <w:t>P</w:t>
      </w:r>
      <w:r w:rsidRPr="00B41450">
        <w:rPr>
          <w:rFonts w:ascii="Times New Roman" w:hAnsi="Times New Roman"/>
          <w:sz w:val="24"/>
          <w:szCs w:val="24"/>
        </w:rPr>
        <w:t>oliovirus (cVDPV</w:t>
      </w:r>
      <w:r w:rsidR="00AE4B84" w:rsidRPr="00AE4B84">
        <w:rPr>
          <w:rFonts w:ascii="Times New Roman" w:hAnsi="Times New Roman"/>
          <w:sz w:val="24"/>
          <w:szCs w:val="24"/>
          <w:highlight w:val="yellow"/>
          <w:vertAlign w:val="subscript"/>
        </w:rPr>
        <w:t>2</w:t>
      </w:r>
      <w:r w:rsidRPr="00B41450">
        <w:rPr>
          <w:rFonts w:ascii="Times New Roman" w:hAnsi="Times New Roman"/>
          <w:sz w:val="24"/>
          <w:szCs w:val="24"/>
        </w:rPr>
        <w:t xml:space="preserve">) AND Nigeria; Polio prevention strategies AND Nigeria; Oral polio vaccine </w:t>
      </w:r>
      <w:r w:rsidRPr="00B41450">
        <w:rPr>
          <w:rFonts w:ascii="Times New Roman" w:hAnsi="Times New Roman"/>
          <w:sz w:val="24"/>
          <w:szCs w:val="24"/>
        </w:rPr>
        <w:lastRenderedPageBreak/>
        <w:t xml:space="preserve">(OPV) AND Inactivated </w:t>
      </w:r>
      <w:r w:rsidR="00AE4B84" w:rsidRPr="00AE4B84">
        <w:rPr>
          <w:rFonts w:ascii="Times New Roman" w:hAnsi="Times New Roman"/>
          <w:sz w:val="24"/>
          <w:szCs w:val="24"/>
          <w:highlight w:val="yellow"/>
        </w:rPr>
        <w:t>P</w:t>
      </w:r>
      <w:r w:rsidRPr="00B41450">
        <w:rPr>
          <w:rFonts w:ascii="Times New Roman" w:hAnsi="Times New Roman"/>
          <w:sz w:val="24"/>
          <w:szCs w:val="24"/>
        </w:rPr>
        <w:t xml:space="preserve">olio vaccine (IPV) AND Nigeria. Boolean operators such as AND </w:t>
      </w:r>
      <w:r w:rsidR="00AE4B84" w:rsidRPr="00AE4B84">
        <w:rPr>
          <w:rFonts w:ascii="Times New Roman" w:hAnsi="Times New Roman"/>
          <w:sz w:val="24"/>
          <w:szCs w:val="24"/>
          <w:highlight w:val="yellow"/>
        </w:rPr>
        <w:t>/</w:t>
      </w:r>
      <w:r w:rsidR="00AE4B84">
        <w:rPr>
          <w:rFonts w:ascii="Times New Roman" w:hAnsi="Times New Roman"/>
          <w:sz w:val="24"/>
          <w:szCs w:val="24"/>
        </w:rPr>
        <w:t xml:space="preserve"> </w:t>
      </w:r>
      <w:r w:rsidRPr="00B41450">
        <w:rPr>
          <w:rFonts w:ascii="Times New Roman" w:hAnsi="Times New Roman"/>
          <w:sz w:val="24"/>
          <w:szCs w:val="24"/>
        </w:rPr>
        <w:t xml:space="preserve">OR were applied to refine the search and ensure comprehensive coverage of relevant studies. Additionally, manual </w:t>
      </w:r>
      <w:r w:rsidR="00AE4B84" w:rsidRPr="00AE4B84">
        <w:rPr>
          <w:rFonts w:ascii="Times New Roman" w:hAnsi="Times New Roman"/>
          <w:sz w:val="24"/>
          <w:szCs w:val="24"/>
          <w:highlight w:val="yellow"/>
        </w:rPr>
        <w:t>re</w:t>
      </w:r>
      <w:r w:rsidRPr="00B41450">
        <w:rPr>
          <w:rFonts w:ascii="Times New Roman" w:hAnsi="Times New Roman"/>
          <w:sz w:val="24"/>
          <w:szCs w:val="24"/>
        </w:rPr>
        <w:t xml:space="preserve">searches were performed by reviewing reference lists of included studies to identify further relevant literature.  </w:t>
      </w:r>
    </w:p>
    <w:p w14:paraId="73976817"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2.2.2. Inclusion and Exclusion Criteria</w:t>
      </w:r>
    </w:p>
    <w:p w14:paraId="12813431"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The selection of studies was based on the following inclusion and exclusion criteria</w:t>
      </w:r>
    </w:p>
    <w:p w14:paraId="01BBFCC5"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Inclusion Criteria:</w:t>
      </w:r>
    </w:p>
    <w:p w14:paraId="23DCB130" w14:textId="77777777" w:rsidR="00F7695B" w:rsidRPr="00B41450" w:rsidRDefault="009F5C27">
      <w:pPr>
        <w:pStyle w:val="ListParagraph"/>
        <w:numPr>
          <w:ilvl w:val="0"/>
          <w:numId w:val="1"/>
        </w:numPr>
        <w:spacing w:line="480" w:lineRule="auto"/>
        <w:jc w:val="both"/>
        <w:rPr>
          <w:rFonts w:ascii="Times New Roman" w:hAnsi="Times New Roman"/>
          <w:sz w:val="24"/>
          <w:szCs w:val="24"/>
        </w:rPr>
      </w:pPr>
      <w:r w:rsidRPr="00B41450">
        <w:rPr>
          <w:rFonts w:ascii="Times New Roman" w:hAnsi="Times New Roman"/>
          <w:sz w:val="24"/>
          <w:szCs w:val="24"/>
        </w:rPr>
        <w:t>Studies published between 2000 and 2023</w:t>
      </w:r>
    </w:p>
    <w:p w14:paraId="64864AF1" w14:textId="10C216F2" w:rsidR="00F7695B" w:rsidRPr="00B41450" w:rsidRDefault="009F5C27">
      <w:pPr>
        <w:pStyle w:val="ListParagraph"/>
        <w:numPr>
          <w:ilvl w:val="0"/>
          <w:numId w:val="1"/>
        </w:numPr>
        <w:spacing w:line="480" w:lineRule="auto"/>
        <w:jc w:val="both"/>
        <w:rPr>
          <w:rFonts w:ascii="Times New Roman" w:hAnsi="Times New Roman"/>
          <w:sz w:val="24"/>
          <w:szCs w:val="24"/>
        </w:rPr>
      </w:pPr>
      <w:r w:rsidRPr="00B41450">
        <w:rPr>
          <w:rFonts w:ascii="Times New Roman" w:hAnsi="Times New Roman"/>
          <w:sz w:val="24"/>
          <w:szCs w:val="24"/>
        </w:rPr>
        <w:t xml:space="preserve">Research conducted exclusively on </w:t>
      </w:r>
      <w:r w:rsidR="00AE4B84" w:rsidRPr="00AE4B84">
        <w:rPr>
          <w:rFonts w:ascii="Times New Roman" w:hAnsi="Times New Roman"/>
          <w:sz w:val="24"/>
          <w:szCs w:val="24"/>
          <w:highlight w:val="yellow"/>
        </w:rPr>
        <w:t>P</w:t>
      </w:r>
      <w:r w:rsidRPr="00B41450">
        <w:rPr>
          <w:rFonts w:ascii="Times New Roman" w:hAnsi="Times New Roman"/>
          <w:sz w:val="24"/>
          <w:szCs w:val="24"/>
        </w:rPr>
        <w:t>oliomyelitis in Nigeria</w:t>
      </w:r>
    </w:p>
    <w:p w14:paraId="0EF5DB7E" w14:textId="77777777" w:rsidR="00F7695B" w:rsidRPr="00B41450" w:rsidRDefault="009F5C27">
      <w:pPr>
        <w:pStyle w:val="ListParagraph"/>
        <w:numPr>
          <w:ilvl w:val="0"/>
          <w:numId w:val="1"/>
        </w:numPr>
        <w:spacing w:line="480" w:lineRule="auto"/>
        <w:jc w:val="both"/>
        <w:rPr>
          <w:rFonts w:ascii="Times New Roman" w:hAnsi="Times New Roman"/>
          <w:sz w:val="24"/>
          <w:szCs w:val="24"/>
        </w:rPr>
      </w:pPr>
      <w:r w:rsidRPr="00B41450">
        <w:rPr>
          <w:rFonts w:ascii="Times New Roman" w:hAnsi="Times New Roman"/>
          <w:sz w:val="24"/>
          <w:szCs w:val="24"/>
        </w:rPr>
        <w:t>Articles focusing on epidemiology, incidence, prevalence, and vaccination efforts.</w:t>
      </w:r>
    </w:p>
    <w:p w14:paraId="08F21F62" w14:textId="77777777" w:rsidR="00F7695B" w:rsidRPr="00B41450" w:rsidRDefault="009F5C27">
      <w:pPr>
        <w:pStyle w:val="ListParagraph"/>
        <w:numPr>
          <w:ilvl w:val="0"/>
          <w:numId w:val="1"/>
        </w:numPr>
        <w:spacing w:line="480" w:lineRule="auto"/>
        <w:jc w:val="both"/>
        <w:rPr>
          <w:rFonts w:ascii="Times New Roman" w:hAnsi="Times New Roman"/>
          <w:sz w:val="24"/>
          <w:szCs w:val="24"/>
        </w:rPr>
      </w:pPr>
      <w:r w:rsidRPr="00B41450">
        <w:rPr>
          <w:rFonts w:ascii="Times New Roman" w:hAnsi="Times New Roman"/>
          <w:sz w:val="24"/>
          <w:szCs w:val="24"/>
        </w:rPr>
        <w:t xml:space="preserve">Peer-reviewed studies, official reports from WHO, CDC, UNICEF, NPHCDA, and GPEI.  </w:t>
      </w:r>
    </w:p>
    <w:p w14:paraId="4BAAA554" w14:textId="77777777" w:rsidR="00F7695B" w:rsidRPr="00B41450" w:rsidRDefault="009F5C27">
      <w:pPr>
        <w:pStyle w:val="ListParagraph"/>
        <w:numPr>
          <w:ilvl w:val="0"/>
          <w:numId w:val="1"/>
        </w:numPr>
        <w:spacing w:line="480" w:lineRule="auto"/>
        <w:jc w:val="both"/>
        <w:rPr>
          <w:rFonts w:ascii="Times New Roman" w:hAnsi="Times New Roman"/>
          <w:sz w:val="24"/>
          <w:szCs w:val="24"/>
        </w:rPr>
      </w:pPr>
      <w:r w:rsidRPr="00B41450">
        <w:rPr>
          <w:rFonts w:ascii="Times New Roman" w:hAnsi="Times New Roman"/>
          <w:sz w:val="24"/>
          <w:szCs w:val="24"/>
        </w:rPr>
        <w:t>Studies available in English</w:t>
      </w:r>
    </w:p>
    <w:p w14:paraId="6C95603A"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Exclusion Criteria:</w:t>
      </w:r>
    </w:p>
    <w:p w14:paraId="399993AC" w14:textId="58C98D88" w:rsidR="00F7695B" w:rsidRPr="00B41450" w:rsidRDefault="009F5C27">
      <w:pPr>
        <w:pStyle w:val="ListParagraph"/>
        <w:numPr>
          <w:ilvl w:val="0"/>
          <w:numId w:val="4"/>
        </w:numPr>
        <w:spacing w:line="480" w:lineRule="auto"/>
        <w:jc w:val="both"/>
        <w:rPr>
          <w:rFonts w:ascii="Times New Roman" w:hAnsi="Times New Roman"/>
          <w:sz w:val="24"/>
          <w:szCs w:val="24"/>
        </w:rPr>
      </w:pPr>
      <w:r w:rsidRPr="00B41450">
        <w:rPr>
          <w:rFonts w:ascii="Times New Roman" w:hAnsi="Times New Roman"/>
          <w:sz w:val="24"/>
          <w:szCs w:val="24"/>
        </w:rPr>
        <w:t xml:space="preserve">Studies that focused on </w:t>
      </w:r>
      <w:r w:rsidR="00AE4B84" w:rsidRPr="00AE4B84">
        <w:rPr>
          <w:rFonts w:ascii="Times New Roman" w:hAnsi="Times New Roman"/>
          <w:sz w:val="24"/>
          <w:szCs w:val="24"/>
          <w:highlight w:val="yellow"/>
        </w:rPr>
        <w:t>P</w:t>
      </w:r>
      <w:r w:rsidRPr="00B41450">
        <w:rPr>
          <w:rFonts w:ascii="Times New Roman" w:hAnsi="Times New Roman"/>
          <w:sz w:val="24"/>
          <w:szCs w:val="24"/>
        </w:rPr>
        <w:t xml:space="preserve">oliomyelitis outside Nigeria without Nigeria-specific data.  </w:t>
      </w:r>
    </w:p>
    <w:p w14:paraId="53C2F80A" w14:textId="77777777" w:rsidR="00F7695B" w:rsidRPr="00B41450" w:rsidRDefault="009F5C27">
      <w:pPr>
        <w:pStyle w:val="ListParagraph"/>
        <w:numPr>
          <w:ilvl w:val="0"/>
          <w:numId w:val="4"/>
        </w:numPr>
        <w:spacing w:line="480" w:lineRule="auto"/>
        <w:jc w:val="both"/>
        <w:rPr>
          <w:rFonts w:ascii="Times New Roman" w:hAnsi="Times New Roman"/>
          <w:sz w:val="24"/>
          <w:szCs w:val="24"/>
        </w:rPr>
      </w:pPr>
      <w:r w:rsidRPr="00B41450">
        <w:rPr>
          <w:rFonts w:ascii="Times New Roman" w:hAnsi="Times New Roman"/>
          <w:sz w:val="24"/>
          <w:szCs w:val="24"/>
        </w:rPr>
        <w:t xml:space="preserve">Non-English language publications.  </w:t>
      </w:r>
    </w:p>
    <w:p w14:paraId="79B26734" w14:textId="77777777" w:rsidR="00F7695B" w:rsidRPr="00B41450" w:rsidRDefault="009F5C27">
      <w:pPr>
        <w:pStyle w:val="ListParagraph"/>
        <w:numPr>
          <w:ilvl w:val="0"/>
          <w:numId w:val="4"/>
        </w:numPr>
        <w:spacing w:line="480" w:lineRule="auto"/>
        <w:jc w:val="both"/>
        <w:rPr>
          <w:rFonts w:ascii="Times New Roman" w:hAnsi="Times New Roman"/>
          <w:sz w:val="24"/>
          <w:szCs w:val="24"/>
        </w:rPr>
      </w:pPr>
      <w:r w:rsidRPr="00B41450">
        <w:rPr>
          <w:rFonts w:ascii="Times New Roman" w:hAnsi="Times New Roman"/>
          <w:sz w:val="24"/>
          <w:szCs w:val="24"/>
        </w:rPr>
        <w:t xml:space="preserve">Opinion papers, editorials, letters to the editor, or anecdotal reports without scientific backing.  </w:t>
      </w:r>
    </w:p>
    <w:p w14:paraId="4C2E3259" w14:textId="77777777" w:rsidR="00F7695B" w:rsidRPr="00B41450" w:rsidRDefault="009F5C27">
      <w:pPr>
        <w:pStyle w:val="ListParagraph"/>
        <w:numPr>
          <w:ilvl w:val="0"/>
          <w:numId w:val="4"/>
        </w:numPr>
        <w:spacing w:line="480" w:lineRule="auto"/>
        <w:jc w:val="both"/>
        <w:rPr>
          <w:rFonts w:ascii="Times New Roman" w:hAnsi="Times New Roman"/>
          <w:sz w:val="24"/>
          <w:szCs w:val="24"/>
        </w:rPr>
      </w:pPr>
      <w:r w:rsidRPr="00B41450">
        <w:rPr>
          <w:rFonts w:ascii="Times New Roman" w:hAnsi="Times New Roman"/>
          <w:sz w:val="24"/>
          <w:szCs w:val="24"/>
        </w:rPr>
        <w:t xml:space="preserve">Studies with insufficient epidemiological data or lacking relevance to vaccination programs.  </w:t>
      </w:r>
    </w:p>
    <w:p w14:paraId="234E4EEF"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 xml:space="preserve">2.2.3. Study selection Process </w:t>
      </w:r>
    </w:p>
    <w:p w14:paraId="0E36EF0F"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The study selection followed a three-stage process:</w:t>
      </w:r>
    </w:p>
    <w:p w14:paraId="6C7DC9D2"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lastRenderedPageBreak/>
        <w:t xml:space="preserve">Title and Abstract Screening; The reviewers screened the titles and abstracts of all retrieved studies, by reading and evaluation of each study's methodology, results, and conclusions. Studies that did not meet the inclusion criteria were excluded. </w:t>
      </w:r>
    </w:p>
    <w:p w14:paraId="30B4600C" w14:textId="00F84032"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 After title and abstract screening, full-text articles were retrieved and assessed for eligibility. A</w:t>
      </w:r>
      <w:r w:rsidR="00035335">
        <w:rPr>
          <w:rFonts w:ascii="Times New Roman" w:hAnsi="Times New Roman"/>
          <w:sz w:val="24"/>
          <w:szCs w:val="24"/>
        </w:rPr>
        <w:t>ll</w:t>
      </w:r>
      <w:r w:rsidRPr="00B41450">
        <w:rPr>
          <w:rFonts w:ascii="Times New Roman" w:hAnsi="Times New Roman"/>
          <w:sz w:val="24"/>
          <w:szCs w:val="24"/>
        </w:rPr>
        <w:t xml:space="preserve"> discrepancies were resolved by the reviewers through discussion. Eligible studies underwent data extraction, which involved the systematic collection of relevant data using a standardized data extraction form. </w:t>
      </w:r>
    </w:p>
    <w:p w14:paraId="12D56F6C" w14:textId="2151CF5D"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Data extracted from included studies comprised of Study characteristics (study design, publication year, location), Epidemiological data (number of cases, incidence rates, affected populations), Intervention details such as the vaccination strategies, outbreak response measures, </w:t>
      </w:r>
      <w:r w:rsidR="00035335" w:rsidRPr="00035335">
        <w:rPr>
          <w:rFonts w:ascii="Times New Roman" w:hAnsi="Times New Roman"/>
          <w:sz w:val="24"/>
          <w:szCs w:val="24"/>
          <w:highlight w:val="yellow"/>
        </w:rPr>
        <w:t>o</w:t>
      </w:r>
      <w:r w:rsidRPr="00B41450">
        <w:rPr>
          <w:rFonts w:ascii="Times New Roman" w:hAnsi="Times New Roman"/>
          <w:sz w:val="24"/>
          <w:szCs w:val="24"/>
        </w:rPr>
        <w:t>utcome measures such as the morbidity, mortality, vaccination coverage and anti-epidemic measures in combating Polio</w:t>
      </w:r>
      <w:r w:rsidR="00035335" w:rsidRPr="00035335">
        <w:rPr>
          <w:rFonts w:ascii="Times New Roman" w:hAnsi="Times New Roman"/>
          <w:sz w:val="24"/>
          <w:szCs w:val="24"/>
          <w:highlight w:val="yellow"/>
        </w:rPr>
        <w:t>viruses</w:t>
      </w:r>
      <w:r w:rsidRPr="00B41450">
        <w:rPr>
          <w:rFonts w:ascii="Times New Roman" w:hAnsi="Times New Roman"/>
          <w:sz w:val="24"/>
          <w:szCs w:val="24"/>
        </w:rPr>
        <w:t>.</w:t>
      </w:r>
    </w:p>
    <w:p w14:paraId="21204B84"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 xml:space="preserve">3.1. Results </w:t>
      </w:r>
    </w:p>
    <w:p w14:paraId="6EFDD327" w14:textId="187AADE8"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3.1.1 Historical Overview of Polio</w:t>
      </w:r>
      <w:r w:rsidR="00035335" w:rsidRPr="00035335">
        <w:rPr>
          <w:rFonts w:ascii="Times New Roman" w:hAnsi="Times New Roman"/>
          <w:b/>
          <w:bCs/>
          <w:sz w:val="24"/>
          <w:szCs w:val="24"/>
          <w:highlight w:val="yellow"/>
        </w:rPr>
        <w:t>myelitis</w:t>
      </w:r>
      <w:r w:rsidRPr="00B41450">
        <w:rPr>
          <w:rFonts w:ascii="Times New Roman" w:hAnsi="Times New Roman"/>
          <w:b/>
          <w:bCs/>
          <w:sz w:val="24"/>
          <w:szCs w:val="24"/>
        </w:rPr>
        <w:t xml:space="preserve"> in Nigeria</w:t>
      </w:r>
    </w:p>
    <w:p w14:paraId="1A9A74F5" w14:textId="0F329255"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During the late 20th century, Nigeria had one of the highest burdens of </w:t>
      </w:r>
      <w:r w:rsidR="00035335">
        <w:rPr>
          <w:rFonts w:ascii="Times New Roman" w:hAnsi="Times New Roman"/>
          <w:sz w:val="24"/>
          <w:szCs w:val="24"/>
        </w:rPr>
        <w:t>P</w:t>
      </w:r>
      <w:r w:rsidRPr="00B41450">
        <w:rPr>
          <w:rFonts w:ascii="Times New Roman" w:hAnsi="Times New Roman"/>
          <w:sz w:val="24"/>
          <w:szCs w:val="24"/>
        </w:rPr>
        <w:t>olio</w:t>
      </w:r>
      <w:r w:rsidR="00035335" w:rsidRPr="00035335">
        <w:rPr>
          <w:rFonts w:ascii="Times New Roman" w:hAnsi="Times New Roman"/>
          <w:sz w:val="24"/>
          <w:szCs w:val="24"/>
          <w:highlight w:val="yellow"/>
        </w:rPr>
        <w:t>virus</w:t>
      </w:r>
      <w:r w:rsidRPr="00B41450">
        <w:rPr>
          <w:rFonts w:ascii="Times New Roman" w:hAnsi="Times New Roman"/>
          <w:sz w:val="24"/>
          <w:szCs w:val="24"/>
        </w:rPr>
        <w:t xml:space="preserve"> cases globally. The country was classified as an endemic region due to persistent transmission of the wild </w:t>
      </w:r>
      <w:r w:rsidR="00035335" w:rsidRPr="00035335">
        <w:rPr>
          <w:rFonts w:ascii="Times New Roman" w:hAnsi="Times New Roman"/>
          <w:sz w:val="24"/>
          <w:szCs w:val="24"/>
          <w:highlight w:val="yellow"/>
        </w:rPr>
        <w:t>P</w:t>
      </w:r>
      <w:r w:rsidRPr="00B41450">
        <w:rPr>
          <w:rFonts w:ascii="Times New Roman" w:hAnsi="Times New Roman"/>
          <w:sz w:val="24"/>
          <w:szCs w:val="24"/>
        </w:rPr>
        <w:t>oliovirus (WPV), with thousands of cases recorded annually</w:t>
      </w:r>
      <w:r w:rsidR="00035335">
        <w:rPr>
          <w:rFonts w:ascii="Times New Roman" w:hAnsi="Times New Roman"/>
          <w:sz w:val="24"/>
          <w:szCs w:val="24"/>
        </w:rPr>
        <w:t>.</w:t>
      </w:r>
      <w:r w:rsidRPr="00B41450">
        <w:rPr>
          <w:rFonts w:ascii="Times New Roman" w:hAnsi="Times New Roman"/>
          <w:sz w:val="24"/>
          <w:szCs w:val="24"/>
          <w:vertAlign w:val="superscript"/>
        </w:rPr>
        <w:t>5</w:t>
      </w:r>
      <w:r w:rsidRPr="00B41450">
        <w:rPr>
          <w:rFonts w:ascii="Times New Roman" w:hAnsi="Times New Roman"/>
          <w:sz w:val="24"/>
          <w:szCs w:val="24"/>
        </w:rPr>
        <w:t xml:space="preserve"> The first major government-led immunization programs were introduced in the 1970s, following the establishment of the Expanded </w:t>
      </w:r>
      <w:proofErr w:type="spellStart"/>
      <w:r w:rsidRPr="00B41450">
        <w:rPr>
          <w:rFonts w:ascii="Times New Roman" w:hAnsi="Times New Roman"/>
          <w:sz w:val="24"/>
          <w:szCs w:val="24"/>
        </w:rPr>
        <w:t>Programm</w:t>
      </w:r>
      <w:r w:rsidR="00035335">
        <w:rPr>
          <w:rFonts w:ascii="Times New Roman" w:hAnsi="Times New Roman"/>
          <w:sz w:val="24"/>
          <w:szCs w:val="24"/>
        </w:rPr>
        <w:t>e</w:t>
      </w:r>
      <w:proofErr w:type="spellEnd"/>
      <w:r w:rsidRPr="00B41450">
        <w:rPr>
          <w:rFonts w:ascii="Times New Roman" w:hAnsi="Times New Roman"/>
          <w:sz w:val="24"/>
          <w:szCs w:val="24"/>
        </w:rPr>
        <w:t xml:space="preserve"> on Immunization (EPI) by the World Health Organization (WHO). However, despite these efforts, </w:t>
      </w:r>
      <w:r w:rsidR="00740655" w:rsidRPr="00740655">
        <w:rPr>
          <w:rFonts w:ascii="Times New Roman" w:hAnsi="Times New Roman"/>
          <w:sz w:val="24"/>
          <w:szCs w:val="24"/>
          <w:highlight w:val="yellow"/>
        </w:rPr>
        <w:t>P</w:t>
      </w:r>
      <w:r w:rsidRPr="00B41450">
        <w:rPr>
          <w:rFonts w:ascii="Times New Roman" w:hAnsi="Times New Roman"/>
          <w:sz w:val="24"/>
          <w:szCs w:val="24"/>
        </w:rPr>
        <w:t>olio</w:t>
      </w:r>
      <w:r w:rsidR="00740655" w:rsidRPr="00740655">
        <w:rPr>
          <w:rFonts w:ascii="Times New Roman" w:hAnsi="Times New Roman"/>
          <w:sz w:val="24"/>
          <w:szCs w:val="24"/>
          <w:highlight w:val="yellow"/>
        </w:rPr>
        <w:t>virus</w:t>
      </w:r>
      <w:r w:rsidRPr="00B41450">
        <w:rPr>
          <w:rFonts w:ascii="Times New Roman" w:hAnsi="Times New Roman"/>
          <w:sz w:val="24"/>
          <w:szCs w:val="24"/>
        </w:rPr>
        <w:t xml:space="preserve"> remained widespread due to inadequate vaccin</w:t>
      </w:r>
      <w:r w:rsidR="00740655" w:rsidRPr="00740655">
        <w:rPr>
          <w:rFonts w:ascii="Times New Roman" w:hAnsi="Times New Roman"/>
          <w:sz w:val="24"/>
          <w:szCs w:val="24"/>
          <w:highlight w:val="yellow"/>
        </w:rPr>
        <w:t>ation</w:t>
      </w:r>
      <w:r w:rsidRPr="00B41450">
        <w:rPr>
          <w:rFonts w:ascii="Times New Roman" w:hAnsi="Times New Roman"/>
          <w:sz w:val="24"/>
          <w:szCs w:val="24"/>
        </w:rPr>
        <w:t xml:space="preserve"> coverage, weak healthcare infrastructure, and logistical challenges, particularly in rural and conflict-affected areas</w:t>
      </w:r>
      <w:r w:rsidR="00740655">
        <w:rPr>
          <w:rFonts w:ascii="Times New Roman" w:hAnsi="Times New Roman"/>
          <w:sz w:val="24"/>
          <w:szCs w:val="24"/>
        </w:rPr>
        <w:t>.</w:t>
      </w:r>
      <w:r w:rsidRPr="00B41450">
        <w:rPr>
          <w:rFonts w:ascii="Times New Roman" w:hAnsi="Times New Roman"/>
          <w:sz w:val="24"/>
          <w:szCs w:val="24"/>
        </w:rPr>
        <w:t xml:space="preserve"> </w:t>
      </w:r>
      <w:r w:rsidRPr="00B41450">
        <w:rPr>
          <w:rFonts w:ascii="Times New Roman" w:hAnsi="Times New Roman"/>
          <w:sz w:val="24"/>
          <w:szCs w:val="24"/>
          <w:vertAlign w:val="superscript"/>
        </w:rPr>
        <w:t>1</w:t>
      </w:r>
    </w:p>
    <w:p w14:paraId="3285A329" w14:textId="72283320"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lastRenderedPageBreak/>
        <w:t xml:space="preserve">In the early 2000s, </w:t>
      </w:r>
      <w:r w:rsidR="00740655" w:rsidRPr="00740655">
        <w:rPr>
          <w:rFonts w:ascii="Times New Roman" w:hAnsi="Times New Roman"/>
          <w:sz w:val="24"/>
          <w:szCs w:val="24"/>
          <w:highlight w:val="yellow"/>
        </w:rPr>
        <w:t>P</w:t>
      </w:r>
      <w:r w:rsidRPr="00B41450">
        <w:rPr>
          <w:rFonts w:ascii="Times New Roman" w:hAnsi="Times New Roman"/>
          <w:sz w:val="24"/>
          <w:szCs w:val="24"/>
        </w:rPr>
        <w:t>olio</w:t>
      </w:r>
      <w:r w:rsidR="00740655" w:rsidRPr="00740655">
        <w:rPr>
          <w:rFonts w:ascii="Times New Roman" w:hAnsi="Times New Roman"/>
          <w:sz w:val="24"/>
          <w:szCs w:val="24"/>
          <w:highlight w:val="yellow"/>
        </w:rPr>
        <w:t>virus</w:t>
      </w:r>
      <w:r w:rsidRPr="00B41450">
        <w:rPr>
          <w:rFonts w:ascii="Times New Roman" w:hAnsi="Times New Roman"/>
          <w:sz w:val="24"/>
          <w:szCs w:val="24"/>
        </w:rPr>
        <w:t xml:space="preserve"> cases surged due to vaccine resistance, particularly in the northern states. Nigeria experienced large outbreaks of </w:t>
      </w:r>
      <w:r w:rsidR="00740655" w:rsidRPr="00740655">
        <w:rPr>
          <w:rFonts w:ascii="Times New Roman" w:hAnsi="Times New Roman"/>
          <w:sz w:val="24"/>
          <w:szCs w:val="24"/>
          <w:highlight w:val="yellow"/>
        </w:rPr>
        <w:t>P</w:t>
      </w:r>
      <w:r w:rsidRPr="00B41450">
        <w:rPr>
          <w:rFonts w:ascii="Times New Roman" w:hAnsi="Times New Roman"/>
          <w:sz w:val="24"/>
          <w:szCs w:val="24"/>
        </w:rPr>
        <w:t>olio</w:t>
      </w:r>
      <w:r w:rsidR="00740655" w:rsidRPr="00740655">
        <w:rPr>
          <w:rFonts w:ascii="Times New Roman" w:hAnsi="Times New Roman"/>
          <w:sz w:val="24"/>
          <w:szCs w:val="24"/>
          <w:highlight w:val="yellow"/>
        </w:rPr>
        <w:t>myelitis</w:t>
      </w:r>
      <w:r w:rsidRPr="00B41450">
        <w:rPr>
          <w:rFonts w:ascii="Times New Roman" w:hAnsi="Times New Roman"/>
          <w:sz w:val="24"/>
          <w:szCs w:val="24"/>
        </w:rPr>
        <w:t xml:space="preserve"> on a yearly basis between 2003 and </w:t>
      </w:r>
      <w:r w:rsidRPr="00AE5AF7">
        <w:rPr>
          <w:rFonts w:ascii="Times New Roman" w:hAnsi="Times New Roman"/>
          <w:sz w:val="24"/>
          <w:szCs w:val="24"/>
        </w:rPr>
        <w:t>2009, with a peak case count</w:t>
      </w:r>
      <w:r w:rsidR="00740655" w:rsidRPr="00AE5AF7">
        <w:rPr>
          <w:rFonts w:ascii="Times New Roman" w:hAnsi="Times New Roman"/>
          <w:sz w:val="24"/>
          <w:szCs w:val="24"/>
        </w:rPr>
        <w:t>s</w:t>
      </w:r>
      <w:r w:rsidRPr="00AE5AF7">
        <w:rPr>
          <w:rFonts w:ascii="Times New Roman" w:hAnsi="Times New Roman"/>
          <w:sz w:val="24"/>
          <w:szCs w:val="24"/>
        </w:rPr>
        <w:t xml:space="preserve"> of 1,122 in 2006. Most of these outbreaks occurred in the north,</w:t>
      </w:r>
      <w:r w:rsidRPr="00B41450">
        <w:rPr>
          <w:rFonts w:ascii="Times New Roman" w:hAnsi="Times New Roman"/>
          <w:sz w:val="24"/>
          <w:szCs w:val="24"/>
        </w:rPr>
        <w:t xml:space="preserve"> specifically in the north-central states, including Kano, Kaduna, and Katsina, as well as the northwest</w:t>
      </w:r>
      <w:r w:rsidR="00740655" w:rsidRPr="00740655">
        <w:rPr>
          <w:rFonts w:ascii="Times New Roman" w:hAnsi="Times New Roman"/>
          <w:sz w:val="24"/>
          <w:szCs w:val="24"/>
          <w:highlight w:val="yellow"/>
        </w:rPr>
        <w:t>ern</w:t>
      </w:r>
      <w:r w:rsidRPr="00B41450">
        <w:rPr>
          <w:rFonts w:ascii="Times New Roman" w:hAnsi="Times New Roman"/>
          <w:sz w:val="24"/>
          <w:szCs w:val="24"/>
        </w:rPr>
        <w:t xml:space="preserve"> states, such as Sokoto and Zamfara, and the northeast</w:t>
      </w:r>
      <w:r w:rsidR="00740655" w:rsidRPr="00740655">
        <w:rPr>
          <w:rFonts w:ascii="Times New Roman" w:hAnsi="Times New Roman"/>
          <w:sz w:val="24"/>
          <w:szCs w:val="24"/>
          <w:highlight w:val="yellow"/>
        </w:rPr>
        <w:t>ern</w:t>
      </w:r>
      <w:r w:rsidRPr="00B41450">
        <w:rPr>
          <w:rFonts w:ascii="Times New Roman" w:hAnsi="Times New Roman"/>
          <w:sz w:val="24"/>
          <w:szCs w:val="24"/>
        </w:rPr>
        <w:t xml:space="preserve"> states, including Borno and Yobe. Within these areas, there were well-defined high-risk Local Government Areas</w:t>
      </w:r>
      <w:r w:rsidR="00740655">
        <w:rPr>
          <w:rFonts w:ascii="Times New Roman" w:hAnsi="Times New Roman"/>
          <w:sz w:val="24"/>
          <w:szCs w:val="24"/>
        </w:rPr>
        <w:t xml:space="preserve"> (LGA)</w:t>
      </w:r>
      <w:r w:rsidRPr="00B41450">
        <w:rPr>
          <w:rFonts w:ascii="Times New Roman" w:hAnsi="Times New Roman"/>
          <w:sz w:val="24"/>
          <w:szCs w:val="24"/>
        </w:rPr>
        <w:t xml:space="preserve"> where most transmission occurred. After considerable efforts to strengthen program management in 2009, there was a significant decrease in case counts to 22 in 2010. However, this decline was followed by a resurgence to 62 cases in 2011. In 2012, 122 patients with Acute Flaccid Paralysis (AFP) tested positive for Wild Poliovirus (WPV), and this number decreased to 53 confirmed cases in 2013, as of March 12, 201</w:t>
      </w:r>
      <w:r w:rsidR="00740655" w:rsidRPr="00AE5AF7">
        <w:rPr>
          <w:rFonts w:ascii="Times New Roman" w:hAnsi="Times New Roman"/>
          <w:sz w:val="24"/>
          <w:szCs w:val="24"/>
          <w:highlight w:val="yellow"/>
        </w:rPr>
        <w:t>3</w:t>
      </w:r>
      <w:r w:rsidRPr="00B41450">
        <w:rPr>
          <w:rFonts w:ascii="Times New Roman" w:hAnsi="Times New Roman"/>
          <w:sz w:val="24"/>
          <w:szCs w:val="24"/>
        </w:rPr>
        <w:t>. Notably, no WPV</w:t>
      </w:r>
      <w:r w:rsidRPr="00AE5AF7">
        <w:rPr>
          <w:rFonts w:ascii="Times New Roman" w:hAnsi="Times New Roman"/>
          <w:sz w:val="24"/>
          <w:szCs w:val="24"/>
          <w:highlight w:val="yellow"/>
          <w:vertAlign w:val="subscript"/>
        </w:rPr>
        <w:t>3</w:t>
      </w:r>
      <w:r w:rsidRPr="00B41450">
        <w:rPr>
          <w:rFonts w:ascii="Times New Roman" w:hAnsi="Times New Roman"/>
          <w:sz w:val="24"/>
          <w:szCs w:val="24"/>
        </w:rPr>
        <w:t xml:space="preserve"> cases have been reported in Nigeria since November 2012.</w:t>
      </w:r>
      <w:r w:rsidRPr="00B41450">
        <w:rPr>
          <w:rFonts w:ascii="Times New Roman" w:hAnsi="Times New Roman"/>
          <w:sz w:val="24"/>
          <w:szCs w:val="24"/>
          <w:vertAlign w:val="superscript"/>
        </w:rPr>
        <w:t>3</w:t>
      </w:r>
    </w:p>
    <w:p w14:paraId="4BD132A9" w14:textId="1468FF74"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 xml:space="preserve"> 3.1.2. Current Epidemic Situation of Polio</w:t>
      </w:r>
      <w:r w:rsidR="00AE5AF7" w:rsidRPr="00AE5AF7">
        <w:rPr>
          <w:rFonts w:ascii="Times New Roman" w:hAnsi="Times New Roman"/>
          <w:b/>
          <w:bCs/>
          <w:sz w:val="24"/>
          <w:szCs w:val="24"/>
          <w:highlight w:val="yellow"/>
        </w:rPr>
        <w:t>virus</w:t>
      </w:r>
      <w:r w:rsidRPr="00B41450">
        <w:rPr>
          <w:rFonts w:ascii="Times New Roman" w:hAnsi="Times New Roman"/>
          <w:b/>
          <w:bCs/>
          <w:sz w:val="24"/>
          <w:szCs w:val="24"/>
        </w:rPr>
        <w:t xml:space="preserve"> in Nigeria</w:t>
      </w:r>
    </w:p>
    <w:p w14:paraId="33916446" w14:textId="6597E835"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After years of intensified vaccination efforts and surveillance, Nigeria successfully interrupted wild </w:t>
      </w:r>
      <w:r w:rsidR="00AE5AF7" w:rsidRPr="00AE5AF7">
        <w:rPr>
          <w:rFonts w:ascii="Times New Roman" w:hAnsi="Times New Roman"/>
          <w:sz w:val="24"/>
          <w:szCs w:val="24"/>
          <w:highlight w:val="yellow"/>
        </w:rPr>
        <w:t>P</w:t>
      </w:r>
      <w:r w:rsidRPr="00B41450">
        <w:rPr>
          <w:rFonts w:ascii="Times New Roman" w:hAnsi="Times New Roman"/>
          <w:sz w:val="24"/>
          <w:szCs w:val="24"/>
        </w:rPr>
        <w:t xml:space="preserve">oliovirus transmission. In August 2020, the World Health Organization (WHO) declared Nigeria free of wild </w:t>
      </w:r>
      <w:r w:rsidR="00AE5AF7" w:rsidRPr="00AE5AF7">
        <w:rPr>
          <w:rFonts w:ascii="Times New Roman" w:hAnsi="Times New Roman"/>
          <w:sz w:val="24"/>
          <w:szCs w:val="24"/>
          <w:highlight w:val="yellow"/>
        </w:rPr>
        <w:t>P</w:t>
      </w:r>
      <w:r w:rsidRPr="00B41450">
        <w:rPr>
          <w:rFonts w:ascii="Times New Roman" w:hAnsi="Times New Roman"/>
          <w:sz w:val="24"/>
          <w:szCs w:val="24"/>
        </w:rPr>
        <w:t xml:space="preserve">oliovirus, marking a historic achievement in the country’s fight against </w:t>
      </w:r>
      <w:r w:rsidR="00AE5AF7" w:rsidRPr="00AE5AF7">
        <w:rPr>
          <w:rFonts w:ascii="Times New Roman" w:hAnsi="Times New Roman"/>
          <w:sz w:val="24"/>
          <w:szCs w:val="24"/>
          <w:highlight w:val="yellow"/>
        </w:rPr>
        <w:t>P</w:t>
      </w:r>
      <w:r w:rsidRPr="00B41450">
        <w:rPr>
          <w:rFonts w:ascii="Times New Roman" w:hAnsi="Times New Roman"/>
          <w:sz w:val="24"/>
          <w:szCs w:val="24"/>
        </w:rPr>
        <w:t>olio</w:t>
      </w:r>
      <w:r w:rsidR="00AE5AF7" w:rsidRPr="00AE5AF7">
        <w:rPr>
          <w:rFonts w:ascii="Times New Roman" w:hAnsi="Times New Roman"/>
          <w:sz w:val="24"/>
          <w:szCs w:val="24"/>
          <w:highlight w:val="yellow"/>
        </w:rPr>
        <w:t>myelitis</w:t>
      </w:r>
      <w:r w:rsidR="00AE5AF7">
        <w:rPr>
          <w:rFonts w:ascii="Times New Roman" w:hAnsi="Times New Roman"/>
          <w:sz w:val="24"/>
          <w:szCs w:val="24"/>
        </w:rPr>
        <w:t>.</w:t>
      </w:r>
      <w:r w:rsidRPr="00B41450">
        <w:rPr>
          <w:rFonts w:ascii="Times New Roman" w:hAnsi="Times New Roman"/>
          <w:sz w:val="24"/>
          <w:szCs w:val="24"/>
          <w:vertAlign w:val="superscript"/>
        </w:rPr>
        <w:t>5</w:t>
      </w:r>
      <w:r w:rsidRPr="00B41450">
        <w:rPr>
          <w:rFonts w:ascii="Times New Roman" w:hAnsi="Times New Roman"/>
          <w:sz w:val="24"/>
          <w:szCs w:val="24"/>
        </w:rPr>
        <w:t xml:space="preserve"> This milestone was reached after four consecutive years without a single reported case of WPV. However, despite th</w:t>
      </w:r>
      <w:r w:rsidR="00AE5AF7">
        <w:rPr>
          <w:rFonts w:ascii="Times New Roman" w:hAnsi="Times New Roman"/>
          <w:sz w:val="24"/>
          <w:szCs w:val="24"/>
        </w:rPr>
        <w:t>i</w:t>
      </w:r>
      <w:r w:rsidRPr="00B41450">
        <w:rPr>
          <w:rFonts w:ascii="Times New Roman" w:hAnsi="Times New Roman"/>
          <w:sz w:val="24"/>
          <w:szCs w:val="24"/>
        </w:rPr>
        <w:t xml:space="preserve">s success, Nigeria continues to face challenges with circulating vaccine-derived </w:t>
      </w:r>
      <w:r w:rsidR="00AE5AF7" w:rsidRPr="00AE5AF7">
        <w:rPr>
          <w:rFonts w:ascii="Times New Roman" w:hAnsi="Times New Roman"/>
          <w:sz w:val="24"/>
          <w:szCs w:val="24"/>
          <w:highlight w:val="yellow"/>
        </w:rPr>
        <w:t>P</w:t>
      </w:r>
      <w:r w:rsidRPr="00B41450">
        <w:rPr>
          <w:rFonts w:ascii="Times New Roman" w:hAnsi="Times New Roman"/>
          <w:sz w:val="24"/>
          <w:szCs w:val="24"/>
        </w:rPr>
        <w:t>oliovirus type 2 (cVDPV</w:t>
      </w:r>
      <w:r w:rsidRPr="00AE5AF7">
        <w:rPr>
          <w:rFonts w:ascii="Times New Roman" w:hAnsi="Times New Roman"/>
          <w:sz w:val="24"/>
          <w:szCs w:val="24"/>
          <w:highlight w:val="yellow"/>
          <w:vertAlign w:val="subscript"/>
        </w:rPr>
        <w:t>2</w:t>
      </w:r>
      <w:r w:rsidRPr="00B41450">
        <w:rPr>
          <w:rFonts w:ascii="Times New Roman" w:hAnsi="Times New Roman"/>
          <w:sz w:val="24"/>
          <w:szCs w:val="24"/>
        </w:rPr>
        <w:t>). Between 2021 and 2023, over 1,028 cases of cVDPV</w:t>
      </w:r>
      <w:r w:rsidRPr="00AE5AF7">
        <w:rPr>
          <w:rFonts w:ascii="Times New Roman" w:hAnsi="Times New Roman"/>
          <w:sz w:val="24"/>
          <w:szCs w:val="24"/>
          <w:highlight w:val="yellow"/>
          <w:vertAlign w:val="subscript"/>
        </w:rPr>
        <w:t>2</w:t>
      </w:r>
      <w:r w:rsidRPr="00B41450">
        <w:rPr>
          <w:rFonts w:ascii="Times New Roman" w:hAnsi="Times New Roman"/>
          <w:sz w:val="24"/>
          <w:szCs w:val="24"/>
        </w:rPr>
        <w:t xml:space="preserve"> were reported, primarily in states with low immunization coverage and poor healthcare access, such as Kebbi, Sokoto, and Zamfara</w:t>
      </w:r>
      <w:r w:rsidR="00AE5AF7">
        <w:rPr>
          <w:rFonts w:ascii="Times New Roman" w:hAnsi="Times New Roman"/>
          <w:sz w:val="24"/>
          <w:szCs w:val="24"/>
        </w:rPr>
        <w:t>.</w:t>
      </w:r>
      <w:r w:rsidRPr="00B41450">
        <w:rPr>
          <w:rFonts w:ascii="Times New Roman" w:hAnsi="Times New Roman"/>
          <w:sz w:val="24"/>
          <w:szCs w:val="24"/>
          <w:vertAlign w:val="superscript"/>
        </w:rPr>
        <w:t>2</w:t>
      </w:r>
      <w:r w:rsidRPr="00B41450">
        <w:rPr>
          <w:rFonts w:ascii="Times New Roman" w:hAnsi="Times New Roman"/>
          <w:sz w:val="24"/>
          <w:szCs w:val="24"/>
        </w:rPr>
        <w:t xml:space="preserve"> The persistence of cVDPV</w:t>
      </w:r>
      <w:r w:rsidRPr="00B43A51">
        <w:rPr>
          <w:rFonts w:ascii="Times New Roman" w:hAnsi="Times New Roman"/>
          <w:sz w:val="24"/>
          <w:szCs w:val="24"/>
          <w:highlight w:val="yellow"/>
          <w:vertAlign w:val="subscript"/>
        </w:rPr>
        <w:t>2</w:t>
      </w:r>
      <w:r w:rsidRPr="00B41450">
        <w:rPr>
          <w:rFonts w:ascii="Times New Roman" w:hAnsi="Times New Roman"/>
          <w:sz w:val="24"/>
          <w:szCs w:val="24"/>
        </w:rPr>
        <w:t xml:space="preserve"> is mainly due to gaps in routine immunization, insecurity in conflict-affected areas, and vaccine-derived mutations from the oral polio vaccine</w:t>
      </w:r>
      <w:r w:rsidR="00B43A51" w:rsidRPr="00B43A51">
        <w:rPr>
          <w:rFonts w:ascii="Times New Roman" w:hAnsi="Times New Roman"/>
          <w:sz w:val="24"/>
          <w:szCs w:val="24"/>
          <w:highlight w:val="yellow"/>
        </w:rPr>
        <w:t>s</w:t>
      </w:r>
      <w:r w:rsidR="00B43A51">
        <w:rPr>
          <w:rFonts w:ascii="Times New Roman" w:hAnsi="Times New Roman"/>
          <w:sz w:val="24"/>
          <w:szCs w:val="24"/>
        </w:rPr>
        <w:t>.</w:t>
      </w:r>
      <w:r w:rsidRPr="00B41450">
        <w:rPr>
          <w:rFonts w:ascii="Times New Roman" w:hAnsi="Times New Roman"/>
          <w:sz w:val="24"/>
          <w:szCs w:val="24"/>
          <w:vertAlign w:val="superscript"/>
        </w:rPr>
        <w:t>4</w:t>
      </w:r>
    </w:p>
    <w:p w14:paraId="6BC093F7" w14:textId="1C151BD7" w:rsidR="00F7695B" w:rsidRPr="00B41450" w:rsidRDefault="009F5C27">
      <w:pPr>
        <w:spacing w:before="180" w:after="0" w:line="480" w:lineRule="auto"/>
        <w:jc w:val="both"/>
        <w:rPr>
          <w:rFonts w:ascii="Times New Roman" w:hAnsi="Times New Roman"/>
          <w:b/>
          <w:bCs/>
          <w:sz w:val="24"/>
          <w:szCs w:val="24"/>
        </w:rPr>
      </w:pPr>
      <w:r w:rsidRPr="00B41450">
        <w:rPr>
          <w:rFonts w:ascii="Times New Roman" w:hAnsi="Times New Roman"/>
          <w:sz w:val="24"/>
          <w:szCs w:val="24"/>
        </w:rPr>
        <w:lastRenderedPageBreak/>
        <w:t xml:space="preserve">Polio Variant Paralytic has resurfaced in Nigeria despite the country having become </w:t>
      </w:r>
      <w:r w:rsidR="00B43A51" w:rsidRPr="00B43A51">
        <w:rPr>
          <w:rFonts w:ascii="Times New Roman" w:hAnsi="Times New Roman"/>
          <w:sz w:val="24"/>
          <w:szCs w:val="24"/>
          <w:highlight w:val="yellow"/>
        </w:rPr>
        <w:t>P</w:t>
      </w:r>
      <w:r w:rsidRPr="00B41450">
        <w:rPr>
          <w:rFonts w:ascii="Times New Roman" w:hAnsi="Times New Roman"/>
          <w:sz w:val="24"/>
          <w:szCs w:val="24"/>
        </w:rPr>
        <w:t>oliovirus-free in August 2020. Recent data shows that as of September 2024, health</w:t>
      </w:r>
      <w:r w:rsidR="00B43A51" w:rsidRPr="00B43A51">
        <w:rPr>
          <w:rFonts w:ascii="Times New Roman" w:hAnsi="Times New Roman"/>
          <w:sz w:val="24"/>
          <w:szCs w:val="24"/>
          <w:highlight w:val="yellow"/>
        </w:rPr>
        <w:t>care</w:t>
      </w:r>
      <w:r w:rsidRPr="00B41450">
        <w:rPr>
          <w:rFonts w:ascii="Times New Roman" w:hAnsi="Times New Roman"/>
          <w:sz w:val="24"/>
          <w:szCs w:val="24"/>
        </w:rPr>
        <w:t xml:space="preserve"> officials have recorded 70 cases of a circulating </w:t>
      </w:r>
      <w:r w:rsidR="00B43A51" w:rsidRPr="00B43A51">
        <w:rPr>
          <w:rFonts w:ascii="Times New Roman" w:hAnsi="Times New Roman"/>
          <w:sz w:val="24"/>
          <w:szCs w:val="24"/>
          <w:highlight w:val="yellow"/>
        </w:rPr>
        <w:t>P</w:t>
      </w:r>
      <w:r w:rsidRPr="00B41450">
        <w:rPr>
          <w:rFonts w:ascii="Times New Roman" w:hAnsi="Times New Roman"/>
          <w:sz w:val="24"/>
          <w:szCs w:val="24"/>
        </w:rPr>
        <w:t>oliovirus type 2 (cVPV</w:t>
      </w:r>
      <w:r w:rsidRPr="00B43A51">
        <w:rPr>
          <w:rFonts w:ascii="Times New Roman" w:hAnsi="Times New Roman"/>
          <w:sz w:val="24"/>
          <w:szCs w:val="24"/>
          <w:highlight w:val="yellow"/>
          <w:vertAlign w:val="subscript"/>
        </w:rPr>
        <w:t>2</w:t>
      </w:r>
      <w:r w:rsidRPr="00B41450">
        <w:rPr>
          <w:rFonts w:ascii="Times New Roman" w:hAnsi="Times New Roman"/>
          <w:sz w:val="24"/>
          <w:szCs w:val="24"/>
        </w:rPr>
        <w:t>) in 14 northern Nigerian states, spreading across 46 local government areas</w:t>
      </w:r>
      <w:r w:rsidR="00B43A51">
        <w:rPr>
          <w:rFonts w:ascii="Times New Roman" w:hAnsi="Times New Roman"/>
          <w:sz w:val="24"/>
          <w:szCs w:val="24"/>
        </w:rPr>
        <w:t>.</w:t>
      </w:r>
      <w:r w:rsidRPr="00B41450">
        <w:rPr>
          <w:rFonts w:ascii="Times New Roman" w:hAnsi="Times New Roman"/>
          <w:sz w:val="24"/>
          <w:szCs w:val="24"/>
          <w:vertAlign w:val="superscript"/>
        </w:rPr>
        <w:t xml:space="preserve">4 </w:t>
      </w:r>
      <w:r w:rsidRPr="00B41450">
        <w:rPr>
          <w:rFonts w:ascii="Times New Roman" w:hAnsi="Times New Roman"/>
          <w:sz w:val="24"/>
          <w:szCs w:val="24"/>
        </w:rPr>
        <w:t>This poliovirus variant was discovered in Nigeria in 2021, and since then 1,028 recorded cases from different sources across 31 states have been found, which accounts for over 70% of cases in the African region</w:t>
      </w:r>
      <w:r w:rsidR="00B43A51">
        <w:rPr>
          <w:rFonts w:ascii="Times New Roman" w:hAnsi="Times New Roman"/>
          <w:sz w:val="24"/>
          <w:szCs w:val="24"/>
        </w:rPr>
        <w:t>.</w:t>
      </w:r>
      <w:r w:rsidRPr="00B41450">
        <w:rPr>
          <w:rFonts w:ascii="Times New Roman" w:hAnsi="Times New Roman"/>
          <w:sz w:val="24"/>
          <w:szCs w:val="24"/>
          <w:vertAlign w:val="superscript"/>
        </w:rPr>
        <w:t>1</w:t>
      </w:r>
      <w:r w:rsidRPr="00B41450">
        <w:rPr>
          <w:rFonts w:ascii="Times New Roman" w:hAnsi="Times New Roman"/>
          <w:sz w:val="24"/>
          <w:szCs w:val="24"/>
        </w:rPr>
        <w:t xml:space="preserve"> This variant strain continues to circulate, particularly in high-risk regions of the country. In 2022 alone, Nigeria reported about 170 cases, which was a decrease from the 2021 figure. Between January and August 2023, the authorities recorded 51 cases, with 47 of these occurring in the North-West. In 2024, health</w:t>
      </w:r>
      <w:r w:rsidR="00B43A51" w:rsidRPr="00B43A51">
        <w:rPr>
          <w:rFonts w:ascii="Times New Roman" w:hAnsi="Times New Roman"/>
          <w:sz w:val="24"/>
          <w:szCs w:val="24"/>
          <w:highlight w:val="yellow"/>
        </w:rPr>
        <w:t>care</w:t>
      </w:r>
      <w:r w:rsidRPr="00B41450">
        <w:rPr>
          <w:rFonts w:ascii="Times New Roman" w:hAnsi="Times New Roman"/>
          <w:sz w:val="24"/>
          <w:szCs w:val="24"/>
        </w:rPr>
        <w:t xml:space="preserve"> officials recorded about 50 cases between January and May and, despite multiple vaccination campaigns and monitoring efforts, the situation has not been fully contained.</w:t>
      </w:r>
      <w:r w:rsidRPr="00B41450">
        <w:rPr>
          <w:rFonts w:ascii="Times New Roman" w:hAnsi="Times New Roman"/>
          <w:sz w:val="24"/>
          <w:szCs w:val="24"/>
          <w:vertAlign w:val="superscript"/>
        </w:rPr>
        <w:t>2</w:t>
      </w:r>
    </w:p>
    <w:p w14:paraId="55F94FF5" w14:textId="385451AA"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According to Dr. Jamal Ahmed (2024) Coordinator for the Polio Eradication Program at WHO's Regional Office for Africa, this variant typically affects under-immunized communities where routine vaccin</w:t>
      </w:r>
      <w:r w:rsidR="00CF7C0B">
        <w:rPr>
          <w:rFonts w:ascii="Times New Roman" w:hAnsi="Times New Roman"/>
          <w:sz w:val="24"/>
          <w:szCs w:val="24"/>
        </w:rPr>
        <w:t>a</w:t>
      </w:r>
      <w:r w:rsidR="00CF7C0B" w:rsidRPr="00CF7C0B">
        <w:rPr>
          <w:rFonts w:ascii="Times New Roman" w:hAnsi="Times New Roman"/>
          <w:sz w:val="24"/>
          <w:szCs w:val="24"/>
          <w:highlight w:val="yellow"/>
        </w:rPr>
        <w:t>tion</w:t>
      </w:r>
      <w:r w:rsidRPr="00B41450">
        <w:rPr>
          <w:rFonts w:ascii="Times New Roman" w:hAnsi="Times New Roman"/>
          <w:sz w:val="24"/>
          <w:szCs w:val="24"/>
        </w:rPr>
        <w:t xml:space="preserve"> coverage is suboptimal.</w:t>
      </w:r>
      <w:r w:rsidRPr="00B41450">
        <w:rPr>
          <w:rFonts w:ascii="Times New Roman" w:hAnsi="Times New Roman"/>
          <w:sz w:val="24"/>
          <w:szCs w:val="24"/>
          <w:vertAlign w:val="superscript"/>
        </w:rPr>
        <w:t>3</w:t>
      </w:r>
      <w:r w:rsidRPr="00B41450">
        <w:rPr>
          <w:rFonts w:ascii="Times New Roman" w:hAnsi="Times New Roman"/>
          <w:sz w:val="24"/>
          <w:szCs w:val="24"/>
        </w:rPr>
        <w:t xml:space="preserve"> This allows the weakened virus in the oral polio vaccine to mutate, become transmissible, and continue</w:t>
      </w:r>
      <w:r w:rsidR="00CF7C0B">
        <w:rPr>
          <w:rFonts w:ascii="Times New Roman" w:hAnsi="Times New Roman"/>
          <w:sz w:val="24"/>
          <w:szCs w:val="24"/>
        </w:rPr>
        <w:t>d</w:t>
      </w:r>
      <w:r w:rsidRPr="00B41450">
        <w:rPr>
          <w:rFonts w:ascii="Times New Roman" w:hAnsi="Times New Roman"/>
          <w:sz w:val="24"/>
          <w:szCs w:val="24"/>
        </w:rPr>
        <w:t xml:space="preserve"> to circulate among the population</w:t>
      </w:r>
      <w:r w:rsidR="00CF7C0B">
        <w:rPr>
          <w:rFonts w:ascii="Times New Roman" w:hAnsi="Times New Roman"/>
          <w:sz w:val="24"/>
          <w:szCs w:val="24"/>
        </w:rPr>
        <w:t>.</w:t>
      </w:r>
      <w:r w:rsidRPr="00B41450">
        <w:rPr>
          <w:rFonts w:ascii="Times New Roman" w:hAnsi="Times New Roman"/>
          <w:sz w:val="24"/>
          <w:szCs w:val="24"/>
          <w:vertAlign w:val="superscript"/>
        </w:rPr>
        <w:t>1</w:t>
      </w:r>
      <w:r w:rsidRPr="00B41450">
        <w:rPr>
          <w:rFonts w:ascii="Times New Roman" w:hAnsi="Times New Roman"/>
          <w:sz w:val="24"/>
          <w:szCs w:val="24"/>
        </w:rPr>
        <w:t xml:space="preserve"> During prolonged circulation, the virus undergoes genetic changes through various mutations, which can sometimes res</w:t>
      </w:r>
      <w:r w:rsidR="00CF7C0B">
        <w:rPr>
          <w:rFonts w:ascii="Times New Roman" w:hAnsi="Times New Roman"/>
          <w:sz w:val="24"/>
          <w:szCs w:val="24"/>
        </w:rPr>
        <w:t>t</w:t>
      </w:r>
      <w:r w:rsidRPr="00B41450">
        <w:rPr>
          <w:rFonts w:ascii="Times New Roman" w:hAnsi="Times New Roman"/>
          <w:sz w:val="24"/>
          <w:szCs w:val="24"/>
        </w:rPr>
        <w:t>or</w:t>
      </w:r>
      <w:r w:rsidR="00CF7C0B">
        <w:rPr>
          <w:rFonts w:ascii="Times New Roman" w:hAnsi="Times New Roman"/>
          <w:sz w:val="24"/>
          <w:szCs w:val="24"/>
        </w:rPr>
        <w:t>e</w:t>
      </w:r>
      <w:r w:rsidRPr="00B41450">
        <w:rPr>
          <w:rFonts w:ascii="Times New Roman" w:hAnsi="Times New Roman"/>
          <w:sz w:val="24"/>
          <w:szCs w:val="24"/>
        </w:rPr>
        <w:t xml:space="preserve"> the virus's ability to cause paralysis, transforming it into a circulating vaccine-derived poliovirus such as cV</w:t>
      </w:r>
      <w:r w:rsidR="00CF7C0B" w:rsidRPr="00CF7C0B">
        <w:rPr>
          <w:rFonts w:ascii="Times New Roman" w:hAnsi="Times New Roman"/>
          <w:sz w:val="24"/>
          <w:szCs w:val="24"/>
          <w:highlight w:val="yellow"/>
        </w:rPr>
        <w:t>D</w:t>
      </w:r>
      <w:r w:rsidRPr="00B41450">
        <w:rPr>
          <w:rFonts w:ascii="Times New Roman" w:hAnsi="Times New Roman"/>
          <w:sz w:val="24"/>
          <w:szCs w:val="24"/>
        </w:rPr>
        <w:t>PV</w:t>
      </w:r>
      <w:r w:rsidRPr="00CF7C0B">
        <w:rPr>
          <w:rFonts w:ascii="Times New Roman" w:hAnsi="Times New Roman"/>
          <w:sz w:val="24"/>
          <w:szCs w:val="24"/>
          <w:highlight w:val="yellow"/>
          <w:vertAlign w:val="subscript"/>
        </w:rPr>
        <w:t>2</w:t>
      </w:r>
      <w:r w:rsidRPr="00B41450">
        <w:rPr>
          <w:rFonts w:ascii="Times New Roman" w:hAnsi="Times New Roman"/>
          <w:sz w:val="24"/>
          <w:szCs w:val="24"/>
        </w:rPr>
        <w:t>.</w:t>
      </w:r>
    </w:p>
    <w:p w14:paraId="587D5321" w14:textId="44A06314"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National surveillance indicates that the majority of recent </w:t>
      </w:r>
      <w:r w:rsidR="00CF7C0B" w:rsidRPr="00CF7C0B">
        <w:rPr>
          <w:rFonts w:ascii="Times New Roman" w:hAnsi="Times New Roman"/>
          <w:sz w:val="24"/>
          <w:szCs w:val="24"/>
          <w:highlight w:val="yellow"/>
        </w:rPr>
        <w:t>P</w:t>
      </w:r>
      <w:r w:rsidRPr="00B41450">
        <w:rPr>
          <w:rFonts w:ascii="Times New Roman" w:hAnsi="Times New Roman"/>
          <w:sz w:val="24"/>
          <w:szCs w:val="24"/>
        </w:rPr>
        <w:t xml:space="preserve">olio cases have been confined to regions with low immunization coverage, primarily in the northern states. The most affected states include: Kebbi, Sokoto, Zamfara, </w:t>
      </w:r>
      <w:r w:rsidR="00CF7C0B">
        <w:rPr>
          <w:rFonts w:ascii="Times New Roman" w:hAnsi="Times New Roman"/>
          <w:sz w:val="24"/>
          <w:szCs w:val="24"/>
        </w:rPr>
        <w:t xml:space="preserve">and </w:t>
      </w:r>
      <w:r w:rsidRPr="00B41450">
        <w:rPr>
          <w:rFonts w:ascii="Times New Roman" w:hAnsi="Times New Roman"/>
          <w:sz w:val="24"/>
          <w:szCs w:val="24"/>
        </w:rPr>
        <w:t>Niger</w:t>
      </w:r>
      <w:r w:rsidR="00CF7C0B">
        <w:rPr>
          <w:rFonts w:ascii="Times New Roman" w:hAnsi="Times New Roman"/>
          <w:sz w:val="24"/>
          <w:szCs w:val="24"/>
        </w:rPr>
        <w:t>.</w:t>
      </w:r>
      <w:r w:rsidRPr="00B41450">
        <w:rPr>
          <w:rFonts w:ascii="Times New Roman" w:hAnsi="Times New Roman"/>
          <w:sz w:val="24"/>
          <w:szCs w:val="24"/>
          <w:vertAlign w:val="superscript"/>
        </w:rPr>
        <w:t>2</w:t>
      </w:r>
      <w:r w:rsidRPr="00B41450">
        <w:rPr>
          <w:rFonts w:ascii="Times New Roman" w:hAnsi="Times New Roman"/>
          <w:sz w:val="24"/>
          <w:szCs w:val="24"/>
        </w:rPr>
        <w:t xml:space="preserve"> </w:t>
      </w:r>
    </w:p>
    <w:p w14:paraId="5AEAECC2" w14:textId="409BB684"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The current epidemiological landscape suggests that while Nigeria has made remarkable progress in </w:t>
      </w:r>
      <w:r w:rsidR="00BF0BC1" w:rsidRPr="00BF0BC1">
        <w:rPr>
          <w:rFonts w:ascii="Times New Roman" w:hAnsi="Times New Roman"/>
          <w:sz w:val="24"/>
          <w:szCs w:val="24"/>
          <w:highlight w:val="yellow"/>
        </w:rPr>
        <w:t>P</w:t>
      </w:r>
      <w:r w:rsidRPr="00B41450">
        <w:rPr>
          <w:rFonts w:ascii="Times New Roman" w:hAnsi="Times New Roman"/>
          <w:sz w:val="24"/>
          <w:szCs w:val="24"/>
        </w:rPr>
        <w:t xml:space="preserve">olio eradication, ongoing efforts must focus on strengthening routine immunization, </w:t>
      </w:r>
      <w:r w:rsidRPr="00B41450">
        <w:rPr>
          <w:rFonts w:ascii="Times New Roman" w:hAnsi="Times New Roman"/>
          <w:sz w:val="24"/>
          <w:szCs w:val="24"/>
        </w:rPr>
        <w:lastRenderedPageBreak/>
        <w:t>expanding vaccin</w:t>
      </w:r>
      <w:r w:rsidR="00BF0BC1" w:rsidRPr="00BF0BC1">
        <w:rPr>
          <w:rFonts w:ascii="Times New Roman" w:hAnsi="Times New Roman"/>
          <w:sz w:val="24"/>
          <w:szCs w:val="24"/>
          <w:highlight w:val="yellow"/>
        </w:rPr>
        <w:t>ation</w:t>
      </w:r>
      <w:r w:rsidRPr="00B41450">
        <w:rPr>
          <w:rFonts w:ascii="Times New Roman" w:hAnsi="Times New Roman"/>
          <w:sz w:val="24"/>
          <w:szCs w:val="24"/>
        </w:rPr>
        <w:t xml:space="preserve"> coverage, and addressing systemic barriers that impede eradication goals</w:t>
      </w:r>
      <w:r w:rsidR="00BF0BC1">
        <w:rPr>
          <w:rFonts w:ascii="Times New Roman" w:hAnsi="Times New Roman"/>
          <w:sz w:val="24"/>
          <w:szCs w:val="24"/>
        </w:rPr>
        <w:t>.</w:t>
      </w:r>
      <w:r w:rsidRPr="00B41450">
        <w:rPr>
          <w:rFonts w:ascii="Times New Roman" w:hAnsi="Times New Roman"/>
          <w:sz w:val="24"/>
          <w:szCs w:val="24"/>
          <w:vertAlign w:val="superscript"/>
        </w:rPr>
        <w:t xml:space="preserve">1  </w:t>
      </w:r>
      <w:r w:rsidRPr="00B41450">
        <w:rPr>
          <w:rFonts w:ascii="Times New Roman" w:hAnsi="Times New Roman"/>
          <w:sz w:val="24"/>
          <w:szCs w:val="24"/>
        </w:rPr>
        <w:t>Without sustained interventions, cVDPV</w:t>
      </w:r>
      <w:r w:rsidRPr="00BF0BC1">
        <w:rPr>
          <w:rFonts w:ascii="Times New Roman" w:hAnsi="Times New Roman"/>
          <w:sz w:val="24"/>
          <w:szCs w:val="24"/>
          <w:highlight w:val="yellow"/>
          <w:vertAlign w:val="subscript"/>
        </w:rPr>
        <w:t>2</w:t>
      </w:r>
      <w:r w:rsidRPr="00B41450">
        <w:rPr>
          <w:rFonts w:ascii="Times New Roman" w:hAnsi="Times New Roman"/>
          <w:sz w:val="24"/>
          <w:szCs w:val="24"/>
        </w:rPr>
        <w:t xml:space="preserve"> outbreaks may continue to challenge Nigeria’s </w:t>
      </w:r>
      <w:r w:rsidR="00BF0BC1" w:rsidRPr="00BF0BC1">
        <w:rPr>
          <w:rFonts w:ascii="Times New Roman" w:hAnsi="Times New Roman"/>
          <w:sz w:val="24"/>
          <w:szCs w:val="24"/>
          <w:highlight w:val="yellow"/>
        </w:rPr>
        <w:t>P</w:t>
      </w:r>
      <w:r w:rsidRPr="00B41450">
        <w:rPr>
          <w:rFonts w:ascii="Times New Roman" w:hAnsi="Times New Roman"/>
          <w:sz w:val="24"/>
          <w:szCs w:val="24"/>
        </w:rPr>
        <w:t>olio-free status</w:t>
      </w:r>
      <w:r w:rsidRPr="00B41450">
        <w:rPr>
          <w:rFonts w:ascii="Times New Roman" w:hAnsi="Times New Roman"/>
          <w:sz w:val="24"/>
          <w:szCs w:val="24"/>
          <w:vertAlign w:val="superscript"/>
        </w:rPr>
        <w:t xml:space="preserve">3 </w:t>
      </w:r>
      <w:r w:rsidRPr="00B41450">
        <w:rPr>
          <w:rFonts w:ascii="Times New Roman" w:hAnsi="Times New Roman"/>
          <w:sz w:val="24"/>
          <w:szCs w:val="24"/>
        </w:rPr>
        <w:t xml:space="preserve">Therefore, the country must remain vigilant in its </w:t>
      </w:r>
      <w:r w:rsidR="001B7A32" w:rsidRPr="001B7A32">
        <w:rPr>
          <w:rFonts w:ascii="Times New Roman" w:hAnsi="Times New Roman"/>
          <w:sz w:val="24"/>
          <w:szCs w:val="24"/>
          <w:highlight w:val="yellow"/>
        </w:rPr>
        <w:t>P</w:t>
      </w:r>
      <w:r w:rsidRPr="00B41450">
        <w:rPr>
          <w:rFonts w:ascii="Times New Roman" w:hAnsi="Times New Roman"/>
          <w:sz w:val="24"/>
          <w:szCs w:val="24"/>
        </w:rPr>
        <w:t>olio</w:t>
      </w:r>
      <w:r w:rsidR="001B7A32" w:rsidRPr="001B7A32">
        <w:rPr>
          <w:rFonts w:ascii="Times New Roman" w:hAnsi="Times New Roman"/>
          <w:sz w:val="24"/>
          <w:szCs w:val="24"/>
          <w:highlight w:val="yellow"/>
        </w:rPr>
        <w:t>virus</w:t>
      </w:r>
      <w:r w:rsidRPr="00B41450">
        <w:rPr>
          <w:rFonts w:ascii="Times New Roman" w:hAnsi="Times New Roman"/>
          <w:sz w:val="24"/>
          <w:szCs w:val="24"/>
        </w:rPr>
        <w:t xml:space="preserve"> response, ensuring that all children receive complete immunization against the disease</w:t>
      </w:r>
      <w:r w:rsidRPr="00B41450">
        <w:rPr>
          <w:rFonts w:ascii="Times New Roman" w:hAnsi="Times New Roman"/>
          <w:sz w:val="24"/>
          <w:szCs w:val="24"/>
          <w:vertAlign w:val="superscript"/>
        </w:rPr>
        <w:t>2</w:t>
      </w:r>
      <w:r w:rsidRPr="00B41450">
        <w:rPr>
          <w:rFonts w:ascii="Times New Roman" w:hAnsi="Times New Roman"/>
          <w:sz w:val="24"/>
          <w:szCs w:val="24"/>
        </w:rPr>
        <w:t xml:space="preserve">. The implementation of Acute Flaccid Paralysis (AFP) surveillance and environmental sampling has been instrumental in identifying </w:t>
      </w:r>
      <w:r w:rsidR="001B7A32" w:rsidRPr="001B7A32">
        <w:rPr>
          <w:rFonts w:ascii="Times New Roman" w:hAnsi="Times New Roman"/>
          <w:sz w:val="24"/>
          <w:szCs w:val="24"/>
          <w:highlight w:val="yellow"/>
        </w:rPr>
        <w:t>P</w:t>
      </w:r>
      <w:r w:rsidRPr="00B41450">
        <w:rPr>
          <w:rFonts w:ascii="Times New Roman" w:hAnsi="Times New Roman"/>
          <w:sz w:val="24"/>
          <w:szCs w:val="24"/>
        </w:rPr>
        <w:t xml:space="preserve">oliovirus transmission hotspots </w:t>
      </w:r>
      <w:r w:rsidRPr="00B41450">
        <w:rPr>
          <w:rFonts w:ascii="Times New Roman" w:hAnsi="Times New Roman"/>
          <w:sz w:val="24"/>
          <w:szCs w:val="24"/>
          <w:vertAlign w:val="superscript"/>
        </w:rPr>
        <w:t>2</w:t>
      </w:r>
    </w:p>
    <w:p w14:paraId="0189AB2B"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3.1.3. Incidence and Prevalence of Poliomyelitis in Nigeria</w:t>
      </w:r>
    </w:p>
    <w:p w14:paraId="19783830"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There was an increase in WPV cases from 2000 to 2006, with the peak period during 2004-2006. The largest number of WPV cases in a calendar year was in 2006, with 1,122 cases. The pattern alternated significantly during 2006-2009, with a 95% reduction in 2010 to 21 WPV cases from 388 in 2009, but increased again to 62 in 2011 and 122 in 2012. The WPV curve flattened in Nigeria in 2012, with 53 cases in 2013 and 6 in 2014. The last WPV</w:t>
      </w:r>
      <w:r w:rsidRPr="001B7A32">
        <w:rPr>
          <w:rFonts w:ascii="Times New Roman" w:hAnsi="Times New Roman"/>
          <w:sz w:val="24"/>
          <w:szCs w:val="24"/>
          <w:highlight w:val="yellow"/>
          <w:vertAlign w:val="subscript"/>
        </w:rPr>
        <w:t>3</w:t>
      </w:r>
      <w:r w:rsidRPr="00B41450">
        <w:rPr>
          <w:rFonts w:ascii="Times New Roman" w:hAnsi="Times New Roman"/>
          <w:sz w:val="24"/>
          <w:szCs w:val="24"/>
        </w:rPr>
        <w:t xml:space="preserve"> isolation was in November 2012, and WPV</w:t>
      </w:r>
      <w:r w:rsidRPr="001B7A32">
        <w:rPr>
          <w:rFonts w:ascii="Times New Roman" w:hAnsi="Times New Roman"/>
          <w:sz w:val="24"/>
          <w:szCs w:val="24"/>
          <w:highlight w:val="yellow"/>
          <w:vertAlign w:val="subscript"/>
        </w:rPr>
        <w:t>1</w:t>
      </w:r>
      <w:r w:rsidRPr="00B41450">
        <w:rPr>
          <w:rFonts w:ascii="Times New Roman" w:hAnsi="Times New Roman"/>
          <w:sz w:val="24"/>
          <w:szCs w:val="24"/>
        </w:rPr>
        <w:t xml:space="preserve"> was last detected in 2016.</w:t>
      </w:r>
      <w:r w:rsidRPr="00B41450">
        <w:rPr>
          <w:rFonts w:ascii="Times New Roman" w:hAnsi="Times New Roman"/>
          <w:sz w:val="24"/>
          <w:szCs w:val="24"/>
          <w:vertAlign w:val="superscript"/>
        </w:rPr>
        <w:t>6</w:t>
      </w:r>
    </w:p>
    <w:p w14:paraId="34103952" w14:textId="2AA693ED"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The prevalence of </w:t>
      </w:r>
      <w:r w:rsidR="001B7A32" w:rsidRPr="001B7A32">
        <w:rPr>
          <w:rFonts w:ascii="Times New Roman" w:hAnsi="Times New Roman"/>
          <w:sz w:val="24"/>
          <w:szCs w:val="24"/>
          <w:highlight w:val="yellow"/>
        </w:rPr>
        <w:t>P</w:t>
      </w:r>
      <w:r w:rsidRPr="00B41450">
        <w:rPr>
          <w:rFonts w:ascii="Times New Roman" w:hAnsi="Times New Roman"/>
          <w:sz w:val="24"/>
          <w:szCs w:val="24"/>
        </w:rPr>
        <w:t>oliomyelitis in Nigeria has significantly declined due to extensive immunization efforts. However, cases of cVDPV</w:t>
      </w:r>
      <w:r w:rsidRPr="001B7A32">
        <w:rPr>
          <w:rFonts w:ascii="Times New Roman" w:hAnsi="Times New Roman"/>
          <w:sz w:val="24"/>
          <w:szCs w:val="24"/>
          <w:highlight w:val="yellow"/>
          <w:vertAlign w:val="subscript"/>
        </w:rPr>
        <w:t>2</w:t>
      </w:r>
      <w:r w:rsidRPr="00B41450">
        <w:rPr>
          <w:rFonts w:ascii="Times New Roman" w:hAnsi="Times New Roman"/>
          <w:sz w:val="24"/>
          <w:szCs w:val="24"/>
        </w:rPr>
        <w:t xml:space="preserve"> remain a concern. In 2021, Nigeria recorded 1,028 cases of cVDPV</w:t>
      </w:r>
      <w:r w:rsidRPr="001B7A32">
        <w:rPr>
          <w:rFonts w:ascii="Times New Roman" w:hAnsi="Times New Roman"/>
          <w:sz w:val="24"/>
          <w:szCs w:val="24"/>
          <w:highlight w:val="yellow"/>
          <w:vertAlign w:val="subscript"/>
        </w:rPr>
        <w:t>2</w:t>
      </w:r>
      <w:r w:rsidRPr="00B41450">
        <w:rPr>
          <w:rFonts w:ascii="Times New Roman" w:hAnsi="Times New Roman"/>
          <w:sz w:val="24"/>
          <w:szCs w:val="24"/>
        </w:rPr>
        <w:t>, followed by 170 cases in 2022</w:t>
      </w:r>
      <w:r w:rsidR="001B7A32">
        <w:rPr>
          <w:rFonts w:ascii="Times New Roman" w:hAnsi="Times New Roman"/>
          <w:sz w:val="24"/>
          <w:szCs w:val="24"/>
        </w:rPr>
        <w:t>.</w:t>
      </w:r>
      <w:r w:rsidRPr="00B41450">
        <w:rPr>
          <w:rFonts w:ascii="Times New Roman" w:hAnsi="Times New Roman"/>
          <w:sz w:val="24"/>
          <w:szCs w:val="24"/>
          <w:vertAlign w:val="superscript"/>
        </w:rPr>
        <w:t>7</w:t>
      </w:r>
      <w:r w:rsidRPr="00B41450">
        <w:rPr>
          <w:rFonts w:ascii="Times New Roman" w:hAnsi="Times New Roman"/>
          <w:sz w:val="24"/>
          <w:szCs w:val="24"/>
        </w:rPr>
        <w:t xml:space="preserve"> By 2023, 51 new cases had been confirmed in six states, with the highest burden in Kebbi, Sokoto, and Zamfara.</w:t>
      </w:r>
    </w:p>
    <w:p w14:paraId="6D73C063"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3.1.4. Geographic Distribution of Poliomyelitis Cases in Nigeria</w:t>
      </w:r>
    </w:p>
    <w:p w14:paraId="0CA88400" w14:textId="0A31C21F"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Poliomyelitis in Nigeria have been geographically distributed across all six geopolitical zones. However, the highest burden has historically been recorded in the northern regions due to factors such as lower immunization coverage, security challenges, and resistance to vaccination campaigns. Wild </w:t>
      </w:r>
      <w:r w:rsidR="001B7A32" w:rsidRPr="001B7A32">
        <w:rPr>
          <w:rFonts w:ascii="Times New Roman" w:hAnsi="Times New Roman"/>
          <w:sz w:val="24"/>
          <w:szCs w:val="24"/>
          <w:highlight w:val="yellow"/>
        </w:rPr>
        <w:t>P</w:t>
      </w:r>
      <w:r w:rsidRPr="00B41450">
        <w:rPr>
          <w:rFonts w:ascii="Times New Roman" w:hAnsi="Times New Roman"/>
          <w:sz w:val="24"/>
          <w:szCs w:val="24"/>
        </w:rPr>
        <w:t xml:space="preserve">oliovirus (WPV) was detected across the country, with the highest incidence </w:t>
      </w:r>
      <w:r w:rsidRPr="00B41450">
        <w:rPr>
          <w:rFonts w:ascii="Times New Roman" w:hAnsi="Times New Roman"/>
          <w:sz w:val="24"/>
          <w:szCs w:val="24"/>
        </w:rPr>
        <w:lastRenderedPageBreak/>
        <w:t>rates in the North-West (Kano, Katsina, Sokoto, Zamfara), North-Central (Kaduna, Niger), and North-East (Borno, Yobe).</w:t>
      </w:r>
      <w:r w:rsidRPr="00B41450">
        <w:rPr>
          <w:rFonts w:ascii="Times New Roman" w:hAnsi="Times New Roman"/>
          <w:sz w:val="24"/>
          <w:szCs w:val="24"/>
          <w:vertAlign w:val="superscript"/>
        </w:rPr>
        <w:t xml:space="preserve">6 </w:t>
      </w:r>
      <w:r w:rsidRPr="00B41450">
        <w:rPr>
          <w:rFonts w:ascii="Times New Roman" w:hAnsi="Times New Roman"/>
          <w:sz w:val="24"/>
          <w:szCs w:val="24"/>
        </w:rPr>
        <w:t>The last case of WPV</w:t>
      </w:r>
      <w:r w:rsidRPr="00521310">
        <w:rPr>
          <w:rFonts w:ascii="Times New Roman" w:hAnsi="Times New Roman"/>
          <w:sz w:val="24"/>
          <w:szCs w:val="24"/>
          <w:highlight w:val="yellow"/>
          <w:vertAlign w:val="subscript"/>
        </w:rPr>
        <w:t>1</w:t>
      </w:r>
      <w:r w:rsidRPr="00B41450">
        <w:rPr>
          <w:rFonts w:ascii="Times New Roman" w:hAnsi="Times New Roman"/>
          <w:sz w:val="24"/>
          <w:szCs w:val="24"/>
        </w:rPr>
        <w:t xml:space="preserve"> in Nigeria was recorded in Borno State in 2016, after which the country was declared free of wild </w:t>
      </w:r>
      <w:r w:rsidR="00521310" w:rsidRPr="00521310">
        <w:rPr>
          <w:rFonts w:ascii="Times New Roman" w:hAnsi="Times New Roman"/>
          <w:sz w:val="24"/>
          <w:szCs w:val="24"/>
          <w:highlight w:val="yellow"/>
        </w:rPr>
        <w:t>P</w:t>
      </w:r>
      <w:r w:rsidRPr="00B41450">
        <w:rPr>
          <w:rFonts w:ascii="Times New Roman" w:hAnsi="Times New Roman"/>
          <w:sz w:val="24"/>
          <w:szCs w:val="24"/>
        </w:rPr>
        <w:t xml:space="preserve">oliovirus in 2020.  </w:t>
      </w:r>
    </w:p>
    <w:p w14:paraId="37DCB0C5" w14:textId="5D391E7D"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Despite this success, Nigeria has continued to report cases of circulating vaccine-derived </w:t>
      </w:r>
      <w:r w:rsidR="00521310" w:rsidRPr="00521310">
        <w:rPr>
          <w:rFonts w:ascii="Times New Roman" w:hAnsi="Times New Roman"/>
          <w:sz w:val="24"/>
          <w:szCs w:val="24"/>
          <w:highlight w:val="yellow"/>
        </w:rPr>
        <w:t>P</w:t>
      </w:r>
      <w:r w:rsidRPr="00B41450">
        <w:rPr>
          <w:rFonts w:ascii="Times New Roman" w:hAnsi="Times New Roman"/>
          <w:sz w:val="24"/>
          <w:szCs w:val="24"/>
        </w:rPr>
        <w:t>oliovirus type 2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a mutation of the weakened virus used in oral polio vaccines.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xml:space="preserve"> cases have been reported in at least 31 states since 2021, with the most affected areas concentrated in the northern states. Surveillance data indicated that Kebbi, Sokoto, and Zamfara states accounted for a significant proportion of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xml:space="preserve"> cases. Between 2021 and 2023, over 1,028 cases of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xml:space="preserve"> were reported, with Kebbi, Sokoto, and Zamfara recording the highest case numbers</w:t>
      </w:r>
      <w:r w:rsidR="00521310">
        <w:rPr>
          <w:rFonts w:ascii="Times New Roman" w:hAnsi="Times New Roman"/>
          <w:sz w:val="24"/>
          <w:szCs w:val="24"/>
        </w:rPr>
        <w:t>.</w:t>
      </w:r>
      <w:r w:rsidRPr="00B41450">
        <w:rPr>
          <w:rFonts w:ascii="Times New Roman" w:hAnsi="Times New Roman"/>
          <w:sz w:val="24"/>
          <w:szCs w:val="24"/>
          <w:vertAlign w:val="superscript"/>
        </w:rPr>
        <w:t>2</w:t>
      </w:r>
    </w:p>
    <w:p w14:paraId="287634F5" w14:textId="43935AC6"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Borno State has remained a major hotspot for </w:t>
      </w:r>
      <w:r w:rsidR="00521310" w:rsidRPr="00521310">
        <w:rPr>
          <w:rFonts w:ascii="Times New Roman" w:hAnsi="Times New Roman"/>
          <w:sz w:val="24"/>
          <w:szCs w:val="24"/>
          <w:highlight w:val="yellow"/>
        </w:rPr>
        <w:t>P</w:t>
      </w:r>
      <w:r w:rsidRPr="00B41450">
        <w:rPr>
          <w:rFonts w:ascii="Times New Roman" w:hAnsi="Times New Roman"/>
          <w:sz w:val="24"/>
          <w:szCs w:val="24"/>
        </w:rPr>
        <w:t>oliovirus transmission due to ongoing security issues that prevent effective immunization coverage. According to the Centers for Disease Control and Prevention</w:t>
      </w:r>
      <w:r w:rsidRPr="00B41450">
        <w:rPr>
          <w:rFonts w:ascii="Times New Roman" w:hAnsi="Times New Roman"/>
          <w:sz w:val="24"/>
          <w:szCs w:val="24"/>
          <w:vertAlign w:val="superscript"/>
        </w:rPr>
        <w:t>8</w:t>
      </w:r>
      <w:r w:rsidRPr="00B41450">
        <w:rPr>
          <w:rFonts w:ascii="Times New Roman" w:hAnsi="Times New Roman"/>
          <w:sz w:val="24"/>
          <w:szCs w:val="24"/>
        </w:rPr>
        <w:t xml:space="preserve"> insurgency and displacement of populations in the North-East have hindered vaccination efforts, allowing the virus to persist in under-immunized communities. In some parts of the country, especially rural areas, limited access to healthcare facilities has also contributed to the continued presence of </w:t>
      </w:r>
      <w:r w:rsidR="00521310" w:rsidRPr="00521310">
        <w:rPr>
          <w:rFonts w:ascii="Times New Roman" w:hAnsi="Times New Roman"/>
          <w:sz w:val="24"/>
          <w:szCs w:val="24"/>
          <w:highlight w:val="yellow"/>
        </w:rPr>
        <w:t>P</w:t>
      </w:r>
      <w:r w:rsidRPr="00B41450">
        <w:rPr>
          <w:rFonts w:ascii="Times New Roman" w:hAnsi="Times New Roman"/>
          <w:sz w:val="24"/>
          <w:szCs w:val="24"/>
        </w:rPr>
        <w:t>olio</w:t>
      </w:r>
      <w:r w:rsidR="00521310" w:rsidRPr="00521310">
        <w:rPr>
          <w:rFonts w:ascii="Times New Roman" w:hAnsi="Times New Roman"/>
          <w:sz w:val="24"/>
          <w:szCs w:val="24"/>
          <w:highlight w:val="yellow"/>
        </w:rPr>
        <w:t>virus</w:t>
      </w:r>
      <w:r w:rsidRPr="00B41450">
        <w:rPr>
          <w:rFonts w:ascii="Times New Roman" w:hAnsi="Times New Roman"/>
          <w:sz w:val="24"/>
          <w:szCs w:val="24"/>
        </w:rPr>
        <w:t xml:space="preserve"> cases.  </w:t>
      </w:r>
    </w:p>
    <w:p w14:paraId="59DA681B" w14:textId="489AE56F"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The North-West region, particularly Kano and Katsina, has historically had a high burden of </w:t>
      </w:r>
      <w:r w:rsidR="00521310" w:rsidRPr="00521310">
        <w:rPr>
          <w:rFonts w:ascii="Times New Roman" w:hAnsi="Times New Roman"/>
          <w:sz w:val="24"/>
          <w:szCs w:val="24"/>
          <w:highlight w:val="yellow"/>
        </w:rPr>
        <w:t>P</w:t>
      </w:r>
      <w:r w:rsidRPr="00B41450">
        <w:rPr>
          <w:rFonts w:ascii="Times New Roman" w:hAnsi="Times New Roman"/>
          <w:sz w:val="24"/>
          <w:szCs w:val="24"/>
        </w:rPr>
        <w:t>olio cases due to high population density and initial resistance to vaccination. In 2003, Kano was the epicenter of vaccine refusal, which contributed to the spread of the virus across Nigeria and even to neighboring countries</w:t>
      </w:r>
      <w:r w:rsidRPr="00B41450">
        <w:rPr>
          <w:rFonts w:ascii="Times New Roman" w:hAnsi="Times New Roman"/>
          <w:sz w:val="24"/>
          <w:szCs w:val="24"/>
          <w:vertAlign w:val="superscript"/>
        </w:rPr>
        <w:t>9</w:t>
      </w:r>
      <w:r w:rsidRPr="00B41450">
        <w:rPr>
          <w:rFonts w:ascii="Times New Roman" w:hAnsi="Times New Roman"/>
          <w:sz w:val="24"/>
          <w:szCs w:val="24"/>
        </w:rPr>
        <w:t xml:space="preserve"> Although increased vaccination campaigns have reduced WPV cases, these states still face challenges in maintaining high immunization coverage, leading to periodic outbreaks of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xml:space="preserve">.  </w:t>
      </w:r>
    </w:p>
    <w:p w14:paraId="2AD8AA21"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lastRenderedPageBreak/>
        <w:t>In the North-Central region, Niger and Kaduna states have also recorded cases of cVDPV</w:t>
      </w:r>
      <w:r w:rsidRPr="00521310">
        <w:rPr>
          <w:rFonts w:ascii="Times New Roman" w:hAnsi="Times New Roman"/>
          <w:sz w:val="24"/>
          <w:szCs w:val="24"/>
          <w:highlight w:val="yellow"/>
          <w:vertAlign w:val="subscript"/>
        </w:rPr>
        <w:t>2</w:t>
      </w:r>
      <w:r w:rsidRPr="00B41450">
        <w:rPr>
          <w:rFonts w:ascii="Times New Roman" w:hAnsi="Times New Roman"/>
          <w:sz w:val="24"/>
          <w:szCs w:val="24"/>
        </w:rPr>
        <w:t xml:space="preserve">. Niger State, in particular, reported four cases in 2022, though no cases were detected in 2023. However, health officials remain concerned about the potential for further outbreaks due to gaps in routine immunization and difficult-to-reach populations in certain local government areas </w:t>
      </w:r>
      <w:r w:rsidRPr="00B41450">
        <w:rPr>
          <w:rFonts w:ascii="Times New Roman" w:hAnsi="Times New Roman"/>
          <w:sz w:val="24"/>
          <w:szCs w:val="24"/>
          <w:vertAlign w:val="superscript"/>
        </w:rPr>
        <w:t>4</w:t>
      </w:r>
    </w:p>
    <w:p w14:paraId="5503710E" w14:textId="1AEB1C6E"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The South-West, South-East, and South-South regions of Nigeria have reported significantly lower cases of </w:t>
      </w:r>
      <w:r w:rsidR="002A5259" w:rsidRPr="002A5259">
        <w:rPr>
          <w:rFonts w:ascii="Times New Roman" w:hAnsi="Times New Roman"/>
          <w:sz w:val="24"/>
          <w:szCs w:val="24"/>
          <w:highlight w:val="yellow"/>
        </w:rPr>
        <w:t>P</w:t>
      </w:r>
      <w:r w:rsidRPr="00B41450">
        <w:rPr>
          <w:rFonts w:ascii="Times New Roman" w:hAnsi="Times New Roman"/>
          <w:sz w:val="24"/>
          <w:szCs w:val="24"/>
        </w:rPr>
        <w:t>oliovirus compared to the northern regions. This is largely due to better immunization coverage, higher literacy rates, and stronger healthcare infrastructure. However, isolated cases of cVDPV</w:t>
      </w:r>
      <w:r w:rsidRPr="002A5259">
        <w:rPr>
          <w:rFonts w:ascii="Times New Roman" w:hAnsi="Times New Roman"/>
          <w:sz w:val="24"/>
          <w:szCs w:val="24"/>
          <w:highlight w:val="yellow"/>
          <w:vertAlign w:val="subscript"/>
        </w:rPr>
        <w:t>2</w:t>
      </w:r>
      <w:r w:rsidRPr="00B41450">
        <w:rPr>
          <w:rFonts w:ascii="Times New Roman" w:hAnsi="Times New Roman"/>
          <w:sz w:val="24"/>
          <w:szCs w:val="24"/>
        </w:rPr>
        <w:t xml:space="preserve"> have still been detected in states such as Oyo, Lagos, and Rivers, highlighting the need for continuous surveillance and immunization efforts</w:t>
      </w:r>
      <w:r w:rsidR="002A5259">
        <w:rPr>
          <w:rFonts w:ascii="Times New Roman" w:hAnsi="Times New Roman"/>
          <w:sz w:val="24"/>
          <w:szCs w:val="24"/>
        </w:rPr>
        <w:t>.</w:t>
      </w:r>
      <w:r w:rsidRPr="00B41450">
        <w:rPr>
          <w:rFonts w:ascii="Times New Roman" w:hAnsi="Times New Roman"/>
          <w:sz w:val="24"/>
          <w:szCs w:val="24"/>
          <w:vertAlign w:val="superscript"/>
        </w:rPr>
        <w:t>2</w:t>
      </w:r>
    </w:p>
    <w:p w14:paraId="0015015A" w14:textId="5934D491"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Polio surveillance and response strategies have played a critical role in identifying high-risk areas and implementing targeted interventions. Acute Flaccid Paralysis (AFP) surveillance, environmental sampling, and Geographic Information System (GIS) mapping have been used to track </w:t>
      </w:r>
      <w:r w:rsidR="002A5259" w:rsidRPr="002A5259">
        <w:rPr>
          <w:rFonts w:ascii="Times New Roman" w:hAnsi="Times New Roman"/>
          <w:sz w:val="24"/>
          <w:szCs w:val="24"/>
          <w:highlight w:val="yellow"/>
        </w:rPr>
        <w:t>P</w:t>
      </w:r>
      <w:r w:rsidRPr="00B41450">
        <w:rPr>
          <w:rFonts w:ascii="Times New Roman" w:hAnsi="Times New Roman"/>
          <w:sz w:val="24"/>
          <w:szCs w:val="24"/>
        </w:rPr>
        <w:t xml:space="preserve">oliovirus transmission patterns. These efforts have helped pinpoint regions where </w:t>
      </w:r>
      <w:r w:rsidRPr="002A5259">
        <w:rPr>
          <w:rFonts w:ascii="Times New Roman" w:hAnsi="Times New Roman"/>
          <w:sz w:val="24"/>
          <w:szCs w:val="24"/>
          <w:highlight w:val="yellow"/>
        </w:rPr>
        <w:t>p</w:t>
      </w:r>
      <w:r w:rsidRPr="00B41450">
        <w:rPr>
          <w:rFonts w:ascii="Times New Roman" w:hAnsi="Times New Roman"/>
          <w:sz w:val="24"/>
          <w:szCs w:val="24"/>
        </w:rPr>
        <w:t>oliovirus continues to circulate, allowing for more effective vaccination campaigns</w:t>
      </w:r>
      <w:r w:rsidR="002A5259">
        <w:rPr>
          <w:rFonts w:ascii="Times New Roman" w:hAnsi="Times New Roman"/>
          <w:sz w:val="24"/>
          <w:szCs w:val="24"/>
        </w:rPr>
        <w:t>.</w:t>
      </w:r>
      <w:r w:rsidRPr="00B41450">
        <w:rPr>
          <w:rFonts w:ascii="Times New Roman" w:hAnsi="Times New Roman"/>
          <w:sz w:val="24"/>
          <w:szCs w:val="24"/>
          <w:vertAlign w:val="superscript"/>
        </w:rPr>
        <w:t>3</w:t>
      </w:r>
    </w:p>
    <w:p w14:paraId="295052E2" w14:textId="5AA6C24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Overall, while Nigeria has made significant progress in eradicating wild </w:t>
      </w:r>
      <w:r w:rsidR="002A5259" w:rsidRPr="002A5259">
        <w:rPr>
          <w:rFonts w:ascii="Times New Roman" w:hAnsi="Times New Roman"/>
          <w:sz w:val="24"/>
          <w:szCs w:val="24"/>
          <w:highlight w:val="yellow"/>
        </w:rPr>
        <w:t>P</w:t>
      </w:r>
      <w:r w:rsidRPr="00B41450">
        <w:rPr>
          <w:rFonts w:ascii="Times New Roman" w:hAnsi="Times New Roman"/>
          <w:sz w:val="24"/>
          <w:szCs w:val="24"/>
        </w:rPr>
        <w:t>oliovirus, the continued circulation of cVDPV</w:t>
      </w:r>
      <w:r w:rsidRPr="002A5259">
        <w:rPr>
          <w:rFonts w:ascii="Times New Roman" w:hAnsi="Times New Roman"/>
          <w:sz w:val="24"/>
          <w:szCs w:val="24"/>
          <w:highlight w:val="yellow"/>
          <w:vertAlign w:val="subscript"/>
        </w:rPr>
        <w:t>2</w:t>
      </w:r>
      <w:r w:rsidRPr="00B41450">
        <w:rPr>
          <w:rFonts w:ascii="Times New Roman" w:hAnsi="Times New Roman"/>
          <w:sz w:val="24"/>
          <w:szCs w:val="24"/>
        </w:rPr>
        <w:t xml:space="preserve"> remains a public health concern, particularly in the North. Addressing the geographic disparities in </w:t>
      </w:r>
      <w:r w:rsidR="002A5259" w:rsidRPr="002A5259">
        <w:rPr>
          <w:rFonts w:ascii="Times New Roman" w:hAnsi="Times New Roman"/>
          <w:sz w:val="24"/>
          <w:szCs w:val="24"/>
          <w:highlight w:val="yellow"/>
        </w:rPr>
        <w:t>P</w:t>
      </w:r>
      <w:r w:rsidRPr="00B41450">
        <w:rPr>
          <w:rFonts w:ascii="Times New Roman" w:hAnsi="Times New Roman"/>
          <w:sz w:val="24"/>
          <w:szCs w:val="24"/>
        </w:rPr>
        <w:t xml:space="preserve">oliovirus transmission requires sustained immunization efforts, improved healthcare access, and targeted interventions in high-risk regions. Without these measures, Nigeria risks continued outbreaks, threatening the country's </w:t>
      </w:r>
      <w:r w:rsidR="002A5259" w:rsidRPr="002A5259">
        <w:rPr>
          <w:rFonts w:ascii="Times New Roman" w:hAnsi="Times New Roman"/>
          <w:sz w:val="24"/>
          <w:szCs w:val="24"/>
          <w:highlight w:val="yellow"/>
        </w:rPr>
        <w:t>P</w:t>
      </w:r>
      <w:r w:rsidRPr="00B41450">
        <w:rPr>
          <w:rFonts w:ascii="Times New Roman" w:hAnsi="Times New Roman"/>
          <w:sz w:val="24"/>
          <w:szCs w:val="24"/>
        </w:rPr>
        <w:t>olio-free status.</w:t>
      </w:r>
    </w:p>
    <w:p w14:paraId="098864B9" w14:textId="698173B3"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3.1.5. Prevention and Control Measures of Polio</w:t>
      </w:r>
      <w:r w:rsidR="002A5259" w:rsidRPr="002A5259">
        <w:rPr>
          <w:rFonts w:ascii="Times New Roman" w:hAnsi="Times New Roman"/>
          <w:b/>
          <w:bCs/>
          <w:sz w:val="24"/>
          <w:szCs w:val="24"/>
          <w:highlight w:val="yellow"/>
        </w:rPr>
        <w:t>myelitis</w:t>
      </w:r>
      <w:r w:rsidRPr="00B41450">
        <w:rPr>
          <w:rFonts w:ascii="Times New Roman" w:hAnsi="Times New Roman"/>
          <w:b/>
          <w:bCs/>
          <w:sz w:val="24"/>
          <w:szCs w:val="24"/>
        </w:rPr>
        <w:t xml:space="preserve"> in Nigeria: Administered Poliovirus Vaccines</w:t>
      </w:r>
    </w:p>
    <w:p w14:paraId="508CBEA9" w14:textId="7D3E8690"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lastRenderedPageBreak/>
        <w:t xml:space="preserve">The oral </w:t>
      </w:r>
      <w:r w:rsidR="002A5259" w:rsidRPr="002A5259">
        <w:rPr>
          <w:rFonts w:ascii="Times New Roman" w:hAnsi="Times New Roman"/>
          <w:sz w:val="24"/>
          <w:szCs w:val="24"/>
          <w:highlight w:val="yellow"/>
        </w:rPr>
        <w:t>P</w:t>
      </w:r>
      <w:r w:rsidRPr="00B41450">
        <w:rPr>
          <w:rFonts w:ascii="Times New Roman" w:hAnsi="Times New Roman"/>
          <w:sz w:val="24"/>
          <w:szCs w:val="24"/>
        </w:rPr>
        <w:t xml:space="preserve">oliovirus vaccine (OPV) remains the most widely used vaccine in Nigeria due to its ease of administration and cost-effectiveness. OPV contains a weakened but live form of the </w:t>
      </w:r>
      <w:r w:rsidR="002A5259" w:rsidRPr="002A5259">
        <w:rPr>
          <w:rFonts w:ascii="Times New Roman" w:hAnsi="Times New Roman"/>
          <w:sz w:val="24"/>
          <w:szCs w:val="24"/>
          <w:highlight w:val="yellow"/>
        </w:rPr>
        <w:t>P</w:t>
      </w:r>
      <w:r w:rsidRPr="00B41450">
        <w:rPr>
          <w:rFonts w:ascii="Times New Roman" w:hAnsi="Times New Roman"/>
          <w:sz w:val="24"/>
          <w:szCs w:val="24"/>
        </w:rPr>
        <w:t xml:space="preserve">oliovirus, which stimulates an immune response in the intestines, where the </w:t>
      </w:r>
      <w:r w:rsidR="002A5259" w:rsidRPr="002A5259">
        <w:rPr>
          <w:rFonts w:ascii="Times New Roman" w:hAnsi="Times New Roman"/>
          <w:sz w:val="24"/>
          <w:szCs w:val="24"/>
          <w:highlight w:val="yellow"/>
        </w:rPr>
        <w:t>P</w:t>
      </w:r>
      <w:r w:rsidRPr="00B41450">
        <w:rPr>
          <w:rFonts w:ascii="Times New Roman" w:hAnsi="Times New Roman"/>
          <w:sz w:val="24"/>
          <w:szCs w:val="24"/>
        </w:rPr>
        <w:t>oliovirus typically replicates. This provides strong mucosal immunity, preventing the virus from spreading within the community. OPV comes in different formulations, including trivalent OPV (</w:t>
      </w:r>
      <w:proofErr w:type="spellStart"/>
      <w:r w:rsidRPr="00B41450">
        <w:rPr>
          <w:rFonts w:ascii="Times New Roman" w:hAnsi="Times New Roman"/>
          <w:sz w:val="24"/>
          <w:szCs w:val="24"/>
        </w:rPr>
        <w:t>tOPV</w:t>
      </w:r>
      <w:proofErr w:type="spellEnd"/>
      <w:r w:rsidRPr="00B41450">
        <w:rPr>
          <w:rFonts w:ascii="Times New Roman" w:hAnsi="Times New Roman"/>
          <w:sz w:val="24"/>
          <w:szCs w:val="24"/>
        </w:rPr>
        <w:t xml:space="preserve">), which covers all three </w:t>
      </w:r>
      <w:r w:rsidR="002A5259" w:rsidRPr="002A5259">
        <w:rPr>
          <w:rFonts w:ascii="Times New Roman" w:hAnsi="Times New Roman"/>
          <w:sz w:val="24"/>
          <w:szCs w:val="24"/>
          <w:highlight w:val="yellow"/>
        </w:rPr>
        <w:t>P</w:t>
      </w:r>
      <w:r w:rsidRPr="00B41450">
        <w:rPr>
          <w:rFonts w:ascii="Times New Roman" w:hAnsi="Times New Roman"/>
          <w:sz w:val="24"/>
          <w:szCs w:val="24"/>
        </w:rPr>
        <w:t>oliovirus serotypes, bivalent OPV (</w:t>
      </w:r>
      <w:proofErr w:type="spellStart"/>
      <w:r w:rsidRPr="00B41450">
        <w:rPr>
          <w:rFonts w:ascii="Times New Roman" w:hAnsi="Times New Roman"/>
          <w:sz w:val="24"/>
          <w:szCs w:val="24"/>
        </w:rPr>
        <w:t>bOPV</w:t>
      </w:r>
      <w:proofErr w:type="spellEnd"/>
      <w:r w:rsidRPr="00B41450">
        <w:rPr>
          <w:rFonts w:ascii="Times New Roman" w:hAnsi="Times New Roman"/>
          <w:sz w:val="24"/>
          <w:szCs w:val="24"/>
        </w:rPr>
        <w:t>), which targets serotypes 1 and 3, and monovalent OPV (</w:t>
      </w:r>
      <w:proofErr w:type="spellStart"/>
      <w:r w:rsidRPr="00B41450">
        <w:rPr>
          <w:rFonts w:ascii="Times New Roman" w:hAnsi="Times New Roman"/>
          <w:sz w:val="24"/>
          <w:szCs w:val="24"/>
        </w:rPr>
        <w:t>mOPV</w:t>
      </w:r>
      <w:proofErr w:type="spellEnd"/>
      <w:r w:rsidRPr="00B41450">
        <w:rPr>
          <w:rFonts w:ascii="Times New Roman" w:hAnsi="Times New Roman"/>
          <w:sz w:val="24"/>
          <w:szCs w:val="24"/>
        </w:rPr>
        <w:t xml:space="preserve">), used for targeted responses during outbreaks. However, in rare cases, OPV can lead to vaccine-derived </w:t>
      </w:r>
      <w:r w:rsidR="002A5259" w:rsidRPr="002A5259">
        <w:rPr>
          <w:rFonts w:ascii="Times New Roman" w:hAnsi="Times New Roman"/>
          <w:sz w:val="24"/>
          <w:szCs w:val="24"/>
          <w:highlight w:val="yellow"/>
        </w:rPr>
        <w:t>P</w:t>
      </w:r>
      <w:r w:rsidRPr="00B41450">
        <w:rPr>
          <w:rFonts w:ascii="Times New Roman" w:hAnsi="Times New Roman"/>
          <w:sz w:val="24"/>
          <w:szCs w:val="24"/>
        </w:rPr>
        <w:t xml:space="preserve">oliovirus (VDPV) in under-immunized populations, which is why efforts have been made to ensure comprehensive immunization coverage </w:t>
      </w:r>
      <w:r w:rsidRPr="00B41450">
        <w:rPr>
          <w:rFonts w:ascii="Times New Roman" w:hAnsi="Times New Roman"/>
          <w:sz w:val="24"/>
          <w:szCs w:val="24"/>
          <w:vertAlign w:val="superscript"/>
        </w:rPr>
        <w:t>2</w:t>
      </w:r>
    </w:p>
    <w:p w14:paraId="427B2EBD" w14:textId="52C79C12"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Descriptive epidemiologic study of </w:t>
      </w:r>
      <w:r w:rsidR="000F3C23" w:rsidRPr="000F3C23">
        <w:rPr>
          <w:rFonts w:ascii="Times New Roman" w:hAnsi="Times New Roman"/>
          <w:sz w:val="24"/>
          <w:szCs w:val="24"/>
          <w:highlight w:val="yellow"/>
        </w:rPr>
        <w:t>P</w:t>
      </w:r>
      <w:r w:rsidRPr="00B41450">
        <w:rPr>
          <w:rFonts w:ascii="Times New Roman" w:hAnsi="Times New Roman"/>
          <w:sz w:val="24"/>
          <w:szCs w:val="24"/>
        </w:rPr>
        <w:t xml:space="preserve">oliomyelitis cases due to wild poliovirus type 1 and wild poliovirus type 3 in Nigeria, 2000-2020, confirmed that five types of poliovirus vaccines were used to vaccinate eligible children across all the implemented </w:t>
      </w:r>
      <w:r w:rsidR="000F3C23" w:rsidRPr="000F3C23">
        <w:rPr>
          <w:rFonts w:ascii="Times New Roman" w:hAnsi="Times New Roman"/>
          <w:sz w:val="24"/>
          <w:szCs w:val="24"/>
          <w:highlight w:val="yellow"/>
        </w:rPr>
        <w:t>P</w:t>
      </w:r>
      <w:r w:rsidRPr="00B41450">
        <w:rPr>
          <w:rFonts w:ascii="Times New Roman" w:hAnsi="Times New Roman"/>
          <w:sz w:val="24"/>
          <w:szCs w:val="24"/>
        </w:rPr>
        <w:t xml:space="preserve">olio </w:t>
      </w:r>
      <w:r w:rsidR="00642F24" w:rsidRPr="00642F24">
        <w:rPr>
          <w:rFonts w:ascii="Times New Roman" w:hAnsi="Times New Roman"/>
          <w:sz w:val="24"/>
          <w:szCs w:val="24"/>
          <w:highlight w:val="yellow"/>
        </w:rPr>
        <w:t>Supplementary Immunization Activities</w:t>
      </w:r>
      <w:r w:rsidR="00642F24">
        <w:rPr>
          <w:rFonts w:ascii="Times New Roman" w:hAnsi="Times New Roman"/>
          <w:sz w:val="24"/>
          <w:szCs w:val="24"/>
        </w:rPr>
        <w:t xml:space="preserve"> (</w:t>
      </w:r>
      <w:r w:rsidRPr="00B41450">
        <w:rPr>
          <w:rFonts w:ascii="Times New Roman" w:hAnsi="Times New Roman"/>
          <w:sz w:val="24"/>
          <w:szCs w:val="24"/>
        </w:rPr>
        <w:t>SIAs</w:t>
      </w:r>
      <w:r w:rsidR="00642F24">
        <w:rPr>
          <w:rFonts w:ascii="Times New Roman" w:hAnsi="Times New Roman"/>
          <w:sz w:val="24"/>
          <w:szCs w:val="24"/>
        </w:rPr>
        <w:t>)</w:t>
      </w:r>
      <w:r w:rsidRPr="00B41450">
        <w:rPr>
          <w:rFonts w:ascii="Times New Roman" w:hAnsi="Times New Roman"/>
          <w:sz w:val="24"/>
          <w:szCs w:val="24"/>
        </w:rPr>
        <w:t xml:space="preserve"> within the analysis period.</w:t>
      </w:r>
      <w:r w:rsidRPr="00B41450">
        <w:rPr>
          <w:rFonts w:ascii="Times New Roman" w:hAnsi="Times New Roman"/>
          <w:sz w:val="24"/>
          <w:szCs w:val="24"/>
          <w:vertAlign w:val="superscript"/>
        </w:rPr>
        <w:t>6</w:t>
      </w:r>
      <w:r w:rsidRPr="00B41450">
        <w:rPr>
          <w:rFonts w:ascii="Times New Roman" w:hAnsi="Times New Roman"/>
          <w:sz w:val="24"/>
          <w:szCs w:val="24"/>
        </w:rPr>
        <w:t xml:space="preserve"> Trivalent oral poliovirus vaccine (</w:t>
      </w:r>
      <w:proofErr w:type="spellStart"/>
      <w:r w:rsidRPr="00B41450">
        <w:rPr>
          <w:rFonts w:ascii="Times New Roman" w:hAnsi="Times New Roman"/>
          <w:sz w:val="24"/>
          <w:szCs w:val="24"/>
        </w:rPr>
        <w:t>tOPV</w:t>
      </w:r>
      <w:proofErr w:type="spellEnd"/>
      <w:r w:rsidRPr="00B41450">
        <w:rPr>
          <w:rFonts w:ascii="Times New Roman" w:hAnsi="Times New Roman"/>
          <w:sz w:val="24"/>
          <w:szCs w:val="24"/>
        </w:rPr>
        <w:t>), which contains the three types of Sabin strain polioviruses, was the vaccine in use as of 2000 and last used in 2016. In 2006 which was the peak year of WPV cases, monovalent oral poliovirus vaccine type 1 (mOPV</w:t>
      </w:r>
      <w:r w:rsidRPr="000F3C23">
        <w:rPr>
          <w:rFonts w:ascii="Times New Roman" w:hAnsi="Times New Roman"/>
          <w:sz w:val="24"/>
          <w:szCs w:val="24"/>
          <w:highlight w:val="yellow"/>
          <w:vertAlign w:val="subscript"/>
        </w:rPr>
        <w:t>1</w:t>
      </w:r>
      <w:r w:rsidRPr="00B41450">
        <w:rPr>
          <w:rFonts w:ascii="Times New Roman" w:hAnsi="Times New Roman"/>
          <w:sz w:val="24"/>
          <w:szCs w:val="24"/>
        </w:rPr>
        <w:t>) was introduced, and monovalent oral poliovirus vaccine type 3 (mOPV</w:t>
      </w:r>
      <w:r w:rsidRPr="000F3C23">
        <w:rPr>
          <w:rFonts w:ascii="Times New Roman" w:hAnsi="Times New Roman"/>
          <w:sz w:val="24"/>
          <w:szCs w:val="24"/>
          <w:highlight w:val="yellow"/>
          <w:vertAlign w:val="subscript"/>
        </w:rPr>
        <w:t>3</w:t>
      </w:r>
      <w:r w:rsidRPr="00B41450">
        <w:rPr>
          <w:rFonts w:ascii="Times New Roman" w:hAnsi="Times New Roman"/>
          <w:sz w:val="24"/>
          <w:szCs w:val="24"/>
        </w:rPr>
        <w:t>) was introduced in 2007 and both were last used in 2011. The bivalent oral poliovirus vaccine (</w:t>
      </w:r>
      <w:proofErr w:type="spellStart"/>
      <w:r w:rsidRPr="00B41450">
        <w:rPr>
          <w:rFonts w:ascii="Times New Roman" w:hAnsi="Times New Roman"/>
          <w:sz w:val="24"/>
          <w:szCs w:val="24"/>
        </w:rPr>
        <w:t>bOPV</w:t>
      </w:r>
      <w:proofErr w:type="spellEnd"/>
      <w:r w:rsidRPr="00B41450">
        <w:rPr>
          <w:rFonts w:ascii="Times New Roman" w:hAnsi="Times New Roman"/>
          <w:sz w:val="24"/>
          <w:szCs w:val="24"/>
        </w:rPr>
        <w:t xml:space="preserve">), which contains only type 1 and type 3 Sabin strain polioviruses, was introduced in 2010. Inactivated poliovirus vaccine (IPV) administered through intramuscular or subcutaneous route (0.5ml) was introduced in 2014 to induce/boost individual immunity against all </w:t>
      </w:r>
      <w:r w:rsidR="000F3C23" w:rsidRPr="000F3C23">
        <w:rPr>
          <w:rFonts w:ascii="Times New Roman" w:hAnsi="Times New Roman"/>
          <w:sz w:val="24"/>
          <w:szCs w:val="24"/>
          <w:highlight w:val="yellow"/>
        </w:rPr>
        <w:t>P</w:t>
      </w:r>
      <w:r w:rsidRPr="00B41450">
        <w:rPr>
          <w:rFonts w:ascii="Times New Roman" w:hAnsi="Times New Roman"/>
          <w:sz w:val="24"/>
          <w:szCs w:val="24"/>
        </w:rPr>
        <w:t>olioviruses, while the fractional inactivated poliovirus vaccine (</w:t>
      </w:r>
      <w:proofErr w:type="spellStart"/>
      <w:r w:rsidRPr="00B41450">
        <w:rPr>
          <w:rFonts w:ascii="Times New Roman" w:hAnsi="Times New Roman"/>
          <w:sz w:val="24"/>
          <w:szCs w:val="24"/>
        </w:rPr>
        <w:t>fIPV</w:t>
      </w:r>
      <w:proofErr w:type="spellEnd"/>
      <w:r w:rsidRPr="00B41450">
        <w:rPr>
          <w:rFonts w:ascii="Times New Roman" w:hAnsi="Times New Roman"/>
          <w:sz w:val="24"/>
          <w:szCs w:val="24"/>
        </w:rPr>
        <w:t>), which is 0.1ml of IPV given by intradermal administration, was first used in 2016. By the time AFR</w:t>
      </w:r>
      <w:r w:rsidR="000F3C23" w:rsidRPr="000F3C23">
        <w:rPr>
          <w:rFonts w:ascii="Times New Roman" w:hAnsi="Times New Roman"/>
          <w:sz w:val="24"/>
          <w:szCs w:val="24"/>
          <w:highlight w:val="yellow"/>
        </w:rPr>
        <w:t>ICA</w:t>
      </w:r>
      <w:r w:rsidRPr="00B41450">
        <w:rPr>
          <w:rFonts w:ascii="Times New Roman" w:hAnsi="Times New Roman"/>
          <w:sz w:val="24"/>
          <w:szCs w:val="24"/>
        </w:rPr>
        <w:t xml:space="preserve"> was declared </w:t>
      </w:r>
      <w:r w:rsidRPr="00B41450">
        <w:rPr>
          <w:rFonts w:ascii="Times New Roman" w:hAnsi="Times New Roman"/>
          <w:sz w:val="24"/>
          <w:szCs w:val="24"/>
        </w:rPr>
        <w:lastRenderedPageBreak/>
        <w:t xml:space="preserve">WPV- free in August 2020, only </w:t>
      </w:r>
      <w:proofErr w:type="spellStart"/>
      <w:r w:rsidRPr="00B41450">
        <w:rPr>
          <w:rFonts w:ascii="Times New Roman" w:hAnsi="Times New Roman"/>
          <w:sz w:val="24"/>
          <w:szCs w:val="24"/>
        </w:rPr>
        <w:t>bOPV</w:t>
      </w:r>
      <w:proofErr w:type="spellEnd"/>
      <w:r w:rsidRPr="00B41450">
        <w:rPr>
          <w:rFonts w:ascii="Times New Roman" w:hAnsi="Times New Roman"/>
          <w:sz w:val="24"/>
          <w:szCs w:val="24"/>
        </w:rPr>
        <w:t xml:space="preserve"> and IPV/</w:t>
      </w:r>
      <w:proofErr w:type="spellStart"/>
      <w:r w:rsidRPr="00B41450">
        <w:rPr>
          <w:rFonts w:ascii="Times New Roman" w:hAnsi="Times New Roman"/>
          <w:sz w:val="24"/>
          <w:szCs w:val="24"/>
        </w:rPr>
        <w:t>fIPV</w:t>
      </w:r>
      <w:proofErr w:type="spellEnd"/>
      <w:r w:rsidRPr="00B41450">
        <w:rPr>
          <w:rFonts w:ascii="Times New Roman" w:hAnsi="Times New Roman"/>
          <w:sz w:val="24"/>
          <w:szCs w:val="24"/>
        </w:rPr>
        <w:t xml:space="preserve"> were in use specifically for WPV-preventive SIAs in Nigeria. </w:t>
      </w:r>
    </w:p>
    <w:p w14:paraId="0ABCDE3B" w14:textId="4EBB35D4"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The </w:t>
      </w:r>
      <w:r w:rsidR="000F3C23" w:rsidRPr="000F3C23">
        <w:rPr>
          <w:rFonts w:ascii="Times New Roman" w:hAnsi="Times New Roman"/>
          <w:sz w:val="24"/>
          <w:szCs w:val="24"/>
          <w:highlight w:val="yellow"/>
        </w:rPr>
        <w:t>P</w:t>
      </w:r>
      <w:r w:rsidRPr="00B41450">
        <w:rPr>
          <w:rFonts w:ascii="Times New Roman" w:hAnsi="Times New Roman"/>
          <w:sz w:val="24"/>
          <w:szCs w:val="24"/>
        </w:rPr>
        <w:t>oliovirus vaccine (IPV), on the other hand, is administered through injection and contains inactivated poliovirus strains. Unlike OPV</w:t>
      </w:r>
      <w:r w:rsidR="000F3C23">
        <w:rPr>
          <w:rFonts w:ascii="Times New Roman" w:hAnsi="Times New Roman"/>
          <w:sz w:val="24"/>
          <w:szCs w:val="24"/>
        </w:rPr>
        <w:t>;</w:t>
      </w:r>
      <w:r w:rsidRPr="00B41450">
        <w:rPr>
          <w:rFonts w:ascii="Times New Roman" w:hAnsi="Times New Roman"/>
          <w:sz w:val="24"/>
          <w:szCs w:val="24"/>
        </w:rPr>
        <w:t xml:space="preserve"> IPV does not carry the risk of reverting to a virulent form, making it safer in terms of vaccine-derived outbreaks. IPV works by stimulating the production of antibodies in the bloodstream, offering long-lasting immunity against all three poliovirus types. While IPV is highly effective in preventing paralysis, it does not induce the same level of intestinal immunity as OPV, making it less effective in stopping the transmission of the virus</w:t>
      </w:r>
      <w:r w:rsidRPr="00B41450">
        <w:rPr>
          <w:rFonts w:ascii="Times New Roman" w:hAnsi="Times New Roman"/>
          <w:sz w:val="24"/>
          <w:szCs w:val="24"/>
          <w:vertAlign w:val="superscript"/>
        </w:rPr>
        <w:t xml:space="preserve">7. </w:t>
      </w:r>
      <w:r w:rsidRPr="00B41450">
        <w:rPr>
          <w:rFonts w:ascii="Times New Roman" w:hAnsi="Times New Roman"/>
          <w:sz w:val="24"/>
          <w:szCs w:val="24"/>
        </w:rPr>
        <w:t>For this reason, Nigeria has adopted a combined strategy of using both OPV and IPV to maximize protection against poliovirus</w:t>
      </w:r>
      <w:r w:rsidRPr="00B41450">
        <w:rPr>
          <w:rFonts w:ascii="Times New Roman" w:hAnsi="Times New Roman"/>
          <w:sz w:val="24"/>
          <w:szCs w:val="24"/>
          <w:vertAlign w:val="superscript"/>
        </w:rPr>
        <w:t>2</w:t>
      </w:r>
      <w:r w:rsidRPr="00B41450">
        <w:rPr>
          <w:rFonts w:ascii="Times New Roman" w:hAnsi="Times New Roman"/>
          <w:sz w:val="24"/>
          <w:szCs w:val="24"/>
        </w:rPr>
        <w:t xml:space="preserve">. The </w:t>
      </w:r>
      <w:r w:rsidRPr="003D699A">
        <w:rPr>
          <w:rFonts w:ascii="Times New Roman" w:hAnsi="Times New Roman"/>
          <w:sz w:val="24"/>
          <w:szCs w:val="24"/>
          <w:highlight w:val="yellow"/>
        </w:rPr>
        <w:t>effectiv</w:t>
      </w:r>
      <w:r w:rsidR="000F3C23" w:rsidRPr="003D699A">
        <w:rPr>
          <w:rFonts w:ascii="Times New Roman" w:hAnsi="Times New Roman"/>
          <w:sz w:val="24"/>
          <w:szCs w:val="24"/>
          <w:highlight w:val="yellow"/>
        </w:rPr>
        <w:t>e-</w:t>
      </w:r>
      <w:r w:rsidRPr="003D699A">
        <w:rPr>
          <w:rFonts w:ascii="Times New Roman" w:hAnsi="Times New Roman"/>
          <w:sz w:val="24"/>
          <w:szCs w:val="24"/>
          <w:highlight w:val="yellow"/>
        </w:rPr>
        <w:t>inactivated</w:t>
      </w:r>
      <w:r w:rsidRPr="00B41450">
        <w:rPr>
          <w:rFonts w:ascii="Times New Roman" w:hAnsi="Times New Roman"/>
          <w:sz w:val="24"/>
          <w:szCs w:val="24"/>
        </w:rPr>
        <w:t xml:space="preserve"> vaccination efforts in Nigeria </w:t>
      </w:r>
      <w:r w:rsidR="005D180B">
        <w:rPr>
          <w:rFonts w:ascii="Times New Roman" w:hAnsi="Times New Roman"/>
          <w:sz w:val="24"/>
          <w:szCs w:val="24"/>
        </w:rPr>
        <w:t>are</w:t>
      </w:r>
      <w:r w:rsidRPr="00B41450">
        <w:rPr>
          <w:rFonts w:ascii="Times New Roman" w:hAnsi="Times New Roman"/>
          <w:sz w:val="24"/>
          <w:szCs w:val="24"/>
        </w:rPr>
        <w:t xml:space="preserve"> evident in the significant reduction in polio cases over the years. In 2021, the country recorded 1,028 cases of cVDPV</w:t>
      </w:r>
      <w:r w:rsidRPr="003D699A">
        <w:rPr>
          <w:rFonts w:ascii="Times New Roman" w:hAnsi="Times New Roman"/>
          <w:sz w:val="24"/>
          <w:szCs w:val="24"/>
          <w:highlight w:val="yellow"/>
          <w:vertAlign w:val="subscript"/>
        </w:rPr>
        <w:t>2</w:t>
      </w:r>
      <w:r w:rsidRPr="00B41450">
        <w:rPr>
          <w:rFonts w:ascii="Times New Roman" w:hAnsi="Times New Roman"/>
          <w:sz w:val="24"/>
          <w:szCs w:val="24"/>
        </w:rPr>
        <w:t>, a number that dropped to 170 in 2022 due to intensified immunization campaigns</w:t>
      </w:r>
      <w:r w:rsidRPr="00B41450">
        <w:rPr>
          <w:rFonts w:ascii="Times New Roman" w:hAnsi="Times New Roman"/>
          <w:sz w:val="24"/>
          <w:szCs w:val="24"/>
          <w:vertAlign w:val="superscript"/>
        </w:rPr>
        <w:t>2</w:t>
      </w:r>
      <w:r w:rsidRPr="00B41450">
        <w:rPr>
          <w:rFonts w:ascii="Times New Roman" w:hAnsi="Times New Roman"/>
          <w:sz w:val="24"/>
          <w:szCs w:val="24"/>
        </w:rPr>
        <w:t>. By 2023, cases had decreased by 70%, demonstrating the impact of strategic vaccination programs.</w:t>
      </w:r>
    </w:p>
    <w:p w14:paraId="0AA6418C"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 xml:space="preserve">4.1. Discussion </w:t>
      </w:r>
    </w:p>
    <w:p w14:paraId="272D4F9C" w14:textId="1E6BEE4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The review confirms Nigeria’s historical burden of </w:t>
      </w:r>
      <w:r w:rsidR="003D699A">
        <w:rPr>
          <w:rFonts w:ascii="Times New Roman" w:hAnsi="Times New Roman"/>
          <w:sz w:val="24"/>
          <w:szCs w:val="24"/>
        </w:rPr>
        <w:t>P</w:t>
      </w:r>
      <w:r w:rsidRPr="00B41450">
        <w:rPr>
          <w:rFonts w:ascii="Times New Roman" w:hAnsi="Times New Roman"/>
          <w:sz w:val="24"/>
          <w:szCs w:val="24"/>
        </w:rPr>
        <w:t>olio</w:t>
      </w:r>
      <w:r w:rsidR="003D699A" w:rsidRPr="003D699A">
        <w:rPr>
          <w:rFonts w:ascii="Times New Roman" w:hAnsi="Times New Roman"/>
          <w:sz w:val="24"/>
          <w:szCs w:val="24"/>
          <w:highlight w:val="yellow"/>
        </w:rPr>
        <w:t>virus</w:t>
      </w:r>
      <w:r w:rsidRPr="00B41450">
        <w:rPr>
          <w:rFonts w:ascii="Times New Roman" w:hAnsi="Times New Roman"/>
          <w:sz w:val="24"/>
          <w:szCs w:val="24"/>
        </w:rPr>
        <w:t>, with WPV transmission peaking in 2006 before a significant decline due to intensified vaccination efforts</w:t>
      </w:r>
      <w:r w:rsidRPr="00B41450">
        <w:rPr>
          <w:rFonts w:ascii="Times New Roman" w:hAnsi="Times New Roman"/>
          <w:sz w:val="24"/>
          <w:szCs w:val="24"/>
          <w:vertAlign w:val="superscript"/>
        </w:rPr>
        <w:t>5</w:t>
      </w:r>
      <w:r w:rsidRPr="00B41450">
        <w:rPr>
          <w:rFonts w:ascii="Times New Roman" w:hAnsi="Times New Roman"/>
          <w:sz w:val="24"/>
          <w:szCs w:val="24"/>
        </w:rPr>
        <w:t>. The eradication of WPV in 2020 was a remarkable public health achievement; however, the persistent circulation of cVDPV</w:t>
      </w:r>
      <w:r w:rsidRPr="003D699A">
        <w:rPr>
          <w:rFonts w:ascii="Times New Roman" w:hAnsi="Times New Roman"/>
          <w:sz w:val="24"/>
          <w:szCs w:val="24"/>
          <w:highlight w:val="yellow"/>
          <w:vertAlign w:val="subscript"/>
        </w:rPr>
        <w:t>2</w:t>
      </w:r>
      <w:r w:rsidRPr="00B41450">
        <w:rPr>
          <w:rFonts w:ascii="Times New Roman" w:hAnsi="Times New Roman"/>
          <w:sz w:val="24"/>
          <w:szCs w:val="24"/>
        </w:rPr>
        <w:t xml:space="preserve"> remains a major challenge</w:t>
      </w:r>
      <w:r w:rsidR="003D699A">
        <w:rPr>
          <w:rFonts w:ascii="Times New Roman" w:hAnsi="Times New Roman"/>
          <w:sz w:val="24"/>
          <w:szCs w:val="24"/>
        </w:rPr>
        <w:t>.</w:t>
      </w:r>
      <w:r w:rsidRPr="00B41450">
        <w:rPr>
          <w:rFonts w:ascii="Times New Roman" w:hAnsi="Times New Roman"/>
          <w:sz w:val="24"/>
          <w:szCs w:val="24"/>
          <w:vertAlign w:val="superscript"/>
        </w:rPr>
        <w:t>3</w:t>
      </w:r>
      <w:r w:rsidRPr="00B41450">
        <w:rPr>
          <w:rFonts w:ascii="Times New Roman" w:hAnsi="Times New Roman"/>
          <w:sz w:val="24"/>
          <w:szCs w:val="24"/>
        </w:rPr>
        <w:t xml:space="preserve"> The results indicate</w:t>
      </w:r>
      <w:r w:rsidR="003D699A">
        <w:rPr>
          <w:rFonts w:ascii="Times New Roman" w:hAnsi="Times New Roman"/>
          <w:sz w:val="24"/>
          <w:szCs w:val="24"/>
        </w:rPr>
        <w:t>d</w:t>
      </w:r>
      <w:r w:rsidRPr="00B41450">
        <w:rPr>
          <w:rFonts w:ascii="Times New Roman" w:hAnsi="Times New Roman"/>
          <w:sz w:val="24"/>
          <w:szCs w:val="24"/>
        </w:rPr>
        <w:t xml:space="preserve"> that cVDPV</w:t>
      </w:r>
      <w:r w:rsidRPr="003D699A">
        <w:rPr>
          <w:rFonts w:ascii="Times New Roman" w:hAnsi="Times New Roman"/>
          <w:sz w:val="24"/>
          <w:szCs w:val="24"/>
          <w:highlight w:val="yellow"/>
          <w:vertAlign w:val="subscript"/>
        </w:rPr>
        <w:t>2</w:t>
      </w:r>
      <w:r w:rsidRPr="00B41450">
        <w:rPr>
          <w:rFonts w:ascii="Times New Roman" w:hAnsi="Times New Roman"/>
          <w:sz w:val="24"/>
          <w:szCs w:val="24"/>
        </w:rPr>
        <w:t xml:space="preserve"> cases have been concentrated in states with low immunization coverage, particularly in the North-West and North-East regions, where insecurity and vaccine hesitancy have hindered vaccination </w:t>
      </w:r>
      <w:r w:rsidRPr="00B41450">
        <w:rPr>
          <w:rFonts w:ascii="Times New Roman" w:hAnsi="Times New Roman"/>
          <w:sz w:val="24"/>
          <w:szCs w:val="24"/>
        </w:rPr>
        <w:lastRenderedPageBreak/>
        <w:t>campaigns</w:t>
      </w:r>
      <w:r w:rsidR="003D699A">
        <w:rPr>
          <w:rFonts w:ascii="Times New Roman" w:hAnsi="Times New Roman"/>
          <w:sz w:val="24"/>
          <w:szCs w:val="24"/>
        </w:rPr>
        <w:t>.</w:t>
      </w:r>
      <w:r w:rsidRPr="00B41450">
        <w:rPr>
          <w:rFonts w:ascii="Times New Roman" w:hAnsi="Times New Roman"/>
          <w:sz w:val="24"/>
          <w:szCs w:val="24"/>
          <w:vertAlign w:val="superscript"/>
        </w:rPr>
        <w:t xml:space="preserve">4. </w:t>
      </w:r>
      <w:r w:rsidRPr="00B41450">
        <w:rPr>
          <w:rFonts w:ascii="Times New Roman" w:hAnsi="Times New Roman"/>
          <w:sz w:val="24"/>
          <w:szCs w:val="24"/>
        </w:rPr>
        <w:t>The significant decline in WPV cases post-2010 highlights the effectiveness of mass immunization campaigns, yet gaps in routine immunization have allowed cVDPV</w:t>
      </w:r>
      <w:r w:rsidRPr="003D699A">
        <w:rPr>
          <w:rFonts w:ascii="Times New Roman" w:hAnsi="Times New Roman"/>
          <w:sz w:val="24"/>
          <w:szCs w:val="24"/>
          <w:highlight w:val="yellow"/>
          <w:vertAlign w:val="subscript"/>
        </w:rPr>
        <w:t>2</w:t>
      </w:r>
      <w:r w:rsidRPr="00B41450">
        <w:rPr>
          <w:rFonts w:ascii="Times New Roman" w:hAnsi="Times New Roman"/>
          <w:sz w:val="24"/>
          <w:szCs w:val="24"/>
        </w:rPr>
        <w:t xml:space="preserve"> to persist</w:t>
      </w:r>
      <w:r w:rsidR="003D699A">
        <w:rPr>
          <w:rFonts w:ascii="Times New Roman" w:hAnsi="Times New Roman"/>
          <w:sz w:val="24"/>
          <w:szCs w:val="24"/>
        </w:rPr>
        <w:t>.</w:t>
      </w:r>
      <w:r w:rsidRPr="00B41450">
        <w:rPr>
          <w:rFonts w:ascii="Times New Roman" w:hAnsi="Times New Roman"/>
          <w:sz w:val="24"/>
          <w:szCs w:val="24"/>
          <w:vertAlign w:val="superscript"/>
        </w:rPr>
        <w:t>10</w:t>
      </w:r>
    </w:p>
    <w:p w14:paraId="1053CC8C" w14:textId="42D50CC2"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Nigeria's </w:t>
      </w:r>
      <w:r w:rsidR="003D699A" w:rsidRPr="003D699A">
        <w:rPr>
          <w:rFonts w:ascii="Times New Roman" w:hAnsi="Times New Roman"/>
          <w:sz w:val="24"/>
          <w:szCs w:val="24"/>
          <w:highlight w:val="yellow"/>
        </w:rPr>
        <w:t>P</w:t>
      </w:r>
      <w:r w:rsidRPr="00B41450">
        <w:rPr>
          <w:rFonts w:ascii="Times New Roman" w:hAnsi="Times New Roman"/>
          <w:sz w:val="24"/>
          <w:szCs w:val="24"/>
        </w:rPr>
        <w:t>olio</w:t>
      </w:r>
      <w:r w:rsidR="003D699A" w:rsidRPr="003D699A">
        <w:rPr>
          <w:rFonts w:ascii="Times New Roman" w:hAnsi="Times New Roman"/>
          <w:sz w:val="24"/>
          <w:szCs w:val="24"/>
          <w:highlight w:val="yellow"/>
        </w:rPr>
        <w:t>virus</w:t>
      </w:r>
      <w:r w:rsidRPr="00B41450">
        <w:rPr>
          <w:rFonts w:ascii="Times New Roman" w:hAnsi="Times New Roman"/>
          <w:sz w:val="24"/>
          <w:szCs w:val="24"/>
        </w:rPr>
        <w:t xml:space="preserve"> experience underscores the importance of a multi-layered approach that combines routine immunization, supplementary vaccination campaigns, and innovative surveillance strategies</w:t>
      </w:r>
      <w:r w:rsidRPr="00B41450">
        <w:rPr>
          <w:rFonts w:ascii="Times New Roman" w:hAnsi="Times New Roman"/>
          <w:sz w:val="24"/>
          <w:szCs w:val="24"/>
          <w:vertAlign w:val="superscript"/>
        </w:rPr>
        <w:t>2</w:t>
      </w:r>
      <w:r w:rsidRPr="00B41450">
        <w:rPr>
          <w:rFonts w:ascii="Times New Roman" w:hAnsi="Times New Roman"/>
          <w:sz w:val="24"/>
          <w:szCs w:val="24"/>
        </w:rPr>
        <w:t xml:space="preserve"> While WPV eradication was achieved through aggressive vaccination efforts, cVDPV</w:t>
      </w:r>
      <w:r w:rsidRPr="003D699A">
        <w:rPr>
          <w:rFonts w:ascii="Times New Roman" w:hAnsi="Times New Roman"/>
          <w:sz w:val="24"/>
          <w:szCs w:val="24"/>
          <w:highlight w:val="yellow"/>
          <w:vertAlign w:val="subscript"/>
        </w:rPr>
        <w:t>2</w:t>
      </w:r>
      <w:r w:rsidRPr="00B41450">
        <w:rPr>
          <w:rFonts w:ascii="Times New Roman" w:hAnsi="Times New Roman"/>
          <w:sz w:val="24"/>
          <w:szCs w:val="24"/>
        </w:rPr>
        <w:t xml:space="preserve"> outbreaks demonstrate the necessity of improving routine immunization coverage and ensuring full protection across all population groups</w:t>
      </w:r>
      <w:r w:rsidR="003D699A">
        <w:rPr>
          <w:rFonts w:ascii="Times New Roman" w:hAnsi="Times New Roman"/>
          <w:sz w:val="24"/>
          <w:szCs w:val="24"/>
        </w:rPr>
        <w:t>.</w:t>
      </w:r>
      <w:r w:rsidRPr="00B41450">
        <w:rPr>
          <w:rFonts w:ascii="Times New Roman" w:hAnsi="Times New Roman"/>
          <w:sz w:val="24"/>
          <w:szCs w:val="24"/>
          <w:vertAlign w:val="superscript"/>
        </w:rPr>
        <w:t>3</w:t>
      </w:r>
    </w:p>
    <w:p w14:paraId="79DAC529" w14:textId="34A76B9F"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4.2. Comparison with Global Polio</w:t>
      </w:r>
      <w:r w:rsidR="003D699A" w:rsidRPr="003D699A">
        <w:rPr>
          <w:rFonts w:ascii="Times New Roman" w:hAnsi="Times New Roman"/>
          <w:b/>
          <w:bCs/>
          <w:sz w:val="24"/>
          <w:szCs w:val="24"/>
          <w:highlight w:val="yellow"/>
        </w:rPr>
        <w:t>virus</w:t>
      </w:r>
      <w:r w:rsidRPr="00B41450">
        <w:rPr>
          <w:rFonts w:ascii="Times New Roman" w:hAnsi="Times New Roman"/>
          <w:b/>
          <w:bCs/>
          <w:sz w:val="24"/>
          <w:szCs w:val="24"/>
        </w:rPr>
        <w:t xml:space="preserve"> Eradication Efforts</w:t>
      </w:r>
    </w:p>
    <w:p w14:paraId="58CABFD6" w14:textId="6798C23D"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Nigeria’s </w:t>
      </w:r>
      <w:r w:rsidR="003D699A" w:rsidRPr="003D699A">
        <w:rPr>
          <w:rFonts w:ascii="Times New Roman" w:hAnsi="Times New Roman"/>
          <w:sz w:val="24"/>
          <w:szCs w:val="24"/>
          <w:highlight w:val="yellow"/>
        </w:rPr>
        <w:t>P</w:t>
      </w:r>
      <w:r w:rsidRPr="00B41450">
        <w:rPr>
          <w:rFonts w:ascii="Times New Roman" w:hAnsi="Times New Roman"/>
          <w:sz w:val="24"/>
          <w:szCs w:val="24"/>
        </w:rPr>
        <w:t>olio</w:t>
      </w:r>
      <w:r w:rsidR="003D699A" w:rsidRPr="003D699A">
        <w:rPr>
          <w:rFonts w:ascii="Times New Roman" w:hAnsi="Times New Roman"/>
          <w:sz w:val="24"/>
          <w:szCs w:val="24"/>
          <w:highlight w:val="yellow"/>
        </w:rPr>
        <w:t>virus</w:t>
      </w:r>
      <w:r w:rsidRPr="00B41450">
        <w:rPr>
          <w:rFonts w:ascii="Times New Roman" w:hAnsi="Times New Roman"/>
          <w:sz w:val="24"/>
          <w:szCs w:val="24"/>
        </w:rPr>
        <w:t xml:space="preserve"> eradication journey aligns with trends observed in other polio-endemic countries before achieving WPV-free status. Similar challenges have been noted in countries such as Pakistan and Afghanistan, where security issues and vaccine hesitancy contribute to persistent poliovirus transmission</w:t>
      </w:r>
      <w:r w:rsidR="00BA5E6F">
        <w:rPr>
          <w:rFonts w:ascii="Times New Roman" w:hAnsi="Times New Roman"/>
          <w:sz w:val="24"/>
          <w:szCs w:val="24"/>
        </w:rPr>
        <w:t>.</w:t>
      </w:r>
      <w:r w:rsidRPr="00B41450">
        <w:rPr>
          <w:rFonts w:ascii="Times New Roman" w:hAnsi="Times New Roman"/>
          <w:sz w:val="24"/>
          <w:szCs w:val="24"/>
          <w:vertAlign w:val="superscript"/>
        </w:rPr>
        <w:t>2</w:t>
      </w:r>
      <w:r w:rsidRPr="00B41450">
        <w:rPr>
          <w:rFonts w:ascii="Times New Roman" w:hAnsi="Times New Roman"/>
          <w:sz w:val="24"/>
          <w:szCs w:val="24"/>
        </w:rPr>
        <w:t xml:space="preserve"> Unlike Nigeria, which successfully interrupted WPV transmission by 2020, these two countries still report WPV cases due to ongoing insurgency and community resistance to vaccin</w:t>
      </w:r>
      <w:r w:rsidR="00BA5E6F">
        <w:rPr>
          <w:rFonts w:ascii="Times New Roman" w:hAnsi="Times New Roman"/>
          <w:sz w:val="24"/>
          <w:szCs w:val="24"/>
        </w:rPr>
        <w:t>es.</w:t>
      </w:r>
      <w:r w:rsidRPr="00B41450">
        <w:rPr>
          <w:rFonts w:ascii="Times New Roman" w:hAnsi="Times New Roman"/>
          <w:sz w:val="24"/>
          <w:szCs w:val="24"/>
          <w:vertAlign w:val="superscript"/>
        </w:rPr>
        <w:t>8</w:t>
      </w:r>
    </w:p>
    <w:p w14:paraId="752E5E03" w14:textId="36CA011E"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Compared to other African nations, Nigeria's success in eliminating WPV was the result of sustained domestic and international collaboration, including support from WHO, UNICEF, Rotary International, and the Global Polio Eradication Initiative </w:t>
      </w:r>
      <w:r w:rsidRPr="00B41450">
        <w:rPr>
          <w:rFonts w:ascii="Times New Roman" w:hAnsi="Times New Roman"/>
          <w:sz w:val="24"/>
          <w:szCs w:val="24"/>
          <w:vertAlign w:val="superscript"/>
        </w:rPr>
        <w:t>3</w:t>
      </w:r>
      <w:r w:rsidRPr="00B41450">
        <w:rPr>
          <w:rFonts w:ascii="Times New Roman" w:hAnsi="Times New Roman"/>
          <w:sz w:val="24"/>
          <w:szCs w:val="24"/>
        </w:rPr>
        <w:t>. However, unlike some African countries where cVDPV</w:t>
      </w:r>
      <w:r w:rsidRPr="00BA5E6F">
        <w:rPr>
          <w:rFonts w:ascii="Times New Roman" w:hAnsi="Times New Roman"/>
          <w:sz w:val="24"/>
          <w:szCs w:val="24"/>
          <w:highlight w:val="yellow"/>
          <w:vertAlign w:val="subscript"/>
        </w:rPr>
        <w:t>2</w:t>
      </w:r>
      <w:r w:rsidRPr="00B41450">
        <w:rPr>
          <w:rFonts w:ascii="Times New Roman" w:hAnsi="Times New Roman"/>
          <w:sz w:val="24"/>
          <w:szCs w:val="24"/>
        </w:rPr>
        <w:t xml:space="preserve"> cases are sporadic, Nigeria remains a major contributor to global cVDPV</w:t>
      </w:r>
      <w:r w:rsidRPr="00BA5E6F">
        <w:rPr>
          <w:rFonts w:ascii="Times New Roman" w:hAnsi="Times New Roman"/>
          <w:sz w:val="24"/>
          <w:szCs w:val="24"/>
          <w:highlight w:val="yellow"/>
          <w:vertAlign w:val="subscript"/>
        </w:rPr>
        <w:t>2</w:t>
      </w:r>
      <w:r w:rsidRPr="00B41450">
        <w:rPr>
          <w:rFonts w:ascii="Times New Roman" w:hAnsi="Times New Roman"/>
          <w:sz w:val="24"/>
          <w:szCs w:val="24"/>
        </w:rPr>
        <w:t xml:space="preserve"> cases, accounting for over 70% of cases in the African region between 2021 and 2023 </w:t>
      </w:r>
      <w:r w:rsidRPr="00B41450">
        <w:rPr>
          <w:rFonts w:ascii="Times New Roman" w:hAnsi="Times New Roman"/>
          <w:sz w:val="24"/>
          <w:szCs w:val="24"/>
          <w:vertAlign w:val="superscript"/>
        </w:rPr>
        <w:t>2</w:t>
      </w:r>
      <w:r w:rsidRPr="00B41450">
        <w:rPr>
          <w:rFonts w:ascii="Times New Roman" w:hAnsi="Times New Roman"/>
          <w:sz w:val="24"/>
          <w:szCs w:val="24"/>
        </w:rPr>
        <w:t xml:space="preserve">. This underscores the continued vulnerability of the Nigerian population to </w:t>
      </w:r>
      <w:r w:rsidR="00BA5E6F">
        <w:rPr>
          <w:rFonts w:ascii="Times New Roman" w:hAnsi="Times New Roman"/>
          <w:sz w:val="24"/>
          <w:szCs w:val="24"/>
        </w:rPr>
        <w:t>P</w:t>
      </w:r>
      <w:r w:rsidRPr="00B41450">
        <w:rPr>
          <w:rFonts w:ascii="Times New Roman" w:hAnsi="Times New Roman"/>
          <w:sz w:val="24"/>
          <w:szCs w:val="24"/>
        </w:rPr>
        <w:t>olio</w:t>
      </w:r>
      <w:r w:rsidR="00BA5E6F" w:rsidRPr="00BA5E6F">
        <w:rPr>
          <w:rFonts w:ascii="Times New Roman" w:hAnsi="Times New Roman"/>
          <w:sz w:val="24"/>
          <w:szCs w:val="24"/>
          <w:highlight w:val="yellow"/>
        </w:rPr>
        <w:t>virus</w:t>
      </w:r>
      <w:r w:rsidRPr="00B41450">
        <w:rPr>
          <w:rFonts w:ascii="Times New Roman" w:hAnsi="Times New Roman"/>
          <w:sz w:val="24"/>
          <w:szCs w:val="24"/>
        </w:rPr>
        <w:t xml:space="preserve"> transmission despite the milestone of WPV elimination.</w:t>
      </w:r>
    </w:p>
    <w:p w14:paraId="0ED9A12A" w14:textId="442F0C7E"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lastRenderedPageBreak/>
        <w:t xml:space="preserve">In 2006 and 2007, Nigeria utilized monovalent Oral Poliovirus Vaccine (OPV) 1 and 3, respectively, in </w:t>
      </w:r>
      <w:bookmarkStart w:id="0" w:name="_Hlk195190001"/>
      <w:r w:rsidRPr="00B41450">
        <w:rPr>
          <w:rFonts w:ascii="Times New Roman" w:hAnsi="Times New Roman"/>
          <w:sz w:val="24"/>
          <w:szCs w:val="24"/>
        </w:rPr>
        <w:t>Supplementary Immunization Activities</w:t>
      </w:r>
      <w:bookmarkEnd w:id="0"/>
      <w:r w:rsidRPr="00B41450">
        <w:rPr>
          <w:rFonts w:ascii="Times New Roman" w:hAnsi="Times New Roman"/>
          <w:sz w:val="24"/>
          <w:szCs w:val="24"/>
        </w:rPr>
        <w:t xml:space="preserve"> (SIAs), as recommended for areas with low vaccine coverage. Subsequently, bivalent OPV (</w:t>
      </w:r>
      <w:proofErr w:type="spellStart"/>
      <w:r w:rsidRPr="00B41450">
        <w:rPr>
          <w:rFonts w:ascii="Times New Roman" w:hAnsi="Times New Roman"/>
          <w:sz w:val="24"/>
          <w:szCs w:val="24"/>
        </w:rPr>
        <w:t>bOPV</w:t>
      </w:r>
      <w:proofErr w:type="spellEnd"/>
      <w:r w:rsidRPr="00B41450">
        <w:rPr>
          <w:rFonts w:ascii="Times New Roman" w:hAnsi="Times New Roman"/>
          <w:sz w:val="24"/>
          <w:szCs w:val="24"/>
        </w:rPr>
        <w:t>) was used for sub-national immunization activities, while trivalent OPV (</w:t>
      </w:r>
      <w:proofErr w:type="spellStart"/>
      <w:r w:rsidRPr="00B41450">
        <w:rPr>
          <w:rFonts w:ascii="Times New Roman" w:hAnsi="Times New Roman"/>
          <w:sz w:val="24"/>
          <w:szCs w:val="24"/>
        </w:rPr>
        <w:t>tOPV</w:t>
      </w:r>
      <w:proofErr w:type="spellEnd"/>
      <w:r w:rsidRPr="00B41450">
        <w:rPr>
          <w:rFonts w:ascii="Times New Roman" w:hAnsi="Times New Roman"/>
          <w:sz w:val="24"/>
          <w:szCs w:val="24"/>
        </w:rPr>
        <w:t>) was reserved for national immunization days. This strategy has been effective in reducing the circulation of both wild polioviruses and vaccine-derived polioviruses (VDPVs)</w:t>
      </w:r>
      <w:r w:rsidRPr="00B41450">
        <w:rPr>
          <w:rFonts w:ascii="Times New Roman" w:hAnsi="Times New Roman"/>
          <w:sz w:val="24"/>
          <w:szCs w:val="24"/>
          <w:vertAlign w:val="superscript"/>
        </w:rPr>
        <w:t xml:space="preserve">11 </w:t>
      </w:r>
      <w:r w:rsidRPr="00B41450">
        <w:rPr>
          <w:rFonts w:ascii="Times New Roman" w:hAnsi="Times New Roman"/>
          <w:sz w:val="24"/>
          <w:szCs w:val="24"/>
        </w:rPr>
        <w:t>VDPVs are vaccine-type viruses that regain virulence and transmissibility, with the potential to cause outbreaks. These viruses are primarily seen in areas with low vaccination coverage with OPV, and approximately 95% of cases are due to type 2 vaccine virus</w:t>
      </w:r>
      <w:r w:rsidRPr="00B41450">
        <w:rPr>
          <w:rFonts w:ascii="Times New Roman" w:hAnsi="Times New Roman"/>
          <w:sz w:val="24"/>
          <w:szCs w:val="24"/>
          <w:vertAlign w:val="superscript"/>
        </w:rPr>
        <w:t xml:space="preserve">12 </w:t>
      </w:r>
      <w:r w:rsidRPr="00B41450">
        <w:rPr>
          <w:rFonts w:ascii="Times New Roman" w:hAnsi="Times New Roman"/>
          <w:sz w:val="24"/>
          <w:szCs w:val="24"/>
        </w:rPr>
        <w:t>This change was aimed at reducing the risk of VDPV type 2 outbreaks while maintaining immunity against types 1 and 3 of the virus</w:t>
      </w:r>
      <w:r w:rsidR="008C2818" w:rsidRPr="00B41450">
        <w:rPr>
          <w:rFonts w:ascii="Times New Roman" w:hAnsi="Times New Roman"/>
          <w:sz w:val="24"/>
          <w:szCs w:val="24"/>
          <w:highlight w:val="yellow"/>
        </w:rPr>
        <w:t>es</w:t>
      </w:r>
      <w:r w:rsidRPr="00B41450">
        <w:rPr>
          <w:rFonts w:ascii="Times New Roman" w:hAnsi="Times New Roman"/>
          <w:sz w:val="24"/>
          <w:szCs w:val="24"/>
        </w:rPr>
        <w:t xml:space="preserve"> </w:t>
      </w:r>
      <w:r w:rsidRPr="00B41450">
        <w:rPr>
          <w:rFonts w:ascii="Times New Roman" w:hAnsi="Times New Roman"/>
          <w:sz w:val="24"/>
          <w:szCs w:val="24"/>
          <w:vertAlign w:val="superscript"/>
        </w:rPr>
        <w:t>13</w:t>
      </w:r>
      <w:r w:rsidRPr="00B41450">
        <w:rPr>
          <w:rFonts w:ascii="Times New Roman" w:hAnsi="Times New Roman"/>
          <w:sz w:val="24"/>
          <w:szCs w:val="24"/>
        </w:rPr>
        <w:t xml:space="preserve">. A recent study aimed to identify the key factors contributing to the persistence of poliomyelitis in Nigeria and to evaluate the effectiveness of different oral poliovirus vaccines (OPV) in the country </w:t>
      </w:r>
      <w:r w:rsidRPr="00B41450">
        <w:rPr>
          <w:rFonts w:ascii="Times New Roman" w:hAnsi="Times New Roman"/>
          <w:sz w:val="24"/>
          <w:szCs w:val="24"/>
          <w:vertAlign w:val="superscript"/>
        </w:rPr>
        <w:t>7</w:t>
      </w:r>
      <w:r w:rsidRPr="00B41450">
        <w:rPr>
          <w:rFonts w:ascii="Times New Roman" w:hAnsi="Times New Roman"/>
          <w:sz w:val="24"/>
          <w:szCs w:val="24"/>
        </w:rPr>
        <w:t xml:space="preserve">, found out that monovalent and bivalent OPV were more effective than trivalent OPV against serotype 1, with median efficacies of 32.1% (95% CI 26.1-38.1) and 29.5% (95% CI 20.1-38.4), respectively </w:t>
      </w:r>
      <w:r w:rsidRPr="00B41450">
        <w:rPr>
          <w:rFonts w:ascii="Times New Roman" w:hAnsi="Times New Roman"/>
          <w:sz w:val="24"/>
          <w:szCs w:val="24"/>
          <w:vertAlign w:val="superscript"/>
        </w:rPr>
        <w:t>12</w:t>
      </w:r>
      <w:r w:rsidRPr="00B41450">
        <w:rPr>
          <w:rFonts w:ascii="Times New Roman" w:hAnsi="Times New Roman"/>
          <w:sz w:val="24"/>
          <w:szCs w:val="24"/>
        </w:rPr>
        <w:t>. Trivalent OPV had a median efficacy of 19.4% (95% CI 16.1-22.8)</w:t>
      </w:r>
      <w:r w:rsidRPr="00B41450">
        <w:rPr>
          <w:rFonts w:ascii="Times New Roman" w:hAnsi="Times New Roman"/>
          <w:sz w:val="24"/>
          <w:szCs w:val="24"/>
          <w:vertAlign w:val="superscript"/>
        </w:rPr>
        <w:t>7</w:t>
      </w:r>
    </w:p>
    <w:p w14:paraId="4E087657" w14:textId="74208C22"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The cessation of Sabin poliovirus type 2 vaccination in May 2016 aimed to curb cVDPV</w:t>
      </w:r>
      <w:r w:rsidRPr="005D180B">
        <w:rPr>
          <w:rFonts w:ascii="Times New Roman" w:hAnsi="Times New Roman"/>
          <w:sz w:val="24"/>
          <w:szCs w:val="24"/>
          <w:highlight w:val="yellow"/>
          <w:vertAlign w:val="subscript"/>
        </w:rPr>
        <w:t>2</w:t>
      </w:r>
      <w:r w:rsidRPr="00B41450">
        <w:rPr>
          <w:rFonts w:ascii="Times New Roman" w:hAnsi="Times New Roman"/>
          <w:sz w:val="24"/>
          <w:szCs w:val="24"/>
        </w:rPr>
        <w:t xml:space="preserve"> outbreaks. However, cases and affected countries have since increased. In 2020 alone, 1,021 paralytic cVDPV</w:t>
      </w:r>
      <w:r w:rsidRPr="005D180B">
        <w:rPr>
          <w:rFonts w:ascii="Times New Roman" w:hAnsi="Times New Roman"/>
          <w:sz w:val="24"/>
          <w:szCs w:val="24"/>
          <w:highlight w:val="yellow"/>
          <w:vertAlign w:val="subscript"/>
        </w:rPr>
        <w:t>2</w:t>
      </w:r>
      <w:r w:rsidRPr="00B41450">
        <w:rPr>
          <w:rFonts w:ascii="Times New Roman" w:hAnsi="Times New Roman"/>
          <w:sz w:val="24"/>
          <w:szCs w:val="24"/>
        </w:rPr>
        <w:t xml:space="preserve"> cases and 537 cVDPV</w:t>
      </w:r>
      <w:r w:rsidRPr="005D180B">
        <w:rPr>
          <w:rFonts w:ascii="Times New Roman" w:hAnsi="Times New Roman"/>
          <w:sz w:val="24"/>
          <w:szCs w:val="24"/>
          <w:highlight w:val="yellow"/>
          <w:vertAlign w:val="subscript"/>
        </w:rPr>
        <w:t>2</w:t>
      </w:r>
      <w:r w:rsidRPr="00B41450">
        <w:rPr>
          <w:rFonts w:ascii="Times New Roman" w:hAnsi="Times New Roman"/>
          <w:sz w:val="24"/>
          <w:szCs w:val="24"/>
        </w:rPr>
        <w:t>-positive environmental samples were reported globally, with 21 of the 27 affected countries located in the WHO African Region</w:t>
      </w:r>
      <w:r w:rsidRPr="00B41450">
        <w:rPr>
          <w:rFonts w:ascii="Times New Roman" w:hAnsi="Times New Roman"/>
          <w:sz w:val="24"/>
          <w:szCs w:val="24"/>
          <w:vertAlign w:val="superscript"/>
        </w:rPr>
        <w:t>14</w:t>
      </w:r>
      <w:r w:rsidRPr="00B41450">
        <w:rPr>
          <w:rFonts w:ascii="Times New Roman" w:hAnsi="Times New Roman"/>
          <w:sz w:val="24"/>
          <w:szCs w:val="24"/>
        </w:rPr>
        <w:t>.  Nigeria reported eight cVDPV</w:t>
      </w:r>
      <w:r w:rsidRPr="005D180B">
        <w:rPr>
          <w:rFonts w:ascii="Times New Roman" w:hAnsi="Times New Roman"/>
          <w:sz w:val="24"/>
          <w:szCs w:val="24"/>
          <w:highlight w:val="yellow"/>
          <w:vertAlign w:val="subscript"/>
        </w:rPr>
        <w:t>2</w:t>
      </w:r>
      <w:r w:rsidRPr="00B41450">
        <w:rPr>
          <w:rFonts w:ascii="Times New Roman" w:hAnsi="Times New Roman"/>
          <w:sz w:val="24"/>
          <w:szCs w:val="24"/>
        </w:rPr>
        <w:t xml:space="preserve"> cases in 2020, following 34 and 18 cases in 2018 and 2019, respectively. By 2021, cases surged to 415, with outbreaks spreading to 27 of Nigeria’s 37 states </w:t>
      </w:r>
      <w:r w:rsidRPr="00B41450">
        <w:rPr>
          <w:rFonts w:ascii="Times New Roman" w:hAnsi="Times New Roman"/>
          <w:sz w:val="24"/>
          <w:szCs w:val="24"/>
          <w:vertAlign w:val="superscript"/>
        </w:rPr>
        <w:t>1</w:t>
      </w:r>
      <w:r w:rsidRPr="00B41450">
        <w:rPr>
          <w:rFonts w:ascii="Times New Roman" w:hAnsi="Times New Roman"/>
          <w:sz w:val="24"/>
          <w:szCs w:val="24"/>
        </w:rPr>
        <w:t>.</w:t>
      </w:r>
    </w:p>
    <w:p w14:paraId="35B0B648" w14:textId="7B056D59"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Given the urgent need to stop cVDPV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outbreaks and boost population immunity against </w:t>
      </w:r>
      <w:r w:rsidR="00044366" w:rsidRPr="00044366">
        <w:rPr>
          <w:rFonts w:ascii="Times New Roman" w:hAnsi="Times New Roman"/>
          <w:sz w:val="24"/>
          <w:szCs w:val="24"/>
          <w:highlight w:val="yellow"/>
        </w:rPr>
        <w:t>P</w:t>
      </w:r>
      <w:r w:rsidRPr="00B41450">
        <w:rPr>
          <w:rFonts w:ascii="Times New Roman" w:hAnsi="Times New Roman"/>
          <w:sz w:val="24"/>
          <w:szCs w:val="24"/>
        </w:rPr>
        <w:t>olio</w:t>
      </w:r>
      <w:r w:rsidR="00044366" w:rsidRPr="00044366">
        <w:rPr>
          <w:rFonts w:ascii="Times New Roman" w:hAnsi="Times New Roman"/>
          <w:sz w:val="24"/>
          <w:szCs w:val="24"/>
          <w:highlight w:val="yellow"/>
        </w:rPr>
        <w:t>virus</w:t>
      </w:r>
      <w:r w:rsidRPr="00B41450">
        <w:rPr>
          <w:rFonts w:ascii="Times New Roman" w:hAnsi="Times New Roman"/>
          <w:sz w:val="24"/>
          <w:szCs w:val="24"/>
        </w:rPr>
        <w:t xml:space="preserve"> type 2 without leading to new emergences, a novel oral poliovirus vaccine type 2 </w:t>
      </w:r>
      <w:r w:rsidRPr="00B41450">
        <w:rPr>
          <w:rFonts w:ascii="Times New Roman" w:hAnsi="Times New Roman"/>
          <w:sz w:val="24"/>
          <w:szCs w:val="24"/>
        </w:rPr>
        <w:lastRenderedPageBreak/>
        <w:t>(nOPV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was developed and introduced in 2021 </w:t>
      </w:r>
      <w:r w:rsidRPr="00B41450">
        <w:rPr>
          <w:rFonts w:ascii="Times New Roman" w:hAnsi="Times New Roman"/>
          <w:sz w:val="24"/>
          <w:szCs w:val="24"/>
          <w:vertAlign w:val="superscript"/>
        </w:rPr>
        <w:t>15</w:t>
      </w:r>
      <w:r w:rsidRPr="00B41450">
        <w:rPr>
          <w:rFonts w:ascii="Times New Roman" w:hAnsi="Times New Roman"/>
          <w:sz w:val="24"/>
          <w:szCs w:val="24"/>
        </w:rPr>
        <w:t>. The novel vaccine has been under development since 2011, resulting from collaborations among global experts sponsored by the Bill and Melinda Gates Foundation</w:t>
      </w:r>
      <w:r w:rsidR="00044366">
        <w:rPr>
          <w:rFonts w:ascii="Times New Roman" w:hAnsi="Times New Roman"/>
          <w:sz w:val="24"/>
          <w:szCs w:val="24"/>
        </w:rPr>
        <w:t>.</w:t>
      </w:r>
      <w:r w:rsidRPr="00B41450">
        <w:rPr>
          <w:rFonts w:ascii="Times New Roman" w:hAnsi="Times New Roman"/>
          <w:sz w:val="24"/>
          <w:szCs w:val="24"/>
        </w:rPr>
        <w:t xml:space="preserve"> </w:t>
      </w:r>
      <w:r w:rsidRPr="00B41450">
        <w:rPr>
          <w:rFonts w:ascii="Times New Roman" w:hAnsi="Times New Roman"/>
          <w:sz w:val="24"/>
          <w:szCs w:val="24"/>
          <w:vertAlign w:val="superscript"/>
        </w:rPr>
        <w:t>16</w:t>
      </w:r>
      <w:r w:rsidRPr="00B41450">
        <w:rPr>
          <w:rFonts w:ascii="Times New Roman" w:hAnsi="Times New Roman"/>
          <w:sz w:val="24"/>
          <w:szCs w:val="24"/>
        </w:rPr>
        <w:t xml:space="preserve"> The novel vaccine is a modified version of mOPV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made to be more genetically stable for outbreak response</w:t>
      </w:r>
      <w:r w:rsidR="00044366">
        <w:rPr>
          <w:rFonts w:ascii="Times New Roman" w:hAnsi="Times New Roman"/>
          <w:sz w:val="24"/>
          <w:szCs w:val="24"/>
        </w:rPr>
        <w:t>.</w:t>
      </w:r>
      <w:r w:rsidRPr="00B41450">
        <w:rPr>
          <w:rFonts w:ascii="Times New Roman" w:hAnsi="Times New Roman"/>
          <w:sz w:val="24"/>
          <w:szCs w:val="24"/>
          <w:vertAlign w:val="superscript"/>
        </w:rPr>
        <w:t xml:space="preserve">17 </w:t>
      </w:r>
      <w:r w:rsidRPr="00B41450">
        <w:rPr>
          <w:rFonts w:ascii="Times New Roman" w:hAnsi="Times New Roman"/>
          <w:sz w:val="24"/>
          <w:szCs w:val="24"/>
        </w:rPr>
        <w:t>In addition to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’s safety and efficacy in clinical trials, laboratory studies have shown the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to be significantly less likely to revert to settings compared to mOPV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and are therefore less likely to risk seeding new emergence of cVDPV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outbreaks </w:t>
      </w:r>
      <w:r w:rsidRPr="00B41450">
        <w:rPr>
          <w:rFonts w:ascii="Times New Roman" w:hAnsi="Times New Roman"/>
          <w:sz w:val="24"/>
          <w:szCs w:val="24"/>
          <w:vertAlign w:val="superscript"/>
        </w:rPr>
        <w:t>17</w:t>
      </w:r>
      <w:r w:rsidRPr="00B41450">
        <w:rPr>
          <w:rFonts w:ascii="Times New Roman" w:hAnsi="Times New Roman"/>
          <w:sz w:val="24"/>
          <w:szCs w:val="24"/>
        </w:rPr>
        <w:t>.  Based on their review of the research, the Strategic Advisory Group of Experts on Immunization (SAGE) recommended that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become the vaccine of choice for responding to type 2 outbreaks following an “initial use” phase. Safety and effectiveness data were required to be collected and analyzed from this initial use phase </w:t>
      </w:r>
      <w:r w:rsidRPr="00B41450">
        <w:rPr>
          <w:rFonts w:ascii="Times New Roman" w:hAnsi="Times New Roman"/>
          <w:sz w:val="24"/>
          <w:szCs w:val="24"/>
          <w:vertAlign w:val="superscript"/>
        </w:rPr>
        <w:t>5</w:t>
      </w:r>
    </w:p>
    <w:p w14:paraId="574DB75B" w14:textId="55C17F4B"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Nigeria became the first country to deploy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under the WHO’s Emergency Use Listing (EUL) pathway in March 2021, marking a major milestone in </w:t>
      </w:r>
      <w:r w:rsidR="00044366" w:rsidRPr="00044366">
        <w:rPr>
          <w:rFonts w:ascii="Times New Roman" w:hAnsi="Times New Roman"/>
          <w:sz w:val="24"/>
          <w:szCs w:val="24"/>
          <w:highlight w:val="yellow"/>
        </w:rPr>
        <w:t>P</w:t>
      </w:r>
      <w:r w:rsidRPr="00B41450">
        <w:rPr>
          <w:rFonts w:ascii="Times New Roman" w:hAnsi="Times New Roman"/>
          <w:sz w:val="24"/>
          <w:szCs w:val="24"/>
        </w:rPr>
        <w:t>olio</w:t>
      </w:r>
      <w:r w:rsidR="00044366" w:rsidRPr="00044366">
        <w:rPr>
          <w:rFonts w:ascii="Times New Roman" w:hAnsi="Times New Roman"/>
          <w:sz w:val="24"/>
          <w:szCs w:val="24"/>
          <w:highlight w:val="yellow"/>
        </w:rPr>
        <w:t>virus</w:t>
      </w:r>
      <w:r w:rsidRPr="00B41450">
        <w:rPr>
          <w:rFonts w:ascii="Times New Roman" w:hAnsi="Times New Roman"/>
          <w:sz w:val="24"/>
          <w:szCs w:val="24"/>
        </w:rPr>
        <w:t xml:space="preserve"> eradication efforts (World Health Organization, 2020).</w:t>
      </w:r>
      <w:r w:rsidR="000E09BA" w:rsidRPr="00B41450">
        <w:rPr>
          <w:rFonts w:ascii="Times New Roman" w:hAnsi="Times New Roman"/>
          <w:sz w:val="24"/>
          <w:szCs w:val="24"/>
        </w:rPr>
        <w:t xml:space="preserve"> </w:t>
      </w:r>
      <w:r w:rsidRPr="00B41450">
        <w:rPr>
          <w:rFonts w:ascii="Times New Roman" w:hAnsi="Times New Roman"/>
          <w:sz w:val="24"/>
          <w:szCs w:val="24"/>
        </w:rPr>
        <w:t>A total of 27,465,727 children received the novel oral polio vaccine type 2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in nine states as part of a mass immunization campaign in 2023. Furthermore, 111,341 zero-dose children were identified and vaccinated for the first time, demonstrating efforts to reach previously unvaccinated populations. An additional 930,434 children in insecure settlements received immunization, reflecting the targeted strategies to mitigate </w:t>
      </w:r>
      <w:r w:rsidR="00044366" w:rsidRPr="00044366">
        <w:rPr>
          <w:rFonts w:ascii="Times New Roman" w:hAnsi="Times New Roman"/>
          <w:sz w:val="24"/>
          <w:szCs w:val="24"/>
          <w:highlight w:val="yellow"/>
        </w:rPr>
        <w:t>P</w:t>
      </w:r>
      <w:r w:rsidRPr="00B41450">
        <w:rPr>
          <w:rFonts w:ascii="Times New Roman" w:hAnsi="Times New Roman"/>
          <w:sz w:val="24"/>
          <w:szCs w:val="24"/>
        </w:rPr>
        <w:t>olio</w:t>
      </w:r>
      <w:r w:rsidR="00044366" w:rsidRPr="00044366">
        <w:rPr>
          <w:rFonts w:ascii="Times New Roman" w:hAnsi="Times New Roman"/>
          <w:sz w:val="24"/>
          <w:szCs w:val="24"/>
          <w:highlight w:val="yellow"/>
        </w:rPr>
        <w:t>virus</w:t>
      </w:r>
      <w:r w:rsidRPr="00B41450">
        <w:rPr>
          <w:rFonts w:ascii="Times New Roman" w:hAnsi="Times New Roman"/>
          <w:sz w:val="24"/>
          <w:szCs w:val="24"/>
        </w:rPr>
        <w:t xml:space="preserve"> transmission in conflict-affected areas</w:t>
      </w:r>
      <w:r w:rsidRPr="00B41450">
        <w:rPr>
          <w:rFonts w:ascii="Times New Roman" w:hAnsi="Times New Roman"/>
          <w:sz w:val="24"/>
          <w:szCs w:val="24"/>
          <w:vertAlign w:val="superscript"/>
        </w:rPr>
        <w:t>2</w:t>
      </w:r>
    </w:p>
    <w:p w14:paraId="5B7FF7AC" w14:textId="07B5D831"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 xml:space="preserve"> The rollout of nOPV</w:t>
      </w:r>
      <w:r w:rsidRPr="00044366">
        <w:rPr>
          <w:rFonts w:ascii="Times New Roman" w:hAnsi="Times New Roman"/>
          <w:sz w:val="24"/>
          <w:szCs w:val="24"/>
          <w:highlight w:val="yellow"/>
          <w:vertAlign w:val="subscript"/>
        </w:rPr>
        <w:t>2</w:t>
      </w:r>
      <w:r w:rsidRPr="00B41450">
        <w:rPr>
          <w:rFonts w:ascii="Times New Roman" w:hAnsi="Times New Roman"/>
          <w:sz w:val="24"/>
          <w:szCs w:val="24"/>
        </w:rPr>
        <w:t xml:space="preserve"> in Nigeria has shown promising results. By December 2021, over 143.6 million children had been vaccinated with nOPV</w:t>
      </w:r>
      <w:r w:rsidRPr="005626D4">
        <w:rPr>
          <w:rFonts w:ascii="Times New Roman" w:hAnsi="Times New Roman"/>
          <w:sz w:val="24"/>
          <w:szCs w:val="24"/>
          <w:highlight w:val="yellow"/>
          <w:vertAlign w:val="subscript"/>
        </w:rPr>
        <w:t>2</w:t>
      </w:r>
      <w:r w:rsidRPr="00B41450">
        <w:rPr>
          <w:rFonts w:ascii="Times New Roman" w:hAnsi="Times New Roman"/>
          <w:sz w:val="24"/>
          <w:szCs w:val="24"/>
        </w:rPr>
        <w:t xml:space="preserve"> across 36 states and the Federal Capital Territory (FCT). The vaccine has been instrumental in controlling cVDPV</w:t>
      </w:r>
      <w:r w:rsidRPr="005626D4">
        <w:rPr>
          <w:rFonts w:ascii="Times New Roman" w:hAnsi="Times New Roman"/>
          <w:sz w:val="24"/>
          <w:szCs w:val="24"/>
          <w:highlight w:val="yellow"/>
          <w:vertAlign w:val="subscript"/>
        </w:rPr>
        <w:t>2</w:t>
      </w:r>
      <w:r w:rsidRPr="00B41450">
        <w:rPr>
          <w:rFonts w:ascii="Times New Roman" w:hAnsi="Times New Roman"/>
          <w:sz w:val="24"/>
          <w:szCs w:val="24"/>
        </w:rPr>
        <w:t xml:space="preserve"> outbreaks, particularly in high-risk states such as Sokoto, Kano, and Borno. Research continues to monitor </w:t>
      </w:r>
      <w:r w:rsidRPr="00B41450">
        <w:rPr>
          <w:rFonts w:ascii="Times New Roman" w:hAnsi="Times New Roman"/>
          <w:sz w:val="24"/>
          <w:szCs w:val="24"/>
        </w:rPr>
        <w:lastRenderedPageBreak/>
        <w:t>the long-term effectiveness and safety of nOPV</w:t>
      </w:r>
      <w:r w:rsidRPr="005626D4">
        <w:rPr>
          <w:rFonts w:ascii="Times New Roman" w:hAnsi="Times New Roman"/>
          <w:sz w:val="24"/>
          <w:szCs w:val="24"/>
          <w:highlight w:val="yellow"/>
          <w:vertAlign w:val="subscript"/>
        </w:rPr>
        <w:t>2</w:t>
      </w:r>
      <w:r w:rsidRPr="00B41450">
        <w:rPr>
          <w:rFonts w:ascii="Times New Roman" w:hAnsi="Times New Roman"/>
          <w:sz w:val="24"/>
          <w:szCs w:val="24"/>
        </w:rPr>
        <w:t>, with ongoing surveillance to detect any adverse events following immunization (AEFIs) or vaccine-derived cases</w:t>
      </w:r>
      <w:r w:rsidR="005626D4">
        <w:rPr>
          <w:rFonts w:ascii="Times New Roman" w:hAnsi="Times New Roman"/>
          <w:sz w:val="24"/>
          <w:szCs w:val="24"/>
        </w:rPr>
        <w:t>.</w:t>
      </w:r>
      <w:r w:rsidRPr="00B41450">
        <w:rPr>
          <w:rFonts w:ascii="Times New Roman" w:hAnsi="Times New Roman"/>
          <w:sz w:val="24"/>
          <w:szCs w:val="24"/>
        </w:rPr>
        <w:t xml:space="preserve"> </w:t>
      </w:r>
      <w:r w:rsidRPr="00B41450">
        <w:rPr>
          <w:rFonts w:ascii="Times New Roman" w:hAnsi="Times New Roman"/>
          <w:sz w:val="24"/>
          <w:szCs w:val="24"/>
          <w:vertAlign w:val="superscript"/>
        </w:rPr>
        <w:t>14</w:t>
      </w:r>
    </w:p>
    <w:p w14:paraId="574D649D" w14:textId="0643C23A"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Despite the successes, several limitations and challenges were encountered during the nOPV</w:t>
      </w:r>
      <w:r w:rsidRPr="005626D4">
        <w:rPr>
          <w:rFonts w:ascii="Times New Roman" w:hAnsi="Times New Roman"/>
          <w:sz w:val="24"/>
          <w:szCs w:val="24"/>
          <w:highlight w:val="yellow"/>
          <w:vertAlign w:val="subscript"/>
        </w:rPr>
        <w:t>2</w:t>
      </w:r>
      <w:r w:rsidRPr="00B41450">
        <w:rPr>
          <w:rFonts w:ascii="Times New Roman" w:hAnsi="Times New Roman"/>
          <w:sz w:val="24"/>
          <w:szCs w:val="24"/>
        </w:rPr>
        <w:t xml:space="preserve"> rollout in Nigeria. The COVID-19 pandemic strained health systems and delayed </w:t>
      </w:r>
      <w:r w:rsidR="005626D4" w:rsidRPr="005626D4">
        <w:rPr>
          <w:rFonts w:ascii="Times New Roman" w:hAnsi="Times New Roman"/>
          <w:sz w:val="24"/>
          <w:szCs w:val="24"/>
          <w:highlight w:val="yellow"/>
        </w:rPr>
        <w:t>P</w:t>
      </w:r>
      <w:r w:rsidRPr="00B41450">
        <w:rPr>
          <w:rFonts w:ascii="Times New Roman" w:hAnsi="Times New Roman"/>
          <w:sz w:val="24"/>
          <w:szCs w:val="24"/>
        </w:rPr>
        <w:t xml:space="preserve">olio campaigns, affecting outbreak response quality </w:t>
      </w:r>
      <w:r w:rsidRPr="00B41450">
        <w:rPr>
          <w:rFonts w:ascii="Times New Roman" w:hAnsi="Times New Roman"/>
          <w:sz w:val="24"/>
          <w:szCs w:val="24"/>
          <w:vertAlign w:val="superscript"/>
        </w:rPr>
        <w:t>5</w:t>
      </w:r>
      <w:r w:rsidRPr="00B41450">
        <w:rPr>
          <w:rFonts w:ascii="Times New Roman" w:hAnsi="Times New Roman"/>
          <w:sz w:val="24"/>
          <w:szCs w:val="24"/>
        </w:rPr>
        <w:t xml:space="preserve">. Limited financial and workforce resources hindered pre-planning and implementation of high-quality campaigns (Touray </w:t>
      </w:r>
      <w:r w:rsidRPr="00B41450">
        <w:rPr>
          <w:rFonts w:ascii="Times New Roman" w:hAnsi="Times New Roman"/>
          <w:i/>
          <w:iCs/>
          <w:sz w:val="24"/>
          <w:szCs w:val="24"/>
        </w:rPr>
        <w:t xml:space="preserve">et al., </w:t>
      </w:r>
      <w:r w:rsidRPr="00B41450">
        <w:rPr>
          <w:rFonts w:ascii="Times New Roman" w:hAnsi="Times New Roman"/>
          <w:sz w:val="24"/>
          <w:szCs w:val="24"/>
        </w:rPr>
        <w:t>2016) Vaccination teams faced challenges accessing security-compromised areas, impacting coverage</w:t>
      </w:r>
      <w:r w:rsidR="005626D4">
        <w:rPr>
          <w:rFonts w:ascii="Times New Roman" w:hAnsi="Times New Roman"/>
          <w:sz w:val="24"/>
          <w:szCs w:val="24"/>
        </w:rPr>
        <w:t>.</w:t>
      </w:r>
      <w:r w:rsidRPr="00B41450">
        <w:rPr>
          <w:rFonts w:ascii="Times New Roman" w:hAnsi="Times New Roman"/>
          <w:sz w:val="24"/>
          <w:szCs w:val="24"/>
        </w:rPr>
        <w:t xml:space="preserve"> </w:t>
      </w:r>
      <w:r w:rsidRPr="00B41450">
        <w:rPr>
          <w:rFonts w:ascii="Times New Roman" w:hAnsi="Times New Roman"/>
          <w:sz w:val="24"/>
          <w:szCs w:val="24"/>
          <w:vertAlign w:val="superscript"/>
        </w:rPr>
        <w:t>18</w:t>
      </w:r>
      <w:r w:rsidRPr="00B41450">
        <w:rPr>
          <w:rFonts w:ascii="Times New Roman" w:hAnsi="Times New Roman"/>
          <w:sz w:val="24"/>
          <w:szCs w:val="24"/>
        </w:rPr>
        <w:t xml:space="preserve"> Limited nOPV</w:t>
      </w:r>
      <w:r w:rsidRPr="005626D4">
        <w:rPr>
          <w:rFonts w:ascii="Times New Roman" w:hAnsi="Times New Roman"/>
          <w:sz w:val="24"/>
          <w:szCs w:val="24"/>
          <w:highlight w:val="yellow"/>
          <w:vertAlign w:val="subscript"/>
        </w:rPr>
        <w:t>2</w:t>
      </w:r>
      <w:r w:rsidRPr="00B41450">
        <w:rPr>
          <w:rFonts w:ascii="Times New Roman" w:hAnsi="Times New Roman"/>
          <w:sz w:val="24"/>
          <w:szCs w:val="24"/>
        </w:rPr>
        <w:t xml:space="preserve"> production by a single manufacturer delayed vaccine shipments </w:t>
      </w:r>
      <w:r w:rsidRPr="00B41450">
        <w:rPr>
          <w:rFonts w:ascii="Times New Roman" w:hAnsi="Times New Roman"/>
          <w:sz w:val="24"/>
          <w:szCs w:val="24"/>
          <w:vertAlign w:val="superscript"/>
        </w:rPr>
        <w:t>19</w:t>
      </w:r>
      <w:r w:rsidRPr="00B41450">
        <w:rPr>
          <w:rFonts w:ascii="Times New Roman" w:hAnsi="Times New Roman"/>
          <w:sz w:val="24"/>
          <w:szCs w:val="24"/>
        </w:rPr>
        <w:t xml:space="preserve">. Competing priorities among federal agencies caused slight delays in approvals and documentation (World Health Organization, 2020). States required federal and partner support to establish cold-chain logistics and safety monitoring systems </w:t>
      </w:r>
      <w:r w:rsidRPr="00B41450">
        <w:rPr>
          <w:rFonts w:ascii="Times New Roman" w:hAnsi="Times New Roman"/>
          <w:sz w:val="24"/>
          <w:szCs w:val="24"/>
          <w:vertAlign w:val="superscript"/>
        </w:rPr>
        <w:t>20</w:t>
      </w:r>
    </w:p>
    <w:p w14:paraId="4F19C0CA" w14:textId="60879022"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t xml:space="preserve">Another significant issue to discuss are the barrier to Polio Vaccination in Nigeria, Despite Nigeria’s success in eliminating wild </w:t>
      </w:r>
      <w:r w:rsidR="005626D4" w:rsidRPr="005626D4">
        <w:rPr>
          <w:rFonts w:ascii="Times New Roman" w:hAnsi="Times New Roman"/>
          <w:sz w:val="24"/>
          <w:szCs w:val="24"/>
          <w:highlight w:val="yellow"/>
        </w:rPr>
        <w:t>P</w:t>
      </w:r>
      <w:r w:rsidRPr="00B41450">
        <w:rPr>
          <w:rFonts w:ascii="Times New Roman" w:hAnsi="Times New Roman"/>
          <w:sz w:val="24"/>
          <w:szCs w:val="24"/>
        </w:rPr>
        <w:t xml:space="preserve">oliovirus (WPV) in 2020, vaccine hesitancy remains a major challenge to achieving complete </w:t>
      </w:r>
      <w:r w:rsidR="005626D4" w:rsidRPr="005626D4">
        <w:rPr>
          <w:rFonts w:ascii="Times New Roman" w:hAnsi="Times New Roman"/>
          <w:sz w:val="24"/>
          <w:szCs w:val="24"/>
          <w:highlight w:val="yellow"/>
        </w:rPr>
        <w:t>P</w:t>
      </w:r>
      <w:r w:rsidRPr="00B41450">
        <w:rPr>
          <w:rFonts w:ascii="Times New Roman" w:hAnsi="Times New Roman"/>
          <w:sz w:val="24"/>
          <w:szCs w:val="24"/>
        </w:rPr>
        <w:t xml:space="preserve">olio eradication. Resistance to </w:t>
      </w:r>
      <w:r w:rsidR="005626D4" w:rsidRPr="005626D4">
        <w:rPr>
          <w:rFonts w:ascii="Times New Roman" w:hAnsi="Times New Roman"/>
          <w:sz w:val="24"/>
          <w:szCs w:val="24"/>
          <w:highlight w:val="yellow"/>
        </w:rPr>
        <w:t>P</w:t>
      </w:r>
      <w:r w:rsidRPr="00B41450">
        <w:rPr>
          <w:rFonts w:ascii="Times New Roman" w:hAnsi="Times New Roman"/>
          <w:sz w:val="24"/>
          <w:szCs w:val="24"/>
        </w:rPr>
        <w:t xml:space="preserve">olio immunization has contributed to low vaccine coverage in certain regions, particularly in the northern states, where circulating vaccine-derived </w:t>
      </w:r>
      <w:r w:rsidR="005626D4" w:rsidRPr="005626D4">
        <w:rPr>
          <w:rFonts w:ascii="Times New Roman" w:hAnsi="Times New Roman"/>
          <w:sz w:val="24"/>
          <w:szCs w:val="24"/>
          <w:highlight w:val="yellow"/>
        </w:rPr>
        <w:t>P</w:t>
      </w:r>
      <w:r w:rsidRPr="00B41450">
        <w:rPr>
          <w:rFonts w:ascii="Times New Roman" w:hAnsi="Times New Roman"/>
          <w:sz w:val="24"/>
          <w:szCs w:val="24"/>
        </w:rPr>
        <w:t>oliovirus type 2 (cVDPV</w:t>
      </w:r>
      <w:r w:rsidRPr="005626D4">
        <w:rPr>
          <w:rFonts w:ascii="Times New Roman" w:hAnsi="Times New Roman"/>
          <w:sz w:val="24"/>
          <w:szCs w:val="24"/>
          <w:highlight w:val="yellow"/>
          <w:vertAlign w:val="subscript"/>
        </w:rPr>
        <w:t>2</w:t>
      </w:r>
      <w:r w:rsidRPr="00B41450">
        <w:rPr>
          <w:rFonts w:ascii="Times New Roman" w:hAnsi="Times New Roman"/>
          <w:sz w:val="24"/>
          <w:szCs w:val="24"/>
        </w:rPr>
        <w:t>) remains a persistent issue. One of the most significant barriers to polio vaccination in Nigeria has been cultural and religious resistance. In the early 2000s, vaccine refusal was prevalent in northern Nigeria, where some religious leaders misinterpreted polio vaccines as an attempt to sterilize Muslim children or introduce Western influence</w:t>
      </w:r>
      <w:r w:rsidRPr="00B41450">
        <w:rPr>
          <w:rFonts w:ascii="Times New Roman" w:hAnsi="Times New Roman"/>
          <w:sz w:val="24"/>
          <w:szCs w:val="24"/>
          <w:vertAlign w:val="superscript"/>
        </w:rPr>
        <w:t>21</w:t>
      </w:r>
      <w:r w:rsidRPr="00B41450">
        <w:rPr>
          <w:rFonts w:ascii="Times New Roman" w:hAnsi="Times New Roman"/>
          <w:sz w:val="24"/>
          <w:szCs w:val="24"/>
        </w:rPr>
        <w:t>. This led to a temporary suspension of polio vaccination campaigns in Kano State in 2003, which later contributed to the resurgence of polio cases across the country and even spread to neighboring nations</w:t>
      </w:r>
      <w:r w:rsidR="00A40870">
        <w:rPr>
          <w:rFonts w:ascii="Times New Roman" w:hAnsi="Times New Roman"/>
          <w:sz w:val="24"/>
          <w:szCs w:val="24"/>
        </w:rPr>
        <w:t>.</w:t>
      </w:r>
      <w:r w:rsidRPr="00B41450">
        <w:rPr>
          <w:rFonts w:ascii="Times New Roman" w:hAnsi="Times New Roman"/>
          <w:sz w:val="24"/>
          <w:szCs w:val="24"/>
          <w:vertAlign w:val="superscript"/>
        </w:rPr>
        <w:t>3</w:t>
      </w:r>
    </w:p>
    <w:p w14:paraId="2A05D27C" w14:textId="3D452D6C"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lastRenderedPageBreak/>
        <w:t xml:space="preserve">Although intensive community engagement and involvement of local religious leaders have helped counter these beliefs, pockets of distrust still exist, making it difficult to reach every child. Traditional healers and alternative medicine practitioners in rural communities sometimes discourage parents from vaccinating their children, believing that </w:t>
      </w:r>
      <w:r w:rsidR="00A40870" w:rsidRPr="00A40870">
        <w:rPr>
          <w:rFonts w:ascii="Times New Roman" w:hAnsi="Times New Roman"/>
          <w:sz w:val="24"/>
          <w:szCs w:val="24"/>
          <w:highlight w:val="yellow"/>
        </w:rPr>
        <w:t>P</w:t>
      </w:r>
      <w:r w:rsidRPr="00B41450">
        <w:rPr>
          <w:rFonts w:ascii="Times New Roman" w:hAnsi="Times New Roman"/>
          <w:sz w:val="24"/>
          <w:szCs w:val="24"/>
        </w:rPr>
        <w:t>olio</w:t>
      </w:r>
      <w:r w:rsidR="00A40870" w:rsidRPr="00A40870">
        <w:rPr>
          <w:rFonts w:ascii="Times New Roman" w:hAnsi="Times New Roman"/>
          <w:sz w:val="24"/>
          <w:szCs w:val="24"/>
          <w:highlight w:val="yellow"/>
        </w:rPr>
        <w:t>myelitis</w:t>
      </w:r>
      <w:r w:rsidRPr="00B41450">
        <w:rPr>
          <w:rFonts w:ascii="Times New Roman" w:hAnsi="Times New Roman"/>
          <w:sz w:val="24"/>
          <w:szCs w:val="24"/>
        </w:rPr>
        <w:t xml:space="preserve"> is caused by spiritual forces rather than a virus.</w:t>
      </w:r>
    </w:p>
    <w:p w14:paraId="3C68B55D"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4.3.  Implications for Policy and Public Health Interventions</w:t>
      </w:r>
    </w:p>
    <w:p w14:paraId="18029438"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sz w:val="24"/>
          <w:szCs w:val="24"/>
        </w:rPr>
        <w:t>The persistence of cVDPV</w:t>
      </w:r>
      <w:r w:rsidRPr="00A40870">
        <w:rPr>
          <w:rFonts w:ascii="Times New Roman" w:hAnsi="Times New Roman"/>
          <w:sz w:val="24"/>
          <w:szCs w:val="24"/>
          <w:highlight w:val="yellow"/>
          <w:vertAlign w:val="subscript"/>
        </w:rPr>
        <w:t>2</w:t>
      </w:r>
      <w:r w:rsidRPr="00B41450">
        <w:rPr>
          <w:rFonts w:ascii="Times New Roman" w:hAnsi="Times New Roman"/>
          <w:sz w:val="24"/>
          <w:szCs w:val="24"/>
        </w:rPr>
        <w:t xml:space="preserve"> in Nigeria highlights the need for sustained immunization efforts and innovative public health interventions. Key policy recommendations include:</w:t>
      </w:r>
    </w:p>
    <w:p w14:paraId="35FCDD3E" w14:textId="77777777" w:rsidR="00F7695B" w:rsidRPr="00B41450" w:rsidRDefault="009F5C27">
      <w:pPr>
        <w:pStyle w:val="ListParagraph"/>
        <w:numPr>
          <w:ilvl w:val="0"/>
          <w:numId w:val="2"/>
        </w:numPr>
        <w:spacing w:line="480" w:lineRule="auto"/>
        <w:jc w:val="both"/>
        <w:rPr>
          <w:rFonts w:ascii="Times New Roman" w:hAnsi="Times New Roman"/>
          <w:b/>
          <w:bCs/>
          <w:sz w:val="24"/>
          <w:szCs w:val="24"/>
        </w:rPr>
      </w:pPr>
      <w:r w:rsidRPr="00B41450">
        <w:rPr>
          <w:rFonts w:ascii="Times New Roman" w:hAnsi="Times New Roman"/>
          <w:sz w:val="24"/>
          <w:szCs w:val="24"/>
        </w:rPr>
        <w:t xml:space="preserve">Strengthening Routine Immunization: Nigeria must enhance its Expanded </w:t>
      </w:r>
      <w:proofErr w:type="spellStart"/>
      <w:r w:rsidRPr="00B41450">
        <w:rPr>
          <w:rFonts w:ascii="Times New Roman" w:hAnsi="Times New Roman"/>
          <w:sz w:val="24"/>
          <w:szCs w:val="24"/>
        </w:rPr>
        <w:t>Programme</w:t>
      </w:r>
      <w:proofErr w:type="spellEnd"/>
      <w:r w:rsidRPr="00B41450">
        <w:rPr>
          <w:rFonts w:ascii="Times New Roman" w:hAnsi="Times New Roman"/>
          <w:sz w:val="24"/>
          <w:szCs w:val="24"/>
        </w:rPr>
        <w:t xml:space="preserve"> on Immunization (EPI) to ensure consistent vaccine coverage across all states. This should include a focus on hard-to-reach communities and mobile populations </w:t>
      </w:r>
    </w:p>
    <w:p w14:paraId="40C07681" w14:textId="77777777" w:rsidR="00F7695B" w:rsidRPr="00B41450" w:rsidRDefault="009F5C27">
      <w:pPr>
        <w:pStyle w:val="ListParagraph"/>
        <w:numPr>
          <w:ilvl w:val="0"/>
          <w:numId w:val="2"/>
        </w:numPr>
        <w:spacing w:line="480" w:lineRule="auto"/>
        <w:jc w:val="both"/>
        <w:rPr>
          <w:rFonts w:ascii="Times New Roman" w:hAnsi="Times New Roman"/>
          <w:b/>
          <w:bCs/>
          <w:sz w:val="24"/>
          <w:szCs w:val="24"/>
        </w:rPr>
      </w:pPr>
      <w:r w:rsidRPr="00B41450">
        <w:rPr>
          <w:rFonts w:ascii="Times New Roman" w:hAnsi="Times New Roman"/>
          <w:sz w:val="24"/>
          <w:szCs w:val="24"/>
        </w:rPr>
        <w:t xml:space="preserve">Addressing Vaccine Hesitancy: Community engagement and risk communication strategies must be intensified to counter misinformation and improve vaccine acceptance </w:t>
      </w:r>
    </w:p>
    <w:p w14:paraId="328F0AAE" w14:textId="685EEF0B" w:rsidR="00F7695B" w:rsidRPr="00B41450" w:rsidRDefault="009F5C27">
      <w:pPr>
        <w:pStyle w:val="ListParagraph"/>
        <w:numPr>
          <w:ilvl w:val="0"/>
          <w:numId w:val="2"/>
        </w:numPr>
        <w:spacing w:line="480" w:lineRule="auto"/>
        <w:jc w:val="both"/>
        <w:rPr>
          <w:rFonts w:ascii="Times New Roman" w:hAnsi="Times New Roman"/>
          <w:b/>
          <w:bCs/>
          <w:sz w:val="24"/>
          <w:szCs w:val="24"/>
        </w:rPr>
      </w:pPr>
      <w:r w:rsidRPr="00B41450">
        <w:rPr>
          <w:rFonts w:ascii="Times New Roman" w:hAnsi="Times New Roman"/>
          <w:sz w:val="24"/>
          <w:szCs w:val="24"/>
        </w:rPr>
        <w:t>Improving Access to Insecure Regions: Collaboration with security agencies, local governments, and humanitarian organizations is needed to facilitate immunization in conflict-affected areas</w:t>
      </w:r>
    </w:p>
    <w:p w14:paraId="34998A8E"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b/>
          <w:bCs/>
          <w:sz w:val="24"/>
          <w:szCs w:val="24"/>
        </w:rPr>
        <w:t>4.4. Strengths and Limitations of the Review</w:t>
      </w:r>
    </w:p>
    <w:p w14:paraId="2434A5A5" w14:textId="3E05C44D" w:rsidR="00F7695B" w:rsidRPr="00B41450" w:rsidRDefault="009F5C27">
      <w:pPr>
        <w:spacing w:line="480" w:lineRule="auto"/>
        <w:jc w:val="both"/>
        <w:rPr>
          <w:rFonts w:ascii="Times New Roman" w:hAnsi="Times New Roman"/>
          <w:sz w:val="24"/>
          <w:szCs w:val="24"/>
        </w:rPr>
      </w:pPr>
      <w:r w:rsidRPr="00B41450">
        <w:rPr>
          <w:rFonts w:ascii="Times New Roman" w:hAnsi="Times New Roman"/>
          <w:b/>
          <w:bCs/>
          <w:sz w:val="24"/>
          <w:szCs w:val="24"/>
        </w:rPr>
        <w:t>A</w:t>
      </w:r>
      <w:r w:rsidRPr="00B41450">
        <w:rPr>
          <w:rFonts w:ascii="Times New Roman" w:hAnsi="Times New Roman"/>
          <w:sz w:val="24"/>
          <w:szCs w:val="24"/>
        </w:rPr>
        <w:t xml:space="preserve"> major strength of this systematic review is the comprehensive analysis of </w:t>
      </w:r>
      <w:r w:rsidR="00A40870" w:rsidRPr="00A40870">
        <w:rPr>
          <w:rFonts w:ascii="Times New Roman" w:hAnsi="Times New Roman"/>
          <w:sz w:val="24"/>
          <w:szCs w:val="24"/>
          <w:highlight w:val="yellow"/>
        </w:rPr>
        <w:t>P</w:t>
      </w:r>
      <w:r w:rsidRPr="00B41450">
        <w:rPr>
          <w:rFonts w:ascii="Times New Roman" w:hAnsi="Times New Roman"/>
          <w:sz w:val="24"/>
          <w:szCs w:val="24"/>
        </w:rPr>
        <w:t xml:space="preserve">olio epidemiology in Nigeria, utilizing data from multiple sources, including WHO, NPHCDA, CDC, and peer-reviewed studies. The study provides a detailed assessment of </w:t>
      </w:r>
      <w:r w:rsidR="00A40870" w:rsidRPr="00A40870">
        <w:rPr>
          <w:rFonts w:ascii="Times New Roman" w:hAnsi="Times New Roman"/>
          <w:sz w:val="24"/>
          <w:szCs w:val="24"/>
          <w:highlight w:val="yellow"/>
        </w:rPr>
        <w:t>P</w:t>
      </w:r>
      <w:r w:rsidRPr="00B41450">
        <w:rPr>
          <w:rFonts w:ascii="Times New Roman" w:hAnsi="Times New Roman"/>
          <w:sz w:val="24"/>
          <w:szCs w:val="24"/>
        </w:rPr>
        <w:t>olio</w:t>
      </w:r>
      <w:r w:rsidR="00A40870" w:rsidRPr="00A40870">
        <w:rPr>
          <w:rFonts w:ascii="Times New Roman" w:hAnsi="Times New Roman"/>
          <w:sz w:val="24"/>
          <w:szCs w:val="24"/>
          <w:highlight w:val="yellow"/>
        </w:rPr>
        <w:t>virus</w:t>
      </w:r>
      <w:r w:rsidRPr="00B41450">
        <w:rPr>
          <w:rFonts w:ascii="Times New Roman" w:hAnsi="Times New Roman"/>
          <w:sz w:val="24"/>
          <w:szCs w:val="24"/>
        </w:rPr>
        <w:t xml:space="preserve"> trends, the impact of vaccination, and the effectiveness of surveillance mechanisms. Additionally, it highlights regional disparities in vaccination coverage and identifies areas that require targeted </w:t>
      </w:r>
      <w:r w:rsidRPr="00B41450">
        <w:rPr>
          <w:rFonts w:ascii="Times New Roman" w:hAnsi="Times New Roman"/>
          <w:sz w:val="24"/>
          <w:szCs w:val="24"/>
        </w:rPr>
        <w:lastRenderedPageBreak/>
        <w:t>interventions</w:t>
      </w:r>
      <w:r w:rsidR="00A40870">
        <w:rPr>
          <w:rFonts w:ascii="Times New Roman" w:hAnsi="Times New Roman"/>
          <w:sz w:val="24"/>
          <w:szCs w:val="24"/>
        </w:rPr>
        <w:t xml:space="preserve">. </w:t>
      </w:r>
      <w:r w:rsidRPr="00B41450">
        <w:rPr>
          <w:rFonts w:ascii="Times New Roman" w:hAnsi="Times New Roman"/>
          <w:sz w:val="24"/>
          <w:szCs w:val="24"/>
        </w:rPr>
        <w:t>However, some limitations should be acknowledged. First, the reliance on secondary data sources means that findings are dependent on the quality and accuracy of reported statistics. In areas affected by conflict, underreporting of polio cases is likely, leading to an underestimation of the true burden of cVDPV</w:t>
      </w:r>
      <w:r w:rsidRPr="00A40870">
        <w:rPr>
          <w:rFonts w:ascii="Times New Roman" w:hAnsi="Times New Roman"/>
          <w:sz w:val="24"/>
          <w:szCs w:val="24"/>
          <w:highlight w:val="yellow"/>
          <w:vertAlign w:val="subscript"/>
        </w:rPr>
        <w:t>2</w:t>
      </w:r>
      <w:r w:rsidRPr="00B41450">
        <w:rPr>
          <w:rFonts w:ascii="Times New Roman" w:hAnsi="Times New Roman"/>
          <w:sz w:val="24"/>
          <w:szCs w:val="24"/>
        </w:rPr>
        <w:t>. Additionally, variations in data collection methodologies across different studies may introduce inconsistencies in reported trends. Another limitation is that while this review highlights epidemiological trends, it does not include qualitative assessments of community perceptions or vaccine hesitancy factors, which are crucial in understanding barriers to immunization.</w:t>
      </w:r>
    </w:p>
    <w:p w14:paraId="12C362B1"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b/>
          <w:bCs/>
          <w:sz w:val="24"/>
          <w:szCs w:val="24"/>
        </w:rPr>
        <w:t>4.5. Future Research Directions</w:t>
      </w:r>
    </w:p>
    <w:p w14:paraId="6CADE4AC" w14:textId="77777777" w:rsidR="00F7695B" w:rsidRPr="00B41450" w:rsidRDefault="009F5C27">
      <w:pPr>
        <w:pStyle w:val="ListParagraph"/>
        <w:numPr>
          <w:ilvl w:val="0"/>
          <w:numId w:val="5"/>
        </w:numPr>
        <w:spacing w:line="480" w:lineRule="auto"/>
        <w:jc w:val="both"/>
        <w:rPr>
          <w:rFonts w:ascii="Times New Roman" w:hAnsi="Times New Roman"/>
          <w:sz w:val="24"/>
          <w:szCs w:val="24"/>
        </w:rPr>
      </w:pPr>
      <w:r w:rsidRPr="00B41450">
        <w:rPr>
          <w:rFonts w:ascii="Times New Roman" w:hAnsi="Times New Roman"/>
          <w:sz w:val="24"/>
          <w:szCs w:val="24"/>
        </w:rPr>
        <w:t>The long-term impact of nOPV</w:t>
      </w:r>
      <w:r w:rsidRPr="00A40870">
        <w:rPr>
          <w:rFonts w:ascii="Times New Roman" w:hAnsi="Times New Roman"/>
          <w:sz w:val="24"/>
          <w:szCs w:val="24"/>
          <w:highlight w:val="yellow"/>
          <w:vertAlign w:val="subscript"/>
        </w:rPr>
        <w:t>2</w:t>
      </w:r>
      <w:r w:rsidRPr="00B41450">
        <w:rPr>
          <w:rFonts w:ascii="Times New Roman" w:hAnsi="Times New Roman"/>
          <w:sz w:val="24"/>
          <w:szCs w:val="24"/>
        </w:rPr>
        <w:t xml:space="preserve"> should be explored further.</w:t>
      </w:r>
    </w:p>
    <w:p w14:paraId="662A7DCD" w14:textId="77777777" w:rsidR="00F7695B" w:rsidRPr="00B41450" w:rsidRDefault="009F5C27">
      <w:pPr>
        <w:pStyle w:val="ListParagraph"/>
        <w:numPr>
          <w:ilvl w:val="0"/>
          <w:numId w:val="5"/>
        </w:numPr>
        <w:spacing w:line="480" w:lineRule="auto"/>
        <w:jc w:val="both"/>
        <w:rPr>
          <w:rFonts w:ascii="Times New Roman" w:hAnsi="Times New Roman"/>
          <w:sz w:val="24"/>
          <w:szCs w:val="24"/>
        </w:rPr>
      </w:pPr>
      <w:r w:rsidRPr="00B41450">
        <w:rPr>
          <w:rFonts w:ascii="Times New Roman" w:hAnsi="Times New Roman"/>
          <w:sz w:val="24"/>
          <w:szCs w:val="24"/>
        </w:rPr>
        <w:t xml:space="preserve">Research should assess the use of machine learning and AI-driven disease surveillance systems to analyze real-time data from environmental sampling, vaccination reports, and geographic information systems (GIS). </w:t>
      </w:r>
    </w:p>
    <w:p w14:paraId="07290581" w14:textId="77777777" w:rsidR="00F7695B" w:rsidRPr="00B41450" w:rsidRDefault="009F5C27">
      <w:pPr>
        <w:pStyle w:val="ListParagraph"/>
        <w:numPr>
          <w:ilvl w:val="0"/>
          <w:numId w:val="5"/>
        </w:numPr>
        <w:spacing w:line="480" w:lineRule="auto"/>
        <w:jc w:val="both"/>
        <w:rPr>
          <w:rFonts w:ascii="Times New Roman" w:hAnsi="Times New Roman"/>
          <w:sz w:val="24"/>
          <w:szCs w:val="24"/>
        </w:rPr>
      </w:pPr>
      <w:r w:rsidRPr="00B41450">
        <w:rPr>
          <w:rFonts w:ascii="Times New Roman" w:hAnsi="Times New Roman"/>
          <w:sz w:val="24"/>
          <w:szCs w:val="24"/>
        </w:rPr>
        <w:t>Future research should explore the application of blockchain technology for vaccine storage and distribution.</w:t>
      </w:r>
    </w:p>
    <w:p w14:paraId="5CA42FD1" w14:textId="77777777" w:rsidR="00F7695B" w:rsidRPr="00B41450" w:rsidRDefault="009F5C27">
      <w:pPr>
        <w:pStyle w:val="ListParagraph"/>
        <w:numPr>
          <w:ilvl w:val="0"/>
          <w:numId w:val="5"/>
        </w:numPr>
        <w:spacing w:line="480" w:lineRule="auto"/>
        <w:jc w:val="both"/>
        <w:rPr>
          <w:rFonts w:ascii="Times New Roman" w:hAnsi="Times New Roman"/>
          <w:sz w:val="24"/>
          <w:szCs w:val="24"/>
        </w:rPr>
      </w:pPr>
      <w:r w:rsidRPr="00B41450">
        <w:rPr>
          <w:rFonts w:ascii="Times New Roman" w:hAnsi="Times New Roman"/>
          <w:sz w:val="24"/>
          <w:szCs w:val="24"/>
        </w:rPr>
        <w:t>Qualitative studies examining cultural beliefs, community engagement strategies, and behavioral drivers of vaccine hesitancy will be essential in designing more effective public health campaigns</w:t>
      </w:r>
    </w:p>
    <w:p w14:paraId="21CB3FBE" w14:textId="77777777" w:rsidR="00F7695B" w:rsidRPr="00B41450" w:rsidRDefault="009F5C27">
      <w:pPr>
        <w:pStyle w:val="ListParagraph"/>
        <w:numPr>
          <w:ilvl w:val="0"/>
          <w:numId w:val="5"/>
        </w:numPr>
        <w:spacing w:line="480" w:lineRule="auto"/>
        <w:jc w:val="both"/>
        <w:rPr>
          <w:rFonts w:ascii="Times New Roman" w:hAnsi="Times New Roman"/>
          <w:sz w:val="24"/>
          <w:szCs w:val="24"/>
        </w:rPr>
      </w:pPr>
      <w:r w:rsidRPr="00B41450">
        <w:rPr>
          <w:rFonts w:ascii="Times New Roman" w:hAnsi="Times New Roman"/>
          <w:sz w:val="24"/>
          <w:szCs w:val="24"/>
        </w:rPr>
        <w:t xml:space="preserve">Research should also focus on the impact of integrated healthcare services in improving routine immunization coverage, especially in regions with weak healthcare systems </w:t>
      </w:r>
    </w:p>
    <w:p w14:paraId="0D591532" w14:textId="77777777" w:rsidR="00F7695B" w:rsidRPr="00B41450" w:rsidRDefault="009F5C27">
      <w:pPr>
        <w:spacing w:line="480" w:lineRule="auto"/>
        <w:jc w:val="both"/>
        <w:rPr>
          <w:rFonts w:ascii="Times New Roman" w:hAnsi="Times New Roman"/>
          <w:b/>
          <w:bCs/>
          <w:sz w:val="24"/>
          <w:szCs w:val="24"/>
        </w:rPr>
      </w:pPr>
      <w:r w:rsidRPr="00B41450">
        <w:rPr>
          <w:rFonts w:ascii="Times New Roman" w:hAnsi="Times New Roman"/>
          <w:b/>
          <w:bCs/>
          <w:sz w:val="24"/>
          <w:szCs w:val="24"/>
        </w:rPr>
        <w:t>4.6. Conclusion</w:t>
      </w:r>
    </w:p>
    <w:p w14:paraId="2D8EE958" w14:textId="1E96DF17" w:rsidR="00F7695B" w:rsidRPr="00B41450" w:rsidRDefault="009F5C27">
      <w:pPr>
        <w:spacing w:line="480" w:lineRule="auto"/>
        <w:jc w:val="both"/>
        <w:rPr>
          <w:rFonts w:ascii="Times New Roman" w:hAnsi="Times New Roman"/>
          <w:sz w:val="24"/>
          <w:szCs w:val="24"/>
        </w:rPr>
      </w:pPr>
      <w:r w:rsidRPr="00B41450">
        <w:rPr>
          <w:rFonts w:ascii="Times New Roman" w:hAnsi="Times New Roman"/>
          <w:sz w:val="24"/>
          <w:szCs w:val="24"/>
        </w:rPr>
        <w:lastRenderedPageBreak/>
        <w:t xml:space="preserve">Nigeria has made tremendous progress in its fight against </w:t>
      </w:r>
      <w:r w:rsidR="00F53012">
        <w:rPr>
          <w:rFonts w:ascii="Times New Roman" w:hAnsi="Times New Roman"/>
          <w:sz w:val="24"/>
          <w:szCs w:val="24"/>
        </w:rPr>
        <w:t>P</w:t>
      </w:r>
      <w:r w:rsidRPr="00B41450">
        <w:rPr>
          <w:rFonts w:ascii="Times New Roman" w:hAnsi="Times New Roman"/>
          <w:sz w:val="24"/>
          <w:szCs w:val="24"/>
        </w:rPr>
        <w:t>olio</w:t>
      </w:r>
      <w:r w:rsidR="00F53012" w:rsidRPr="00F53012">
        <w:rPr>
          <w:rFonts w:ascii="Times New Roman" w:hAnsi="Times New Roman"/>
          <w:sz w:val="24"/>
          <w:szCs w:val="24"/>
          <w:highlight w:val="yellow"/>
        </w:rPr>
        <w:t>myelitis</w:t>
      </w:r>
      <w:r w:rsidRPr="00B41450">
        <w:rPr>
          <w:rFonts w:ascii="Times New Roman" w:hAnsi="Times New Roman"/>
          <w:sz w:val="24"/>
          <w:szCs w:val="24"/>
        </w:rPr>
        <w:t>, culminating in the eradication of WPV. However, the persistent circulation of cVDPV</w:t>
      </w:r>
      <w:r w:rsidRPr="00F53012">
        <w:rPr>
          <w:rFonts w:ascii="Times New Roman" w:hAnsi="Times New Roman"/>
          <w:sz w:val="24"/>
          <w:szCs w:val="24"/>
          <w:highlight w:val="yellow"/>
          <w:vertAlign w:val="subscript"/>
        </w:rPr>
        <w:t>2</w:t>
      </w:r>
      <w:r w:rsidRPr="00B41450">
        <w:rPr>
          <w:rFonts w:ascii="Times New Roman" w:hAnsi="Times New Roman"/>
          <w:sz w:val="24"/>
          <w:szCs w:val="24"/>
        </w:rPr>
        <w:t xml:space="preserve"> highlights the need for continued immunization efforts, enhanced surveillance, and community engagement. Addressing vaccine hesitancy, improving healthcare infrastructure, and ensuring access to vaccination services in conflict-prone areas remain critical challenges. Sustained commitment from the government, international organizations, and local communities will be essential to maintaining Nigeria’s </w:t>
      </w:r>
      <w:r w:rsidR="00F53012" w:rsidRPr="00F53012">
        <w:rPr>
          <w:rFonts w:ascii="Times New Roman" w:hAnsi="Times New Roman"/>
          <w:sz w:val="24"/>
          <w:szCs w:val="24"/>
          <w:highlight w:val="yellow"/>
        </w:rPr>
        <w:t>P</w:t>
      </w:r>
      <w:r w:rsidRPr="00B41450">
        <w:rPr>
          <w:rFonts w:ascii="Times New Roman" w:hAnsi="Times New Roman"/>
          <w:sz w:val="24"/>
          <w:szCs w:val="24"/>
        </w:rPr>
        <w:t xml:space="preserve">olio-free status and preventing future outbreaks. By implementing innovative strategies and strengthening routine immunization, Nigeria can serve as a model for global </w:t>
      </w:r>
      <w:r w:rsidR="00F53012" w:rsidRPr="00F53012">
        <w:rPr>
          <w:rFonts w:ascii="Times New Roman" w:hAnsi="Times New Roman"/>
          <w:sz w:val="24"/>
          <w:szCs w:val="24"/>
          <w:highlight w:val="yellow"/>
        </w:rPr>
        <w:t>P</w:t>
      </w:r>
      <w:r w:rsidRPr="00B41450">
        <w:rPr>
          <w:rFonts w:ascii="Times New Roman" w:hAnsi="Times New Roman"/>
          <w:sz w:val="24"/>
          <w:szCs w:val="24"/>
        </w:rPr>
        <w:t>olio eradication efforts.</w:t>
      </w:r>
    </w:p>
    <w:p w14:paraId="6382E70D"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b/>
          <w:bCs/>
          <w:sz w:val="24"/>
          <w:szCs w:val="24"/>
        </w:rPr>
        <w:t xml:space="preserve">Data Availability: </w:t>
      </w:r>
      <w:r w:rsidRPr="00B41450">
        <w:rPr>
          <w:rFonts w:ascii="Times New Roman" w:hAnsi="Times New Roman"/>
          <w:sz w:val="24"/>
          <w:szCs w:val="24"/>
        </w:rPr>
        <w:t>There is no data availability statement applicable to this research.</w:t>
      </w:r>
    </w:p>
    <w:p w14:paraId="2980A5A9" w14:textId="77777777" w:rsidR="00DD7271" w:rsidRPr="00B41450" w:rsidRDefault="00DD7271" w:rsidP="00DD7271">
      <w:pPr>
        <w:spacing w:line="480" w:lineRule="auto"/>
        <w:jc w:val="both"/>
        <w:rPr>
          <w:rFonts w:ascii="Times New Roman" w:hAnsi="Times New Roman"/>
          <w:b/>
          <w:bCs/>
          <w:sz w:val="24"/>
          <w:szCs w:val="24"/>
        </w:rPr>
      </w:pPr>
      <w:r w:rsidRPr="00B41450">
        <w:rPr>
          <w:rFonts w:ascii="Times New Roman" w:hAnsi="Times New Roman"/>
          <w:b/>
          <w:bCs/>
          <w:sz w:val="24"/>
          <w:szCs w:val="24"/>
        </w:rPr>
        <w:t>COMPETING INTERESTS DISCLAIMER:</w:t>
      </w:r>
    </w:p>
    <w:p w14:paraId="4760073B" w14:textId="77777777" w:rsidR="00DD7271" w:rsidRPr="00B41450" w:rsidRDefault="00DD7271" w:rsidP="00DD7271">
      <w:pPr>
        <w:spacing w:line="480" w:lineRule="auto"/>
        <w:jc w:val="both"/>
        <w:rPr>
          <w:rFonts w:ascii="Times New Roman" w:hAnsi="Times New Roman"/>
          <w:sz w:val="24"/>
          <w:szCs w:val="24"/>
        </w:rPr>
      </w:pPr>
      <w:r w:rsidRPr="00B4145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D49DC2E" w14:textId="77777777" w:rsidR="00F7695B" w:rsidRPr="00B41450" w:rsidRDefault="009F5C27">
      <w:pPr>
        <w:spacing w:line="480" w:lineRule="auto"/>
        <w:jc w:val="both"/>
        <w:rPr>
          <w:rFonts w:ascii="Times New Roman" w:hAnsi="Times New Roman"/>
          <w:sz w:val="24"/>
          <w:szCs w:val="24"/>
        </w:rPr>
      </w:pPr>
      <w:r w:rsidRPr="00B41450">
        <w:rPr>
          <w:rFonts w:ascii="Times New Roman" w:hAnsi="Times New Roman"/>
          <w:b/>
          <w:bCs/>
          <w:sz w:val="24"/>
          <w:szCs w:val="24"/>
        </w:rPr>
        <w:t>References</w:t>
      </w:r>
      <w:r w:rsidRPr="00B41450">
        <w:rPr>
          <w:rFonts w:ascii="Times New Roman" w:hAnsi="Times New Roman"/>
          <w:sz w:val="24"/>
          <w:szCs w:val="24"/>
        </w:rPr>
        <w:t xml:space="preserve"> </w:t>
      </w:r>
    </w:p>
    <w:p w14:paraId="65907E31"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World Health Organization. (2021). Poliovirus epidemiology and vaccine-derived outbreaks. WHO Weekly Epidemiological Record, 96(35), 357–372. https://apps.who.int/iris/handle/10665/343865  </w:t>
      </w:r>
    </w:p>
    <w:p w14:paraId="73460174"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World Health Organization. (2023). Polio eradication in Nigeria: Progress, setbacks, and future strategies. WHO Technical Report. https://www.who.int/nigeria/polio-eradication </w:t>
      </w:r>
    </w:p>
    <w:p w14:paraId="5FB2AF4F" w14:textId="235063CF"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Global Polio Eradication Initiative. (2022). Nigeria’s </w:t>
      </w:r>
      <w:r w:rsidR="00F53012" w:rsidRPr="00F53012">
        <w:rPr>
          <w:rFonts w:ascii="Times New Roman" w:hAnsi="Times New Roman"/>
          <w:sz w:val="24"/>
          <w:szCs w:val="24"/>
          <w:highlight w:val="yellow"/>
        </w:rPr>
        <w:t>P</w:t>
      </w:r>
      <w:r w:rsidRPr="00B41450">
        <w:rPr>
          <w:rFonts w:ascii="Times New Roman" w:hAnsi="Times New Roman"/>
          <w:sz w:val="24"/>
          <w:szCs w:val="24"/>
        </w:rPr>
        <w:t xml:space="preserve">olio eradication success and challenges with vaccine-derived </w:t>
      </w:r>
      <w:r w:rsidR="00F53012" w:rsidRPr="00F53012">
        <w:rPr>
          <w:rFonts w:ascii="Times New Roman" w:hAnsi="Times New Roman"/>
          <w:sz w:val="24"/>
          <w:szCs w:val="24"/>
          <w:highlight w:val="yellow"/>
        </w:rPr>
        <w:t>P</w:t>
      </w:r>
      <w:r w:rsidRPr="00B41450">
        <w:rPr>
          <w:rFonts w:ascii="Times New Roman" w:hAnsi="Times New Roman"/>
          <w:sz w:val="24"/>
          <w:szCs w:val="24"/>
        </w:rPr>
        <w:t>olio</w:t>
      </w:r>
      <w:r w:rsidR="00F53012" w:rsidRPr="00F53012">
        <w:rPr>
          <w:rFonts w:ascii="Times New Roman" w:hAnsi="Times New Roman"/>
          <w:sz w:val="24"/>
          <w:szCs w:val="24"/>
          <w:highlight w:val="yellow"/>
        </w:rPr>
        <w:t>virus</w:t>
      </w:r>
      <w:r w:rsidRPr="00B41450">
        <w:rPr>
          <w:rFonts w:ascii="Times New Roman" w:hAnsi="Times New Roman"/>
          <w:sz w:val="24"/>
          <w:szCs w:val="24"/>
        </w:rPr>
        <w:t xml:space="preserve">. GPEI Research Paper. https://polioeradication.org/news/nigeria-polio-eradication  </w:t>
      </w:r>
    </w:p>
    <w:p w14:paraId="64FC4064"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lastRenderedPageBreak/>
        <w:t xml:space="preserve">National Primary Health Care Development Agency. (2023). Nigeria’s polio immunization efforts: Surveillance, challenges, and solutions. NPHCDA Annual Report. https://nphcda.gov.ng/polio-eradication  </w:t>
      </w:r>
    </w:p>
    <w:p w14:paraId="3C3F1C3D" w14:textId="70EDB30A"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World Health Organization. (2020). Nigeria declared free of wild </w:t>
      </w:r>
      <w:r w:rsidR="00700929" w:rsidRPr="00700929">
        <w:rPr>
          <w:rFonts w:ascii="Times New Roman" w:hAnsi="Times New Roman"/>
          <w:sz w:val="24"/>
          <w:szCs w:val="24"/>
          <w:highlight w:val="yellow"/>
        </w:rPr>
        <w:t>P</w:t>
      </w:r>
      <w:r w:rsidRPr="00B41450">
        <w:rPr>
          <w:rFonts w:ascii="Times New Roman" w:hAnsi="Times New Roman"/>
          <w:sz w:val="24"/>
          <w:szCs w:val="24"/>
        </w:rPr>
        <w:t xml:space="preserve">oliovirus. WHO Global Polio Update. https://www.who.int/news-room/detail/25-08-2020-nigeria-wpv-free  </w:t>
      </w:r>
    </w:p>
    <w:p w14:paraId="5C2B16D1"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 </w:t>
      </w:r>
      <w:proofErr w:type="spellStart"/>
      <w:r w:rsidRPr="00B41450">
        <w:rPr>
          <w:rFonts w:ascii="Times New Roman" w:hAnsi="Times New Roman"/>
          <w:sz w:val="24"/>
          <w:szCs w:val="24"/>
        </w:rPr>
        <w:t>Bammeke</w:t>
      </w:r>
      <w:proofErr w:type="spellEnd"/>
      <w:r w:rsidRPr="00B41450">
        <w:rPr>
          <w:rFonts w:ascii="Times New Roman" w:hAnsi="Times New Roman"/>
          <w:sz w:val="24"/>
          <w:szCs w:val="24"/>
        </w:rPr>
        <w:t xml:space="preserve"> P, Adamu U, Bolu O, et al. Descriptive epidemiology of poliomyelitis cases due to wild poliovirus type 1 and wild poliovirus type 3 in Nigeria, 2000-2020. Pan African Medical Journal. 2023;45(Suppl 2). DOI: 10.11604/pamj.supp.2023.45.2.38079. License: CC BY 4.0.</w:t>
      </w:r>
    </w:p>
    <w:p w14:paraId="7C1734C7"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Mangal, T. D., Aylward, R. B., Mwanza, M., &amp; </w:t>
      </w:r>
      <w:proofErr w:type="spellStart"/>
      <w:r w:rsidRPr="00B41450">
        <w:rPr>
          <w:rFonts w:ascii="Times New Roman" w:hAnsi="Times New Roman"/>
          <w:sz w:val="24"/>
          <w:szCs w:val="24"/>
        </w:rPr>
        <w:t>Grassly</w:t>
      </w:r>
      <w:proofErr w:type="spellEnd"/>
      <w:r w:rsidRPr="00B41450">
        <w:rPr>
          <w:rFonts w:ascii="Times New Roman" w:hAnsi="Times New Roman"/>
          <w:sz w:val="24"/>
          <w:szCs w:val="24"/>
        </w:rPr>
        <w:t xml:space="preserve">, N. C. (2014). The impact of polio vaccination campaigns on emergency response and transmission in Nigeria. *Vaccine, 32*(40), 4794–4800. https://doi.org/10.1016/j.vaccine.2014.07.022  </w:t>
      </w:r>
    </w:p>
    <w:p w14:paraId="2150A2DE"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Bandyopadhyay, A. S., Garon, J., Seib, K., &amp; Orenstein, W. A. (2015). Polio vaccination: Past, present and future. Future Microbiology, 10(5), 791–808. https://doi.org/10.2217/fmb.15.19  </w:t>
      </w:r>
    </w:p>
    <w:p w14:paraId="2D84D9C5"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Jalloh, M. F., Wilhelm, E., Abad, N., &amp; Prybylski, D. (2020). Mobilizing religious and traditional leaders for polio eradication in Nigeria. Global Health Communication, 6(1), 1–10. https://doi.org/10.1080/23762004.2020.1739210  </w:t>
      </w:r>
    </w:p>
    <w:p w14:paraId="5CA31A1B"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 Centers for Disease Control and Prevention. (2021). Polio: Global eradication progress and challenges. *Morbidity and Mortality Weekly Report, 70*(29), 1035–1040. https://doi.org/10.15585/mmwr.mm7029a2  </w:t>
      </w:r>
    </w:p>
    <w:p w14:paraId="782D58D8"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Arita, I., &amp; Nakane, M. (2008). Transmission and eradication of poliomyelitis: Progress towards global eradication. Vaccine, 26(49), 6473–6480. https://doi.org/10.1016/j.vaccine.2008.09.043  </w:t>
      </w:r>
    </w:p>
    <w:p w14:paraId="7EB64AE7"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Jenkins, H. E., Aylward, R. B., </w:t>
      </w:r>
      <w:proofErr w:type="spellStart"/>
      <w:r w:rsidRPr="00B41450">
        <w:rPr>
          <w:rFonts w:ascii="Times New Roman" w:hAnsi="Times New Roman"/>
          <w:sz w:val="24"/>
          <w:szCs w:val="24"/>
        </w:rPr>
        <w:t>Gasasira</w:t>
      </w:r>
      <w:proofErr w:type="spellEnd"/>
      <w:r w:rsidRPr="00B41450">
        <w:rPr>
          <w:rFonts w:ascii="Times New Roman" w:hAnsi="Times New Roman"/>
          <w:sz w:val="24"/>
          <w:szCs w:val="24"/>
        </w:rPr>
        <w:t xml:space="preserve">, A., Donnelly, C. A., </w:t>
      </w:r>
      <w:proofErr w:type="spellStart"/>
      <w:r w:rsidRPr="00B41450">
        <w:rPr>
          <w:rFonts w:ascii="Times New Roman" w:hAnsi="Times New Roman"/>
          <w:sz w:val="24"/>
          <w:szCs w:val="24"/>
        </w:rPr>
        <w:t>Abanida</w:t>
      </w:r>
      <w:proofErr w:type="spellEnd"/>
      <w:r w:rsidRPr="00B41450">
        <w:rPr>
          <w:rFonts w:ascii="Times New Roman" w:hAnsi="Times New Roman"/>
          <w:sz w:val="24"/>
          <w:szCs w:val="24"/>
        </w:rPr>
        <w:t xml:space="preserve">, E. A., &amp; Pate, M. A. (2010). Effectiveness of immunization strategies in eradicating wild poliovirus in Nigeria: A case-control study. The Lancet, 376 (9741), 1133–1139. https://doi.org/10.1016/S0140-6736(10)61131-3  </w:t>
      </w:r>
    </w:p>
    <w:p w14:paraId="32648A9D"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Global Polio Eradication Initiative. (2010). The global eradication of polio: Strategies and challenges. *GPEI Technical </w:t>
      </w:r>
      <w:proofErr w:type="spellStart"/>
      <w:r w:rsidRPr="00B41450">
        <w:rPr>
          <w:rFonts w:ascii="Times New Roman" w:hAnsi="Times New Roman"/>
          <w:sz w:val="24"/>
          <w:szCs w:val="24"/>
        </w:rPr>
        <w:t>Report.https</w:t>
      </w:r>
      <w:proofErr w:type="spellEnd"/>
      <w:r w:rsidRPr="00B41450">
        <w:rPr>
          <w:rFonts w:ascii="Times New Roman" w:hAnsi="Times New Roman"/>
          <w:sz w:val="24"/>
          <w:szCs w:val="24"/>
        </w:rPr>
        <w:t xml:space="preserve">://polioeradication.org/  </w:t>
      </w:r>
    </w:p>
    <w:p w14:paraId="562664E7"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lastRenderedPageBreak/>
        <w:t xml:space="preserve">Global Polio Eradication Initiative. (2021). Polio eradication strategy 2021–2025. GPEI Technical Report. https://polioeradication.org/strategy-and-research/eradication-strategy  </w:t>
      </w:r>
    </w:p>
    <w:p w14:paraId="19F9D0C8"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Konopka-Anstadt, J. L., </w:t>
      </w:r>
      <w:proofErr w:type="spellStart"/>
      <w:r w:rsidRPr="00B41450">
        <w:rPr>
          <w:rFonts w:ascii="Times New Roman" w:hAnsi="Times New Roman"/>
          <w:sz w:val="24"/>
          <w:szCs w:val="24"/>
        </w:rPr>
        <w:t>Campagnoli</w:t>
      </w:r>
      <w:proofErr w:type="spellEnd"/>
      <w:r w:rsidRPr="00B41450">
        <w:rPr>
          <w:rFonts w:ascii="Times New Roman" w:hAnsi="Times New Roman"/>
          <w:sz w:val="24"/>
          <w:szCs w:val="24"/>
        </w:rPr>
        <w:t xml:space="preserve">, R., Vincent, A., Shaw, J., Wei, L., Wynn, N. T., &amp; McGovern, M. (2020). Development of a genetically stable novel oral polio vaccine for poliovirus type 2. </w:t>
      </w:r>
      <w:r w:rsidRPr="00B41450">
        <w:rPr>
          <w:rFonts w:ascii="Times New Roman" w:hAnsi="Times New Roman"/>
          <w:i/>
          <w:iCs/>
          <w:sz w:val="24"/>
          <w:szCs w:val="24"/>
        </w:rPr>
        <w:t>Journal of Virology,</w:t>
      </w:r>
      <w:r w:rsidRPr="00B41450">
        <w:rPr>
          <w:rFonts w:ascii="Times New Roman" w:hAnsi="Times New Roman"/>
          <w:sz w:val="24"/>
          <w:szCs w:val="24"/>
        </w:rPr>
        <w:t xml:space="preserve"> 94(14), e00755-20. https://doi.org/10.1128/JVI.00755-20  </w:t>
      </w:r>
    </w:p>
    <w:p w14:paraId="1FCB3A7C"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Global Polio Eradication Initiative. (2020). Novel oral polio vaccine type 2 (nOPV</w:t>
      </w:r>
      <w:r w:rsidRPr="00F53012">
        <w:rPr>
          <w:rFonts w:ascii="Times New Roman" w:hAnsi="Times New Roman"/>
          <w:sz w:val="24"/>
          <w:szCs w:val="24"/>
          <w:highlight w:val="yellow"/>
          <w:vertAlign w:val="subscript"/>
        </w:rPr>
        <w:t>2</w:t>
      </w:r>
      <w:r w:rsidRPr="00B41450">
        <w:rPr>
          <w:rFonts w:ascii="Times New Roman" w:hAnsi="Times New Roman"/>
          <w:sz w:val="24"/>
          <w:szCs w:val="24"/>
        </w:rPr>
        <w:t xml:space="preserve">): Deployment and impact. GPEI Scientific </w:t>
      </w:r>
      <w:proofErr w:type="gramStart"/>
      <w:r w:rsidRPr="00B41450">
        <w:rPr>
          <w:rFonts w:ascii="Times New Roman" w:hAnsi="Times New Roman"/>
          <w:sz w:val="24"/>
          <w:szCs w:val="24"/>
        </w:rPr>
        <w:t>Brief.https://polioeradication.org/who-we-are/governance/novel-oral-polio-vaccine  p</w:t>
      </w:r>
      <w:proofErr w:type="gramEnd"/>
    </w:p>
    <w:p w14:paraId="528F78DE"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Yeh, M. T., Bujaki, E., Dolan, P. T., Smith, M., Wahid, R., Konz, J., &amp; Mueller, S. (2020). Engineering genetic stability in live-attenuated vaccines: The case of novel OPV</w:t>
      </w:r>
      <w:r w:rsidRPr="00F53012">
        <w:rPr>
          <w:rFonts w:ascii="Times New Roman" w:hAnsi="Times New Roman"/>
          <w:sz w:val="24"/>
          <w:szCs w:val="24"/>
          <w:highlight w:val="yellow"/>
          <w:vertAlign w:val="subscript"/>
        </w:rPr>
        <w:t>2</w:t>
      </w:r>
      <w:r w:rsidRPr="00B41450">
        <w:rPr>
          <w:rFonts w:ascii="Times New Roman" w:hAnsi="Times New Roman"/>
          <w:sz w:val="24"/>
          <w:szCs w:val="24"/>
        </w:rPr>
        <w:t xml:space="preserve">. Nature Communications, 11 (1), 5262. https://doi.org/10.1038/s41467-020-19084-4  </w:t>
      </w:r>
    </w:p>
    <w:p w14:paraId="651CC3F9"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Touray, K., </w:t>
      </w:r>
      <w:proofErr w:type="spellStart"/>
      <w:r w:rsidRPr="00B41450">
        <w:rPr>
          <w:rFonts w:ascii="Times New Roman" w:hAnsi="Times New Roman"/>
          <w:sz w:val="24"/>
          <w:szCs w:val="24"/>
        </w:rPr>
        <w:t>Mkanda</w:t>
      </w:r>
      <w:proofErr w:type="spellEnd"/>
      <w:r w:rsidRPr="00B41450">
        <w:rPr>
          <w:rFonts w:ascii="Times New Roman" w:hAnsi="Times New Roman"/>
          <w:sz w:val="24"/>
          <w:szCs w:val="24"/>
        </w:rPr>
        <w:t xml:space="preserve">, P., Tevi-Benissan, C., Nsubuga, P., &amp; Shuaib, F. (2016). Tracking vaccination coverage in insecure regions: The case of polio eradication in northern Nigeria. </w:t>
      </w:r>
      <w:r w:rsidRPr="00B41450">
        <w:rPr>
          <w:rFonts w:ascii="Times New Roman" w:hAnsi="Times New Roman"/>
          <w:i/>
          <w:iCs/>
          <w:sz w:val="24"/>
          <w:szCs w:val="24"/>
        </w:rPr>
        <w:t xml:space="preserve">BMJ Global Health, </w:t>
      </w:r>
      <w:r w:rsidRPr="00B41450">
        <w:rPr>
          <w:rFonts w:ascii="Times New Roman" w:hAnsi="Times New Roman"/>
          <w:sz w:val="24"/>
          <w:szCs w:val="24"/>
        </w:rPr>
        <w:t xml:space="preserve">1*(3), e000068w. https://doi.org/10.1136/bmjgh-2016-000068  </w:t>
      </w:r>
    </w:p>
    <w:p w14:paraId="1B9713CE"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Kalkowska, D. A., Pallansch, M. A., </w:t>
      </w:r>
      <w:proofErr w:type="spellStart"/>
      <w:r w:rsidRPr="00B41450">
        <w:rPr>
          <w:rFonts w:ascii="Times New Roman" w:hAnsi="Times New Roman"/>
          <w:sz w:val="24"/>
          <w:szCs w:val="24"/>
        </w:rPr>
        <w:t>Wassilak</w:t>
      </w:r>
      <w:proofErr w:type="spellEnd"/>
      <w:r w:rsidRPr="00B41450">
        <w:rPr>
          <w:rFonts w:ascii="Times New Roman" w:hAnsi="Times New Roman"/>
          <w:sz w:val="24"/>
          <w:szCs w:val="24"/>
        </w:rPr>
        <w:t xml:space="preserve">, S. G. F., Cochi, S. L., &amp; Thompson, K. M. (2021). The impact of different polio vaccination strategies on eradication and outbreak response. *BMC Infectious Diseases, 21 (1), 29. https://doi.org/10.1186/s12879-020-05773-x  </w:t>
      </w:r>
    </w:p>
    <w:p w14:paraId="0DDF9257"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World Health Organization. (2014). WHO polio eradication and endgame strategic plan 2013–2018. World Health Organization Technical Document. https://apps.who.int/iris/handle/10665/112492  </w:t>
      </w:r>
    </w:p>
    <w:p w14:paraId="54FDD88A" w14:textId="77777777" w:rsidR="00F7695B" w:rsidRPr="00B41450" w:rsidRDefault="009F5C27">
      <w:pPr>
        <w:pStyle w:val="ListParagraph"/>
        <w:numPr>
          <w:ilvl w:val="0"/>
          <w:numId w:val="6"/>
        </w:numPr>
        <w:spacing w:line="360" w:lineRule="auto"/>
        <w:jc w:val="both"/>
        <w:rPr>
          <w:rFonts w:ascii="Times New Roman" w:hAnsi="Times New Roman"/>
          <w:sz w:val="24"/>
          <w:szCs w:val="24"/>
        </w:rPr>
      </w:pPr>
      <w:r w:rsidRPr="00B41450">
        <w:rPr>
          <w:rFonts w:ascii="Times New Roman" w:hAnsi="Times New Roman"/>
          <w:sz w:val="24"/>
          <w:szCs w:val="24"/>
        </w:rPr>
        <w:t xml:space="preserve">Jegede, A. S. (2007). What led to the Nigerian boycott of the polio vaccination campaign? </w:t>
      </w:r>
      <w:proofErr w:type="spellStart"/>
      <w:r w:rsidRPr="00B41450">
        <w:rPr>
          <w:rFonts w:ascii="Times New Roman" w:hAnsi="Times New Roman"/>
          <w:sz w:val="24"/>
          <w:szCs w:val="24"/>
        </w:rPr>
        <w:t>PLoS</w:t>
      </w:r>
      <w:proofErr w:type="spellEnd"/>
      <w:r w:rsidRPr="00B41450">
        <w:rPr>
          <w:rFonts w:ascii="Times New Roman" w:hAnsi="Times New Roman"/>
          <w:sz w:val="24"/>
          <w:szCs w:val="24"/>
        </w:rPr>
        <w:t xml:space="preserve"> Medicine, 4(3), e73. https://doi.org/10.1371/journal.pmed.0040073  </w:t>
      </w:r>
    </w:p>
    <w:p w14:paraId="2969042B" w14:textId="77777777" w:rsidR="00F7695B" w:rsidRPr="00B41450" w:rsidRDefault="00F7695B">
      <w:pPr>
        <w:spacing w:line="360" w:lineRule="auto"/>
        <w:jc w:val="both"/>
        <w:rPr>
          <w:rFonts w:ascii="Times New Roman" w:hAnsi="Times New Roman"/>
          <w:sz w:val="24"/>
          <w:szCs w:val="24"/>
        </w:rPr>
      </w:pPr>
    </w:p>
    <w:p w14:paraId="3CD1BDE3" w14:textId="77777777" w:rsidR="00F7695B" w:rsidRPr="00B41450" w:rsidRDefault="00F7695B">
      <w:pPr>
        <w:spacing w:line="360" w:lineRule="auto"/>
        <w:rPr>
          <w:rFonts w:ascii="Times New Roman" w:hAnsi="Times New Roman"/>
          <w:sz w:val="24"/>
          <w:szCs w:val="24"/>
        </w:rPr>
      </w:pPr>
    </w:p>
    <w:sectPr w:rsidR="00F7695B" w:rsidRPr="00B414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D484" w14:textId="77777777" w:rsidR="002D78F8" w:rsidRDefault="002D78F8">
      <w:pPr>
        <w:spacing w:after="0" w:line="240" w:lineRule="auto"/>
      </w:pPr>
      <w:r>
        <w:separator/>
      </w:r>
    </w:p>
  </w:endnote>
  <w:endnote w:type="continuationSeparator" w:id="0">
    <w:p w14:paraId="2F94434D" w14:textId="77777777" w:rsidR="002D78F8" w:rsidRDefault="002D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1C51" w14:textId="77777777" w:rsidR="004633F0" w:rsidRDefault="0046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3C46" w14:textId="77777777" w:rsidR="00F7695B" w:rsidRDefault="009F5C27">
    <w:pPr>
      <w:pStyle w:val="Header"/>
      <w:jc w:val="cente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FB3" w14:textId="77777777" w:rsidR="004633F0" w:rsidRDefault="0046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A9A5" w14:textId="77777777" w:rsidR="002D78F8" w:rsidRDefault="002D78F8">
      <w:pPr>
        <w:spacing w:after="0" w:line="240" w:lineRule="auto"/>
      </w:pPr>
      <w:r>
        <w:separator/>
      </w:r>
    </w:p>
  </w:footnote>
  <w:footnote w:type="continuationSeparator" w:id="0">
    <w:p w14:paraId="6C78C750" w14:textId="77777777" w:rsidR="002D78F8" w:rsidRDefault="002D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B878" w14:textId="6A7B28C4" w:rsidR="004633F0" w:rsidRDefault="00000000">
    <w:pPr>
      <w:pStyle w:val="Header"/>
    </w:pPr>
    <w:r>
      <w:rPr>
        <w:noProof/>
      </w:rPr>
      <w:pict w14:anchorId="0F7A8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1"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C641" w14:textId="45035041" w:rsidR="00F7695B" w:rsidRDefault="00000000">
    <w:pPr>
      <w:jc w:val="center"/>
    </w:pPr>
    <w:r>
      <w:rPr>
        <w:noProof/>
      </w:rPr>
      <w:pict w14:anchorId="44F34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2" o:spid="_x0000_s1027"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C0EE" w14:textId="47CF1645" w:rsidR="004633F0" w:rsidRDefault="00000000">
    <w:pPr>
      <w:pStyle w:val="Header"/>
    </w:pPr>
    <w:r>
      <w:rPr>
        <w:noProof/>
      </w:rPr>
      <w:pict w14:anchorId="58A83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0"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B8399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1B828CF"/>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165316271">
    <w:abstractNumId w:val="1"/>
  </w:num>
  <w:num w:numId="2" w16cid:durableId="658466601">
    <w:abstractNumId w:val="0"/>
  </w:num>
  <w:num w:numId="3" w16cid:durableId="513541119">
    <w:abstractNumId w:val="5"/>
  </w:num>
  <w:num w:numId="4" w16cid:durableId="1838767521">
    <w:abstractNumId w:val="2"/>
  </w:num>
  <w:num w:numId="5" w16cid:durableId="1592352925">
    <w:abstractNumId w:val="3"/>
  </w:num>
  <w:num w:numId="6" w16cid:durableId="1271469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95B"/>
    <w:rsid w:val="00035335"/>
    <w:rsid w:val="00044366"/>
    <w:rsid w:val="000E09BA"/>
    <w:rsid w:val="000F3C23"/>
    <w:rsid w:val="001B7A32"/>
    <w:rsid w:val="002A5259"/>
    <w:rsid w:val="002D78F8"/>
    <w:rsid w:val="00331511"/>
    <w:rsid w:val="00340AD3"/>
    <w:rsid w:val="003640DB"/>
    <w:rsid w:val="003D699A"/>
    <w:rsid w:val="004633F0"/>
    <w:rsid w:val="00495E34"/>
    <w:rsid w:val="004C5398"/>
    <w:rsid w:val="004C578C"/>
    <w:rsid w:val="00510BB0"/>
    <w:rsid w:val="00521310"/>
    <w:rsid w:val="005626D4"/>
    <w:rsid w:val="005D180B"/>
    <w:rsid w:val="00642F24"/>
    <w:rsid w:val="00643A93"/>
    <w:rsid w:val="00700929"/>
    <w:rsid w:val="00740655"/>
    <w:rsid w:val="007653EF"/>
    <w:rsid w:val="007963B9"/>
    <w:rsid w:val="00796FEA"/>
    <w:rsid w:val="008C2818"/>
    <w:rsid w:val="009467A2"/>
    <w:rsid w:val="009F5C27"/>
    <w:rsid w:val="00A40870"/>
    <w:rsid w:val="00AE4B84"/>
    <w:rsid w:val="00AE5AF7"/>
    <w:rsid w:val="00B41450"/>
    <w:rsid w:val="00B43A51"/>
    <w:rsid w:val="00BA5E6F"/>
    <w:rsid w:val="00BF0BC1"/>
    <w:rsid w:val="00C32F21"/>
    <w:rsid w:val="00C37371"/>
    <w:rsid w:val="00CB2614"/>
    <w:rsid w:val="00CF7C0B"/>
    <w:rsid w:val="00D56447"/>
    <w:rsid w:val="00DD7271"/>
    <w:rsid w:val="00E805CD"/>
    <w:rsid w:val="00F53012"/>
    <w:rsid w:val="00F7695B"/>
    <w:rsid w:val="00FD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3B0E"/>
  <w15:docId w15:val="{F6E12BC1-6615-433C-823D-3CA0ABDE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C32F21"/>
    <w:rPr>
      <w:color w:val="0000FF"/>
      <w:u w:val="single"/>
    </w:rPr>
  </w:style>
  <w:style w:type="character" w:styleId="UnresolvedMention">
    <w:name w:val="Unresolved Mention"/>
    <w:uiPriority w:val="99"/>
    <w:semiHidden/>
    <w:unhideWhenUsed/>
    <w:rsid w:val="00C32F21"/>
    <w:rPr>
      <w:color w:val="605E5C"/>
      <w:shd w:val="clear" w:color="auto" w:fill="E1DFDD"/>
    </w:rPr>
  </w:style>
  <w:style w:type="paragraph" w:styleId="Footer">
    <w:name w:val="footer"/>
    <w:basedOn w:val="Normal"/>
    <w:link w:val="FooterChar"/>
    <w:uiPriority w:val="99"/>
    <w:unhideWhenUsed/>
    <w:rsid w:val="004633F0"/>
    <w:pPr>
      <w:tabs>
        <w:tab w:val="center" w:pos="4680"/>
        <w:tab w:val="right" w:pos="9360"/>
      </w:tabs>
    </w:pPr>
  </w:style>
  <w:style w:type="character" w:customStyle="1" w:styleId="FooterChar">
    <w:name w:val="Footer Char"/>
    <w:link w:val="Footer"/>
    <w:uiPriority w:val="99"/>
    <w:rsid w:val="004633F0"/>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2863</TotalTime>
  <Pages>21</Pages>
  <Words>5821</Words>
  <Characters>33182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Halidu Mhya Adamu</cp:lastModifiedBy>
  <cp:revision>10</cp:revision>
  <dcterms:created xsi:type="dcterms:W3CDTF">2025-02-24T12:11:00Z</dcterms:created>
  <dcterms:modified xsi:type="dcterms:W3CDTF">2025-04-11T09:32:00Z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ac490e0565fb4c3cb254f2fc1c136d3b</vt:lpwstr>
  </property>
</Properties>
</file>