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4AAE1" w14:textId="79E956CE" w:rsidR="00B5115A" w:rsidRPr="00B5115A" w:rsidRDefault="00B5115A" w:rsidP="00B5115A">
      <w:pPr>
        <w:rPr>
          <w:rFonts w:ascii="Times New Roman" w:hAnsi="Times New Roman" w:cs="Times New Roman"/>
          <w:b/>
          <w:bCs/>
          <w:i/>
          <w:iCs/>
          <w:sz w:val="28"/>
          <w:szCs w:val="28"/>
          <w:u w:val="single"/>
        </w:rPr>
      </w:pPr>
      <w:r w:rsidRPr="00B5115A">
        <w:rPr>
          <w:rFonts w:ascii="Times New Roman" w:hAnsi="Times New Roman" w:cs="Times New Roman"/>
          <w:b/>
          <w:bCs/>
          <w:i/>
          <w:iCs/>
          <w:sz w:val="28"/>
          <w:szCs w:val="28"/>
          <w:u w:val="single"/>
        </w:rPr>
        <w:t>Original Research Article</w:t>
      </w:r>
    </w:p>
    <w:p w14:paraId="25EA0B2D" w14:textId="2BF30A73" w:rsidR="008F20C1" w:rsidRDefault="00BA4B95" w:rsidP="00931700">
      <w:pPr>
        <w:jc w:val="center"/>
        <w:rPr>
          <w:rFonts w:ascii="Times New Roman" w:hAnsi="Times New Roman" w:cs="Times New Roman"/>
          <w:b/>
          <w:bCs/>
          <w:sz w:val="28"/>
          <w:szCs w:val="28"/>
        </w:rPr>
      </w:pPr>
      <w:r w:rsidRPr="00931700">
        <w:rPr>
          <w:rFonts w:ascii="Times New Roman" w:hAnsi="Times New Roman" w:cs="Times New Roman"/>
          <w:b/>
          <w:bCs/>
          <w:sz w:val="28"/>
          <w:szCs w:val="28"/>
        </w:rPr>
        <w:t>Temporal Distribution of Rainfall in northern hilly region of Chhattisgarh: A crop planning approach</w:t>
      </w:r>
    </w:p>
    <w:p w14:paraId="0F355036" w14:textId="595B8623" w:rsidR="00D81A29" w:rsidRDefault="00D81A29" w:rsidP="002E3ADD">
      <w:pPr>
        <w:autoSpaceDE w:val="0"/>
        <w:autoSpaceDN w:val="0"/>
        <w:adjustRightInd w:val="0"/>
        <w:spacing w:after="0" w:line="240" w:lineRule="auto"/>
        <w:rPr>
          <w:rFonts w:ascii="Times New Roman" w:hAnsi="Times New Roman" w:cs="Times New Roman"/>
          <w:b/>
          <w:bCs/>
          <w:sz w:val="28"/>
          <w:szCs w:val="28"/>
        </w:rPr>
      </w:pPr>
    </w:p>
    <w:p w14:paraId="2735C5A8" w14:textId="77777777" w:rsidR="00B23918" w:rsidRDefault="00B23918" w:rsidP="002E3ADD">
      <w:pPr>
        <w:autoSpaceDE w:val="0"/>
        <w:autoSpaceDN w:val="0"/>
        <w:adjustRightInd w:val="0"/>
        <w:spacing w:after="0" w:line="240" w:lineRule="auto"/>
        <w:rPr>
          <w:rFonts w:ascii="Times New Roman" w:hAnsi="Times New Roman" w:cs="Times New Roman"/>
          <w:b/>
          <w:bCs/>
          <w:sz w:val="28"/>
          <w:szCs w:val="28"/>
        </w:rPr>
      </w:pPr>
    </w:p>
    <w:p w14:paraId="0B52D374" w14:textId="77777777" w:rsidR="00D81A29" w:rsidRDefault="00D81A29" w:rsidP="002E3ADD">
      <w:pPr>
        <w:autoSpaceDE w:val="0"/>
        <w:autoSpaceDN w:val="0"/>
        <w:adjustRightInd w:val="0"/>
        <w:spacing w:after="0" w:line="240" w:lineRule="auto"/>
        <w:rPr>
          <w:rFonts w:ascii="Times New Roman" w:hAnsi="Times New Roman" w:cs="Times New Roman"/>
          <w:b/>
          <w:bCs/>
          <w:sz w:val="24"/>
          <w:szCs w:val="24"/>
        </w:rPr>
      </w:pPr>
    </w:p>
    <w:p w14:paraId="0386C696" w14:textId="77777777" w:rsidR="00A32BE2" w:rsidRDefault="00A32BE2" w:rsidP="002E3ADD">
      <w:pPr>
        <w:autoSpaceDE w:val="0"/>
        <w:autoSpaceDN w:val="0"/>
        <w:adjustRightInd w:val="0"/>
        <w:spacing w:after="0" w:line="240" w:lineRule="auto"/>
        <w:rPr>
          <w:rFonts w:ascii="Times New Roman" w:hAnsi="Times New Roman" w:cs="Times New Roman"/>
          <w:b/>
          <w:bCs/>
          <w:sz w:val="24"/>
          <w:szCs w:val="24"/>
        </w:rPr>
      </w:pPr>
      <w:r w:rsidRPr="00A32BE2">
        <w:rPr>
          <w:rFonts w:ascii="Times New Roman" w:hAnsi="Times New Roman" w:cs="Times New Roman"/>
          <w:b/>
          <w:bCs/>
          <w:sz w:val="24"/>
          <w:szCs w:val="24"/>
        </w:rPr>
        <w:t>ABSTRACT</w:t>
      </w:r>
    </w:p>
    <w:p w14:paraId="647D19DE" w14:textId="77777777" w:rsidR="00FD4483" w:rsidRPr="00FD4483" w:rsidRDefault="00574EF3" w:rsidP="00FD44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D4483" w:rsidRPr="00FD4483">
        <w:rPr>
          <w:rFonts w:ascii="Times New Roman" w:hAnsi="Times New Roman" w:cs="Times New Roman"/>
          <w:sz w:val="24"/>
          <w:szCs w:val="24"/>
        </w:rPr>
        <w:t>Understanding the temporal distribution and probability of rainfall is crucial for optimizing cropping patterns and ensuring sustainable agricultur</w:t>
      </w:r>
      <w:r w:rsidR="003B249B">
        <w:rPr>
          <w:rFonts w:ascii="Times New Roman" w:hAnsi="Times New Roman" w:cs="Times New Roman"/>
          <w:sz w:val="24"/>
          <w:szCs w:val="24"/>
        </w:rPr>
        <w:t>e</w:t>
      </w:r>
      <w:r w:rsidR="00FD4483" w:rsidRPr="00FD4483">
        <w:rPr>
          <w:rFonts w:ascii="Times New Roman" w:hAnsi="Times New Roman" w:cs="Times New Roman"/>
          <w:sz w:val="24"/>
          <w:szCs w:val="24"/>
        </w:rPr>
        <w:t xml:space="preserve">. This study </w:t>
      </w:r>
      <w:r w:rsidR="00F73B9C" w:rsidRPr="00FD4483">
        <w:rPr>
          <w:rFonts w:ascii="Times New Roman" w:hAnsi="Times New Roman" w:cs="Times New Roman"/>
          <w:sz w:val="24"/>
          <w:szCs w:val="24"/>
        </w:rPr>
        <w:t>analyses</w:t>
      </w:r>
      <w:r w:rsidR="00FD4483" w:rsidRPr="00FD4483">
        <w:rPr>
          <w:rFonts w:ascii="Times New Roman" w:hAnsi="Times New Roman" w:cs="Times New Roman"/>
          <w:sz w:val="24"/>
          <w:szCs w:val="24"/>
        </w:rPr>
        <w:t xml:space="preserve"> 33 years (1990–2022) of daily rainfall data </w:t>
      </w:r>
      <w:r w:rsidR="00FD4483">
        <w:rPr>
          <w:rFonts w:ascii="Times New Roman" w:hAnsi="Times New Roman" w:cs="Times New Roman"/>
          <w:sz w:val="24"/>
          <w:szCs w:val="24"/>
        </w:rPr>
        <w:t>and</w:t>
      </w:r>
      <w:r w:rsidR="00FD4483" w:rsidRPr="00FD4483">
        <w:rPr>
          <w:rFonts w:ascii="Times New Roman" w:hAnsi="Times New Roman" w:cs="Times New Roman"/>
          <w:sz w:val="24"/>
          <w:szCs w:val="24"/>
        </w:rPr>
        <w:t xml:space="preserve"> employs Markov chain analysis to assess the weekly rainfall distribution, pro</w:t>
      </w:r>
      <w:r w:rsidR="003B249B">
        <w:rPr>
          <w:rFonts w:ascii="Times New Roman" w:hAnsi="Times New Roman" w:cs="Times New Roman"/>
          <w:sz w:val="24"/>
          <w:szCs w:val="24"/>
        </w:rPr>
        <w:t>bability of rainfall occurrence</w:t>
      </w:r>
      <w:r w:rsidR="00FD4483" w:rsidRPr="00FD4483">
        <w:rPr>
          <w:rFonts w:ascii="Times New Roman" w:hAnsi="Times New Roman" w:cs="Times New Roman"/>
          <w:sz w:val="24"/>
          <w:szCs w:val="24"/>
        </w:rPr>
        <w:t xml:space="preserve"> and its implications for crop planning.</w:t>
      </w:r>
      <w:r w:rsidR="00FD4483">
        <w:rPr>
          <w:rFonts w:ascii="Times New Roman" w:hAnsi="Times New Roman" w:cs="Times New Roman"/>
          <w:sz w:val="24"/>
          <w:szCs w:val="24"/>
        </w:rPr>
        <w:t xml:space="preserve"> </w:t>
      </w:r>
      <w:r w:rsidR="00FD4483" w:rsidRPr="00FD4483">
        <w:rPr>
          <w:rFonts w:ascii="Times New Roman" w:hAnsi="Times New Roman" w:cs="Times New Roman"/>
          <w:sz w:val="24"/>
          <w:szCs w:val="24"/>
        </w:rPr>
        <w:t>Results indicate that the 30</w:t>
      </w:r>
      <w:r w:rsidR="00FD4483" w:rsidRPr="003B249B">
        <w:rPr>
          <w:rFonts w:ascii="Times New Roman" w:hAnsi="Times New Roman" w:cs="Times New Roman"/>
          <w:sz w:val="24"/>
          <w:szCs w:val="24"/>
          <w:vertAlign w:val="superscript"/>
        </w:rPr>
        <w:t>th</w:t>
      </w:r>
      <w:r w:rsidR="00FD4483" w:rsidRPr="00FD4483">
        <w:rPr>
          <w:rFonts w:ascii="Times New Roman" w:hAnsi="Times New Roman" w:cs="Times New Roman"/>
          <w:sz w:val="24"/>
          <w:szCs w:val="24"/>
        </w:rPr>
        <w:t xml:space="preserve"> standard meteorological week (23–29 July) recorded the highest mean weekly rainfall (103.2 mm) with a coefficient of variation (CV) of 90.2%, while a stable rainfall period was observed between the 27</w:t>
      </w:r>
      <w:r w:rsidR="00FD4483" w:rsidRPr="003B249B">
        <w:rPr>
          <w:rFonts w:ascii="Times New Roman" w:hAnsi="Times New Roman" w:cs="Times New Roman"/>
          <w:sz w:val="24"/>
          <w:szCs w:val="24"/>
          <w:vertAlign w:val="superscript"/>
        </w:rPr>
        <w:t>th</w:t>
      </w:r>
      <w:r w:rsidR="00FD4483" w:rsidRPr="00FD4483">
        <w:rPr>
          <w:rFonts w:ascii="Times New Roman" w:hAnsi="Times New Roman" w:cs="Times New Roman"/>
          <w:sz w:val="24"/>
          <w:szCs w:val="24"/>
        </w:rPr>
        <w:t xml:space="preserve"> and 38</w:t>
      </w:r>
      <w:r w:rsidR="00FD4483" w:rsidRPr="003B249B">
        <w:rPr>
          <w:rFonts w:ascii="Times New Roman" w:hAnsi="Times New Roman" w:cs="Times New Roman"/>
          <w:sz w:val="24"/>
          <w:szCs w:val="24"/>
          <w:vertAlign w:val="superscript"/>
        </w:rPr>
        <w:t>th</w:t>
      </w:r>
      <w:r w:rsidR="00FD4483" w:rsidRPr="00FD4483">
        <w:rPr>
          <w:rFonts w:ascii="Times New Roman" w:hAnsi="Times New Roman" w:cs="Times New Roman"/>
          <w:sz w:val="24"/>
          <w:szCs w:val="24"/>
        </w:rPr>
        <w:t xml:space="preserve"> standard weeks (2 July–23 September). The probability of receiving 10 mm or more rainfall </w:t>
      </w:r>
      <w:r w:rsidR="00C56F25">
        <w:rPr>
          <w:rFonts w:ascii="Times New Roman" w:hAnsi="Times New Roman" w:cs="Times New Roman"/>
          <w:sz w:val="24"/>
          <w:szCs w:val="24"/>
        </w:rPr>
        <w:t>in a week</w:t>
      </w:r>
      <w:r w:rsidR="00FD4483" w:rsidRPr="00FD4483">
        <w:rPr>
          <w:rFonts w:ascii="Times New Roman" w:hAnsi="Times New Roman" w:cs="Times New Roman"/>
          <w:sz w:val="24"/>
          <w:szCs w:val="24"/>
        </w:rPr>
        <w:t xml:space="preserve"> exceeded 50% for 17 weeks (24</w:t>
      </w:r>
      <w:r w:rsidR="00FD4483" w:rsidRPr="003B249B">
        <w:rPr>
          <w:rFonts w:ascii="Times New Roman" w:hAnsi="Times New Roman" w:cs="Times New Roman"/>
          <w:sz w:val="24"/>
          <w:szCs w:val="24"/>
          <w:vertAlign w:val="superscript"/>
        </w:rPr>
        <w:t>th</w:t>
      </w:r>
      <w:r w:rsidR="00FD4483" w:rsidRPr="00FD4483">
        <w:rPr>
          <w:rFonts w:ascii="Times New Roman" w:hAnsi="Times New Roman" w:cs="Times New Roman"/>
          <w:sz w:val="24"/>
          <w:szCs w:val="24"/>
        </w:rPr>
        <w:t>–40</w:t>
      </w:r>
      <w:r w:rsidR="00FD4483" w:rsidRPr="003B249B">
        <w:rPr>
          <w:rFonts w:ascii="Times New Roman" w:hAnsi="Times New Roman" w:cs="Times New Roman"/>
          <w:sz w:val="24"/>
          <w:szCs w:val="24"/>
          <w:vertAlign w:val="superscript"/>
        </w:rPr>
        <w:t>th</w:t>
      </w:r>
      <w:r w:rsidR="00FD4483" w:rsidRPr="00FD4483">
        <w:rPr>
          <w:rFonts w:ascii="Times New Roman" w:hAnsi="Times New Roman" w:cs="Times New Roman"/>
          <w:sz w:val="24"/>
          <w:szCs w:val="24"/>
        </w:rPr>
        <w:t xml:space="preserve"> week), ensuring adequate moisture </w:t>
      </w:r>
      <w:r w:rsidR="003B249B">
        <w:rPr>
          <w:rFonts w:ascii="Times New Roman" w:hAnsi="Times New Roman" w:cs="Times New Roman"/>
          <w:sz w:val="24"/>
          <w:szCs w:val="24"/>
        </w:rPr>
        <w:t>for ploughing, land preparation</w:t>
      </w:r>
      <w:r w:rsidR="00FD4483" w:rsidRPr="00FD4483">
        <w:rPr>
          <w:rFonts w:ascii="Times New Roman" w:hAnsi="Times New Roman" w:cs="Times New Roman"/>
          <w:sz w:val="24"/>
          <w:szCs w:val="24"/>
        </w:rPr>
        <w:t xml:space="preserve"> and weeding. Additionally, the probability of receiving 20 mm and 50 mm of rainfall </w:t>
      </w:r>
      <w:r w:rsidR="00C56F25">
        <w:rPr>
          <w:rFonts w:ascii="Times New Roman" w:hAnsi="Times New Roman" w:cs="Times New Roman"/>
          <w:sz w:val="24"/>
          <w:szCs w:val="24"/>
        </w:rPr>
        <w:t xml:space="preserve">in a </w:t>
      </w:r>
      <w:r w:rsidR="00FD4483" w:rsidRPr="00FD4483">
        <w:rPr>
          <w:rFonts w:ascii="Times New Roman" w:hAnsi="Times New Roman" w:cs="Times New Roman"/>
          <w:sz w:val="24"/>
          <w:szCs w:val="24"/>
        </w:rPr>
        <w:t>week exceeded 50% for 15 and 8 weeks, respectively, supporting optimal crop growth and groundwater recharge.</w:t>
      </w:r>
      <w:r w:rsidR="00FD4483">
        <w:rPr>
          <w:rFonts w:ascii="Times New Roman" w:hAnsi="Times New Roman" w:cs="Times New Roman"/>
          <w:sz w:val="24"/>
          <w:szCs w:val="24"/>
        </w:rPr>
        <w:t xml:space="preserve"> </w:t>
      </w:r>
      <w:r w:rsidR="00FD4483" w:rsidRPr="00FD4483">
        <w:rPr>
          <w:rFonts w:ascii="Times New Roman" w:hAnsi="Times New Roman" w:cs="Times New Roman"/>
          <w:sz w:val="24"/>
          <w:szCs w:val="24"/>
        </w:rPr>
        <w:t xml:space="preserve">The study highlights the 12-week window as the most suitable growing season for rainfed </w:t>
      </w:r>
      <w:r w:rsidR="00C56F25">
        <w:rPr>
          <w:rFonts w:ascii="Times New Roman" w:hAnsi="Times New Roman" w:cs="Times New Roman"/>
          <w:sz w:val="24"/>
          <w:szCs w:val="24"/>
        </w:rPr>
        <w:t>agriculture</w:t>
      </w:r>
      <w:r w:rsidR="00FD4483" w:rsidRPr="00FD4483">
        <w:rPr>
          <w:rFonts w:ascii="Times New Roman" w:hAnsi="Times New Roman" w:cs="Times New Roman"/>
          <w:sz w:val="24"/>
          <w:szCs w:val="24"/>
        </w:rPr>
        <w:t xml:space="preserve"> in Surguja district. </w:t>
      </w:r>
    </w:p>
    <w:p w14:paraId="2E564E63" w14:textId="77777777" w:rsidR="00FD4483" w:rsidRPr="00FD4483" w:rsidRDefault="00FD4483" w:rsidP="00FD4483">
      <w:pPr>
        <w:autoSpaceDE w:val="0"/>
        <w:autoSpaceDN w:val="0"/>
        <w:adjustRightInd w:val="0"/>
        <w:spacing w:after="0" w:line="360" w:lineRule="auto"/>
        <w:jc w:val="both"/>
        <w:rPr>
          <w:rFonts w:ascii="Times New Roman" w:hAnsi="Times New Roman" w:cs="Times New Roman"/>
          <w:sz w:val="24"/>
          <w:szCs w:val="24"/>
        </w:rPr>
      </w:pPr>
    </w:p>
    <w:p w14:paraId="400A05A8" w14:textId="77777777" w:rsidR="00FD4483" w:rsidRPr="00FD4483" w:rsidRDefault="00FD4483" w:rsidP="00FD4483">
      <w:pPr>
        <w:autoSpaceDE w:val="0"/>
        <w:autoSpaceDN w:val="0"/>
        <w:adjustRightInd w:val="0"/>
        <w:spacing w:after="0" w:line="360" w:lineRule="auto"/>
        <w:jc w:val="both"/>
        <w:rPr>
          <w:rFonts w:ascii="Times New Roman" w:hAnsi="Times New Roman" w:cs="Times New Roman"/>
          <w:sz w:val="24"/>
          <w:szCs w:val="24"/>
        </w:rPr>
      </w:pPr>
      <w:r w:rsidRPr="00FD4483">
        <w:rPr>
          <w:rFonts w:ascii="Times New Roman" w:hAnsi="Times New Roman" w:cs="Times New Roman"/>
          <w:b/>
          <w:bCs/>
          <w:sz w:val="24"/>
          <w:szCs w:val="24"/>
        </w:rPr>
        <w:t>Keywords:</w:t>
      </w:r>
      <w:r w:rsidRPr="00FD4483">
        <w:rPr>
          <w:rFonts w:ascii="Times New Roman" w:hAnsi="Times New Roman" w:cs="Times New Roman"/>
          <w:sz w:val="24"/>
          <w:szCs w:val="24"/>
        </w:rPr>
        <w:t xml:space="preserve"> Rainfall variability, crop planning, Markov chain analysis, probability analysis, Surguja district, rainfed agriculture.</w:t>
      </w:r>
      <w:r w:rsidR="00A32BE2" w:rsidRPr="00FD4483">
        <w:rPr>
          <w:rFonts w:ascii="Times New Roman" w:hAnsi="Times New Roman" w:cs="Times New Roman"/>
          <w:sz w:val="24"/>
          <w:szCs w:val="24"/>
        </w:rPr>
        <w:t xml:space="preserve"> </w:t>
      </w:r>
      <w:r w:rsidR="00A32BE2" w:rsidRPr="00FD4483">
        <w:rPr>
          <w:rFonts w:ascii="Times New Roman" w:hAnsi="Times New Roman" w:cs="Times New Roman"/>
          <w:sz w:val="24"/>
          <w:szCs w:val="24"/>
        </w:rPr>
        <w:tab/>
      </w:r>
    </w:p>
    <w:p w14:paraId="5B87C1C4" w14:textId="77777777" w:rsidR="00CB2254" w:rsidRPr="00CB2254" w:rsidRDefault="00CB2254" w:rsidP="00CB2254">
      <w:pPr>
        <w:spacing w:before="100" w:beforeAutospacing="1" w:after="100" w:afterAutospacing="1" w:line="240" w:lineRule="auto"/>
        <w:outlineLvl w:val="1"/>
        <w:rPr>
          <w:rFonts w:ascii="Times New Roman" w:eastAsia="Times New Roman" w:hAnsi="Times New Roman" w:cs="Times New Roman"/>
          <w:b/>
          <w:bCs/>
          <w:sz w:val="36"/>
          <w:szCs w:val="36"/>
          <w:lang w:val="en-US"/>
        </w:rPr>
      </w:pPr>
      <w:commentRangeStart w:id="0"/>
      <w:r w:rsidRPr="00CB2254">
        <w:rPr>
          <w:rFonts w:ascii="Times New Roman" w:eastAsia="Times New Roman" w:hAnsi="Times New Roman" w:cs="Times New Roman"/>
          <w:b/>
          <w:bCs/>
          <w:sz w:val="36"/>
          <w:szCs w:val="36"/>
          <w:lang w:val="en-US"/>
        </w:rPr>
        <w:t>Introduction</w:t>
      </w:r>
      <w:commentRangeEnd w:id="0"/>
      <w:r w:rsidR="006D04BC">
        <w:rPr>
          <w:rStyle w:val="CommentReference"/>
        </w:rPr>
        <w:commentReference w:id="0"/>
      </w:r>
      <w:r w:rsidR="009C654E">
        <w:rPr>
          <w:rFonts w:ascii="Times New Roman" w:eastAsia="Times New Roman" w:hAnsi="Times New Roman" w:cs="Times New Roman"/>
          <w:b/>
          <w:bCs/>
          <w:sz w:val="36"/>
          <w:szCs w:val="36"/>
          <w:lang w:val="en-US"/>
        </w:rPr>
        <w:t>:</w:t>
      </w:r>
    </w:p>
    <w:p w14:paraId="02215DD7" w14:textId="77777777" w:rsidR="00CB2254" w:rsidRPr="00CB2254" w:rsidRDefault="00CB2254" w:rsidP="00745482">
      <w:pPr>
        <w:spacing w:before="100" w:beforeAutospacing="1" w:after="0" w:line="360" w:lineRule="auto"/>
        <w:ind w:firstLine="720"/>
        <w:jc w:val="both"/>
        <w:rPr>
          <w:rFonts w:ascii="Times New Roman" w:hAnsi="Times New Roman" w:cs="Times New Roman"/>
          <w:sz w:val="24"/>
          <w:szCs w:val="24"/>
        </w:rPr>
      </w:pPr>
      <w:r w:rsidRPr="00CB2254">
        <w:rPr>
          <w:rFonts w:ascii="Times New Roman" w:hAnsi="Times New Roman" w:cs="Times New Roman"/>
          <w:sz w:val="24"/>
          <w:szCs w:val="24"/>
        </w:rPr>
        <w:t>Understanding local climatic conditions is essential for effective agricultural planning, particularly in regions with distinct topographical and meteorological characteristics. The northern hilly region of Chhattisgarh, India, exhibits unique rainfall patterns that significantly impact agricultural productivity and the livelihoods of local farming communities. As agriculture in th</w:t>
      </w:r>
      <w:r w:rsidR="003B249B">
        <w:rPr>
          <w:rFonts w:ascii="Times New Roman" w:hAnsi="Times New Roman" w:cs="Times New Roman"/>
          <w:sz w:val="24"/>
          <w:szCs w:val="24"/>
        </w:rPr>
        <w:t>is region is predominantly rain</w:t>
      </w:r>
      <w:r w:rsidRPr="00CB2254">
        <w:rPr>
          <w:rFonts w:ascii="Times New Roman" w:hAnsi="Times New Roman" w:cs="Times New Roman"/>
          <w:sz w:val="24"/>
          <w:szCs w:val="24"/>
        </w:rPr>
        <w:t xml:space="preserve">fed, the temporal and spatial variability of precipitation plays a crucial role in determining sowing and harvesting periods, influencing crop yield and food security </w:t>
      </w:r>
      <w:commentRangeStart w:id="1"/>
      <w:r w:rsidRPr="00CB2254">
        <w:rPr>
          <w:rFonts w:ascii="Times New Roman" w:hAnsi="Times New Roman" w:cs="Times New Roman"/>
          <w:sz w:val="24"/>
          <w:szCs w:val="24"/>
        </w:rPr>
        <w:t xml:space="preserve">(Gadgil &amp; Rao, 2000; Mall </w:t>
      </w:r>
      <w:r w:rsidRPr="00745482">
        <w:rPr>
          <w:rFonts w:ascii="Times New Roman" w:hAnsi="Times New Roman" w:cs="Times New Roman"/>
          <w:i/>
          <w:iCs/>
          <w:sz w:val="24"/>
          <w:szCs w:val="24"/>
        </w:rPr>
        <w:t>et al</w:t>
      </w:r>
      <w:r w:rsidRPr="00CB2254">
        <w:rPr>
          <w:rFonts w:ascii="Times New Roman" w:hAnsi="Times New Roman" w:cs="Times New Roman"/>
          <w:sz w:val="24"/>
          <w:szCs w:val="24"/>
        </w:rPr>
        <w:t>., 2006)</w:t>
      </w:r>
      <w:commentRangeEnd w:id="1"/>
      <w:r w:rsidR="006D04BC">
        <w:rPr>
          <w:rStyle w:val="CommentReference"/>
        </w:rPr>
        <w:commentReference w:id="1"/>
      </w:r>
      <w:r w:rsidRPr="00CB2254">
        <w:rPr>
          <w:rFonts w:ascii="Times New Roman" w:hAnsi="Times New Roman" w:cs="Times New Roman"/>
          <w:sz w:val="24"/>
          <w:szCs w:val="24"/>
        </w:rPr>
        <w:t xml:space="preserve">. Several studies have highlighted that erratic rainfall patterns, including late onset or early withdrawal of </w:t>
      </w:r>
      <w:r w:rsidRPr="00CB2254">
        <w:rPr>
          <w:rFonts w:ascii="Times New Roman" w:hAnsi="Times New Roman" w:cs="Times New Roman"/>
          <w:sz w:val="24"/>
          <w:szCs w:val="24"/>
        </w:rPr>
        <w:lastRenderedPageBreak/>
        <w:t xml:space="preserve">monsoons, increase the vulnerability of farming systems, necessitating improved crop planning and risk management strategies (Lobell </w:t>
      </w:r>
      <w:r w:rsidRPr="00745482">
        <w:rPr>
          <w:rFonts w:ascii="Times New Roman" w:hAnsi="Times New Roman" w:cs="Times New Roman"/>
          <w:i/>
          <w:iCs/>
          <w:sz w:val="24"/>
          <w:szCs w:val="24"/>
        </w:rPr>
        <w:t>et al</w:t>
      </w:r>
      <w:r w:rsidRPr="00CB2254">
        <w:rPr>
          <w:rFonts w:ascii="Times New Roman" w:hAnsi="Times New Roman" w:cs="Times New Roman"/>
          <w:sz w:val="24"/>
          <w:szCs w:val="24"/>
        </w:rPr>
        <w:t>., 2008; IPCC, 2014).</w:t>
      </w:r>
    </w:p>
    <w:p w14:paraId="5519A838" w14:textId="77777777" w:rsidR="00CB2254" w:rsidRPr="00CB2254" w:rsidRDefault="00CB2254" w:rsidP="00745482">
      <w:pPr>
        <w:spacing w:before="100" w:beforeAutospacing="1" w:after="0" w:line="360" w:lineRule="auto"/>
        <w:ind w:firstLine="720"/>
        <w:jc w:val="both"/>
        <w:rPr>
          <w:rFonts w:ascii="Times New Roman" w:hAnsi="Times New Roman" w:cs="Times New Roman"/>
          <w:sz w:val="24"/>
          <w:szCs w:val="24"/>
        </w:rPr>
      </w:pPr>
      <w:r w:rsidRPr="00CB2254">
        <w:rPr>
          <w:rFonts w:ascii="Times New Roman" w:hAnsi="Times New Roman" w:cs="Times New Roman"/>
          <w:sz w:val="24"/>
          <w:szCs w:val="24"/>
        </w:rPr>
        <w:t>Chhattisgarh, located in east-central India, is primarily an ag</w:t>
      </w:r>
      <w:r w:rsidR="00745482">
        <w:rPr>
          <w:rFonts w:ascii="Times New Roman" w:hAnsi="Times New Roman" w:cs="Times New Roman"/>
          <w:sz w:val="24"/>
          <w:szCs w:val="24"/>
        </w:rPr>
        <w:t>rarian state, with rice, pulses</w:t>
      </w:r>
      <w:r w:rsidRPr="00CB2254">
        <w:rPr>
          <w:rFonts w:ascii="Times New Roman" w:hAnsi="Times New Roman" w:cs="Times New Roman"/>
          <w:sz w:val="24"/>
          <w:szCs w:val="24"/>
        </w:rPr>
        <w:t xml:space="preserve"> and oilseeds forming the backbone of its agricultural economy. Rainfall variability, both in distribution and intensity, often leads to fluctuations in crop productivity, making it imperative to study wet and dry spell occurrences. The identification of initial wet spells and prolonged dry periods, coupled with an assessment of conditional probabilities of wet spells, can aid in mitigating climate-induced risks and improving adaptive agricultural strategies (Rao </w:t>
      </w:r>
      <w:r w:rsidRPr="00745482">
        <w:rPr>
          <w:rFonts w:ascii="Times New Roman" w:hAnsi="Times New Roman" w:cs="Times New Roman"/>
          <w:i/>
          <w:iCs/>
          <w:sz w:val="24"/>
          <w:szCs w:val="24"/>
        </w:rPr>
        <w:t>et al</w:t>
      </w:r>
      <w:r w:rsidRPr="00CB2254">
        <w:rPr>
          <w:rFonts w:ascii="Times New Roman" w:hAnsi="Times New Roman" w:cs="Times New Roman"/>
          <w:sz w:val="24"/>
          <w:szCs w:val="24"/>
        </w:rPr>
        <w:t>., 2014; Sivakumar, 1992). Research has emphasized the importance of integrating agro-climatic models with historical rainfall data to enhance precision in sowing date recomme</w:t>
      </w:r>
      <w:r w:rsidR="00745482">
        <w:rPr>
          <w:rFonts w:ascii="Times New Roman" w:hAnsi="Times New Roman" w:cs="Times New Roman"/>
          <w:sz w:val="24"/>
          <w:szCs w:val="24"/>
        </w:rPr>
        <w:t>ndations, irrigation scheduling</w:t>
      </w:r>
      <w:r w:rsidRPr="00CB2254">
        <w:rPr>
          <w:rFonts w:ascii="Times New Roman" w:hAnsi="Times New Roman" w:cs="Times New Roman"/>
          <w:sz w:val="24"/>
          <w:szCs w:val="24"/>
        </w:rPr>
        <w:t xml:space="preserve"> and drought preparedness (Hansen </w:t>
      </w:r>
      <w:r w:rsidRPr="00745482">
        <w:rPr>
          <w:rFonts w:ascii="Times New Roman" w:hAnsi="Times New Roman" w:cs="Times New Roman"/>
          <w:i/>
          <w:iCs/>
          <w:sz w:val="24"/>
          <w:szCs w:val="24"/>
        </w:rPr>
        <w:t>et al</w:t>
      </w:r>
      <w:r w:rsidRPr="00CB2254">
        <w:rPr>
          <w:rFonts w:ascii="Times New Roman" w:hAnsi="Times New Roman" w:cs="Times New Roman"/>
          <w:sz w:val="24"/>
          <w:szCs w:val="24"/>
        </w:rPr>
        <w:t xml:space="preserve">., 2006; Reddy, 1995). Furthermore, the adoption of climate-resilient cropping systems and decision-support tools can help farmers optimize planting schedules and resource allocation, ensuring sustainability in an increasingly unpredictable climatic landscape (Aggarwal </w:t>
      </w:r>
      <w:r w:rsidRPr="00745482">
        <w:rPr>
          <w:rFonts w:ascii="Times New Roman" w:hAnsi="Times New Roman" w:cs="Times New Roman"/>
          <w:i/>
          <w:iCs/>
          <w:sz w:val="24"/>
          <w:szCs w:val="24"/>
        </w:rPr>
        <w:t>et al</w:t>
      </w:r>
      <w:r w:rsidRPr="00CB2254">
        <w:rPr>
          <w:rFonts w:ascii="Times New Roman" w:hAnsi="Times New Roman" w:cs="Times New Roman"/>
          <w:sz w:val="24"/>
          <w:szCs w:val="24"/>
        </w:rPr>
        <w:t xml:space="preserve">., 2010; Challinor </w:t>
      </w:r>
      <w:r w:rsidRPr="00745482">
        <w:rPr>
          <w:rFonts w:ascii="Times New Roman" w:hAnsi="Times New Roman" w:cs="Times New Roman"/>
          <w:i/>
          <w:iCs/>
          <w:sz w:val="24"/>
          <w:szCs w:val="24"/>
        </w:rPr>
        <w:t>et al</w:t>
      </w:r>
      <w:r w:rsidRPr="00CB2254">
        <w:rPr>
          <w:rFonts w:ascii="Times New Roman" w:hAnsi="Times New Roman" w:cs="Times New Roman"/>
          <w:sz w:val="24"/>
          <w:szCs w:val="24"/>
        </w:rPr>
        <w:t>., 2007).</w:t>
      </w:r>
    </w:p>
    <w:p w14:paraId="54573F24" w14:textId="77777777" w:rsidR="00127CE0" w:rsidRPr="00F73BFC" w:rsidRDefault="00127CE0" w:rsidP="007C493A">
      <w:pPr>
        <w:autoSpaceDE w:val="0"/>
        <w:autoSpaceDN w:val="0"/>
        <w:adjustRightInd w:val="0"/>
        <w:spacing w:after="0" w:line="240" w:lineRule="auto"/>
        <w:jc w:val="both"/>
        <w:rPr>
          <w:rFonts w:ascii="Times New Roman" w:hAnsi="Times New Roman" w:cs="Times New Roman"/>
          <w:sz w:val="24"/>
          <w:szCs w:val="24"/>
        </w:rPr>
      </w:pPr>
    </w:p>
    <w:p w14:paraId="321E2DE8" w14:textId="77777777" w:rsidR="00127CE0" w:rsidRPr="009C654E" w:rsidRDefault="009C654E" w:rsidP="00127CE0">
      <w:pPr>
        <w:autoSpaceDE w:val="0"/>
        <w:autoSpaceDN w:val="0"/>
        <w:adjustRightInd w:val="0"/>
        <w:spacing w:after="0" w:line="240" w:lineRule="auto"/>
        <w:rPr>
          <w:rFonts w:ascii="Times New Roman" w:hAnsi="Times New Roman" w:cs="Times New Roman"/>
          <w:b/>
          <w:bCs/>
          <w:sz w:val="36"/>
          <w:szCs w:val="36"/>
        </w:rPr>
      </w:pPr>
      <w:r w:rsidRPr="009C654E">
        <w:rPr>
          <w:rFonts w:ascii="Times New Roman" w:hAnsi="Times New Roman" w:cs="Times New Roman"/>
          <w:b/>
          <w:bCs/>
          <w:sz w:val="36"/>
          <w:szCs w:val="36"/>
        </w:rPr>
        <w:t>Data and Methodology:</w:t>
      </w:r>
    </w:p>
    <w:p w14:paraId="4AD3F15A" w14:textId="77777777" w:rsidR="00127CE0" w:rsidRPr="00F73BFC" w:rsidRDefault="00127CE0" w:rsidP="00E67AB6">
      <w:pPr>
        <w:autoSpaceDE w:val="0"/>
        <w:autoSpaceDN w:val="0"/>
        <w:adjustRightInd w:val="0"/>
        <w:spacing w:after="0" w:line="360" w:lineRule="auto"/>
        <w:jc w:val="both"/>
        <w:rPr>
          <w:rFonts w:ascii="Times New Roman" w:hAnsi="Times New Roman" w:cs="Times New Roman"/>
          <w:sz w:val="24"/>
          <w:szCs w:val="24"/>
        </w:rPr>
      </w:pPr>
    </w:p>
    <w:p w14:paraId="3FDEDBE4" w14:textId="77777777" w:rsidR="00E67AB6" w:rsidRPr="00E67AB6" w:rsidRDefault="00E67AB6" w:rsidP="00E67A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67AB6">
        <w:rPr>
          <w:rFonts w:ascii="Times New Roman" w:hAnsi="Times New Roman" w:cs="Times New Roman"/>
          <w:sz w:val="24"/>
          <w:szCs w:val="24"/>
        </w:rPr>
        <w:t>The present study utilizes 33 years (1990–2022) of daily rainfall data for the Surguja district, obtained from the Meteorological Centre, Raipur. Following the guidelines of the India Meteorological Department (IMD), the daily rainfall data were aggregated into weekly totals for analysis. This temporal transformation facilitates a more structured examination of rainfall variability, which is crucial for understanding precipitation patterns and their implications for agricultural planning.</w:t>
      </w:r>
    </w:p>
    <w:p w14:paraId="63A69DA1" w14:textId="77777777" w:rsidR="00E67AB6" w:rsidRPr="00E67AB6" w:rsidRDefault="00E67AB6" w:rsidP="00E67A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67AB6">
        <w:rPr>
          <w:rFonts w:ascii="Times New Roman" w:hAnsi="Times New Roman" w:cs="Times New Roman"/>
          <w:sz w:val="24"/>
          <w:szCs w:val="24"/>
        </w:rPr>
        <w:t>To assess the variability in rainfall, statistical methods were employed</w:t>
      </w:r>
      <w:r w:rsidR="00745482">
        <w:rPr>
          <w:rFonts w:ascii="Times New Roman" w:hAnsi="Times New Roman" w:cs="Times New Roman"/>
          <w:sz w:val="24"/>
          <w:szCs w:val="24"/>
        </w:rPr>
        <w:t xml:space="preserve"> to identify trends, deviations</w:t>
      </w:r>
      <w:r w:rsidRPr="00E67AB6">
        <w:rPr>
          <w:rFonts w:ascii="Times New Roman" w:hAnsi="Times New Roman" w:cs="Times New Roman"/>
          <w:sz w:val="24"/>
          <w:szCs w:val="24"/>
        </w:rPr>
        <w:t xml:space="preserve"> and patterns in weekly precipitation. Understanding these variations is essential for optimizing cropping strategies, as rainfall distribution significantly influences sowing periods, irriga</w:t>
      </w:r>
      <w:r w:rsidR="00745482">
        <w:rPr>
          <w:rFonts w:ascii="Times New Roman" w:hAnsi="Times New Roman" w:cs="Times New Roman"/>
          <w:sz w:val="24"/>
          <w:szCs w:val="24"/>
        </w:rPr>
        <w:t>tion scheduling</w:t>
      </w:r>
      <w:r w:rsidRPr="00E67AB6">
        <w:rPr>
          <w:rFonts w:ascii="Times New Roman" w:hAnsi="Times New Roman" w:cs="Times New Roman"/>
          <w:sz w:val="24"/>
          <w:szCs w:val="24"/>
        </w:rPr>
        <w:t xml:space="preserve"> and yield potential (Gadgil &amp; Rao, 2000; Mall </w:t>
      </w:r>
      <w:r w:rsidRPr="00745482">
        <w:rPr>
          <w:rFonts w:ascii="Times New Roman" w:hAnsi="Times New Roman" w:cs="Times New Roman"/>
          <w:i/>
          <w:iCs/>
          <w:sz w:val="24"/>
          <w:szCs w:val="24"/>
        </w:rPr>
        <w:t>et al</w:t>
      </w:r>
      <w:r w:rsidRPr="00E67AB6">
        <w:rPr>
          <w:rFonts w:ascii="Times New Roman" w:hAnsi="Times New Roman" w:cs="Times New Roman"/>
          <w:sz w:val="24"/>
          <w:szCs w:val="24"/>
        </w:rPr>
        <w:t>., 2006).</w:t>
      </w:r>
    </w:p>
    <w:p w14:paraId="09FA2799" w14:textId="77777777" w:rsidR="00E67AB6" w:rsidRPr="00E67AB6" w:rsidRDefault="00E67AB6" w:rsidP="00E67AB6">
      <w:pPr>
        <w:autoSpaceDE w:val="0"/>
        <w:autoSpaceDN w:val="0"/>
        <w:adjustRightInd w:val="0"/>
        <w:spacing w:after="0" w:line="360" w:lineRule="auto"/>
        <w:jc w:val="both"/>
        <w:rPr>
          <w:rFonts w:ascii="Times New Roman" w:hAnsi="Times New Roman" w:cs="Times New Roman"/>
          <w:sz w:val="24"/>
          <w:szCs w:val="24"/>
        </w:rPr>
      </w:pPr>
    </w:p>
    <w:p w14:paraId="5CCDC098" w14:textId="77777777" w:rsidR="002E6263" w:rsidRPr="00F73BFC" w:rsidRDefault="00E67AB6" w:rsidP="00745482">
      <w:pPr>
        <w:autoSpaceDE w:val="0"/>
        <w:autoSpaceDN w:val="0"/>
        <w:adjustRightInd w:val="0"/>
        <w:spacing w:after="0" w:line="360" w:lineRule="auto"/>
        <w:ind w:firstLine="720"/>
        <w:jc w:val="both"/>
        <w:rPr>
          <w:rFonts w:ascii="Times New Roman" w:hAnsi="Times New Roman" w:cs="Times New Roman"/>
          <w:b/>
          <w:bCs/>
          <w:sz w:val="24"/>
          <w:szCs w:val="24"/>
        </w:rPr>
      </w:pPr>
      <w:commentRangeStart w:id="2"/>
      <w:r w:rsidRPr="00E67AB6">
        <w:rPr>
          <w:rFonts w:ascii="Times New Roman" w:hAnsi="Times New Roman" w:cs="Times New Roman"/>
          <w:sz w:val="24"/>
          <w:szCs w:val="24"/>
        </w:rPr>
        <w:t xml:space="preserve">For rainfall pattern analysis, the Markov chain model was applied, a widely recognized probabilistic method for characterizing rainfall occurrence and predicting wet and dry spells. Markov chain analysis is particularly effective in estimating the conditional </w:t>
      </w:r>
      <w:r w:rsidRPr="00E67AB6">
        <w:rPr>
          <w:rFonts w:ascii="Times New Roman" w:hAnsi="Times New Roman" w:cs="Times New Roman"/>
          <w:sz w:val="24"/>
          <w:szCs w:val="24"/>
        </w:rPr>
        <w:lastRenderedPageBreak/>
        <w:t xml:space="preserve">probabilities of wet and dry spells, aiding in the formulation of strategic crop planning and risk mitigation strategies (Sivakumar, 1992; Gabriel &amp; Neumann, 1962). The use of this model allows for improved prediction of rainfall sequences, enhancing decision-making for farmers in rain-fed agricultural systems (Hansen </w:t>
      </w:r>
      <w:r w:rsidRPr="00745482">
        <w:rPr>
          <w:rFonts w:ascii="Times New Roman" w:hAnsi="Times New Roman" w:cs="Times New Roman"/>
          <w:i/>
          <w:iCs/>
          <w:sz w:val="24"/>
          <w:szCs w:val="24"/>
        </w:rPr>
        <w:t>et al</w:t>
      </w:r>
      <w:r w:rsidRPr="00E67AB6">
        <w:rPr>
          <w:rFonts w:ascii="Times New Roman" w:hAnsi="Times New Roman" w:cs="Times New Roman"/>
          <w:sz w:val="24"/>
          <w:szCs w:val="24"/>
        </w:rPr>
        <w:t>., 2006; Wilks &amp; Wilby, 1999).</w:t>
      </w:r>
      <w:commentRangeEnd w:id="2"/>
      <w:r w:rsidR="006F6449">
        <w:rPr>
          <w:rStyle w:val="CommentReference"/>
        </w:rPr>
        <w:commentReference w:id="2"/>
      </w:r>
    </w:p>
    <w:p w14:paraId="5C6260E8" w14:textId="77777777" w:rsidR="00FD4483" w:rsidRDefault="00FD4483" w:rsidP="00C37E23">
      <w:pPr>
        <w:autoSpaceDE w:val="0"/>
        <w:autoSpaceDN w:val="0"/>
        <w:adjustRightInd w:val="0"/>
        <w:spacing w:after="0" w:line="240" w:lineRule="auto"/>
        <w:rPr>
          <w:rFonts w:ascii="Times New Roman" w:hAnsi="Times New Roman" w:cs="Times New Roman"/>
          <w:b/>
          <w:bCs/>
          <w:sz w:val="24"/>
          <w:szCs w:val="24"/>
        </w:rPr>
      </w:pPr>
    </w:p>
    <w:p w14:paraId="452C8E61" w14:textId="77777777" w:rsidR="00C37E23" w:rsidRPr="00F73BFC" w:rsidRDefault="00C37E23" w:rsidP="00C37E23">
      <w:pPr>
        <w:autoSpaceDE w:val="0"/>
        <w:autoSpaceDN w:val="0"/>
        <w:adjustRightInd w:val="0"/>
        <w:spacing w:after="0" w:line="240" w:lineRule="auto"/>
        <w:rPr>
          <w:rFonts w:ascii="Times New Roman" w:hAnsi="Times New Roman" w:cs="Times New Roman"/>
          <w:b/>
          <w:bCs/>
          <w:sz w:val="24"/>
          <w:szCs w:val="24"/>
        </w:rPr>
      </w:pPr>
      <w:r w:rsidRPr="00F73BFC">
        <w:rPr>
          <w:rFonts w:ascii="Times New Roman" w:hAnsi="Times New Roman" w:cs="Times New Roman"/>
          <w:b/>
          <w:bCs/>
          <w:sz w:val="24"/>
          <w:szCs w:val="24"/>
        </w:rPr>
        <w:t>RESULTS AND DISCUSSION</w:t>
      </w:r>
    </w:p>
    <w:p w14:paraId="595F00DE" w14:textId="77777777" w:rsidR="00A81C2E" w:rsidRPr="00F73BFC" w:rsidRDefault="00A81C2E" w:rsidP="00A81C2E">
      <w:pPr>
        <w:autoSpaceDE w:val="0"/>
        <w:autoSpaceDN w:val="0"/>
        <w:adjustRightInd w:val="0"/>
        <w:spacing w:after="0" w:line="360" w:lineRule="auto"/>
        <w:rPr>
          <w:rFonts w:ascii="Times New Roman" w:hAnsi="Times New Roman" w:cs="Times New Roman"/>
          <w:b/>
          <w:bCs/>
          <w:sz w:val="24"/>
          <w:szCs w:val="24"/>
        </w:rPr>
      </w:pPr>
    </w:p>
    <w:p w14:paraId="2CB1387D" w14:textId="77777777" w:rsidR="00E67AB6" w:rsidRPr="00E67AB6" w:rsidRDefault="00E67AB6" w:rsidP="00E67AB6">
      <w:pPr>
        <w:autoSpaceDE w:val="0"/>
        <w:autoSpaceDN w:val="0"/>
        <w:adjustRightInd w:val="0"/>
        <w:spacing w:after="0" w:line="240" w:lineRule="auto"/>
        <w:rPr>
          <w:rFonts w:ascii="Times New Roman" w:hAnsi="Times New Roman" w:cs="Times New Roman"/>
          <w:b/>
          <w:bCs/>
          <w:sz w:val="24"/>
          <w:szCs w:val="24"/>
        </w:rPr>
      </w:pPr>
      <w:r w:rsidRPr="00E67AB6">
        <w:rPr>
          <w:rFonts w:ascii="Times New Roman" w:hAnsi="Times New Roman" w:cs="Times New Roman"/>
          <w:b/>
          <w:bCs/>
          <w:sz w:val="24"/>
          <w:szCs w:val="24"/>
        </w:rPr>
        <w:t>Weekly Rainfall Patterns</w:t>
      </w:r>
    </w:p>
    <w:p w14:paraId="25D0E635" w14:textId="77777777" w:rsidR="00574EF3" w:rsidRPr="00574EF3" w:rsidRDefault="00574EF3" w:rsidP="006B24FF">
      <w:pPr>
        <w:pStyle w:val="NormalWeb"/>
        <w:spacing w:after="0" w:afterAutospacing="0" w:line="360" w:lineRule="auto"/>
        <w:ind w:firstLine="360"/>
        <w:jc w:val="both"/>
      </w:pPr>
      <w:r w:rsidRPr="00574EF3">
        <w:t xml:space="preserve">To assess the </w:t>
      </w:r>
      <w:r w:rsidRPr="00574EF3">
        <w:rPr>
          <w:rStyle w:val="Strong"/>
          <w:b w:val="0"/>
          <w:bCs w:val="0"/>
        </w:rPr>
        <w:t>assured rainfall availability</w:t>
      </w:r>
      <w:r w:rsidRPr="00574EF3">
        <w:t xml:space="preserve"> for agricultural planning, the probability of receiving rainfall at dif</w:t>
      </w:r>
      <w:r w:rsidR="00745482">
        <w:t>ferent thresholds (10 mm, 20 mm</w:t>
      </w:r>
      <w:r w:rsidRPr="00574EF3">
        <w:t xml:space="preserve"> and 50 mm </w:t>
      </w:r>
      <w:r w:rsidR="00745482">
        <w:t>in a week</w:t>
      </w:r>
      <w:r w:rsidRPr="00574EF3">
        <w:t>) was analyzed.</w:t>
      </w:r>
    </w:p>
    <w:p w14:paraId="5A1C4E14" w14:textId="77777777" w:rsidR="00574EF3" w:rsidRPr="00574EF3" w:rsidRDefault="00574EF3" w:rsidP="00574EF3">
      <w:pPr>
        <w:numPr>
          <w:ilvl w:val="0"/>
          <w:numId w:val="7"/>
        </w:numPr>
        <w:spacing w:before="100" w:beforeAutospacing="1" w:after="0" w:line="360" w:lineRule="auto"/>
        <w:jc w:val="both"/>
        <w:rPr>
          <w:rFonts w:ascii="Times New Roman" w:hAnsi="Times New Roman" w:cs="Times New Roman"/>
          <w:sz w:val="24"/>
          <w:szCs w:val="24"/>
        </w:rPr>
      </w:pPr>
      <w:r w:rsidRPr="00574EF3">
        <w:rPr>
          <w:rStyle w:val="Strong"/>
          <w:rFonts w:ascii="Times New Roman" w:hAnsi="Times New Roman" w:cs="Times New Roman"/>
          <w:b w:val="0"/>
          <w:bCs w:val="0"/>
          <w:sz w:val="24"/>
          <w:szCs w:val="24"/>
        </w:rPr>
        <w:t>10 mm or more rainfall:</w:t>
      </w:r>
      <w:r w:rsidRPr="00574EF3">
        <w:rPr>
          <w:rFonts w:ascii="Times New Roman" w:hAnsi="Times New Roman" w:cs="Times New Roman"/>
          <w:sz w:val="24"/>
          <w:szCs w:val="24"/>
        </w:rPr>
        <w:t xml:space="preserve"> The probability of receiving at least </w:t>
      </w:r>
      <w:r w:rsidRPr="00574EF3">
        <w:rPr>
          <w:rStyle w:val="Strong"/>
          <w:rFonts w:ascii="Times New Roman" w:hAnsi="Times New Roman" w:cs="Times New Roman"/>
          <w:b w:val="0"/>
          <w:bCs w:val="0"/>
          <w:sz w:val="24"/>
          <w:szCs w:val="24"/>
        </w:rPr>
        <w:t xml:space="preserve">10 mm of rainfall </w:t>
      </w:r>
      <w:r w:rsidR="00C56F25">
        <w:rPr>
          <w:rStyle w:val="Strong"/>
          <w:rFonts w:ascii="Times New Roman" w:hAnsi="Times New Roman" w:cs="Times New Roman"/>
          <w:b w:val="0"/>
          <w:bCs w:val="0"/>
          <w:sz w:val="24"/>
          <w:szCs w:val="24"/>
        </w:rPr>
        <w:t xml:space="preserve">in a </w:t>
      </w:r>
      <w:r w:rsidRPr="00574EF3">
        <w:rPr>
          <w:rStyle w:val="Strong"/>
          <w:rFonts w:ascii="Times New Roman" w:hAnsi="Times New Roman" w:cs="Times New Roman"/>
          <w:b w:val="0"/>
          <w:bCs w:val="0"/>
          <w:sz w:val="24"/>
          <w:szCs w:val="24"/>
        </w:rPr>
        <w:t>week exceeded 50% for 17 weeks (24</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–40</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xml:space="preserve"> standard </w:t>
      </w:r>
      <w:r w:rsidR="00745482" w:rsidRPr="00FD4483">
        <w:rPr>
          <w:rFonts w:ascii="Times New Roman" w:hAnsi="Times New Roman" w:cs="Times New Roman"/>
          <w:sz w:val="24"/>
          <w:szCs w:val="24"/>
        </w:rPr>
        <w:t>meteorological</w:t>
      </w:r>
      <w:r w:rsidR="00745482" w:rsidRPr="00574EF3">
        <w:rPr>
          <w:rStyle w:val="Strong"/>
          <w:rFonts w:ascii="Times New Roman" w:hAnsi="Times New Roman" w:cs="Times New Roman"/>
          <w:b w:val="0"/>
          <w:bCs w:val="0"/>
          <w:sz w:val="24"/>
          <w:szCs w:val="24"/>
        </w:rPr>
        <w:t xml:space="preserve"> </w:t>
      </w:r>
      <w:r w:rsidRPr="00574EF3">
        <w:rPr>
          <w:rStyle w:val="Strong"/>
          <w:rFonts w:ascii="Times New Roman" w:hAnsi="Times New Roman" w:cs="Times New Roman"/>
          <w:b w:val="0"/>
          <w:bCs w:val="0"/>
          <w:sz w:val="24"/>
          <w:szCs w:val="24"/>
        </w:rPr>
        <w:t>weeks, 11 June–07 October)</w:t>
      </w:r>
      <w:r w:rsidRPr="00574EF3">
        <w:rPr>
          <w:rFonts w:ascii="Times New Roman" w:hAnsi="Times New Roman" w:cs="Times New Roman"/>
          <w:sz w:val="24"/>
          <w:szCs w:val="24"/>
        </w:rPr>
        <w:t xml:space="preserve">. This amount of precipitation is generally sufficient for initiating cultural operations such as </w:t>
      </w:r>
      <w:r w:rsidR="00745482">
        <w:rPr>
          <w:rStyle w:val="Strong"/>
          <w:rFonts w:ascii="Times New Roman" w:hAnsi="Times New Roman" w:cs="Times New Roman"/>
          <w:b w:val="0"/>
          <w:bCs w:val="0"/>
          <w:sz w:val="24"/>
          <w:szCs w:val="24"/>
        </w:rPr>
        <w:t>ploughing, land preparation</w:t>
      </w:r>
      <w:r w:rsidRPr="00574EF3">
        <w:rPr>
          <w:rStyle w:val="Strong"/>
          <w:rFonts w:ascii="Times New Roman" w:hAnsi="Times New Roman" w:cs="Times New Roman"/>
          <w:b w:val="0"/>
          <w:bCs w:val="0"/>
          <w:sz w:val="24"/>
          <w:szCs w:val="24"/>
        </w:rPr>
        <w:t xml:space="preserve"> and weeding</w:t>
      </w:r>
      <w:r w:rsidRPr="00574EF3">
        <w:rPr>
          <w:rFonts w:ascii="Times New Roman" w:hAnsi="Times New Roman" w:cs="Times New Roman"/>
          <w:sz w:val="24"/>
          <w:szCs w:val="24"/>
        </w:rPr>
        <w:t xml:space="preserve"> (Sivakumar, 1992; Wilks &amp; Wilby, 1999).</w:t>
      </w:r>
    </w:p>
    <w:p w14:paraId="0AEC3268" w14:textId="77777777" w:rsidR="00574EF3" w:rsidRPr="00574EF3" w:rsidRDefault="00574EF3" w:rsidP="00574EF3">
      <w:pPr>
        <w:numPr>
          <w:ilvl w:val="0"/>
          <w:numId w:val="7"/>
        </w:numPr>
        <w:spacing w:before="100" w:beforeAutospacing="1" w:after="0" w:line="360" w:lineRule="auto"/>
        <w:jc w:val="both"/>
        <w:rPr>
          <w:rFonts w:ascii="Times New Roman" w:hAnsi="Times New Roman" w:cs="Times New Roman"/>
          <w:sz w:val="24"/>
          <w:szCs w:val="24"/>
        </w:rPr>
      </w:pPr>
      <w:r w:rsidRPr="00574EF3">
        <w:rPr>
          <w:rStyle w:val="Strong"/>
          <w:rFonts w:ascii="Times New Roman" w:hAnsi="Times New Roman" w:cs="Times New Roman"/>
          <w:b w:val="0"/>
          <w:bCs w:val="0"/>
          <w:sz w:val="24"/>
          <w:szCs w:val="24"/>
        </w:rPr>
        <w:t>20 mm or more rainfall:</w:t>
      </w:r>
      <w:r w:rsidRPr="00574EF3">
        <w:rPr>
          <w:rFonts w:ascii="Times New Roman" w:hAnsi="Times New Roman" w:cs="Times New Roman"/>
          <w:sz w:val="24"/>
          <w:szCs w:val="24"/>
        </w:rPr>
        <w:t xml:space="preserve"> A probability exceeding </w:t>
      </w:r>
      <w:r w:rsidRPr="00574EF3">
        <w:rPr>
          <w:rStyle w:val="Strong"/>
          <w:rFonts w:ascii="Times New Roman" w:hAnsi="Times New Roman" w:cs="Times New Roman"/>
          <w:b w:val="0"/>
          <w:bCs w:val="0"/>
          <w:sz w:val="24"/>
          <w:szCs w:val="24"/>
        </w:rPr>
        <w:t>50% was observed for 15 weeks (24</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–38</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xml:space="preserve"> standard </w:t>
      </w:r>
      <w:r w:rsidR="00745482" w:rsidRPr="00FD4483">
        <w:rPr>
          <w:rFonts w:ascii="Times New Roman" w:hAnsi="Times New Roman" w:cs="Times New Roman"/>
          <w:sz w:val="24"/>
          <w:szCs w:val="24"/>
        </w:rPr>
        <w:t>meteorological</w:t>
      </w:r>
      <w:r w:rsidR="00745482" w:rsidRPr="00574EF3">
        <w:rPr>
          <w:rStyle w:val="Strong"/>
          <w:rFonts w:ascii="Times New Roman" w:hAnsi="Times New Roman" w:cs="Times New Roman"/>
          <w:b w:val="0"/>
          <w:bCs w:val="0"/>
          <w:sz w:val="24"/>
          <w:szCs w:val="24"/>
        </w:rPr>
        <w:t xml:space="preserve"> </w:t>
      </w:r>
      <w:r w:rsidRPr="00574EF3">
        <w:rPr>
          <w:rStyle w:val="Strong"/>
          <w:rFonts w:ascii="Times New Roman" w:hAnsi="Times New Roman" w:cs="Times New Roman"/>
          <w:b w:val="0"/>
          <w:bCs w:val="0"/>
          <w:sz w:val="24"/>
          <w:szCs w:val="24"/>
        </w:rPr>
        <w:t>weeks)</w:t>
      </w:r>
      <w:r w:rsidRPr="00574EF3">
        <w:rPr>
          <w:rFonts w:ascii="Times New Roman" w:hAnsi="Times New Roman" w:cs="Times New Roman"/>
          <w:sz w:val="24"/>
          <w:szCs w:val="24"/>
        </w:rPr>
        <w:t xml:space="preserve">. This threshold is considered </w:t>
      </w:r>
      <w:r w:rsidRPr="00574EF3">
        <w:rPr>
          <w:rStyle w:val="Strong"/>
          <w:rFonts w:ascii="Times New Roman" w:hAnsi="Times New Roman" w:cs="Times New Roman"/>
          <w:b w:val="0"/>
          <w:bCs w:val="0"/>
          <w:sz w:val="24"/>
          <w:szCs w:val="24"/>
        </w:rPr>
        <w:t>essential for sowing and sustaining early crop growth</w:t>
      </w:r>
      <w:r w:rsidRPr="00574EF3">
        <w:rPr>
          <w:rFonts w:ascii="Times New Roman" w:hAnsi="Times New Roman" w:cs="Times New Roman"/>
          <w:sz w:val="24"/>
          <w:szCs w:val="24"/>
        </w:rPr>
        <w:t xml:space="preserve"> in rainfed conditions (Hansen </w:t>
      </w:r>
      <w:r w:rsidRPr="00745482">
        <w:rPr>
          <w:rFonts w:ascii="Times New Roman" w:hAnsi="Times New Roman" w:cs="Times New Roman"/>
          <w:i/>
          <w:iCs/>
          <w:sz w:val="24"/>
          <w:szCs w:val="24"/>
        </w:rPr>
        <w:t>et al</w:t>
      </w:r>
      <w:r w:rsidRPr="00574EF3">
        <w:rPr>
          <w:rFonts w:ascii="Times New Roman" w:hAnsi="Times New Roman" w:cs="Times New Roman"/>
          <w:sz w:val="24"/>
          <w:szCs w:val="24"/>
        </w:rPr>
        <w:t>., 2006;).</w:t>
      </w:r>
    </w:p>
    <w:p w14:paraId="22566ACB" w14:textId="77777777" w:rsidR="00574EF3" w:rsidRPr="00574EF3" w:rsidRDefault="00574EF3" w:rsidP="00574EF3">
      <w:pPr>
        <w:numPr>
          <w:ilvl w:val="0"/>
          <w:numId w:val="7"/>
        </w:numPr>
        <w:spacing w:before="100" w:beforeAutospacing="1" w:after="0" w:line="360" w:lineRule="auto"/>
        <w:jc w:val="both"/>
        <w:rPr>
          <w:rFonts w:ascii="Times New Roman" w:hAnsi="Times New Roman" w:cs="Times New Roman"/>
          <w:sz w:val="24"/>
          <w:szCs w:val="24"/>
        </w:rPr>
      </w:pPr>
      <w:r w:rsidRPr="00574EF3">
        <w:rPr>
          <w:rStyle w:val="Strong"/>
          <w:rFonts w:ascii="Times New Roman" w:hAnsi="Times New Roman" w:cs="Times New Roman"/>
          <w:b w:val="0"/>
          <w:bCs w:val="0"/>
          <w:sz w:val="24"/>
          <w:szCs w:val="24"/>
        </w:rPr>
        <w:t>50 mm or more rainfall:</w:t>
      </w:r>
      <w:r w:rsidRPr="00574EF3">
        <w:rPr>
          <w:rFonts w:ascii="Times New Roman" w:hAnsi="Times New Roman" w:cs="Times New Roman"/>
          <w:sz w:val="24"/>
          <w:szCs w:val="24"/>
        </w:rPr>
        <w:t xml:space="preserve"> The probability of receiving </w:t>
      </w:r>
      <w:r w:rsidRPr="00574EF3">
        <w:rPr>
          <w:rStyle w:val="Strong"/>
          <w:rFonts w:ascii="Times New Roman" w:hAnsi="Times New Roman" w:cs="Times New Roman"/>
          <w:b w:val="0"/>
          <w:bCs w:val="0"/>
          <w:sz w:val="24"/>
          <w:szCs w:val="24"/>
        </w:rPr>
        <w:t xml:space="preserve">at least 50 mm of rainfall </w:t>
      </w:r>
      <w:r w:rsidR="00C56F25">
        <w:rPr>
          <w:rStyle w:val="Strong"/>
          <w:rFonts w:ascii="Times New Roman" w:hAnsi="Times New Roman" w:cs="Times New Roman"/>
          <w:b w:val="0"/>
          <w:bCs w:val="0"/>
          <w:sz w:val="24"/>
          <w:szCs w:val="24"/>
        </w:rPr>
        <w:t>in a</w:t>
      </w:r>
      <w:r w:rsidRPr="00574EF3">
        <w:rPr>
          <w:rStyle w:val="Strong"/>
          <w:rFonts w:ascii="Times New Roman" w:hAnsi="Times New Roman" w:cs="Times New Roman"/>
          <w:b w:val="0"/>
          <w:bCs w:val="0"/>
          <w:sz w:val="24"/>
          <w:szCs w:val="24"/>
        </w:rPr>
        <w:t xml:space="preserve"> week exceeded 50% for 8 weeks (26</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–36</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xml:space="preserve"> standard </w:t>
      </w:r>
      <w:r w:rsidR="00745482" w:rsidRPr="00FD4483">
        <w:rPr>
          <w:rFonts w:ascii="Times New Roman" w:hAnsi="Times New Roman" w:cs="Times New Roman"/>
          <w:sz w:val="24"/>
          <w:szCs w:val="24"/>
        </w:rPr>
        <w:t>meteorological</w:t>
      </w:r>
      <w:r w:rsidR="00745482" w:rsidRPr="00574EF3">
        <w:rPr>
          <w:rStyle w:val="Strong"/>
          <w:rFonts w:ascii="Times New Roman" w:hAnsi="Times New Roman" w:cs="Times New Roman"/>
          <w:b w:val="0"/>
          <w:bCs w:val="0"/>
          <w:sz w:val="24"/>
          <w:szCs w:val="24"/>
        </w:rPr>
        <w:t xml:space="preserve"> </w:t>
      </w:r>
      <w:r w:rsidRPr="00574EF3">
        <w:rPr>
          <w:rStyle w:val="Strong"/>
          <w:rFonts w:ascii="Times New Roman" w:hAnsi="Times New Roman" w:cs="Times New Roman"/>
          <w:b w:val="0"/>
          <w:bCs w:val="0"/>
          <w:sz w:val="24"/>
          <w:szCs w:val="24"/>
        </w:rPr>
        <w:t>weeks)</w:t>
      </w:r>
      <w:r w:rsidRPr="00574EF3">
        <w:rPr>
          <w:rFonts w:ascii="Times New Roman" w:hAnsi="Times New Roman" w:cs="Times New Roman"/>
          <w:sz w:val="24"/>
          <w:szCs w:val="24"/>
        </w:rPr>
        <w:t xml:space="preserve">, excluding the </w:t>
      </w:r>
      <w:r w:rsidRPr="00574EF3">
        <w:rPr>
          <w:rStyle w:val="Strong"/>
          <w:rFonts w:ascii="Times New Roman" w:hAnsi="Times New Roman" w:cs="Times New Roman"/>
          <w:b w:val="0"/>
          <w:bCs w:val="0"/>
          <w:sz w:val="24"/>
          <w:szCs w:val="24"/>
        </w:rPr>
        <w:t>27</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34</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xml:space="preserve"> and 35</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xml:space="preserve"> weeks</w:t>
      </w:r>
      <w:r w:rsidRPr="00574EF3">
        <w:rPr>
          <w:rFonts w:ascii="Times New Roman" w:hAnsi="Times New Roman" w:cs="Times New Roman"/>
          <w:sz w:val="24"/>
          <w:szCs w:val="24"/>
        </w:rPr>
        <w:t xml:space="preserve">. Such rainfall levels contribute significantly to </w:t>
      </w:r>
      <w:r w:rsidRPr="00574EF3">
        <w:rPr>
          <w:rStyle w:val="Strong"/>
          <w:rFonts w:ascii="Times New Roman" w:hAnsi="Times New Roman" w:cs="Times New Roman"/>
          <w:b w:val="0"/>
          <w:bCs w:val="0"/>
          <w:sz w:val="24"/>
          <w:szCs w:val="24"/>
        </w:rPr>
        <w:t>groundwater recharge and ensuring sufficient soil moisture</w:t>
      </w:r>
      <w:r w:rsidRPr="00574EF3">
        <w:rPr>
          <w:rFonts w:ascii="Times New Roman" w:hAnsi="Times New Roman" w:cs="Times New Roman"/>
          <w:sz w:val="24"/>
          <w:szCs w:val="24"/>
        </w:rPr>
        <w:t xml:space="preserve"> for mid-season crop growth and grain filling (Sharma </w:t>
      </w:r>
      <w:r w:rsidRPr="00745482">
        <w:rPr>
          <w:rFonts w:ascii="Times New Roman" w:hAnsi="Times New Roman" w:cs="Times New Roman"/>
          <w:i/>
          <w:iCs/>
          <w:sz w:val="24"/>
          <w:szCs w:val="24"/>
        </w:rPr>
        <w:t>et al</w:t>
      </w:r>
      <w:r w:rsidRPr="00574EF3">
        <w:rPr>
          <w:rFonts w:ascii="Times New Roman" w:hAnsi="Times New Roman" w:cs="Times New Roman"/>
          <w:sz w:val="24"/>
          <w:szCs w:val="24"/>
        </w:rPr>
        <w:t>., 2013).</w:t>
      </w:r>
    </w:p>
    <w:p w14:paraId="684BAB43" w14:textId="77777777" w:rsidR="00574EF3" w:rsidRPr="00574EF3" w:rsidRDefault="00574EF3" w:rsidP="006B24FF">
      <w:pPr>
        <w:pStyle w:val="NormalWeb"/>
        <w:spacing w:after="0" w:afterAutospacing="0" w:line="360" w:lineRule="auto"/>
        <w:ind w:firstLine="360"/>
        <w:jc w:val="both"/>
      </w:pPr>
      <w:r w:rsidRPr="00574EF3">
        <w:t xml:space="preserve">The </w:t>
      </w:r>
      <w:r w:rsidRPr="00574EF3">
        <w:rPr>
          <w:rStyle w:val="Strong"/>
          <w:b w:val="0"/>
          <w:bCs w:val="0"/>
        </w:rPr>
        <w:t>conditional probability</w:t>
      </w:r>
      <w:r w:rsidRPr="00574EF3">
        <w:t xml:space="preserve"> analysis further supports these findings by indicating </w:t>
      </w:r>
      <w:r w:rsidRPr="00574EF3">
        <w:rPr>
          <w:rStyle w:val="Strong"/>
          <w:b w:val="0"/>
          <w:bCs w:val="0"/>
        </w:rPr>
        <w:t>high consistency in weekly rainfall occurrence</w:t>
      </w:r>
      <w:r w:rsidRPr="00574EF3">
        <w:t xml:space="preserve">, particularly during the peak monsoon months. For example, during the </w:t>
      </w:r>
      <w:r w:rsidRPr="00574EF3">
        <w:rPr>
          <w:rStyle w:val="Strong"/>
          <w:b w:val="0"/>
          <w:bCs w:val="0"/>
        </w:rPr>
        <w:t>24</w:t>
      </w:r>
      <w:r w:rsidRPr="00A72E5E">
        <w:rPr>
          <w:rStyle w:val="Strong"/>
          <w:b w:val="0"/>
          <w:bCs w:val="0"/>
          <w:vertAlign w:val="superscript"/>
        </w:rPr>
        <w:t>th</w:t>
      </w:r>
      <w:r w:rsidRPr="00574EF3">
        <w:rPr>
          <w:rStyle w:val="Strong"/>
          <w:b w:val="0"/>
          <w:bCs w:val="0"/>
        </w:rPr>
        <w:t>–40</w:t>
      </w:r>
      <w:r w:rsidRPr="00A72E5E">
        <w:rPr>
          <w:rStyle w:val="Strong"/>
          <w:b w:val="0"/>
          <w:bCs w:val="0"/>
          <w:vertAlign w:val="superscript"/>
        </w:rPr>
        <w:t>th</w:t>
      </w:r>
      <w:r w:rsidRPr="00574EF3">
        <w:rPr>
          <w:rStyle w:val="Strong"/>
          <w:b w:val="0"/>
          <w:bCs w:val="0"/>
        </w:rPr>
        <w:t xml:space="preserve"> weeks, the probability of receiving 10 mm of rainfall in a given week if the previous week was wet remained above 50%</w:t>
      </w:r>
      <w:r w:rsidRPr="00574EF3">
        <w:t xml:space="preserve">, demonstrating a favorable rainfall sequence for agricultural planning. </w:t>
      </w:r>
      <w:r w:rsidR="00035C09">
        <w:t>Conditional probability of 20 mm rainfall was occurred during 21</w:t>
      </w:r>
      <w:r w:rsidR="00035C09" w:rsidRPr="00035C09">
        <w:rPr>
          <w:vertAlign w:val="superscript"/>
        </w:rPr>
        <w:t>st</w:t>
      </w:r>
      <w:r w:rsidR="00035C09" w:rsidRPr="00574EF3">
        <w:rPr>
          <w:rStyle w:val="Strong"/>
          <w:b w:val="0"/>
          <w:bCs w:val="0"/>
        </w:rPr>
        <w:t>–</w:t>
      </w:r>
      <w:r w:rsidR="00035C09">
        <w:t>40</w:t>
      </w:r>
      <w:r w:rsidR="00035C09" w:rsidRPr="00035C09">
        <w:rPr>
          <w:vertAlign w:val="superscript"/>
        </w:rPr>
        <w:t>th</w:t>
      </w:r>
      <w:r w:rsidR="00035C09">
        <w:t xml:space="preserve"> weeks. </w:t>
      </w:r>
      <w:r w:rsidRPr="00574EF3">
        <w:t xml:space="preserve">Similarly, </w:t>
      </w:r>
      <w:r w:rsidRPr="00574EF3">
        <w:rPr>
          <w:rStyle w:val="Strong"/>
          <w:b w:val="0"/>
          <w:bCs w:val="0"/>
        </w:rPr>
        <w:t>50 mm rainfall events were more frequent during the 19</w:t>
      </w:r>
      <w:r w:rsidRPr="00A72E5E">
        <w:rPr>
          <w:rStyle w:val="Strong"/>
          <w:b w:val="0"/>
          <w:bCs w:val="0"/>
          <w:vertAlign w:val="superscript"/>
        </w:rPr>
        <w:t>th</w:t>
      </w:r>
      <w:r w:rsidRPr="00574EF3">
        <w:rPr>
          <w:rStyle w:val="Strong"/>
          <w:b w:val="0"/>
          <w:bCs w:val="0"/>
        </w:rPr>
        <w:t>–35</w:t>
      </w:r>
      <w:r w:rsidRPr="00A72E5E">
        <w:rPr>
          <w:rStyle w:val="Strong"/>
          <w:b w:val="0"/>
          <w:bCs w:val="0"/>
          <w:vertAlign w:val="superscript"/>
        </w:rPr>
        <w:t>th</w:t>
      </w:r>
      <w:r w:rsidRPr="00574EF3">
        <w:rPr>
          <w:rStyle w:val="Strong"/>
          <w:b w:val="0"/>
          <w:bCs w:val="0"/>
        </w:rPr>
        <w:t xml:space="preserve"> weeks, benefiting groundwater recharge and supplementary irrigation sources</w:t>
      </w:r>
      <w:r w:rsidRPr="00574EF3">
        <w:t xml:space="preserve"> (Pandey </w:t>
      </w:r>
      <w:r w:rsidRPr="006B24FF">
        <w:rPr>
          <w:i/>
          <w:iCs/>
        </w:rPr>
        <w:t>et al</w:t>
      </w:r>
      <w:r w:rsidRPr="00574EF3">
        <w:t>., 2010).</w:t>
      </w:r>
    </w:p>
    <w:p w14:paraId="39F6080D" w14:textId="77777777" w:rsidR="00574EF3" w:rsidRPr="00574EF3" w:rsidRDefault="00574EF3" w:rsidP="0053167F">
      <w:pPr>
        <w:pStyle w:val="NormalWeb"/>
        <w:spacing w:after="0" w:afterAutospacing="0" w:line="360" w:lineRule="auto"/>
        <w:ind w:firstLine="360"/>
        <w:jc w:val="both"/>
      </w:pPr>
      <w:r w:rsidRPr="00574EF3">
        <w:lastRenderedPageBreak/>
        <w:t xml:space="preserve">The observed </w:t>
      </w:r>
      <w:r w:rsidRPr="00574EF3">
        <w:rPr>
          <w:rStyle w:val="Strong"/>
          <w:b w:val="0"/>
          <w:bCs w:val="0"/>
        </w:rPr>
        <w:t>variability in rainfall patterns</w:t>
      </w:r>
      <w:r w:rsidRPr="00574EF3">
        <w:t xml:space="preserve"> (as indicated by CV values) highlights the </w:t>
      </w:r>
      <w:r w:rsidRPr="00574EF3">
        <w:rPr>
          <w:rStyle w:val="Strong"/>
          <w:b w:val="0"/>
          <w:bCs w:val="0"/>
        </w:rPr>
        <w:t>need for adaptive cropping strategies</w:t>
      </w:r>
      <w:r w:rsidRPr="00574EF3">
        <w:t xml:space="preserve"> to account for </w:t>
      </w:r>
      <w:r w:rsidRPr="00574EF3">
        <w:rPr>
          <w:rStyle w:val="Strong"/>
          <w:b w:val="0"/>
          <w:bCs w:val="0"/>
        </w:rPr>
        <w:t>erratic rainfall distributions</w:t>
      </w:r>
      <w:r w:rsidRPr="00574EF3">
        <w:t xml:space="preserve">. Farmers can utilize </w:t>
      </w:r>
      <w:r w:rsidRPr="00574EF3">
        <w:rPr>
          <w:rStyle w:val="Strong"/>
          <w:b w:val="0"/>
          <w:bCs w:val="0"/>
        </w:rPr>
        <w:t>short-duration crop varieties</w:t>
      </w:r>
      <w:r w:rsidRPr="00574EF3">
        <w:t xml:space="preserve">, staggered sowing, and </w:t>
      </w:r>
      <w:r w:rsidRPr="00574EF3">
        <w:rPr>
          <w:rStyle w:val="Strong"/>
          <w:b w:val="0"/>
          <w:bCs w:val="0"/>
        </w:rPr>
        <w:t>in-situ moisture conservation techniques</w:t>
      </w:r>
      <w:r w:rsidRPr="00574EF3">
        <w:t xml:space="preserve"> to minimize risks associated with intra-seasonal rainfall fluctuations (Ghosh </w:t>
      </w:r>
      <w:r w:rsidRPr="006B24FF">
        <w:rPr>
          <w:i/>
          <w:iCs/>
        </w:rPr>
        <w:t>et al</w:t>
      </w:r>
      <w:r w:rsidRPr="00574EF3">
        <w:t>., 2016).</w:t>
      </w:r>
    </w:p>
    <w:p w14:paraId="2E9FA4FA" w14:textId="77777777" w:rsidR="00E67AB6" w:rsidRPr="006B24FF" w:rsidRDefault="006B24FF" w:rsidP="006B24FF">
      <w:pPr>
        <w:pStyle w:val="NormalWeb"/>
        <w:spacing w:after="0" w:afterAutospacing="0" w:line="360" w:lineRule="auto"/>
        <w:jc w:val="both"/>
      </w:pPr>
      <w:r w:rsidRPr="00647CAC">
        <w:rPr>
          <w:noProof/>
          <w:lang w:val="en-IN"/>
        </w:rPr>
        <w:drawing>
          <wp:inline distT="0" distB="0" distL="0" distR="0" wp14:anchorId="7696770A" wp14:editId="0561C507">
            <wp:extent cx="5734050" cy="329565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88E4E2" w14:textId="77777777" w:rsidR="00E67AB6" w:rsidRDefault="00E67AB6" w:rsidP="00A81C2E">
      <w:pPr>
        <w:autoSpaceDE w:val="0"/>
        <w:autoSpaceDN w:val="0"/>
        <w:adjustRightInd w:val="0"/>
        <w:spacing w:after="0" w:line="240" w:lineRule="auto"/>
        <w:rPr>
          <w:rFonts w:ascii="Times New Roman" w:hAnsi="Times New Roman" w:cs="Times New Roman"/>
          <w:b/>
          <w:bCs/>
          <w:sz w:val="24"/>
          <w:szCs w:val="24"/>
        </w:rPr>
      </w:pPr>
    </w:p>
    <w:p w14:paraId="47C198AE" w14:textId="77777777" w:rsidR="00C3230D" w:rsidRPr="00995FF0" w:rsidRDefault="008D1C18" w:rsidP="00D47C3F">
      <w:pPr>
        <w:rPr>
          <w:rFonts w:ascii="Times New Roman" w:hAnsi="Times New Roman" w:cs="Times New Roman"/>
          <w:b/>
          <w:sz w:val="24"/>
          <w:szCs w:val="24"/>
        </w:rPr>
      </w:pPr>
      <w:r w:rsidRPr="00995FF0">
        <w:rPr>
          <w:rFonts w:ascii="Times New Roman" w:hAnsi="Times New Roman" w:cs="Times New Roman"/>
          <w:b/>
          <w:sz w:val="24"/>
          <w:szCs w:val="24"/>
        </w:rPr>
        <w:t xml:space="preserve"> Fig 1</w:t>
      </w:r>
      <w:r w:rsidR="00D47C3F" w:rsidRPr="00995FF0">
        <w:rPr>
          <w:rFonts w:ascii="Times New Roman" w:hAnsi="Times New Roman" w:cs="Times New Roman"/>
          <w:b/>
          <w:sz w:val="24"/>
          <w:szCs w:val="24"/>
        </w:rPr>
        <w:t>: Variation in Weekly rainfall (mm) and Coefficient of Variation (%).</w:t>
      </w:r>
    </w:p>
    <w:p w14:paraId="690B183C" w14:textId="77777777" w:rsidR="00723E8A" w:rsidRPr="00995FF0" w:rsidRDefault="00723E8A" w:rsidP="008D1C18">
      <w:pPr>
        <w:autoSpaceDE w:val="0"/>
        <w:autoSpaceDN w:val="0"/>
        <w:adjustRightInd w:val="0"/>
        <w:spacing w:after="0" w:line="360" w:lineRule="auto"/>
        <w:jc w:val="both"/>
        <w:rPr>
          <w:rFonts w:ascii="Times New Roman" w:hAnsi="Times New Roman" w:cs="Times New Roman"/>
          <w:b/>
          <w:bCs/>
          <w:sz w:val="24"/>
          <w:szCs w:val="24"/>
        </w:rPr>
      </w:pPr>
    </w:p>
    <w:p w14:paraId="69ADAB82" w14:textId="77777777" w:rsidR="00616280" w:rsidRPr="00616280" w:rsidRDefault="00F44296" w:rsidP="002F15AC">
      <w:pPr>
        <w:autoSpaceDE w:val="0"/>
        <w:autoSpaceDN w:val="0"/>
        <w:adjustRightInd w:val="0"/>
        <w:spacing w:after="0" w:line="360" w:lineRule="auto"/>
        <w:ind w:left="1350" w:hanging="1350"/>
        <w:jc w:val="both"/>
        <w:rPr>
          <w:rFonts w:ascii="Times New Roman" w:hAnsi="Times New Roman" w:cs="Times New Roman"/>
          <w:b/>
          <w:bCs/>
          <w:sz w:val="24"/>
          <w:szCs w:val="24"/>
        </w:rPr>
      </w:pPr>
      <w:r>
        <w:rPr>
          <w:rFonts w:ascii="Times New Roman" w:hAnsi="Times New Roman" w:cs="Times New Roman"/>
          <w:b/>
          <w:bCs/>
          <w:sz w:val="24"/>
          <w:szCs w:val="24"/>
        </w:rPr>
        <w:t>Table N</w:t>
      </w:r>
      <w:r w:rsidR="008D1C18" w:rsidRPr="00995FF0">
        <w:rPr>
          <w:rFonts w:ascii="Times New Roman" w:hAnsi="Times New Roman" w:cs="Times New Roman"/>
          <w:b/>
          <w:bCs/>
          <w:sz w:val="24"/>
          <w:szCs w:val="24"/>
        </w:rPr>
        <w:t>o 1. Initial and conditional probability (%) of receiving weekly 10, 20 and 50 mm of rainfall in Surguja district of Chhattisgarh.</w:t>
      </w:r>
    </w:p>
    <w:tbl>
      <w:tblPr>
        <w:tblStyle w:val="TableGrid"/>
        <w:tblW w:w="9930" w:type="dxa"/>
        <w:tblLayout w:type="fixed"/>
        <w:tblLook w:val="04A0" w:firstRow="1" w:lastRow="0" w:firstColumn="1" w:lastColumn="0" w:noHBand="0" w:noVBand="1"/>
      </w:tblPr>
      <w:tblGrid>
        <w:gridCol w:w="1008"/>
        <w:gridCol w:w="810"/>
        <w:gridCol w:w="1620"/>
        <w:gridCol w:w="1054"/>
        <w:gridCol w:w="1087"/>
        <w:gridCol w:w="1087"/>
        <w:gridCol w:w="1087"/>
        <w:gridCol w:w="1087"/>
        <w:gridCol w:w="1090"/>
      </w:tblGrid>
      <w:tr w:rsidR="00D47C3F" w:rsidRPr="00995FF0" w14:paraId="6050B8C5" w14:textId="77777777" w:rsidTr="00D47C3F">
        <w:trPr>
          <w:trHeight w:val="247"/>
        </w:trPr>
        <w:tc>
          <w:tcPr>
            <w:tcW w:w="1008" w:type="dxa"/>
            <w:vMerge w:val="restart"/>
            <w:tcBorders>
              <w:bottom w:val="nil"/>
              <w:right w:val="nil"/>
            </w:tcBorders>
          </w:tcPr>
          <w:p w14:paraId="469981C7" w14:textId="77777777" w:rsidR="00D47C3F" w:rsidRPr="00995FF0" w:rsidRDefault="00D47C3F" w:rsidP="00D47C3F">
            <w:pPr>
              <w:rPr>
                <w:rFonts w:ascii="Times New Roman" w:hAnsi="Times New Roman" w:cs="Times New Roman"/>
                <w:sz w:val="24"/>
                <w:szCs w:val="24"/>
              </w:rPr>
            </w:pPr>
            <w:r w:rsidRPr="00995FF0">
              <w:rPr>
                <w:rFonts w:ascii="Times New Roman" w:hAnsi="Times New Roman" w:cs="Times New Roman"/>
                <w:sz w:val="24"/>
                <w:szCs w:val="24"/>
              </w:rPr>
              <w:t>Std</w:t>
            </w:r>
            <w:r w:rsidR="008D1C18" w:rsidRPr="00995FF0">
              <w:rPr>
                <w:rFonts w:ascii="Times New Roman" w:hAnsi="Times New Roman" w:cs="Times New Roman"/>
                <w:sz w:val="24"/>
                <w:szCs w:val="24"/>
              </w:rPr>
              <w:t xml:space="preserve"> </w:t>
            </w:r>
            <w:r w:rsidRPr="00995FF0">
              <w:rPr>
                <w:rFonts w:ascii="Times New Roman" w:hAnsi="Times New Roman" w:cs="Times New Roman"/>
                <w:sz w:val="24"/>
                <w:szCs w:val="24"/>
              </w:rPr>
              <w:t>wk</w:t>
            </w:r>
          </w:p>
        </w:tc>
        <w:tc>
          <w:tcPr>
            <w:tcW w:w="810" w:type="dxa"/>
            <w:vMerge w:val="restart"/>
            <w:tcBorders>
              <w:left w:val="nil"/>
              <w:bottom w:val="nil"/>
              <w:right w:val="nil"/>
            </w:tcBorders>
          </w:tcPr>
          <w:p w14:paraId="0A148A2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Mean (mm)</w:t>
            </w:r>
          </w:p>
        </w:tc>
        <w:tc>
          <w:tcPr>
            <w:tcW w:w="1620" w:type="dxa"/>
            <w:vMerge w:val="restart"/>
            <w:tcBorders>
              <w:left w:val="nil"/>
              <w:bottom w:val="nil"/>
              <w:right w:val="nil"/>
            </w:tcBorders>
          </w:tcPr>
          <w:p w14:paraId="5105ED36" w14:textId="77777777" w:rsidR="00D47C3F" w:rsidRPr="00995FF0" w:rsidRDefault="00D47C3F" w:rsidP="00D47C3F">
            <w:pPr>
              <w:rPr>
                <w:rFonts w:ascii="Times New Roman" w:hAnsi="Times New Roman" w:cs="Times New Roman"/>
                <w:sz w:val="24"/>
                <w:szCs w:val="24"/>
              </w:rPr>
            </w:pPr>
            <w:r w:rsidRPr="00995FF0">
              <w:rPr>
                <w:rFonts w:ascii="Times New Roman" w:hAnsi="Times New Roman" w:cs="Times New Roman"/>
                <w:sz w:val="24"/>
                <w:szCs w:val="24"/>
              </w:rPr>
              <w:t>Coefficient of variation (%)</w:t>
            </w:r>
          </w:p>
        </w:tc>
        <w:tc>
          <w:tcPr>
            <w:tcW w:w="3228" w:type="dxa"/>
            <w:gridSpan w:val="3"/>
            <w:tcBorders>
              <w:left w:val="nil"/>
              <w:bottom w:val="single" w:sz="4" w:space="0" w:color="auto"/>
              <w:right w:val="nil"/>
            </w:tcBorders>
          </w:tcPr>
          <w:p w14:paraId="6B6A1D09"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Initial probability (%)</w:t>
            </w:r>
          </w:p>
        </w:tc>
        <w:tc>
          <w:tcPr>
            <w:tcW w:w="3264" w:type="dxa"/>
            <w:gridSpan w:val="3"/>
            <w:tcBorders>
              <w:left w:val="nil"/>
              <w:bottom w:val="single" w:sz="4" w:space="0" w:color="auto"/>
            </w:tcBorders>
          </w:tcPr>
          <w:p w14:paraId="60E8DC1A" w14:textId="77777777" w:rsidR="00D47C3F" w:rsidRPr="00995FF0" w:rsidRDefault="00D47C3F" w:rsidP="00D47C3F">
            <w:pPr>
              <w:rPr>
                <w:rFonts w:ascii="Times New Roman" w:hAnsi="Times New Roman" w:cs="Times New Roman"/>
                <w:sz w:val="24"/>
                <w:szCs w:val="24"/>
              </w:rPr>
            </w:pPr>
            <w:r w:rsidRPr="00995FF0">
              <w:rPr>
                <w:rFonts w:ascii="Times New Roman" w:hAnsi="Times New Roman" w:cs="Times New Roman"/>
                <w:sz w:val="24"/>
                <w:szCs w:val="24"/>
              </w:rPr>
              <w:t>Conditional probability (%)</w:t>
            </w:r>
          </w:p>
        </w:tc>
      </w:tr>
      <w:tr w:rsidR="00D47C3F" w:rsidRPr="00995FF0" w14:paraId="62C26BE2" w14:textId="77777777" w:rsidTr="008D1C18">
        <w:trPr>
          <w:trHeight w:val="264"/>
        </w:trPr>
        <w:tc>
          <w:tcPr>
            <w:tcW w:w="1008" w:type="dxa"/>
            <w:vMerge/>
            <w:tcBorders>
              <w:top w:val="nil"/>
              <w:bottom w:val="single" w:sz="4" w:space="0" w:color="auto"/>
              <w:right w:val="nil"/>
            </w:tcBorders>
          </w:tcPr>
          <w:p w14:paraId="13CD49EA" w14:textId="77777777" w:rsidR="00D47C3F" w:rsidRPr="00995FF0" w:rsidRDefault="00D47C3F" w:rsidP="00D47C3F">
            <w:pPr>
              <w:rPr>
                <w:rFonts w:ascii="Times New Roman" w:hAnsi="Times New Roman" w:cs="Times New Roman"/>
                <w:sz w:val="24"/>
                <w:szCs w:val="24"/>
              </w:rPr>
            </w:pPr>
          </w:p>
        </w:tc>
        <w:tc>
          <w:tcPr>
            <w:tcW w:w="810" w:type="dxa"/>
            <w:vMerge/>
            <w:tcBorders>
              <w:top w:val="nil"/>
              <w:left w:val="nil"/>
              <w:bottom w:val="single" w:sz="4" w:space="0" w:color="auto"/>
              <w:right w:val="nil"/>
            </w:tcBorders>
          </w:tcPr>
          <w:p w14:paraId="45996282" w14:textId="77777777" w:rsidR="00D47C3F" w:rsidRPr="00995FF0" w:rsidRDefault="00D47C3F" w:rsidP="00D47C3F">
            <w:pPr>
              <w:rPr>
                <w:rFonts w:ascii="Times New Roman" w:hAnsi="Times New Roman" w:cs="Times New Roman"/>
                <w:sz w:val="24"/>
                <w:szCs w:val="24"/>
              </w:rPr>
            </w:pPr>
          </w:p>
        </w:tc>
        <w:tc>
          <w:tcPr>
            <w:tcW w:w="1620" w:type="dxa"/>
            <w:vMerge/>
            <w:tcBorders>
              <w:top w:val="nil"/>
              <w:left w:val="nil"/>
              <w:bottom w:val="single" w:sz="4" w:space="0" w:color="auto"/>
              <w:right w:val="nil"/>
            </w:tcBorders>
          </w:tcPr>
          <w:p w14:paraId="28650087" w14:textId="77777777" w:rsidR="00D47C3F" w:rsidRPr="00995FF0" w:rsidRDefault="00D47C3F" w:rsidP="00D47C3F">
            <w:pPr>
              <w:rPr>
                <w:rFonts w:ascii="Times New Roman" w:hAnsi="Times New Roman" w:cs="Times New Roman"/>
                <w:sz w:val="24"/>
                <w:szCs w:val="24"/>
              </w:rPr>
            </w:pPr>
          </w:p>
        </w:tc>
        <w:tc>
          <w:tcPr>
            <w:tcW w:w="1054" w:type="dxa"/>
            <w:tcBorders>
              <w:top w:val="single" w:sz="4" w:space="0" w:color="auto"/>
              <w:left w:val="nil"/>
              <w:bottom w:val="single" w:sz="4" w:space="0" w:color="auto"/>
              <w:right w:val="nil"/>
            </w:tcBorders>
          </w:tcPr>
          <w:p w14:paraId="45D1F2B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10 mm</w:t>
            </w:r>
          </w:p>
        </w:tc>
        <w:tc>
          <w:tcPr>
            <w:tcW w:w="1087" w:type="dxa"/>
            <w:tcBorders>
              <w:top w:val="single" w:sz="4" w:space="0" w:color="auto"/>
              <w:left w:val="nil"/>
              <w:bottom w:val="single" w:sz="4" w:space="0" w:color="auto"/>
              <w:right w:val="nil"/>
            </w:tcBorders>
          </w:tcPr>
          <w:p w14:paraId="22592EC0"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20 mm</w:t>
            </w:r>
          </w:p>
        </w:tc>
        <w:tc>
          <w:tcPr>
            <w:tcW w:w="1087" w:type="dxa"/>
            <w:tcBorders>
              <w:top w:val="single" w:sz="4" w:space="0" w:color="auto"/>
              <w:left w:val="nil"/>
              <w:bottom w:val="single" w:sz="4" w:space="0" w:color="auto"/>
              <w:right w:val="nil"/>
            </w:tcBorders>
          </w:tcPr>
          <w:p w14:paraId="52632E2D"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50 mm</w:t>
            </w:r>
          </w:p>
        </w:tc>
        <w:tc>
          <w:tcPr>
            <w:tcW w:w="1087" w:type="dxa"/>
            <w:tcBorders>
              <w:top w:val="single" w:sz="4" w:space="0" w:color="auto"/>
              <w:left w:val="nil"/>
              <w:bottom w:val="single" w:sz="4" w:space="0" w:color="auto"/>
              <w:right w:val="nil"/>
            </w:tcBorders>
          </w:tcPr>
          <w:p w14:paraId="41EF578E"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10 mm</w:t>
            </w:r>
          </w:p>
        </w:tc>
        <w:tc>
          <w:tcPr>
            <w:tcW w:w="1087" w:type="dxa"/>
            <w:tcBorders>
              <w:top w:val="single" w:sz="4" w:space="0" w:color="auto"/>
              <w:left w:val="nil"/>
              <w:bottom w:val="single" w:sz="4" w:space="0" w:color="auto"/>
              <w:right w:val="nil"/>
            </w:tcBorders>
          </w:tcPr>
          <w:p w14:paraId="15FEA8F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20 mm</w:t>
            </w:r>
          </w:p>
        </w:tc>
        <w:tc>
          <w:tcPr>
            <w:tcW w:w="1090" w:type="dxa"/>
            <w:tcBorders>
              <w:top w:val="single" w:sz="4" w:space="0" w:color="auto"/>
              <w:left w:val="nil"/>
              <w:bottom w:val="single" w:sz="4" w:space="0" w:color="auto"/>
            </w:tcBorders>
          </w:tcPr>
          <w:p w14:paraId="65A414E4"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50 mm</w:t>
            </w:r>
          </w:p>
        </w:tc>
      </w:tr>
      <w:tr w:rsidR="00D47C3F" w:rsidRPr="00995FF0" w14:paraId="241DB2BC" w14:textId="77777777" w:rsidTr="008D1C18">
        <w:trPr>
          <w:trHeight w:val="247"/>
        </w:trPr>
        <w:tc>
          <w:tcPr>
            <w:tcW w:w="1008" w:type="dxa"/>
            <w:tcBorders>
              <w:bottom w:val="nil"/>
              <w:right w:val="nil"/>
            </w:tcBorders>
          </w:tcPr>
          <w:p w14:paraId="57B19D0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w:t>
            </w:r>
          </w:p>
        </w:tc>
        <w:tc>
          <w:tcPr>
            <w:tcW w:w="810" w:type="dxa"/>
            <w:tcBorders>
              <w:left w:val="nil"/>
              <w:bottom w:val="nil"/>
              <w:right w:val="nil"/>
            </w:tcBorders>
            <w:vAlign w:val="bottom"/>
          </w:tcPr>
          <w:p w14:paraId="53E142B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4.6</w:t>
            </w:r>
          </w:p>
        </w:tc>
        <w:tc>
          <w:tcPr>
            <w:tcW w:w="1620" w:type="dxa"/>
            <w:tcBorders>
              <w:left w:val="nil"/>
              <w:bottom w:val="nil"/>
              <w:right w:val="nil"/>
            </w:tcBorders>
            <w:vAlign w:val="bottom"/>
          </w:tcPr>
          <w:p w14:paraId="03CA7E3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240.7</w:t>
            </w:r>
          </w:p>
        </w:tc>
        <w:tc>
          <w:tcPr>
            <w:tcW w:w="1054" w:type="dxa"/>
            <w:tcBorders>
              <w:left w:val="nil"/>
              <w:bottom w:val="nil"/>
              <w:right w:val="nil"/>
            </w:tcBorders>
            <w:vAlign w:val="bottom"/>
          </w:tcPr>
          <w:p w14:paraId="0A59D6B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13.3</w:t>
            </w:r>
          </w:p>
        </w:tc>
        <w:tc>
          <w:tcPr>
            <w:tcW w:w="1087" w:type="dxa"/>
            <w:tcBorders>
              <w:left w:val="nil"/>
              <w:bottom w:val="nil"/>
              <w:right w:val="nil"/>
            </w:tcBorders>
            <w:vAlign w:val="bottom"/>
          </w:tcPr>
          <w:p w14:paraId="338FA55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w:t>
            </w:r>
          </w:p>
        </w:tc>
        <w:tc>
          <w:tcPr>
            <w:tcW w:w="1087" w:type="dxa"/>
            <w:tcBorders>
              <w:left w:val="nil"/>
              <w:bottom w:val="nil"/>
              <w:right w:val="nil"/>
            </w:tcBorders>
            <w:vAlign w:val="bottom"/>
          </w:tcPr>
          <w:p w14:paraId="28C6D98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left w:val="nil"/>
              <w:bottom w:val="nil"/>
              <w:right w:val="nil"/>
            </w:tcBorders>
            <w:vAlign w:val="bottom"/>
          </w:tcPr>
          <w:p w14:paraId="6F94624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left w:val="nil"/>
              <w:bottom w:val="nil"/>
              <w:right w:val="nil"/>
            </w:tcBorders>
            <w:vAlign w:val="bottom"/>
          </w:tcPr>
          <w:p w14:paraId="2A8BA4F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90" w:type="dxa"/>
            <w:tcBorders>
              <w:left w:val="nil"/>
              <w:bottom w:val="nil"/>
            </w:tcBorders>
            <w:vAlign w:val="bottom"/>
          </w:tcPr>
          <w:p w14:paraId="4A43BFB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041EFCAB" w14:textId="77777777" w:rsidTr="008D1C18">
        <w:trPr>
          <w:trHeight w:val="264"/>
        </w:trPr>
        <w:tc>
          <w:tcPr>
            <w:tcW w:w="1008" w:type="dxa"/>
            <w:tcBorders>
              <w:top w:val="nil"/>
              <w:bottom w:val="nil"/>
              <w:right w:val="nil"/>
            </w:tcBorders>
          </w:tcPr>
          <w:p w14:paraId="225E8A13"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w:t>
            </w:r>
          </w:p>
        </w:tc>
        <w:tc>
          <w:tcPr>
            <w:tcW w:w="810" w:type="dxa"/>
            <w:tcBorders>
              <w:top w:val="nil"/>
              <w:left w:val="nil"/>
              <w:bottom w:val="nil"/>
              <w:right w:val="nil"/>
            </w:tcBorders>
            <w:vAlign w:val="bottom"/>
          </w:tcPr>
          <w:p w14:paraId="1FE3C21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3.6</w:t>
            </w:r>
          </w:p>
        </w:tc>
        <w:tc>
          <w:tcPr>
            <w:tcW w:w="1620" w:type="dxa"/>
            <w:tcBorders>
              <w:top w:val="nil"/>
              <w:left w:val="nil"/>
              <w:bottom w:val="nil"/>
              <w:right w:val="nil"/>
            </w:tcBorders>
            <w:vAlign w:val="bottom"/>
          </w:tcPr>
          <w:p w14:paraId="7F998EE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281.6</w:t>
            </w:r>
          </w:p>
        </w:tc>
        <w:tc>
          <w:tcPr>
            <w:tcW w:w="1054" w:type="dxa"/>
            <w:tcBorders>
              <w:top w:val="nil"/>
              <w:left w:val="nil"/>
              <w:bottom w:val="nil"/>
              <w:right w:val="nil"/>
            </w:tcBorders>
            <w:vAlign w:val="bottom"/>
          </w:tcPr>
          <w:p w14:paraId="410BDD4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7F34D0D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283BF4F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1F305D5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top w:val="nil"/>
              <w:left w:val="nil"/>
              <w:bottom w:val="nil"/>
              <w:right w:val="nil"/>
            </w:tcBorders>
            <w:vAlign w:val="bottom"/>
          </w:tcPr>
          <w:p w14:paraId="1D7A081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6D94E4E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00B962E9" w14:textId="77777777" w:rsidTr="008D1C18">
        <w:trPr>
          <w:trHeight w:val="264"/>
        </w:trPr>
        <w:tc>
          <w:tcPr>
            <w:tcW w:w="1008" w:type="dxa"/>
            <w:tcBorders>
              <w:top w:val="nil"/>
              <w:bottom w:val="nil"/>
              <w:right w:val="nil"/>
            </w:tcBorders>
          </w:tcPr>
          <w:p w14:paraId="33CFD1D0"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w:t>
            </w:r>
          </w:p>
        </w:tc>
        <w:tc>
          <w:tcPr>
            <w:tcW w:w="810" w:type="dxa"/>
            <w:tcBorders>
              <w:top w:val="nil"/>
              <w:left w:val="nil"/>
              <w:bottom w:val="nil"/>
              <w:right w:val="nil"/>
            </w:tcBorders>
            <w:vAlign w:val="bottom"/>
          </w:tcPr>
          <w:p w14:paraId="46B0DA0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3.4</w:t>
            </w:r>
          </w:p>
        </w:tc>
        <w:tc>
          <w:tcPr>
            <w:tcW w:w="1620" w:type="dxa"/>
            <w:tcBorders>
              <w:top w:val="nil"/>
              <w:left w:val="nil"/>
              <w:bottom w:val="nil"/>
              <w:right w:val="nil"/>
            </w:tcBorders>
            <w:vAlign w:val="bottom"/>
          </w:tcPr>
          <w:p w14:paraId="09A9F52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213.0</w:t>
            </w:r>
          </w:p>
        </w:tc>
        <w:tc>
          <w:tcPr>
            <w:tcW w:w="1054" w:type="dxa"/>
            <w:tcBorders>
              <w:top w:val="nil"/>
              <w:left w:val="nil"/>
              <w:bottom w:val="nil"/>
              <w:right w:val="nil"/>
            </w:tcBorders>
            <w:vAlign w:val="bottom"/>
          </w:tcPr>
          <w:p w14:paraId="582D7C4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19.4</w:t>
            </w:r>
          </w:p>
        </w:tc>
        <w:tc>
          <w:tcPr>
            <w:tcW w:w="1087" w:type="dxa"/>
            <w:tcBorders>
              <w:top w:val="nil"/>
              <w:left w:val="nil"/>
              <w:bottom w:val="nil"/>
              <w:right w:val="nil"/>
            </w:tcBorders>
            <w:vAlign w:val="bottom"/>
          </w:tcPr>
          <w:p w14:paraId="64059DB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46803AD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405F11C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1A39721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8DB50D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5F6C6373" w14:textId="77777777" w:rsidTr="008D1C18">
        <w:trPr>
          <w:trHeight w:val="247"/>
        </w:trPr>
        <w:tc>
          <w:tcPr>
            <w:tcW w:w="1008" w:type="dxa"/>
            <w:tcBorders>
              <w:top w:val="nil"/>
              <w:bottom w:val="nil"/>
              <w:right w:val="nil"/>
            </w:tcBorders>
          </w:tcPr>
          <w:p w14:paraId="63144275"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w:t>
            </w:r>
          </w:p>
        </w:tc>
        <w:tc>
          <w:tcPr>
            <w:tcW w:w="810" w:type="dxa"/>
            <w:tcBorders>
              <w:top w:val="nil"/>
              <w:left w:val="nil"/>
              <w:bottom w:val="nil"/>
              <w:right w:val="nil"/>
            </w:tcBorders>
            <w:vAlign w:val="bottom"/>
          </w:tcPr>
          <w:p w14:paraId="1B467D17"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5.4</w:t>
            </w:r>
          </w:p>
        </w:tc>
        <w:tc>
          <w:tcPr>
            <w:tcW w:w="1620" w:type="dxa"/>
            <w:tcBorders>
              <w:top w:val="nil"/>
              <w:left w:val="nil"/>
              <w:bottom w:val="nil"/>
              <w:right w:val="nil"/>
            </w:tcBorders>
            <w:vAlign w:val="bottom"/>
          </w:tcPr>
          <w:p w14:paraId="7A39A09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294.0</w:t>
            </w:r>
          </w:p>
        </w:tc>
        <w:tc>
          <w:tcPr>
            <w:tcW w:w="1054" w:type="dxa"/>
            <w:tcBorders>
              <w:top w:val="nil"/>
              <w:left w:val="nil"/>
              <w:bottom w:val="nil"/>
              <w:right w:val="nil"/>
            </w:tcBorders>
            <w:vAlign w:val="bottom"/>
          </w:tcPr>
          <w:p w14:paraId="0FD2946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1C93FB4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741B8DA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601769E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16.7</w:t>
            </w:r>
          </w:p>
        </w:tc>
        <w:tc>
          <w:tcPr>
            <w:tcW w:w="1087" w:type="dxa"/>
            <w:tcBorders>
              <w:top w:val="nil"/>
              <w:left w:val="nil"/>
              <w:bottom w:val="nil"/>
              <w:right w:val="nil"/>
            </w:tcBorders>
            <w:vAlign w:val="bottom"/>
          </w:tcPr>
          <w:p w14:paraId="7D47DD4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4901A6E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1FF70D9" w14:textId="77777777" w:rsidTr="008D1C18">
        <w:trPr>
          <w:trHeight w:val="264"/>
        </w:trPr>
        <w:tc>
          <w:tcPr>
            <w:tcW w:w="1008" w:type="dxa"/>
            <w:tcBorders>
              <w:top w:val="nil"/>
              <w:bottom w:val="nil"/>
              <w:right w:val="nil"/>
            </w:tcBorders>
          </w:tcPr>
          <w:p w14:paraId="5C301ED3"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w:t>
            </w:r>
          </w:p>
        </w:tc>
        <w:tc>
          <w:tcPr>
            <w:tcW w:w="810" w:type="dxa"/>
            <w:tcBorders>
              <w:top w:val="nil"/>
              <w:left w:val="nil"/>
              <w:bottom w:val="nil"/>
              <w:right w:val="nil"/>
            </w:tcBorders>
            <w:vAlign w:val="bottom"/>
          </w:tcPr>
          <w:p w14:paraId="3D1B5BA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4.5</w:t>
            </w:r>
          </w:p>
        </w:tc>
        <w:tc>
          <w:tcPr>
            <w:tcW w:w="1620" w:type="dxa"/>
            <w:tcBorders>
              <w:top w:val="nil"/>
              <w:left w:val="nil"/>
              <w:bottom w:val="nil"/>
              <w:right w:val="nil"/>
            </w:tcBorders>
            <w:vAlign w:val="bottom"/>
          </w:tcPr>
          <w:p w14:paraId="5D979E5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282.3</w:t>
            </w:r>
          </w:p>
        </w:tc>
        <w:tc>
          <w:tcPr>
            <w:tcW w:w="1054" w:type="dxa"/>
            <w:tcBorders>
              <w:top w:val="nil"/>
              <w:left w:val="nil"/>
              <w:bottom w:val="nil"/>
              <w:right w:val="nil"/>
            </w:tcBorders>
            <w:vAlign w:val="bottom"/>
          </w:tcPr>
          <w:p w14:paraId="1CA30BF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360E9C5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69912D8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018D093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66.7</w:t>
            </w:r>
          </w:p>
        </w:tc>
        <w:tc>
          <w:tcPr>
            <w:tcW w:w="1087" w:type="dxa"/>
            <w:tcBorders>
              <w:top w:val="nil"/>
              <w:left w:val="nil"/>
              <w:bottom w:val="nil"/>
              <w:right w:val="nil"/>
            </w:tcBorders>
            <w:vAlign w:val="bottom"/>
          </w:tcPr>
          <w:p w14:paraId="1AA71CA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180424A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3471EB2" w14:textId="77777777" w:rsidTr="008D1C18">
        <w:trPr>
          <w:trHeight w:val="264"/>
        </w:trPr>
        <w:tc>
          <w:tcPr>
            <w:tcW w:w="1008" w:type="dxa"/>
            <w:tcBorders>
              <w:top w:val="nil"/>
              <w:bottom w:val="nil"/>
              <w:right w:val="nil"/>
            </w:tcBorders>
          </w:tcPr>
          <w:p w14:paraId="6F992A48"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6</w:t>
            </w:r>
          </w:p>
        </w:tc>
        <w:tc>
          <w:tcPr>
            <w:tcW w:w="810" w:type="dxa"/>
            <w:tcBorders>
              <w:top w:val="nil"/>
              <w:left w:val="nil"/>
              <w:bottom w:val="nil"/>
              <w:right w:val="nil"/>
            </w:tcBorders>
            <w:vAlign w:val="bottom"/>
          </w:tcPr>
          <w:p w14:paraId="61F7EE8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4.0</w:t>
            </w:r>
          </w:p>
        </w:tc>
        <w:tc>
          <w:tcPr>
            <w:tcW w:w="1620" w:type="dxa"/>
            <w:tcBorders>
              <w:top w:val="nil"/>
              <w:left w:val="nil"/>
              <w:bottom w:val="nil"/>
              <w:right w:val="nil"/>
            </w:tcBorders>
            <w:vAlign w:val="bottom"/>
          </w:tcPr>
          <w:p w14:paraId="7F86EAA3"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165.2</w:t>
            </w:r>
          </w:p>
        </w:tc>
        <w:tc>
          <w:tcPr>
            <w:tcW w:w="1054" w:type="dxa"/>
            <w:tcBorders>
              <w:top w:val="nil"/>
              <w:left w:val="nil"/>
              <w:bottom w:val="nil"/>
              <w:right w:val="nil"/>
            </w:tcBorders>
            <w:vAlign w:val="bottom"/>
          </w:tcPr>
          <w:p w14:paraId="75E46C7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5723129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78CE53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7342A8A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top w:val="nil"/>
              <w:left w:val="nil"/>
              <w:bottom w:val="nil"/>
              <w:right w:val="nil"/>
            </w:tcBorders>
            <w:vAlign w:val="bottom"/>
          </w:tcPr>
          <w:p w14:paraId="5F4CECB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90" w:type="dxa"/>
            <w:tcBorders>
              <w:top w:val="nil"/>
              <w:left w:val="nil"/>
              <w:bottom w:val="nil"/>
            </w:tcBorders>
            <w:vAlign w:val="bottom"/>
          </w:tcPr>
          <w:p w14:paraId="25218DB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8CEAD1C" w14:textId="77777777" w:rsidTr="008D1C18">
        <w:trPr>
          <w:trHeight w:val="247"/>
        </w:trPr>
        <w:tc>
          <w:tcPr>
            <w:tcW w:w="1008" w:type="dxa"/>
            <w:tcBorders>
              <w:top w:val="nil"/>
              <w:bottom w:val="nil"/>
              <w:right w:val="nil"/>
            </w:tcBorders>
          </w:tcPr>
          <w:p w14:paraId="2A714B63"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7</w:t>
            </w:r>
          </w:p>
        </w:tc>
        <w:tc>
          <w:tcPr>
            <w:tcW w:w="810" w:type="dxa"/>
            <w:tcBorders>
              <w:top w:val="nil"/>
              <w:left w:val="nil"/>
              <w:bottom w:val="nil"/>
              <w:right w:val="nil"/>
            </w:tcBorders>
            <w:vAlign w:val="bottom"/>
          </w:tcPr>
          <w:p w14:paraId="5765DBB2"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7.8</w:t>
            </w:r>
          </w:p>
        </w:tc>
        <w:tc>
          <w:tcPr>
            <w:tcW w:w="1620" w:type="dxa"/>
            <w:tcBorders>
              <w:top w:val="nil"/>
              <w:left w:val="nil"/>
              <w:bottom w:val="nil"/>
              <w:right w:val="nil"/>
            </w:tcBorders>
            <w:vAlign w:val="bottom"/>
          </w:tcPr>
          <w:p w14:paraId="79AA277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153.5</w:t>
            </w:r>
          </w:p>
        </w:tc>
        <w:tc>
          <w:tcPr>
            <w:tcW w:w="1054" w:type="dxa"/>
            <w:tcBorders>
              <w:top w:val="nil"/>
              <w:left w:val="nil"/>
              <w:bottom w:val="nil"/>
              <w:right w:val="nil"/>
            </w:tcBorders>
            <w:vAlign w:val="bottom"/>
          </w:tcPr>
          <w:p w14:paraId="0FB9A88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32.3</w:t>
            </w:r>
          </w:p>
        </w:tc>
        <w:tc>
          <w:tcPr>
            <w:tcW w:w="1087" w:type="dxa"/>
            <w:tcBorders>
              <w:top w:val="nil"/>
              <w:left w:val="nil"/>
              <w:bottom w:val="nil"/>
              <w:right w:val="nil"/>
            </w:tcBorders>
            <w:vAlign w:val="bottom"/>
          </w:tcPr>
          <w:p w14:paraId="6081F21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74305F8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ECD805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top w:val="nil"/>
              <w:left w:val="nil"/>
              <w:bottom w:val="nil"/>
              <w:right w:val="nil"/>
            </w:tcBorders>
            <w:vAlign w:val="bottom"/>
          </w:tcPr>
          <w:p w14:paraId="2CC1F37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7A5A59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5751F334" w14:textId="77777777" w:rsidTr="008D1C18">
        <w:trPr>
          <w:trHeight w:val="264"/>
        </w:trPr>
        <w:tc>
          <w:tcPr>
            <w:tcW w:w="1008" w:type="dxa"/>
            <w:tcBorders>
              <w:top w:val="nil"/>
              <w:bottom w:val="nil"/>
              <w:right w:val="nil"/>
            </w:tcBorders>
          </w:tcPr>
          <w:p w14:paraId="4BD3CC6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8</w:t>
            </w:r>
          </w:p>
        </w:tc>
        <w:tc>
          <w:tcPr>
            <w:tcW w:w="810" w:type="dxa"/>
            <w:tcBorders>
              <w:top w:val="nil"/>
              <w:left w:val="nil"/>
              <w:bottom w:val="nil"/>
              <w:right w:val="nil"/>
            </w:tcBorders>
            <w:vAlign w:val="bottom"/>
          </w:tcPr>
          <w:p w14:paraId="1756A02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620" w:type="dxa"/>
            <w:tcBorders>
              <w:top w:val="nil"/>
              <w:left w:val="nil"/>
              <w:bottom w:val="nil"/>
              <w:right w:val="nil"/>
            </w:tcBorders>
            <w:vAlign w:val="bottom"/>
          </w:tcPr>
          <w:p w14:paraId="714BE717"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239.1</w:t>
            </w:r>
          </w:p>
        </w:tc>
        <w:tc>
          <w:tcPr>
            <w:tcW w:w="1054" w:type="dxa"/>
            <w:tcBorders>
              <w:top w:val="nil"/>
              <w:left w:val="nil"/>
              <w:bottom w:val="nil"/>
              <w:right w:val="nil"/>
            </w:tcBorders>
            <w:vAlign w:val="bottom"/>
          </w:tcPr>
          <w:p w14:paraId="07ED4A2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35428A1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54B9737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98FA2E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466854E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B8CE5A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5EBCDB2" w14:textId="77777777" w:rsidTr="008D1C18">
        <w:trPr>
          <w:trHeight w:val="264"/>
        </w:trPr>
        <w:tc>
          <w:tcPr>
            <w:tcW w:w="1008" w:type="dxa"/>
            <w:tcBorders>
              <w:top w:val="nil"/>
              <w:bottom w:val="nil"/>
              <w:right w:val="nil"/>
            </w:tcBorders>
          </w:tcPr>
          <w:p w14:paraId="7DEC080D"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9</w:t>
            </w:r>
          </w:p>
        </w:tc>
        <w:tc>
          <w:tcPr>
            <w:tcW w:w="810" w:type="dxa"/>
            <w:tcBorders>
              <w:top w:val="nil"/>
              <w:left w:val="nil"/>
              <w:bottom w:val="nil"/>
              <w:right w:val="nil"/>
            </w:tcBorders>
            <w:vAlign w:val="bottom"/>
          </w:tcPr>
          <w:p w14:paraId="62FDC5B8"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6.6</w:t>
            </w:r>
          </w:p>
        </w:tc>
        <w:tc>
          <w:tcPr>
            <w:tcW w:w="1620" w:type="dxa"/>
            <w:tcBorders>
              <w:top w:val="nil"/>
              <w:left w:val="nil"/>
              <w:bottom w:val="nil"/>
              <w:right w:val="nil"/>
            </w:tcBorders>
            <w:vAlign w:val="bottom"/>
          </w:tcPr>
          <w:p w14:paraId="3C970C5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199.9</w:t>
            </w:r>
          </w:p>
        </w:tc>
        <w:tc>
          <w:tcPr>
            <w:tcW w:w="1054" w:type="dxa"/>
            <w:tcBorders>
              <w:top w:val="nil"/>
              <w:left w:val="nil"/>
              <w:bottom w:val="nil"/>
              <w:right w:val="nil"/>
            </w:tcBorders>
            <w:vAlign w:val="bottom"/>
          </w:tcPr>
          <w:p w14:paraId="09C25AE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25.8</w:t>
            </w:r>
          </w:p>
        </w:tc>
        <w:tc>
          <w:tcPr>
            <w:tcW w:w="1087" w:type="dxa"/>
            <w:tcBorders>
              <w:top w:val="nil"/>
              <w:left w:val="nil"/>
              <w:bottom w:val="nil"/>
              <w:right w:val="nil"/>
            </w:tcBorders>
            <w:vAlign w:val="bottom"/>
          </w:tcPr>
          <w:p w14:paraId="002600D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4CFB4FC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602FB7E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top w:val="nil"/>
              <w:left w:val="nil"/>
              <w:bottom w:val="nil"/>
              <w:right w:val="nil"/>
            </w:tcBorders>
            <w:vAlign w:val="bottom"/>
          </w:tcPr>
          <w:p w14:paraId="21AE9C1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90" w:type="dxa"/>
            <w:tcBorders>
              <w:top w:val="nil"/>
              <w:left w:val="nil"/>
              <w:bottom w:val="nil"/>
            </w:tcBorders>
            <w:vAlign w:val="bottom"/>
          </w:tcPr>
          <w:p w14:paraId="42A603C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0E5A54EB" w14:textId="77777777" w:rsidTr="008D1C18">
        <w:trPr>
          <w:trHeight w:val="247"/>
        </w:trPr>
        <w:tc>
          <w:tcPr>
            <w:tcW w:w="1008" w:type="dxa"/>
            <w:tcBorders>
              <w:top w:val="nil"/>
              <w:bottom w:val="nil"/>
              <w:right w:val="nil"/>
            </w:tcBorders>
          </w:tcPr>
          <w:p w14:paraId="723F0EC9"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10</w:t>
            </w:r>
          </w:p>
        </w:tc>
        <w:tc>
          <w:tcPr>
            <w:tcW w:w="810" w:type="dxa"/>
            <w:tcBorders>
              <w:top w:val="nil"/>
              <w:left w:val="nil"/>
              <w:bottom w:val="nil"/>
              <w:right w:val="nil"/>
            </w:tcBorders>
            <w:vAlign w:val="bottom"/>
          </w:tcPr>
          <w:p w14:paraId="78272F3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5.8</w:t>
            </w:r>
          </w:p>
        </w:tc>
        <w:tc>
          <w:tcPr>
            <w:tcW w:w="1620" w:type="dxa"/>
            <w:tcBorders>
              <w:top w:val="nil"/>
              <w:left w:val="nil"/>
              <w:bottom w:val="nil"/>
              <w:right w:val="nil"/>
            </w:tcBorders>
            <w:vAlign w:val="bottom"/>
          </w:tcPr>
          <w:p w14:paraId="124BA7C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233.8</w:t>
            </w:r>
          </w:p>
        </w:tc>
        <w:tc>
          <w:tcPr>
            <w:tcW w:w="1054" w:type="dxa"/>
            <w:tcBorders>
              <w:top w:val="nil"/>
              <w:left w:val="nil"/>
              <w:bottom w:val="nil"/>
              <w:right w:val="nil"/>
            </w:tcBorders>
            <w:vAlign w:val="bottom"/>
          </w:tcPr>
          <w:p w14:paraId="7B71345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40F1074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79B01DF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47A159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12.5</w:t>
            </w:r>
          </w:p>
        </w:tc>
        <w:tc>
          <w:tcPr>
            <w:tcW w:w="1087" w:type="dxa"/>
            <w:tcBorders>
              <w:top w:val="nil"/>
              <w:left w:val="nil"/>
              <w:bottom w:val="nil"/>
              <w:right w:val="nil"/>
            </w:tcBorders>
            <w:vAlign w:val="bottom"/>
          </w:tcPr>
          <w:p w14:paraId="0A9A6CA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61477B8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35464A8" w14:textId="77777777" w:rsidTr="008D1C18">
        <w:trPr>
          <w:trHeight w:val="264"/>
        </w:trPr>
        <w:tc>
          <w:tcPr>
            <w:tcW w:w="1008" w:type="dxa"/>
            <w:tcBorders>
              <w:top w:val="nil"/>
              <w:bottom w:val="nil"/>
              <w:right w:val="nil"/>
            </w:tcBorders>
          </w:tcPr>
          <w:p w14:paraId="3A78664E"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11</w:t>
            </w:r>
          </w:p>
        </w:tc>
        <w:tc>
          <w:tcPr>
            <w:tcW w:w="810" w:type="dxa"/>
            <w:tcBorders>
              <w:top w:val="nil"/>
              <w:left w:val="nil"/>
              <w:bottom w:val="nil"/>
              <w:right w:val="nil"/>
            </w:tcBorders>
            <w:vAlign w:val="bottom"/>
          </w:tcPr>
          <w:p w14:paraId="37F99B3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7.4</w:t>
            </w:r>
          </w:p>
        </w:tc>
        <w:tc>
          <w:tcPr>
            <w:tcW w:w="1620" w:type="dxa"/>
            <w:tcBorders>
              <w:top w:val="nil"/>
              <w:left w:val="nil"/>
              <w:bottom w:val="nil"/>
              <w:right w:val="nil"/>
            </w:tcBorders>
            <w:vAlign w:val="bottom"/>
          </w:tcPr>
          <w:p w14:paraId="7DC5A2B7"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190.4</w:t>
            </w:r>
          </w:p>
        </w:tc>
        <w:tc>
          <w:tcPr>
            <w:tcW w:w="1054" w:type="dxa"/>
            <w:tcBorders>
              <w:top w:val="nil"/>
              <w:left w:val="nil"/>
              <w:bottom w:val="nil"/>
              <w:right w:val="nil"/>
            </w:tcBorders>
            <w:vAlign w:val="bottom"/>
          </w:tcPr>
          <w:p w14:paraId="220036B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19.4</w:t>
            </w:r>
          </w:p>
        </w:tc>
        <w:tc>
          <w:tcPr>
            <w:tcW w:w="1087" w:type="dxa"/>
            <w:tcBorders>
              <w:top w:val="nil"/>
              <w:left w:val="nil"/>
              <w:bottom w:val="nil"/>
              <w:right w:val="nil"/>
            </w:tcBorders>
            <w:vAlign w:val="bottom"/>
          </w:tcPr>
          <w:p w14:paraId="7D4034F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233BE44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4BB26DC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40.0</w:t>
            </w:r>
          </w:p>
        </w:tc>
        <w:tc>
          <w:tcPr>
            <w:tcW w:w="1087" w:type="dxa"/>
            <w:tcBorders>
              <w:top w:val="nil"/>
              <w:left w:val="nil"/>
              <w:bottom w:val="nil"/>
              <w:right w:val="nil"/>
            </w:tcBorders>
            <w:vAlign w:val="bottom"/>
          </w:tcPr>
          <w:p w14:paraId="17299B1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3230C07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7819B5D" w14:textId="77777777" w:rsidTr="008D1C18">
        <w:trPr>
          <w:trHeight w:val="247"/>
        </w:trPr>
        <w:tc>
          <w:tcPr>
            <w:tcW w:w="1008" w:type="dxa"/>
            <w:tcBorders>
              <w:top w:val="nil"/>
              <w:bottom w:val="nil"/>
              <w:right w:val="nil"/>
            </w:tcBorders>
          </w:tcPr>
          <w:p w14:paraId="27A64930"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12</w:t>
            </w:r>
          </w:p>
        </w:tc>
        <w:tc>
          <w:tcPr>
            <w:tcW w:w="810" w:type="dxa"/>
            <w:tcBorders>
              <w:top w:val="nil"/>
              <w:left w:val="nil"/>
              <w:bottom w:val="nil"/>
              <w:right w:val="nil"/>
            </w:tcBorders>
            <w:vAlign w:val="bottom"/>
          </w:tcPr>
          <w:p w14:paraId="31528D3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1.9</w:t>
            </w:r>
          </w:p>
        </w:tc>
        <w:tc>
          <w:tcPr>
            <w:tcW w:w="1620" w:type="dxa"/>
            <w:tcBorders>
              <w:top w:val="nil"/>
              <w:left w:val="nil"/>
              <w:bottom w:val="nil"/>
              <w:right w:val="nil"/>
            </w:tcBorders>
            <w:vAlign w:val="bottom"/>
          </w:tcPr>
          <w:p w14:paraId="46FFEAC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226.8</w:t>
            </w:r>
          </w:p>
        </w:tc>
        <w:tc>
          <w:tcPr>
            <w:tcW w:w="1054" w:type="dxa"/>
            <w:tcBorders>
              <w:top w:val="nil"/>
              <w:left w:val="nil"/>
              <w:bottom w:val="nil"/>
              <w:right w:val="nil"/>
            </w:tcBorders>
            <w:vAlign w:val="bottom"/>
          </w:tcPr>
          <w:p w14:paraId="62DE4A1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04CDACA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1662B8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27A0F39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4AD08D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5D393A6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546B3E5D" w14:textId="77777777" w:rsidTr="008D1C18">
        <w:trPr>
          <w:trHeight w:val="264"/>
        </w:trPr>
        <w:tc>
          <w:tcPr>
            <w:tcW w:w="1008" w:type="dxa"/>
            <w:tcBorders>
              <w:top w:val="nil"/>
              <w:bottom w:val="nil"/>
              <w:right w:val="nil"/>
            </w:tcBorders>
          </w:tcPr>
          <w:p w14:paraId="42322FDA"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13</w:t>
            </w:r>
          </w:p>
        </w:tc>
        <w:tc>
          <w:tcPr>
            <w:tcW w:w="810" w:type="dxa"/>
            <w:tcBorders>
              <w:top w:val="nil"/>
              <w:left w:val="nil"/>
              <w:bottom w:val="nil"/>
              <w:right w:val="nil"/>
            </w:tcBorders>
            <w:vAlign w:val="bottom"/>
          </w:tcPr>
          <w:p w14:paraId="1A629BC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2.8</w:t>
            </w:r>
          </w:p>
        </w:tc>
        <w:tc>
          <w:tcPr>
            <w:tcW w:w="1620" w:type="dxa"/>
            <w:tcBorders>
              <w:top w:val="nil"/>
              <w:left w:val="nil"/>
              <w:bottom w:val="nil"/>
              <w:right w:val="nil"/>
            </w:tcBorders>
            <w:vAlign w:val="bottom"/>
          </w:tcPr>
          <w:p w14:paraId="53FF1C7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327.4</w:t>
            </w:r>
          </w:p>
        </w:tc>
        <w:tc>
          <w:tcPr>
            <w:tcW w:w="1054" w:type="dxa"/>
            <w:tcBorders>
              <w:top w:val="nil"/>
              <w:left w:val="nil"/>
              <w:bottom w:val="nil"/>
              <w:right w:val="nil"/>
            </w:tcBorders>
            <w:vAlign w:val="bottom"/>
          </w:tcPr>
          <w:p w14:paraId="7CF43F7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4133E5E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F081DA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566226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A428CC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161F938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561A9861" w14:textId="77777777" w:rsidTr="008D1C18">
        <w:trPr>
          <w:trHeight w:val="264"/>
        </w:trPr>
        <w:tc>
          <w:tcPr>
            <w:tcW w:w="1008" w:type="dxa"/>
            <w:tcBorders>
              <w:top w:val="nil"/>
              <w:bottom w:val="nil"/>
              <w:right w:val="nil"/>
            </w:tcBorders>
          </w:tcPr>
          <w:p w14:paraId="314468F3"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lastRenderedPageBreak/>
              <w:t>14</w:t>
            </w:r>
          </w:p>
        </w:tc>
        <w:tc>
          <w:tcPr>
            <w:tcW w:w="810" w:type="dxa"/>
            <w:tcBorders>
              <w:top w:val="nil"/>
              <w:left w:val="nil"/>
              <w:bottom w:val="nil"/>
              <w:right w:val="nil"/>
            </w:tcBorders>
            <w:vAlign w:val="bottom"/>
          </w:tcPr>
          <w:p w14:paraId="287B131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2.4</w:t>
            </w:r>
          </w:p>
        </w:tc>
        <w:tc>
          <w:tcPr>
            <w:tcW w:w="1620" w:type="dxa"/>
            <w:tcBorders>
              <w:top w:val="nil"/>
              <w:left w:val="nil"/>
              <w:bottom w:val="nil"/>
              <w:right w:val="nil"/>
            </w:tcBorders>
            <w:vAlign w:val="bottom"/>
          </w:tcPr>
          <w:p w14:paraId="1498008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221.8</w:t>
            </w:r>
          </w:p>
        </w:tc>
        <w:tc>
          <w:tcPr>
            <w:tcW w:w="1054" w:type="dxa"/>
            <w:tcBorders>
              <w:top w:val="nil"/>
              <w:left w:val="nil"/>
              <w:bottom w:val="nil"/>
              <w:right w:val="nil"/>
            </w:tcBorders>
            <w:vAlign w:val="bottom"/>
          </w:tcPr>
          <w:p w14:paraId="2659AE4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597F0B0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9D7828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BB6831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03CF659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467A1F9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58D3E86" w14:textId="77777777" w:rsidTr="008D1C18">
        <w:trPr>
          <w:trHeight w:val="247"/>
        </w:trPr>
        <w:tc>
          <w:tcPr>
            <w:tcW w:w="1008" w:type="dxa"/>
            <w:tcBorders>
              <w:top w:val="nil"/>
              <w:bottom w:val="nil"/>
              <w:right w:val="nil"/>
            </w:tcBorders>
          </w:tcPr>
          <w:p w14:paraId="5554A7BD"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15</w:t>
            </w:r>
          </w:p>
        </w:tc>
        <w:tc>
          <w:tcPr>
            <w:tcW w:w="810" w:type="dxa"/>
            <w:tcBorders>
              <w:top w:val="nil"/>
              <w:left w:val="nil"/>
              <w:bottom w:val="nil"/>
              <w:right w:val="nil"/>
            </w:tcBorders>
            <w:vAlign w:val="bottom"/>
          </w:tcPr>
          <w:p w14:paraId="2BB3EA1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4.3</w:t>
            </w:r>
          </w:p>
        </w:tc>
        <w:tc>
          <w:tcPr>
            <w:tcW w:w="1620" w:type="dxa"/>
            <w:tcBorders>
              <w:top w:val="nil"/>
              <w:left w:val="nil"/>
              <w:bottom w:val="nil"/>
              <w:right w:val="nil"/>
            </w:tcBorders>
            <w:vAlign w:val="bottom"/>
          </w:tcPr>
          <w:p w14:paraId="3027FB1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209.1</w:t>
            </w:r>
          </w:p>
        </w:tc>
        <w:tc>
          <w:tcPr>
            <w:tcW w:w="1054" w:type="dxa"/>
            <w:tcBorders>
              <w:top w:val="nil"/>
              <w:left w:val="nil"/>
              <w:bottom w:val="nil"/>
              <w:right w:val="nil"/>
            </w:tcBorders>
            <w:vAlign w:val="bottom"/>
          </w:tcPr>
          <w:p w14:paraId="08D8D54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017A236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45AC61B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012D474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4115458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6818AC0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F1D415B" w14:textId="77777777" w:rsidTr="008D1C18">
        <w:trPr>
          <w:trHeight w:val="264"/>
        </w:trPr>
        <w:tc>
          <w:tcPr>
            <w:tcW w:w="1008" w:type="dxa"/>
            <w:tcBorders>
              <w:top w:val="nil"/>
              <w:bottom w:val="nil"/>
              <w:right w:val="nil"/>
            </w:tcBorders>
          </w:tcPr>
          <w:p w14:paraId="66A45F50"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16</w:t>
            </w:r>
          </w:p>
        </w:tc>
        <w:tc>
          <w:tcPr>
            <w:tcW w:w="810" w:type="dxa"/>
            <w:tcBorders>
              <w:top w:val="nil"/>
              <w:left w:val="nil"/>
              <w:bottom w:val="nil"/>
              <w:right w:val="nil"/>
            </w:tcBorders>
            <w:vAlign w:val="bottom"/>
          </w:tcPr>
          <w:p w14:paraId="4AE9689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4.5</w:t>
            </w:r>
          </w:p>
        </w:tc>
        <w:tc>
          <w:tcPr>
            <w:tcW w:w="1620" w:type="dxa"/>
            <w:tcBorders>
              <w:top w:val="nil"/>
              <w:left w:val="nil"/>
              <w:bottom w:val="nil"/>
              <w:right w:val="nil"/>
            </w:tcBorders>
            <w:vAlign w:val="bottom"/>
          </w:tcPr>
          <w:p w14:paraId="775E2B3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167.1</w:t>
            </w:r>
          </w:p>
        </w:tc>
        <w:tc>
          <w:tcPr>
            <w:tcW w:w="1054" w:type="dxa"/>
            <w:tcBorders>
              <w:top w:val="nil"/>
              <w:left w:val="nil"/>
              <w:bottom w:val="nil"/>
              <w:right w:val="nil"/>
            </w:tcBorders>
            <w:vAlign w:val="bottom"/>
          </w:tcPr>
          <w:p w14:paraId="72ADC0D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19.4</w:t>
            </w:r>
          </w:p>
        </w:tc>
        <w:tc>
          <w:tcPr>
            <w:tcW w:w="1087" w:type="dxa"/>
            <w:tcBorders>
              <w:top w:val="nil"/>
              <w:left w:val="nil"/>
              <w:bottom w:val="nil"/>
              <w:right w:val="nil"/>
            </w:tcBorders>
            <w:vAlign w:val="bottom"/>
          </w:tcPr>
          <w:p w14:paraId="0ECADCE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178A698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3400574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60.0</w:t>
            </w:r>
          </w:p>
        </w:tc>
        <w:tc>
          <w:tcPr>
            <w:tcW w:w="1087" w:type="dxa"/>
            <w:tcBorders>
              <w:top w:val="nil"/>
              <w:left w:val="nil"/>
              <w:bottom w:val="nil"/>
              <w:right w:val="nil"/>
            </w:tcBorders>
            <w:vAlign w:val="bottom"/>
          </w:tcPr>
          <w:p w14:paraId="0C21582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764062D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661B99D0" w14:textId="77777777" w:rsidTr="008D1C18">
        <w:trPr>
          <w:trHeight w:val="264"/>
        </w:trPr>
        <w:tc>
          <w:tcPr>
            <w:tcW w:w="1008" w:type="dxa"/>
            <w:tcBorders>
              <w:top w:val="nil"/>
              <w:bottom w:val="nil"/>
              <w:right w:val="nil"/>
            </w:tcBorders>
          </w:tcPr>
          <w:p w14:paraId="4060F2C9"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17</w:t>
            </w:r>
          </w:p>
        </w:tc>
        <w:tc>
          <w:tcPr>
            <w:tcW w:w="810" w:type="dxa"/>
            <w:tcBorders>
              <w:top w:val="nil"/>
              <w:left w:val="nil"/>
              <w:bottom w:val="nil"/>
              <w:right w:val="nil"/>
            </w:tcBorders>
            <w:vAlign w:val="bottom"/>
          </w:tcPr>
          <w:p w14:paraId="624EE1B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4.1</w:t>
            </w:r>
          </w:p>
        </w:tc>
        <w:tc>
          <w:tcPr>
            <w:tcW w:w="1620" w:type="dxa"/>
            <w:tcBorders>
              <w:top w:val="nil"/>
              <w:left w:val="nil"/>
              <w:bottom w:val="nil"/>
              <w:right w:val="nil"/>
            </w:tcBorders>
            <w:vAlign w:val="bottom"/>
          </w:tcPr>
          <w:p w14:paraId="0736C58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234.0</w:t>
            </w:r>
          </w:p>
        </w:tc>
        <w:tc>
          <w:tcPr>
            <w:tcW w:w="1054" w:type="dxa"/>
            <w:tcBorders>
              <w:top w:val="nil"/>
              <w:left w:val="nil"/>
              <w:bottom w:val="nil"/>
              <w:right w:val="nil"/>
            </w:tcBorders>
            <w:vAlign w:val="bottom"/>
          </w:tcPr>
          <w:p w14:paraId="5B44E33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7CCED6D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261569C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1E879F1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16.7</w:t>
            </w:r>
          </w:p>
        </w:tc>
        <w:tc>
          <w:tcPr>
            <w:tcW w:w="1087" w:type="dxa"/>
            <w:tcBorders>
              <w:top w:val="nil"/>
              <w:left w:val="nil"/>
              <w:bottom w:val="nil"/>
              <w:right w:val="nil"/>
            </w:tcBorders>
            <w:vAlign w:val="bottom"/>
          </w:tcPr>
          <w:p w14:paraId="53EEAD6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067F8B9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AA8091E" w14:textId="77777777" w:rsidTr="008D1C18">
        <w:trPr>
          <w:trHeight w:val="247"/>
        </w:trPr>
        <w:tc>
          <w:tcPr>
            <w:tcW w:w="1008" w:type="dxa"/>
            <w:tcBorders>
              <w:top w:val="nil"/>
              <w:bottom w:val="nil"/>
              <w:right w:val="nil"/>
            </w:tcBorders>
          </w:tcPr>
          <w:p w14:paraId="4BE8BEF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18</w:t>
            </w:r>
          </w:p>
        </w:tc>
        <w:tc>
          <w:tcPr>
            <w:tcW w:w="810" w:type="dxa"/>
            <w:tcBorders>
              <w:top w:val="nil"/>
              <w:left w:val="nil"/>
              <w:bottom w:val="nil"/>
              <w:right w:val="nil"/>
            </w:tcBorders>
            <w:vAlign w:val="bottom"/>
          </w:tcPr>
          <w:p w14:paraId="3AF2F3F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7.6</w:t>
            </w:r>
          </w:p>
        </w:tc>
        <w:tc>
          <w:tcPr>
            <w:tcW w:w="1620" w:type="dxa"/>
            <w:tcBorders>
              <w:top w:val="nil"/>
              <w:left w:val="nil"/>
              <w:bottom w:val="nil"/>
              <w:right w:val="nil"/>
            </w:tcBorders>
            <w:vAlign w:val="bottom"/>
          </w:tcPr>
          <w:p w14:paraId="1586AD6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248.6</w:t>
            </w:r>
          </w:p>
        </w:tc>
        <w:tc>
          <w:tcPr>
            <w:tcW w:w="1054" w:type="dxa"/>
            <w:tcBorders>
              <w:top w:val="nil"/>
              <w:left w:val="nil"/>
              <w:bottom w:val="nil"/>
              <w:right w:val="nil"/>
            </w:tcBorders>
            <w:vAlign w:val="bottom"/>
          </w:tcPr>
          <w:p w14:paraId="6AB69A8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7A5459D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110814B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7E0F17D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top w:val="nil"/>
              <w:left w:val="nil"/>
              <w:bottom w:val="nil"/>
              <w:right w:val="nil"/>
            </w:tcBorders>
            <w:vAlign w:val="bottom"/>
          </w:tcPr>
          <w:p w14:paraId="2412031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620CA87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29CB96D6" w14:textId="77777777" w:rsidTr="008D1C18">
        <w:trPr>
          <w:trHeight w:val="264"/>
        </w:trPr>
        <w:tc>
          <w:tcPr>
            <w:tcW w:w="1008" w:type="dxa"/>
            <w:tcBorders>
              <w:top w:val="nil"/>
              <w:bottom w:val="nil"/>
              <w:right w:val="nil"/>
            </w:tcBorders>
          </w:tcPr>
          <w:p w14:paraId="3B72919A"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19</w:t>
            </w:r>
          </w:p>
        </w:tc>
        <w:tc>
          <w:tcPr>
            <w:tcW w:w="810" w:type="dxa"/>
            <w:tcBorders>
              <w:top w:val="nil"/>
              <w:left w:val="nil"/>
              <w:bottom w:val="nil"/>
              <w:right w:val="nil"/>
            </w:tcBorders>
            <w:vAlign w:val="bottom"/>
          </w:tcPr>
          <w:p w14:paraId="3548824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7.1</w:t>
            </w:r>
          </w:p>
        </w:tc>
        <w:tc>
          <w:tcPr>
            <w:tcW w:w="1620" w:type="dxa"/>
            <w:tcBorders>
              <w:top w:val="nil"/>
              <w:left w:val="nil"/>
              <w:bottom w:val="nil"/>
              <w:right w:val="nil"/>
            </w:tcBorders>
            <w:vAlign w:val="bottom"/>
          </w:tcPr>
          <w:p w14:paraId="39BAECF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213.7</w:t>
            </w:r>
          </w:p>
        </w:tc>
        <w:tc>
          <w:tcPr>
            <w:tcW w:w="1054" w:type="dxa"/>
            <w:tcBorders>
              <w:top w:val="nil"/>
              <w:left w:val="nil"/>
              <w:bottom w:val="nil"/>
              <w:right w:val="nil"/>
            </w:tcBorders>
            <w:vAlign w:val="bottom"/>
          </w:tcPr>
          <w:p w14:paraId="5322377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19.4</w:t>
            </w:r>
          </w:p>
        </w:tc>
        <w:tc>
          <w:tcPr>
            <w:tcW w:w="1087" w:type="dxa"/>
            <w:tcBorders>
              <w:top w:val="nil"/>
              <w:left w:val="nil"/>
              <w:bottom w:val="nil"/>
              <w:right w:val="nil"/>
            </w:tcBorders>
            <w:vAlign w:val="bottom"/>
          </w:tcPr>
          <w:p w14:paraId="62B5D73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750E722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463D66A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87" w:type="dxa"/>
            <w:tcBorders>
              <w:top w:val="nil"/>
              <w:left w:val="nil"/>
              <w:bottom w:val="nil"/>
              <w:right w:val="nil"/>
            </w:tcBorders>
            <w:vAlign w:val="bottom"/>
          </w:tcPr>
          <w:p w14:paraId="3C99037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90" w:type="dxa"/>
            <w:tcBorders>
              <w:top w:val="nil"/>
              <w:left w:val="nil"/>
              <w:bottom w:val="nil"/>
            </w:tcBorders>
            <w:vAlign w:val="bottom"/>
          </w:tcPr>
          <w:p w14:paraId="5525E4E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50.0</w:t>
            </w:r>
          </w:p>
        </w:tc>
      </w:tr>
      <w:tr w:rsidR="00D47C3F" w:rsidRPr="00995FF0" w14:paraId="3293F363" w14:textId="77777777" w:rsidTr="008D1C18">
        <w:trPr>
          <w:trHeight w:val="264"/>
        </w:trPr>
        <w:tc>
          <w:tcPr>
            <w:tcW w:w="1008" w:type="dxa"/>
            <w:tcBorders>
              <w:top w:val="nil"/>
              <w:bottom w:val="nil"/>
              <w:right w:val="nil"/>
            </w:tcBorders>
          </w:tcPr>
          <w:p w14:paraId="02666191"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20</w:t>
            </w:r>
          </w:p>
        </w:tc>
        <w:tc>
          <w:tcPr>
            <w:tcW w:w="810" w:type="dxa"/>
            <w:tcBorders>
              <w:top w:val="nil"/>
              <w:left w:val="nil"/>
              <w:bottom w:val="nil"/>
              <w:right w:val="nil"/>
            </w:tcBorders>
            <w:vAlign w:val="bottom"/>
          </w:tcPr>
          <w:p w14:paraId="2CB9B8A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3.7</w:t>
            </w:r>
          </w:p>
        </w:tc>
        <w:tc>
          <w:tcPr>
            <w:tcW w:w="1620" w:type="dxa"/>
            <w:tcBorders>
              <w:top w:val="nil"/>
              <w:left w:val="nil"/>
              <w:bottom w:val="nil"/>
              <w:right w:val="nil"/>
            </w:tcBorders>
            <w:vAlign w:val="bottom"/>
          </w:tcPr>
          <w:p w14:paraId="6BED319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215.4</w:t>
            </w:r>
          </w:p>
        </w:tc>
        <w:tc>
          <w:tcPr>
            <w:tcW w:w="1054" w:type="dxa"/>
            <w:tcBorders>
              <w:top w:val="nil"/>
              <w:left w:val="nil"/>
              <w:bottom w:val="nil"/>
              <w:right w:val="nil"/>
            </w:tcBorders>
            <w:vAlign w:val="bottom"/>
          </w:tcPr>
          <w:p w14:paraId="059344D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7DC3E82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5FAE256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36DD45A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87" w:type="dxa"/>
            <w:tcBorders>
              <w:top w:val="nil"/>
              <w:left w:val="nil"/>
              <w:bottom w:val="nil"/>
              <w:right w:val="nil"/>
            </w:tcBorders>
            <w:vAlign w:val="bottom"/>
          </w:tcPr>
          <w:p w14:paraId="61C690E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90" w:type="dxa"/>
            <w:tcBorders>
              <w:top w:val="nil"/>
              <w:left w:val="nil"/>
              <w:bottom w:val="nil"/>
            </w:tcBorders>
            <w:vAlign w:val="bottom"/>
          </w:tcPr>
          <w:p w14:paraId="19B0E6D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2519C5B0" w14:textId="77777777" w:rsidTr="008D1C18">
        <w:trPr>
          <w:trHeight w:val="247"/>
        </w:trPr>
        <w:tc>
          <w:tcPr>
            <w:tcW w:w="1008" w:type="dxa"/>
            <w:tcBorders>
              <w:top w:val="nil"/>
              <w:bottom w:val="nil"/>
              <w:right w:val="nil"/>
            </w:tcBorders>
          </w:tcPr>
          <w:p w14:paraId="70ECE26C"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21</w:t>
            </w:r>
          </w:p>
        </w:tc>
        <w:tc>
          <w:tcPr>
            <w:tcW w:w="810" w:type="dxa"/>
            <w:tcBorders>
              <w:top w:val="nil"/>
              <w:left w:val="nil"/>
              <w:bottom w:val="nil"/>
              <w:right w:val="nil"/>
            </w:tcBorders>
            <w:vAlign w:val="bottom"/>
          </w:tcPr>
          <w:p w14:paraId="4AB731A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7.0</w:t>
            </w:r>
          </w:p>
        </w:tc>
        <w:tc>
          <w:tcPr>
            <w:tcW w:w="1620" w:type="dxa"/>
            <w:tcBorders>
              <w:top w:val="nil"/>
              <w:left w:val="nil"/>
              <w:bottom w:val="nil"/>
              <w:right w:val="nil"/>
            </w:tcBorders>
            <w:vAlign w:val="bottom"/>
          </w:tcPr>
          <w:p w14:paraId="70F9E88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191.2</w:t>
            </w:r>
          </w:p>
        </w:tc>
        <w:tc>
          <w:tcPr>
            <w:tcW w:w="1054" w:type="dxa"/>
            <w:tcBorders>
              <w:top w:val="nil"/>
              <w:left w:val="nil"/>
              <w:bottom w:val="nil"/>
              <w:right w:val="nil"/>
            </w:tcBorders>
            <w:vAlign w:val="bottom"/>
          </w:tcPr>
          <w:p w14:paraId="3E59863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0B7EAE7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15F7035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4046DAD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87" w:type="dxa"/>
            <w:tcBorders>
              <w:top w:val="nil"/>
              <w:left w:val="nil"/>
              <w:bottom w:val="nil"/>
              <w:right w:val="nil"/>
            </w:tcBorders>
            <w:vAlign w:val="bottom"/>
          </w:tcPr>
          <w:p w14:paraId="7947696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50.0</w:t>
            </w:r>
          </w:p>
        </w:tc>
        <w:tc>
          <w:tcPr>
            <w:tcW w:w="1090" w:type="dxa"/>
            <w:tcBorders>
              <w:top w:val="nil"/>
              <w:left w:val="nil"/>
              <w:bottom w:val="nil"/>
            </w:tcBorders>
            <w:vAlign w:val="bottom"/>
          </w:tcPr>
          <w:p w14:paraId="43A4D20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F633E8A" w14:textId="77777777" w:rsidTr="008D1C18">
        <w:trPr>
          <w:trHeight w:val="264"/>
        </w:trPr>
        <w:tc>
          <w:tcPr>
            <w:tcW w:w="1008" w:type="dxa"/>
            <w:tcBorders>
              <w:top w:val="nil"/>
              <w:bottom w:val="nil"/>
              <w:right w:val="nil"/>
            </w:tcBorders>
          </w:tcPr>
          <w:p w14:paraId="68C1A96E"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22</w:t>
            </w:r>
          </w:p>
        </w:tc>
        <w:tc>
          <w:tcPr>
            <w:tcW w:w="810" w:type="dxa"/>
            <w:tcBorders>
              <w:top w:val="nil"/>
              <w:left w:val="nil"/>
              <w:bottom w:val="nil"/>
              <w:right w:val="nil"/>
            </w:tcBorders>
            <w:vAlign w:val="bottom"/>
          </w:tcPr>
          <w:p w14:paraId="688DDF83"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4.7</w:t>
            </w:r>
          </w:p>
        </w:tc>
        <w:tc>
          <w:tcPr>
            <w:tcW w:w="1620" w:type="dxa"/>
            <w:tcBorders>
              <w:top w:val="nil"/>
              <w:left w:val="nil"/>
              <w:bottom w:val="nil"/>
              <w:right w:val="nil"/>
            </w:tcBorders>
            <w:vAlign w:val="bottom"/>
          </w:tcPr>
          <w:p w14:paraId="25C49CC7"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138.8</w:t>
            </w:r>
          </w:p>
        </w:tc>
        <w:tc>
          <w:tcPr>
            <w:tcW w:w="1054" w:type="dxa"/>
            <w:tcBorders>
              <w:top w:val="nil"/>
              <w:left w:val="nil"/>
              <w:bottom w:val="nil"/>
              <w:right w:val="nil"/>
            </w:tcBorders>
            <w:vAlign w:val="bottom"/>
          </w:tcPr>
          <w:p w14:paraId="02BF3F4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7DEA8CF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2A2E85D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5D297F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20.0</w:t>
            </w:r>
          </w:p>
        </w:tc>
        <w:tc>
          <w:tcPr>
            <w:tcW w:w="1087" w:type="dxa"/>
            <w:tcBorders>
              <w:top w:val="nil"/>
              <w:left w:val="nil"/>
              <w:bottom w:val="nil"/>
              <w:right w:val="nil"/>
            </w:tcBorders>
            <w:vAlign w:val="bottom"/>
          </w:tcPr>
          <w:p w14:paraId="0B1C1A4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5027BBF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47BC726F" w14:textId="77777777" w:rsidTr="008D1C18">
        <w:trPr>
          <w:trHeight w:val="247"/>
        </w:trPr>
        <w:tc>
          <w:tcPr>
            <w:tcW w:w="1008" w:type="dxa"/>
            <w:tcBorders>
              <w:top w:val="nil"/>
              <w:bottom w:val="nil"/>
              <w:right w:val="nil"/>
            </w:tcBorders>
          </w:tcPr>
          <w:p w14:paraId="3D62EA0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23</w:t>
            </w:r>
          </w:p>
        </w:tc>
        <w:tc>
          <w:tcPr>
            <w:tcW w:w="810" w:type="dxa"/>
            <w:tcBorders>
              <w:top w:val="nil"/>
              <w:left w:val="nil"/>
              <w:bottom w:val="nil"/>
              <w:right w:val="nil"/>
            </w:tcBorders>
            <w:vAlign w:val="bottom"/>
          </w:tcPr>
          <w:p w14:paraId="16B8193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13.3</w:t>
            </w:r>
          </w:p>
        </w:tc>
        <w:tc>
          <w:tcPr>
            <w:tcW w:w="1620" w:type="dxa"/>
            <w:tcBorders>
              <w:top w:val="nil"/>
              <w:left w:val="nil"/>
              <w:bottom w:val="nil"/>
              <w:right w:val="nil"/>
            </w:tcBorders>
            <w:vAlign w:val="bottom"/>
          </w:tcPr>
          <w:p w14:paraId="2FABCED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148.8</w:t>
            </w:r>
          </w:p>
        </w:tc>
        <w:tc>
          <w:tcPr>
            <w:tcW w:w="1054" w:type="dxa"/>
            <w:tcBorders>
              <w:top w:val="nil"/>
              <w:left w:val="nil"/>
              <w:bottom w:val="nil"/>
              <w:right w:val="nil"/>
            </w:tcBorders>
            <w:vAlign w:val="bottom"/>
          </w:tcPr>
          <w:p w14:paraId="6D2BA82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35.5</w:t>
            </w:r>
          </w:p>
        </w:tc>
        <w:tc>
          <w:tcPr>
            <w:tcW w:w="1087" w:type="dxa"/>
            <w:tcBorders>
              <w:top w:val="nil"/>
              <w:left w:val="nil"/>
              <w:bottom w:val="nil"/>
              <w:right w:val="nil"/>
            </w:tcBorders>
            <w:vAlign w:val="bottom"/>
          </w:tcPr>
          <w:p w14:paraId="3EDE14D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25.8</w:t>
            </w:r>
          </w:p>
        </w:tc>
        <w:tc>
          <w:tcPr>
            <w:tcW w:w="1087" w:type="dxa"/>
            <w:tcBorders>
              <w:top w:val="nil"/>
              <w:left w:val="nil"/>
              <w:bottom w:val="nil"/>
              <w:right w:val="nil"/>
            </w:tcBorders>
            <w:vAlign w:val="bottom"/>
          </w:tcPr>
          <w:p w14:paraId="68D34D8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0D514B4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40.0</w:t>
            </w:r>
          </w:p>
        </w:tc>
        <w:tc>
          <w:tcPr>
            <w:tcW w:w="1087" w:type="dxa"/>
            <w:tcBorders>
              <w:top w:val="nil"/>
              <w:left w:val="nil"/>
              <w:bottom w:val="nil"/>
              <w:right w:val="nil"/>
            </w:tcBorders>
            <w:vAlign w:val="bottom"/>
          </w:tcPr>
          <w:p w14:paraId="02C258A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74CF174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BEFA499" w14:textId="77777777" w:rsidTr="008D1C18">
        <w:trPr>
          <w:trHeight w:val="264"/>
        </w:trPr>
        <w:tc>
          <w:tcPr>
            <w:tcW w:w="1008" w:type="dxa"/>
            <w:tcBorders>
              <w:top w:val="nil"/>
              <w:bottom w:val="nil"/>
              <w:right w:val="nil"/>
            </w:tcBorders>
          </w:tcPr>
          <w:p w14:paraId="237ED7EE"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24</w:t>
            </w:r>
          </w:p>
        </w:tc>
        <w:tc>
          <w:tcPr>
            <w:tcW w:w="810" w:type="dxa"/>
            <w:tcBorders>
              <w:top w:val="nil"/>
              <w:left w:val="nil"/>
              <w:bottom w:val="nil"/>
              <w:right w:val="nil"/>
            </w:tcBorders>
            <w:vAlign w:val="bottom"/>
          </w:tcPr>
          <w:p w14:paraId="542E838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38.1</w:t>
            </w:r>
          </w:p>
        </w:tc>
        <w:tc>
          <w:tcPr>
            <w:tcW w:w="1620" w:type="dxa"/>
            <w:tcBorders>
              <w:top w:val="nil"/>
              <w:left w:val="nil"/>
              <w:bottom w:val="nil"/>
              <w:right w:val="nil"/>
            </w:tcBorders>
            <w:vAlign w:val="bottom"/>
          </w:tcPr>
          <w:p w14:paraId="1777AEA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118.5</w:t>
            </w:r>
          </w:p>
        </w:tc>
        <w:tc>
          <w:tcPr>
            <w:tcW w:w="1054" w:type="dxa"/>
            <w:tcBorders>
              <w:top w:val="nil"/>
              <w:left w:val="nil"/>
              <w:bottom w:val="nil"/>
              <w:right w:val="nil"/>
            </w:tcBorders>
            <w:vAlign w:val="bottom"/>
          </w:tcPr>
          <w:p w14:paraId="657303E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71.0</w:t>
            </w:r>
          </w:p>
        </w:tc>
        <w:tc>
          <w:tcPr>
            <w:tcW w:w="1087" w:type="dxa"/>
            <w:tcBorders>
              <w:top w:val="nil"/>
              <w:left w:val="nil"/>
              <w:bottom w:val="nil"/>
              <w:right w:val="nil"/>
            </w:tcBorders>
            <w:vAlign w:val="bottom"/>
          </w:tcPr>
          <w:p w14:paraId="086944E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54.8</w:t>
            </w:r>
          </w:p>
        </w:tc>
        <w:tc>
          <w:tcPr>
            <w:tcW w:w="1087" w:type="dxa"/>
            <w:tcBorders>
              <w:top w:val="nil"/>
              <w:left w:val="nil"/>
              <w:bottom w:val="nil"/>
              <w:right w:val="nil"/>
            </w:tcBorders>
            <w:vAlign w:val="bottom"/>
          </w:tcPr>
          <w:p w14:paraId="498439A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32.3</w:t>
            </w:r>
          </w:p>
        </w:tc>
        <w:tc>
          <w:tcPr>
            <w:tcW w:w="1087" w:type="dxa"/>
            <w:tcBorders>
              <w:top w:val="nil"/>
              <w:left w:val="nil"/>
              <w:bottom w:val="nil"/>
              <w:right w:val="nil"/>
            </w:tcBorders>
            <w:vAlign w:val="bottom"/>
          </w:tcPr>
          <w:p w14:paraId="70A504F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90.9</w:t>
            </w:r>
          </w:p>
        </w:tc>
        <w:tc>
          <w:tcPr>
            <w:tcW w:w="1087" w:type="dxa"/>
            <w:tcBorders>
              <w:top w:val="nil"/>
              <w:left w:val="nil"/>
              <w:bottom w:val="nil"/>
              <w:right w:val="nil"/>
            </w:tcBorders>
            <w:vAlign w:val="bottom"/>
          </w:tcPr>
          <w:p w14:paraId="05BDAD7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62.5</w:t>
            </w:r>
          </w:p>
        </w:tc>
        <w:tc>
          <w:tcPr>
            <w:tcW w:w="1090" w:type="dxa"/>
            <w:tcBorders>
              <w:top w:val="nil"/>
              <w:left w:val="nil"/>
              <w:bottom w:val="nil"/>
            </w:tcBorders>
            <w:vAlign w:val="bottom"/>
          </w:tcPr>
          <w:p w14:paraId="58B4676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r>
      <w:tr w:rsidR="00D47C3F" w:rsidRPr="00995FF0" w14:paraId="0CB445FC" w14:textId="77777777" w:rsidTr="008D1C18">
        <w:trPr>
          <w:trHeight w:val="264"/>
        </w:trPr>
        <w:tc>
          <w:tcPr>
            <w:tcW w:w="1008" w:type="dxa"/>
            <w:tcBorders>
              <w:top w:val="nil"/>
              <w:bottom w:val="nil"/>
              <w:right w:val="nil"/>
            </w:tcBorders>
          </w:tcPr>
          <w:p w14:paraId="538A54AD"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25</w:t>
            </w:r>
          </w:p>
        </w:tc>
        <w:tc>
          <w:tcPr>
            <w:tcW w:w="810" w:type="dxa"/>
            <w:tcBorders>
              <w:top w:val="nil"/>
              <w:left w:val="nil"/>
              <w:bottom w:val="nil"/>
              <w:right w:val="nil"/>
            </w:tcBorders>
            <w:vAlign w:val="bottom"/>
          </w:tcPr>
          <w:p w14:paraId="7CDF5B8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76.1</w:t>
            </w:r>
          </w:p>
        </w:tc>
        <w:tc>
          <w:tcPr>
            <w:tcW w:w="1620" w:type="dxa"/>
            <w:tcBorders>
              <w:top w:val="nil"/>
              <w:left w:val="nil"/>
              <w:bottom w:val="nil"/>
              <w:right w:val="nil"/>
            </w:tcBorders>
            <w:vAlign w:val="bottom"/>
          </w:tcPr>
          <w:p w14:paraId="1FC7D683"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110.6</w:t>
            </w:r>
          </w:p>
        </w:tc>
        <w:tc>
          <w:tcPr>
            <w:tcW w:w="1054" w:type="dxa"/>
            <w:tcBorders>
              <w:top w:val="nil"/>
              <w:left w:val="nil"/>
              <w:bottom w:val="nil"/>
              <w:right w:val="nil"/>
            </w:tcBorders>
            <w:vAlign w:val="bottom"/>
          </w:tcPr>
          <w:p w14:paraId="507D328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83.9</w:t>
            </w:r>
          </w:p>
        </w:tc>
        <w:tc>
          <w:tcPr>
            <w:tcW w:w="1087" w:type="dxa"/>
            <w:tcBorders>
              <w:top w:val="nil"/>
              <w:left w:val="nil"/>
              <w:bottom w:val="nil"/>
              <w:right w:val="nil"/>
            </w:tcBorders>
            <w:vAlign w:val="bottom"/>
          </w:tcPr>
          <w:p w14:paraId="6E088E8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71.0</w:t>
            </w:r>
          </w:p>
        </w:tc>
        <w:tc>
          <w:tcPr>
            <w:tcW w:w="1087" w:type="dxa"/>
            <w:tcBorders>
              <w:top w:val="nil"/>
              <w:left w:val="nil"/>
              <w:bottom w:val="nil"/>
              <w:right w:val="nil"/>
            </w:tcBorders>
            <w:vAlign w:val="bottom"/>
          </w:tcPr>
          <w:p w14:paraId="5950CC4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48.4</w:t>
            </w:r>
          </w:p>
        </w:tc>
        <w:tc>
          <w:tcPr>
            <w:tcW w:w="1087" w:type="dxa"/>
            <w:tcBorders>
              <w:top w:val="nil"/>
              <w:left w:val="nil"/>
              <w:bottom w:val="nil"/>
              <w:right w:val="nil"/>
            </w:tcBorders>
            <w:vAlign w:val="bottom"/>
          </w:tcPr>
          <w:p w14:paraId="0BBA782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90.9</w:t>
            </w:r>
          </w:p>
        </w:tc>
        <w:tc>
          <w:tcPr>
            <w:tcW w:w="1087" w:type="dxa"/>
            <w:tcBorders>
              <w:top w:val="nil"/>
              <w:left w:val="nil"/>
              <w:bottom w:val="nil"/>
              <w:right w:val="nil"/>
            </w:tcBorders>
            <w:vAlign w:val="bottom"/>
          </w:tcPr>
          <w:p w14:paraId="0BA0ED6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82.4</w:t>
            </w:r>
          </w:p>
        </w:tc>
        <w:tc>
          <w:tcPr>
            <w:tcW w:w="1090" w:type="dxa"/>
            <w:tcBorders>
              <w:top w:val="nil"/>
              <w:left w:val="nil"/>
              <w:bottom w:val="nil"/>
            </w:tcBorders>
            <w:vAlign w:val="bottom"/>
          </w:tcPr>
          <w:p w14:paraId="37C1465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80.0</w:t>
            </w:r>
          </w:p>
        </w:tc>
      </w:tr>
      <w:tr w:rsidR="00D47C3F" w:rsidRPr="00995FF0" w14:paraId="38B43C78" w14:textId="77777777" w:rsidTr="008D1C18">
        <w:trPr>
          <w:trHeight w:val="247"/>
        </w:trPr>
        <w:tc>
          <w:tcPr>
            <w:tcW w:w="1008" w:type="dxa"/>
            <w:tcBorders>
              <w:top w:val="nil"/>
              <w:bottom w:val="nil"/>
              <w:right w:val="nil"/>
            </w:tcBorders>
          </w:tcPr>
          <w:p w14:paraId="7AED87D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26</w:t>
            </w:r>
          </w:p>
        </w:tc>
        <w:tc>
          <w:tcPr>
            <w:tcW w:w="810" w:type="dxa"/>
            <w:tcBorders>
              <w:top w:val="nil"/>
              <w:left w:val="nil"/>
              <w:bottom w:val="nil"/>
              <w:right w:val="nil"/>
            </w:tcBorders>
            <w:vAlign w:val="bottom"/>
          </w:tcPr>
          <w:p w14:paraId="0582601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80.3</w:t>
            </w:r>
          </w:p>
        </w:tc>
        <w:tc>
          <w:tcPr>
            <w:tcW w:w="1620" w:type="dxa"/>
            <w:tcBorders>
              <w:top w:val="nil"/>
              <w:left w:val="nil"/>
              <w:bottom w:val="nil"/>
              <w:right w:val="nil"/>
            </w:tcBorders>
            <w:vAlign w:val="bottom"/>
          </w:tcPr>
          <w:p w14:paraId="75ADF3C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109.8</w:t>
            </w:r>
          </w:p>
        </w:tc>
        <w:tc>
          <w:tcPr>
            <w:tcW w:w="1054" w:type="dxa"/>
            <w:tcBorders>
              <w:top w:val="nil"/>
              <w:left w:val="nil"/>
              <w:bottom w:val="nil"/>
              <w:right w:val="nil"/>
            </w:tcBorders>
            <w:vAlign w:val="bottom"/>
          </w:tcPr>
          <w:p w14:paraId="2D6EF35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1479170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83.9</w:t>
            </w:r>
          </w:p>
        </w:tc>
        <w:tc>
          <w:tcPr>
            <w:tcW w:w="1087" w:type="dxa"/>
            <w:tcBorders>
              <w:top w:val="nil"/>
              <w:left w:val="nil"/>
              <w:bottom w:val="nil"/>
              <w:right w:val="nil"/>
            </w:tcBorders>
            <w:vAlign w:val="bottom"/>
          </w:tcPr>
          <w:p w14:paraId="0474847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58.1</w:t>
            </w:r>
          </w:p>
        </w:tc>
        <w:tc>
          <w:tcPr>
            <w:tcW w:w="1087" w:type="dxa"/>
            <w:tcBorders>
              <w:top w:val="nil"/>
              <w:left w:val="nil"/>
              <w:bottom w:val="nil"/>
              <w:right w:val="nil"/>
            </w:tcBorders>
            <w:vAlign w:val="bottom"/>
          </w:tcPr>
          <w:p w14:paraId="050B844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84.6</w:t>
            </w:r>
          </w:p>
        </w:tc>
        <w:tc>
          <w:tcPr>
            <w:tcW w:w="1087" w:type="dxa"/>
            <w:tcBorders>
              <w:top w:val="nil"/>
              <w:left w:val="nil"/>
              <w:bottom w:val="nil"/>
              <w:right w:val="nil"/>
            </w:tcBorders>
            <w:vAlign w:val="bottom"/>
          </w:tcPr>
          <w:p w14:paraId="25DF767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81.8</w:t>
            </w:r>
          </w:p>
        </w:tc>
        <w:tc>
          <w:tcPr>
            <w:tcW w:w="1090" w:type="dxa"/>
            <w:tcBorders>
              <w:top w:val="nil"/>
              <w:left w:val="nil"/>
              <w:bottom w:val="nil"/>
            </w:tcBorders>
            <w:vAlign w:val="bottom"/>
          </w:tcPr>
          <w:p w14:paraId="08D0435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66.7</w:t>
            </w:r>
          </w:p>
        </w:tc>
      </w:tr>
      <w:tr w:rsidR="00D47C3F" w:rsidRPr="00995FF0" w14:paraId="0623DCC4" w14:textId="77777777" w:rsidTr="008D1C18">
        <w:trPr>
          <w:trHeight w:val="264"/>
        </w:trPr>
        <w:tc>
          <w:tcPr>
            <w:tcW w:w="1008" w:type="dxa"/>
            <w:tcBorders>
              <w:top w:val="nil"/>
              <w:bottom w:val="nil"/>
              <w:right w:val="nil"/>
            </w:tcBorders>
          </w:tcPr>
          <w:p w14:paraId="7580959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27</w:t>
            </w:r>
          </w:p>
        </w:tc>
        <w:tc>
          <w:tcPr>
            <w:tcW w:w="810" w:type="dxa"/>
            <w:tcBorders>
              <w:top w:val="nil"/>
              <w:left w:val="nil"/>
              <w:bottom w:val="nil"/>
              <w:right w:val="nil"/>
            </w:tcBorders>
            <w:vAlign w:val="bottom"/>
          </w:tcPr>
          <w:p w14:paraId="60F7C56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65.4</w:t>
            </w:r>
          </w:p>
        </w:tc>
        <w:tc>
          <w:tcPr>
            <w:tcW w:w="1620" w:type="dxa"/>
            <w:tcBorders>
              <w:top w:val="nil"/>
              <w:left w:val="nil"/>
              <w:bottom w:val="nil"/>
              <w:right w:val="nil"/>
            </w:tcBorders>
            <w:vAlign w:val="bottom"/>
          </w:tcPr>
          <w:p w14:paraId="1C5DE54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76.5</w:t>
            </w:r>
          </w:p>
        </w:tc>
        <w:tc>
          <w:tcPr>
            <w:tcW w:w="1054" w:type="dxa"/>
            <w:tcBorders>
              <w:top w:val="nil"/>
              <w:left w:val="nil"/>
              <w:bottom w:val="nil"/>
              <w:right w:val="nil"/>
            </w:tcBorders>
            <w:vAlign w:val="bottom"/>
          </w:tcPr>
          <w:p w14:paraId="59329AB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93.6</w:t>
            </w:r>
          </w:p>
        </w:tc>
        <w:tc>
          <w:tcPr>
            <w:tcW w:w="1087" w:type="dxa"/>
            <w:tcBorders>
              <w:top w:val="nil"/>
              <w:left w:val="nil"/>
              <w:bottom w:val="nil"/>
              <w:right w:val="nil"/>
            </w:tcBorders>
            <w:vAlign w:val="bottom"/>
          </w:tcPr>
          <w:p w14:paraId="0566D70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83.9</w:t>
            </w:r>
          </w:p>
        </w:tc>
        <w:tc>
          <w:tcPr>
            <w:tcW w:w="1087" w:type="dxa"/>
            <w:tcBorders>
              <w:top w:val="nil"/>
              <w:left w:val="nil"/>
              <w:bottom w:val="nil"/>
              <w:right w:val="nil"/>
            </w:tcBorders>
            <w:vAlign w:val="bottom"/>
          </w:tcPr>
          <w:p w14:paraId="5553A18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48.4</w:t>
            </w:r>
          </w:p>
        </w:tc>
        <w:tc>
          <w:tcPr>
            <w:tcW w:w="1087" w:type="dxa"/>
            <w:tcBorders>
              <w:top w:val="nil"/>
              <w:left w:val="nil"/>
              <w:bottom w:val="nil"/>
              <w:right w:val="nil"/>
            </w:tcBorders>
            <w:vAlign w:val="bottom"/>
          </w:tcPr>
          <w:p w14:paraId="046963A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92.6</w:t>
            </w:r>
          </w:p>
        </w:tc>
        <w:tc>
          <w:tcPr>
            <w:tcW w:w="1087" w:type="dxa"/>
            <w:tcBorders>
              <w:top w:val="nil"/>
              <w:left w:val="nil"/>
              <w:bottom w:val="nil"/>
              <w:right w:val="nil"/>
            </w:tcBorders>
            <w:vAlign w:val="bottom"/>
          </w:tcPr>
          <w:p w14:paraId="5A21F2A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84.6</w:t>
            </w:r>
          </w:p>
        </w:tc>
        <w:tc>
          <w:tcPr>
            <w:tcW w:w="1090" w:type="dxa"/>
            <w:tcBorders>
              <w:top w:val="nil"/>
              <w:left w:val="nil"/>
              <w:bottom w:val="nil"/>
            </w:tcBorders>
            <w:vAlign w:val="bottom"/>
          </w:tcPr>
          <w:p w14:paraId="63671F2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50.0</w:t>
            </w:r>
          </w:p>
        </w:tc>
      </w:tr>
      <w:tr w:rsidR="00D47C3F" w:rsidRPr="00995FF0" w14:paraId="1CB5AF10" w14:textId="77777777" w:rsidTr="008D1C18">
        <w:trPr>
          <w:trHeight w:val="264"/>
        </w:trPr>
        <w:tc>
          <w:tcPr>
            <w:tcW w:w="1008" w:type="dxa"/>
            <w:tcBorders>
              <w:top w:val="nil"/>
              <w:bottom w:val="nil"/>
              <w:right w:val="nil"/>
            </w:tcBorders>
          </w:tcPr>
          <w:p w14:paraId="28D8EF65"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28</w:t>
            </w:r>
          </w:p>
        </w:tc>
        <w:tc>
          <w:tcPr>
            <w:tcW w:w="810" w:type="dxa"/>
            <w:tcBorders>
              <w:top w:val="nil"/>
              <w:left w:val="nil"/>
              <w:bottom w:val="nil"/>
              <w:right w:val="nil"/>
            </w:tcBorders>
            <w:vAlign w:val="bottom"/>
          </w:tcPr>
          <w:p w14:paraId="2564C54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95.9</w:t>
            </w:r>
          </w:p>
        </w:tc>
        <w:tc>
          <w:tcPr>
            <w:tcW w:w="1620" w:type="dxa"/>
            <w:tcBorders>
              <w:top w:val="nil"/>
              <w:left w:val="nil"/>
              <w:bottom w:val="nil"/>
              <w:right w:val="nil"/>
            </w:tcBorders>
            <w:vAlign w:val="bottom"/>
          </w:tcPr>
          <w:p w14:paraId="25F097C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83.7</w:t>
            </w:r>
          </w:p>
        </w:tc>
        <w:tc>
          <w:tcPr>
            <w:tcW w:w="1054" w:type="dxa"/>
            <w:tcBorders>
              <w:top w:val="nil"/>
              <w:left w:val="nil"/>
              <w:bottom w:val="nil"/>
              <w:right w:val="nil"/>
            </w:tcBorders>
            <w:vAlign w:val="bottom"/>
          </w:tcPr>
          <w:p w14:paraId="19FC3BA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87" w:type="dxa"/>
            <w:tcBorders>
              <w:top w:val="nil"/>
              <w:left w:val="nil"/>
              <w:bottom w:val="nil"/>
              <w:right w:val="nil"/>
            </w:tcBorders>
            <w:vAlign w:val="bottom"/>
          </w:tcPr>
          <w:p w14:paraId="7C889D7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93.6</w:t>
            </w:r>
          </w:p>
        </w:tc>
        <w:tc>
          <w:tcPr>
            <w:tcW w:w="1087" w:type="dxa"/>
            <w:tcBorders>
              <w:top w:val="nil"/>
              <w:left w:val="nil"/>
              <w:bottom w:val="nil"/>
              <w:right w:val="nil"/>
            </w:tcBorders>
            <w:vAlign w:val="bottom"/>
          </w:tcPr>
          <w:p w14:paraId="200E332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58.1</w:t>
            </w:r>
          </w:p>
        </w:tc>
        <w:tc>
          <w:tcPr>
            <w:tcW w:w="1087" w:type="dxa"/>
            <w:tcBorders>
              <w:top w:val="nil"/>
              <w:left w:val="nil"/>
              <w:bottom w:val="nil"/>
              <w:right w:val="nil"/>
            </w:tcBorders>
            <w:vAlign w:val="bottom"/>
          </w:tcPr>
          <w:p w14:paraId="5BCE27E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87" w:type="dxa"/>
            <w:tcBorders>
              <w:top w:val="nil"/>
              <w:left w:val="nil"/>
              <w:bottom w:val="nil"/>
              <w:right w:val="nil"/>
            </w:tcBorders>
            <w:vAlign w:val="bottom"/>
          </w:tcPr>
          <w:p w14:paraId="0EDCB71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96.2</w:t>
            </w:r>
          </w:p>
        </w:tc>
        <w:tc>
          <w:tcPr>
            <w:tcW w:w="1090" w:type="dxa"/>
            <w:tcBorders>
              <w:top w:val="nil"/>
              <w:left w:val="nil"/>
              <w:bottom w:val="nil"/>
            </w:tcBorders>
            <w:vAlign w:val="bottom"/>
          </w:tcPr>
          <w:p w14:paraId="446974E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60.0</w:t>
            </w:r>
          </w:p>
        </w:tc>
      </w:tr>
      <w:tr w:rsidR="00D47C3F" w:rsidRPr="00995FF0" w14:paraId="6D8358F2" w14:textId="77777777" w:rsidTr="008D1C18">
        <w:trPr>
          <w:trHeight w:val="247"/>
        </w:trPr>
        <w:tc>
          <w:tcPr>
            <w:tcW w:w="1008" w:type="dxa"/>
            <w:tcBorders>
              <w:top w:val="nil"/>
              <w:bottom w:val="nil"/>
              <w:right w:val="nil"/>
            </w:tcBorders>
          </w:tcPr>
          <w:p w14:paraId="0109ABB1"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29</w:t>
            </w:r>
          </w:p>
        </w:tc>
        <w:tc>
          <w:tcPr>
            <w:tcW w:w="810" w:type="dxa"/>
            <w:tcBorders>
              <w:top w:val="nil"/>
              <w:left w:val="nil"/>
              <w:bottom w:val="nil"/>
              <w:right w:val="nil"/>
            </w:tcBorders>
            <w:vAlign w:val="bottom"/>
          </w:tcPr>
          <w:p w14:paraId="6B0C659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89.2</w:t>
            </w:r>
          </w:p>
        </w:tc>
        <w:tc>
          <w:tcPr>
            <w:tcW w:w="1620" w:type="dxa"/>
            <w:tcBorders>
              <w:top w:val="nil"/>
              <w:left w:val="nil"/>
              <w:bottom w:val="nil"/>
              <w:right w:val="nil"/>
            </w:tcBorders>
            <w:vAlign w:val="bottom"/>
          </w:tcPr>
          <w:p w14:paraId="55A225D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70.9</w:t>
            </w:r>
          </w:p>
        </w:tc>
        <w:tc>
          <w:tcPr>
            <w:tcW w:w="1054" w:type="dxa"/>
            <w:tcBorders>
              <w:top w:val="nil"/>
              <w:left w:val="nil"/>
              <w:bottom w:val="nil"/>
              <w:right w:val="nil"/>
            </w:tcBorders>
            <w:vAlign w:val="bottom"/>
          </w:tcPr>
          <w:p w14:paraId="4892F30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48828E1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5392D35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67.7</w:t>
            </w:r>
          </w:p>
        </w:tc>
        <w:tc>
          <w:tcPr>
            <w:tcW w:w="1087" w:type="dxa"/>
            <w:tcBorders>
              <w:top w:val="nil"/>
              <w:left w:val="nil"/>
              <w:bottom w:val="nil"/>
              <w:right w:val="nil"/>
            </w:tcBorders>
            <w:vAlign w:val="bottom"/>
          </w:tcPr>
          <w:p w14:paraId="42C189A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15CB244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89.7</w:t>
            </w:r>
          </w:p>
        </w:tc>
        <w:tc>
          <w:tcPr>
            <w:tcW w:w="1090" w:type="dxa"/>
            <w:tcBorders>
              <w:top w:val="nil"/>
              <w:left w:val="nil"/>
              <w:bottom w:val="nil"/>
            </w:tcBorders>
            <w:vAlign w:val="bottom"/>
          </w:tcPr>
          <w:p w14:paraId="2D3BE31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72.2</w:t>
            </w:r>
          </w:p>
        </w:tc>
      </w:tr>
      <w:tr w:rsidR="00D47C3F" w:rsidRPr="00995FF0" w14:paraId="37C8A191" w14:textId="77777777" w:rsidTr="008D1C18">
        <w:trPr>
          <w:trHeight w:val="264"/>
        </w:trPr>
        <w:tc>
          <w:tcPr>
            <w:tcW w:w="1008" w:type="dxa"/>
            <w:tcBorders>
              <w:top w:val="nil"/>
              <w:bottom w:val="nil"/>
              <w:right w:val="nil"/>
            </w:tcBorders>
          </w:tcPr>
          <w:p w14:paraId="62F81E38"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30</w:t>
            </w:r>
          </w:p>
        </w:tc>
        <w:tc>
          <w:tcPr>
            <w:tcW w:w="810" w:type="dxa"/>
            <w:tcBorders>
              <w:top w:val="nil"/>
              <w:left w:val="nil"/>
              <w:bottom w:val="nil"/>
              <w:right w:val="nil"/>
            </w:tcBorders>
            <w:vAlign w:val="bottom"/>
          </w:tcPr>
          <w:p w14:paraId="63AC302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103.2</w:t>
            </w:r>
          </w:p>
        </w:tc>
        <w:tc>
          <w:tcPr>
            <w:tcW w:w="1620" w:type="dxa"/>
            <w:tcBorders>
              <w:top w:val="nil"/>
              <w:left w:val="nil"/>
              <w:bottom w:val="nil"/>
              <w:right w:val="nil"/>
            </w:tcBorders>
            <w:vAlign w:val="bottom"/>
          </w:tcPr>
          <w:p w14:paraId="5FC0DC0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90.2</w:t>
            </w:r>
          </w:p>
        </w:tc>
        <w:tc>
          <w:tcPr>
            <w:tcW w:w="1054" w:type="dxa"/>
            <w:tcBorders>
              <w:top w:val="nil"/>
              <w:left w:val="nil"/>
              <w:bottom w:val="nil"/>
              <w:right w:val="nil"/>
            </w:tcBorders>
            <w:vAlign w:val="bottom"/>
          </w:tcPr>
          <w:p w14:paraId="04C6D74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5B3DC8F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90.3</w:t>
            </w:r>
          </w:p>
        </w:tc>
        <w:tc>
          <w:tcPr>
            <w:tcW w:w="1087" w:type="dxa"/>
            <w:tcBorders>
              <w:top w:val="nil"/>
              <w:left w:val="nil"/>
              <w:bottom w:val="nil"/>
              <w:right w:val="nil"/>
            </w:tcBorders>
            <w:vAlign w:val="bottom"/>
          </w:tcPr>
          <w:p w14:paraId="6C535D1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77.4</w:t>
            </w:r>
          </w:p>
        </w:tc>
        <w:tc>
          <w:tcPr>
            <w:tcW w:w="1087" w:type="dxa"/>
            <w:tcBorders>
              <w:top w:val="nil"/>
              <w:left w:val="nil"/>
              <w:bottom w:val="nil"/>
              <w:right w:val="nil"/>
            </w:tcBorders>
            <w:vAlign w:val="bottom"/>
          </w:tcPr>
          <w:p w14:paraId="5527C98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96.7</w:t>
            </w:r>
          </w:p>
        </w:tc>
        <w:tc>
          <w:tcPr>
            <w:tcW w:w="1087" w:type="dxa"/>
            <w:tcBorders>
              <w:top w:val="nil"/>
              <w:left w:val="nil"/>
              <w:bottom w:val="nil"/>
              <w:right w:val="nil"/>
            </w:tcBorders>
            <w:vAlign w:val="bottom"/>
          </w:tcPr>
          <w:p w14:paraId="726BD9B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88.9</w:t>
            </w:r>
          </w:p>
        </w:tc>
        <w:tc>
          <w:tcPr>
            <w:tcW w:w="1090" w:type="dxa"/>
            <w:tcBorders>
              <w:top w:val="nil"/>
              <w:left w:val="nil"/>
              <w:bottom w:val="nil"/>
            </w:tcBorders>
            <w:vAlign w:val="bottom"/>
          </w:tcPr>
          <w:p w14:paraId="2E8B79B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76.2</w:t>
            </w:r>
          </w:p>
        </w:tc>
      </w:tr>
      <w:tr w:rsidR="00D47C3F" w:rsidRPr="00995FF0" w14:paraId="28FC47C6" w14:textId="77777777" w:rsidTr="008D1C18">
        <w:trPr>
          <w:trHeight w:val="264"/>
        </w:trPr>
        <w:tc>
          <w:tcPr>
            <w:tcW w:w="1008" w:type="dxa"/>
            <w:tcBorders>
              <w:top w:val="nil"/>
              <w:bottom w:val="nil"/>
              <w:right w:val="nil"/>
            </w:tcBorders>
          </w:tcPr>
          <w:p w14:paraId="26EB13D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31</w:t>
            </w:r>
          </w:p>
        </w:tc>
        <w:tc>
          <w:tcPr>
            <w:tcW w:w="810" w:type="dxa"/>
            <w:tcBorders>
              <w:top w:val="nil"/>
              <w:left w:val="nil"/>
              <w:bottom w:val="nil"/>
              <w:right w:val="nil"/>
            </w:tcBorders>
            <w:vAlign w:val="bottom"/>
          </w:tcPr>
          <w:p w14:paraId="2364E29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81.8</w:t>
            </w:r>
          </w:p>
        </w:tc>
        <w:tc>
          <w:tcPr>
            <w:tcW w:w="1620" w:type="dxa"/>
            <w:tcBorders>
              <w:top w:val="nil"/>
              <w:left w:val="nil"/>
              <w:bottom w:val="nil"/>
              <w:right w:val="nil"/>
            </w:tcBorders>
            <w:vAlign w:val="bottom"/>
          </w:tcPr>
          <w:p w14:paraId="7056941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76.8</w:t>
            </w:r>
          </w:p>
        </w:tc>
        <w:tc>
          <w:tcPr>
            <w:tcW w:w="1054" w:type="dxa"/>
            <w:tcBorders>
              <w:top w:val="nil"/>
              <w:left w:val="nil"/>
              <w:bottom w:val="nil"/>
              <w:right w:val="nil"/>
            </w:tcBorders>
            <w:vAlign w:val="bottom"/>
          </w:tcPr>
          <w:p w14:paraId="447D697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1A43CBF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80.7</w:t>
            </w:r>
          </w:p>
        </w:tc>
        <w:tc>
          <w:tcPr>
            <w:tcW w:w="1087" w:type="dxa"/>
            <w:tcBorders>
              <w:top w:val="nil"/>
              <w:left w:val="nil"/>
              <w:bottom w:val="nil"/>
              <w:right w:val="nil"/>
            </w:tcBorders>
            <w:vAlign w:val="bottom"/>
          </w:tcPr>
          <w:p w14:paraId="35F5162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51.6</w:t>
            </w:r>
          </w:p>
        </w:tc>
        <w:tc>
          <w:tcPr>
            <w:tcW w:w="1087" w:type="dxa"/>
            <w:tcBorders>
              <w:top w:val="nil"/>
              <w:left w:val="nil"/>
              <w:bottom w:val="nil"/>
              <w:right w:val="nil"/>
            </w:tcBorders>
            <w:vAlign w:val="bottom"/>
          </w:tcPr>
          <w:p w14:paraId="1660ACD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96.7</w:t>
            </w:r>
          </w:p>
        </w:tc>
        <w:tc>
          <w:tcPr>
            <w:tcW w:w="1087" w:type="dxa"/>
            <w:tcBorders>
              <w:top w:val="nil"/>
              <w:left w:val="nil"/>
              <w:bottom w:val="nil"/>
              <w:right w:val="nil"/>
            </w:tcBorders>
            <w:vAlign w:val="bottom"/>
          </w:tcPr>
          <w:p w14:paraId="15D29A0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82.1</w:t>
            </w:r>
          </w:p>
        </w:tc>
        <w:tc>
          <w:tcPr>
            <w:tcW w:w="1090" w:type="dxa"/>
            <w:tcBorders>
              <w:top w:val="nil"/>
              <w:left w:val="nil"/>
              <w:bottom w:val="nil"/>
            </w:tcBorders>
            <w:vAlign w:val="bottom"/>
          </w:tcPr>
          <w:p w14:paraId="4B6CD38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58.3</w:t>
            </w:r>
          </w:p>
        </w:tc>
      </w:tr>
      <w:tr w:rsidR="00D47C3F" w:rsidRPr="00995FF0" w14:paraId="1EEABED1" w14:textId="77777777" w:rsidTr="008D1C18">
        <w:trPr>
          <w:trHeight w:val="247"/>
        </w:trPr>
        <w:tc>
          <w:tcPr>
            <w:tcW w:w="1008" w:type="dxa"/>
            <w:tcBorders>
              <w:top w:val="nil"/>
              <w:bottom w:val="nil"/>
              <w:right w:val="nil"/>
            </w:tcBorders>
          </w:tcPr>
          <w:p w14:paraId="715A4D5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32</w:t>
            </w:r>
          </w:p>
        </w:tc>
        <w:tc>
          <w:tcPr>
            <w:tcW w:w="810" w:type="dxa"/>
            <w:tcBorders>
              <w:top w:val="nil"/>
              <w:left w:val="nil"/>
              <w:bottom w:val="nil"/>
              <w:right w:val="nil"/>
            </w:tcBorders>
            <w:vAlign w:val="bottom"/>
          </w:tcPr>
          <w:p w14:paraId="30552D3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94.6</w:t>
            </w:r>
          </w:p>
        </w:tc>
        <w:tc>
          <w:tcPr>
            <w:tcW w:w="1620" w:type="dxa"/>
            <w:tcBorders>
              <w:top w:val="nil"/>
              <w:left w:val="nil"/>
              <w:bottom w:val="nil"/>
              <w:right w:val="nil"/>
            </w:tcBorders>
            <w:vAlign w:val="bottom"/>
          </w:tcPr>
          <w:p w14:paraId="4EB3619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67.9</w:t>
            </w:r>
          </w:p>
        </w:tc>
        <w:tc>
          <w:tcPr>
            <w:tcW w:w="1054" w:type="dxa"/>
            <w:tcBorders>
              <w:top w:val="nil"/>
              <w:left w:val="nil"/>
              <w:bottom w:val="nil"/>
              <w:right w:val="nil"/>
            </w:tcBorders>
            <w:vAlign w:val="bottom"/>
          </w:tcPr>
          <w:p w14:paraId="52B34E1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43C8CF8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83.9</w:t>
            </w:r>
          </w:p>
        </w:tc>
        <w:tc>
          <w:tcPr>
            <w:tcW w:w="1087" w:type="dxa"/>
            <w:tcBorders>
              <w:top w:val="nil"/>
              <w:left w:val="nil"/>
              <w:bottom w:val="nil"/>
              <w:right w:val="nil"/>
            </w:tcBorders>
            <w:vAlign w:val="bottom"/>
          </w:tcPr>
          <w:p w14:paraId="09CF61B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71.0</w:t>
            </w:r>
          </w:p>
        </w:tc>
        <w:tc>
          <w:tcPr>
            <w:tcW w:w="1087" w:type="dxa"/>
            <w:tcBorders>
              <w:top w:val="nil"/>
              <w:left w:val="nil"/>
              <w:bottom w:val="nil"/>
              <w:right w:val="nil"/>
            </w:tcBorders>
            <w:vAlign w:val="bottom"/>
          </w:tcPr>
          <w:p w14:paraId="73E3746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96.7</w:t>
            </w:r>
          </w:p>
        </w:tc>
        <w:tc>
          <w:tcPr>
            <w:tcW w:w="1087" w:type="dxa"/>
            <w:tcBorders>
              <w:top w:val="nil"/>
              <w:left w:val="nil"/>
              <w:bottom w:val="nil"/>
              <w:right w:val="nil"/>
            </w:tcBorders>
            <w:vAlign w:val="bottom"/>
          </w:tcPr>
          <w:p w14:paraId="77F4861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88.0</w:t>
            </w:r>
          </w:p>
        </w:tc>
        <w:tc>
          <w:tcPr>
            <w:tcW w:w="1090" w:type="dxa"/>
            <w:tcBorders>
              <w:top w:val="nil"/>
              <w:left w:val="nil"/>
              <w:bottom w:val="nil"/>
            </w:tcBorders>
            <w:vAlign w:val="bottom"/>
          </w:tcPr>
          <w:p w14:paraId="7AC97DC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75.0</w:t>
            </w:r>
          </w:p>
        </w:tc>
      </w:tr>
      <w:tr w:rsidR="00D47C3F" w:rsidRPr="00995FF0" w14:paraId="4719812F" w14:textId="77777777" w:rsidTr="008D1C18">
        <w:trPr>
          <w:trHeight w:val="264"/>
        </w:trPr>
        <w:tc>
          <w:tcPr>
            <w:tcW w:w="1008" w:type="dxa"/>
            <w:tcBorders>
              <w:top w:val="nil"/>
              <w:bottom w:val="nil"/>
              <w:right w:val="nil"/>
            </w:tcBorders>
          </w:tcPr>
          <w:p w14:paraId="2EA72015"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33</w:t>
            </w:r>
          </w:p>
        </w:tc>
        <w:tc>
          <w:tcPr>
            <w:tcW w:w="810" w:type="dxa"/>
            <w:tcBorders>
              <w:top w:val="nil"/>
              <w:left w:val="nil"/>
              <w:bottom w:val="nil"/>
              <w:right w:val="nil"/>
            </w:tcBorders>
            <w:vAlign w:val="bottom"/>
          </w:tcPr>
          <w:p w14:paraId="5C869C6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82.9</w:t>
            </w:r>
          </w:p>
        </w:tc>
        <w:tc>
          <w:tcPr>
            <w:tcW w:w="1620" w:type="dxa"/>
            <w:tcBorders>
              <w:top w:val="nil"/>
              <w:left w:val="nil"/>
              <w:bottom w:val="nil"/>
              <w:right w:val="nil"/>
            </w:tcBorders>
            <w:vAlign w:val="bottom"/>
          </w:tcPr>
          <w:p w14:paraId="332AB592"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77.0</w:t>
            </w:r>
          </w:p>
        </w:tc>
        <w:tc>
          <w:tcPr>
            <w:tcW w:w="1054" w:type="dxa"/>
            <w:tcBorders>
              <w:top w:val="nil"/>
              <w:left w:val="nil"/>
              <w:bottom w:val="nil"/>
              <w:right w:val="nil"/>
            </w:tcBorders>
            <w:vAlign w:val="bottom"/>
          </w:tcPr>
          <w:p w14:paraId="0884649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87" w:type="dxa"/>
            <w:tcBorders>
              <w:top w:val="nil"/>
              <w:left w:val="nil"/>
              <w:bottom w:val="nil"/>
              <w:right w:val="nil"/>
            </w:tcBorders>
            <w:vAlign w:val="bottom"/>
          </w:tcPr>
          <w:p w14:paraId="5A1340A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87" w:type="dxa"/>
            <w:tcBorders>
              <w:top w:val="nil"/>
              <w:left w:val="nil"/>
              <w:bottom w:val="nil"/>
              <w:right w:val="nil"/>
            </w:tcBorders>
            <w:vAlign w:val="bottom"/>
          </w:tcPr>
          <w:p w14:paraId="2FA3498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77.4</w:t>
            </w:r>
          </w:p>
        </w:tc>
        <w:tc>
          <w:tcPr>
            <w:tcW w:w="1087" w:type="dxa"/>
            <w:tcBorders>
              <w:top w:val="nil"/>
              <w:left w:val="nil"/>
              <w:bottom w:val="nil"/>
              <w:right w:val="nil"/>
            </w:tcBorders>
            <w:vAlign w:val="bottom"/>
          </w:tcPr>
          <w:p w14:paraId="2648FFF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87" w:type="dxa"/>
            <w:tcBorders>
              <w:top w:val="nil"/>
              <w:left w:val="nil"/>
              <w:bottom w:val="nil"/>
              <w:right w:val="nil"/>
            </w:tcBorders>
            <w:vAlign w:val="bottom"/>
          </w:tcPr>
          <w:p w14:paraId="598F54A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90" w:type="dxa"/>
            <w:tcBorders>
              <w:top w:val="nil"/>
              <w:left w:val="nil"/>
              <w:bottom w:val="nil"/>
            </w:tcBorders>
            <w:vAlign w:val="bottom"/>
          </w:tcPr>
          <w:p w14:paraId="6AAE986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72.7</w:t>
            </w:r>
          </w:p>
        </w:tc>
      </w:tr>
      <w:tr w:rsidR="00D47C3F" w:rsidRPr="00995FF0" w14:paraId="01CD5BB9" w14:textId="77777777" w:rsidTr="008D1C18">
        <w:trPr>
          <w:trHeight w:val="247"/>
        </w:trPr>
        <w:tc>
          <w:tcPr>
            <w:tcW w:w="1008" w:type="dxa"/>
            <w:tcBorders>
              <w:top w:val="nil"/>
              <w:bottom w:val="nil"/>
              <w:right w:val="nil"/>
            </w:tcBorders>
          </w:tcPr>
          <w:p w14:paraId="387DB2C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34</w:t>
            </w:r>
          </w:p>
        </w:tc>
        <w:tc>
          <w:tcPr>
            <w:tcW w:w="810" w:type="dxa"/>
            <w:tcBorders>
              <w:top w:val="nil"/>
              <w:left w:val="nil"/>
              <w:bottom w:val="nil"/>
              <w:right w:val="nil"/>
            </w:tcBorders>
            <w:vAlign w:val="bottom"/>
          </w:tcPr>
          <w:p w14:paraId="494059C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61.0</w:t>
            </w:r>
          </w:p>
        </w:tc>
        <w:tc>
          <w:tcPr>
            <w:tcW w:w="1620" w:type="dxa"/>
            <w:tcBorders>
              <w:top w:val="nil"/>
              <w:left w:val="nil"/>
              <w:bottom w:val="nil"/>
              <w:right w:val="nil"/>
            </w:tcBorders>
            <w:vAlign w:val="bottom"/>
          </w:tcPr>
          <w:p w14:paraId="44C201B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97.9</w:t>
            </w:r>
          </w:p>
        </w:tc>
        <w:tc>
          <w:tcPr>
            <w:tcW w:w="1054" w:type="dxa"/>
            <w:tcBorders>
              <w:top w:val="nil"/>
              <w:left w:val="nil"/>
              <w:bottom w:val="nil"/>
              <w:right w:val="nil"/>
            </w:tcBorders>
            <w:vAlign w:val="bottom"/>
          </w:tcPr>
          <w:p w14:paraId="61C78C3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3F5AD43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1A8B878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45.2</w:t>
            </w:r>
          </w:p>
        </w:tc>
        <w:tc>
          <w:tcPr>
            <w:tcW w:w="1087" w:type="dxa"/>
            <w:tcBorders>
              <w:top w:val="nil"/>
              <w:left w:val="nil"/>
              <w:bottom w:val="nil"/>
              <w:right w:val="nil"/>
            </w:tcBorders>
            <w:vAlign w:val="bottom"/>
          </w:tcPr>
          <w:p w14:paraId="75DB78E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7FB9D92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90" w:type="dxa"/>
            <w:tcBorders>
              <w:top w:val="nil"/>
              <w:left w:val="nil"/>
              <w:bottom w:val="nil"/>
            </w:tcBorders>
            <w:vAlign w:val="bottom"/>
          </w:tcPr>
          <w:p w14:paraId="17CBD59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45.8</w:t>
            </w:r>
          </w:p>
        </w:tc>
      </w:tr>
      <w:tr w:rsidR="00D47C3F" w:rsidRPr="00995FF0" w14:paraId="2A82E5D3" w14:textId="77777777" w:rsidTr="008D1C18">
        <w:trPr>
          <w:trHeight w:val="264"/>
        </w:trPr>
        <w:tc>
          <w:tcPr>
            <w:tcW w:w="1008" w:type="dxa"/>
            <w:tcBorders>
              <w:top w:val="nil"/>
              <w:bottom w:val="nil"/>
              <w:right w:val="nil"/>
            </w:tcBorders>
          </w:tcPr>
          <w:p w14:paraId="3E446A3A"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35</w:t>
            </w:r>
          </w:p>
        </w:tc>
        <w:tc>
          <w:tcPr>
            <w:tcW w:w="810" w:type="dxa"/>
            <w:tcBorders>
              <w:top w:val="nil"/>
              <w:left w:val="nil"/>
              <w:bottom w:val="nil"/>
              <w:right w:val="nil"/>
            </w:tcBorders>
            <w:vAlign w:val="bottom"/>
          </w:tcPr>
          <w:p w14:paraId="61ABF86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67.7</w:t>
            </w:r>
          </w:p>
        </w:tc>
        <w:tc>
          <w:tcPr>
            <w:tcW w:w="1620" w:type="dxa"/>
            <w:tcBorders>
              <w:top w:val="nil"/>
              <w:left w:val="nil"/>
              <w:bottom w:val="nil"/>
              <w:right w:val="nil"/>
            </w:tcBorders>
            <w:vAlign w:val="bottom"/>
          </w:tcPr>
          <w:p w14:paraId="1D6492C2"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97.4</w:t>
            </w:r>
          </w:p>
        </w:tc>
        <w:tc>
          <w:tcPr>
            <w:tcW w:w="1054" w:type="dxa"/>
            <w:tcBorders>
              <w:top w:val="nil"/>
              <w:left w:val="nil"/>
              <w:bottom w:val="nil"/>
              <w:right w:val="nil"/>
            </w:tcBorders>
            <w:vAlign w:val="bottom"/>
          </w:tcPr>
          <w:p w14:paraId="365ED71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6F6DA90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5CFA431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45.2</w:t>
            </w:r>
          </w:p>
        </w:tc>
        <w:tc>
          <w:tcPr>
            <w:tcW w:w="1087" w:type="dxa"/>
            <w:tcBorders>
              <w:top w:val="nil"/>
              <w:left w:val="nil"/>
              <w:bottom w:val="nil"/>
              <w:right w:val="nil"/>
            </w:tcBorders>
            <w:vAlign w:val="bottom"/>
          </w:tcPr>
          <w:p w14:paraId="07EBAEA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96.3</w:t>
            </w:r>
          </w:p>
        </w:tc>
        <w:tc>
          <w:tcPr>
            <w:tcW w:w="1087" w:type="dxa"/>
            <w:tcBorders>
              <w:top w:val="nil"/>
              <w:left w:val="nil"/>
              <w:bottom w:val="nil"/>
              <w:right w:val="nil"/>
            </w:tcBorders>
            <w:vAlign w:val="bottom"/>
          </w:tcPr>
          <w:p w14:paraId="77972CF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85.2</w:t>
            </w:r>
          </w:p>
        </w:tc>
        <w:tc>
          <w:tcPr>
            <w:tcW w:w="1090" w:type="dxa"/>
            <w:tcBorders>
              <w:top w:val="nil"/>
              <w:left w:val="nil"/>
              <w:bottom w:val="nil"/>
            </w:tcBorders>
            <w:vAlign w:val="bottom"/>
          </w:tcPr>
          <w:p w14:paraId="7DA47E0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57.1</w:t>
            </w:r>
          </w:p>
        </w:tc>
      </w:tr>
      <w:tr w:rsidR="00D47C3F" w:rsidRPr="00995FF0" w14:paraId="0051CA77" w14:textId="77777777" w:rsidTr="008D1C18">
        <w:trPr>
          <w:trHeight w:val="264"/>
        </w:trPr>
        <w:tc>
          <w:tcPr>
            <w:tcW w:w="1008" w:type="dxa"/>
            <w:tcBorders>
              <w:top w:val="nil"/>
              <w:bottom w:val="nil"/>
              <w:right w:val="nil"/>
            </w:tcBorders>
          </w:tcPr>
          <w:p w14:paraId="7AB7940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36</w:t>
            </w:r>
          </w:p>
        </w:tc>
        <w:tc>
          <w:tcPr>
            <w:tcW w:w="810" w:type="dxa"/>
            <w:tcBorders>
              <w:top w:val="nil"/>
              <w:left w:val="nil"/>
              <w:bottom w:val="nil"/>
              <w:right w:val="nil"/>
            </w:tcBorders>
            <w:vAlign w:val="bottom"/>
          </w:tcPr>
          <w:p w14:paraId="6FB7FD6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73.1</w:t>
            </w:r>
          </w:p>
        </w:tc>
        <w:tc>
          <w:tcPr>
            <w:tcW w:w="1620" w:type="dxa"/>
            <w:tcBorders>
              <w:top w:val="nil"/>
              <w:left w:val="nil"/>
              <w:bottom w:val="nil"/>
              <w:right w:val="nil"/>
            </w:tcBorders>
            <w:vAlign w:val="bottom"/>
          </w:tcPr>
          <w:p w14:paraId="00825A1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77.8</w:t>
            </w:r>
          </w:p>
        </w:tc>
        <w:tc>
          <w:tcPr>
            <w:tcW w:w="1054" w:type="dxa"/>
            <w:tcBorders>
              <w:top w:val="nil"/>
              <w:left w:val="nil"/>
              <w:bottom w:val="nil"/>
              <w:right w:val="nil"/>
            </w:tcBorders>
            <w:vAlign w:val="bottom"/>
          </w:tcPr>
          <w:p w14:paraId="23C6612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93.6</w:t>
            </w:r>
          </w:p>
        </w:tc>
        <w:tc>
          <w:tcPr>
            <w:tcW w:w="1087" w:type="dxa"/>
            <w:tcBorders>
              <w:top w:val="nil"/>
              <w:left w:val="nil"/>
              <w:bottom w:val="nil"/>
              <w:right w:val="nil"/>
            </w:tcBorders>
            <w:vAlign w:val="bottom"/>
          </w:tcPr>
          <w:p w14:paraId="0C89A4E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17881CC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54.8</w:t>
            </w:r>
          </w:p>
        </w:tc>
        <w:tc>
          <w:tcPr>
            <w:tcW w:w="1087" w:type="dxa"/>
            <w:tcBorders>
              <w:top w:val="nil"/>
              <w:left w:val="nil"/>
              <w:bottom w:val="nil"/>
              <w:right w:val="nil"/>
            </w:tcBorders>
            <w:vAlign w:val="bottom"/>
          </w:tcPr>
          <w:p w14:paraId="5BC5D5B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93.3</w:t>
            </w:r>
          </w:p>
        </w:tc>
        <w:tc>
          <w:tcPr>
            <w:tcW w:w="1087" w:type="dxa"/>
            <w:tcBorders>
              <w:top w:val="nil"/>
              <w:left w:val="nil"/>
              <w:bottom w:val="nil"/>
              <w:right w:val="nil"/>
            </w:tcBorders>
            <w:vAlign w:val="bottom"/>
          </w:tcPr>
          <w:p w14:paraId="4FA51C5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88.9</w:t>
            </w:r>
          </w:p>
        </w:tc>
        <w:tc>
          <w:tcPr>
            <w:tcW w:w="1090" w:type="dxa"/>
            <w:tcBorders>
              <w:top w:val="nil"/>
              <w:left w:val="nil"/>
              <w:bottom w:val="nil"/>
            </w:tcBorders>
            <w:vAlign w:val="bottom"/>
          </w:tcPr>
          <w:p w14:paraId="0C3C4C8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42.9</w:t>
            </w:r>
          </w:p>
        </w:tc>
      </w:tr>
      <w:tr w:rsidR="00D47C3F" w:rsidRPr="00995FF0" w14:paraId="6958A3D9" w14:textId="77777777" w:rsidTr="008D1C18">
        <w:trPr>
          <w:trHeight w:val="247"/>
        </w:trPr>
        <w:tc>
          <w:tcPr>
            <w:tcW w:w="1008" w:type="dxa"/>
            <w:tcBorders>
              <w:top w:val="nil"/>
              <w:bottom w:val="nil"/>
              <w:right w:val="nil"/>
            </w:tcBorders>
          </w:tcPr>
          <w:p w14:paraId="5CD0F9C4"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37</w:t>
            </w:r>
          </w:p>
        </w:tc>
        <w:tc>
          <w:tcPr>
            <w:tcW w:w="810" w:type="dxa"/>
            <w:tcBorders>
              <w:top w:val="nil"/>
              <w:left w:val="nil"/>
              <w:bottom w:val="nil"/>
              <w:right w:val="nil"/>
            </w:tcBorders>
            <w:vAlign w:val="bottom"/>
          </w:tcPr>
          <w:p w14:paraId="580AB96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47.1</w:t>
            </w:r>
          </w:p>
        </w:tc>
        <w:tc>
          <w:tcPr>
            <w:tcW w:w="1620" w:type="dxa"/>
            <w:tcBorders>
              <w:top w:val="nil"/>
              <w:left w:val="nil"/>
              <w:bottom w:val="nil"/>
              <w:right w:val="nil"/>
            </w:tcBorders>
            <w:vAlign w:val="bottom"/>
          </w:tcPr>
          <w:p w14:paraId="2E78A86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81.1</w:t>
            </w:r>
          </w:p>
        </w:tc>
        <w:tc>
          <w:tcPr>
            <w:tcW w:w="1054" w:type="dxa"/>
            <w:tcBorders>
              <w:top w:val="nil"/>
              <w:left w:val="nil"/>
              <w:bottom w:val="nil"/>
              <w:right w:val="nil"/>
            </w:tcBorders>
            <w:vAlign w:val="bottom"/>
          </w:tcPr>
          <w:p w14:paraId="65E1190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80.7</w:t>
            </w:r>
          </w:p>
        </w:tc>
        <w:tc>
          <w:tcPr>
            <w:tcW w:w="1087" w:type="dxa"/>
            <w:tcBorders>
              <w:top w:val="nil"/>
              <w:left w:val="nil"/>
              <w:bottom w:val="nil"/>
              <w:right w:val="nil"/>
            </w:tcBorders>
            <w:vAlign w:val="bottom"/>
          </w:tcPr>
          <w:p w14:paraId="078B43A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71.0</w:t>
            </w:r>
          </w:p>
        </w:tc>
        <w:tc>
          <w:tcPr>
            <w:tcW w:w="1087" w:type="dxa"/>
            <w:tcBorders>
              <w:top w:val="nil"/>
              <w:left w:val="nil"/>
              <w:bottom w:val="nil"/>
              <w:right w:val="nil"/>
            </w:tcBorders>
            <w:vAlign w:val="bottom"/>
          </w:tcPr>
          <w:p w14:paraId="04AED9B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41.9</w:t>
            </w:r>
          </w:p>
        </w:tc>
        <w:tc>
          <w:tcPr>
            <w:tcW w:w="1087" w:type="dxa"/>
            <w:tcBorders>
              <w:top w:val="nil"/>
              <w:left w:val="nil"/>
              <w:bottom w:val="nil"/>
              <w:right w:val="nil"/>
            </w:tcBorders>
            <w:vAlign w:val="bottom"/>
          </w:tcPr>
          <w:p w14:paraId="42E269D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82.8</w:t>
            </w:r>
          </w:p>
        </w:tc>
        <w:tc>
          <w:tcPr>
            <w:tcW w:w="1087" w:type="dxa"/>
            <w:tcBorders>
              <w:top w:val="nil"/>
              <w:left w:val="nil"/>
              <w:bottom w:val="nil"/>
              <w:right w:val="nil"/>
            </w:tcBorders>
            <w:vAlign w:val="bottom"/>
          </w:tcPr>
          <w:p w14:paraId="03023CD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81.5</w:t>
            </w:r>
          </w:p>
        </w:tc>
        <w:tc>
          <w:tcPr>
            <w:tcW w:w="1090" w:type="dxa"/>
            <w:tcBorders>
              <w:top w:val="nil"/>
              <w:left w:val="nil"/>
              <w:bottom w:val="nil"/>
            </w:tcBorders>
            <w:vAlign w:val="bottom"/>
          </w:tcPr>
          <w:p w14:paraId="07E4A34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47.1</w:t>
            </w:r>
          </w:p>
        </w:tc>
      </w:tr>
      <w:tr w:rsidR="00D47C3F" w:rsidRPr="00995FF0" w14:paraId="6D302F2F" w14:textId="77777777" w:rsidTr="008D1C18">
        <w:trPr>
          <w:trHeight w:val="264"/>
        </w:trPr>
        <w:tc>
          <w:tcPr>
            <w:tcW w:w="1008" w:type="dxa"/>
            <w:tcBorders>
              <w:top w:val="nil"/>
              <w:bottom w:val="nil"/>
              <w:right w:val="nil"/>
            </w:tcBorders>
          </w:tcPr>
          <w:p w14:paraId="0892B07D"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38</w:t>
            </w:r>
          </w:p>
        </w:tc>
        <w:tc>
          <w:tcPr>
            <w:tcW w:w="810" w:type="dxa"/>
            <w:tcBorders>
              <w:top w:val="nil"/>
              <w:left w:val="nil"/>
              <w:bottom w:val="nil"/>
              <w:right w:val="nil"/>
            </w:tcBorders>
            <w:vAlign w:val="bottom"/>
          </w:tcPr>
          <w:p w14:paraId="7E896ED8"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42.3</w:t>
            </w:r>
          </w:p>
        </w:tc>
        <w:tc>
          <w:tcPr>
            <w:tcW w:w="1620" w:type="dxa"/>
            <w:tcBorders>
              <w:top w:val="nil"/>
              <w:left w:val="nil"/>
              <w:bottom w:val="nil"/>
              <w:right w:val="nil"/>
            </w:tcBorders>
            <w:vAlign w:val="bottom"/>
          </w:tcPr>
          <w:p w14:paraId="796E409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90.7</w:t>
            </w:r>
          </w:p>
        </w:tc>
        <w:tc>
          <w:tcPr>
            <w:tcW w:w="1054" w:type="dxa"/>
            <w:tcBorders>
              <w:top w:val="nil"/>
              <w:left w:val="nil"/>
              <w:bottom w:val="nil"/>
              <w:right w:val="nil"/>
            </w:tcBorders>
            <w:vAlign w:val="bottom"/>
          </w:tcPr>
          <w:p w14:paraId="15B0BEE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74.2</w:t>
            </w:r>
          </w:p>
        </w:tc>
        <w:tc>
          <w:tcPr>
            <w:tcW w:w="1087" w:type="dxa"/>
            <w:tcBorders>
              <w:top w:val="nil"/>
              <w:left w:val="nil"/>
              <w:bottom w:val="nil"/>
              <w:right w:val="nil"/>
            </w:tcBorders>
            <w:vAlign w:val="bottom"/>
          </w:tcPr>
          <w:p w14:paraId="3898092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64.5</w:t>
            </w:r>
          </w:p>
        </w:tc>
        <w:tc>
          <w:tcPr>
            <w:tcW w:w="1087" w:type="dxa"/>
            <w:tcBorders>
              <w:top w:val="nil"/>
              <w:left w:val="nil"/>
              <w:bottom w:val="nil"/>
              <w:right w:val="nil"/>
            </w:tcBorders>
            <w:vAlign w:val="bottom"/>
          </w:tcPr>
          <w:p w14:paraId="3BA4966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35.5</w:t>
            </w:r>
          </w:p>
        </w:tc>
        <w:tc>
          <w:tcPr>
            <w:tcW w:w="1087" w:type="dxa"/>
            <w:tcBorders>
              <w:top w:val="nil"/>
              <w:left w:val="nil"/>
              <w:bottom w:val="nil"/>
              <w:right w:val="nil"/>
            </w:tcBorders>
            <w:vAlign w:val="bottom"/>
          </w:tcPr>
          <w:p w14:paraId="3429E65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76.0</w:t>
            </w:r>
          </w:p>
        </w:tc>
        <w:tc>
          <w:tcPr>
            <w:tcW w:w="1087" w:type="dxa"/>
            <w:tcBorders>
              <w:top w:val="nil"/>
              <w:left w:val="nil"/>
              <w:bottom w:val="nil"/>
              <w:right w:val="nil"/>
            </w:tcBorders>
            <w:vAlign w:val="bottom"/>
          </w:tcPr>
          <w:p w14:paraId="4675C4E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63.6</w:t>
            </w:r>
          </w:p>
        </w:tc>
        <w:tc>
          <w:tcPr>
            <w:tcW w:w="1090" w:type="dxa"/>
            <w:tcBorders>
              <w:top w:val="nil"/>
              <w:left w:val="nil"/>
              <w:bottom w:val="nil"/>
            </w:tcBorders>
            <w:vAlign w:val="bottom"/>
          </w:tcPr>
          <w:p w14:paraId="2F0EFDE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30.8</w:t>
            </w:r>
          </w:p>
        </w:tc>
      </w:tr>
      <w:tr w:rsidR="00D47C3F" w:rsidRPr="00995FF0" w14:paraId="001D8F0D" w14:textId="77777777" w:rsidTr="008D1C18">
        <w:trPr>
          <w:trHeight w:val="264"/>
        </w:trPr>
        <w:tc>
          <w:tcPr>
            <w:tcW w:w="1008" w:type="dxa"/>
            <w:tcBorders>
              <w:top w:val="nil"/>
              <w:bottom w:val="nil"/>
              <w:right w:val="nil"/>
            </w:tcBorders>
          </w:tcPr>
          <w:p w14:paraId="6C8EFFDA"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39</w:t>
            </w:r>
          </w:p>
        </w:tc>
        <w:tc>
          <w:tcPr>
            <w:tcW w:w="810" w:type="dxa"/>
            <w:tcBorders>
              <w:top w:val="nil"/>
              <w:left w:val="nil"/>
              <w:bottom w:val="nil"/>
              <w:right w:val="nil"/>
            </w:tcBorders>
            <w:vAlign w:val="bottom"/>
          </w:tcPr>
          <w:p w14:paraId="44FA500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32.9</w:t>
            </w:r>
          </w:p>
        </w:tc>
        <w:tc>
          <w:tcPr>
            <w:tcW w:w="1620" w:type="dxa"/>
            <w:tcBorders>
              <w:top w:val="nil"/>
              <w:left w:val="nil"/>
              <w:bottom w:val="nil"/>
              <w:right w:val="nil"/>
            </w:tcBorders>
            <w:vAlign w:val="bottom"/>
          </w:tcPr>
          <w:p w14:paraId="51DDADF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136.0</w:t>
            </w:r>
          </w:p>
        </w:tc>
        <w:tc>
          <w:tcPr>
            <w:tcW w:w="1054" w:type="dxa"/>
            <w:tcBorders>
              <w:top w:val="nil"/>
              <w:left w:val="nil"/>
              <w:bottom w:val="nil"/>
              <w:right w:val="nil"/>
            </w:tcBorders>
            <w:vAlign w:val="bottom"/>
          </w:tcPr>
          <w:p w14:paraId="4067626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54.8</w:t>
            </w:r>
          </w:p>
        </w:tc>
        <w:tc>
          <w:tcPr>
            <w:tcW w:w="1087" w:type="dxa"/>
            <w:tcBorders>
              <w:top w:val="nil"/>
              <w:left w:val="nil"/>
              <w:bottom w:val="nil"/>
              <w:right w:val="nil"/>
            </w:tcBorders>
            <w:vAlign w:val="bottom"/>
          </w:tcPr>
          <w:p w14:paraId="5937C1F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35.5</w:t>
            </w:r>
          </w:p>
        </w:tc>
        <w:tc>
          <w:tcPr>
            <w:tcW w:w="1087" w:type="dxa"/>
            <w:tcBorders>
              <w:top w:val="nil"/>
              <w:left w:val="nil"/>
              <w:bottom w:val="nil"/>
              <w:right w:val="nil"/>
            </w:tcBorders>
            <w:vAlign w:val="bottom"/>
          </w:tcPr>
          <w:p w14:paraId="4B182C4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25.8</w:t>
            </w:r>
          </w:p>
        </w:tc>
        <w:tc>
          <w:tcPr>
            <w:tcW w:w="1087" w:type="dxa"/>
            <w:tcBorders>
              <w:top w:val="nil"/>
              <w:left w:val="nil"/>
              <w:bottom w:val="nil"/>
              <w:right w:val="nil"/>
            </w:tcBorders>
            <w:vAlign w:val="bottom"/>
          </w:tcPr>
          <w:p w14:paraId="796808B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56.5</w:t>
            </w:r>
          </w:p>
        </w:tc>
        <w:tc>
          <w:tcPr>
            <w:tcW w:w="1087" w:type="dxa"/>
            <w:tcBorders>
              <w:top w:val="nil"/>
              <w:left w:val="nil"/>
              <w:bottom w:val="nil"/>
              <w:right w:val="nil"/>
            </w:tcBorders>
            <w:vAlign w:val="bottom"/>
          </w:tcPr>
          <w:p w14:paraId="2724568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30.0</w:t>
            </w:r>
          </w:p>
        </w:tc>
        <w:tc>
          <w:tcPr>
            <w:tcW w:w="1090" w:type="dxa"/>
            <w:tcBorders>
              <w:top w:val="nil"/>
              <w:left w:val="nil"/>
              <w:bottom w:val="nil"/>
            </w:tcBorders>
            <w:vAlign w:val="bottom"/>
          </w:tcPr>
          <w:p w14:paraId="3817B23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18.2</w:t>
            </w:r>
          </w:p>
        </w:tc>
      </w:tr>
      <w:tr w:rsidR="00D47C3F" w:rsidRPr="00995FF0" w14:paraId="23F8C93F" w14:textId="77777777" w:rsidTr="008D1C18">
        <w:trPr>
          <w:trHeight w:val="247"/>
        </w:trPr>
        <w:tc>
          <w:tcPr>
            <w:tcW w:w="1008" w:type="dxa"/>
            <w:tcBorders>
              <w:top w:val="nil"/>
              <w:bottom w:val="nil"/>
              <w:right w:val="nil"/>
            </w:tcBorders>
          </w:tcPr>
          <w:p w14:paraId="0905A4BE"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40</w:t>
            </w:r>
          </w:p>
        </w:tc>
        <w:tc>
          <w:tcPr>
            <w:tcW w:w="810" w:type="dxa"/>
            <w:tcBorders>
              <w:top w:val="nil"/>
              <w:left w:val="nil"/>
              <w:bottom w:val="nil"/>
              <w:right w:val="nil"/>
            </w:tcBorders>
            <w:vAlign w:val="bottom"/>
          </w:tcPr>
          <w:p w14:paraId="388DB74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23.0</w:t>
            </w:r>
          </w:p>
        </w:tc>
        <w:tc>
          <w:tcPr>
            <w:tcW w:w="1620" w:type="dxa"/>
            <w:tcBorders>
              <w:top w:val="nil"/>
              <w:left w:val="nil"/>
              <w:bottom w:val="nil"/>
              <w:right w:val="nil"/>
            </w:tcBorders>
            <w:vAlign w:val="bottom"/>
          </w:tcPr>
          <w:p w14:paraId="2FBD3E7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116.2</w:t>
            </w:r>
          </w:p>
        </w:tc>
        <w:tc>
          <w:tcPr>
            <w:tcW w:w="1054" w:type="dxa"/>
            <w:tcBorders>
              <w:top w:val="nil"/>
              <w:left w:val="nil"/>
              <w:bottom w:val="nil"/>
              <w:right w:val="nil"/>
            </w:tcBorders>
            <w:vAlign w:val="bottom"/>
          </w:tcPr>
          <w:p w14:paraId="0A11DBF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58.1</w:t>
            </w:r>
          </w:p>
        </w:tc>
        <w:tc>
          <w:tcPr>
            <w:tcW w:w="1087" w:type="dxa"/>
            <w:tcBorders>
              <w:top w:val="nil"/>
              <w:left w:val="nil"/>
              <w:bottom w:val="nil"/>
              <w:right w:val="nil"/>
            </w:tcBorders>
            <w:vAlign w:val="bottom"/>
          </w:tcPr>
          <w:p w14:paraId="6A30FEF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38.7</w:t>
            </w:r>
          </w:p>
        </w:tc>
        <w:tc>
          <w:tcPr>
            <w:tcW w:w="1087" w:type="dxa"/>
            <w:tcBorders>
              <w:top w:val="nil"/>
              <w:left w:val="nil"/>
              <w:bottom w:val="nil"/>
              <w:right w:val="nil"/>
            </w:tcBorders>
            <w:vAlign w:val="bottom"/>
          </w:tcPr>
          <w:p w14:paraId="74B2B20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19.4</w:t>
            </w:r>
          </w:p>
        </w:tc>
        <w:tc>
          <w:tcPr>
            <w:tcW w:w="1087" w:type="dxa"/>
            <w:tcBorders>
              <w:top w:val="nil"/>
              <w:left w:val="nil"/>
              <w:bottom w:val="nil"/>
              <w:right w:val="nil"/>
            </w:tcBorders>
            <w:vAlign w:val="bottom"/>
          </w:tcPr>
          <w:p w14:paraId="0663D3D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76.5</w:t>
            </w:r>
          </w:p>
        </w:tc>
        <w:tc>
          <w:tcPr>
            <w:tcW w:w="1087" w:type="dxa"/>
            <w:tcBorders>
              <w:top w:val="nil"/>
              <w:left w:val="nil"/>
              <w:bottom w:val="nil"/>
              <w:right w:val="nil"/>
            </w:tcBorders>
            <w:vAlign w:val="bottom"/>
          </w:tcPr>
          <w:p w14:paraId="3EC396B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54.6</w:t>
            </w:r>
          </w:p>
        </w:tc>
        <w:tc>
          <w:tcPr>
            <w:tcW w:w="1090" w:type="dxa"/>
            <w:tcBorders>
              <w:top w:val="nil"/>
              <w:left w:val="nil"/>
              <w:bottom w:val="nil"/>
            </w:tcBorders>
            <w:vAlign w:val="bottom"/>
          </w:tcPr>
          <w:p w14:paraId="707A6EC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r>
      <w:tr w:rsidR="00D47C3F" w:rsidRPr="00995FF0" w14:paraId="44435A77" w14:textId="77777777" w:rsidTr="008D1C18">
        <w:trPr>
          <w:trHeight w:val="264"/>
        </w:trPr>
        <w:tc>
          <w:tcPr>
            <w:tcW w:w="1008" w:type="dxa"/>
            <w:tcBorders>
              <w:top w:val="nil"/>
              <w:bottom w:val="nil"/>
              <w:right w:val="nil"/>
            </w:tcBorders>
          </w:tcPr>
          <w:p w14:paraId="1A4D4098"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41</w:t>
            </w:r>
          </w:p>
        </w:tc>
        <w:tc>
          <w:tcPr>
            <w:tcW w:w="810" w:type="dxa"/>
            <w:tcBorders>
              <w:top w:val="nil"/>
              <w:left w:val="nil"/>
              <w:bottom w:val="nil"/>
              <w:right w:val="nil"/>
            </w:tcBorders>
            <w:vAlign w:val="bottom"/>
          </w:tcPr>
          <w:p w14:paraId="20B3BE5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16.5</w:t>
            </w:r>
          </w:p>
        </w:tc>
        <w:tc>
          <w:tcPr>
            <w:tcW w:w="1620" w:type="dxa"/>
            <w:tcBorders>
              <w:top w:val="nil"/>
              <w:left w:val="nil"/>
              <w:bottom w:val="nil"/>
              <w:right w:val="nil"/>
            </w:tcBorders>
            <w:vAlign w:val="bottom"/>
          </w:tcPr>
          <w:p w14:paraId="2A9AEA0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131.5</w:t>
            </w:r>
          </w:p>
        </w:tc>
        <w:tc>
          <w:tcPr>
            <w:tcW w:w="1054" w:type="dxa"/>
            <w:tcBorders>
              <w:top w:val="nil"/>
              <w:left w:val="nil"/>
              <w:bottom w:val="nil"/>
              <w:right w:val="nil"/>
            </w:tcBorders>
            <w:vAlign w:val="bottom"/>
          </w:tcPr>
          <w:p w14:paraId="140FD14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45.2</w:t>
            </w:r>
          </w:p>
        </w:tc>
        <w:tc>
          <w:tcPr>
            <w:tcW w:w="1087" w:type="dxa"/>
            <w:tcBorders>
              <w:top w:val="nil"/>
              <w:left w:val="nil"/>
              <w:bottom w:val="nil"/>
              <w:right w:val="nil"/>
            </w:tcBorders>
            <w:vAlign w:val="bottom"/>
          </w:tcPr>
          <w:p w14:paraId="3DDC4B0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25.8</w:t>
            </w:r>
          </w:p>
        </w:tc>
        <w:tc>
          <w:tcPr>
            <w:tcW w:w="1087" w:type="dxa"/>
            <w:tcBorders>
              <w:top w:val="nil"/>
              <w:left w:val="nil"/>
              <w:bottom w:val="nil"/>
              <w:right w:val="nil"/>
            </w:tcBorders>
            <w:vAlign w:val="bottom"/>
          </w:tcPr>
          <w:p w14:paraId="4736911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1369523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44.4</w:t>
            </w:r>
          </w:p>
        </w:tc>
        <w:tc>
          <w:tcPr>
            <w:tcW w:w="1087" w:type="dxa"/>
            <w:tcBorders>
              <w:top w:val="nil"/>
              <w:left w:val="nil"/>
              <w:bottom w:val="nil"/>
              <w:right w:val="nil"/>
            </w:tcBorders>
            <w:vAlign w:val="bottom"/>
          </w:tcPr>
          <w:p w14:paraId="4A83AB3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41.7</w:t>
            </w:r>
          </w:p>
        </w:tc>
        <w:tc>
          <w:tcPr>
            <w:tcW w:w="1090" w:type="dxa"/>
            <w:tcBorders>
              <w:top w:val="nil"/>
              <w:left w:val="nil"/>
              <w:bottom w:val="nil"/>
            </w:tcBorders>
            <w:vAlign w:val="bottom"/>
          </w:tcPr>
          <w:p w14:paraId="384B853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16.7</w:t>
            </w:r>
          </w:p>
        </w:tc>
      </w:tr>
      <w:tr w:rsidR="00D47C3F" w:rsidRPr="00995FF0" w14:paraId="144CF423" w14:textId="77777777" w:rsidTr="008D1C18">
        <w:trPr>
          <w:trHeight w:val="264"/>
        </w:trPr>
        <w:tc>
          <w:tcPr>
            <w:tcW w:w="1008" w:type="dxa"/>
            <w:tcBorders>
              <w:top w:val="nil"/>
              <w:bottom w:val="nil"/>
              <w:right w:val="nil"/>
            </w:tcBorders>
          </w:tcPr>
          <w:p w14:paraId="66F250E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42</w:t>
            </w:r>
          </w:p>
        </w:tc>
        <w:tc>
          <w:tcPr>
            <w:tcW w:w="810" w:type="dxa"/>
            <w:tcBorders>
              <w:top w:val="nil"/>
              <w:left w:val="nil"/>
              <w:bottom w:val="nil"/>
              <w:right w:val="nil"/>
            </w:tcBorders>
            <w:vAlign w:val="bottom"/>
          </w:tcPr>
          <w:p w14:paraId="7915DD2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9.1</w:t>
            </w:r>
          </w:p>
        </w:tc>
        <w:tc>
          <w:tcPr>
            <w:tcW w:w="1620" w:type="dxa"/>
            <w:tcBorders>
              <w:top w:val="nil"/>
              <w:left w:val="nil"/>
              <w:bottom w:val="nil"/>
              <w:right w:val="nil"/>
            </w:tcBorders>
            <w:vAlign w:val="bottom"/>
          </w:tcPr>
          <w:p w14:paraId="56D1B59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163.1</w:t>
            </w:r>
          </w:p>
        </w:tc>
        <w:tc>
          <w:tcPr>
            <w:tcW w:w="1054" w:type="dxa"/>
            <w:tcBorders>
              <w:top w:val="nil"/>
              <w:left w:val="nil"/>
              <w:bottom w:val="nil"/>
              <w:right w:val="nil"/>
            </w:tcBorders>
            <w:vAlign w:val="bottom"/>
          </w:tcPr>
          <w:p w14:paraId="4631853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32.3</w:t>
            </w:r>
          </w:p>
        </w:tc>
        <w:tc>
          <w:tcPr>
            <w:tcW w:w="1087" w:type="dxa"/>
            <w:tcBorders>
              <w:top w:val="nil"/>
              <w:left w:val="nil"/>
              <w:bottom w:val="nil"/>
              <w:right w:val="nil"/>
            </w:tcBorders>
            <w:vAlign w:val="bottom"/>
          </w:tcPr>
          <w:p w14:paraId="74D0F48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0F4300C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188151E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35.7</w:t>
            </w:r>
          </w:p>
        </w:tc>
        <w:tc>
          <w:tcPr>
            <w:tcW w:w="1087" w:type="dxa"/>
            <w:tcBorders>
              <w:top w:val="nil"/>
              <w:left w:val="nil"/>
              <w:bottom w:val="nil"/>
              <w:right w:val="nil"/>
            </w:tcBorders>
            <w:vAlign w:val="bottom"/>
          </w:tcPr>
          <w:p w14:paraId="343081B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37.5</w:t>
            </w:r>
          </w:p>
        </w:tc>
        <w:tc>
          <w:tcPr>
            <w:tcW w:w="1090" w:type="dxa"/>
            <w:tcBorders>
              <w:top w:val="nil"/>
              <w:left w:val="nil"/>
              <w:bottom w:val="nil"/>
            </w:tcBorders>
            <w:vAlign w:val="bottom"/>
          </w:tcPr>
          <w:p w14:paraId="43EDC93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765A8A2" w14:textId="77777777" w:rsidTr="008D1C18">
        <w:trPr>
          <w:trHeight w:val="247"/>
        </w:trPr>
        <w:tc>
          <w:tcPr>
            <w:tcW w:w="1008" w:type="dxa"/>
            <w:tcBorders>
              <w:top w:val="nil"/>
              <w:bottom w:val="nil"/>
              <w:right w:val="nil"/>
            </w:tcBorders>
          </w:tcPr>
          <w:p w14:paraId="673E9C2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43</w:t>
            </w:r>
          </w:p>
        </w:tc>
        <w:tc>
          <w:tcPr>
            <w:tcW w:w="810" w:type="dxa"/>
            <w:tcBorders>
              <w:top w:val="nil"/>
              <w:left w:val="nil"/>
              <w:bottom w:val="nil"/>
              <w:right w:val="nil"/>
            </w:tcBorders>
            <w:vAlign w:val="bottom"/>
          </w:tcPr>
          <w:p w14:paraId="67FA9D2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3.7</w:t>
            </w:r>
          </w:p>
        </w:tc>
        <w:tc>
          <w:tcPr>
            <w:tcW w:w="1620" w:type="dxa"/>
            <w:tcBorders>
              <w:top w:val="nil"/>
              <w:left w:val="nil"/>
              <w:bottom w:val="nil"/>
              <w:right w:val="nil"/>
            </w:tcBorders>
            <w:vAlign w:val="bottom"/>
          </w:tcPr>
          <w:p w14:paraId="146ABD9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404.2</w:t>
            </w:r>
          </w:p>
        </w:tc>
        <w:tc>
          <w:tcPr>
            <w:tcW w:w="1054" w:type="dxa"/>
            <w:tcBorders>
              <w:top w:val="nil"/>
              <w:left w:val="nil"/>
              <w:bottom w:val="nil"/>
              <w:right w:val="nil"/>
            </w:tcBorders>
            <w:vAlign w:val="bottom"/>
          </w:tcPr>
          <w:p w14:paraId="5DF882C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21BDF13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0EDBE4E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24E88F6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w:t>
            </w:r>
          </w:p>
        </w:tc>
        <w:tc>
          <w:tcPr>
            <w:tcW w:w="1087" w:type="dxa"/>
            <w:tcBorders>
              <w:top w:val="nil"/>
              <w:left w:val="nil"/>
              <w:bottom w:val="nil"/>
              <w:right w:val="nil"/>
            </w:tcBorders>
            <w:vAlign w:val="bottom"/>
          </w:tcPr>
          <w:p w14:paraId="08D1A84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6E31611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083C327D" w14:textId="77777777" w:rsidTr="008D1C18">
        <w:trPr>
          <w:trHeight w:val="264"/>
        </w:trPr>
        <w:tc>
          <w:tcPr>
            <w:tcW w:w="1008" w:type="dxa"/>
            <w:tcBorders>
              <w:top w:val="nil"/>
              <w:bottom w:val="nil"/>
              <w:right w:val="nil"/>
            </w:tcBorders>
          </w:tcPr>
          <w:p w14:paraId="12033894"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44</w:t>
            </w:r>
          </w:p>
        </w:tc>
        <w:tc>
          <w:tcPr>
            <w:tcW w:w="810" w:type="dxa"/>
            <w:tcBorders>
              <w:top w:val="nil"/>
              <w:left w:val="nil"/>
              <w:bottom w:val="nil"/>
              <w:right w:val="nil"/>
            </w:tcBorders>
            <w:vAlign w:val="bottom"/>
          </w:tcPr>
          <w:p w14:paraId="209E44A2"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6.0</w:t>
            </w:r>
          </w:p>
        </w:tc>
        <w:tc>
          <w:tcPr>
            <w:tcW w:w="1620" w:type="dxa"/>
            <w:tcBorders>
              <w:top w:val="nil"/>
              <w:left w:val="nil"/>
              <w:bottom w:val="nil"/>
              <w:right w:val="nil"/>
            </w:tcBorders>
            <w:vAlign w:val="bottom"/>
          </w:tcPr>
          <w:p w14:paraId="72BBBD8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280.3</w:t>
            </w:r>
          </w:p>
        </w:tc>
        <w:tc>
          <w:tcPr>
            <w:tcW w:w="1054" w:type="dxa"/>
            <w:tcBorders>
              <w:top w:val="nil"/>
              <w:left w:val="nil"/>
              <w:bottom w:val="nil"/>
              <w:right w:val="nil"/>
            </w:tcBorders>
            <w:vAlign w:val="bottom"/>
          </w:tcPr>
          <w:p w14:paraId="276323F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216668B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70CBBC4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53029F1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269D670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7F87650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5B03E738" w14:textId="77777777" w:rsidTr="008D1C18">
        <w:trPr>
          <w:trHeight w:val="247"/>
        </w:trPr>
        <w:tc>
          <w:tcPr>
            <w:tcW w:w="1008" w:type="dxa"/>
            <w:tcBorders>
              <w:top w:val="nil"/>
              <w:bottom w:val="nil"/>
              <w:right w:val="nil"/>
            </w:tcBorders>
          </w:tcPr>
          <w:p w14:paraId="086990A6"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45</w:t>
            </w:r>
          </w:p>
        </w:tc>
        <w:tc>
          <w:tcPr>
            <w:tcW w:w="810" w:type="dxa"/>
            <w:tcBorders>
              <w:top w:val="nil"/>
              <w:left w:val="nil"/>
              <w:bottom w:val="nil"/>
              <w:right w:val="nil"/>
            </w:tcBorders>
            <w:vAlign w:val="bottom"/>
          </w:tcPr>
          <w:p w14:paraId="54DEDC5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2.0</w:t>
            </w:r>
          </w:p>
        </w:tc>
        <w:tc>
          <w:tcPr>
            <w:tcW w:w="1620" w:type="dxa"/>
            <w:tcBorders>
              <w:top w:val="nil"/>
              <w:left w:val="nil"/>
              <w:bottom w:val="nil"/>
              <w:right w:val="nil"/>
            </w:tcBorders>
            <w:vAlign w:val="bottom"/>
          </w:tcPr>
          <w:p w14:paraId="04B8AE23"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383.7</w:t>
            </w:r>
          </w:p>
        </w:tc>
        <w:tc>
          <w:tcPr>
            <w:tcW w:w="1054" w:type="dxa"/>
            <w:tcBorders>
              <w:top w:val="nil"/>
              <w:left w:val="nil"/>
              <w:bottom w:val="nil"/>
              <w:right w:val="nil"/>
            </w:tcBorders>
            <w:vAlign w:val="bottom"/>
          </w:tcPr>
          <w:p w14:paraId="3BFD19B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77D0EA6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24BE737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395FD56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20.0</w:t>
            </w:r>
          </w:p>
        </w:tc>
        <w:tc>
          <w:tcPr>
            <w:tcW w:w="1087" w:type="dxa"/>
            <w:tcBorders>
              <w:top w:val="nil"/>
              <w:left w:val="nil"/>
              <w:bottom w:val="nil"/>
              <w:right w:val="nil"/>
            </w:tcBorders>
            <w:vAlign w:val="bottom"/>
          </w:tcPr>
          <w:p w14:paraId="2C8B777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7D73B56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6B4F7517" w14:textId="77777777" w:rsidTr="008D1C18">
        <w:trPr>
          <w:trHeight w:val="264"/>
        </w:trPr>
        <w:tc>
          <w:tcPr>
            <w:tcW w:w="1008" w:type="dxa"/>
            <w:tcBorders>
              <w:top w:val="nil"/>
              <w:bottom w:val="nil"/>
              <w:right w:val="nil"/>
            </w:tcBorders>
          </w:tcPr>
          <w:p w14:paraId="3FCA3A44"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46</w:t>
            </w:r>
          </w:p>
        </w:tc>
        <w:tc>
          <w:tcPr>
            <w:tcW w:w="810" w:type="dxa"/>
            <w:tcBorders>
              <w:top w:val="nil"/>
              <w:left w:val="nil"/>
              <w:bottom w:val="nil"/>
              <w:right w:val="nil"/>
            </w:tcBorders>
            <w:vAlign w:val="bottom"/>
          </w:tcPr>
          <w:p w14:paraId="4C2A2442"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3.4</w:t>
            </w:r>
          </w:p>
        </w:tc>
        <w:tc>
          <w:tcPr>
            <w:tcW w:w="1620" w:type="dxa"/>
            <w:tcBorders>
              <w:top w:val="nil"/>
              <w:left w:val="nil"/>
              <w:bottom w:val="nil"/>
              <w:right w:val="nil"/>
            </w:tcBorders>
            <w:vAlign w:val="bottom"/>
          </w:tcPr>
          <w:p w14:paraId="07BDE4D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330.4</w:t>
            </w:r>
          </w:p>
        </w:tc>
        <w:tc>
          <w:tcPr>
            <w:tcW w:w="1054" w:type="dxa"/>
            <w:tcBorders>
              <w:top w:val="nil"/>
              <w:left w:val="nil"/>
              <w:bottom w:val="nil"/>
              <w:right w:val="nil"/>
            </w:tcBorders>
            <w:vAlign w:val="bottom"/>
          </w:tcPr>
          <w:p w14:paraId="1B012FC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1791A73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49C8302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1FED610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70B111B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5401FCE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6009CB4F" w14:textId="77777777" w:rsidTr="008D1C18">
        <w:trPr>
          <w:trHeight w:val="264"/>
        </w:trPr>
        <w:tc>
          <w:tcPr>
            <w:tcW w:w="1008" w:type="dxa"/>
            <w:tcBorders>
              <w:top w:val="nil"/>
              <w:bottom w:val="nil"/>
              <w:right w:val="nil"/>
            </w:tcBorders>
          </w:tcPr>
          <w:p w14:paraId="624BF16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47</w:t>
            </w:r>
          </w:p>
        </w:tc>
        <w:tc>
          <w:tcPr>
            <w:tcW w:w="810" w:type="dxa"/>
            <w:tcBorders>
              <w:top w:val="nil"/>
              <w:left w:val="nil"/>
              <w:bottom w:val="nil"/>
              <w:right w:val="nil"/>
            </w:tcBorders>
            <w:vAlign w:val="bottom"/>
          </w:tcPr>
          <w:p w14:paraId="16782A8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0.4</w:t>
            </w:r>
          </w:p>
        </w:tc>
        <w:tc>
          <w:tcPr>
            <w:tcW w:w="1620" w:type="dxa"/>
            <w:tcBorders>
              <w:top w:val="nil"/>
              <w:left w:val="nil"/>
              <w:bottom w:val="nil"/>
              <w:right w:val="nil"/>
            </w:tcBorders>
            <w:vAlign w:val="bottom"/>
          </w:tcPr>
          <w:p w14:paraId="1B041C1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330.3</w:t>
            </w:r>
          </w:p>
        </w:tc>
        <w:tc>
          <w:tcPr>
            <w:tcW w:w="1054" w:type="dxa"/>
            <w:tcBorders>
              <w:top w:val="nil"/>
              <w:left w:val="nil"/>
              <w:bottom w:val="nil"/>
              <w:right w:val="nil"/>
            </w:tcBorders>
            <w:vAlign w:val="bottom"/>
          </w:tcPr>
          <w:p w14:paraId="07B5734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714EA2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8678ED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17DFC28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7E3732A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69FEB1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33730CE" w14:textId="77777777" w:rsidTr="008D1C18">
        <w:trPr>
          <w:trHeight w:val="264"/>
        </w:trPr>
        <w:tc>
          <w:tcPr>
            <w:tcW w:w="1008" w:type="dxa"/>
            <w:tcBorders>
              <w:top w:val="nil"/>
              <w:bottom w:val="nil"/>
              <w:right w:val="nil"/>
            </w:tcBorders>
          </w:tcPr>
          <w:p w14:paraId="72C9714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48</w:t>
            </w:r>
          </w:p>
        </w:tc>
        <w:tc>
          <w:tcPr>
            <w:tcW w:w="810" w:type="dxa"/>
            <w:tcBorders>
              <w:top w:val="nil"/>
              <w:left w:val="nil"/>
              <w:bottom w:val="nil"/>
              <w:right w:val="nil"/>
            </w:tcBorders>
            <w:vAlign w:val="bottom"/>
          </w:tcPr>
          <w:p w14:paraId="350AEFD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0.6</w:t>
            </w:r>
          </w:p>
        </w:tc>
        <w:tc>
          <w:tcPr>
            <w:tcW w:w="1620" w:type="dxa"/>
            <w:tcBorders>
              <w:top w:val="nil"/>
              <w:left w:val="nil"/>
              <w:bottom w:val="nil"/>
              <w:right w:val="nil"/>
            </w:tcBorders>
            <w:vAlign w:val="bottom"/>
          </w:tcPr>
          <w:p w14:paraId="7F9F85C8"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556.8</w:t>
            </w:r>
          </w:p>
        </w:tc>
        <w:tc>
          <w:tcPr>
            <w:tcW w:w="1054" w:type="dxa"/>
            <w:tcBorders>
              <w:top w:val="nil"/>
              <w:left w:val="nil"/>
              <w:bottom w:val="nil"/>
              <w:right w:val="nil"/>
            </w:tcBorders>
            <w:vAlign w:val="bottom"/>
          </w:tcPr>
          <w:p w14:paraId="25DC4DD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0FA2A7B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E09E2D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0C4F27A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3B0B5F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3D409F9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3DEF0DB1" w14:textId="77777777" w:rsidTr="008D1C18">
        <w:trPr>
          <w:trHeight w:val="247"/>
        </w:trPr>
        <w:tc>
          <w:tcPr>
            <w:tcW w:w="1008" w:type="dxa"/>
            <w:tcBorders>
              <w:top w:val="nil"/>
              <w:bottom w:val="nil"/>
              <w:right w:val="nil"/>
            </w:tcBorders>
          </w:tcPr>
          <w:p w14:paraId="27583D95"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49</w:t>
            </w:r>
          </w:p>
        </w:tc>
        <w:tc>
          <w:tcPr>
            <w:tcW w:w="810" w:type="dxa"/>
            <w:tcBorders>
              <w:top w:val="nil"/>
              <w:left w:val="nil"/>
              <w:bottom w:val="nil"/>
              <w:right w:val="nil"/>
            </w:tcBorders>
            <w:vAlign w:val="bottom"/>
          </w:tcPr>
          <w:p w14:paraId="7F3F429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1.7</w:t>
            </w:r>
          </w:p>
        </w:tc>
        <w:tc>
          <w:tcPr>
            <w:tcW w:w="1620" w:type="dxa"/>
            <w:tcBorders>
              <w:top w:val="nil"/>
              <w:left w:val="nil"/>
              <w:bottom w:val="nil"/>
              <w:right w:val="nil"/>
            </w:tcBorders>
            <w:vAlign w:val="bottom"/>
          </w:tcPr>
          <w:p w14:paraId="38EA5CF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554.6</w:t>
            </w:r>
          </w:p>
        </w:tc>
        <w:tc>
          <w:tcPr>
            <w:tcW w:w="1054" w:type="dxa"/>
            <w:tcBorders>
              <w:top w:val="nil"/>
              <w:left w:val="nil"/>
              <w:bottom w:val="nil"/>
              <w:right w:val="nil"/>
            </w:tcBorders>
            <w:vAlign w:val="bottom"/>
          </w:tcPr>
          <w:p w14:paraId="11FC6B7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1BB4370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6BB0169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5D5F227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25B98B3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5A1DA27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94DDE08" w14:textId="77777777" w:rsidTr="008D1C18">
        <w:trPr>
          <w:trHeight w:val="264"/>
        </w:trPr>
        <w:tc>
          <w:tcPr>
            <w:tcW w:w="1008" w:type="dxa"/>
            <w:tcBorders>
              <w:top w:val="nil"/>
              <w:bottom w:val="nil"/>
              <w:right w:val="nil"/>
            </w:tcBorders>
          </w:tcPr>
          <w:p w14:paraId="16ED244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50</w:t>
            </w:r>
          </w:p>
        </w:tc>
        <w:tc>
          <w:tcPr>
            <w:tcW w:w="810" w:type="dxa"/>
            <w:tcBorders>
              <w:top w:val="nil"/>
              <w:left w:val="nil"/>
              <w:bottom w:val="nil"/>
              <w:right w:val="nil"/>
            </w:tcBorders>
            <w:vAlign w:val="bottom"/>
          </w:tcPr>
          <w:p w14:paraId="2296987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0.9</w:t>
            </w:r>
          </w:p>
        </w:tc>
        <w:tc>
          <w:tcPr>
            <w:tcW w:w="1620" w:type="dxa"/>
            <w:tcBorders>
              <w:top w:val="nil"/>
              <w:left w:val="nil"/>
              <w:bottom w:val="nil"/>
              <w:right w:val="nil"/>
            </w:tcBorders>
            <w:vAlign w:val="bottom"/>
          </w:tcPr>
          <w:p w14:paraId="06647FD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374.7</w:t>
            </w:r>
          </w:p>
        </w:tc>
        <w:tc>
          <w:tcPr>
            <w:tcW w:w="1054" w:type="dxa"/>
            <w:tcBorders>
              <w:top w:val="nil"/>
              <w:left w:val="nil"/>
              <w:bottom w:val="nil"/>
              <w:right w:val="nil"/>
            </w:tcBorders>
            <w:vAlign w:val="bottom"/>
          </w:tcPr>
          <w:p w14:paraId="5889878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2F20AB1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134F9C6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702F93C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C44FEE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DF3B40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3A821427" w14:textId="77777777" w:rsidTr="008D1C18">
        <w:trPr>
          <w:trHeight w:val="264"/>
        </w:trPr>
        <w:tc>
          <w:tcPr>
            <w:tcW w:w="1008" w:type="dxa"/>
            <w:tcBorders>
              <w:top w:val="nil"/>
              <w:bottom w:val="nil"/>
              <w:right w:val="nil"/>
            </w:tcBorders>
          </w:tcPr>
          <w:p w14:paraId="3B4BDE4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51</w:t>
            </w:r>
          </w:p>
        </w:tc>
        <w:tc>
          <w:tcPr>
            <w:tcW w:w="810" w:type="dxa"/>
            <w:tcBorders>
              <w:top w:val="nil"/>
              <w:left w:val="nil"/>
              <w:bottom w:val="nil"/>
              <w:right w:val="nil"/>
            </w:tcBorders>
            <w:vAlign w:val="bottom"/>
          </w:tcPr>
          <w:p w14:paraId="689B2FE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1.5</w:t>
            </w:r>
          </w:p>
        </w:tc>
        <w:tc>
          <w:tcPr>
            <w:tcW w:w="1620" w:type="dxa"/>
            <w:tcBorders>
              <w:top w:val="nil"/>
              <w:left w:val="nil"/>
              <w:bottom w:val="nil"/>
              <w:right w:val="nil"/>
            </w:tcBorders>
            <w:vAlign w:val="bottom"/>
          </w:tcPr>
          <w:p w14:paraId="248A3A5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389.9</w:t>
            </w:r>
          </w:p>
        </w:tc>
        <w:tc>
          <w:tcPr>
            <w:tcW w:w="1054" w:type="dxa"/>
            <w:tcBorders>
              <w:top w:val="nil"/>
              <w:left w:val="nil"/>
              <w:bottom w:val="nil"/>
              <w:right w:val="nil"/>
            </w:tcBorders>
            <w:vAlign w:val="bottom"/>
          </w:tcPr>
          <w:p w14:paraId="65EBF72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2874DF0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269C8C7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EC5C6A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4623C6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7B3DF1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26E72361" w14:textId="77777777" w:rsidTr="008D1C18">
        <w:trPr>
          <w:trHeight w:val="264"/>
        </w:trPr>
        <w:tc>
          <w:tcPr>
            <w:tcW w:w="1008" w:type="dxa"/>
            <w:tcBorders>
              <w:top w:val="nil"/>
              <w:right w:val="nil"/>
            </w:tcBorders>
          </w:tcPr>
          <w:p w14:paraId="2B4BE8B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52</w:t>
            </w:r>
          </w:p>
        </w:tc>
        <w:tc>
          <w:tcPr>
            <w:tcW w:w="810" w:type="dxa"/>
            <w:tcBorders>
              <w:top w:val="nil"/>
              <w:left w:val="nil"/>
              <w:right w:val="nil"/>
            </w:tcBorders>
            <w:vAlign w:val="bottom"/>
          </w:tcPr>
          <w:p w14:paraId="1A2CB34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620" w:type="dxa"/>
            <w:tcBorders>
              <w:top w:val="nil"/>
              <w:left w:val="nil"/>
              <w:right w:val="nil"/>
            </w:tcBorders>
            <w:vAlign w:val="bottom"/>
          </w:tcPr>
          <w:p w14:paraId="3FE6F7C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250.9</w:t>
            </w:r>
          </w:p>
        </w:tc>
        <w:tc>
          <w:tcPr>
            <w:tcW w:w="1054" w:type="dxa"/>
            <w:tcBorders>
              <w:top w:val="nil"/>
              <w:left w:val="nil"/>
              <w:right w:val="nil"/>
            </w:tcBorders>
            <w:vAlign w:val="bottom"/>
          </w:tcPr>
          <w:p w14:paraId="1ABD25C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right w:val="nil"/>
            </w:tcBorders>
            <w:vAlign w:val="bottom"/>
          </w:tcPr>
          <w:p w14:paraId="655E0C0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right w:val="nil"/>
            </w:tcBorders>
            <w:vAlign w:val="bottom"/>
          </w:tcPr>
          <w:p w14:paraId="63FFEA6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right w:val="nil"/>
            </w:tcBorders>
            <w:vAlign w:val="bottom"/>
          </w:tcPr>
          <w:p w14:paraId="6BD0D31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50.0</w:t>
            </w:r>
          </w:p>
        </w:tc>
        <w:tc>
          <w:tcPr>
            <w:tcW w:w="1087" w:type="dxa"/>
            <w:tcBorders>
              <w:top w:val="nil"/>
              <w:left w:val="nil"/>
              <w:right w:val="nil"/>
            </w:tcBorders>
            <w:vAlign w:val="bottom"/>
          </w:tcPr>
          <w:p w14:paraId="453F6A2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tcBorders>
            <w:vAlign w:val="bottom"/>
          </w:tcPr>
          <w:p w14:paraId="2CD9498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bl>
    <w:p w14:paraId="0C44F777" w14:textId="77777777" w:rsidR="00D47C3F" w:rsidRPr="00995FF0" w:rsidRDefault="00D47C3F" w:rsidP="00D47C3F">
      <w:pPr>
        <w:autoSpaceDE w:val="0"/>
        <w:autoSpaceDN w:val="0"/>
        <w:adjustRightInd w:val="0"/>
        <w:spacing w:after="0" w:line="360" w:lineRule="auto"/>
        <w:ind w:firstLine="720"/>
        <w:jc w:val="both"/>
        <w:rPr>
          <w:rFonts w:ascii="Times New Roman" w:hAnsi="Times New Roman" w:cs="Times New Roman"/>
          <w:sz w:val="24"/>
          <w:szCs w:val="24"/>
        </w:rPr>
      </w:pPr>
    </w:p>
    <w:p w14:paraId="4CD63EB0" w14:textId="77777777" w:rsidR="0053167F" w:rsidRDefault="0053167F" w:rsidP="00723E8A">
      <w:pPr>
        <w:autoSpaceDE w:val="0"/>
        <w:autoSpaceDN w:val="0"/>
        <w:adjustRightInd w:val="0"/>
        <w:spacing w:after="0" w:line="240" w:lineRule="auto"/>
        <w:rPr>
          <w:rFonts w:ascii="Times New Roman" w:hAnsi="Times New Roman" w:cs="Times New Roman"/>
          <w:b/>
          <w:bCs/>
          <w:sz w:val="24"/>
          <w:szCs w:val="24"/>
        </w:rPr>
      </w:pPr>
    </w:p>
    <w:p w14:paraId="522FB117" w14:textId="77777777" w:rsidR="0053167F" w:rsidRDefault="0053167F" w:rsidP="00723E8A">
      <w:pPr>
        <w:autoSpaceDE w:val="0"/>
        <w:autoSpaceDN w:val="0"/>
        <w:adjustRightInd w:val="0"/>
        <w:spacing w:after="0" w:line="240" w:lineRule="auto"/>
        <w:rPr>
          <w:rFonts w:ascii="Times New Roman" w:hAnsi="Times New Roman" w:cs="Times New Roman"/>
          <w:b/>
          <w:bCs/>
          <w:sz w:val="24"/>
          <w:szCs w:val="24"/>
        </w:rPr>
      </w:pPr>
    </w:p>
    <w:p w14:paraId="0AA9A051" w14:textId="77777777" w:rsidR="0053167F" w:rsidRDefault="0053167F" w:rsidP="00723E8A">
      <w:pPr>
        <w:autoSpaceDE w:val="0"/>
        <w:autoSpaceDN w:val="0"/>
        <w:adjustRightInd w:val="0"/>
        <w:spacing w:after="0" w:line="240" w:lineRule="auto"/>
        <w:rPr>
          <w:rFonts w:ascii="Times New Roman" w:hAnsi="Times New Roman" w:cs="Times New Roman"/>
          <w:b/>
          <w:bCs/>
          <w:sz w:val="24"/>
          <w:szCs w:val="24"/>
        </w:rPr>
      </w:pPr>
    </w:p>
    <w:p w14:paraId="2877F88D" w14:textId="77777777" w:rsidR="0053167F" w:rsidRDefault="0053167F" w:rsidP="00723E8A">
      <w:pPr>
        <w:autoSpaceDE w:val="0"/>
        <w:autoSpaceDN w:val="0"/>
        <w:adjustRightInd w:val="0"/>
        <w:spacing w:after="0" w:line="240" w:lineRule="auto"/>
        <w:rPr>
          <w:rFonts w:ascii="Times New Roman" w:hAnsi="Times New Roman" w:cs="Times New Roman"/>
          <w:b/>
          <w:bCs/>
          <w:sz w:val="24"/>
          <w:szCs w:val="24"/>
        </w:rPr>
      </w:pPr>
    </w:p>
    <w:p w14:paraId="1D870ABF" w14:textId="77777777" w:rsidR="0053167F" w:rsidRDefault="0053167F" w:rsidP="00723E8A">
      <w:pPr>
        <w:autoSpaceDE w:val="0"/>
        <w:autoSpaceDN w:val="0"/>
        <w:adjustRightInd w:val="0"/>
        <w:spacing w:after="0" w:line="240" w:lineRule="auto"/>
        <w:rPr>
          <w:rFonts w:ascii="Times New Roman" w:hAnsi="Times New Roman" w:cs="Times New Roman"/>
          <w:b/>
          <w:bCs/>
          <w:sz w:val="24"/>
          <w:szCs w:val="24"/>
        </w:rPr>
      </w:pPr>
    </w:p>
    <w:p w14:paraId="543BFC3D" w14:textId="77777777" w:rsidR="00EB641F" w:rsidRDefault="00EB641F" w:rsidP="0053167F">
      <w:pPr>
        <w:autoSpaceDE w:val="0"/>
        <w:autoSpaceDN w:val="0"/>
        <w:adjustRightInd w:val="0"/>
        <w:spacing w:after="0" w:line="240" w:lineRule="auto"/>
        <w:rPr>
          <w:rFonts w:ascii="Times New Roman" w:hAnsi="Times New Roman" w:cs="Times New Roman"/>
          <w:b/>
          <w:bCs/>
          <w:sz w:val="24"/>
          <w:szCs w:val="24"/>
        </w:rPr>
      </w:pPr>
    </w:p>
    <w:p w14:paraId="60B40CD6" w14:textId="44ED0740" w:rsidR="0053167F" w:rsidRDefault="00723E8A" w:rsidP="0053167F">
      <w:pPr>
        <w:autoSpaceDE w:val="0"/>
        <w:autoSpaceDN w:val="0"/>
        <w:adjustRightInd w:val="0"/>
        <w:spacing w:after="0" w:line="240" w:lineRule="auto"/>
        <w:rPr>
          <w:rFonts w:ascii="Times New Roman" w:hAnsi="Times New Roman" w:cs="Times New Roman"/>
          <w:b/>
          <w:bCs/>
          <w:sz w:val="24"/>
          <w:szCs w:val="24"/>
        </w:rPr>
      </w:pPr>
      <w:r w:rsidRPr="009222F0">
        <w:rPr>
          <w:rFonts w:ascii="Times New Roman" w:hAnsi="Times New Roman" w:cs="Times New Roman"/>
          <w:b/>
          <w:bCs/>
          <w:sz w:val="24"/>
          <w:szCs w:val="24"/>
        </w:rPr>
        <w:t>Crop Planning</w:t>
      </w:r>
    </w:p>
    <w:p w14:paraId="765D6A92" w14:textId="77777777" w:rsidR="0053167F" w:rsidRPr="0053167F" w:rsidRDefault="0053167F" w:rsidP="0053167F">
      <w:pPr>
        <w:autoSpaceDE w:val="0"/>
        <w:autoSpaceDN w:val="0"/>
        <w:adjustRightInd w:val="0"/>
        <w:spacing w:after="0" w:line="240" w:lineRule="auto"/>
        <w:rPr>
          <w:rFonts w:ascii="Times New Roman" w:hAnsi="Times New Roman" w:cs="Times New Roman"/>
          <w:b/>
          <w:bCs/>
          <w:sz w:val="24"/>
          <w:szCs w:val="24"/>
        </w:rPr>
      </w:pPr>
    </w:p>
    <w:p w14:paraId="78CE5467" w14:textId="77777777" w:rsidR="00C9591E" w:rsidRDefault="00E81295" w:rsidP="00C9591E">
      <w:pPr>
        <w:spacing w:line="360" w:lineRule="auto"/>
        <w:ind w:firstLine="720"/>
        <w:jc w:val="both"/>
        <w:rPr>
          <w:rFonts w:ascii="Times New Roman" w:hAnsi="Times New Roman" w:cs="Arial Unicode MS"/>
          <w:sz w:val="24"/>
        </w:rPr>
      </w:pPr>
      <w:r w:rsidRPr="004A4A24">
        <w:rPr>
          <w:rFonts w:ascii="Times New Roman" w:hAnsi="Times New Roman" w:cs="Arial Unicode MS"/>
          <w:sz w:val="24"/>
        </w:rPr>
        <w:lastRenderedPageBreak/>
        <w:t xml:space="preserve">Rainfall is crucial </w:t>
      </w:r>
      <w:r w:rsidR="00E525C1">
        <w:rPr>
          <w:rFonts w:ascii="Times New Roman" w:hAnsi="Times New Roman" w:cs="Arial Unicode MS"/>
          <w:sz w:val="24"/>
        </w:rPr>
        <w:t xml:space="preserve">parameter </w:t>
      </w:r>
      <w:r w:rsidRPr="004A4A24">
        <w:rPr>
          <w:rFonts w:ascii="Times New Roman" w:hAnsi="Times New Roman" w:cs="Arial Unicode MS"/>
          <w:sz w:val="24"/>
        </w:rPr>
        <w:t xml:space="preserve">in </w:t>
      </w:r>
      <w:r>
        <w:rPr>
          <w:rFonts w:ascii="Times New Roman" w:hAnsi="Times New Roman" w:cs="Arial Unicode MS"/>
          <w:sz w:val="24"/>
        </w:rPr>
        <w:t>crop</w:t>
      </w:r>
      <w:r w:rsidRPr="004A4A24">
        <w:rPr>
          <w:rFonts w:ascii="Times New Roman" w:hAnsi="Times New Roman" w:cs="Arial Unicode MS"/>
          <w:sz w:val="24"/>
        </w:rPr>
        <w:t xml:space="preserve"> planning for rainfed </w:t>
      </w:r>
      <w:r>
        <w:rPr>
          <w:rFonts w:ascii="Times New Roman" w:hAnsi="Times New Roman" w:cs="Arial Unicode MS"/>
          <w:sz w:val="24"/>
        </w:rPr>
        <w:t>region</w:t>
      </w:r>
      <w:r w:rsidR="00E525C1">
        <w:rPr>
          <w:rFonts w:ascii="Times New Roman" w:hAnsi="Times New Roman" w:cs="Arial Unicode MS"/>
          <w:sz w:val="24"/>
        </w:rPr>
        <w:t>s</w:t>
      </w:r>
      <w:r>
        <w:rPr>
          <w:rFonts w:ascii="Times New Roman" w:hAnsi="Times New Roman" w:cs="Arial Unicode MS"/>
          <w:sz w:val="24"/>
        </w:rPr>
        <w:t xml:space="preserve">. </w:t>
      </w:r>
      <w:r w:rsidRPr="00A22E1F">
        <w:rPr>
          <w:rFonts w:ascii="Times New Roman" w:hAnsi="Times New Roman" w:cs="Arial Unicode MS"/>
          <w:sz w:val="24"/>
        </w:rPr>
        <w:t xml:space="preserve">The maximum intensity of rainfall is observed during </w:t>
      </w:r>
      <w:r w:rsidR="00507F63">
        <w:rPr>
          <w:rFonts w:ascii="Times New Roman" w:hAnsi="Times New Roman" w:cs="Arial Unicode MS"/>
          <w:sz w:val="24"/>
        </w:rPr>
        <w:t>24</w:t>
      </w:r>
      <w:r w:rsidR="00507F63" w:rsidRPr="00507F63">
        <w:rPr>
          <w:rFonts w:ascii="Times New Roman" w:hAnsi="Times New Roman" w:cs="Arial Unicode MS"/>
          <w:sz w:val="24"/>
          <w:vertAlign w:val="superscript"/>
        </w:rPr>
        <w:t>th</w:t>
      </w:r>
      <w:r w:rsidR="00507F63">
        <w:rPr>
          <w:rFonts w:ascii="Times New Roman" w:hAnsi="Times New Roman" w:cs="Arial Unicode MS"/>
          <w:sz w:val="24"/>
        </w:rPr>
        <w:t xml:space="preserve"> – 40</w:t>
      </w:r>
      <w:r w:rsidR="00507F63" w:rsidRPr="00507F63">
        <w:rPr>
          <w:rFonts w:ascii="Times New Roman" w:hAnsi="Times New Roman" w:cs="Arial Unicode MS"/>
          <w:sz w:val="24"/>
          <w:vertAlign w:val="superscript"/>
        </w:rPr>
        <w:t>th</w:t>
      </w:r>
      <w:r w:rsidR="00507F63">
        <w:rPr>
          <w:rFonts w:ascii="Times New Roman" w:hAnsi="Times New Roman" w:cs="Arial Unicode MS"/>
          <w:sz w:val="24"/>
        </w:rPr>
        <w:t xml:space="preserve"> </w:t>
      </w:r>
      <w:r w:rsidRPr="00A22E1F">
        <w:rPr>
          <w:rFonts w:ascii="Times New Roman" w:hAnsi="Times New Roman" w:cs="Arial Unicode MS"/>
          <w:sz w:val="24"/>
        </w:rPr>
        <w:t>standard</w:t>
      </w:r>
      <w:r>
        <w:rPr>
          <w:rFonts w:ascii="Times New Roman" w:hAnsi="Times New Roman" w:cs="Arial Unicode MS"/>
          <w:sz w:val="24"/>
        </w:rPr>
        <w:t xml:space="preserve"> meteorological weeks, which</w:t>
      </w:r>
      <w:r w:rsidRPr="00A22E1F">
        <w:rPr>
          <w:rFonts w:ascii="Times New Roman" w:hAnsi="Times New Roman" w:cs="Arial Unicode MS"/>
          <w:sz w:val="24"/>
        </w:rPr>
        <w:t xml:space="preserve"> cover the growing period of Kharif crops under rainfed </w:t>
      </w:r>
      <w:r w:rsidR="00C9591E">
        <w:rPr>
          <w:rFonts w:ascii="Times New Roman" w:hAnsi="Times New Roman" w:cs="Arial Unicode MS"/>
          <w:sz w:val="24"/>
        </w:rPr>
        <w:t>conditions.</w:t>
      </w:r>
    </w:p>
    <w:p w14:paraId="1E88ECE1" w14:textId="77777777" w:rsidR="00E81295" w:rsidRPr="00C9591E" w:rsidRDefault="00E81295" w:rsidP="00C9591E">
      <w:pPr>
        <w:spacing w:line="360" w:lineRule="auto"/>
        <w:ind w:firstLine="720"/>
        <w:jc w:val="both"/>
        <w:rPr>
          <w:rFonts w:ascii="Times New Roman" w:hAnsi="Times New Roman" w:cs="Arial Unicode MS"/>
          <w:sz w:val="24"/>
        </w:rPr>
      </w:pPr>
      <w:r w:rsidRPr="00F9209A">
        <w:rPr>
          <w:rFonts w:ascii="Times New Roman" w:hAnsi="Times New Roman" w:cs="Times New Roman"/>
          <w:sz w:val="24"/>
          <w:szCs w:val="24"/>
        </w:rPr>
        <w:t>Eroded hilly</w:t>
      </w:r>
      <w:r>
        <w:rPr>
          <w:rFonts w:ascii="Times New Roman" w:hAnsi="Times New Roman" w:cs="Times New Roman"/>
          <w:sz w:val="24"/>
          <w:szCs w:val="24"/>
        </w:rPr>
        <w:t>,</w:t>
      </w:r>
      <w:r w:rsidRPr="00F9209A">
        <w:rPr>
          <w:rFonts w:ascii="Times New Roman" w:hAnsi="Times New Roman" w:cs="Times New Roman"/>
          <w:sz w:val="24"/>
          <w:szCs w:val="24"/>
        </w:rPr>
        <w:t xml:space="preserve"> Tikra, Chawar and Bahara are the major soil types of Northern Hill Zone of Chhattisgarh. These are basically uplands, lowlands and midlands soil types and on the basis of </w:t>
      </w:r>
      <w:r w:rsidRPr="00F9209A">
        <w:rPr>
          <w:rFonts w:ascii="Times New Roman" w:hAnsi="Times New Roman" w:cs="Arial Unicode MS"/>
          <w:sz w:val="24"/>
        </w:rPr>
        <w:t>rainfall</w:t>
      </w:r>
      <w:r w:rsidRPr="00F9209A">
        <w:rPr>
          <w:rFonts w:ascii="Times New Roman" w:hAnsi="Times New Roman" w:cs="Times New Roman"/>
          <w:sz w:val="24"/>
          <w:szCs w:val="24"/>
        </w:rPr>
        <w:t xml:space="preserve"> pattern and soil </w:t>
      </w:r>
      <w:r w:rsidR="00F44296" w:rsidRPr="00F9209A">
        <w:rPr>
          <w:rFonts w:ascii="Times New Roman" w:hAnsi="Times New Roman" w:cs="Times New Roman"/>
          <w:sz w:val="24"/>
          <w:szCs w:val="24"/>
        </w:rPr>
        <w:t>type’s</w:t>
      </w:r>
      <w:r w:rsidRPr="00F9209A">
        <w:rPr>
          <w:rFonts w:ascii="Times New Roman" w:hAnsi="Times New Roman" w:cs="Times New Roman"/>
          <w:sz w:val="24"/>
          <w:szCs w:val="24"/>
        </w:rPr>
        <w:t xml:space="preserve"> crop plan can be prepared.</w:t>
      </w:r>
    </w:p>
    <w:p w14:paraId="05F43827" w14:textId="77777777" w:rsidR="00E81295" w:rsidRPr="006D6E5A" w:rsidRDefault="00E81295" w:rsidP="00E81295">
      <w:pPr>
        <w:pStyle w:val="ListParagraph"/>
        <w:numPr>
          <w:ilvl w:val="0"/>
          <w:numId w:val="10"/>
        </w:numPr>
        <w:spacing w:line="360" w:lineRule="auto"/>
        <w:jc w:val="both"/>
        <w:rPr>
          <w:rFonts w:ascii="Times New Roman" w:hAnsi="Times New Roman" w:cs="Times New Roman"/>
          <w:sz w:val="24"/>
          <w:szCs w:val="24"/>
        </w:rPr>
      </w:pPr>
      <w:r w:rsidRPr="006D6E5A">
        <w:rPr>
          <w:rFonts w:ascii="Times New Roman" w:hAnsi="Times New Roman" w:cs="Times New Roman"/>
          <w:sz w:val="24"/>
          <w:szCs w:val="24"/>
        </w:rPr>
        <w:t>In rainfed</w:t>
      </w:r>
      <w:r>
        <w:rPr>
          <w:rFonts w:ascii="Times New Roman" w:hAnsi="Times New Roman" w:cs="Times New Roman"/>
          <w:sz w:val="24"/>
          <w:szCs w:val="24"/>
        </w:rPr>
        <w:t xml:space="preserve"> situation, appropriate crop</w:t>
      </w:r>
      <w:r w:rsidRPr="006D6E5A">
        <w:rPr>
          <w:rFonts w:ascii="Times New Roman" w:hAnsi="Times New Roman" w:cs="Times New Roman"/>
          <w:sz w:val="24"/>
          <w:szCs w:val="24"/>
        </w:rPr>
        <w:t xml:space="preserve"> plan for upland soils should be given priority based on amount, distribution of rainfall and drought-tolerant crops. Crops like pigeon pea, soybean, groundnut, </w:t>
      </w:r>
      <w:r>
        <w:rPr>
          <w:rFonts w:ascii="Times New Roman" w:hAnsi="Times New Roman" w:cs="Times New Roman"/>
          <w:sz w:val="24"/>
          <w:szCs w:val="24"/>
        </w:rPr>
        <w:t>horsegram</w:t>
      </w:r>
      <w:r w:rsidRPr="006D6E5A">
        <w:rPr>
          <w:rFonts w:ascii="Times New Roman" w:hAnsi="Times New Roman" w:cs="Times New Roman"/>
          <w:sz w:val="24"/>
          <w:szCs w:val="24"/>
        </w:rPr>
        <w:t xml:space="preserve"> and millet should be grown which give </w:t>
      </w:r>
      <w:r>
        <w:rPr>
          <w:rFonts w:ascii="Times New Roman" w:hAnsi="Times New Roman" w:cs="Times New Roman"/>
          <w:sz w:val="24"/>
          <w:szCs w:val="24"/>
        </w:rPr>
        <w:t>appropriate</w:t>
      </w:r>
      <w:r w:rsidRPr="006D6E5A">
        <w:rPr>
          <w:rFonts w:ascii="Times New Roman" w:hAnsi="Times New Roman" w:cs="Times New Roman"/>
          <w:sz w:val="24"/>
          <w:szCs w:val="24"/>
        </w:rPr>
        <w:t xml:space="preserve"> production in minimum rainfall. For this situation, short duration paddy varieties like </w:t>
      </w:r>
      <w:r w:rsidR="00F73B9C">
        <w:rPr>
          <w:rFonts w:ascii="Times New Roman" w:hAnsi="Times New Roman" w:cs="Times New Roman"/>
          <w:sz w:val="24"/>
          <w:szCs w:val="24"/>
        </w:rPr>
        <w:t>Chhattisgarh</w:t>
      </w:r>
      <w:r w:rsidRPr="006D6E5A">
        <w:rPr>
          <w:rFonts w:ascii="Times New Roman" w:hAnsi="Times New Roman" w:cs="Times New Roman"/>
          <w:sz w:val="24"/>
          <w:szCs w:val="24"/>
        </w:rPr>
        <w:t>.  Barani Dhan-2, Bastar Dhan-1, Purnima and Danteshwari can be recommended. Early sowing should be also done in upland soil to maxim</w:t>
      </w:r>
      <w:r>
        <w:rPr>
          <w:rFonts w:ascii="Times New Roman" w:hAnsi="Times New Roman" w:cs="Times New Roman"/>
          <w:sz w:val="24"/>
          <w:szCs w:val="24"/>
        </w:rPr>
        <w:t>ize</w:t>
      </w:r>
      <w:r w:rsidRPr="006D6E5A">
        <w:rPr>
          <w:rFonts w:ascii="Times New Roman" w:hAnsi="Times New Roman" w:cs="Times New Roman"/>
          <w:sz w:val="24"/>
          <w:szCs w:val="24"/>
        </w:rPr>
        <w:t xml:space="preserve"> the utilization</w:t>
      </w:r>
      <w:r w:rsidR="00410A34">
        <w:rPr>
          <w:rFonts w:ascii="Times New Roman" w:hAnsi="Times New Roman" w:cs="Times New Roman"/>
          <w:sz w:val="24"/>
          <w:szCs w:val="24"/>
        </w:rPr>
        <w:t xml:space="preserve"> of available monsoon rains </w:t>
      </w:r>
      <w:r w:rsidRPr="006D6E5A">
        <w:rPr>
          <w:rFonts w:ascii="Times New Roman" w:hAnsi="Times New Roman" w:cs="Times New Roman"/>
          <w:sz w:val="24"/>
          <w:szCs w:val="24"/>
        </w:rPr>
        <w:t>to avoid the impact of early withdrawal of monsoon. Mainly upland crops are subjected to soil moisture stress with low rainfall during September and October. Hence,  preparatory  tillage  and sowing  have  been  suggested  to  perform  together  for utilization of sowing window.</w:t>
      </w:r>
    </w:p>
    <w:p w14:paraId="051ADD6E" w14:textId="77777777" w:rsidR="00E81295" w:rsidRPr="006D6E5A" w:rsidRDefault="00E81295" w:rsidP="00E81295">
      <w:pPr>
        <w:pStyle w:val="ListParagraph"/>
        <w:numPr>
          <w:ilvl w:val="0"/>
          <w:numId w:val="10"/>
        </w:numPr>
        <w:spacing w:line="360" w:lineRule="auto"/>
        <w:jc w:val="both"/>
        <w:rPr>
          <w:rFonts w:ascii="Times New Roman" w:hAnsi="Times New Roman" w:cs="Times New Roman"/>
          <w:sz w:val="24"/>
          <w:szCs w:val="24"/>
        </w:rPr>
      </w:pPr>
      <w:r w:rsidRPr="006D6E5A">
        <w:rPr>
          <w:rFonts w:ascii="Times New Roman" w:hAnsi="Times New Roman" w:cs="Times New Roman"/>
          <w:sz w:val="24"/>
          <w:szCs w:val="24"/>
        </w:rPr>
        <w:t>In the midland soil medium-day varieties of rice like Indira Aerobic-1, IR-64 and Dubraj</w:t>
      </w:r>
      <w:r w:rsidR="00410A34">
        <w:rPr>
          <w:rFonts w:ascii="Times New Roman" w:hAnsi="Times New Roman" w:cs="Times New Roman"/>
          <w:sz w:val="24"/>
          <w:szCs w:val="24"/>
        </w:rPr>
        <w:t xml:space="preserve"> may be grown</w:t>
      </w:r>
      <w:r w:rsidRPr="006D6E5A">
        <w:rPr>
          <w:rFonts w:ascii="Times New Roman" w:hAnsi="Times New Roman" w:cs="Times New Roman"/>
          <w:sz w:val="24"/>
          <w:szCs w:val="24"/>
        </w:rPr>
        <w:t xml:space="preserve">. </w:t>
      </w:r>
      <w:r w:rsidR="00410A34">
        <w:rPr>
          <w:rFonts w:ascii="Times New Roman" w:hAnsi="Times New Roman" w:cs="Times New Roman"/>
          <w:sz w:val="24"/>
          <w:szCs w:val="24"/>
        </w:rPr>
        <w:t>In case of availability of irrigation facility then other varities</w:t>
      </w:r>
      <w:r w:rsidRPr="006D6E5A">
        <w:rPr>
          <w:rFonts w:ascii="Times New Roman" w:hAnsi="Times New Roman" w:cs="Times New Roman"/>
          <w:sz w:val="24"/>
          <w:szCs w:val="24"/>
        </w:rPr>
        <w:t xml:space="preserve"> like Karma M</w:t>
      </w:r>
      <w:r w:rsidRPr="006D6E5A">
        <w:rPr>
          <w:rFonts w:ascii="Times New Roman" w:hAnsi="Times New Roman" w:cs="Times New Roman"/>
          <w:sz w:val="24"/>
          <w:szCs w:val="24"/>
          <w:rtl/>
          <w:cs/>
        </w:rPr>
        <w:t>a</w:t>
      </w:r>
      <w:r w:rsidRPr="006D6E5A">
        <w:rPr>
          <w:rFonts w:ascii="Times New Roman" w:hAnsi="Times New Roman" w:cs="Times New Roman"/>
          <w:sz w:val="24"/>
          <w:szCs w:val="24"/>
        </w:rPr>
        <w:t>soori, Mahamaya MTU</w:t>
      </w:r>
      <w:r w:rsidRPr="006D6E5A">
        <w:rPr>
          <w:rFonts w:ascii="Times New Roman" w:hAnsi="Times New Roman" w:cs="Times New Roman"/>
          <w:sz w:val="24"/>
          <w:szCs w:val="24"/>
          <w:rtl/>
          <w:cs/>
        </w:rPr>
        <w:t>-</w:t>
      </w:r>
      <w:r w:rsidRPr="006D6E5A">
        <w:rPr>
          <w:rFonts w:ascii="Times New Roman" w:hAnsi="Times New Roman" w:cs="Times New Roman"/>
          <w:sz w:val="24"/>
          <w:szCs w:val="24"/>
        </w:rPr>
        <w:t xml:space="preserve">1010 </w:t>
      </w:r>
      <w:r w:rsidR="00410A34">
        <w:rPr>
          <w:rFonts w:ascii="Times New Roman" w:hAnsi="Times New Roman" w:cs="Times New Roman"/>
          <w:sz w:val="24"/>
          <w:szCs w:val="24"/>
        </w:rPr>
        <w:t xml:space="preserve">also </w:t>
      </w:r>
      <w:r w:rsidRPr="006D6E5A">
        <w:rPr>
          <w:rFonts w:ascii="Times New Roman" w:hAnsi="Times New Roman" w:cs="Times New Roman"/>
          <w:sz w:val="24"/>
          <w:szCs w:val="24"/>
        </w:rPr>
        <w:t>can be grown in the midland soil. Other crops like moong, urad, sesame and soybean are also good for this condition.</w:t>
      </w:r>
    </w:p>
    <w:p w14:paraId="72AD6D58" w14:textId="77777777" w:rsidR="00E81295" w:rsidRPr="006D6E5A" w:rsidRDefault="00E81295" w:rsidP="00E81295">
      <w:pPr>
        <w:pStyle w:val="ListParagraph"/>
        <w:numPr>
          <w:ilvl w:val="0"/>
          <w:numId w:val="10"/>
        </w:numPr>
        <w:spacing w:line="360" w:lineRule="auto"/>
        <w:jc w:val="both"/>
        <w:rPr>
          <w:rFonts w:ascii="Times New Roman" w:hAnsi="Times New Roman" w:cs="Times New Roman"/>
          <w:sz w:val="24"/>
          <w:szCs w:val="24"/>
        </w:rPr>
      </w:pPr>
      <w:r w:rsidRPr="006D6E5A">
        <w:rPr>
          <w:rFonts w:ascii="Times New Roman" w:hAnsi="Times New Roman" w:cs="Times New Roman"/>
          <w:sz w:val="24"/>
          <w:szCs w:val="24"/>
        </w:rPr>
        <w:t>Lowland soils, especially in rainfed regions, have unique characteristics like high water retention and low drainage. Submergence-tolerant rice varieties such as Swarna Sub-1, Ranjit Sub-1, Bahadur Sub-1 and Dubraj should be recommended for this situation.</w:t>
      </w:r>
    </w:p>
    <w:p w14:paraId="0248C581" w14:textId="77777777" w:rsidR="00E81295" w:rsidRPr="004F537B" w:rsidRDefault="00E81295" w:rsidP="00E81295">
      <w:pPr>
        <w:pStyle w:val="ListParagraph"/>
        <w:numPr>
          <w:ilvl w:val="0"/>
          <w:numId w:val="10"/>
        </w:numPr>
        <w:spacing w:line="360" w:lineRule="auto"/>
        <w:jc w:val="both"/>
        <w:rPr>
          <w:rFonts w:ascii="Times New Roman" w:hAnsi="Times New Roman" w:cs="Times New Roman"/>
          <w:sz w:val="24"/>
        </w:rPr>
      </w:pPr>
      <w:r w:rsidRPr="006D6E5A">
        <w:rPr>
          <w:rFonts w:ascii="Times New Roman" w:hAnsi="Times New Roman" w:cs="Times New Roman"/>
          <w:sz w:val="24"/>
          <w:szCs w:val="24"/>
        </w:rPr>
        <w:t xml:space="preserve">Summer tillage </w:t>
      </w:r>
      <w:r w:rsidR="00AA3010" w:rsidRPr="00AA3010">
        <w:rPr>
          <w:rFonts w:ascii="Times New Roman" w:hAnsi="Times New Roman" w:cs="Times New Roman"/>
          <w:sz w:val="24"/>
          <w:szCs w:val="24"/>
        </w:rPr>
        <w:t xml:space="preserve">should be done during the </w:t>
      </w:r>
      <w:r w:rsidR="00410A34" w:rsidRPr="00AA3010">
        <w:rPr>
          <w:rFonts w:ascii="Times New Roman" w:hAnsi="Times New Roman" w:cs="Times New Roman"/>
          <w:sz w:val="24"/>
          <w:szCs w:val="24"/>
        </w:rPr>
        <w:t xml:space="preserve">9th </w:t>
      </w:r>
      <w:r w:rsidR="007D4BF8" w:rsidRPr="00AA3010">
        <w:rPr>
          <w:rFonts w:ascii="Times New Roman" w:hAnsi="Times New Roman" w:cs="Times New Roman"/>
          <w:sz w:val="24"/>
          <w:szCs w:val="24"/>
        </w:rPr>
        <w:t>to14th</w:t>
      </w:r>
      <w:r w:rsidR="007D4BF8">
        <w:rPr>
          <w:rFonts w:ascii="Times New Roman" w:hAnsi="Times New Roman" w:cs="Times New Roman"/>
          <w:sz w:val="24"/>
          <w:szCs w:val="24"/>
        </w:rPr>
        <w:t xml:space="preserve"> Meteorological</w:t>
      </w:r>
      <w:r w:rsidR="00410A34" w:rsidRPr="007D4BF8">
        <w:rPr>
          <w:rFonts w:ascii="Times New Roman" w:hAnsi="Times New Roman" w:cs="Times New Roman"/>
          <w:sz w:val="24"/>
          <w:szCs w:val="24"/>
        </w:rPr>
        <w:t xml:space="preserve"> week</w:t>
      </w:r>
      <w:r w:rsidR="00410A34">
        <w:rPr>
          <w:rFonts w:ascii="Times New Roman" w:hAnsi="Times New Roman" w:cs="Times New Roman"/>
          <w:sz w:val="24"/>
          <w:szCs w:val="24"/>
        </w:rPr>
        <w:t xml:space="preserve"> </w:t>
      </w:r>
      <w:r w:rsidR="00AA3010">
        <w:rPr>
          <w:rFonts w:ascii="Times New Roman" w:hAnsi="Times New Roman" w:cs="Times New Roman"/>
          <w:sz w:val="24"/>
          <w:szCs w:val="24"/>
        </w:rPr>
        <w:t xml:space="preserve">in the </w:t>
      </w:r>
      <w:r w:rsidRPr="006D6E5A">
        <w:rPr>
          <w:rFonts w:ascii="Times New Roman" w:hAnsi="Times New Roman" w:cs="Times New Roman"/>
          <w:sz w:val="24"/>
          <w:szCs w:val="24"/>
        </w:rPr>
        <w:t>midland and lowland</w:t>
      </w:r>
      <w:r w:rsidR="00AA3010">
        <w:rPr>
          <w:rFonts w:ascii="Times New Roman" w:hAnsi="Times New Roman" w:cs="Times New Roman"/>
          <w:sz w:val="24"/>
          <w:szCs w:val="24"/>
        </w:rPr>
        <w:t>,</w:t>
      </w:r>
      <w:r w:rsidRPr="006D6E5A">
        <w:rPr>
          <w:rFonts w:ascii="Times New Roman" w:hAnsi="Times New Roman" w:cs="Times New Roman"/>
          <w:sz w:val="24"/>
          <w:szCs w:val="24"/>
        </w:rPr>
        <w:t xml:space="preserve"> </w:t>
      </w:r>
      <w:r w:rsidR="00AA3010">
        <w:rPr>
          <w:rFonts w:ascii="Times New Roman" w:hAnsi="Times New Roman" w:cs="Times New Roman"/>
          <w:sz w:val="24"/>
          <w:szCs w:val="24"/>
        </w:rPr>
        <w:t>where</w:t>
      </w:r>
      <w:r w:rsidRPr="006D6E5A">
        <w:rPr>
          <w:rFonts w:ascii="Times New Roman" w:hAnsi="Times New Roman" w:cs="Times New Roman"/>
          <w:sz w:val="24"/>
          <w:szCs w:val="24"/>
        </w:rPr>
        <w:t xml:space="preserve"> </w:t>
      </w:r>
      <w:r w:rsidR="00AA3010">
        <w:rPr>
          <w:rFonts w:ascii="Times New Roman" w:hAnsi="Times New Roman" w:cs="Times New Roman"/>
          <w:sz w:val="24"/>
          <w:szCs w:val="24"/>
        </w:rPr>
        <w:t xml:space="preserve">there is </w:t>
      </w:r>
      <w:r w:rsidRPr="006D6E5A">
        <w:rPr>
          <w:rFonts w:ascii="Times New Roman" w:hAnsi="Times New Roman" w:cs="Times New Roman"/>
          <w:sz w:val="24"/>
          <w:szCs w:val="24"/>
        </w:rPr>
        <w:t xml:space="preserve">often receives nominal rainfall, </w:t>
      </w:r>
      <w:r w:rsidR="00410A34">
        <w:rPr>
          <w:rFonts w:ascii="Times New Roman" w:hAnsi="Times New Roman" w:cs="Times New Roman"/>
          <w:sz w:val="24"/>
          <w:szCs w:val="24"/>
        </w:rPr>
        <w:t>this</w:t>
      </w:r>
      <w:r w:rsidR="00AA3010">
        <w:rPr>
          <w:rFonts w:ascii="Times New Roman" w:hAnsi="Times New Roman" w:cs="Times New Roman"/>
          <w:sz w:val="24"/>
          <w:szCs w:val="24"/>
        </w:rPr>
        <w:t xml:space="preserve"> reduces</w:t>
      </w:r>
      <w:r w:rsidRPr="006D6E5A">
        <w:rPr>
          <w:rFonts w:ascii="Times New Roman" w:hAnsi="Times New Roman" w:cs="Times New Roman"/>
          <w:sz w:val="24"/>
          <w:szCs w:val="24"/>
        </w:rPr>
        <w:t xml:space="preserve"> weed density and increase</w:t>
      </w:r>
      <w:r w:rsidR="00AA3010">
        <w:rPr>
          <w:rFonts w:ascii="Times New Roman" w:hAnsi="Times New Roman" w:cs="Times New Roman"/>
          <w:sz w:val="24"/>
          <w:szCs w:val="24"/>
        </w:rPr>
        <w:t>s</w:t>
      </w:r>
      <w:r w:rsidRPr="006D6E5A">
        <w:rPr>
          <w:rFonts w:ascii="Times New Roman" w:hAnsi="Times New Roman" w:cs="Times New Roman"/>
          <w:sz w:val="24"/>
          <w:szCs w:val="24"/>
        </w:rPr>
        <w:t xml:space="preserve"> water absorption.</w:t>
      </w:r>
    </w:p>
    <w:p w14:paraId="3CCD9525" w14:textId="77777777" w:rsidR="00A338E5" w:rsidRPr="00AA3010" w:rsidRDefault="00A338E5" w:rsidP="00A338E5">
      <w:pPr>
        <w:autoSpaceDE w:val="0"/>
        <w:autoSpaceDN w:val="0"/>
        <w:adjustRightInd w:val="0"/>
        <w:spacing w:after="0" w:line="240" w:lineRule="auto"/>
        <w:rPr>
          <w:rFonts w:ascii="Times New Roman" w:hAnsi="Times New Roman"/>
          <w:b/>
          <w:bCs/>
          <w:sz w:val="24"/>
          <w:szCs w:val="24"/>
          <w:cs/>
        </w:rPr>
      </w:pPr>
      <w:r w:rsidRPr="00F73BFC">
        <w:rPr>
          <w:rFonts w:ascii="Times New Roman" w:hAnsi="Times New Roman" w:cs="Times New Roman"/>
          <w:b/>
          <w:bCs/>
          <w:sz w:val="24"/>
          <w:szCs w:val="24"/>
        </w:rPr>
        <w:t>CONCLUSION</w:t>
      </w:r>
    </w:p>
    <w:p w14:paraId="35DF7786" w14:textId="77777777" w:rsidR="00A338E5" w:rsidRDefault="00A338E5" w:rsidP="00723E8A">
      <w:pPr>
        <w:autoSpaceDE w:val="0"/>
        <w:autoSpaceDN w:val="0"/>
        <w:adjustRightInd w:val="0"/>
        <w:spacing w:after="0" w:line="240" w:lineRule="auto"/>
        <w:jc w:val="both"/>
        <w:rPr>
          <w:rFonts w:ascii="Times New Roman" w:hAnsi="Times New Roman" w:cs="Times New Roman"/>
          <w:sz w:val="24"/>
          <w:szCs w:val="24"/>
        </w:rPr>
      </w:pPr>
    </w:p>
    <w:p w14:paraId="58F91A4F" w14:textId="77777777" w:rsidR="00410A34" w:rsidRPr="00C9591E" w:rsidRDefault="00C9591E" w:rsidP="00C9591E">
      <w:pPr>
        <w:spacing w:before="100" w:beforeAutospacing="1" w:after="100" w:afterAutospacing="1" w:line="360" w:lineRule="auto"/>
        <w:jc w:val="both"/>
        <w:rPr>
          <w:rFonts w:ascii="Times New Roman" w:hAnsi="Times New Roman" w:cs="Times New Roman"/>
          <w:sz w:val="24"/>
          <w:szCs w:val="24"/>
        </w:rPr>
      </w:pPr>
      <w:r w:rsidRPr="00C9591E">
        <w:rPr>
          <w:rFonts w:ascii="Times New Roman" w:hAnsi="Times New Roman" w:cs="Times New Roman"/>
          <w:sz w:val="24"/>
          <w:szCs w:val="24"/>
        </w:rPr>
        <w:tab/>
      </w:r>
      <w:commentRangeStart w:id="3"/>
      <w:r w:rsidRPr="00C9591E">
        <w:rPr>
          <w:rFonts w:ascii="Times New Roman" w:hAnsi="Times New Roman" w:cs="Times New Roman"/>
          <w:sz w:val="24"/>
          <w:szCs w:val="24"/>
        </w:rPr>
        <w:t xml:space="preserve">The analysis of 33 years of rainfall data for Surguja district highlights the importance of rainfall probability analysis in guiding crop selection and sowing strategies. The 27th–38th weeks emerge as the most reliable period for rainfed crop production, with high-probability </w:t>
      </w:r>
      <w:r w:rsidRPr="00C9591E">
        <w:rPr>
          <w:rFonts w:ascii="Times New Roman" w:hAnsi="Times New Roman" w:cs="Times New Roman"/>
          <w:sz w:val="24"/>
          <w:szCs w:val="24"/>
        </w:rPr>
        <w:lastRenderedPageBreak/>
        <w:t>rainfall events supporting agricultural activities.</w:t>
      </w:r>
      <w:r w:rsidR="00410A34" w:rsidRPr="00C9591E">
        <w:rPr>
          <w:rFonts w:ascii="Times New Roman" w:hAnsi="Times New Roman" w:cs="Times New Roman"/>
          <w:sz w:val="24"/>
          <w:szCs w:val="24"/>
        </w:rPr>
        <w:t xml:space="preserve"> The findings suggest that upland soils are best suited for drought-resistant crops such as pigeon pea, soybean, groundnut, and millets, with an emphasis on early sowing to optimize monsoon utilization. In midland soils, medium-duration rice varieties like Indira Aerobic-1 and IR-64 are recommended, while lowland soils, known for high water retention, benefit from submergence-tolerant rice varieties such as Swarna Sub-1 and Bahadur Sub-1.</w:t>
      </w:r>
      <w:commentRangeEnd w:id="3"/>
      <w:r w:rsidR="006F6449">
        <w:rPr>
          <w:rStyle w:val="CommentReference"/>
        </w:rPr>
        <w:commentReference w:id="3"/>
      </w:r>
    </w:p>
    <w:p w14:paraId="67731F3D" w14:textId="77777777" w:rsidR="00410A34" w:rsidRPr="00723E8A" w:rsidRDefault="00410A34" w:rsidP="00723E8A">
      <w:pPr>
        <w:autoSpaceDE w:val="0"/>
        <w:autoSpaceDN w:val="0"/>
        <w:adjustRightInd w:val="0"/>
        <w:spacing w:after="0" w:line="240" w:lineRule="auto"/>
        <w:jc w:val="both"/>
        <w:rPr>
          <w:rFonts w:ascii="Times New Roman" w:hAnsi="Times New Roman" w:cs="Times New Roman"/>
          <w:sz w:val="24"/>
          <w:szCs w:val="24"/>
        </w:rPr>
      </w:pPr>
    </w:p>
    <w:p w14:paraId="46825F7F" w14:textId="77777777" w:rsidR="00723E8A" w:rsidRDefault="00723E8A" w:rsidP="00597BC5">
      <w:pPr>
        <w:autoSpaceDE w:val="0"/>
        <w:autoSpaceDN w:val="0"/>
        <w:adjustRightInd w:val="0"/>
        <w:spacing w:after="0" w:line="360" w:lineRule="auto"/>
        <w:jc w:val="both"/>
      </w:pPr>
    </w:p>
    <w:p w14:paraId="12965A0A" w14:textId="77777777" w:rsidR="00597BC5" w:rsidRDefault="00597BC5" w:rsidP="00597BC5">
      <w:pPr>
        <w:autoSpaceDE w:val="0"/>
        <w:autoSpaceDN w:val="0"/>
        <w:adjustRightInd w:val="0"/>
        <w:spacing w:after="0" w:line="360" w:lineRule="auto"/>
        <w:jc w:val="both"/>
        <w:rPr>
          <w:rFonts w:ascii="Times New Roman" w:hAnsi="Times New Roman" w:cs="Times New Roman"/>
          <w:b/>
          <w:bCs/>
          <w:sz w:val="24"/>
          <w:szCs w:val="24"/>
        </w:rPr>
      </w:pPr>
      <w:r w:rsidRPr="00597BC5">
        <w:rPr>
          <w:rFonts w:ascii="Times New Roman" w:hAnsi="Times New Roman" w:cs="Times New Roman"/>
          <w:b/>
          <w:bCs/>
          <w:sz w:val="24"/>
          <w:szCs w:val="24"/>
        </w:rPr>
        <w:t xml:space="preserve">REFRENCES </w:t>
      </w:r>
    </w:p>
    <w:p w14:paraId="2D08EF60"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Aggarwal, P. K., Joshi, P. K., Ingram, J. S. I., &amp; Gupta, R. K. (2010). Adapting Indian agriculture to climate change. </w:t>
      </w:r>
      <w:r w:rsidRPr="00723E8A">
        <w:rPr>
          <w:rStyle w:val="Emphasis"/>
          <w:rFonts w:ascii="Times New Roman" w:hAnsi="Times New Roman" w:cs="Times New Roman"/>
          <w:sz w:val="24"/>
          <w:szCs w:val="24"/>
        </w:rPr>
        <w:t>Proceedings of the National Academy of Sciences</w:t>
      </w:r>
      <w:r w:rsidRPr="00723E8A">
        <w:rPr>
          <w:rFonts w:ascii="Times New Roman" w:hAnsi="Times New Roman" w:cs="Times New Roman"/>
          <w:sz w:val="24"/>
          <w:szCs w:val="24"/>
        </w:rPr>
        <w:t>, 109(19), 7786-7791.</w:t>
      </w:r>
    </w:p>
    <w:p w14:paraId="4AD40320"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Challinor, A. J., Wheeler, T. R., Craufurd, P. Q., Ferro, C. A. T., &amp; Stephenson, D. B. (2007). Adaptation of crops to climate change through genotypic responses to mean and extreme temperatures. </w:t>
      </w:r>
      <w:r w:rsidRPr="00723E8A">
        <w:rPr>
          <w:rStyle w:val="Emphasis"/>
          <w:rFonts w:ascii="Times New Roman" w:hAnsi="Times New Roman" w:cs="Times New Roman"/>
          <w:sz w:val="24"/>
          <w:szCs w:val="24"/>
        </w:rPr>
        <w:t>Agricultural and Forest Meteorology</w:t>
      </w:r>
      <w:r w:rsidRPr="00723E8A">
        <w:rPr>
          <w:rFonts w:ascii="Times New Roman" w:hAnsi="Times New Roman" w:cs="Times New Roman"/>
          <w:sz w:val="24"/>
          <w:szCs w:val="24"/>
        </w:rPr>
        <w:t>, 144(1-2), 1-13.</w:t>
      </w:r>
    </w:p>
    <w:p w14:paraId="4288C6E1"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Gadgil, S., &amp; Rao, P. R. S. (2000). Agricultural productivity and rainfall variability: A study across districts in India. </w:t>
      </w:r>
      <w:r w:rsidRPr="00723E8A">
        <w:rPr>
          <w:rStyle w:val="Emphasis"/>
          <w:rFonts w:ascii="Times New Roman" w:hAnsi="Times New Roman" w:cs="Times New Roman"/>
          <w:sz w:val="24"/>
          <w:szCs w:val="24"/>
        </w:rPr>
        <w:t>Agricultural and Forest Meteorology</w:t>
      </w:r>
      <w:r w:rsidRPr="00723E8A">
        <w:rPr>
          <w:rFonts w:ascii="Times New Roman" w:hAnsi="Times New Roman" w:cs="Times New Roman"/>
          <w:sz w:val="24"/>
          <w:szCs w:val="24"/>
        </w:rPr>
        <w:t>, 103(3), 193-202.</w:t>
      </w:r>
    </w:p>
    <w:p w14:paraId="144280EE"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Hansen, J. W., Challinor, A., Ines, A., Wheeler, T., &amp; Moron, V. (2006). Translating climate forecasts into agricultural terms: Advances and challenges. </w:t>
      </w:r>
      <w:r w:rsidRPr="00723E8A">
        <w:rPr>
          <w:rStyle w:val="Emphasis"/>
          <w:rFonts w:ascii="Times New Roman" w:hAnsi="Times New Roman" w:cs="Times New Roman"/>
          <w:sz w:val="24"/>
          <w:szCs w:val="24"/>
        </w:rPr>
        <w:t>Climate Research</w:t>
      </w:r>
      <w:r w:rsidRPr="00723E8A">
        <w:rPr>
          <w:rFonts w:ascii="Times New Roman" w:hAnsi="Times New Roman" w:cs="Times New Roman"/>
          <w:sz w:val="24"/>
          <w:szCs w:val="24"/>
        </w:rPr>
        <w:t>, 33(1), 27-41.</w:t>
      </w:r>
    </w:p>
    <w:p w14:paraId="5658E01C"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IPCC (2014). Climate Change 2014: Impacts, Adaptation, and Vulnerability. </w:t>
      </w:r>
      <w:r w:rsidRPr="00723E8A">
        <w:rPr>
          <w:rStyle w:val="Emphasis"/>
          <w:rFonts w:ascii="Times New Roman" w:hAnsi="Times New Roman" w:cs="Times New Roman"/>
          <w:sz w:val="24"/>
          <w:szCs w:val="24"/>
        </w:rPr>
        <w:t>Fifth Assessment Report of the Intergovernmental Panel on Climate Change</w:t>
      </w:r>
      <w:r w:rsidRPr="00723E8A">
        <w:rPr>
          <w:rFonts w:ascii="Times New Roman" w:hAnsi="Times New Roman" w:cs="Times New Roman"/>
          <w:sz w:val="24"/>
          <w:szCs w:val="24"/>
        </w:rPr>
        <w:t>.</w:t>
      </w:r>
    </w:p>
    <w:p w14:paraId="2A9A6E1C"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Lobell, D. B., Burke, M. B., Tebaldi, C., Mastrandrea, M. D., Falcon, W. P., &amp; Naylor, R. L. (2008). Prioritizing climate change adaptation needs for food security in 2030. </w:t>
      </w:r>
      <w:r w:rsidRPr="00723E8A">
        <w:rPr>
          <w:rStyle w:val="Emphasis"/>
          <w:rFonts w:ascii="Times New Roman" w:hAnsi="Times New Roman" w:cs="Times New Roman"/>
          <w:sz w:val="24"/>
          <w:szCs w:val="24"/>
        </w:rPr>
        <w:t>Science</w:t>
      </w:r>
      <w:r w:rsidRPr="00723E8A">
        <w:rPr>
          <w:rFonts w:ascii="Times New Roman" w:hAnsi="Times New Roman" w:cs="Times New Roman"/>
          <w:sz w:val="24"/>
          <w:szCs w:val="24"/>
        </w:rPr>
        <w:t>, 319(5863), 607-610.</w:t>
      </w:r>
    </w:p>
    <w:p w14:paraId="017EFD25"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Mall, R. K., Singh, R., Gupta, A., Srinivasan, G., &amp; Rathore, L. S. (2006). Impact of climate change on Indian agriculture: A review. </w:t>
      </w:r>
      <w:r w:rsidRPr="00723E8A">
        <w:rPr>
          <w:rStyle w:val="Emphasis"/>
          <w:rFonts w:ascii="Times New Roman" w:hAnsi="Times New Roman" w:cs="Times New Roman"/>
          <w:sz w:val="24"/>
          <w:szCs w:val="24"/>
        </w:rPr>
        <w:t>Climatic Change</w:t>
      </w:r>
      <w:r w:rsidRPr="00723E8A">
        <w:rPr>
          <w:rFonts w:ascii="Times New Roman" w:hAnsi="Times New Roman" w:cs="Times New Roman"/>
          <w:sz w:val="24"/>
          <w:szCs w:val="24"/>
        </w:rPr>
        <w:t>, 78(2-4), 445-478.</w:t>
      </w:r>
    </w:p>
    <w:p w14:paraId="7FC2272A"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Pandey, R. P., Gautam, S. R., &amp; Mishra, S. K. (2010). Probability distribution of rainfall and estimation of design rainfalls for Vindhyan plateau region in India. Theoretical and Applied Climatology, 99(1-2), 53-65.</w:t>
      </w:r>
    </w:p>
    <w:p w14:paraId="56657556"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Rao, A. V. M., Srivastava, A., &amp; Singh, H. (2014). Rainfall probability analysis for crop planning in Chhattisgarh. Indian Journal of Soil Conservation, 42(1), 32-38.</w:t>
      </w:r>
    </w:p>
    <w:p w14:paraId="0D534C05"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Reddy, K. R. (1995). Climate variability and crop production in India: A statistical assessment. </w:t>
      </w:r>
      <w:r w:rsidRPr="00723E8A">
        <w:rPr>
          <w:rStyle w:val="Emphasis"/>
          <w:rFonts w:ascii="Times New Roman" w:hAnsi="Times New Roman" w:cs="Times New Roman"/>
          <w:sz w:val="24"/>
          <w:szCs w:val="24"/>
        </w:rPr>
        <w:t>Indian Journal of Agricultural Sciences</w:t>
      </w:r>
      <w:r w:rsidRPr="00723E8A">
        <w:rPr>
          <w:rFonts w:ascii="Times New Roman" w:hAnsi="Times New Roman" w:cs="Times New Roman"/>
          <w:sz w:val="24"/>
          <w:szCs w:val="24"/>
        </w:rPr>
        <w:t>, 65(9), 659-664.</w:t>
      </w:r>
    </w:p>
    <w:p w14:paraId="4F98253F"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Sharma, B. R., Rao, K. V., Vittal, K. P. R., &amp; Ramakrishna, Y. S. (2013). Rainfall variability and its impact on agriculture in India: A review. Journal of Agrometeorology, 15(1), 1-8.</w:t>
      </w:r>
    </w:p>
    <w:p w14:paraId="1AD9BC07"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Sivakumar, M. V. K. (1992). Climate change and implications for agriculture in India. Journal of Agrometeorology, 1(1), 15-26.</w:t>
      </w:r>
    </w:p>
    <w:p w14:paraId="2E0F1FBA"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Wilks, D. S., &amp; Wilby, R. L. (1999). The weather generation game: A review of stochastic weather models. Progress in Physical Geography, 23(3), 329-357.</w:t>
      </w:r>
    </w:p>
    <w:p w14:paraId="1540EB7A" w14:textId="77777777" w:rsidR="00597BC5" w:rsidRPr="00723E8A" w:rsidRDefault="00597BC5" w:rsidP="00723E8A">
      <w:pPr>
        <w:autoSpaceDE w:val="0"/>
        <w:autoSpaceDN w:val="0"/>
        <w:adjustRightInd w:val="0"/>
        <w:spacing w:after="0" w:line="360" w:lineRule="auto"/>
        <w:ind w:firstLine="720"/>
        <w:jc w:val="both"/>
        <w:rPr>
          <w:rFonts w:ascii="Times New Roman" w:hAnsi="Times New Roman" w:cs="Times New Roman"/>
          <w:sz w:val="24"/>
          <w:szCs w:val="24"/>
        </w:rPr>
      </w:pPr>
      <w:r w:rsidRPr="00723E8A">
        <w:rPr>
          <w:rFonts w:ascii="Times New Roman" w:hAnsi="Times New Roman" w:cs="Times New Roman"/>
          <w:sz w:val="24"/>
          <w:szCs w:val="24"/>
        </w:rPr>
        <w:t xml:space="preserve"> </w:t>
      </w:r>
    </w:p>
    <w:sectPr w:rsidR="00597BC5" w:rsidRPr="00723E8A" w:rsidSect="00C0452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p" w:date="2025-03-12T12:41:00Z" w:initials="h">
    <w:p w14:paraId="5C653C7B" w14:textId="6B0595FB" w:rsidR="006D04BC" w:rsidRDefault="006D04BC">
      <w:pPr>
        <w:pStyle w:val="CommentText"/>
      </w:pPr>
      <w:r>
        <w:rPr>
          <w:rStyle w:val="CommentReference"/>
        </w:rPr>
        <w:annotationRef/>
      </w:r>
      <w:r w:rsidR="006F6449">
        <w:t xml:space="preserve">Introduction is too short. </w:t>
      </w:r>
      <w:r>
        <w:t xml:space="preserve">Do more </w:t>
      </w:r>
      <w:r w:rsidR="006F6449">
        <w:t>literature review</w:t>
      </w:r>
    </w:p>
  </w:comment>
  <w:comment w:id="1" w:author="hp" w:date="2025-03-12T12:44:00Z" w:initials="h">
    <w:p w14:paraId="3DAE21B7" w14:textId="6F46FCDD" w:rsidR="006D04BC" w:rsidRDefault="006D04BC">
      <w:pPr>
        <w:pStyle w:val="CommentText"/>
      </w:pPr>
      <w:r>
        <w:rPr>
          <w:rStyle w:val="CommentReference"/>
        </w:rPr>
        <w:annotationRef/>
      </w:r>
      <w:r w:rsidR="006F6449">
        <w:t>Most of your r</w:t>
      </w:r>
      <w:r>
        <w:t xml:space="preserve">eferences are too old. </w:t>
      </w:r>
      <w:r w:rsidR="006F6449">
        <w:t xml:space="preserve">Use references </w:t>
      </w:r>
      <w:r>
        <w:t>NO more than 10 years</w:t>
      </w:r>
      <w:r w:rsidR="006F6449">
        <w:t xml:space="preserve"> old</w:t>
      </w:r>
    </w:p>
  </w:comment>
  <w:comment w:id="2" w:author="hp" w:date="2025-03-12T12:55:00Z" w:initials="h">
    <w:p w14:paraId="79486AE5" w14:textId="5AFBB699" w:rsidR="006F6449" w:rsidRDefault="006F6449">
      <w:pPr>
        <w:pStyle w:val="CommentText"/>
      </w:pPr>
      <w:r>
        <w:rPr>
          <w:rStyle w:val="CommentReference"/>
        </w:rPr>
        <w:annotationRef/>
      </w:r>
      <w:r>
        <w:t>Include and explain the mathematical representation of the model</w:t>
      </w:r>
    </w:p>
  </w:comment>
  <w:comment w:id="3" w:author="hp" w:date="2025-03-12T12:59:00Z" w:initials="h">
    <w:p w14:paraId="0598E56D" w14:textId="79EC747A" w:rsidR="006F6449" w:rsidRDefault="006F6449">
      <w:pPr>
        <w:pStyle w:val="CommentText"/>
      </w:pPr>
      <w:r>
        <w:rPr>
          <w:rStyle w:val="CommentReference"/>
        </w:rPr>
        <w:annotationRef/>
      </w:r>
      <w:r>
        <w:t>Do more analysis. Conclusion is short.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653C7B" w15:done="0"/>
  <w15:commentEx w15:paraId="3DAE21B7" w15:done="0"/>
  <w15:commentEx w15:paraId="79486AE5" w15:done="0"/>
  <w15:commentEx w15:paraId="0598E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11FDA8" w16cex:dateUtc="2025-03-12T12:41:00Z"/>
  <w16cex:commentExtensible w16cex:durableId="78658E69" w16cex:dateUtc="2025-03-12T12:44:00Z"/>
  <w16cex:commentExtensible w16cex:durableId="0463FA75" w16cex:dateUtc="2025-03-12T12:55:00Z"/>
  <w16cex:commentExtensible w16cex:durableId="6F2B970A" w16cex:dateUtc="2025-03-12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653C7B" w16cid:durableId="2E11FDA8"/>
  <w16cid:commentId w16cid:paraId="3DAE21B7" w16cid:durableId="78658E69"/>
  <w16cid:commentId w16cid:paraId="79486AE5" w16cid:durableId="0463FA75"/>
  <w16cid:commentId w16cid:paraId="0598E56D" w16cid:durableId="6F2B97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66CA0" w14:textId="77777777" w:rsidR="0070150D" w:rsidRDefault="0070150D" w:rsidP="00B23918">
      <w:pPr>
        <w:spacing w:after="0" w:line="240" w:lineRule="auto"/>
      </w:pPr>
      <w:r>
        <w:separator/>
      </w:r>
    </w:p>
  </w:endnote>
  <w:endnote w:type="continuationSeparator" w:id="0">
    <w:p w14:paraId="43527721" w14:textId="77777777" w:rsidR="0070150D" w:rsidRDefault="0070150D" w:rsidP="00B2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4E2C" w14:textId="77777777" w:rsidR="00B23918" w:rsidRDefault="00B23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38BE" w14:textId="77777777" w:rsidR="00B23918" w:rsidRDefault="00B23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99FBA" w14:textId="77777777" w:rsidR="00B23918" w:rsidRDefault="00B23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5621E" w14:textId="77777777" w:rsidR="0070150D" w:rsidRDefault="0070150D" w:rsidP="00B23918">
      <w:pPr>
        <w:spacing w:after="0" w:line="240" w:lineRule="auto"/>
      </w:pPr>
      <w:r>
        <w:separator/>
      </w:r>
    </w:p>
  </w:footnote>
  <w:footnote w:type="continuationSeparator" w:id="0">
    <w:p w14:paraId="1127F14F" w14:textId="77777777" w:rsidR="0070150D" w:rsidRDefault="0070150D" w:rsidP="00B23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84C5" w14:textId="4165922D" w:rsidR="00B23918" w:rsidRDefault="00000000">
    <w:pPr>
      <w:pStyle w:val="Header"/>
    </w:pPr>
    <w:r>
      <w:rPr>
        <w:noProof/>
      </w:rPr>
      <w:pict w14:anchorId="3EFE6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20C0" w14:textId="63CA877B" w:rsidR="00B23918" w:rsidRDefault="00000000">
    <w:pPr>
      <w:pStyle w:val="Header"/>
    </w:pPr>
    <w:r>
      <w:rPr>
        <w:noProof/>
      </w:rPr>
      <w:pict w14:anchorId="58197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34A47" w14:textId="5D4A3F2D" w:rsidR="00B23918" w:rsidRDefault="00000000">
    <w:pPr>
      <w:pStyle w:val="Header"/>
    </w:pPr>
    <w:r>
      <w:rPr>
        <w:noProof/>
      </w:rPr>
      <w:pict w14:anchorId="347A9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4E2E"/>
    <w:multiLevelType w:val="hybridMultilevel"/>
    <w:tmpl w:val="B5503990"/>
    <w:lvl w:ilvl="0" w:tplc="19EA64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14236"/>
    <w:multiLevelType w:val="hybridMultilevel"/>
    <w:tmpl w:val="A78AED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BB42D1"/>
    <w:multiLevelType w:val="hybridMultilevel"/>
    <w:tmpl w:val="A442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3B63"/>
    <w:multiLevelType w:val="multilevel"/>
    <w:tmpl w:val="F7286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BC0DF2"/>
    <w:multiLevelType w:val="multilevel"/>
    <w:tmpl w:val="57BC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A439F"/>
    <w:multiLevelType w:val="multilevel"/>
    <w:tmpl w:val="E0129E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0C2D6A"/>
    <w:multiLevelType w:val="multilevel"/>
    <w:tmpl w:val="DE90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C21FD"/>
    <w:multiLevelType w:val="hybridMultilevel"/>
    <w:tmpl w:val="87BCC720"/>
    <w:lvl w:ilvl="0" w:tplc="147EAC4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C132B"/>
    <w:multiLevelType w:val="multilevel"/>
    <w:tmpl w:val="F7286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E30924"/>
    <w:multiLevelType w:val="multilevel"/>
    <w:tmpl w:val="9D3EC8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4320435">
    <w:abstractNumId w:val="3"/>
  </w:num>
  <w:num w:numId="2" w16cid:durableId="1984847179">
    <w:abstractNumId w:val="6"/>
  </w:num>
  <w:num w:numId="3" w16cid:durableId="1617252205">
    <w:abstractNumId w:val="8"/>
  </w:num>
  <w:num w:numId="4" w16cid:durableId="339740792">
    <w:abstractNumId w:val="1"/>
  </w:num>
  <w:num w:numId="5" w16cid:durableId="1876576994">
    <w:abstractNumId w:val="5"/>
  </w:num>
  <w:num w:numId="6" w16cid:durableId="947782610">
    <w:abstractNumId w:val="9"/>
  </w:num>
  <w:num w:numId="7" w16cid:durableId="44566941">
    <w:abstractNumId w:val="4"/>
  </w:num>
  <w:num w:numId="8" w16cid:durableId="665130276">
    <w:abstractNumId w:val="7"/>
  </w:num>
  <w:num w:numId="9" w16cid:durableId="182063015">
    <w:abstractNumId w:val="0"/>
  </w:num>
  <w:num w:numId="10" w16cid:durableId="4693221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492"/>
    <w:rsid w:val="00000E54"/>
    <w:rsid w:val="00035C09"/>
    <w:rsid w:val="000506F1"/>
    <w:rsid w:val="0008254D"/>
    <w:rsid w:val="000B2448"/>
    <w:rsid w:val="000D2213"/>
    <w:rsid w:val="00111363"/>
    <w:rsid w:val="00114A34"/>
    <w:rsid w:val="00121F70"/>
    <w:rsid w:val="00127CE0"/>
    <w:rsid w:val="00160CEA"/>
    <w:rsid w:val="0019635D"/>
    <w:rsid w:val="00197D1A"/>
    <w:rsid w:val="001B0492"/>
    <w:rsid w:val="001C3B1A"/>
    <w:rsid w:val="001D2C70"/>
    <w:rsid w:val="002572FA"/>
    <w:rsid w:val="00267C51"/>
    <w:rsid w:val="002B2A41"/>
    <w:rsid w:val="002C2F31"/>
    <w:rsid w:val="002E3ADD"/>
    <w:rsid w:val="002E6263"/>
    <w:rsid w:val="002E720C"/>
    <w:rsid w:val="002F15AC"/>
    <w:rsid w:val="002F34BC"/>
    <w:rsid w:val="002F419E"/>
    <w:rsid w:val="00321B2F"/>
    <w:rsid w:val="00350804"/>
    <w:rsid w:val="00363CF6"/>
    <w:rsid w:val="003B249B"/>
    <w:rsid w:val="003D770B"/>
    <w:rsid w:val="003F3B81"/>
    <w:rsid w:val="00407415"/>
    <w:rsid w:val="00410A34"/>
    <w:rsid w:val="00436B22"/>
    <w:rsid w:val="0046668E"/>
    <w:rsid w:val="004A54B3"/>
    <w:rsid w:val="004D07B0"/>
    <w:rsid w:val="00507ECE"/>
    <w:rsid w:val="00507F63"/>
    <w:rsid w:val="0053167F"/>
    <w:rsid w:val="00543730"/>
    <w:rsid w:val="0055542D"/>
    <w:rsid w:val="00565BE5"/>
    <w:rsid w:val="00573A42"/>
    <w:rsid w:val="00574EF3"/>
    <w:rsid w:val="00597BC5"/>
    <w:rsid w:val="005A2903"/>
    <w:rsid w:val="005A3C73"/>
    <w:rsid w:val="005A41D8"/>
    <w:rsid w:val="005E6AC2"/>
    <w:rsid w:val="005E75BD"/>
    <w:rsid w:val="00616280"/>
    <w:rsid w:val="00624ED2"/>
    <w:rsid w:val="00635036"/>
    <w:rsid w:val="0067674B"/>
    <w:rsid w:val="006A7CD9"/>
    <w:rsid w:val="006B24FF"/>
    <w:rsid w:val="006D04BC"/>
    <w:rsid w:val="006F6449"/>
    <w:rsid w:val="0070150D"/>
    <w:rsid w:val="00712881"/>
    <w:rsid w:val="00723E8A"/>
    <w:rsid w:val="007260F5"/>
    <w:rsid w:val="0072792E"/>
    <w:rsid w:val="00745482"/>
    <w:rsid w:val="00792FE4"/>
    <w:rsid w:val="007C493A"/>
    <w:rsid w:val="007D4BF8"/>
    <w:rsid w:val="007F5BE0"/>
    <w:rsid w:val="0084558C"/>
    <w:rsid w:val="008570D3"/>
    <w:rsid w:val="00857C93"/>
    <w:rsid w:val="00857F79"/>
    <w:rsid w:val="008A1EC5"/>
    <w:rsid w:val="008D00A4"/>
    <w:rsid w:val="008D1C18"/>
    <w:rsid w:val="008F20C1"/>
    <w:rsid w:val="009222F0"/>
    <w:rsid w:val="0092487D"/>
    <w:rsid w:val="00931700"/>
    <w:rsid w:val="00965164"/>
    <w:rsid w:val="0099011B"/>
    <w:rsid w:val="00995FF0"/>
    <w:rsid w:val="009B5524"/>
    <w:rsid w:val="009C654E"/>
    <w:rsid w:val="009D5D76"/>
    <w:rsid w:val="009E2875"/>
    <w:rsid w:val="00A00435"/>
    <w:rsid w:val="00A13531"/>
    <w:rsid w:val="00A32BE2"/>
    <w:rsid w:val="00A338E5"/>
    <w:rsid w:val="00A36C40"/>
    <w:rsid w:val="00A543AF"/>
    <w:rsid w:val="00A72E5E"/>
    <w:rsid w:val="00A81C2E"/>
    <w:rsid w:val="00A82B2D"/>
    <w:rsid w:val="00AA2678"/>
    <w:rsid w:val="00AA3010"/>
    <w:rsid w:val="00AA52B7"/>
    <w:rsid w:val="00AA5FD8"/>
    <w:rsid w:val="00AC7773"/>
    <w:rsid w:val="00B22FF5"/>
    <w:rsid w:val="00B23918"/>
    <w:rsid w:val="00B33255"/>
    <w:rsid w:val="00B44D4D"/>
    <w:rsid w:val="00B5115A"/>
    <w:rsid w:val="00B55E2C"/>
    <w:rsid w:val="00B61672"/>
    <w:rsid w:val="00BA4B95"/>
    <w:rsid w:val="00BC2EA9"/>
    <w:rsid w:val="00BD1246"/>
    <w:rsid w:val="00BE0EB4"/>
    <w:rsid w:val="00C04528"/>
    <w:rsid w:val="00C15A31"/>
    <w:rsid w:val="00C3230D"/>
    <w:rsid w:val="00C37E23"/>
    <w:rsid w:val="00C44FB5"/>
    <w:rsid w:val="00C464B7"/>
    <w:rsid w:val="00C56F25"/>
    <w:rsid w:val="00C9591E"/>
    <w:rsid w:val="00CA2305"/>
    <w:rsid w:val="00CB0ADE"/>
    <w:rsid w:val="00CB2254"/>
    <w:rsid w:val="00CB6952"/>
    <w:rsid w:val="00CD6744"/>
    <w:rsid w:val="00CE1655"/>
    <w:rsid w:val="00D0643A"/>
    <w:rsid w:val="00D24FE0"/>
    <w:rsid w:val="00D47C3F"/>
    <w:rsid w:val="00D57995"/>
    <w:rsid w:val="00D81A29"/>
    <w:rsid w:val="00D858F2"/>
    <w:rsid w:val="00DA0DBF"/>
    <w:rsid w:val="00E0322E"/>
    <w:rsid w:val="00E525C1"/>
    <w:rsid w:val="00E65554"/>
    <w:rsid w:val="00E67AB6"/>
    <w:rsid w:val="00E81295"/>
    <w:rsid w:val="00E86B07"/>
    <w:rsid w:val="00EB641F"/>
    <w:rsid w:val="00ED00E5"/>
    <w:rsid w:val="00F44296"/>
    <w:rsid w:val="00F5758F"/>
    <w:rsid w:val="00F648D5"/>
    <w:rsid w:val="00F65EF4"/>
    <w:rsid w:val="00F73B9C"/>
    <w:rsid w:val="00F73BFC"/>
    <w:rsid w:val="00F949D9"/>
    <w:rsid w:val="00F95CAD"/>
    <w:rsid w:val="00F960AC"/>
    <w:rsid w:val="00FD4483"/>
    <w:rsid w:val="00FE623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22057"/>
  <w15:docId w15:val="{FFE182DA-C745-4BB6-9A70-5F0764EE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B225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E67A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B22"/>
    <w:rPr>
      <w:color w:val="808080"/>
    </w:rPr>
  </w:style>
  <w:style w:type="paragraph" w:styleId="BalloonText">
    <w:name w:val="Balloon Text"/>
    <w:basedOn w:val="Normal"/>
    <w:link w:val="BalloonTextChar"/>
    <w:uiPriority w:val="99"/>
    <w:semiHidden/>
    <w:unhideWhenUsed/>
    <w:rsid w:val="0043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22"/>
    <w:rPr>
      <w:rFonts w:ascii="Tahoma" w:hAnsi="Tahoma" w:cs="Tahoma"/>
      <w:sz w:val="16"/>
      <w:szCs w:val="16"/>
    </w:rPr>
  </w:style>
  <w:style w:type="table" w:styleId="TableGrid">
    <w:name w:val="Table Grid"/>
    <w:basedOn w:val="TableNormal"/>
    <w:uiPriority w:val="59"/>
    <w:rsid w:val="00D4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B2254"/>
    <w:rPr>
      <w:rFonts w:ascii="Times New Roman" w:eastAsia="Times New Roman" w:hAnsi="Times New Roman" w:cs="Times New Roman"/>
      <w:b/>
      <w:bCs/>
      <w:sz w:val="36"/>
      <w:szCs w:val="36"/>
      <w:lang w:val="en-US" w:bidi="hi-IN"/>
    </w:rPr>
  </w:style>
  <w:style w:type="paragraph" w:styleId="NormalWeb">
    <w:name w:val="Normal (Web)"/>
    <w:basedOn w:val="Normal"/>
    <w:uiPriority w:val="99"/>
    <w:unhideWhenUsed/>
    <w:rsid w:val="00CB2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E67AB6"/>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E67AB6"/>
    <w:rPr>
      <w:i/>
      <w:iCs/>
    </w:rPr>
  </w:style>
  <w:style w:type="character" w:styleId="Strong">
    <w:name w:val="Strong"/>
    <w:basedOn w:val="DefaultParagraphFont"/>
    <w:uiPriority w:val="22"/>
    <w:qFormat/>
    <w:rsid w:val="00E67AB6"/>
    <w:rPr>
      <w:b/>
      <w:bCs/>
    </w:rPr>
  </w:style>
  <w:style w:type="paragraph" w:styleId="ListParagraph">
    <w:name w:val="List Paragraph"/>
    <w:basedOn w:val="Normal"/>
    <w:uiPriority w:val="34"/>
    <w:qFormat/>
    <w:rsid w:val="00723E8A"/>
    <w:pPr>
      <w:ind w:left="720"/>
      <w:contextualSpacing/>
    </w:pPr>
  </w:style>
  <w:style w:type="character" w:styleId="Hyperlink">
    <w:name w:val="Hyperlink"/>
    <w:basedOn w:val="DefaultParagraphFont"/>
    <w:uiPriority w:val="99"/>
    <w:unhideWhenUsed/>
    <w:rsid w:val="008570D3"/>
    <w:rPr>
      <w:color w:val="0000FF" w:themeColor="hyperlink"/>
      <w:u w:val="single"/>
    </w:rPr>
  </w:style>
  <w:style w:type="character" w:styleId="UnresolvedMention">
    <w:name w:val="Unresolved Mention"/>
    <w:basedOn w:val="DefaultParagraphFont"/>
    <w:uiPriority w:val="99"/>
    <w:semiHidden/>
    <w:unhideWhenUsed/>
    <w:rsid w:val="008570D3"/>
    <w:rPr>
      <w:color w:val="605E5C"/>
      <w:shd w:val="clear" w:color="auto" w:fill="E1DFDD"/>
    </w:rPr>
  </w:style>
  <w:style w:type="paragraph" w:styleId="Header">
    <w:name w:val="header"/>
    <w:basedOn w:val="Normal"/>
    <w:link w:val="HeaderChar"/>
    <w:uiPriority w:val="99"/>
    <w:unhideWhenUsed/>
    <w:rsid w:val="00B23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918"/>
  </w:style>
  <w:style w:type="paragraph" w:styleId="Footer">
    <w:name w:val="footer"/>
    <w:basedOn w:val="Normal"/>
    <w:link w:val="FooterChar"/>
    <w:uiPriority w:val="99"/>
    <w:unhideWhenUsed/>
    <w:rsid w:val="00B23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918"/>
  </w:style>
  <w:style w:type="character" w:styleId="CommentReference">
    <w:name w:val="annotation reference"/>
    <w:basedOn w:val="DefaultParagraphFont"/>
    <w:uiPriority w:val="99"/>
    <w:semiHidden/>
    <w:unhideWhenUsed/>
    <w:rsid w:val="006D04BC"/>
    <w:rPr>
      <w:sz w:val="16"/>
      <w:szCs w:val="16"/>
    </w:rPr>
  </w:style>
  <w:style w:type="paragraph" w:styleId="CommentText">
    <w:name w:val="annotation text"/>
    <w:basedOn w:val="Normal"/>
    <w:link w:val="CommentTextChar"/>
    <w:uiPriority w:val="99"/>
    <w:semiHidden/>
    <w:unhideWhenUsed/>
    <w:rsid w:val="006D04BC"/>
    <w:pPr>
      <w:spacing w:line="240" w:lineRule="auto"/>
    </w:pPr>
    <w:rPr>
      <w:sz w:val="20"/>
      <w:szCs w:val="18"/>
    </w:rPr>
  </w:style>
  <w:style w:type="character" w:customStyle="1" w:styleId="CommentTextChar">
    <w:name w:val="Comment Text Char"/>
    <w:basedOn w:val="DefaultParagraphFont"/>
    <w:link w:val="CommentText"/>
    <w:uiPriority w:val="99"/>
    <w:semiHidden/>
    <w:rsid w:val="006D04BC"/>
    <w:rPr>
      <w:sz w:val="20"/>
      <w:szCs w:val="18"/>
    </w:rPr>
  </w:style>
  <w:style w:type="paragraph" w:styleId="CommentSubject">
    <w:name w:val="annotation subject"/>
    <w:basedOn w:val="CommentText"/>
    <w:next w:val="CommentText"/>
    <w:link w:val="CommentSubjectChar"/>
    <w:uiPriority w:val="99"/>
    <w:semiHidden/>
    <w:unhideWhenUsed/>
    <w:rsid w:val="006D04BC"/>
    <w:rPr>
      <w:b/>
      <w:bCs/>
    </w:rPr>
  </w:style>
  <w:style w:type="character" w:customStyle="1" w:styleId="CommentSubjectChar">
    <w:name w:val="Comment Subject Char"/>
    <w:basedOn w:val="CommentTextChar"/>
    <w:link w:val="CommentSubject"/>
    <w:uiPriority w:val="99"/>
    <w:semiHidden/>
    <w:rsid w:val="006D04BC"/>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9251">
      <w:bodyDiv w:val="1"/>
      <w:marLeft w:val="0"/>
      <w:marRight w:val="0"/>
      <w:marTop w:val="0"/>
      <w:marBottom w:val="0"/>
      <w:divBdr>
        <w:top w:val="none" w:sz="0" w:space="0" w:color="auto"/>
        <w:left w:val="none" w:sz="0" w:space="0" w:color="auto"/>
        <w:bottom w:val="none" w:sz="0" w:space="0" w:color="auto"/>
        <w:right w:val="none" w:sz="0" w:space="0" w:color="auto"/>
      </w:divBdr>
    </w:div>
    <w:div w:id="18623632">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428543330">
      <w:bodyDiv w:val="1"/>
      <w:marLeft w:val="0"/>
      <w:marRight w:val="0"/>
      <w:marTop w:val="0"/>
      <w:marBottom w:val="0"/>
      <w:divBdr>
        <w:top w:val="none" w:sz="0" w:space="0" w:color="auto"/>
        <w:left w:val="none" w:sz="0" w:space="0" w:color="auto"/>
        <w:bottom w:val="none" w:sz="0" w:space="0" w:color="auto"/>
        <w:right w:val="none" w:sz="0" w:space="0" w:color="auto"/>
      </w:divBdr>
    </w:div>
    <w:div w:id="435175989">
      <w:bodyDiv w:val="1"/>
      <w:marLeft w:val="0"/>
      <w:marRight w:val="0"/>
      <w:marTop w:val="0"/>
      <w:marBottom w:val="0"/>
      <w:divBdr>
        <w:top w:val="none" w:sz="0" w:space="0" w:color="auto"/>
        <w:left w:val="none" w:sz="0" w:space="0" w:color="auto"/>
        <w:bottom w:val="none" w:sz="0" w:space="0" w:color="auto"/>
        <w:right w:val="none" w:sz="0" w:space="0" w:color="auto"/>
      </w:divBdr>
    </w:div>
    <w:div w:id="699933400">
      <w:bodyDiv w:val="1"/>
      <w:marLeft w:val="0"/>
      <w:marRight w:val="0"/>
      <w:marTop w:val="0"/>
      <w:marBottom w:val="0"/>
      <w:divBdr>
        <w:top w:val="none" w:sz="0" w:space="0" w:color="auto"/>
        <w:left w:val="none" w:sz="0" w:space="0" w:color="auto"/>
        <w:bottom w:val="none" w:sz="0" w:space="0" w:color="auto"/>
        <w:right w:val="none" w:sz="0" w:space="0" w:color="auto"/>
      </w:divBdr>
    </w:div>
    <w:div w:id="713775674">
      <w:bodyDiv w:val="1"/>
      <w:marLeft w:val="0"/>
      <w:marRight w:val="0"/>
      <w:marTop w:val="0"/>
      <w:marBottom w:val="0"/>
      <w:divBdr>
        <w:top w:val="none" w:sz="0" w:space="0" w:color="auto"/>
        <w:left w:val="none" w:sz="0" w:space="0" w:color="auto"/>
        <w:bottom w:val="none" w:sz="0" w:space="0" w:color="auto"/>
        <w:right w:val="none" w:sz="0" w:space="0" w:color="auto"/>
      </w:divBdr>
    </w:div>
    <w:div w:id="1043217586">
      <w:bodyDiv w:val="1"/>
      <w:marLeft w:val="0"/>
      <w:marRight w:val="0"/>
      <w:marTop w:val="0"/>
      <w:marBottom w:val="0"/>
      <w:divBdr>
        <w:top w:val="none" w:sz="0" w:space="0" w:color="auto"/>
        <w:left w:val="none" w:sz="0" w:space="0" w:color="auto"/>
        <w:bottom w:val="none" w:sz="0" w:space="0" w:color="auto"/>
        <w:right w:val="none" w:sz="0" w:space="0" w:color="auto"/>
      </w:divBdr>
    </w:div>
    <w:div w:id="1240794311">
      <w:bodyDiv w:val="1"/>
      <w:marLeft w:val="0"/>
      <w:marRight w:val="0"/>
      <w:marTop w:val="0"/>
      <w:marBottom w:val="0"/>
      <w:divBdr>
        <w:top w:val="none" w:sz="0" w:space="0" w:color="auto"/>
        <w:left w:val="none" w:sz="0" w:space="0" w:color="auto"/>
        <w:bottom w:val="none" w:sz="0" w:space="0" w:color="auto"/>
        <w:right w:val="none" w:sz="0" w:space="0" w:color="auto"/>
      </w:divBdr>
    </w:div>
    <w:div w:id="1268733190">
      <w:bodyDiv w:val="1"/>
      <w:marLeft w:val="0"/>
      <w:marRight w:val="0"/>
      <w:marTop w:val="0"/>
      <w:marBottom w:val="0"/>
      <w:divBdr>
        <w:top w:val="none" w:sz="0" w:space="0" w:color="auto"/>
        <w:left w:val="none" w:sz="0" w:space="0" w:color="auto"/>
        <w:bottom w:val="none" w:sz="0" w:space="0" w:color="auto"/>
        <w:right w:val="none" w:sz="0" w:space="0" w:color="auto"/>
      </w:divBdr>
    </w:div>
    <w:div w:id="1366833348">
      <w:bodyDiv w:val="1"/>
      <w:marLeft w:val="0"/>
      <w:marRight w:val="0"/>
      <w:marTop w:val="0"/>
      <w:marBottom w:val="0"/>
      <w:divBdr>
        <w:top w:val="none" w:sz="0" w:space="0" w:color="auto"/>
        <w:left w:val="none" w:sz="0" w:space="0" w:color="auto"/>
        <w:bottom w:val="none" w:sz="0" w:space="0" w:color="auto"/>
        <w:right w:val="none" w:sz="0" w:space="0" w:color="auto"/>
      </w:divBdr>
    </w:div>
    <w:div w:id="1379284192">
      <w:bodyDiv w:val="1"/>
      <w:marLeft w:val="0"/>
      <w:marRight w:val="0"/>
      <w:marTop w:val="0"/>
      <w:marBottom w:val="0"/>
      <w:divBdr>
        <w:top w:val="none" w:sz="0" w:space="0" w:color="auto"/>
        <w:left w:val="none" w:sz="0" w:space="0" w:color="auto"/>
        <w:bottom w:val="none" w:sz="0" w:space="0" w:color="auto"/>
        <w:right w:val="none" w:sz="0" w:space="0" w:color="auto"/>
      </w:divBdr>
    </w:div>
    <w:div w:id="1648045962">
      <w:bodyDiv w:val="1"/>
      <w:marLeft w:val="0"/>
      <w:marRight w:val="0"/>
      <w:marTop w:val="0"/>
      <w:marBottom w:val="0"/>
      <w:divBdr>
        <w:top w:val="none" w:sz="0" w:space="0" w:color="auto"/>
        <w:left w:val="none" w:sz="0" w:space="0" w:color="auto"/>
        <w:bottom w:val="none" w:sz="0" w:space="0" w:color="auto"/>
        <w:right w:val="none" w:sz="0" w:space="0" w:color="auto"/>
      </w:divBdr>
    </w:div>
    <w:div w:id="20799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F:\yogesh%20janghel\PROJECT\PROJECT\analysis\Rainfall%20events%20Ambikapur\Weekl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236351706036746"/>
          <c:y val="0.18101787408500075"/>
          <c:w val="0.62652821522309821"/>
          <c:h val="0.6335575731133879"/>
        </c:manualLayout>
      </c:layout>
      <c:lineChart>
        <c:grouping val="standard"/>
        <c:varyColors val="0"/>
        <c:ser>
          <c:idx val="1"/>
          <c:order val="0"/>
          <c:tx>
            <c:strRef>
              <c:f>'rain ad coefficient graph'!$B$1</c:f>
              <c:strCache>
                <c:ptCount val="1"/>
                <c:pt idx="0">
                  <c:v>Rainfall (mm)</c:v>
                </c:pt>
              </c:strCache>
            </c:strRef>
          </c:tx>
          <c:marker>
            <c:symbol val="none"/>
          </c:marker>
          <c:val>
            <c:numRef>
              <c:f>'rain ad coefficient graph'!$B$2:$B$53</c:f>
              <c:numCache>
                <c:formatCode>0.0</c:formatCode>
                <c:ptCount val="52"/>
                <c:pt idx="0">
                  <c:v>4.5612903225806454</c:v>
                </c:pt>
                <c:pt idx="1">
                  <c:v>3.6290322580645165</c:v>
                </c:pt>
                <c:pt idx="2">
                  <c:v>3.3548387096774195</c:v>
                </c:pt>
                <c:pt idx="3">
                  <c:v>5.3838709677419354</c:v>
                </c:pt>
                <c:pt idx="4">
                  <c:v>4.4838709677419351</c:v>
                </c:pt>
                <c:pt idx="5">
                  <c:v>3.9741935483870967</c:v>
                </c:pt>
                <c:pt idx="6">
                  <c:v>7.8129032258064521</c:v>
                </c:pt>
                <c:pt idx="7">
                  <c:v>3.2193548387096778</c:v>
                </c:pt>
                <c:pt idx="8">
                  <c:v>6.5741935483870959</c:v>
                </c:pt>
                <c:pt idx="9">
                  <c:v>5.7516129032258068</c:v>
                </c:pt>
                <c:pt idx="10">
                  <c:v>7.4258064516129023</c:v>
                </c:pt>
                <c:pt idx="11">
                  <c:v>1.9193548387096775</c:v>
                </c:pt>
                <c:pt idx="12">
                  <c:v>2.7967741935483867</c:v>
                </c:pt>
                <c:pt idx="13">
                  <c:v>2.3580645161290326</c:v>
                </c:pt>
                <c:pt idx="14">
                  <c:v>4.3419354838709676</c:v>
                </c:pt>
                <c:pt idx="15">
                  <c:v>4.5</c:v>
                </c:pt>
                <c:pt idx="16">
                  <c:v>4.1258064516129034</c:v>
                </c:pt>
                <c:pt idx="17">
                  <c:v>7.5612903225806436</c:v>
                </c:pt>
                <c:pt idx="18">
                  <c:v>7.1483870967741945</c:v>
                </c:pt>
                <c:pt idx="19">
                  <c:v>3.7322580645161296</c:v>
                </c:pt>
                <c:pt idx="20">
                  <c:v>7.006451612903227</c:v>
                </c:pt>
                <c:pt idx="21">
                  <c:v>4.6999999999999993</c:v>
                </c:pt>
                <c:pt idx="22">
                  <c:v>13.312903225806451</c:v>
                </c:pt>
                <c:pt idx="23">
                  <c:v>38.112903225806456</c:v>
                </c:pt>
                <c:pt idx="24">
                  <c:v>76.070967741935505</c:v>
                </c:pt>
                <c:pt idx="25">
                  <c:v>80.280645161290309</c:v>
                </c:pt>
                <c:pt idx="26">
                  <c:v>65.445161290322574</c:v>
                </c:pt>
                <c:pt idx="27">
                  <c:v>95.851612903225785</c:v>
                </c:pt>
                <c:pt idx="28">
                  <c:v>89.232258064516131</c:v>
                </c:pt>
                <c:pt idx="29">
                  <c:v>103.19999999999997</c:v>
                </c:pt>
                <c:pt idx="30">
                  <c:v>81.796774193548387</c:v>
                </c:pt>
                <c:pt idx="31">
                  <c:v>94.609677419354824</c:v>
                </c:pt>
                <c:pt idx="32">
                  <c:v>82.922580645161304</c:v>
                </c:pt>
                <c:pt idx="33">
                  <c:v>60.983870967741936</c:v>
                </c:pt>
                <c:pt idx="34">
                  <c:v>67.674193548387095</c:v>
                </c:pt>
                <c:pt idx="35">
                  <c:v>73.061290322580632</c:v>
                </c:pt>
                <c:pt idx="36">
                  <c:v>47.08064516129032</c:v>
                </c:pt>
                <c:pt idx="37">
                  <c:v>42.29354838709677</c:v>
                </c:pt>
                <c:pt idx="38">
                  <c:v>32.906451612903226</c:v>
                </c:pt>
                <c:pt idx="39">
                  <c:v>23.041935483870969</c:v>
                </c:pt>
                <c:pt idx="40">
                  <c:v>16.477419354838705</c:v>
                </c:pt>
                <c:pt idx="41">
                  <c:v>9.0774193548387085</c:v>
                </c:pt>
                <c:pt idx="42">
                  <c:v>3.6516129032258067</c:v>
                </c:pt>
                <c:pt idx="43">
                  <c:v>6.0225806451612902</c:v>
                </c:pt>
                <c:pt idx="44">
                  <c:v>2.0225806451612902</c:v>
                </c:pt>
                <c:pt idx="45">
                  <c:v>3.4451612903225803</c:v>
                </c:pt>
                <c:pt idx="46">
                  <c:v>0.35161290322580652</c:v>
                </c:pt>
                <c:pt idx="47">
                  <c:v>0.55161290322580647</c:v>
                </c:pt>
                <c:pt idx="48">
                  <c:v>1.7129032258064516</c:v>
                </c:pt>
                <c:pt idx="49">
                  <c:v>0.93870967741935485</c:v>
                </c:pt>
                <c:pt idx="50">
                  <c:v>1.5483870967741935</c:v>
                </c:pt>
                <c:pt idx="51">
                  <c:v>3.2</c:v>
                </c:pt>
              </c:numCache>
            </c:numRef>
          </c:val>
          <c:smooth val="0"/>
          <c:extLst>
            <c:ext xmlns:c16="http://schemas.microsoft.com/office/drawing/2014/chart" uri="{C3380CC4-5D6E-409C-BE32-E72D297353CC}">
              <c16:uniqueId val="{00000000-D374-49C3-BE69-B3034D2E283C}"/>
            </c:ext>
          </c:extLst>
        </c:ser>
        <c:dLbls>
          <c:showLegendKey val="0"/>
          <c:showVal val="0"/>
          <c:showCatName val="0"/>
          <c:showSerName val="0"/>
          <c:showPercent val="0"/>
          <c:showBubbleSize val="0"/>
        </c:dLbls>
        <c:marker val="1"/>
        <c:smooth val="0"/>
        <c:axId val="249674368"/>
        <c:axId val="234291968"/>
      </c:lineChart>
      <c:lineChart>
        <c:grouping val="standard"/>
        <c:varyColors val="0"/>
        <c:ser>
          <c:idx val="2"/>
          <c:order val="1"/>
          <c:tx>
            <c:strRef>
              <c:f>'rain ad coefficient graph'!$C$1</c:f>
              <c:strCache>
                <c:ptCount val="1"/>
                <c:pt idx="0">
                  <c:v>CV (%)</c:v>
                </c:pt>
              </c:strCache>
            </c:strRef>
          </c:tx>
          <c:marker>
            <c:symbol val="none"/>
          </c:marker>
          <c:val>
            <c:numRef>
              <c:f>'rain ad coefficient graph'!$C$2:$C$53</c:f>
              <c:numCache>
                <c:formatCode>0.0</c:formatCode>
                <c:ptCount val="52"/>
                <c:pt idx="0">
                  <c:v>240.71941268282453</c:v>
                </c:pt>
                <c:pt idx="1">
                  <c:v>281.59763934663363</c:v>
                </c:pt>
                <c:pt idx="2">
                  <c:v>213.03199736976853</c:v>
                </c:pt>
                <c:pt idx="3">
                  <c:v>294.01844166798662</c:v>
                </c:pt>
                <c:pt idx="4">
                  <c:v>282.29053002742972</c:v>
                </c:pt>
                <c:pt idx="5">
                  <c:v>165.17558125078884</c:v>
                </c:pt>
                <c:pt idx="6">
                  <c:v>153.49382122175587</c:v>
                </c:pt>
                <c:pt idx="7">
                  <c:v>239.09822634680506</c:v>
                </c:pt>
                <c:pt idx="8">
                  <c:v>199.91894199340541</c:v>
                </c:pt>
                <c:pt idx="9">
                  <c:v>233.8203525804451</c:v>
                </c:pt>
                <c:pt idx="10">
                  <c:v>190.41085965304288</c:v>
                </c:pt>
                <c:pt idx="11">
                  <c:v>226.8249017407789</c:v>
                </c:pt>
                <c:pt idx="12">
                  <c:v>327.43700979874967</c:v>
                </c:pt>
                <c:pt idx="13">
                  <c:v>221.83915558411948</c:v>
                </c:pt>
                <c:pt idx="14">
                  <c:v>209.07189431919386</c:v>
                </c:pt>
                <c:pt idx="15">
                  <c:v>167.09278859364338</c:v>
                </c:pt>
                <c:pt idx="16">
                  <c:v>233.98843653759781</c:v>
                </c:pt>
                <c:pt idx="17">
                  <c:v>248.56133030529969</c:v>
                </c:pt>
                <c:pt idx="18">
                  <c:v>213.68256218766231</c:v>
                </c:pt>
                <c:pt idx="19">
                  <c:v>215.44138885210123</c:v>
                </c:pt>
                <c:pt idx="20">
                  <c:v>191.24091753954318</c:v>
                </c:pt>
                <c:pt idx="21">
                  <c:v>138.83365935743007</c:v>
                </c:pt>
                <c:pt idx="22">
                  <c:v>148.80307942004811</c:v>
                </c:pt>
                <c:pt idx="23">
                  <c:v>118.49705276319106</c:v>
                </c:pt>
                <c:pt idx="24">
                  <c:v>110.60452321334049</c:v>
                </c:pt>
                <c:pt idx="25">
                  <c:v>109.82993653087065</c:v>
                </c:pt>
                <c:pt idx="26">
                  <c:v>76.546123431939563</c:v>
                </c:pt>
                <c:pt idx="27">
                  <c:v>83.714901351425482</c:v>
                </c:pt>
                <c:pt idx="28">
                  <c:v>70.866091962774462</c:v>
                </c:pt>
                <c:pt idx="29">
                  <c:v>90.150263798265527</c:v>
                </c:pt>
                <c:pt idx="30">
                  <c:v>76.764199361592162</c:v>
                </c:pt>
                <c:pt idx="31">
                  <c:v>67.909463136761502</c:v>
                </c:pt>
                <c:pt idx="32">
                  <c:v>77.041023101825417</c:v>
                </c:pt>
                <c:pt idx="33">
                  <c:v>97.926630835149965</c:v>
                </c:pt>
                <c:pt idx="34">
                  <c:v>97.382897157804194</c:v>
                </c:pt>
                <c:pt idx="35">
                  <c:v>77.809335341672664</c:v>
                </c:pt>
                <c:pt idx="36">
                  <c:v>81.066088412896761</c:v>
                </c:pt>
                <c:pt idx="37">
                  <c:v>90.686252806424832</c:v>
                </c:pt>
                <c:pt idx="38">
                  <c:v>136.04002924869334</c:v>
                </c:pt>
                <c:pt idx="39">
                  <c:v>116.15036839034939</c:v>
                </c:pt>
                <c:pt idx="40">
                  <c:v>131.49887544215133</c:v>
                </c:pt>
                <c:pt idx="41">
                  <c:v>163.07932237432581</c:v>
                </c:pt>
                <c:pt idx="42">
                  <c:v>404.19843521811913</c:v>
                </c:pt>
                <c:pt idx="43">
                  <c:v>280.33101459592535</c:v>
                </c:pt>
                <c:pt idx="44">
                  <c:v>383.73050405745596</c:v>
                </c:pt>
                <c:pt idx="45">
                  <c:v>330.44181259430798</c:v>
                </c:pt>
                <c:pt idx="46">
                  <c:v>330.27344545899473</c:v>
                </c:pt>
                <c:pt idx="47">
                  <c:v>556.77643628300223</c:v>
                </c:pt>
                <c:pt idx="48">
                  <c:v>554.61340734107694</c:v>
                </c:pt>
                <c:pt idx="49">
                  <c:v>374.69093346808097</c:v>
                </c:pt>
                <c:pt idx="50">
                  <c:v>389.85683729795352</c:v>
                </c:pt>
                <c:pt idx="51">
                  <c:v>250.87477163251526</c:v>
                </c:pt>
              </c:numCache>
            </c:numRef>
          </c:val>
          <c:smooth val="0"/>
          <c:extLst>
            <c:ext xmlns:c16="http://schemas.microsoft.com/office/drawing/2014/chart" uri="{C3380CC4-5D6E-409C-BE32-E72D297353CC}">
              <c16:uniqueId val="{00000001-D374-49C3-BE69-B3034D2E283C}"/>
            </c:ext>
          </c:extLst>
        </c:ser>
        <c:dLbls>
          <c:showLegendKey val="0"/>
          <c:showVal val="0"/>
          <c:showCatName val="0"/>
          <c:showSerName val="0"/>
          <c:showPercent val="0"/>
          <c:showBubbleSize val="0"/>
        </c:dLbls>
        <c:marker val="1"/>
        <c:smooth val="0"/>
        <c:axId val="234320640"/>
        <c:axId val="234293888"/>
      </c:lineChart>
      <c:catAx>
        <c:axId val="249674368"/>
        <c:scaling>
          <c:orientation val="minMax"/>
        </c:scaling>
        <c:delete val="0"/>
        <c:axPos val="b"/>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Standared meteorological week</a:t>
                </a:r>
              </a:p>
            </c:rich>
          </c:tx>
          <c:overlay val="0"/>
        </c:title>
        <c:majorTickMark val="out"/>
        <c:minorTickMark val="none"/>
        <c:tickLblPos val="nextTo"/>
        <c:txPr>
          <a:bodyPr/>
          <a:lstStyle/>
          <a:p>
            <a:pPr>
              <a:defRPr>
                <a:latin typeface="Times New Roman" pitchFamily="18" charset="0"/>
                <a:cs typeface="Times New Roman" pitchFamily="18" charset="0"/>
              </a:defRPr>
            </a:pPr>
            <a:endParaRPr lang="en-US"/>
          </a:p>
        </c:txPr>
        <c:crossAx val="234291968"/>
        <c:crosses val="autoZero"/>
        <c:auto val="1"/>
        <c:lblAlgn val="ctr"/>
        <c:lblOffset val="100"/>
        <c:tickLblSkip val="5"/>
        <c:noMultiLvlLbl val="0"/>
      </c:catAx>
      <c:valAx>
        <c:axId val="234291968"/>
        <c:scaling>
          <c:orientation val="minMax"/>
        </c:scaling>
        <c:delete val="0"/>
        <c:axPos val="l"/>
        <c:majorGridlines/>
        <c:title>
          <c:tx>
            <c:rich>
              <a:bodyPr rot="-5400000" vert="horz"/>
              <a:lstStyle/>
              <a:p>
                <a:pPr>
                  <a:defRPr/>
                </a:pPr>
                <a:r>
                  <a:rPr lang="en-IN">
                    <a:latin typeface="Times New Roman" pitchFamily="18" charset="0"/>
                    <a:cs typeface="Times New Roman" pitchFamily="18" charset="0"/>
                  </a:rPr>
                  <a:t>Rainfall (mm)</a:t>
                </a:r>
              </a:p>
            </c:rich>
          </c:tx>
          <c:layout>
            <c:manualLayout>
              <c:xMode val="edge"/>
              <c:yMode val="edge"/>
              <c:x val="6.1514599737532823E-2"/>
              <c:y val="0.35894418845963322"/>
            </c:manualLayout>
          </c:layout>
          <c:overlay val="0"/>
        </c:title>
        <c:numFmt formatCode="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49674368"/>
        <c:crosses val="autoZero"/>
        <c:crossBetween val="between"/>
      </c:valAx>
      <c:valAx>
        <c:axId val="234293888"/>
        <c:scaling>
          <c:orientation val="minMax"/>
        </c:scaling>
        <c:delete val="0"/>
        <c:axPos val="r"/>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CV (%)</a:t>
                </a:r>
              </a:p>
            </c:rich>
          </c:tx>
          <c:layout>
            <c:manualLayout>
              <c:xMode val="edge"/>
              <c:yMode val="edge"/>
              <c:x val="0.89343520341207361"/>
              <c:y val="0.39720591456037357"/>
            </c:manualLayout>
          </c:layout>
          <c:overlay val="0"/>
        </c:title>
        <c:numFmt formatCode="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34320640"/>
        <c:crosses val="max"/>
        <c:crossBetween val="between"/>
      </c:valAx>
      <c:catAx>
        <c:axId val="234320640"/>
        <c:scaling>
          <c:orientation val="minMax"/>
        </c:scaling>
        <c:delete val="1"/>
        <c:axPos val="b"/>
        <c:majorTickMark val="out"/>
        <c:minorTickMark val="none"/>
        <c:tickLblPos val="nextTo"/>
        <c:crossAx val="234293888"/>
        <c:crosses val="autoZero"/>
        <c:auto val="1"/>
        <c:lblAlgn val="ctr"/>
        <c:lblOffset val="100"/>
        <c:noMultiLvlLbl val="0"/>
      </c:catAx>
    </c:plotArea>
    <c:legend>
      <c:legendPos val="r"/>
      <c:layout>
        <c:manualLayout>
          <c:xMode val="edge"/>
          <c:yMode val="edge"/>
          <c:x val="0.3175831692913389"/>
          <c:y val="1.7738072978344704E-2"/>
          <c:w val="0.30116683070866174"/>
          <c:h val="0.1377865497683502"/>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0216C-5456-4A66-839B-FCC9BE6D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2025-03-10T05:18:00Z</dcterms:created>
  <dcterms:modified xsi:type="dcterms:W3CDTF">2025-03-12T13:00:00Z</dcterms:modified>
</cp:coreProperties>
</file>