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harts/chart1.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81C2F9A" w14:textId="77777777" w:rsidR="00C67CA8" w:rsidRDefault="00C67CA8" w:rsidP="000E7C88">
      <w:pPr>
        <w:spacing w:after="0" w:line="480" w:lineRule="auto"/>
        <w:jc w:val="right"/>
        <w:rPr>
          <w:rFonts w:ascii="Arial" w:eastAsia="Times New Roman" w:hAnsi="Arial" w:cs="Arial"/>
          <w:b/>
          <w:sz w:val="36"/>
          <w:szCs w:val="36"/>
          <w:lang w:val="en-US"/>
        </w:rPr>
      </w:pPr>
      <w:bookmarkStart w:id="0" w:name="_Hlk197002444"/>
      <w:bookmarkStart w:id="1" w:name="_Hlk182909424"/>
      <w:bookmarkEnd w:id="0"/>
    </w:p>
    <w:p w14:paraId="773F1144" w14:textId="7ED04FF9" w:rsidR="00131054" w:rsidRDefault="00FA3B3A" w:rsidP="000E7C88">
      <w:pPr>
        <w:spacing w:after="0" w:line="480" w:lineRule="auto"/>
        <w:jc w:val="right"/>
        <w:rPr>
          <w:rFonts w:ascii="Arial" w:eastAsia="Times New Roman" w:hAnsi="Arial" w:cs="Arial"/>
          <w:b/>
          <w:sz w:val="36"/>
          <w:szCs w:val="36"/>
          <w:lang w:val="en-US"/>
        </w:rPr>
      </w:pPr>
      <w:proofErr w:type="spellStart"/>
      <w:r>
        <w:rPr>
          <w:rFonts w:ascii="Arial" w:eastAsia="Times New Roman" w:hAnsi="Arial" w:cs="Arial"/>
          <w:b/>
          <w:sz w:val="36"/>
          <w:szCs w:val="36"/>
          <w:lang w:val="en-US"/>
        </w:rPr>
        <w:t>A</w:t>
      </w:r>
      <w:r w:rsidR="007942CF" w:rsidRPr="00CD1D9E">
        <w:rPr>
          <w:rFonts w:ascii="Arial" w:eastAsia="Times New Roman" w:hAnsi="Arial" w:cs="Arial"/>
          <w:b/>
          <w:sz w:val="36"/>
          <w:szCs w:val="36"/>
          <w:lang w:val="en-US"/>
        </w:rPr>
        <w:t>gromorphological</w:t>
      </w:r>
      <w:proofErr w:type="spellEnd"/>
      <w:r w:rsidR="007942CF" w:rsidRPr="00CD1D9E">
        <w:rPr>
          <w:rFonts w:ascii="Arial" w:eastAsia="Times New Roman" w:hAnsi="Arial" w:cs="Arial"/>
          <w:b/>
          <w:sz w:val="36"/>
          <w:szCs w:val="36"/>
          <w:lang w:val="en-US"/>
        </w:rPr>
        <w:t xml:space="preserve"> performances of onion varieties (</w:t>
      </w:r>
      <w:r w:rsidR="007942CF" w:rsidRPr="005C1F6D">
        <w:rPr>
          <w:rFonts w:ascii="Arial" w:eastAsia="Times New Roman" w:hAnsi="Arial" w:cs="Arial"/>
          <w:b/>
          <w:i/>
          <w:sz w:val="36"/>
          <w:szCs w:val="36"/>
          <w:lang w:val="en-US"/>
        </w:rPr>
        <w:t>Allium cepa</w:t>
      </w:r>
      <w:r w:rsidR="007942CF" w:rsidRPr="00CD1D9E">
        <w:rPr>
          <w:rFonts w:ascii="Arial" w:eastAsia="Times New Roman" w:hAnsi="Arial" w:cs="Arial"/>
          <w:b/>
          <w:sz w:val="36"/>
          <w:szCs w:val="36"/>
          <w:lang w:val="en-US"/>
        </w:rPr>
        <w:t xml:space="preserve"> L.) Violet De </w:t>
      </w:r>
      <w:proofErr w:type="spellStart"/>
      <w:r w:rsidR="007942CF" w:rsidRPr="00CD1D9E">
        <w:rPr>
          <w:rFonts w:ascii="Arial" w:eastAsia="Times New Roman" w:hAnsi="Arial" w:cs="Arial"/>
          <w:b/>
          <w:sz w:val="36"/>
          <w:szCs w:val="36"/>
          <w:lang w:val="en-US"/>
        </w:rPr>
        <w:t>Galmi</w:t>
      </w:r>
      <w:proofErr w:type="spellEnd"/>
      <w:r w:rsidR="007942CF" w:rsidRPr="00CD1D9E">
        <w:rPr>
          <w:rFonts w:ascii="Arial" w:eastAsia="Times New Roman" w:hAnsi="Arial" w:cs="Arial"/>
          <w:b/>
          <w:sz w:val="36"/>
          <w:szCs w:val="36"/>
          <w:lang w:val="en-US"/>
        </w:rPr>
        <w:t xml:space="preserve"> and Ares in rainy and dry seasons </w:t>
      </w:r>
    </w:p>
    <w:p w14:paraId="18990BC1" w14:textId="77777777" w:rsidR="00455AF4" w:rsidRDefault="00455AF4" w:rsidP="000E7C88">
      <w:pPr>
        <w:spacing w:after="0" w:line="480" w:lineRule="auto"/>
        <w:jc w:val="right"/>
        <w:rPr>
          <w:rFonts w:ascii="Arial" w:eastAsia="Times New Roman" w:hAnsi="Arial" w:cs="Arial"/>
          <w:b/>
          <w:sz w:val="36"/>
          <w:szCs w:val="36"/>
          <w:lang w:val="en-US"/>
        </w:rPr>
      </w:pPr>
      <w:bookmarkStart w:id="2" w:name="_GoBack"/>
      <w:bookmarkEnd w:id="2"/>
    </w:p>
    <w:p w14:paraId="7DB321B5" w14:textId="0B9DA4A9" w:rsidR="00CD0512" w:rsidRPr="00CD1D9E" w:rsidRDefault="00CD0512" w:rsidP="000E7C88">
      <w:pPr>
        <w:spacing w:after="0" w:line="480" w:lineRule="auto"/>
        <w:rPr>
          <w:rFonts w:ascii="Arial" w:eastAsia="Times New Roman" w:hAnsi="Arial" w:cs="Arial"/>
          <w:b/>
          <w:color w:val="000000" w:themeColor="text1"/>
          <w:lang w:val="en-US"/>
        </w:rPr>
      </w:pPr>
      <w:bookmarkStart w:id="3" w:name="_Toc144206036"/>
      <w:r w:rsidRPr="00CD1D9E">
        <w:rPr>
          <w:rFonts w:ascii="Arial" w:eastAsia="Times New Roman" w:hAnsi="Arial" w:cs="Arial"/>
          <w:b/>
          <w:color w:val="000000" w:themeColor="text1"/>
          <w:lang w:val="en-US"/>
        </w:rPr>
        <w:t>ABSTRACT</w:t>
      </w:r>
      <w:bookmarkEnd w:id="3"/>
    </w:p>
    <w:p w14:paraId="0D00A905" w14:textId="494C2AAB" w:rsidR="00CD1D9E" w:rsidRPr="00CD1D9E" w:rsidRDefault="00CD1D9E" w:rsidP="000E7C88">
      <w:pPr>
        <w:spacing w:after="0" w:line="480" w:lineRule="auto"/>
        <w:jc w:val="both"/>
        <w:rPr>
          <w:rFonts w:ascii="Arial" w:eastAsia="Times New Roman" w:hAnsi="Arial" w:cs="Arial"/>
          <w:sz w:val="20"/>
          <w:szCs w:val="20"/>
          <w:lang w:val="en"/>
        </w:rPr>
      </w:pPr>
      <w:r>
        <w:rPr>
          <w:noProof/>
          <w:lang w:eastAsia="fr-FR"/>
        </w:rPr>
        <mc:AlternateContent>
          <mc:Choice Requires="wps">
            <w:drawing>
              <wp:anchor distT="0" distB="0" distL="114300" distR="114300" simplePos="0" relativeHeight="251659264" behindDoc="0" locked="0" layoutInCell="1" allowOverlap="1" wp14:anchorId="0A0DB5F8" wp14:editId="4B0AA862">
                <wp:simplePos x="0" y="0"/>
                <wp:positionH relativeFrom="column">
                  <wp:posOffset>0</wp:posOffset>
                </wp:positionH>
                <wp:positionV relativeFrom="paragraph">
                  <wp:posOffset>0</wp:posOffset>
                </wp:positionV>
                <wp:extent cx="1828800" cy="1828800"/>
                <wp:effectExtent l="0" t="0" r="0" b="0"/>
                <wp:wrapSquare wrapText="bothSides"/>
                <wp:docPr id="1" name="Zone de texte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51C92A96" w14:textId="77777777" w:rsidR="00CB433D" w:rsidRPr="001874CD" w:rsidRDefault="00CB433D" w:rsidP="00CB433D">
                            <w:pPr>
                              <w:spacing w:after="0" w:line="240" w:lineRule="auto"/>
                              <w:jc w:val="both"/>
                              <w:rPr>
                                <w:rFonts w:ascii="Arial" w:eastAsia="Times New Roman" w:hAnsi="Arial" w:cs="Arial"/>
                                <w:sz w:val="20"/>
                                <w:szCs w:val="20"/>
                                <w:lang w:val="en"/>
                              </w:rPr>
                            </w:pPr>
                            <w:r w:rsidRPr="00CD1D9E">
                              <w:rPr>
                                <w:rFonts w:ascii="Arial" w:eastAsia="Times New Roman" w:hAnsi="Arial" w:cs="Arial"/>
                                <w:sz w:val="20"/>
                                <w:szCs w:val="20"/>
                                <w:lang w:val="en"/>
                              </w:rPr>
                              <w:t xml:space="preserve">Côte d'Ivoire exports onions to meet national demand. One solution to this problem would be to provide farmers with appropriate varieties.  The aim of this study is to select a variety that is adapted to the different growing seasons in </w:t>
                            </w:r>
                            <w:proofErr w:type="spellStart"/>
                            <w:r w:rsidRPr="00CD1D9E">
                              <w:rPr>
                                <w:rFonts w:ascii="Arial" w:eastAsia="Times New Roman" w:hAnsi="Arial" w:cs="Arial"/>
                                <w:sz w:val="20"/>
                                <w:szCs w:val="20"/>
                                <w:lang w:val="en"/>
                              </w:rPr>
                              <w:t>Korhogo</w:t>
                            </w:r>
                            <w:proofErr w:type="spellEnd"/>
                            <w:r w:rsidRPr="00CD1D9E">
                              <w:rPr>
                                <w:rFonts w:ascii="Arial" w:eastAsia="Times New Roman" w:hAnsi="Arial" w:cs="Arial"/>
                                <w:sz w:val="20"/>
                                <w:szCs w:val="20"/>
                                <w:lang w:val="en"/>
                              </w:rPr>
                              <w:t xml:space="preserve">. In this study, the </w:t>
                            </w:r>
                            <w:proofErr w:type="spellStart"/>
                            <w:r w:rsidRPr="00CD1D9E">
                              <w:rPr>
                                <w:rFonts w:ascii="Arial" w:eastAsia="Times New Roman" w:hAnsi="Arial" w:cs="Arial"/>
                                <w:sz w:val="20"/>
                                <w:szCs w:val="20"/>
                                <w:lang w:val="en"/>
                              </w:rPr>
                              <w:t>agromorphological</w:t>
                            </w:r>
                            <w:proofErr w:type="spellEnd"/>
                            <w:r w:rsidRPr="00CD1D9E">
                              <w:rPr>
                                <w:rFonts w:ascii="Arial" w:eastAsia="Times New Roman" w:hAnsi="Arial" w:cs="Arial"/>
                                <w:sz w:val="20"/>
                                <w:szCs w:val="20"/>
                                <w:lang w:val="en"/>
                              </w:rPr>
                              <w:t xml:space="preserve"> performances of the onion varieties Ares and Violet De </w:t>
                            </w:r>
                            <w:proofErr w:type="spellStart"/>
                            <w:r w:rsidRPr="00CD1D9E">
                              <w:rPr>
                                <w:rFonts w:ascii="Arial" w:eastAsia="Times New Roman" w:hAnsi="Arial" w:cs="Arial"/>
                                <w:sz w:val="20"/>
                                <w:szCs w:val="20"/>
                                <w:lang w:val="en"/>
                              </w:rPr>
                              <w:t>Galmi</w:t>
                            </w:r>
                            <w:proofErr w:type="spellEnd"/>
                            <w:r w:rsidRPr="00CD1D9E">
                              <w:rPr>
                                <w:rFonts w:ascii="Arial" w:eastAsia="Times New Roman" w:hAnsi="Arial" w:cs="Arial"/>
                                <w:sz w:val="20"/>
                                <w:szCs w:val="20"/>
                                <w:lang w:val="en"/>
                              </w:rPr>
                              <w:t xml:space="preserve"> were compared in the dry and rainy seasons using the Student's T test at a significance level of 5%. A multiple linear regression analysis was performed to predict bulb yield as a function of vegetative characteristics. The results showed that the Ares variety performed best in both the wet and dry seasons. This performance was better expressed in the dry season with a bulb yield of 31.17 ± 5.94 kg/ 6m² compared with 12.97 ± 3.45 kg/ 6m² for Violet De </w:t>
                            </w:r>
                            <w:proofErr w:type="spellStart"/>
                            <w:r w:rsidRPr="00CD1D9E">
                              <w:rPr>
                                <w:rFonts w:ascii="Arial" w:eastAsia="Times New Roman" w:hAnsi="Arial" w:cs="Arial"/>
                                <w:sz w:val="20"/>
                                <w:szCs w:val="20"/>
                                <w:lang w:val="en"/>
                              </w:rPr>
                              <w:t>Galmi</w:t>
                            </w:r>
                            <w:proofErr w:type="spellEnd"/>
                            <w:r w:rsidRPr="00CD1D9E">
                              <w:rPr>
                                <w:rFonts w:ascii="Arial" w:eastAsia="Times New Roman" w:hAnsi="Arial" w:cs="Arial"/>
                                <w:sz w:val="20"/>
                                <w:szCs w:val="20"/>
                                <w:lang w:val="en"/>
                              </w:rPr>
                              <w:t xml:space="preserve">. The Ares variety produced a higher yield of 25.20 ± 9.00 kg/ 6 m² in the rainy season than Violet De </w:t>
                            </w:r>
                            <w:proofErr w:type="spellStart"/>
                            <w:r w:rsidRPr="00CD1D9E">
                              <w:rPr>
                                <w:rFonts w:ascii="Arial" w:eastAsia="Times New Roman" w:hAnsi="Arial" w:cs="Arial"/>
                                <w:sz w:val="20"/>
                                <w:szCs w:val="20"/>
                                <w:lang w:val="en"/>
                              </w:rPr>
                              <w:t>Galmi</w:t>
                            </w:r>
                            <w:proofErr w:type="spellEnd"/>
                            <w:r w:rsidRPr="00CD1D9E">
                              <w:rPr>
                                <w:rFonts w:ascii="Arial" w:eastAsia="Times New Roman" w:hAnsi="Arial" w:cs="Arial"/>
                                <w:sz w:val="20"/>
                                <w:szCs w:val="20"/>
                                <w:lang w:val="en"/>
                              </w:rPr>
                              <w:t>, which produced 8.21 kg of bulbs/ 6m². This performance by Ares can be explained by the development of its vegetative characteristics. Bulb yield can be estimated on the basis of vegetative characteristics such as plant height (PH), number of leaves (NL) and leaf length (MLL) according to the following equation: Yield = -33 + 7.90 PH + 2.26NL - 7.41 MLL. The Ares variety can be recommended for cultivation in all seasons.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0A0DB5F8" id="_x0000_t202" coordsize="21600,21600" o:spt="202" path="m,l,21600r21600,l21600,xe">
                <v:stroke joinstyle="miter"/>
                <v:path gradientshapeok="t" o:connecttype="rect"/>
              </v:shapetype>
              <v:shape id="Zone de texte 1" o:spid="_x0000_s1026" type="#_x0000_t202" style="position:absolute;left:0;text-align:left;margin-left:0;margin-top:0;width:2in;height:2in;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" filled="f" strokeweight=".5pt">
                <v:textbox style="mso-fit-shape-to-text:t">
                  <w:txbxContent>
                    <w:p w14:paraId="51C92A96" w14:textId="77777777" w:rsidR="00CB433D" w:rsidRPr="001874CD" w:rsidRDefault="00CB433D" w:rsidP="00CB433D">
                      <w:pPr>
                        <w:spacing w:after="0" w:line="240" w:lineRule="auto"/>
                        <w:jc w:val="both"/>
                        <w:rPr>
                          <w:rFonts w:ascii="Arial" w:eastAsia="Times New Roman" w:hAnsi="Arial" w:cs="Arial"/>
                          <w:sz w:val="20"/>
                          <w:szCs w:val="20"/>
                          <w:lang w:val="en"/>
                        </w:rPr>
                      </w:pPr>
                      <w:r w:rsidRPr="00CD1D9E">
                        <w:rPr>
                          <w:rFonts w:ascii="Arial" w:eastAsia="Times New Roman" w:hAnsi="Arial" w:cs="Arial"/>
                          <w:sz w:val="20"/>
                          <w:szCs w:val="20"/>
                          <w:lang w:val="en"/>
                        </w:rPr>
                        <w:t xml:space="preserve">Côte d'Ivoire exports onions to meet national demand. One solution to this problem would be to provide farmers with appropriate varieties.  The aim of this study is to select a variety that is adapted to the different growing seasons in </w:t>
                      </w:r>
                      <w:proofErr w:type="spellStart"/>
                      <w:r w:rsidRPr="00CD1D9E">
                        <w:rPr>
                          <w:rFonts w:ascii="Arial" w:eastAsia="Times New Roman" w:hAnsi="Arial" w:cs="Arial"/>
                          <w:sz w:val="20"/>
                          <w:szCs w:val="20"/>
                          <w:lang w:val="en"/>
                        </w:rPr>
                        <w:t>Korhogo</w:t>
                      </w:r>
                      <w:proofErr w:type="spellEnd"/>
                      <w:r w:rsidRPr="00CD1D9E">
                        <w:rPr>
                          <w:rFonts w:ascii="Arial" w:eastAsia="Times New Roman" w:hAnsi="Arial" w:cs="Arial"/>
                          <w:sz w:val="20"/>
                          <w:szCs w:val="20"/>
                          <w:lang w:val="en"/>
                        </w:rPr>
                        <w:t xml:space="preserve">. In this study, the </w:t>
                      </w:r>
                      <w:proofErr w:type="spellStart"/>
                      <w:r w:rsidRPr="00CD1D9E">
                        <w:rPr>
                          <w:rFonts w:ascii="Arial" w:eastAsia="Times New Roman" w:hAnsi="Arial" w:cs="Arial"/>
                          <w:sz w:val="20"/>
                          <w:szCs w:val="20"/>
                          <w:lang w:val="en"/>
                        </w:rPr>
                        <w:t>agromorphological</w:t>
                      </w:r>
                      <w:proofErr w:type="spellEnd"/>
                      <w:r w:rsidRPr="00CD1D9E">
                        <w:rPr>
                          <w:rFonts w:ascii="Arial" w:eastAsia="Times New Roman" w:hAnsi="Arial" w:cs="Arial"/>
                          <w:sz w:val="20"/>
                          <w:szCs w:val="20"/>
                          <w:lang w:val="en"/>
                        </w:rPr>
                        <w:t xml:space="preserve"> performances of the onion varieties Ares and Violet De </w:t>
                      </w:r>
                      <w:proofErr w:type="spellStart"/>
                      <w:r w:rsidRPr="00CD1D9E">
                        <w:rPr>
                          <w:rFonts w:ascii="Arial" w:eastAsia="Times New Roman" w:hAnsi="Arial" w:cs="Arial"/>
                          <w:sz w:val="20"/>
                          <w:szCs w:val="20"/>
                          <w:lang w:val="en"/>
                        </w:rPr>
                        <w:t>Galmi</w:t>
                      </w:r>
                      <w:proofErr w:type="spellEnd"/>
                      <w:r w:rsidRPr="00CD1D9E">
                        <w:rPr>
                          <w:rFonts w:ascii="Arial" w:eastAsia="Times New Roman" w:hAnsi="Arial" w:cs="Arial"/>
                          <w:sz w:val="20"/>
                          <w:szCs w:val="20"/>
                          <w:lang w:val="en"/>
                        </w:rPr>
                        <w:t xml:space="preserve"> were compared in the dry and rainy seasons using the Student's T test at a significance level of 5%. A multiple linear regression analysis was performed to predict bulb yield as a function of vegetative characteristics. The results showed that the Ares variety performed best in both the wet and dry seasons. This performance was better expressed in the dry season with a bulb yield of 31.17 ± 5.94 kg/ 6m² compared with 12.97 ± 3.45 kg/ 6m² for Violet De </w:t>
                      </w:r>
                      <w:proofErr w:type="spellStart"/>
                      <w:r w:rsidRPr="00CD1D9E">
                        <w:rPr>
                          <w:rFonts w:ascii="Arial" w:eastAsia="Times New Roman" w:hAnsi="Arial" w:cs="Arial"/>
                          <w:sz w:val="20"/>
                          <w:szCs w:val="20"/>
                          <w:lang w:val="en"/>
                        </w:rPr>
                        <w:t>Galmi</w:t>
                      </w:r>
                      <w:proofErr w:type="spellEnd"/>
                      <w:r w:rsidRPr="00CD1D9E">
                        <w:rPr>
                          <w:rFonts w:ascii="Arial" w:eastAsia="Times New Roman" w:hAnsi="Arial" w:cs="Arial"/>
                          <w:sz w:val="20"/>
                          <w:szCs w:val="20"/>
                          <w:lang w:val="en"/>
                        </w:rPr>
                        <w:t xml:space="preserve">. The Ares variety produced a higher yield of 25.20 ± 9.00 kg/ 6 m² in the rainy season than Violet De </w:t>
                      </w:r>
                      <w:proofErr w:type="spellStart"/>
                      <w:r w:rsidRPr="00CD1D9E">
                        <w:rPr>
                          <w:rFonts w:ascii="Arial" w:eastAsia="Times New Roman" w:hAnsi="Arial" w:cs="Arial"/>
                          <w:sz w:val="20"/>
                          <w:szCs w:val="20"/>
                          <w:lang w:val="en"/>
                        </w:rPr>
                        <w:t>Galmi</w:t>
                      </w:r>
                      <w:proofErr w:type="spellEnd"/>
                      <w:r w:rsidRPr="00CD1D9E">
                        <w:rPr>
                          <w:rFonts w:ascii="Arial" w:eastAsia="Times New Roman" w:hAnsi="Arial" w:cs="Arial"/>
                          <w:sz w:val="20"/>
                          <w:szCs w:val="20"/>
                          <w:lang w:val="en"/>
                        </w:rPr>
                        <w:t>, which produced 8.21 kg of bulbs/ 6m². This performance by Ares can be explained by the development of its vegetative characteristics. Bulb yield can be estimated on the basis of vegetative characteristics such as plant height (PH), number of leaves (NL) and leaf length (MLL) according to the following equation: Yield = -33 + 7.90 PH + 2.26NL - 7.41 MLL. The Ares variety can be recommended for cultivation in all seasons.</w:t>
                      </w:r>
                    </w:p>
                  </w:txbxContent>
                </v:textbox>
                <w10:wrap type="square"/>
              </v:shape>
            </w:pict>
          </mc:Fallback>
        </mc:AlternateContent>
      </w:r>
      <w:bookmarkStart w:id="4" w:name="_Toc144206037"/>
    </w:p>
    <w:p w14:paraId="1EDA8859" w14:textId="5D3B3CF4" w:rsidR="00546053" w:rsidRPr="00CD1D9E" w:rsidRDefault="00546053" w:rsidP="000E7C88">
      <w:pPr>
        <w:spacing w:after="0" w:line="480" w:lineRule="auto"/>
        <w:jc w:val="both"/>
        <w:rPr>
          <w:rFonts w:ascii="Arial" w:eastAsia="Times New Roman" w:hAnsi="Arial" w:cs="Arial"/>
          <w:sz w:val="20"/>
          <w:szCs w:val="20"/>
          <w:lang w:val="en"/>
        </w:rPr>
      </w:pPr>
      <w:r w:rsidRPr="00CD1D9E">
        <w:rPr>
          <w:rFonts w:ascii="Arial" w:eastAsia="Times New Roman" w:hAnsi="Arial" w:cs="Arial"/>
          <w:b/>
          <w:bCs/>
          <w:sz w:val="20"/>
          <w:szCs w:val="20"/>
          <w:lang w:val="en"/>
        </w:rPr>
        <w:t>Key words</w:t>
      </w:r>
      <w:r w:rsidRPr="00CD1D9E">
        <w:rPr>
          <w:rFonts w:ascii="Arial" w:eastAsia="Times New Roman" w:hAnsi="Arial" w:cs="Arial"/>
          <w:sz w:val="20"/>
          <w:szCs w:val="20"/>
          <w:lang w:val="en"/>
        </w:rPr>
        <w:t xml:space="preserve">: Onion, </w:t>
      </w:r>
      <w:proofErr w:type="spellStart"/>
      <w:r w:rsidRPr="00CD1D9E">
        <w:rPr>
          <w:rFonts w:ascii="Arial" w:eastAsia="Times New Roman" w:hAnsi="Arial" w:cs="Arial"/>
          <w:sz w:val="20"/>
          <w:szCs w:val="20"/>
          <w:lang w:val="en"/>
        </w:rPr>
        <w:t>Agromorphological</w:t>
      </w:r>
      <w:proofErr w:type="spellEnd"/>
      <w:r w:rsidRPr="00CD1D9E">
        <w:rPr>
          <w:rFonts w:ascii="Arial" w:eastAsia="Times New Roman" w:hAnsi="Arial" w:cs="Arial"/>
          <w:sz w:val="20"/>
          <w:szCs w:val="20"/>
          <w:lang w:val="en"/>
        </w:rPr>
        <w:t xml:space="preserve"> characteristics, Selection, Côte-d’Ivoire</w:t>
      </w:r>
    </w:p>
    <w:p w14:paraId="094008F3" w14:textId="77777777" w:rsidR="00546053" w:rsidRPr="00CD1D9E" w:rsidRDefault="00546053" w:rsidP="000E7C88">
      <w:pPr>
        <w:spacing w:after="0" w:line="480" w:lineRule="auto"/>
        <w:jc w:val="both"/>
        <w:rPr>
          <w:rFonts w:ascii="Arial" w:hAnsi="Arial" w:cs="Arial"/>
          <w:b/>
          <w:color w:val="000000" w:themeColor="text1"/>
          <w:sz w:val="20"/>
          <w:szCs w:val="20"/>
          <w:lang w:val="en-US"/>
        </w:rPr>
      </w:pPr>
    </w:p>
    <w:p w14:paraId="4B1F94DE" w14:textId="0E05486C" w:rsidR="008E5805" w:rsidRPr="00382956" w:rsidRDefault="005C42F5" w:rsidP="000E7C88">
      <w:pPr>
        <w:spacing w:after="0" w:line="480" w:lineRule="auto"/>
        <w:rPr>
          <w:rFonts w:ascii="Arial" w:hAnsi="Arial" w:cs="Arial"/>
          <w:b/>
          <w:color w:val="000000" w:themeColor="text1"/>
          <w:lang w:val="en-US"/>
        </w:rPr>
      </w:pPr>
      <w:r w:rsidRPr="00382956">
        <w:rPr>
          <w:rFonts w:ascii="Arial" w:hAnsi="Arial" w:cs="Arial"/>
          <w:b/>
          <w:color w:val="000000" w:themeColor="text1"/>
          <w:lang w:val="en-US"/>
        </w:rPr>
        <w:t xml:space="preserve">1. </w:t>
      </w:r>
      <w:r w:rsidR="00B60F84" w:rsidRPr="00382956">
        <w:rPr>
          <w:rFonts w:ascii="Arial" w:hAnsi="Arial" w:cs="Arial"/>
          <w:b/>
          <w:color w:val="000000" w:themeColor="text1"/>
          <w:lang w:val="en-US"/>
        </w:rPr>
        <w:t>INTRODUCTI</w:t>
      </w:r>
      <w:r w:rsidR="00CA06B0" w:rsidRPr="00382956">
        <w:rPr>
          <w:rFonts w:ascii="Arial" w:hAnsi="Arial" w:cs="Arial"/>
          <w:b/>
          <w:color w:val="000000" w:themeColor="text1"/>
          <w:lang w:val="en-US"/>
        </w:rPr>
        <w:t>ON</w:t>
      </w:r>
      <w:bookmarkEnd w:id="4"/>
    </w:p>
    <w:p w14:paraId="7DCE7DD1" w14:textId="069978E4" w:rsidR="00142B14" w:rsidRDefault="00142B14" w:rsidP="000E7C88">
      <w:pPr>
        <w:spacing w:after="0" w:line="480" w:lineRule="auto"/>
        <w:jc w:val="both"/>
        <w:rPr>
          <w:rFonts w:ascii="Arial" w:hAnsi="Arial" w:cs="Arial"/>
          <w:sz w:val="20"/>
          <w:szCs w:val="20"/>
          <w:lang w:val="en-US"/>
        </w:rPr>
      </w:pPr>
      <w:r w:rsidRPr="00CD1D9E">
        <w:rPr>
          <w:rFonts w:ascii="Arial" w:hAnsi="Arial" w:cs="Arial"/>
          <w:sz w:val="20"/>
          <w:szCs w:val="20"/>
          <w:lang w:val="en-US"/>
        </w:rPr>
        <w:t xml:space="preserve">Onions (Allium cepa L.) are produced in over 175 countries on around 3.6 million hectares of arable land (D'Alessandro </w:t>
      </w:r>
      <w:r w:rsidRPr="00CD1D9E">
        <w:rPr>
          <w:rFonts w:ascii="Arial" w:hAnsi="Arial" w:cs="Arial"/>
          <w:i/>
          <w:iCs/>
          <w:sz w:val="20"/>
          <w:szCs w:val="20"/>
          <w:lang w:val="en-US"/>
        </w:rPr>
        <w:t>et al</w:t>
      </w:r>
      <w:r w:rsidRPr="00CD1D9E">
        <w:rPr>
          <w:rFonts w:ascii="Arial" w:hAnsi="Arial" w:cs="Arial"/>
          <w:sz w:val="20"/>
          <w:szCs w:val="20"/>
          <w:lang w:val="en-US"/>
        </w:rPr>
        <w:t>., 2008). It is grown mainly for its edible bulbs and leaves. The bulb is rich in several vitamins, minerals and phenolic compounds (</w:t>
      </w:r>
      <w:proofErr w:type="spellStart"/>
      <w:r w:rsidRPr="00CD1D9E">
        <w:rPr>
          <w:rFonts w:ascii="Arial" w:hAnsi="Arial" w:cs="Arial"/>
          <w:sz w:val="20"/>
          <w:szCs w:val="20"/>
          <w:lang w:val="en-US"/>
        </w:rPr>
        <w:t>Kefale</w:t>
      </w:r>
      <w:proofErr w:type="spellEnd"/>
      <w:r w:rsidRPr="00CD1D9E">
        <w:rPr>
          <w:rFonts w:ascii="Arial" w:hAnsi="Arial" w:cs="Arial"/>
          <w:sz w:val="20"/>
          <w:szCs w:val="20"/>
          <w:lang w:val="en-US"/>
        </w:rPr>
        <w:t xml:space="preserve"> </w:t>
      </w:r>
      <w:r w:rsidRPr="00CD1D9E">
        <w:rPr>
          <w:rFonts w:ascii="Arial" w:hAnsi="Arial" w:cs="Arial"/>
          <w:i/>
          <w:iCs/>
          <w:sz w:val="20"/>
          <w:szCs w:val="20"/>
          <w:lang w:val="en-US"/>
        </w:rPr>
        <w:t>et al</w:t>
      </w:r>
      <w:r w:rsidRPr="00CD1D9E">
        <w:rPr>
          <w:rFonts w:ascii="Arial" w:hAnsi="Arial" w:cs="Arial"/>
          <w:sz w:val="20"/>
          <w:szCs w:val="20"/>
          <w:lang w:val="en-US"/>
        </w:rPr>
        <w:t>.</w:t>
      </w:r>
      <w:r w:rsidR="00864B5F" w:rsidRPr="00CD1D9E">
        <w:rPr>
          <w:rFonts w:ascii="Arial" w:hAnsi="Arial" w:cs="Arial"/>
          <w:sz w:val="20"/>
          <w:szCs w:val="20"/>
          <w:lang w:val="en-US"/>
        </w:rPr>
        <w:t>,</w:t>
      </w:r>
      <w:r w:rsidRPr="00CD1D9E">
        <w:rPr>
          <w:rFonts w:ascii="Arial" w:hAnsi="Arial" w:cs="Arial"/>
          <w:sz w:val="20"/>
          <w:szCs w:val="20"/>
          <w:lang w:val="en-US"/>
        </w:rPr>
        <w:t xml:space="preserve"> 2023; Soro</w:t>
      </w:r>
      <w:r w:rsidRPr="00CD1D9E">
        <w:rPr>
          <w:rFonts w:ascii="Arial" w:hAnsi="Arial" w:cs="Arial"/>
          <w:i/>
          <w:iCs/>
          <w:sz w:val="20"/>
          <w:szCs w:val="20"/>
          <w:lang w:val="en-US"/>
        </w:rPr>
        <w:t xml:space="preserve"> et</w:t>
      </w:r>
      <w:r w:rsidRPr="00CD1D9E">
        <w:rPr>
          <w:rFonts w:ascii="Arial" w:hAnsi="Arial" w:cs="Arial"/>
          <w:sz w:val="20"/>
          <w:szCs w:val="20"/>
          <w:lang w:val="en-US"/>
        </w:rPr>
        <w:t xml:space="preserve"> </w:t>
      </w:r>
      <w:r w:rsidRPr="00CD1D9E">
        <w:rPr>
          <w:rFonts w:ascii="Arial" w:hAnsi="Arial" w:cs="Arial"/>
          <w:i/>
          <w:iCs/>
          <w:sz w:val="20"/>
          <w:szCs w:val="20"/>
          <w:lang w:val="en-US"/>
        </w:rPr>
        <w:t>al</w:t>
      </w:r>
      <w:r w:rsidRPr="00CD1D9E">
        <w:rPr>
          <w:rFonts w:ascii="Arial" w:hAnsi="Arial" w:cs="Arial"/>
          <w:sz w:val="20"/>
          <w:szCs w:val="20"/>
          <w:lang w:val="en-US"/>
        </w:rPr>
        <w:t>.</w:t>
      </w:r>
      <w:r w:rsidR="00864B5F" w:rsidRPr="00CD1D9E">
        <w:rPr>
          <w:rFonts w:ascii="Arial" w:hAnsi="Arial" w:cs="Arial"/>
          <w:sz w:val="20"/>
          <w:szCs w:val="20"/>
          <w:lang w:val="en-US"/>
        </w:rPr>
        <w:t>,</w:t>
      </w:r>
      <w:r w:rsidRPr="00CD1D9E">
        <w:rPr>
          <w:rFonts w:ascii="Arial" w:hAnsi="Arial" w:cs="Arial"/>
          <w:sz w:val="20"/>
          <w:szCs w:val="20"/>
          <w:lang w:val="en-US"/>
        </w:rPr>
        <w:t xml:space="preserve"> 2025). Because of all these advantages, the onion market is growing rapidly and has good economic prospects (Molas, 2010).</w:t>
      </w:r>
    </w:p>
    <w:p w14:paraId="74A03AB4" w14:textId="77777777" w:rsidR="00F8762F" w:rsidRPr="00CD1D9E" w:rsidRDefault="00F8762F" w:rsidP="000E7C88">
      <w:pPr>
        <w:spacing w:after="0" w:line="480" w:lineRule="auto"/>
        <w:jc w:val="both"/>
        <w:rPr>
          <w:rFonts w:ascii="Arial" w:hAnsi="Arial" w:cs="Arial"/>
          <w:sz w:val="20"/>
          <w:szCs w:val="20"/>
          <w:lang w:val="en-US"/>
        </w:rPr>
      </w:pPr>
    </w:p>
    <w:p w14:paraId="75BDC3E4" w14:textId="41F8FBA2" w:rsidR="00142B14" w:rsidRDefault="00142B14" w:rsidP="000E7C88">
      <w:pPr>
        <w:spacing w:after="0" w:line="480" w:lineRule="auto"/>
        <w:jc w:val="both"/>
        <w:rPr>
          <w:rFonts w:ascii="Arial" w:hAnsi="Arial" w:cs="Arial"/>
          <w:sz w:val="20"/>
          <w:szCs w:val="20"/>
          <w:lang w:val="en-US"/>
        </w:rPr>
      </w:pPr>
      <w:r w:rsidRPr="00CD1D9E">
        <w:rPr>
          <w:rFonts w:ascii="Arial" w:hAnsi="Arial" w:cs="Arial"/>
          <w:sz w:val="20"/>
          <w:szCs w:val="20"/>
          <w:lang w:val="en-US"/>
        </w:rPr>
        <w:t xml:space="preserve">In Africa, onions are an important agricultural product for a large number of countries. In this part of the world, total onion production is estimated at 5.3 million </w:t>
      </w:r>
      <w:r w:rsidR="00954594" w:rsidRPr="00CD1D9E">
        <w:rPr>
          <w:rFonts w:ascii="Arial" w:hAnsi="Arial" w:cs="Arial"/>
          <w:sz w:val="20"/>
          <w:szCs w:val="20"/>
          <w:lang w:val="en-US"/>
        </w:rPr>
        <w:t>tons</w:t>
      </w:r>
      <w:r w:rsidRPr="00CD1D9E">
        <w:rPr>
          <w:rFonts w:ascii="Arial" w:hAnsi="Arial" w:cs="Arial"/>
          <w:sz w:val="20"/>
          <w:szCs w:val="20"/>
          <w:lang w:val="en-US"/>
        </w:rPr>
        <w:t xml:space="preserve"> (</w:t>
      </w:r>
      <w:proofErr w:type="spellStart"/>
      <w:r w:rsidRPr="00CD1D9E">
        <w:rPr>
          <w:rFonts w:ascii="Arial" w:hAnsi="Arial" w:cs="Arial"/>
          <w:sz w:val="20"/>
          <w:szCs w:val="20"/>
          <w:lang w:val="en-US"/>
        </w:rPr>
        <w:t>Acar</w:t>
      </w:r>
      <w:proofErr w:type="spellEnd"/>
      <w:r w:rsidRPr="00CD1D9E">
        <w:rPr>
          <w:rFonts w:ascii="Arial" w:hAnsi="Arial" w:cs="Arial"/>
          <w:sz w:val="20"/>
          <w:szCs w:val="20"/>
          <w:lang w:val="en-US"/>
        </w:rPr>
        <w:t xml:space="preserve"> and </w:t>
      </w:r>
      <w:proofErr w:type="spellStart"/>
      <w:r w:rsidRPr="00CD1D9E">
        <w:rPr>
          <w:rFonts w:ascii="Arial" w:hAnsi="Arial" w:cs="Arial"/>
          <w:sz w:val="20"/>
          <w:szCs w:val="20"/>
          <w:lang w:val="en-US"/>
        </w:rPr>
        <w:t>Gül</w:t>
      </w:r>
      <w:proofErr w:type="spellEnd"/>
      <w:r w:rsidRPr="00CD1D9E">
        <w:rPr>
          <w:rFonts w:ascii="Arial" w:hAnsi="Arial" w:cs="Arial"/>
          <w:sz w:val="20"/>
          <w:szCs w:val="20"/>
          <w:lang w:val="en-US"/>
        </w:rPr>
        <w:t xml:space="preserve">, 2022; Hamidi and </w:t>
      </w:r>
      <w:proofErr w:type="spellStart"/>
      <w:r w:rsidRPr="00CD1D9E">
        <w:rPr>
          <w:rFonts w:ascii="Arial" w:hAnsi="Arial" w:cs="Arial"/>
          <w:sz w:val="20"/>
          <w:szCs w:val="20"/>
          <w:lang w:val="en-US"/>
        </w:rPr>
        <w:t>Bourkhiss</w:t>
      </w:r>
      <w:proofErr w:type="spellEnd"/>
      <w:r w:rsidRPr="00CD1D9E">
        <w:rPr>
          <w:rFonts w:ascii="Arial" w:hAnsi="Arial" w:cs="Arial"/>
          <w:sz w:val="20"/>
          <w:szCs w:val="20"/>
          <w:lang w:val="en-US"/>
        </w:rPr>
        <w:t xml:space="preserve"> 2023). In West Africa, onions are one of the most important vegetable crops. In this part of Africa, onions </w:t>
      </w:r>
      <w:r w:rsidRPr="00CD1D9E">
        <w:rPr>
          <w:rFonts w:ascii="Arial" w:hAnsi="Arial" w:cs="Arial"/>
          <w:sz w:val="20"/>
          <w:szCs w:val="20"/>
          <w:lang w:val="en-US"/>
        </w:rPr>
        <w:lastRenderedPageBreak/>
        <w:t>are widely consumed, accounting for 10-25% of vegetable consumption (</w:t>
      </w:r>
      <w:proofErr w:type="spellStart"/>
      <w:r w:rsidRPr="00CD1D9E">
        <w:rPr>
          <w:rFonts w:ascii="Arial" w:hAnsi="Arial" w:cs="Arial"/>
          <w:sz w:val="20"/>
          <w:szCs w:val="20"/>
          <w:lang w:val="en-US"/>
        </w:rPr>
        <w:t>Faivre-Dupaigre</w:t>
      </w:r>
      <w:proofErr w:type="spellEnd"/>
      <w:r w:rsidRPr="00CD1D9E">
        <w:rPr>
          <w:rFonts w:ascii="Arial" w:hAnsi="Arial" w:cs="Arial"/>
          <w:sz w:val="20"/>
          <w:szCs w:val="20"/>
          <w:lang w:val="en-US"/>
        </w:rPr>
        <w:t xml:space="preserve"> </w:t>
      </w:r>
      <w:r w:rsidRPr="00CD1D9E">
        <w:rPr>
          <w:rFonts w:ascii="Arial" w:hAnsi="Arial" w:cs="Arial"/>
          <w:i/>
          <w:iCs/>
          <w:sz w:val="20"/>
          <w:szCs w:val="20"/>
          <w:lang w:val="en-US"/>
        </w:rPr>
        <w:t>et al</w:t>
      </w:r>
      <w:r w:rsidRPr="00CD1D9E">
        <w:rPr>
          <w:rFonts w:ascii="Arial" w:hAnsi="Arial" w:cs="Arial"/>
          <w:sz w:val="20"/>
          <w:szCs w:val="20"/>
          <w:lang w:val="en-US"/>
        </w:rPr>
        <w:t xml:space="preserve">., 2006).  Average annual onion production, estimated at around 1.1 million </w:t>
      </w:r>
      <w:proofErr w:type="spellStart"/>
      <w:r w:rsidRPr="00CD1D9E">
        <w:rPr>
          <w:rFonts w:ascii="Arial" w:hAnsi="Arial" w:cs="Arial"/>
          <w:sz w:val="20"/>
          <w:szCs w:val="20"/>
          <w:lang w:val="en-US"/>
        </w:rPr>
        <w:t>tonnes</w:t>
      </w:r>
      <w:proofErr w:type="spellEnd"/>
      <w:r w:rsidRPr="00CD1D9E">
        <w:rPr>
          <w:rFonts w:ascii="Arial" w:hAnsi="Arial" w:cs="Arial"/>
          <w:sz w:val="20"/>
          <w:szCs w:val="20"/>
          <w:lang w:val="en-US"/>
        </w:rPr>
        <w:t xml:space="preserve">, represents less than 2% of world onion production. Niger, considered to be the largest producer in the WAEMU region, produced 1.2 million </w:t>
      </w:r>
      <w:r w:rsidR="00954594" w:rsidRPr="00CD1D9E">
        <w:rPr>
          <w:rFonts w:ascii="Arial" w:hAnsi="Arial" w:cs="Arial"/>
          <w:sz w:val="20"/>
          <w:szCs w:val="20"/>
          <w:lang w:val="en-US"/>
        </w:rPr>
        <w:t>tons</w:t>
      </w:r>
      <w:r w:rsidRPr="00CD1D9E">
        <w:rPr>
          <w:rFonts w:ascii="Arial" w:hAnsi="Arial" w:cs="Arial"/>
          <w:sz w:val="20"/>
          <w:szCs w:val="20"/>
          <w:lang w:val="en-US"/>
        </w:rPr>
        <w:t xml:space="preserve"> in 2020 (Cortese </w:t>
      </w:r>
      <w:r w:rsidRPr="00CD1D9E">
        <w:rPr>
          <w:rFonts w:ascii="Arial" w:hAnsi="Arial" w:cs="Arial"/>
          <w:i/>
          <w:iCs/>
          <w:sz w:val="20"/>
          <w:szCs w:val="20"/>
          <w:lang w:val="en-US"/>
        </w:rPr>
        <w:t>et al</w:t>
      </w:r>
      <w:r w:rsidRPr="00CD1D9E">
        <w:rPr>
          <w:rFonts w:ascii="Arial" w:hAnsi="Arial" w:cs="Arial"/>
          <w:sz w:val="20"/>
          <w:szCs w:val="20"/>
          <w:lang w:val="en-US"/>
        </w:rPr>
        <w:t>., 2021).</w:t>
      </w:r>
    </w:p>
    <w:p w14:paraId="5DC5843F" w14:textId="77777777" w:rsidR="00F8762F" w:rsidRPr="00CD1D9E" w:rsidRDefault="00F8762F" w:rsidP="000E7C88">
      <w:pPr>
        <w:spacing w:after="0" w:line="480" w:lineRule="auto"/>
        <w:jc w:val="both"/>
        <w:rPr>
          <w:rFonts w:ascii="Arial" w:hAnsi="Arial" w:cs="Arial"/>
          <w:sz w:val="20"/>
          <w:szCs w:val="20"/>
          <w:lang w:val="en-US"/>
        </w:rPr>
      </w:pPr>
    </w:p>
    <w:p w14:paraId="036FE29C" w14:textId="7D6F4E28" w:rsidR="00142B14" w:rsidRDefault="00142B14" w:rsidP="000E7C88">
      <w:pPr>
        <w:spacing w:after="0" w:line="480" w:lineRule="auto"/>
        <w:jc w:val="both"/>
        <w:rPr>
          <w:rFonts w:ascii="Arial" w:hAnsi="Arial" w:cs="Arial"/>
          <w:sz w:val="20"/>
          <w:szCs w:val="20"/>
          <w:lang w:val="en-US"/>
        </w:rPr>
      </w:pPr>
      <w:r w:rsidRPr="00CD1D9E">
        <w:rPr>
          <w:rFonts w:ascii="Arial" w:hAnsi="Arial" w:cs="Arial"/>
          <w:sz w:val="20"/>
          <w:szCs w:val="20"/>
          <w:lang w:val="en-US"/>
        </w:rPr>
        <w:t xml:space="preserve">Onion production in Côte d'Ivoire is low compared with consumption, which is growing steadily (Dagnogo </w:t>
      </w:r>
      <w:r w:rsidRPr="00CD1D9E">
        <w:rPr>
          <w:rFonts w:ascii="Arial" w:hAnsi="Arial" w:cs="Arial"/>
          <w:i/>
          <w:iCs/>
          <w:sz w:val="20"/>
          <w:szCs w:val="20"/>
          <w:lang w:val="en-US"/>
        </w:rPr>
        <w:t>et al.</w:t>
      </w:r>
      <w:r w:rsidR="00864B5F" w:rsidRPr="00CD1D9E">
        <w:rPr>
          <w:rFonts w:ascii="Arial" w:hAnsi="Arial" w:cs="Arial"/>
          <w:i/>
          <w:iCs/>
          <w:sz w:val="20"/>
          <w:szCs w:val="20"/>
          <w:lang w:val="en-US"/>
        </w:rPr>
        <w:t>,</w:t>
      </w:r>
      <w:r w:rsidRPr="00CD1D9E">
        <w:rPr>
          <w:rFonts w:ascii="Arial" w:hAnsi="Arial" w:cs="Arial"/>
          <w:sz w:val="20"/>
          <w:szCs w:val="20"/>
          <w:lang w:val="en-US"/>
        </w:rPr>
        <w:t xml:space="preserve"> 2018). This production, which is estimated at between 5,000 and 8,000 </w:t>
      </w:r>
      <w:r w:rsidR="00954594" w:rsidRPr="00CD1D9E">
        <w:rPr>
          <w:rFonts w:ascii="Arial" w:hAnsi="Arial" w:cs="Arial"/>
          <w:sz w:val="20"/>
          <w:szCs w:val="20"/>
          <w:lang w:val="en-US"/>
        </w:rPr>
        <w:t>tons</w:t>
      </w:r>
      <w:r w:rsidRPr="00CD1D9E">
        <w:rPr>
          <w:rFonts w:ascii="Arial" w:hAnsi="Arial" w:cs="Arial"/>
          <w:sz w:val="20"/>
          <w:szCs w:val="20"/>
          <w:lang w:val="en-US"/>
        </w:rPr>
        <w:t xml:space="preserve"> per year, covers only five percent of the country's onion needs. Onion production in Côte d'Ivoire is low compared with consumption, which is increasing all the time (Dagnogo </w:t>
      </w:r>
      <w:r w:rsidRPr="00CD1D9E">
        <w:rPr>
          <w:rFonts w:ascii="Arial" w:hAnsi="Arial" w:cs="Arial"/>
          <w:i/>
          <w:iCs/>
          <w:sz w:val="20"/>
          <w:szCs w:val="20"/>
          <w:lang w:val="en-US"/>
        </w:rPr>
        <w:t>et al</w:t>
      </w:r>
      <w:r w:rsidRPr="00CD1D9E">
        <w:rPr>
          <w:rFonts w:ascii="Arial" w:hAnsi="Arial" w:cs="Arial"/>
          <w:sz w:val="20"/>
          <w:szCs w:val="20"/>
          <w:lang w:val="en-US"/>
        </w:rPr>
        <w:t>.</w:t>
      </w:r>
      <w:r w:rsidR="00864B5F" w:rsidRPr="00CD1D9E">
        <w:rPr>
          <w:rFonts w:ascii="Arial" w:hAnsi="Arial" w:cs="Arial"/>
          <w:sz w:val="20"/>
          <w:szCs w:val="20"/>
          <w:lang w:val="en-US"/>
        </w:rPr>
        <w:t xml:space="preserve">, </w:t>
      </w:r>
      <w:r w:rsidRPr="00CD1D9E">
        <w:rPr>
          <w:rFonts w:ascii="Arial" w:hAnsi="Arial" w:cs="Arial"/>
          <w:sz w:val="20"/>
          <w:szCs w:val="20"/>
          <w:lang w:val="en-US"/>
        </w:rPr>
        <w:t xml:space="preserve">2018). Production is estimated at between 5,000 and 8,000 </w:t>
      </w:r>
      <w:r w:rsidR="00954594" w:rsidRPr="00CD1D9E">
        <w:rPr>
          <w:rFonts w:ascii="Arial" w:hAnsi="Arial" w:cs="Arial"/>
          <w:sz w:val="20"/>
          <w:szCs w:val="20"/>
          <w:lang w:val="en-US"/>
        </w:rPr>
        <w:t>tons</w:t>
      </w:r>
      <w:r w:rsidRPr="00CD1D9E">
        <w:rPr>
          <w:rFonts w:ascii="Arial" w:hAnsi="Arial" w:cs="Arial"/>
          <w:sz w:val="20"/>
          <w:szCs w:val="20"/>
          <w:lang w:val="en-US"/>
        </w:rPr>
        <w:t xml:space="preserve"> per year and covers only five percent of demand. To meet its needs, Côte d'Ivoire imports 95% of its consumption, mainly from Burkina Faso and Niger (</w:t>
      </w:r>
      <w:proofErr w:type="spellStart"/>
      <w:r w:rsidRPr="00CD1D9E">
        <w:rPr>
          <w:rFonts w:ascii="Arial" w:hAnsi="Arial" w:cs="Arial"/>
          <w:sz w:val="20"/>
          <w:szCs w:val="20"/>
          <w:lang w:val="en-US"/>
        </w:rPr>
        <w:t>Diemkoudre</w:t>
      </w:r>
      <w:proofErr w:type="spellEnd"/>
      <w:r w:rsidRPr="00CD1D9E">
        <w:rPr>
          <w:rFonts w:ascii="Arial" w:hAnsi="Arial" w:cs="Arial"/>
          <w:sz w:val="20"/>
          <w:szCs w:val="20"/>
          <w:lang w:val="en-US"/>
        </w:rPr>
        <w:t xml:space="preserve"> </w:t>
      </w:r>
      <w:r w:rsidRPr="00CD1D9E">
        <w:rPr>
          <w:rFonts w:ascii="Arial" w:hAnsi="Arial" w:cs="Arial"/>
          <w:i/>
          <w:iCs/>
          <w:sz w:val="20"/>
          <w:szCs w:val="20"/>
          <w:lang w:val="en-US"/>
        </w:rPr>
        <w:t>et al</w:t>
      </w:r>
      <w:r w:rsidRPr="00CD1D9E">
        <w:rPr>
          <w:rFonts w:ascii="Arial" w:hAnsi="Arial" w:cs="Arial"/>
          <w:sz w:val="20"/>
          <w:szCs w:val="20"/>
          <w:lang w:val="en-US"/>
        </w:rPr>
        <w:t>.</w:t>
      </w:r>
      <w:r w:rsidR="00864B5F" w:rsidRPr="00CD1D9E">
        <w:rPr>
          <w:rFonts w:ascii="Arial" w:hAnsi="Arial" w:cs="Arial"/>
          <w:sz w:val="20"/>
          <w:szCs w:val="20"/>
          <w:lang w:val="en-US"/>
        </w:rPr>
        <w:t>,</w:t>
      </w:r>
      <w:r w:rsidRPr="00CD1D9E">
        <w:rPr>
          <w:rFonts w:ascii="Arial" w:hAnsi="Arial" w:cs="Arial"/>
          <w:sz w:val="20"/>
          <w:szCs w:val="20"/>
          <w:lang w:val="en-US"/>
        </w:rPr>
        <w:t xml:space="preserve"> 2023; Konan and </w:t>
      </w:r>
      <w:proofErr w:type="spellStart"/>
      <w:r w:rsidRPr="00CD1D9E">
        <w:rPr>
          <w:rFonts w:ascii="Arial" w:hAnsi="Arial" w:cs="Arial"/>
          <w:sz w:val="20"/>
          <w:szCs w:val="20"/>
          <w:lang w:val="en-US"/>
        </w:rPr>
        <w:t>Kouamé</w:t>
      </w:r>
      <w:proofErr w:type="spellEnd"/>
      <w:r w:rsidRPr="00CD1D9E">
        <w:rPr>
          <w:rFonts w:ascii="Arial" w:hAnsi="Arial" w:cs="Arial"/>
          <w:sz w:val="20"/>
          <w:szCs w:val="20"/>
          <w:lang w:val="en-US"/>
        </w:rPr>
        <w:t>, 2023).</w:t>
      </w:r>
    </w:p>
    <w:p w14:paraId="1EEB5464" w14:textId="77777777" w:rsidR="00F8762F" w:rsidRPr="00CD1D9E" w:rsidRDefault="00F8762F" w:rsidP="000E7C88">
      <w:pPr>
        <w:spacing w:after="0" w:line="480" w:lineRule="auto"/>
        <w:jc w:val="both"/>
        <w:rPr>
          <w:rFonts w:ascii="Arial" w:hAnsi="Arial" w:cs="Arial"/>
          <w:sz w:val="20"/>
          <w:szCs w:val="20"/>
          <w:lang w:val="en-US"/>
        </w:rPr>
      </w:pPr>
    </w:p>
    <w:p w14:paraId="0CE5155D" w14:textId="5ADC5B0A" w:rsidR="00142B14" w:rsidRPr="00CD1D9E" w:rsidRDefault="00142B14" w:rsidP="000E7C88">
      <w:pPr>
        <w:spacing w:after="0" w:line="480" w:lineRule="auto"/>
        <w:jc w:val="both"/>
        <w:rPr>
          <w:rFonts w:ascii="Arial" w:hAnsi="Arial" w:cs="Arial"/>
          <w:sz w:val="20"/>
          <w:szCs w:val="20"/>
          <w:lang w:val="en-US"/>
        </w:rPr>
      </w:pPr>
      <w:r w:rsidRPr="00CD1D9E">
        <w:rPr>
          <w:rFonts w:ascii="Arial" w:hAnsi="Arial" w:cs="Arial"/>
          <w:sz w:val="20"/>
          <w:szCs w:val="20"/>
          <w:lang w:val="en-US"/>
        </w:rPr>
        <w:t xml:space="preserve">The selection of varieties adapted to each zone and each season could contribute to Côte d'Ivoire's self-sufficiency in onions. </w:t>
      </w:r>
      <w:r w:rsidR="00EE6426" w:rsidRPr="005C1F6D">
        <w:rPr>
          <w:lang w:val="en-US"/>
        </w:rPr>
        <w:t>Thus, the objective of this wor</w:t>
      </w:r>
      <w:r w:rsidR="00EE6426" w:rsidRPr="00EE6426">
        <w:rPr>
          <w:lang w:val="en-US"/>
        </w:rPr>
        <w:t>k i</w:t>
      </w:r>
      <w:r w:rsidR="00EE6426" w:rsidRPr="00CB433D">
        <w:rPr>
          <w:lang w:val="en-US"/>
        </w:rPr>
        <w:t xml:space="preserve">s to study </w:t>
      </w:r>
      <w:r w:rsidRPr="00CD1D9E">
        <w:rPr>
          <w:rFonts w:ascii="Arial" w:hAnsi="Arial" w:cs="Arial"/>
          <w:sz w:val="20"/>
          <w:szCs w:val="20"/>
          <w:lang w:val="en-US"/>
        </w:rPr>
        <w:t xml:space="preserve">the </w:t>
      </w:r>
      <w:proofErr w:type="spellStart"/>
      <w:r w:rsidRPr="00CD1D9E">
        <w:rPr>
          <w:rFonts w:ascii="Arial" w:hAnsi="Arial" w:cs="Arial"/>
          <w:sz w:val="20"/>
          <w:szCs w:val="20"/>
          <w:lang w:val="en-US"/>
        </w:rPr>
        <w:t>agromorphological</w:t>
      </w:r>
      <w:proofErr w:type="spellEnd"/>
      <w:r w:rsidRPr="00CD1D9E">
        <w:rPr>
          <w:rFonts w:ascii="Arial" w:hAnsi="Arial" w:cs="Arial"/>
          <w:sz w:val="20"/>
          <w:szCs w:val="20"/>
          <w:lang w:val="en-US"/>
        </w:rPr>
        <w:t xml:space="preserve"> performance of the Violet De </w:t>
      </w:r>
      <w:proofErr w:type="spellStart"/>
      <w:r w:rsidRPr="00CD1D9E">
        <w:rPr>
          <w:rFonts w:ascii="Arial" w:hAnsi="Arial" w:cs="Arial"/>
          <w:sz w:val="20"/>
          <w:szCs w:val="20"/>
          <w:lang w:val="en-US"/>
        </w:rPr>
        <w:t>Galmi</w:t>
      </w:r>
      <w:proofErr w:type="spellEnd"/>
      <w:r w:rsidRPr="00CD1D9E">
        <w:rPr>
          <w:rFonts w:ascii="Arial" w:hAnsi="Arial" w:cs="Arial"/>
          <w:sz w:val="20"/>
          <w:szCs w:val="20"/>
          <w:lang w:val="en-US"/>
        </w:rPr>
        <w:t xml:space="preserve"> and Ares varieties in the dry and rainy seasons, so as to be able to recommend them to growers </w:t>
      </w:r>
      <w:r w:rsidR="00C15AD1" w:rsidRPr="00CD1D9E">
        <w:rPr>
          <w:rFonts w:ascii="Arial" w:hAnsi="Arial" w:cs="Arial"/>
          <w:sz w:val="20"/>
          <w:szCs w:val="20"/>
          <w:lang w:val="en-US"/>
        </w:rPr>
        <w:t>during the different</w:t>
      </w:r>
      <w:r w:rsidRPr="00CD1D9E">
        <w:rPr>
          <w:rFonts w:ascii="Arial" w:hAnsi="Arial" w:cs="Arial"/>
          <w:sz w:val="20"/>
          <w:szCs w:val="20"/>
          <w:lang w:val="en-US"/>
        </w:rPr>
        <w:t xml:space="preserve"> season</w:t>
      </w:r>
      <w:r w:rsidR="00C15AD1" w:rsidRPr="00CD1D9E">
        <w:rPr>
          <w:rFonts w:ascii="Arial" w:hAnsi="Arial" w:cs="Arial"/>
          <w:sz w:val="20"/>
          <w:szCs w:val="20"/>
          <w:lang w:val="en-US"/>
        </w:rPr>
        <w:t>s</w:t>
      </w:r>
      <w:r w:rsidRPr="00CD1D9E">
        <w:rPr>
          <w:rFonts w:ascii="Arial" w:hAnsi="Arial" w:cs="Arial"/>
          <w:sz w:val="20"/>
          <w:szCs w:val="20"/>
          <w:lang w:val="en-US"/>
        </w:rPr>
        <w:t>.</w:t>
      </w:r>
    </w:p>
    <w:p w14:paraId="01C596E0" w14:textId="77777777" w:rsidR="00142B14" w:rsidRPr="00CD1D9E" w:rsidRDefault="00142B14" w:rsidP="000E7C88">
      <w:pPr>
        <w:spacing w:after="0" w:line="480" w:lineRule="auto"/>
        <w:jc w:val="both"/>
        <w:rPr>
          <w:rFonts w:ascii="Arial" w:hAnsi="Arial" w:cs="Arial"/>
          <w:sz w:val="20"/>
          <w:szCs w:val="20"/>
          <w:lang w:val="en-US"/>
        </w:rPr>
      </w:pPr>
    </w:p>
    <w:p w14:paraId="67149F7A" w14:textId="1FFC15D0" w:rsidR="00C15AD1" w:rsidRDefault="005C42F5" w:rsidP="000E7C88">
      <w:pPr>
        <w:spacing w:after="0" w:line="480" w:lineRule="auto"/>
        <w:rPr>
          <w:rFonts w:ascii="Arial" w:hAnsi="Arial" w:cs="Arial"/>
          <w:b/>
          <w:color w:val="000000" w:themeColor="text1"/>
          <w:lang w:val="en-US"/>
        </w:rPr>
      </w:pPr>
      <w:bookmarkStart w:id="5" w:name="_Toc144206053"/>
      <w:r w:rsidRPr="00382956">
        <w:rPr>
          <w:rFonts w:ascii="Arial" w:hAnsi="Arial" w:cs="Arial"/>
          <w:b/>
          <w:color w:val="000000" w:themeColor="text1"/>
          <w:lang w:val="en-US"/>
        </w:rPr>
        <w:t>2. MATERIALS AND METHODS</w:t>
      </w:r>
    </w:p>
    <w:p w14:paraId="4410A890" w14:textId="77777777" w:rsidR="00F8762F" w:rsidRPr="00382956" w:rsidRDefault="00F8762F" w:rsidP="000E7C88">
      <w:pPr>
        <w:spacing w:after="0" w:line="480" w:lineRule="auto"/>
        <w:rPr>
          <w:rFonts w:ascii="Arial" w:hAnsi="Arial" w:cs="Arial"/>
          <w:b/>
          <w:color w:val="000000" w:themeColor="text1"/>
          <w:lang w:val="en-US"/>
        </w:rPr>
      </w:pPr>
    </w:p>
    <w:p w14:paraId="1D3702C2" w14:textId="77777777" w:rsidR="00C15AD1" w:rsidRDefault="00C15AD1" w:rsidP="000E7C88">
      <w:pPr>
        <w:spacing w:after="0" w:line="480" w:lineRule="auto"/>
        <w:jc w:val="both"/>
        <w:rPr>
          <w:rFonts w:ascii="Arial" w:hAnsi="Arial" w:cs="Arial"/>
          <w:b/>
          <w:color w:val="000000" w:themeColor="text1"/>
          <w:lang w:val="en-US"/>
        </w:rPr>
      </w:pPr>
      <w:r w:rsidRPr="00382956">
        <w:rPr>
          <w:rFonts w:ascii="Arial" w:hAnsi="Arial" w:cs="Arial"/>
          <w:b/>
          <w:color w:val="000000" w:themeColor="text1"/>
          <w:lang w:val="en-US"/>
        </w:rPr>
        <w:t>2.1. Study site</w:t>
      </w:r>
    </w:p>
    <w:p w14:paraId="27FBE83B" w14:textId="77777777" w:rsidR="00F8762F" w:rsidRPr="00382956" w:rsidRDefault="00F8762F" w:rsidP="000E7C88">
      <w:pPr>
        <w:spacing w:after="0" w:line="480" w:lineRule="auto"/>
        <w:jc w:val="both"/>
        <w:rPr>
          <w:rFonts w:ascii="Arial" w:hAnsi="Arial" w:cs="Arial"/>
          <w:b/>
          <w:color w:val="000000" w:themeColor="text1"/>
          <w:lang w:val="en-US"/>
        </w:rPr>
      </w:pPr>
    </w:p>
    <w:p w14:paraId="6271947B" w14:textId="529D78BB" w:rsidR="00C15AD1" w:rsidRPr="00CD1D9E" w:rsidRDefault="00C15AD1" w:rsidP="000E7C88">
      <w:pPr>
        <w:spacing w:after="0" w:line="480" w:lineRule="auto"/>
        <w:jc w:val="both"/>
        <w:rPr>
          <w:rFonts w:ascii="Arial" w:hAnsi="Arial" w:cs="Arial"/>
          <w:bCs/>
          <w:color w:val="000000" w:themeColor="text1"/>
          <w:sz w:val="20"/>
          <w:szCs w:val="20"/>
          <w:lang w:val="en-US"/>
        </w:rPr>
      </w:pPr>
      <w:commentRangeStart w:id="6"/>
      <w:r w:rsidRPr="00CD1D9E">
        <w:rPr>
          <w:rFonts w:ascii="Arial" w:hAnsi="Arial" w:cs="Arial"/>
          <w:bCs/>
          <w:color w:val="000000" w:themeColor="text1"/>
          <w:sz w:val="20"/>
          <w:szCs w:val="20"/>
          <w:lang w:val="en-US"/>
        </w:rPr>
        <w:t xml:space="preserve">The experiment was conducted on the site of the Peleforo GON COULIBALY University (UPGC) in </w:t>
      </w:r>
      <w:proofErr w:type="spellStart"/>
      <w:r w:rsidRPr="00CD1D9E">
        <w:rPr>
          <w:rFonts w:ascii="Arial" w:hAnsi="Arial" w:cs="Arial"/>
          <w:bCs/>
          <w:color w:val="000000" w:themeColor="text1"/>
          <w:sz w:val="20"/>
          <w:szCs w:val="20"/>
          <w:lang w:val="en-US"/>
        </w:rPr>
        <w:t>Korhogo</w:t>
      </w:r>
      <w:proofErr w:type="spellEnd"/>
      <w:r w:rsidRPr="00CD1D9E">
        <w:rPr>
          <w:rFonts w:ascii="Arial" w:hAnsi="Arial" w:cs="Arial"/>
          <w:bCs/>
          <w:color w:val="000000" w:themeColor="text1"/>
          <w:sz w:val="20"/>
          <w:szCs w:val="20"/>
          <w:lang w:val="en-US"/>
        </w:rPr>
        <w:t xml:space="preserve"> in northern Côte d'Ivoire. </w:t>
      </w:r>
      <w:r w:rsidR="00D4452C">
        <w:rPr>
          <w:rFonts w:ascii="Arial" w:hAnsi="Arial" w:cs="Arial"/>
          <w:bCs/>
          <w:color w:val="000000" w:themeColor="text1"/>
          <w:sz w:val="20"/>
          <w:szCs w:val="20"/>
          <w:lang w:val="en-US"/>
        </w:rPr>
        <w:t>This</w:t>
      </w:r>
      <w:r w:rsidRPr="00CD1D9E">
        <w:rPr>
          <w:rFonts w:ascii="Arial" w:hAnsi="Arial" w:cs="Arial"/>
          <w:bCs/>
          <w:color w:val="000000" w:themeColor="text1"/>
          <w:sz w:val="20"/>
          <w:szCs w:val="20"/>
          <w:lang w:val="en-US"/>
        </w:rPr>
        <w:t xml:space="preserve"> site is </w:t>
      </w:r>
      <w:proofErr w:type="spellStart"/>
      <w:r w:rsidRPr="00CD1D9E">
        <w:rPr>
          <w:rFonts w:ascii="Arial" w:hAnsi="Arial" w:cs="Arial"/>
          <w:bCs/>
          <w:color w:val="000000" w:themeColor="text1"/>
          <w:sz w:val="20"/>
          <w:szCs w:val="20"/>
          <w:lang w:val="en-US"/>
        </w:rPr>
        <w:t>characterised</w:t>
      </w:r>
      <w:proofErr w:type="spellEnd"/>
      <w:r w:rsidRPr="00CD1D9E">
        <w:rPr>
          <w:rFonts w:ascii="Arial" w:hAnsi="Arial" w:cs="Arial"/>
          <w:bCs/>
          <w:color w:val="000000" w:themeColor="text1"/>
          <w:sz w:val="20"/>
          <w:szCs w:val="20"/>
          <w:lang w:val="en-US"/>
        </w:rPr>
        <w:t xml:space="preserve"> by a tropical Sudano-Guinean climate, marked by two main seasons, a rainy one that extends from May to October and a dry season from November to April (Boko-</w:t>
      </w:r>
      <w:proofErr w:type="spellStart"/>
      <w:r w:rsidRPr="00CD1D9E">
        <w:rPr>
          <w:rFonts w:ascii="Arial" w:hAnsi="Arial" w:cs="Arial"/>
          <w:bCs/>
          <w:color w:val="000000" w:themeColor="text1"/>
          <w:sz w:val="20"/>
          <w:szCs w:val="20"/>
          <w:lang w:val="en-US"/>
        </w:rPr>
        <w:t>Koiadia</w:t>
      </w:r>
      <w:proofErr w:type="spellEnd"/>
      <w:r w:rsidRPr="00CD1D9E">
        <w:rPr>
          <w:rFonts w:ascii="Arial" w:hAnsi="Arial" w:cs="Arial"/>
          <w:bCs/>
          <w:color w:val="000000" w:themeColor="text1"/>
          <w:sz w:val="20"/>
          <w:szCs w:val="20"/>
          <w:lang w:val="en-US"/>
        </w:rPr>
        <w:t xml:space="preserve"> </w:t>
      </w:r>
      <w:r w:rsidRPr="00CD1D9E">
        <w:rPr>
          <w:rFonts w:ascii="Arial" w:hAnsi="Arial" w:cs="Arial"/>
          <w:bCs/>
          <w:i/>
          <w:iCs/>
          <w:color w:val="000000" w:themeColor="text1"/>
          <w:sz w:val="20"/>
          <w:szCs w:val="20"/>
          <w:lang w:val="en-US"/>
        </w:rPr>
        <w:t>et al</w:t>
      </w:r>
      <w:r w:rsidRPr="00CD1D9E">
        <w:rPr>
          <w:rFonts w:ascii="Arial" w:hAnsi="Arial" w:cs="Arial"/>
          <w:bCs/>
          <w:color w:val="000000" w:themeColor="text1"/>
          <w:sz w:val="20"/>
          <w:szCs w:val="20"/>
          <w:lang w:val="en-US"/>
        </w:rPr>
        <w:t>., 2016).</w:t>
      </w:r>
      <w:commentRangeEnd w:id="6"/>
      <w:r w:rsidR="004D1589">
        <w:rPr>
          <w:rStyle w:val="CommentReference"/>
        </w:rPr>
        <w:commentReference w:id="6"/>
      </w:r>
    </w:p>
    <w:p w14:paraId="3A5A21E1" w14:textId="77777777" w:rsidR="00C15AD1" w:rsidRPr="00CD1D9E" w:rsidRDefault="00C15AD1" w:rsidP="000E7C88">
      <w:pPr>
        <w:spacing w:after="0" w:line="480" w:lineRule="auto"/>
        <w:jc w:val="both"/>
        <w:rPr>
          <w:rFonts w:ascii="Arial" w:hAnsi="Arial" w:cs="Arial"/>
          <w:bCs/>
          <w:color w:val="000000" w:themeColor="text1"/>
          <w:sz w:val="20"/>
          <w:szCs w:val="20"/>
          <w:lang w:val="en-US"/>
        </w:rPr>
      </w:pPr>
    </w:p>
    <w:p w14:paraId="4B82E4FB" w14:textId="77777777" w:rsidR="00F8762F" w:rsidRDefault="00C15AD1" w:rsidP="000E7C88">
      <w:pPr>
        <w:spacing w:after="0" w:line="480" w:lineRule="auto"/>
        <w:jc w:val="both"/>
        <w:rPr>
          <w:rFonts w:ascii="Arial" w:hAnsi="Arial" w:cs="Arial"/>
          <w:b/>
          <w:color w:val="000000" w:themeColor="text1"/>
          <w:lang w:val="en-US"/>
        </w:rPr>
      </w:pPr>
      <w:r w:rsidRPr="00382956">
        <w:rPr>
          <w:rFonts w:ascii="Arial" w:hAnsi="Arial" w:cs="Arial"/>
          <w:b/>
          <w:color w:val="000000" w:themeColor="text1"/>
          <w:lang w:val="en-US"/>
        </w:rPr>
        <w:t>2.2 Materials</w:t>
      </w:r>
    </w:p>
    <w:p w14:paraId="2ED27D7F" w14:textId="2E5344CB" w:rsidR="00C15AD1" w:rsidRPr="00382956" w:rsidRDefault="00C15AD1" w:rsidP="000E7C88">
      <w:pPr>
        <w:spacing w:after="0" w:line="480" w:lineRule="auto"/>
        <w:jc w:val="both"/>
        <w:rPr>
          <w:rFonts w:ascii="Arial" w:hAnsi="Arial" w:cs="Arial"/>
          <w:b/>
          <w:color w:val="000000" w:themeColor="text1"/>
          <w:lang w:val="en-US"/>
        </w:rPr>
      </w:pPr>
      <w:r w:rsidRPr="00382956">
        <w:rPr>
          <w:rFonts w:ascii="Arial" w:hAnsi="Arial" w:cs="Arial"/>
          <w:b/>
          <w:color w:val="000000" w:themeColor="text1"/>
          <w:lang w:val="en-US"/>
        </w:rPr>
        <w:t xml:space="preserve"> </w:t>
      </w:r>
    </w:p>
    <w:p w14:paraId="5C2532EC" w14:textId="77777777" w:rsidR="00C15AD1" w:rsidRDefault="00C15AD1" w:rsidP="000E7C88">
      <w:pPr>
        <w:spacing w:after="0" w:line="480" w:lineRule="auto"/>
        <w:jc w:val="both"/>
        <w:rPr>
          <w:rFonts w:ascii="Arial" w:hAnsi="Arial" w:cs="Arial"/>
          <w:b/>
          <w:color w:val="000000" w:themeColor="text1"/>
          <w:sz w:val="20"/>
          <w:szCs w:val="20"/>
          <w:lang w:val="en-US"/>
        </w:rPr>
      </w:pPr>
      <w:r w:rsidRPr="00CD1D9E">
        <w:rPr>
          <w:rFonts w:ascii="Arial" w:hAnsi="Arial" w:cs="Arial"/>
          <w:b/>
          <w:color w:val="000000" w:themeColor="text1"/>
          <w:sz w:val="20"/>
          <w:szCs w:val="20"/>
          <w:lang w:val="en-US"/>
        </w:rPr>
        <w:t>2.2.1 Plant material</w:t>
      </w:r>
    </w:p>
    <w:p w14:paraId="013481B8" w14:textId="77777777" w:rsidR="00F8762F" w:rsidRPr="00CD1D9E" w:rsidRDefault="00F8762F" w:rsidP="000E7C88">
      <w:pPr>
        <w:spacing w:after="0" w:line="480" w:lineRule="auto"/>
        <w:jc w:val="both"/>
        <w:rPr>
          <w:rFonts w:ascii="Arial" w:hAnsi="Arial" w:cs="Arial"/>
          <w:b/>
          <w:color w:val="000000" w:themeColor="text1"/>
          <w:sz w:val="20"/>
          <w:szCs w:val="20"/>
          <w:lang w:val="en-US"/>
        </w:rPr>
      </w:pPr>
    </w:p>
    <w:p w14:paraId="1A1F7402" w14:textId="4323DADF" w:rsidR="00C15AD1" w:rsidRDefault="00C15AD1" w:rsidP="000E7C88">
      <w:pPr>
        <w:spacing w:after="0" w:line="480" w:lineRule="auto"/>
        <w:jc w:val="both"/>
        <w:rPr>
          <w:rFonts w:ascii="Arial" w:hAnsi="Arial" w:cs="Arial"/>
          <w:bCs/>
          <w:color w:val="000000" w:themeColor="text1"/>
          <w:sz w:val="20"/>
          <w:szCs w:val="20"/>
          <w:lang w:val="en-US"/>
        </w:rPr>
      </w:pPr>
      <w:commentRangeStart w:id="7"/>
      <w:r w:rsidRPr="00CD1D9E">
        <w:rPr>
          <w:rFonts w:ascii="Arial" w:hAnsi="Arial" w:cs="Arial"/>
          <w:bCs/>
          <w:color w:val="000000" w:themeColor="text1"/>
          <w:sz w:val="20"/>
          <w:szCs w:val="20"/>
          <w:lang w:val="en-US"/>
        </w:rPr>
        <w:t xml:space="preserve">The study focused on two onion varieties. These were the commercial varieties Violet De </w:t>
      </w:r>
      <w:proofErr w:type="spellStart"/>
      <w:r w:rsidRPr="00CD1D9E">
        <w:rPr>
          <w:rFonts w:ascii="Arial" w:hAnsi="Arial" w:cs="Arial"/>
          <w:bCs/>
          <w:color w:val="000000" w:themeColor="text1"/>
          <w:sz w:val="20"/>
          <w:szCs w:val="20"/>
          <w:lang w:val="en-US"/>
        </w:rPr>
        <w:t>Galmi</w:t>
      </w:r>
      <w:proofErr w:type="spellEnd"/>
      <w:r w:rsidRPr="00CD1D9E">
        <w:rPr>
          <w:rFonts w:ascii="Arial" w:hAnsi="Arial" w:cs="Arial"/>
          <w:bCs/>
          <w:color w:val="000000" w:themeColor="text1"/>
          <w:sz w:val="20"/>
          <w:szCs w:val="20"/>
          <w:lang w:val="en-US"/>
        </w:rPr>
        <w:t xml:space="preserve"> and Ares. Violet De </w:t>
      </w:r>
      <w:proofErr w:type="spellStart"/>
      <w:r w:rsidRPr="00CD1D9E">
        <w:rPr>
          <w:rFonts w:ascii="Arial" w:hAnsi="Arial" w:cs="Arial"/>
          <w:bCs/>
          <w:color w:val="000000" w:themeColor="text1"/>
          <w:sz w:val="20"/>
          <w:szCs w:val="20"/>
          <w:lang w:val="en-US"/>
        </w:rPr>
        <w:t>Galmi</w:t>
      </w:r>
      <w:proofErr w:type="spellEnd"/>
      <w:r w:rsidRPr="00CD1D9E">
        <w:rPr>
          <w:rFonts w:ascii="Arial" w:hAnsi="Arial" w:cs="Arial"/>
          <w:bCs/>
          <w:color w:val="000000" w:themeColor="text1"/>
          <w:sz w:val="20"/>
          <w:szCs w:val="20"/>
          <w:lang w:val="en-US"/>
        </w:rPr>
        <w:t xml:space="preserve"> is the first onion variety widely </w:t>
      </w:r>
      <w:proofErr w:type="spellStart"/>
      <w:r w:rsidRPr="00CD1D9E">
        <w:rPr>
          <w:rFonts w:ascii="Arial" w:hAnsi="Arial" w:cs="Arial"/>
          <w:bCs/>
          <w:color w:val="000000" w:themeColor="text1"/>
          <w:sz w:val="20"/>
          <w:szCs w:val="20"/>
          <w:lang w:val="en-US"/>
        </w:rPr>
        <w:t>popularised</w:t>
      </w:r>
      <w:proofErr w:type="spellEnd"/>
      <w:r w:rsidRPr="00CD1D9E">
        <w:rPr>
          <w:rFonts w:ascii="Arial" w:hAnsi="Arial" w:cs="Arial"/>
          <w:bCs/>
          <w:color w:val="000000" w:themeColor="text1"/>
          <w:sz w:val="20"/>
          <w:szCs w:val="20"/>
          <w:lang w:val="en-US"/>
        </w:rPr>
        <w:t xml:space="preserve"> in Côte d'Ivoire (</w:t>
      </w:r>
      <w:proofErr w:type="spellStart"/>
      <w:r w:rsidRPr="00CD1D9E">
        <w:rPr>
          <w:rFonts w:ascii="Arial" w:hAnsi="Arial" w:cs="Arial"/>
          <w:bCs/>
          <w:color w:val="000000" w:themeColor="text1"/>
          <w:sz w:val="20"/>
          <w:szCs w:val="20"/>
          <w:lang w:val="en-US"/>
        </w:rPr>
        <w:t>Silué</w:t>
      </w:r>
      <w:proofErr w:type="spellEnd"/>
      <w:r w:rsidRPr="00CD1D9E">
        <w:rPr>
          <w:rFonts w:ascii="Arial" w:hAnsi="Arial" w:cs="Arial"/>
          <w:bCs/>
          <w:color w:val="000000" w:themeColor="text1"/>
          <w:sz w:val="20"/>
          <w:szCs w:val="20"/>
          <w:lang w:val="en-US"/>
        </w:rPr>
        <w:t xml:space="preserve"> </w:t>
      </w:r>
      <w:r w:rsidRPr="00CD1D9E">
        <w:rPr>
          <w:rFonts w:ascii="Arial" w:hAnsi="Arial" w:cs="Arial"/>
          <w:bCs/>
          <w:i/>
          <w:iCs/>
          <w:color w:val="000000" w:themeColor="text1"/>
          <w:sz w:val="20"/>
          <w:szCs w:val="20"/>
          <w:lang w:val="en-US"/>
        </w:rPr>
        <w:t>et al</w:t>
      </w:r>
      <w:r w:rsidRPr="00CD1D9E">
        <w:rPr>
          <w:rFonts w:ascii="Arial" w:hAnsi="Arial" w:cs="Arial"/>
          <w:bCs/>
          <w:color w:val="000000" w:themeColor="text1"/>
          <w:sz w:val="20"/>
          <w:szCs w:val="20"/>
          <w:lang w:val="en-US"/>
        </w:rPr>
        <w:t>., 2003). The Ares variety is relatively recent.</w:t>
      </w:r>
      <w:commentRangeEnd w:id="7"/>
      <w:r w:rsidR="003630CD">
        <w:rPr>
          <w:rStyle w:val="CommentReference"/>
        </w:rPr>
        <w:commentReference w:id="7"/>
      </w:r>
    </w:p>
    <w:p w14:paraId="67ABD16D" w14:textId="77777777" w:rsidR="00F8762F" w:rsidRPr="00CD1D9E" w:rsidRDefault="00F8762F" w:rsidP="000E7C88">
      <w:pPr>
        <w:spacing w:after="0" w:line="480" w:lineRule="auto"/>
        <w:jc w:val="both"/>
        <w:rPr>
          <w:rFonts w:ascii="Arial" w:hAnsi="Arial" w:cs="Arial"/>
          <w:bCs/>
          <w:color w:val="000000" w:themeColor="text1"/>
          <w:sz w:val="20"/>
          <w:szCs w:val="20"/>
          <w:lang w:val="en-US"/>
        </w:rPr>
      </w:pPr>
    </w:p>
    <w:p w14:paraId="43B23643" w14:textId="77777777" w:rsidR="00C15AD1" w:rsidRDefault="00C15AD1" w:rsidP="000E7C88">
      <w:pPr>
        <w:spacing w:after="0" w:line="480" w:lineRule="auto"/>
        <w:jc w:val="both"/>
        <w:rPr>
          <w:rFonts w:ascii="Arial" w:hAnsi="Arial" w:cs="Arial"/>
          <w:b/>
          <w:color w:val="000000" w:themeColor="text1"/>
          <w:lang w:val="en-US"/>
        </w:rPr>
      </w:pPr>
      <w:r w:rsidRPr="00382956">
        <w:rPr>
          <w:rFonts w:ascii="Arial" w:hAnsi="Arial" w:cs="Arial"/>
          <w:b/>
          <w:color w:val="000000" w:themeColor="text1"/>
          <w:lang w:val="en-US"/>
        </w:rPr>
        <w:t>2. 4 Methods</w:t>
      </w:r>
    </w:p>
    <w:p w14:paraId="7A5B4A09" w14:textId="77777777" w:rsidR="00F8762F" w:rsidRPr="00382956" w:rsidRDefault="00F8762F" w:rsidP="000E7C88">
      <w:pPr>
        <w:spacing w:after="0" w:line="480" w:lineRule="auto"/>
        <w:jc w:val="both"/>
        <w:rPr>
          <w:rFonts w:ascii="Arial" w:hAnsi="Arial" w:cs="Arial"/>
          <w:b/>
          <w:color w:val="000000" w:themeColor="text1"/>
          <w:lang w:val="en-US"/>
        </w:rPr>
      </w:pPr>
    </w:p>
    <w:p w14:paraId="26D87166" w14:textId="7E2D7F90" w:rsidR="00C15AD1" w:rsidRDefault="00C15AD1" w:rsidP="000E7C88">
      <w:pPr>
        <w:spacing w:after="0" w:line="480" w:lineRule="auto"/>
        <w:jc w:val="both"/>
        <w:rPr>
          <w:rFonts w:ascii="Arial" w:hAnsi="Arial" w:cs="Arial"/>
          <w:b/>
          <w:color w:val="000000" w:themeColor="text1"/>
          <w:sz w:val="20"/>
          <w:szCs w:val="20"/>
          <w:lang w:val="en-US"/>
        </w:rPr>
      </w:pPr>
      <w:r w:rsidRPr="00CD1D9E">
        <w:rPr>
          <w:rFonts w:ascii="Arial" w:hAnsi="Arial" w:cs="Arial"/>
          <w:b/>
          <w:color w:val="000000" w:themeColor="text1"/>
          <w:sz w:val="20"/>
          <w:szCs w:val="20"/>
          <w:lang w:val="en-US"/>
        </w:rPr>
        <w:t xml:space="preserve">2.4.1 Sowing and </w:t>
      </w:r>
      <w:r w:rsidR="00D4452C">
        <w:rPr>
          <w:rFonts w:ascii="Arial" w:hAnsi="Arial" w:cs="Arial"/>
          <w:b/>
          <w:color w:val="000000" w:themeColor="text1"/>
          <w:sz w:val="20"/>
          <w:szCs w:val="20"/>
          <w:lang w:val="en-US"/>
        </w:rPr>
        <w:t>crop ma</w:t>
      </w:r>
      <w:r w:rsidR="006D35CC">
        <w:rPr>
          <w:rFonts w:ascii="Arial" w:hAnsi="Arial" w:cs="Arial"/>
          <w:b/>
          <w:color w:val="000000" w:themeColor="text1"/>
          <w:sz w:val="20"/>
          <w:szCs w:val="20"/>
          <w:lang w:val="en-US"/>
        </w:rPr>
        <w:t>na</w:t>
      </w:r>
      <w:r w:rsidR="00D4452C">
        <w:rPr>
          <w:rFonts w:ascii="Arial" w:hAnsi="Arial" w:cs="Arial"/>
          <w:b/>
          <w:color w:val="000000" w:themeColor="text1"/>
          <w:sz w:val="20"/>
          <w:szCs w:val="20"/>
          <w:lang w:val="en-US"/>
        </w:rPr>
        <w:t>gement</w:t>
      </w:r>
    </w:p>
    <w:p w14:paraId="3AC3E632" w14:textId="77777777" w:rsidR="00F8762F" w:rsidRPr="00CD1D9E" w:rsidRDefault="00F8762F" w:rsidP="000E7C88">
      <w:pPr>
        <w:spacing w:after="0" w:line="480" w:lineRule="auto"/>
        <w:jc w:val="both"/>
        <w:rPr>
          <w:rFonts w:ascii="Arial" w:hAnsi="Arial" w:cs="Arial"/>
          <w:b/>
          <w:color w:val="000000" w:themeColor="text1"/>
          <w:sz w:val="20"/>
          <w:szCs w:val="20"/>
          <w:lang w:val="en-US"/>
        </w:rPr>
      </w:pPr>
    </w:p>
    <w:p w14:paraId="58830D5A" w14:textId="6DCC1DF9" w:rsidR="00C15AD1" w:rsidRDefault="00C15AD1" w:rsidP="000E7C88">
      <w:pPr>
        <w:spacing w:after="0" w:line="480" w:lineRule="auto"/>
        <w:jc w:val="both"/>
        <w:rPr>
          <w:rFonts w:ascii="Arial" w:hAnsi="Arial" w:cs="Arial"/>
          <w:b/>
          <w:i/>
          <w:iCs/>
          <w:color w:val="000000" w:themeColor="text1"/>
          <w:sz w:val="20"/>
          <w:szCs w:val="20"/>
          <w:lang w:val="en-US"/>
        </w:rPr>
      </w:pPr>
      <w:r w:rsidRPr="00291ED4">
        <w:rPr>
          <w:rFonts w:ascii="Arial" w:hAnsi="Arial" w:cs="Arial"/>
          <w:b/>
          <w:i/>
          <w:iCs/>
          <w:color w:val="000000" w:themeColor="text1"/>
          <w:sz w:val="20"/>
          <w:szCs w:val="20"/>
          <w:lang w:val="en-US"/>
        </w:rPr>
        <w:t>2.4.1.1. Sowing onion seeds in the nursery</w:t>
      </w:r>
      <w:r w:rsidR="006D35CC">
        <w:rPr>
          <w:rFonts w:ascii="Arial" w:hAnsi="Arial" w:cs="Arial"/>
          <w:b/>
          <w:i/>
          <w:iCs/>
          <w:color w:val="000000" w:themeColor="text1"/>
          <w:sz w:val="20"/>
          <w:szCs w:val="20"/>
          <w:lang w:val="en-US"/>
        </w:rPr>
        <w:t xml:space="preserve"> bed</w:t>
      </w:r>
    </w:p>
    <w:p w14:paraId="5269C534" w14:textId="77777777" w:rsidR="00F8762F" w:rsidRPr="00291ED4" w:rsidRDefault="00F8762F" w:rsidP="000E7C88">
      <w:pPr>
        <w:spacing w:after="0" w:line="480" w:lineRule="auto"/>
        <w:jc w:val="both"/>
        <w:rPr>
          <w:rFonts w:ascii="Arial" w:hAnsi="Arial" w:cs="Arial"/>
          <w:b/>
          <w:i/>
          <w:iCs/>
          <w:color w:val="000000" w:themeColor="text1"/>
          <w:sz w:val="20"/>
          <w:szCs w:val="20"/>
          <w:lang w:val="en-US"/>
        </w:rPr>
      </w:pPr>
    </w:p>
    <w:p w14:paraId="77CADF28" w14:textId="1C75D05D" w:rsidR="00C15AD1" w:rsidRPr="00CD1D9E" w:rsidRDefault="00C15AD1" w:rsidP="000E7C88">
      <w:pPr>
        <w:spacing w:after="0" w:line="480" w:lineRule="auto"/>
        <w:jc w:val="both"/>
        <w:rPr>
          <w:rFonts w:ascii="Arial" w:hAnsi="Arial" w:cs="Arial"/>
          <w:bCs/>
          <w:color w:val="000000" w:themeColor="text1"/>
          <w:sz w:val="20"/>
          <w:szCs w:val="20"/>
          <w:lang w:val="en-US"/>
        </w:rPr>
      </w:pPr>
      <w:r w:rsidRPr="00CD1D9E">
        <w:rPr>
          <w:rFonts w:ascii="Arial" w:hAnsi="Arial" w:cs="Arial"/>
          <w:bCs/>
          <w:color w:val="000000" w:themeColor="text1"/>
          <w:sz w:val="20"/>
          <w:szCs w:val="20"/>
          <w:lang w:val="en-US"/>
        </w:rPr>
        <w:t>The nursery was set up in May 2022 for the rainy season and at the beginning of November 2022 for the dry season. Each onion variety was sown at a rate of 4 g of seed per m². The seedlings were transplanted to the field after 40 days of rearing (Fig</w:t>
      </w:r>
      <w:r w:rsidR="001C0B80" w:rsidRPr="00CD1D9E">
        <w:rPr>
          <w:rFonts w:ascii="Arial" w:hAnsi="Arial" w:cs="Arial"/>
          <w:bCs/>
          <w:color w:val="000000" w:themeColor="text1"/>
          <w:sz w:val="20"/>
          <w:szCs w:val="20"/>
          <w:lang w:val="en-US"/>
        </w:rPr>
        <w:t>.</w:t>
      </w:r>
      <w:r w:rsidRPr="00CD1D9E">
        <w:rPr>
          <w:rFonts w:ascii="Arial" w:hAnsi="Arial" w:cs="Arial"/>
          <w:bCs/>
          <w:color w:val="000000" w:themeColor="text1"/>
          <w:sz w:val="20"/>
          <w:szCs w:val="20"/>
          <w:lang w:val="en-US"/>
        </w:rPr>
        <w:t xml:space="preserve"> 1).</w:t>
      </w:r>
    </w:p>
    <w:bookmarkEnd w:id="5"/>
    <w:p w14:paraId="3F3F3C8A" w14:textId="77777777" w:rsidR="00096A71" w:rsidRPr="00CD1D9E" w:rsidRDefault="00096A71" w:rsidP="000E7C88">
      <w:pPr>
        <w:spacing w:after="0" w:line="480" w:lineRule="auto"/>
        <w:jc w:val="both"/>
        <w:rPr>
          <w:rFonts w:ascii="Arial" w:hAnsi="Arial" w:cs="Arial"/>
          <w:b/>
          <w:sz w:val="20"/>
          <w:szCs w:val="20"/>
          <w:lang w:val="en-US"/>
        </w:rPr>
      </w:pPr>
    </w:p>
    <w:p w14:paraId="229FBD0C" w14:textId="558FFA7A" w:rsidR="00D30373" w:rsidRPr="00CD1D9E" w:rsidRDefault="00D30373" w:rsidP="000E7C88">
      <w:pPr>
        <w:spacing w:after="0" w:line="480" w:lineRule="auto"/>
        <w:jc w:val="both"/>
        <w:rPr>
          <w:rFonts w:ascii="Arial" w:hAnsi="Arial" w:cs="Arial"/>
          <w:iCs/>
          <w:sz w:val="20"/>
          <w:szCs w:val="20"/>
          <w:lang w:val="en-US"/>
        </w:rPr>
      </w:pPr>
    </w:p>
    <w:p w14:paraId="652446E1" w14:textId="5AC924C1" w:rsidR="003A0191" w:rsidRPr="00CD1D9E" w:rsidRDefault="00F96BA0" w:rsidP="000E7C88">
      <w:pPr>
        <w:spacing w:after="0" w:line="480" w:lineRule="auto"/>
        <w:jc w:val="center"/>
        <w:rPr>
          <w:rFonts w:ascii="Arial" w:hAnsi="Arial" w:cs="Arial"/>
          <w:sz w:val="20"/>
          <w:szCs w:val="20"/>
        </w:rPr>
      </w:pPr>
      <w:r w:rsidRPr="00CD1D9E">
        <w:rPr>
          <w:rFonts w:ascii="Arial" w:hAnsi="Arial" w:cs="Arial"/>
          <w:noProof/>
          <w:sz w:val="20"/>
          <w:szCs w:val="20"/>
          <w:lang w:eastAsia="fr-FR"/>
        </w:rPr>
        <w:drawing>
          <wp:inline distT="0" distB="0" distL="0" distR="0" wp14:anchorId="7193EC75" wp14:editId="52E3375E">
            <wp:extent cx="4290060" cy="1950929"/>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90060" cy="1950929"/>
                    </a:xfrm>
                    <a:prstGeom prst="rect">
                      <a:avLst/>
                    </a:prstGeom>
                    <a:noFill/>
                    <a:ln>
                      <a:noFill/>
                    </a:ln>
                  </pic:spPr>
                </pic:pic>
              </a:graphicData>
            </a:graphic>
          </wp:inline>
        </w:drawing>
      </w:r>
    </w:p>
    <w:p w14:paraId="130F6F21" w14:textId="2A85AF8B" w:rsidR="00B05892" w:rsidRDefault="00FD61A3" w:rsidP="000E7C88">
      <w:pPr>
        <w:spacing w:after="0" w:line="480" w:lineRule="auto"/>
        <w:jc w:val="center"/>
        <w:rPr>
          <w:rFonts w:ascii="Arial" w:hAnsi="Arial" w:cs="Arial"/>
          <w:sz w:val="20"/>
          <w:szCs w:val="20"/>
          <w:lang w:val="en-US"/>
        </w:rPr>
      </w:pPr>
      <w:r w:rsidRPr="00CD1D9E">
        <w:rPr>
          <w:rFonts w:ascii="Arial" w:hAnsi="Arial" w:cs="Arial"/>
          <w:b/>
          <w:sz w:val="20"/>
          <w:szCs w:val="20"/>
          <w:lang w:val="en-US"/>
        </w:rPr>
        <w:t>Fig</w:t>
      </w:r>
      <w:r w:rsidR="001C0B80" w:rsidRPr="00CD1D9E">
        <w:rPr>
          <w:rFonts w:ascii="Arial" w:hAnsi="Arial" w:cs="Arial"/>
          <w:b/>
          <w:sz w:val="20"/>
          <w:szCs w:val="20"/>
          <w:lang w:val="en-US"/>
        </w:rPr>
        <w:t xml:space="preserve">. </w:t>
      </w:r>
      <w:r w:rsidR="004C4859" w:rsidRPr="00CD1D9E">
        <w:rPr>
          <w:rFonts w:ascii="Arial" w:hAnsi="Arial" w:cs="Arial"/>
          <w:b/>
          <w:sz w:val="20"/>
          <w:szCs w:val="20"/>
          <w:lang w:val="en-US"/>
        </w:rPr>
        <w:t>1</w:t>
      </w:r>
      <w:r w:rsidR="001C0B80" w:rsidRPr="00CD1D9E">
        <w:rPr>
          <w:rFonts w:ascii="Arial" w:hAnsi="Arial" w:cs="Arial"/>
          <w:b/>
          <w:sz w:val="20"/>
          <w:szCs w:val="20"/>
          <w:lang w:val="en-US"/>
        </w:rPr>
        <w:t>.</w:t>
      </w:r>
      <w:r w:rsidRPr="00CD1D9E">
        <w:rPr>
          <w:rFonts w:ascii="Arial" w:hAnsi="Arial" w:cs="Arial"/>
          <w:sz w:val="20"/>
          <w:szCs w:val="20"/>
          <w:lang w:val="en-US"/>
        </w:rPr>
        <w:t xml:space="preserve"> </w:t>
      </w:r>
      <w:r w:rsidR="00C15AD1" w:rsidRPr="00CD1D9E">
        <w:rPr>
          <w:rFonts w:ascii="Arial" w:hAnsi="Arial" w:cs="Arial"/>
          <w:sz w:val="20"/>
          <w:szCs w:val="20"/>
          <w:lang w:val="en-US"/>
        </w:rPr>
        <w:t>40-day-old onion seedlings on ridges ready for transplanting</w:t>
      </w:r>
    </w:p>
    <w:p w14:paraId="47C800C1" w14:textId="77777777" w:rsidR="00F8762F" w:rsidRPr="00CD1D9E" w:rsidRDefault="00F8762F" w:rsidP="000E7C88">
      <w:pPr>
        <w:spacing w:after="0" w:line="480" w:lineRule="auto"/>
        <w:jc w:val="center"/>
        <w:rPr>
          <w:rFonts w:ascii="Arial" w:hAnsi="Arial" w:cs="Arial"/>
          <w:sz w:val="20"/>
          <w:szCs w:val="20"/>
          <w:lang w:val="en-US"/>
        </w:rPr>
      </w:pPr>
    </w:p>
    <w:p w14:paraId="66831E3F" w14:textId="77777777" w:rsidR="00C15AD1" w:rsidRDefault="00C15AD1" w:rsidP="000E7C88">
      <w:pPr>
        <w:spacing w:after="0" w:line="480" w:lineRule="auto"/>
        <w:jc w:val="both"/>
        <w:rPr>
          <w:rFonts w:ascii="Arial" w:hAnsi="Arial" w:cs="Arial"/>
          <w:b/>
          <w:bCs/>
          <w:i/>
          <w:iCs/>
          <w:sz w:val="20"/>
          <w:szCs w:val="20"/>
          <w:lang w:val="en-US"/>
        </w:rPr>
      </w:pPr>
      <w:r w:rsidRPr="00291ED4">
        <w:rPr>
          <w:rFonts w:ascii="Arial" w:hAnsi="Arial" w:cs="Arial"/>
          <w:b/>
          <w:bCs/>
          <w:i/>
          <w:iCs/>
          <w:sz w:val="20"/>
          <w:szCs w:val="20"/>
          <w:lang w:val="en-US"/>
        </w:rPr>
        <w:t xml:space="preserve">2.4.1.2.  Experimental design and conduct of the trial </w:t>
      </w:r>
    </w:p>
    <w:p w14:paraId="2F3CA37B" w14:textId="77777777" w:rsidR="00F8762F" w:rsidRPr="00291ED4" w:rsidRDefault="00F8762F" w:rsidP="000E7C88">
      <w:pPr>
        <w:spacing w:after="0" w:line="480" w:lineRule="auto"/>
        <w:jc w:val="both"/>
        <w:rPr>
          <w:rFonts w:ascii="Arial" w:hAnsi="Arial" w:cs="Arial"/>
          <w:b/>
          <w:bCs/>
          <w:i/>
          <w:iCs/>
          <w:sz w:val="20"/>
          <w:szCs w:val="20"/>
          <w:lang w:val="en-US"/>
        </w:rPr>
      </w:pPr>
    </w:p>
    <w:p w14:paraId="5DB05CFD" w14:textId="162477EE" w:rsidR="00C15AD1" w:rsidRDefault="00C15AD1" w:rsidP="000E7C88">
      <w:pPr>
        <w:spacing w:after="0" w:line="480" w:lineRule="auto"/>
        <w:jc w:val="both"/>
        <w:rPr>
          <w:rFonts w:ascii="Arial" w:hAnsi="Arial" w:cs="Arial"/>
          <w:sz w:val="20"/>
          <w:szCs w:val="20"/>
          <w:lang w:val="en-US"/>
        </w:rPr>
      </w:pPr>
      <w:r w:rsidRPr="00CD1D9E">
        <w:rPr>
          <w:rFonts w:ascii="Arial" w:hAnsi="Arial" w:cs="Arial"/>
          <w:sz w:val="20"/>
          <w:szCs w:val="20"/>
          <w:lang w:val="en-US"/>
        </w:rPr>
        <w:t>The trial was conducted in the dry and rainy seasons using a 03-block design. The boards were 6 m x 1 m x 15 cm (L x W x H), i.e. 6 m</w:t>
      </w:r>
      <w:r w:rsidRPr="00CD1D9E">
        <w:rPr>
          <w:rFonts w:ascii="Arial" w:hAnsi="Arial" w:cs="Arial"/>
          <w:sz w:val="20"/>
          <w:szCs w:val="20"/>
          <w:vertAlign w:val="superscript"/>
          <w:lang w:val="en-US"/>
        </w:rPr>
        <w:t>2</w:t>
      </w:r>
      <w:r w:rsidRPr="00CD1D9E">
        <w:rPr>
          <w:rFonts w:ascii="Arial" w:hAnsi="Arial" w:cs="Arial"/>
          <w:sz w:val="20"/>
          <w:szCs w:val="20"/>
          <w:lang w:val="en-US"/>
        </w:rPr>
        <w:t xml:space="preserve"> and 15 cm high. The boards were 0.5 m apart and the blocks 1 m </w:t>
      </w:r>
      <w:r w:rsidRPr="00CD1D9E">
        <w:rPr>
          <w:rFonts w:ascii="Arial" w:hAnsi="Arial" w:cs="Arial"/>
          <w:sz w:val="20"/>
          <w:szCs w:val="20"/>
          <w:lang w:val="en-US"/>
        </w:rPr>
        <w:lastRenderedPageBreak/>
        <w:t>apart. The planting density was 400 plants for a 6 m2 bed. The distance between rows was 10 cm and 15 cm between plants. On the day of transplanting, the beds were watered to facilitate the operation.</w:t>
      </w:r>
    </w:p>
    <w:p w14:paraId="0EC59006" w14:textId="77777777" w:rsidR="00F8762F" w:rsidRPr="00CD1D9E" w:rsidRDefault="00F8762F" w:rsidP="000E7C88">
      <w:pPr>
        <w:spacing w:after="0" w:line="480" w:lineRule="auto"/>
        <w:jc w:val="both"/>
        <w:rPr>
          <w:rFonts w:ascii="Arial" w:hAnsi="Arial" w:cs="Arial"/>
          <w:sz w:val="20"/>
          <w:szCs w:val="20"/>
          <w:lang w:val="en-US"/>
        </w:rPr>
      </w:pPr>
    </w:p>
    <w:p w14:paraId="58D8BC97" w14:textId="77777777" w:rsidR="00F8762F" w:rsidRDefault="004C4859" w:rsidP="000E7C88">
      <w:pPr>
        <w:spacing w:after="0" w:line="480" w:lineRule="auto"/>
        <w:jc w:val="both"/>
        <w:rPr>
          <w:rFonts w:ascii="Arial" w:hAnsi="Arial" w:cs="Arial"/>
          <w:b/>
          <w:i/>
          <w:iCs/>
          <w:noProof/>
          <w:sz w:val="20"/>
          <w:szCs w:val="20"/>
          <w:lang w:val="en-US"/>
        </w:rPr>
      </w:pPr>
      <w:r w:rsidRPr="00291ED4">
        <w:rPr>
          <w:rFonts w:ascii="Arial" w:hAnsi="Arial" w:cs="Arial"/>
          <w:b/>
          <w:i/>
          <w:iCs/>
          <w:noProof/>
          <w:sz w:val="20"/>
          <w:szCs w:val="20"/>
          <w:lang w:val="en-US"/>
        </w:rPr>
        <w:t>2.4.2.2. Fertilisation and plant maintenance</w:t>
      </w:r>
    </w:p>
    <w:p w14:paraId="54936A2B" w14:textId="4C32EDC7" w:rsidR="004C4859" w:rsidRPr="00291ED4" w:rsidRDefault="004C4859" w:rsidP="000E7C88">
      <w:pPr>
        <w:spacing w:after="0" w:line="480" w:lineRule="auto"/>
        <w:jc w:val="both"/>
        <w:rPr>
          <w:rFonts w:ascii="Arial" w:hAnsi="Arial" w:cs="Arial"/>
          <w:b/>
          <w:i/>
          <w:iCs/>
          <w:noProof/>
          <w:sz w:val="20"/>
          <w:szCs w:val="20"/>
          <w:lang w:val="en-US"/>
        </w:rPr>
      </w:pPr>
      <w:r w:rsidRPr="00291ED4">
        <w:rPr>
          <w:rFonts w:ascii="Arial" w:hAnsi="Arial" w:cs="Arial"/>
          <w:b/>
          <w:i/>
          <w:iCs/>
          <w:noProof/>
          <w:sz w:val="20"/>
          <w:szCs w:val="20"/>
          <w:lang w:val="en-US"/>
        </w:rPr>
        <w:t xml:space="preserve">  </w:t>
      </w:r>
    </w:p>
    <w:p w14:paraId="365CC465" w14:textId="77777777" w:rsidR="004C4859" w:rsidRPr="00CD1D9E" w:rsidRDefault="004C4859" w:rsidP="000E7C88">
      <w:pPr>
        <w:spacing w:after="0" w:line="480" w:lineRule="auto"/>
        <w:jc w:val="both"/>
        <w:rPr>
          <w:rFonts w:ascii="Arial" w:hAnsi="Arial" w:cs="Arial"/>
          <w:bCs/>
          <w:noProof/>
          <w:sz w:val="20"/>
          <w:szCs w:val="20"/>
          <w:lang w:val="en-US"/>
        </w:rPr>
      </w:pPr>
      <w:r w:rsidRPr="00CD1D9E">
        <w:rPr>
          <w:rFonts w:ascii="Arial" w:hAnsi="Arial" w:cs="Arial"/>
          <w:bCs/>
          <w:noProof/>
          <w:sz w:val="20"/>
          <w:szCs w:val="20"/>
          <w:lang w:val="en-US"/>
        </w:rPr>
        <w:t>Three days before transplanting, 90 g of NPK fertiliser (15-15-15) was applied to each bed. The same dose was applied 15 and 30 days after transplanting. After 45 days, 30 g of urea were applied.</w:t>
      </w:r>
    </w:p>
    <w:p w14:paraId="1FE72931" w14:textId="77777777" w:rsidR="004C4859" w:rsidRPr="00CD1D9E" w:rsidRDefault="004C4859" w:rsidP="000E7C88">
      <w:pPr>
        <w:spacing w:after="0" w:line="480" w:lineRule="auto"/>
        <w:jc w:val="both"/>
        <w:rPr>
          <w:rFonts w:ascii="Arial" w:hAnsi="Arial" w:cs="Arial"/>
          <w:bCs/>
          <w:noProof/>
          <w:sz w:val="20"/>
          <w:szCs w:val="20"/>
          <w:lang w:val="en-US"/>
        </w:rPr>
      </w:pPr>
      <w:r w:rsidRPr="00CD1D9E">
        <w:rPr>
          <w:rFonts w:ascii="Arial" w:hAnsi="Arial" w:cs="Arial"/>
          <w:bCs/>
          <w:noProof/>
          <w:sz w:val="20"/>
          <w:szCs w:val="20"/>
          <w:lang w:val="en-US"/>
        </w:rPr>
        <w:t xml:space="preserve">Maintenance consisted of regular weeding of the beds to avoid competition between the young plants and weeds. </w:t>
      </w:r>
      <w:commentRangeStart w:id="8"/>
      <w:r w:rsidRPr="00CD1D9E">
        <w:rPr>
          <w:rFonts w:ascii="Arial" w:hAnsi="Arial" w:cs="Arial"/>
          <w:bCs/>
          <w:noProof/>
          <w:sz w:val="20"/>
          <w:szCs w:val="20"/>
          <w:lang w:val="en-US"/>
        </w:rPr>
        <w:t>The plants were watered every day until bulb formation. The quantity of water applied was 26 litres per bed every day until bulb formation.</w:t>
      </w:r>
      <w:commentRangeEnd w:id="8"/>
      <w:r w:rsidR="00DC3FE7">
        <w:rPr>
          <w:rStyle w:val="CommentReference"/>
        </w:rPr>
        <w:commentReference w:id="8"/>
      </w:r>
    </w:p>
    <w:p w14:paraId="0223EFC2" w14:textId="77777777" w:rsidR="004C4859" w:rsidRPr="00CD1D9E" w:rsidRDefault="004C4859" w:rsidP="000E7C88">
      <w:pPr>
        <w:spacing w:after="0" w:line="480" w:lineRule="auto"/>
        <w:jc w:val="both"/>
        <w:rPr>
          <w:rFonts w:ascii="Arial" w:hAnsi="Arial" w:cs="Arial"/>
          <w:bCs/>
          <w:noProof/>
          <w:sz w:val="20"/>
          <w:szCs w:val="20"/>
          <w:lang w:val="en-US"/>
        </w:rPr>
      </w:pPr>
    </w:p>
    <w:p w14:paraId="37B1865F" w14:textId="77777777" w:rsidR="004C4859" w:rsidRDefault="004C4859" w:rsidP="000E7C88">
      <w:pPr>
        <w:spacing w:after="0" w:line="480" w:lineRule="auto"/>
        <w:jc w:val="both"/>
        <w:rPr>
          <w:rFonts w:ascii="Arial" w:hAnsi="Arial" w:cs="Arial"/>
          <w:b/>
          <w:noProof/>
          <w:sz w:val="20"/>
          <w:szCs w:val="20"/>
          <w:lang w:val="en-US"/>
        </w:rPr>
      </w:pPr>
      <w:r w:rsidRPr="00CD1D9E">
        <w:rPr>
          <w:rFonts w:ascii="Arial" w:hAnsi="Arial" w:cs="Arial"/>
          <w:b/>
          <w:noProof/>
          <w:sz w:val="20"/>
          <w:szCs w:val="20"/>
          <w:lang w:val="en-US"/>
        </w:rPr>
        <w:t xml:space="preserve">2.4.3 Sampling and data collection </w:t>
      </w:r>
    </w:p>
    <w:p w14:paraId="44944709" w14:textId="77777777" w:rsidR="00F8762F" w:rsidRPr="00CD1D9E" w:rsidRDefault="00F8762F" w:rsidP="000E7C88">
      <w:pPr>
        <w:spacing w:after="0" w:line="480" w:lineRule="auto"/>
        <w:jc w:val="both"/>
        <w:rPr>
          <w:rFonts w:ascii="Arial" w:hAnsi="Arial" w:cs="Arial"/>
          <w:b/>
          <w:noProof/>
          <w:sz w:val="20"/>
          <w:szCs w:val="20"/>
          <w:lang w:val="en-US"/>
        </w:rPr>
      </w:pPr>
    </w:p>
    <w:p w14:paraId="65028E30" w14:textId="5594078F" w:rsidR="009C3B00" w:rsidRDefault="004C4859" w:rsidP="000E7C88">
      <w:pPr>
        <w:spacing w:after="0" w:line="480" w:lineRule="auto"/>
        <w:jc w:val="both"/>
        <w:rPr>
          <w:rFonts w:ascii="Arial" w:hAnsi="Arial" w:cs="Arial"/>
          <w:bCs/>
          <w:noProof/>
          <w:sz w:val="20"/>
          <w:szCs w:val="20"/>
          <w:lang w:val="en-US"/>
        </w:rPr>
      </w:pPr>
      <w:r w:rsidRPr="00CD1D9E">
        <w:rPr>
          <w:rFonts w:ascii="Arial" w:hAnsi="Arial" w:cs="Arial"/>
          <w:bCs/>
          <w:noProof/>
          <w:sz w:val="20"/>
          <w:szCs w:val="20"/>
          <w:lang w:val="en-US"/>
        </w:rPr>
        <w:t xml:space="preserve">Ten plants were randomly sampled per bed, i.e. 30 plants for each onion variety. A total of 60 onion plants were sampled for the two varieties. The agromorphological data collected are listed in the Allium descriptor proposed by IPGRI ECP </w:t>
      </w:r>
      <w:r w:rsidRPr="00CD1D9E">
        <w:rPr>
          <w:rFonts w:ascii="Arial" w:hAnsi="Arial" w:cs="Arial"/>
          <w:bCs/>
          <w:i/>
          <w:iCs/>
          <w:noProof/>
          <w:sz w:val="20"/>
          <w:szCs w:val="20"/>
          <w:lang w:val="en-US"/>
        </w:rPr>
        <w:t>et al</w:t>
      </w:r>
      <w:r w:rsidR="00D07709" w:rsidRPr="00CD1D9E">
        <w:rPr>
          <w:rFonts w:ascii="Arial" w:hAnsi="Arial" w:cs="Arial"/>
          <w:bCs/>
          <w:noProof/>
          <w:sz w:val="20"/>
          <w:szCs w:val="20"/>
          <w:lang w:val="en-US"/>
        </w:rPr>
        <w:t>.</w:t>
      </w:r>
      <w:r w:rsidRPr="00CD1D9E">
        <w:rPr>
          <w:rFonts w:ascii="Arial" w:hAnsi="Arial" w:cs="Arial"/>
          <w:bCs/>
          <w:noProof/>
          <w:sz w:val="20"/>
          <w:szCs w:val="20"/>
          <w:lang w:val="en-US"/>
        </w:rPr>
        <w:t xml:space="preserve">, (2001). Table </w:t>
      </w:r>
      <w:r w:rsidR="005C42F5" w:rsidRPr="00CD1D9E">
        <w:rPr>
          <w:rFonts w:ascii="Arial" w:hAnsi="Arial" w:cs="Arial"/>
          <w:bCs/>
          <w:noProof/>
          <w:sz w:val="20"/>
          <w:szCs w:val="20"/>
          <w:lang w:val="en-US"/>
        </w:rPr>
        <w:t>1</w:t>
      </w:r>
      <w:r w:rsidRPr="00CD1D9E">
        <w:rPr>
          <w:rFonts w:ascii="Arial" w:hAnsi="Arial" w:cs="Arial"/>
          <w:bCs/>
          <w:noProof/>
          <w:sz w:val="20"/>
          <w:szCs w:val="20"/>
          <w:lang w:val="en-US"/>
        </w:rPr>
        <w:t xml:space="preserve"> shows the descriptors used and the measurement methods.</w:t>
      </w:r>
    </w:p>
    <w:p w14:paraId="523E0564" w14:textId="77777777" w:rsidR="00F8762F" w:rsidRPr="00CD1D9E" w:rsidRDefault="00F8762F" w:rsidP="000E7C88">
      <w:pPr>
        <w:spacing w:after="0" w:line="480" w:lineRule="auto"/>
        <w:jc w:val="both"/>
        <w:rPr>
          <w:rFonts w:ascii="Arial" w:hAnsi="Arial" w:cs="Arial"/>
          <w:bCs/>
          <w:sz w:val="20"/>
          <w:szCs w:val="20"/>
          <w:lang w:val="en-US"/>
        </w:rPr>
      </w:pPr>
    </w:p>
    <w:p w14:paraId="2E15AE51" w14:textId="08313C3B" w:rsidR="009C3B00" w:rsidRDefault="004C4859" w:rsidP="000E7C88">
      <w:pPr>
        <w:spacing w:after="0" w:line="480" w:lineRule="auto"/>
        <w:jc w:val="both"/>
        <w:rPr>
          <w:rFonts w:ascii="Arial" w:hAnsi="Arial" w:cs="Arial"/>
          <w:b/>
          <w:color w:val="000000" w:themeColor="text1"/>
          <w:sz w:val="20"/>
          <w:szCs w:val="20"/>
          <w:lang w:val="en-US"/>
        </w:rPr>
      </w:pPr>
      <w:r w:rsidRPr="00CD1D9E">
        <w:rPr>
          <w:rFonts w:ascii="Arial" w:hAnsi="Arial" w:cs="Arial"/>
          <w:b/>
          <w:color w:val="000000" w:themeColor="text1"/>
          <w:sz w:val="20"/>
          <w:szCs w:val="20"/>
          <w:lang w:val="en-US"/>
        </w:rPr>
        <w:t>Table</w:t>
      </w:r>
      <w:r w:rsidR="005C42F5" w:rsidRPr="00CD1D9E">
        <w:rPr>
          <w:rFonts w:ascii="Arial" w:hAnsi="Arial" w:cs="Arial"/>
          <w:b/>
          <w:color w:val="000000" w:themeColor="text1"/>
          <w:sz w:val="20"/>
          <w:szCs w:val="20"/>
          <w:lang w:val="en-US"/>
        </w:rPr>
        <w:t xml:space="preserve"> 1.</w:t>
      </w:r>
      <w:r w:rsidRPr="00CD1D9E">
        <w:rPr>
          <w:rFonts w:ascii="Arial" w:hAnsi="Arial" w:cs="Arial"/>
          <w:bCs/>
          <w:color w:val="000000" w:themeColor="text1"/>
          <w:sz w:val="20"/>
          <w:szCs w:val="20"/>
          <w:lang w:val="en-US"/>
        </w:rPr>
        <w:t xml:space="preserve"> </w:t>
      </w:r>
      <w:r w:rsidRPr="00CD1D9E">
        <w:rPr>
          <w:rFonts w:ascii="Arial" w:hAnsi="Arial" w:cs="Arial"/>
          <w:b/>
          <w:color w:val="000000" w:themeColor="text1"/>
          <w:sz w:val="20"/>
          <w:szCs w:val="20"/>
          <w:lang w:val="en-US"/>
        </w:rPr>
        <w:t xml:space="preserve">Descriptors and collection methods for </w:t>
      </w:r>
      <w:proofErr w:type="spellStart"/>
      <w:r w:rsidRPr="00CD1D9E">
        <w:rPr>
          <w:rFonts w:ascii="Arial" w:hAnsi="Arial" w:cs="Arial"/>
          <w:b/>
          <w:color w:val="000000" w:themeColor="text1"/>
          <w:sz w:val="20"/>
          <w:szCs w:val="20"/>
          <w:lang w:val="en-US"/>
        </w:rPr>
        <w:t>agromorphological</w:t>
      </w:r>
      <w:proofErr w:type="spellEnd"/>
      <w:r w:rsidRPr="00CD1D9E">
        <w:rPr>
          <w:rFonts w:ascii="Arial" w:hAnsi="Arial" w:cs="Arial"/>
          <w:b/>
          <w:color w:val="000000" w:themeColor="text1"/>
          <w:sz w:val="20"/>
          <w:szCs w:val="20"/>
          <w:lang w:val="en-US"/>
        </w:rPr>
        <w:t xml:space="preserve"> characteristics in onion varieties</w:t>
      </w:r>
    </w:p>
    <w:p w14:paraId="2C9656F6" w14:textId="77777777" w:rsidR="00F8762F" w:rsidRPr="00CD1D9E" w:rsidRDefault="00F8762F" w:rsidP="000E7C88">
      <w:pPr>
        <w:spacing w:after="0" w:line="480" w:lineRule="auto"/>
        <w:jc w:val="both"/>
        <w:rPr>
          <w:rFonts w:ascii="Arial" w:hAnsi="Arial" w:cs="Arial"/>
          <w:b/>
          <w:i/>
          <w:color w:val="000000" w:themeColor="text1"/>
          <w:sz w:val="20"/>
          <w:szCs w:val="20"/>
          <w:lang w:val="en-US"/>
        </w:rPr>
      </w:pPr>
    </w:p>
    <w:tbl>
      <w:tblPr>
        <w:tblW w:w="9198" w:type="dxa"/>
        <w:tblLayout w:type="fixed"/>
        <w:tblLook w:val="04A0" w:firstRow="1" w:lastRow="0" w:firstColumn="1" w:lastColumn="0" w:noHBand="0" w:noVBand="1"/>
      </w:tblPr>
      <w:tblGrid>
        <w:gridCol w:w="3065"/>
        <w:gridCol w:w="1424"/>
        <w:gridCol w:w="4709"/>
      </w:tblGrid>
      <w:tr w:rsidR="00247ACF" w:rsidRPr="00CD1D9E" w14:paraId="6992ECDE" w14:textId="77777777" w:rsidTr="006309F5">
        <w:trPr>
          <w:trHeight w:val="911"/>
        </w:trPr>
        <w:tc>
          <w:tcPr>
            <w:tcW w:w="3065" w:type="dxa"/>
            <w:tcBorders>
              <w:top w:val="single" w:sz="4" w:space="0" w:color="auto"/>
              <w:bottom w:val="single" w:sz="4" w:space="0" w:color="auto"/>
            </w:tcBorders>
            <w:vAlign w:val="center"/>
            <w:hideMark/>
          </w:tcPr>
          <w:p w14:paraId="10CD1BF7" w14:textId="6F9C690D" w:rsidR="00247ACF" w:rsidRPr="00CD1D9E" w:rsidRDefault="001A4D2C" w:rsidP="000E7C88">
            <w:pPr>
              <w:spacing w:after="0" w:line="480" w:lineRule="auto"/>
              <w:jc w:val="both"/>
              <w:rPr>
                <w:rFonts w:ascii="Arial" w:eastAsia="Times New Roman" w:hAnsi="Arial" w:cs="Arial"/>
                <w:sz w:val="20"/>
                <w:szCs w:val="20"/>
                <w:lang w:eastAsia="fr-FR"/>
              </w:rPr>
            </w:pPr>
            <w:r w:rsidRPr="00CD1D9E">
              <w:rPr>
                <w:rFonts w:ascii="Arial" w:eastAsia="Times New Roman" w:hAnsi="Arial" w:cs="Arial"/>
                <w:b/>
                <w:bCs/>
                <w:color w:val="000000"/>
                <w:sz w:val="20"/>
                <w:szCs w:val="20"/>
                <w:lang w:eastAsia="fr-FR"/>
              </w:rPr>
              <w:t xml:space="preserve">Quantitative </w:t>
            </w:r>
            <w:proofErr w:type="spellStart"/>
            <w:r w:rsidRPr="00CD1D9E">
              <w:rPr>
                <w:rFonts w:ascii="Arial" w:eastAsia="Times New Roman" w:hAnsi="Arial" w:cs="Arial"/>
                <w:b/>
                <w:bCs/>
                <w:color w:val="000000"/>
                <w:sz w:val="20"/>
                <w:szCs w:val="20"/>
                <w:lang w:eastAsia="fr-FR"/>
              </w:rPr>
              <w:t>morphological</w:t>
            </w:r>
            <w:proofErr w:type="spellEnd"/>
            <w:r w:rsidRPr="00CD1D9E">
              <w:rPr>
                <w:rFonts w:ascii="Arial" w:eastAsia="Times New Roman" w:hAnsi="Arial" w:cs="Arial"/>
                <w:b/>
                <w:bCs/>
                <w:color w:val="000000"/>
                <w:sz w:val="20"/>
                <w:szCs w:val="20"/>
                <w:lang w:eastAsia="fr-FR"/>
              </w:rPr>
              <w:t xml:space="preserve"> </w:t>
            </w:r>
            <w:proofErr w:type="spellStart"/>
            <w:r w:rsidRPr="00CD1D9E">
              <w:rPr>
                <w:rFonts w:ascii="Arial" w:eastAsia="Times New Roman" w:hAnsi="Arial" w:cs="Arial"/>
                <w:b/>
                <w:bCs/>
                <w:color w:val="000000"/>
                <w:sz w:val="20"/>
                <w:szCs w:val="20"/>
                <w:lang w:eastAsia="fr-FR"/>
              </w:rPr>
              <w:t>characteristics</w:t>
            </w:r>
            <w:proofErr w:type="spellEnd"/>
          </w:p>
        </w:tc>
        <w:tc>
          <w:tcPr>
            <w:tcW w:w="1424" w:type="dxa"/>
            <w:tcBorders>
              <w:top w:val="single" w:sz="4" w:space="0" w:color="auto"/>
              <w:bottom w:val="single" w:sz="4" w:space="0" w:color="auto"/>
            </w:tcBorders>
            <w:vAlign w:val="center"/>
            <w:hideMark/>
          </w:tcPr>
          <w:p w14:paraId="27B69199" w14:textId="77777777" w:rsidR="00247ACF" w:rsidRPr="00CD1D9E" w:rsidRDefault="00247ACF"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b/>
                <w:bCs/>
                <w:color w:val="000000"/>
                <w:sz w:val="20"/>
                <w:szCs w:val="20"/>
                <w:lang w:eastAsia="fr-FR"/>
              </w:rPr>
              <w:t>Code</w:t>
            </w:r>
          </w:p>
        </w:tc>
        <w:tc>
          <w:tcPr>
            <w:tcW w:w="4709" w:type="dxa"/>
            <w:tcBorders>
              <w:top w:val="single" w:sz="4" w:space="0" w:color="auto"/>
              <w:bottom w:val="single" w:sz="4" w:space="0" w:color="auto"/>
            </w:tcBorders>
            <w:vAlign w:val="center"/>
            <w:hideMark/>
          </w:tcPr>
          <w:p w14:paraId="21FC5D45" w14:textId="105D3CB2" w:rsidR="00247ACF" w:rsidRPr="00CD1D9E" w:rsidRDefault="001A4D2C" w:rsidP="000E7C88">
            <w:pPr>
              <w:spacing w:after="0" w:line="480" w:lineRule="auto"/>
              <w:jc w:val="both"/>
              <w:rPr>
                <w:rFonts w:ascii="Arial" w:eastAsia="Times New Roman" w:hAnsi="Arial" w:cs="Arial"/>
                <w:sz w:val="20"/>
                <w:szCs w:val="20"/>
                <w:lang w:eastAsia="fr-FR"/>
              </w:rPr>
            </w:pPr>
            <w:proofErr w:type="spellStart"/>
            <w:r w:rsidRPr="00CD1D9E">
              <w:rPr>
                <w:rFonts w:ascii="Arial" w:eastAsia="Times New Roman" w:hAnsi="Arial" w:cs="Arial"/>
                <w:b/>
                <w:bCs/>
                <w:color w:val="000000"/>
                <w:sz w:val="20"/>
                <w:szCs w:val="20"/>
                <w:lang w:eastAsia="fr-FR"/>
              </w:rPr>
              <w:t>Measuring</w:t>
            </w:r>
            <w:proofErr w:type="spellEnd"/>
            <w:r w:rsidRPr="00CD1D9E">
              <w:rPr>
                <w:rFonts w:ascii="Arial" w:eastAsia="Times New Roman" w:hAnsi="Arial" w:cs="Arial"/>
                <w:b/>
                <w:bCs/>
                <w:color w:val="000000"/>
                <w:sz w:val="20"/>
                <w:szCs w:val="20"/>
                <w:lang w:eastAsia="fr-FR"/>
              </w:rPr>
              <w:t xml:space="preserve"> </w:t>
            </w:r>
            <w:proofErr w:type="spellStart"/>
            <w:r w:rsidRPr="00CD1D9E">
              <w:rPr>
                <w:rFonts w:ascii="Arial" w:eastAsia="Times New Roman" w:hAnsi="Arial" w:cs="Arial"/>
                <w:b/>
                <w:bCs/>
                <w:color w:val="000000"/>
                <w:sz w:val="20"/>
                <w:szCs w:val="20"/>
                <w:lang w:eastAsia="fr-FR"/>
              </w:rPr>
              <w:t>method</w:t>
            </w:r>
            <w:proofErr w:type="spellEnd"/>
          </w:p>
        </w:tc>
      </w:tr>
      <w:tr w:rsidR="00247ACF" w:rsidRPr="00CD1D9E" w14:paraId="638C4AE6" w14:textId="77777777" w:rsidTr="006309F5">
        <w:trPr>
          <w:trHeight w:val="1209"/>
        </w:trPr>
        <w:tc>
          <w:tcPr>
            <w:tcW w:w="3065" w:type="dxa"/>
            <w:tcBorders>
              <w:top w:val="single" w:sz="4" w:space="0" w:color="auto"/>
              <w:bottom w:val="single" w:sz="4" w:space="0" w:color="auto"/>
            </w:tcBorders>
            <w:vAlign w:val="center"/>
            <w:hideMark/>
          </w:tcPr>
          <w:p w14:paraId="4495E175" w14:textId="263214BA" w:rsidR="00247ACF" w:rsidRPr="00CD1D9E" w:rsidRDefault="002A099F" w:rsidP="000E7C88">
            <w:pPr>
              <w:spacing w:after="0" w:line="480" w:lineRule="auto"/>
              <w:jc w:val="both"/>
              <w:rPr>
                <w:rFonts w:ascii="Arial" w:eastAsia="Times New Roman" w:hAnsi="Arial" w:cs="Arial"/>
                <w:sz w:val="20"/>
                <w:szCs w:val="20"/>
                <w:lang w:eastAsia="fr-FR"/>
              </w:rPr>
            </w:pPr>
            <w:r w:rsidRPr="00CD1D9E">
              <w:rPr>
                <w:rFonts w:ascii="Arial" w:eastAsia="Times New Roman" w:hAnsi="Arial" w:cs="Arial"/>
                <w:color w:val="000000"/>
                <w:sz w:val="20"/>
                <w:szCs w:val="20"/>
                <w:lang w:eastAsia="fr-FR"/>
              </w:rPr>
              <w:t xml:space="preserve">Plant </w:t>
            </w:r>
            <w:proofErr w:type="spellStart"/>
            <w:r w:rsidRPr="00CD1D9E">
              <w:rPr>
                <w:rFonts w:ascii="Arial" w:eastAsia="Times New Roman" w:hAnsi="Arial" w:cs="Arial"/>
                <w:color w:val="000000"/>
                <w:sz w:val="20"/>
                <w:szCs w:val="20"/>
                <w:lang w:eastAsia="fr-FR"/>
              </w:rPr>
              <w:t>Height</w:t>
            </w:r>
            <w:proofErr w:type="spellEnd"/>
            <w:r w:rsidRPr="00CD1D9E">
              <w:rPr>
                <w:rFonts w:ascii="Arial" w:eastAsia="Times New Roman" w:hAnsi="Arial" w:cs="Arial"/>
                <w:color w:val="000000"/>
                <w:sz w:val="20"/>
                <w:szCs w:val="20"/>
                <w:lang w:eastAsia="fr-FR"/>
              </w:rPr>
              <w:t xml:space="preserve"> </w:t>
            </w:r>
            <w:r w:rsidR="00247ACF" w:rsidRPr="00CD1D9E">
              <w:rPr>
                <w:rFonts w:ascii="Arial" w:eastAsia="Times New Roman" w:hAnsi="Arial" w:cs="Arial"/>
                <w:color w:val="000000"/>
                <w:sz w:val="20"/>
                <w:szCs w:val="20"/>
                <w:lang w:eastAsia="fr-FR"/>
              </w:rPr>
              <w:t xml:space="preserve">(cm) </w:t>
            </w:r>
          </w:p>
        </w:tc>
        <w:tc>
          <w:tcPr>
            <w:tcW w:w="1424" w:type="dxa"/>
            <w:tcBorders>
              <w:top w:val="single" w:sz="4" w:space="0" w:color="auto"/>
              <w:bottom w:val="single" w:sz="4" w:space="0" w:color="auto"/>
            </w:tcBorders>
            <w:vAlign w:val="center"/>
            <w:hideMark/>
          </w:tcPr>
          <w:p w14:paraId="44F7130E" w14:textId="5196B6E7" w:rsidR="00247ACF" w:rsidRPr="00CD1D9E" w:rsidRDefault="002A099F"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color w:val="000000"/>
                <w:sz w:val="20"/>
                <w:szCs w:val="20"/>
                <w:lang w:eastAsia="fr-FR"/>
              </w:rPr>
              <w:t>P</w:t>
            </w:r>
            <w:r w:rsidR="00247ACF" w:rsidRPr="00CD1D9E">
              <w:rPr>
                <w:rFonts w:ascii="Arial" w:eastAsia="Times New Roman" w:hAnsi="Arial" w:cs="Arial"/>
                <w:color w:val="000000"/>
                <w:sz w:val="20"/>
                <w:szCs w:val="20"/>
                <w:lang w:eastAsia="fr-FR"/>
              </w:rPr>
              <w:t>H</w:t>
            </w:r>
          </w:p>
        </w:tc>
        <w:tc>
          <w:tcPr>
            <w:tcW w:w="4709" w:type="dxa"/>
            <w:tcBorders>
              <w:top w:val="single" w:sz="4" w:space="0" w:color="auto"/>
              <w:bottom w:val="single" w:sz="4" w:space="0" w:color="auto"/>
            </w:tcBorders>
            <w:vAlign w:val="center"/>
            <w:hideMark/>
          </w:tcPr>
          <w:p w14:paraId="55A2D9D9" w14:textId="335E58B1" w:rsidR="00247ACF" w:rsidRPr="00CD1D9E" w:rsidRDefault="001A4D2C" w:rsidP="000E7C88">
            <w:pPr>
              <w:spacing w:after="0" w:line="480" w:lineRule="auto"/>
              <w:jc w:val="both"/>
              <w:rPr>
                <w:rFonts w:ascii="Arial" w:eastAsia="Times New Roman" w:hAnsi="Arial" w:cs="Arial"/>
                <w:sz w:val="20"/>
                <w:szCs w:val="20"/>
                <w:lang w:eastAsia="fr-FR"/>
              </w:rPr>
            </w:pPr>
            <w:r w:rsidRPr="00CD1D9E">
              <w:rPr>
                <w:rFonts w:ascii="Arial" w:eastAsia="Times New Roman" w:hAnsi="Arial" w:cs="Arial"/>
                <w:color w:val="000000"/>
                <w:sz w:val="20"/>
                <w:szCs w:val="20"/>
                <w:lang w:val="en-US" w:eastAsia="fr-FR"/>
              </w:rPr>
              <w:t xml:space="preserve">The measurement is taken from the collar to the top of the longest leaf. </w:t>
            </w:r>
            <w:r w:rsidRPr="00CD1D9E">
              <w:rPr>
                <w:rFonts w:ascii="Arial" w:eastAsia="Times New Roman" w:hAnsi="Arial" w:cs="Arial"/>
                <w:color w:val="000000"/>
                <w:sz w:val="20"/>
                <w:szCs w:val="20"/>
                <w:lang w:eastAsia="fr-FR"/>
              </w:rPr>
              <w:t xml:space="preserve">The </w:t>
            </w:r>
            <w:proofErr w:type="spellStart"/>
            <w:r w:rsidRPr="00CD1D9E">
              <w:rPr>
                <w:rFonts w:ascii="Arial" w:eastAsia="Times New Roman" w:hAnsi="Arial" w:cs="Arial"/>
                <w:color w:val="000000"/>
                <w:sz w:val="20"/>
                <w:szCs w:val="20"/>
                <w:lang w:eastAsia="fr-FR"/>
              </w:rPr>
              <w:t>measurement</w:t>
            </w:r>
            <w:proofErr w:type="spellEnd"/>
            <w:r w:rsidRPr="00CD1D9E">
              <w:rPr>
                <w:rFonts w:ascii="Arial" w:eastAsia="Times New Roman" w:hAnsi="Arial" w:cs="Arial"/>
                <w:color w:val="000000"/>
                <w:sz w:val="20"/>
                <w:szCs w:val="20"/>
                <w:lang w:eastAsia="fr-FR"/>
              </w:rPr>
              <w:t xml:space="preserve"> </w:t>
            </w:r>
            <w:proofErr w:type="spellStart"/>
            <w:r w:rsidRPr="00CD1D9E">
              <w:rPr>
                <w:rFonts w:ascii="Arial" w:eastAsia="Times New Roman" w:hAnsi="Arial" w:cs="Arial"/>
                <w:color w:val="000000"/>
                <w:sz w:val="20"/>
                <w:szCs w:val="20"/>
                <w:lang w:eastAsia="fr-FR"/>
              </w:rPr>
              <w:t>is</w:t>
            </w:r>
            <w:proofErr w:type="spellEnd"/>
            <w:r w:rsidRPr="00CD1D9E">
              <w:rPr>
                <w:rFonts w:ascii="Arial" w:eastAsia="Times New Roman" w:hAnsi="Arial" w:cs="Arial"/>
                <w:color w:val="000000"/>
                <w:sz w:val="20"/>
                <w:szCs w:val="20"/>
                <w:lang w:eastAsia="fr-FR"/>
              </w:rPr>
              <w:t xml:space="preserve"> </w:t>
            </w:r>
            <w:proofErr w:type="spellStart"/>
            <w:r w:rsidRPr="00CD1D9E">
              <w:rPr>
                <w:rFonts w:ascii="Arial" w:eastAsia="Times New Roman" w:hAnsi="Arial" w:cs="Arial"/>
                <w:color w:val="000000"/>
                <w:sz w:val="20"/>
                <w:szCs w:val="20"/>
                <w:lang w:eastAsia="fr-FR"/>
              </w:rPr>
              <w:t>taken</w:t>
            </w:r>
            <w:proofErr w:type="spellEnd"/>
            <w:r w:rsidRPr="00CD1D9E">
              <w:rPr>
                <w:rFonts w:ascii="Arial" w:eastAsia="Times New Roman" w:hAnsi="Arial" w:cs="Arial"/>
                <w:color w:val="000000"/>
                <w:sz w:val="20"/>
                <w:szCs w:val="20"/>
                <w:lang w:eastAsia="fr-FR"/>
              </w:rPr>
              <w:t xml:space="preserve"> 60 </w:t>
            </w:r>
            <w:proofErr w:type="spellStart"/>
            <w:r w:rsidRPr="00CD1D9E">
              <w:rPr>
                <w:rFonts w:ascii="Arial" w:eastAsia="Times New Roman" w:hAnsi="Arial" w:cs="Arial"/>
                <w:color w:val="000000"/>
                <w:sz w:val="20"/>
                <w:szCs w:val="20"/>
                <w:lang w:eastAsia="fr-FR"/>
              </w:rPr>
              <w:t>days</w:t>
            </w:r>
            <w:proofErr w:type="spellEnd"/>
            <w:r w:rsidRPr="00CD1D9E">
              <w:rPr>
                <w:rFonts w:ascii="Arial" w:eastAsia="Times New Roman" w:hAnsi="Arial" w:cs="Arial"/>
                <w:color w:val="000000"/>
                <w:sz w:val="20"/>
                <w:szCs w:val="20"/>
                <w:lang w:eastAsia="fr-FR"/>
              </w:rPr>
              <w:t xml:space="preserve"> </w:t>
            </w:r>
            <w:proofErr w:type="spellStart"/>
            <w:r w:rsidRPr="00CD1D9E">
              <w:rPr>
                <w:rFonts w:ascii="Arial" w:eastAsia="Times New Roman" w:hAnsi="Arial" w:cs="Arial"/>
                <w:color w:val="000000"/>
                <w:sz w:val="20"/>
                <w:szCs w:val="20"/>
                <w:lang w:eastAsia="fr-FR"/>
              </w:rPr>
              <w:t>after</w:t>
            </w:r>
            <w:proofErr w:type="spellEnd"/>
            <w:r w:rsidRPr="00CD1D9E">
              <w:rPr>
                <w:rFonts w:ascii="Arial" w:eastAsia="Times New Roman" w:hAnsi="Arial" w:cs="Arial"/>
                <w:color w:val="000000"/>
                <w:sz w:val="20"/>
                <w:szCs w:val="20"/>
                <w:lang w:eastAsia="fr-FR"/>
              </w:rPr>
              <w:t xml:space="preserve"> </w:t>
            </w:r>
            <w:proofErr w:type="spellStart"/>
            <w:r w:rsidRPr="00CD1D9E">
              <w:rPr>
                <w:rFonts w:ascii="Arial" w:eastAsia="Times New Roman" w:hAnsi="Arial" w:cs="Arial"/>
                <w:color w:val="000000"/>
                <w:sz w:val="20"/>
                <w:szCs w:val="20"/>
                <w:lang w:eastAsia="fr-FR"/>
              </w:rPr>
              <w:t>transplanting</w:t>
            </w:r>
            <w:proofErr w:type="spellEnd"/>
            <w:r w:rsidRPr="00CD1D9E">
              <w:rPr>
                <w:rFonts w:ascii="Arial" w:eastAsia="Times New Roman" w:hAnsi="Arial" w:cs="Arial"/>
                <w:color w:val="000000"/>
                <w:sz w:val="20"/>
                <w:szCs w:val="20"/>
                <w:lang w:eastAsia="fr-FR"/>
              </w:rPr>
              <w:t xml:space="preserve"> </w:t>
            </w:r>
            <w:r w:rsidR="005E3960" w:rsidRPr="00CD1D9E">
              <w:rPr>
                <w:rFonts w:ascii="Arial" w:eastAsia="Times New Roman" w:hAnsi="Arial" w:cs="Arial"/>
                <w:color w:val="000000"/>
                <w:sz w:val="20"/>
                <w:szCs w:val="20"/>
                <w:lang w:eastAsia="fr-FR"/>
              </w:rPr>
              <w:t>(</w:t>
            </w:r>
            <w:r w:rsidRPr="00CD1D9E">
              <w:rPr>
                <w:rFonts w:ascii="Arial" w:eastAsia="Times New Roman" w:hAnsi="Arial" w:cs="Arial"/>
                <w:color w:val="000000"/>
                <w:sz w:val="20"/>
                <w:szCs w:val="20"/>
                <w:lang w:eastAsia="fr-FR"/>
              </w:rPr>
              <w:t>D</w:t>
            </w:r>
            <w:r w:rsidR="005E3960" w:rsidRPr="00CD1D9E">
              <w:rPr>
                <w:rFonts w:ascii="Arial" w:eastAsia="Times New Roman" w:hAnsi="Arial" w:cs="Arial"/>
                <w:color w:val="000000"/>
                <w:sz w:val="20"/>
                <w:szCs w:val="20"/>
                <w:lang w:eastAsia="fr-FR"/>
              </w:rPr>
              <w:t>A</w:t>
            </w:r>
            <w:r w:rsidRPr="00CD1D9E">
              <w:rPr>
                <w:rFonts w:ascii="Arial" w:eastAsia="Times New Roman" w:hAnsi="Arial" w:cs="Arial"/>
                <w:color w:val="000000"/>
                <w:sz w:val="20"/>
                <w:szCs w:val="20"/>
                <w:lang w:eastAsia="fr-FR"/>
              </w:rPr>
              <w:t>T</w:t>
            </w:r>
            <w:r w:rsidR="005E3960" w:rsidRPr="00CD1D9E">
              <w:rPr>
                <w:rFonts w:ascii="Arial" w:eastAsia="Times New Roman" w:hAnsi="Arial" w:cs="Arial"/>
                <w:color w:val="000000"/>
                <w:sz w:val="20"/>
                <w:szCs w:val="20"/>
                <w:lang w:eastAsia="fr-FR"/>
              </w:rPr>
              <w:t xml:space="preserve">) </w:t>
            </w:r>
            <w:r w:rsidR="005E3960" w:rsidRPr="00CD1D9E">
              <w:rPr>
                <w:rFonts w:ascii="Arial" w:eastAsia="Times New Roman" w:hAnsi="Arial" w:cs="Arial"/>
                <w:bCs/>
                <w:color w:val="000000"/>
                <w:sz w:val="20"/>
                <w:szCs w:val="20"/>
                <w:lang w:eastAsia="fr-FR"/>
              </w:rPr>
              <w:t>(</w:t>
            </w:r>
            <w:r w:rsidR="009D13F6" w:rsidRPr="00CD1D9E">
              <w:rPr>
                <w:rFonts w:ascii="Arial" w:eastAsia="Times New Roman" w:hAnsi="Arial" w:cs="Arial"/>
                <w:bCs/>
                <w:color w:val="000000"/>
                <w:sz w:val="20"/>
                <w:szCs w:val="20"/>
                <w:lang w:eastAsia="fr-FR"/>
              </w:rPr>
              <w:t>Fig</w:t>
            </w:r>
            <w:r w:rsidR="005C42F5" w:rsidRPr="00CD1D9E">
              <w:rPr>
                <w:rFonts w:ascii="Arial" w:eastAsia="Times New Roman" w:hAnsi="Arial" w:cs="Arial"/>
                <w:bCs/>
                <w:color w:val="000000"/>
                <w:sz w:val="20"/>
                <w:szCs w:val="20"/>
                <w:lang w:eastAsia="fr-FR"/>
              </w:rPr>
              <w:t>.</w:t>
            </w:r>
            <w:r w:rsidR="009D13F6" w:rsidRPr="00CD1D9E">
              <w:rPr>
                <w:rFonts w:ascii="Arial" w:eastAsia="Times New Roman" w:hAnsi="Arial" w:cs="Arial"/>
                <w:bCs/>
                <w:color w:val="000000"/>
                <w:sz w:val="20"/>
                <w:szCs w:val="20"/>
                <w:lang w:eastAsia="fr-FR"/>
              </w:rPr>
              <w:t xml:space="preserve"> </w:t>
            </w:r>
            <w:r w:rsidR="00F96BA0" w:rsidRPr="00CD1D9E">
              <w:rPr>
                <w:rFonts w:ascii="Arial" w:eastAsia="Times New Roman" w:hAnsi="Arial" w:cs="Arial"/>
                <w:bCs/>
                <w:color w:val="000000"/>
                <w:sz w:val="20"/>
                <w:szCs w:val="20"/>
                <w:lang w:eastAsia="fr-FR"/>
              </w:rPr>
              <w:t>2</w:t>
            </w:r>
            <w:r w:rsidR="005E3960" w:rsidRPr="00CD1D9E">
              <w:rPr>
                <w:rFonts w:ascii="Arial" w:eastAsia="Times New Roman" w:hAnsi="Arial" w:cs="Arial"/>
                <w:bCs/>
                <w:color w:val="000000"/>
                <w:sz w:val="20"/>
                <w:szCs w:val="20"/>
                <w:lang w:eastAsia="fr-FR"/>
              </w:rPr>
              <w:t>).</w:t>
            </w:r>
          </w:p>
        </w:tc>
      </w:tr>
      <w:tr w:rsidR="00247ACF" w:rsidRPr="00EE6426" w14:paraId="40D97EA9" w14:textId="77777777" w:rsidTr="006309F5">
        <w:trPr>
          <w:trHeight w:val="911"/>
        </w:trPr>
        <w:tc>
          <w:tcPr>
            <w:tcW w:w="3065" w:type="dxa"/>
            <w:tcBorders>
              <w:top w:val="single" w:sz="4" w:space="0" w:color="auto"/>
              <w:bottom w:val="single" w:sz="4" w:space="0" w:color="auto"/>
            </w:tcBorders>
            <w:vAlign w:val="center"/>
            <w:hideMark/>
          </w:tcPr>
          <w:p w14:paraId="18223711" w14:textId="66DDCE41" w:rsidR="00247ACF" w:rsidRPr="00CD1D9E" w:rsidRDefault="00954594" w:rsidP="000E7C88">
            <w:pPr>
              <w:spacing w:after="0" w:line="480" w:lineRule="auto"/>
              <w:jc w:val="both"/>
              <w:rPr>
                <w:rFonts w:ascii="Arial" w:eastAsia="Times New Roman" w:hAnsi="Arial" w:cs="Arial"/>
                <w:sz w:val="20"/>
                <w:szCs w:val="20"/>
                <w:lang w:val="en-US" w:eastAsia="fr-FR"/>
              </w:rPr>
            </w:pPr>
            <w:r w:rsidRPr="00CD1D9E">
              <w:rPr>
                <w:rFonts w:ascii="Arial" w:eastAsia="Times New Roman" w:hAnsi="Arial" w:cs="Arial"/>
                <w:color w:val="000000"/>
                <w:sz w:val="20"/>
                <w:szCs w:val="20"/>
                <w:lang w:val="en-US" w:eastAsia="fr-FR"/>
              </w:rPr>
              <w:t>Number of Leaves per plant</w:t>
            </w:r>
          </w:p>
        </w:tc>
        <w:tc>
          <w:tcPr>
            <w:tcW w:w="1424" w:type="dxa"/>
            <w:tcBorders>
              <w:top w:val="single" w:sz="4" w:space="0" w:color="auto"/>
              <w:bottom w:val="single" w:sz="4" w:space="0" w:color="auto"/>
            </w:tcBorders>
            <w:vAlign w:val="center"/>
            <w:hideMark/>
          </w:tcPr>
          <w:p w14:paraId="73A75506" w14:textId="675ECABF" w:rsidR="00247ACF" w:rsidRPr="00CD1D9E" w:rsidRDefault="00954594"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color w:val="000000"/>
                <w:sz w:val="20"/>
                <w:szCs w:val="20"/>
                <w:lang w:eastAsia="fr-FR"/>
              </w:rPr>
              <w:t>NL</w:t>
            </w:r>
          </w:p>
        </w:tc>
        <w:tc>
          <w:tcPr>
            <w:tcW w:w="4709" w:type="dxa"/>
            <w:tcBorders>
              <w:top w:val="single" w:sz="4" w:space="0" w:color="auto"/>
              <w:bottom w:val="single" w:sz="4" w:space="0" w:color="auto"/>
            </w:tcBorders>
            <w:vAlign w:val="center"/>
            <w:hideMark/>
          </w:tcPr>
          <w:p w14:paraId="7575BCD0" w14:textId="49474354" w:rsidR="00247ACF" w:rsidRPr="00CD1D9E" w:rsidRDefault="00954594" w:rsidP="000E7C88">
            <w:pPr>
              <w:spacing w:after="0" w:line="480" w:lineRule="auto"/>
              <w:jc w:val="both"/>
              <w:rPr>
                <w:rFonts w:ascii="Arial" w:eastAsia="Times New Roman" w:hAnsi="Arial" w:cs="Arial"/>
                <w:sz w:val="20"/>
                <w:szCs w:val="20"/>
                <w:lang w:val="en-US" w:eastAsia="fr-FR"/>
              </w:rPr>
            </w:pPr>
            <w:r w:rsidRPr="00CD1D9E">
              <w:rPr>
                <w:rFonts w:ascii="Arial" w:eastAsia="Times New Roman" w:hAnsi="Arial" w:cs="Arial"/>
                <w:color w:val="000000"/>
                <w:sz w:val="20"/>
                <w:szCs w:val="20"/>
                <w:lang w:val="en-US" w:eastAsia="fr-FR"/>
              </w:rPr>
              <w:t>All leaves, including terminal buds, are counted at 60 DAT</w:t>
            </w:r>
          </w:p>
        </w:tc>
      </w:tr>
      <w:tr w:rsidR="00247ACF" w:rsidRPr="00EE6426" w14:paraId="30AE679B" w14:textId="77777777" w:rsidTr="006309F5">
        <w:trPr>
          <w:trHeight w:val="1695"/>
        </w:trPr>
        <w:tc>
          <w:tcPr>
            <w:tcW w:w="3065" w:type="dxa"/>
            <w:tcBorders>
              <w:top w:val="single" w:sz="4" w:space="0" w:color="auto"/>
              <w:bottom w:val="single" w:sz="4" w:space="0" w:color="auto"/>
            </w:tcBorders>
            <w:vAlign w:val="center"/>
            <w:hideMark/>
          </w:tcPr>
          <w:p w14:paraId="72DCE00D" w14:textId="10130B78" w:rsidR="00247ACF" w:rsidRPr="00CD1D9E" w:rsidRDefault="000D0E97" w:rsidP="000E7C88">
            <w:pPr>
              <w:spacing w:after="0" w:line="480" w:lineRule="auto"/>
              <w:jc w:val="both"/>
              <w:rPr>
                <w:rFonts w:ascii="Arial" w:eastAsia="Times New Roman" w:hAnsi="Arial" w:cs="Arial"/>
                <w:sz w:val="20"/>
                <w:szCs w:val="20"/>
                <w:lang w:val="en-US" w:eastAsia="fr-FR"/>
              </w:rPr>
            </w:pPr>
            <w:r w:rsidRPr="00CD1D9E">
              <w:rPr>
                <w:rFonts w:ascii="Arial" w:eastAsia="Times New Roman" w:hAnsi="Arial" w:cs="Arial"/>
                <w:color w:val="000000"/>
                <w:sz w:val="20"/>
                <w:szCs w:val="20"/>
                <w:lang w:val="en-US" w:eastAsia="fr-FR"/>
              </w:rPr>
              <w:lastRenderedPageBreak/>
              <w:t xml:space="preserve">Maximum length of leaves </w:t>
            </w:r>
            <w:r w:rsidR="00247ACF" w:rsidRPr="00CD1D9E">
              <w:rPr>
                <w:rFonts w:ascii="Arial" w:eastAsia="Times New Roman" w:hAnsi="Arial" w:cs="Arial"/>
                <w:color w:val="000000"/>
                <w:sz w:val="20"/>
                <w:szCs w:val="20"/>
                <w:lang w:val="en-US" w:eastAsia="fr-FR"/>
              </w:rPr>
              <w:t xml:space="preserve">(cm) </w:t>
            </w:r>
          </w:p>
        </w:tc>
        <w:tc>
          <w:tcPr>
            <w:tcW w:w="1424" w:type="dxa"/>
            <w:tcBorders>
              <w:top w:val="single" w:sz="4" w:space="0" w:color="auto"/>
              <w:bottom w:val="single" w:sz="4" w:space="0" w:color="auto"/>
            </w:tcBorders>
            <w:vAlign w:val="center"/>
            <w:hideMark/>
          </w:tcPr>
          <w:p w14:paraId="1E8C3794" w14:textId="2E046E1D" w:rsidR="00247ACF" w:rsidRPr="00CD1D9E" w:rsidRDefault="000D0E97"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color w:val="000000"/>
                <w:sz w:val="20"/>
                <w:szCs w:val="20"/>
                <w:lang w:eastAsia="fr-FR"/>
              </w:rPr>
              <w:t>M</w:t>
            </w:r>
            <w:r w:rsidR="00247ACF" w:rsidRPr="00CD1D9E">
              <w:rPr>
                <w:rFonts w:ascii="Arial" w:eastAsia="Times New Roman" w:hAnsi="Arial" w:cs="Arial"/>
                <w:color w:val="000000"/>
                <w:sz w:val="20"/>
                <w:szCs w:val="20"/>
                <w:lang w:eastAsia="fr-FR"/>
              </w:rPr>
              <w:t>L</w:t>
            </w:r>
            <w:r w:rsidRPr="00CD1D9E">
              <w:rPr>
                <w:rFonts w:ascii="Arial" w:eastAsia="Times New Roman" w:hAnsi="Arial" w:cs="Arial"/>
                <w:color w:val="000000"/>
                <w:sz w:val="20"/>
                <w:szCs w:val="20"/>
                <w:lang w:eastAsia="fr-FR"/>
              </w:rPr>
              <w:t>L</w:t>
            </w:r>
          </w:p>
        </w:tc>
        <w:tc>
          <w:tcPr>
            <w:tcW w:w="4709" w:type="dxa"/>
            <w:tcBorders>
              <w:top w:val="single" w:sz="4" w:space="0" w:color="auto"/>
              <w:bottom w:val="single" w:sz="4" w:space="0" w:color="auto"/>
            </w:tcBorders>
            <w:vAlign w:val="center"/>
            <w:hideMark/>
          </w:tcPr>
          <w:p w14:paraId="1538CE56" w14:textId="77777777" w:rsidR="00692115" w:rsidRPr="00CD1D9E" w:rsidRDefault="00692115" w:rsidP="000E7C88">
            <w:pPr>
              <w:spacing w:after="0" w:line="480" w:lineRule="auto"/>
              <w:jc w:val="both"/>
              <w:rPr>
                <w:rFonts w:ascii="Arial" w:eastAsia="Times New Roman" w:hAnsi="Arial" w:cs="Arial"/>
                <w:color w:val="000000"/>
                <w:sz w:val="20"/>
                <w:szCs w:val="20"/>
                <w:lang w:val="en-US" w:eastAsia="fr-FR"/>
              </w:rPr>
            </w:pPr>
            <w:r w:rsidRPr="00CD1D9E">
              <w:rPr>
                <w:rFonts w:ascii="Arial" w:eastAsia="Times New Roman" w:hAnsi="Arial" w:cs="Arial"/>
                <w:color w:val="000000"/>
                <w:sz w:val="20"/>
                <w:szCs w:val="20"/>
                <w:lang w:val="en-US" w:eastAsia="fr-FR"/>
              </w:rPr>
              <w:t xml:space="preserve">Measurements are taken using a tape measure </w:t>
            </w:r>
          </w:p>
          <w:p w14:paraId="043CEF21" w14:textId="7D410F3D" w:rsidR="00247ACF" w:rsidRPr="00CD1D9E" w:rsidRDefault="00692115" w:rsidP="000E7C88">
            <w:pPr>
              <w:spacing w:after="0" w:line="480" w:lineRule="auto"/>
              <w:jc w:val="both"/>
              <w:rPr>
                <w:rFonts w:ascii="Arial" w:eastAsia="Times New Roman" w:hAnsi="Arial" w:cs="Arial"/>
                <w:sz w:val="20"/>
                <w:szCs w:val="20"/>
                <w:lang w:val="en-US" w:eastAsia="fr-FR"/>
              </w:rPr>
            </w:pPr>
            <w:r w:rsidRPr="00CD1D9E">
              <w:rPr>
                <w:rFonts w:ascii="Arial" w:eastAsia="Times New Roman" w:hAnsi="Arial" w:cs="Arial"/>
                <w:color w:val="000000"/>
                <w:sz w:val="20"/>
                <w:szCs w:val="20"/>
                <w:lang w:val="en-US" w:eastAsia="fr-FR"/>
              </w:rPr>
              <w:t xml:space="preserve">on the longest leaf at the 60th </w:t>
            </w:r>
            <w:r w:rsidR="008B4123" w:rsidRPr="00CD1D9E">
              <w:rPr>
                <w:rFonts w:ascii="Arial" w:eastAsia="Times New Roman" w:hAnsi="Arial" w:cs="Arial"/>
                <w:color w:val="000000"/>
                <w:sz w:val="20"/>
                <w:szCs w:val="20"/>
                <w:lang w:val="en-US" w:eastAsia="fr-FR"/>
              </w:rPr>
              <w:t>DAT</w:t>
            </w:r>
          </w:p>
        </w:tc>
      </w:tr>
      <w:tr w:rsidR="00247ACF" w:rsidRPr="00EE6426" w14:paraId="303F3ED4" w14:textId="77777777" w:rsidTr="006309F5">
        <w:trPr>
          <w:trHeight w:val="1507"/>
        </w:trPr>
        <w:tc>
          <w:tcPr>
            <w:tcW w:w="3065" w:type="dxa"/>
            <w:tcBorders>
              <w:top w:val="single" w:sz="4" w:space="0" w:color="auto"/>
              <w:bottom w:val="single" w:sz="4" w:space="0" w:color="auto"/>
            </w:tcBorders>
            <w:vAlign w:val="center"/>
            <w:hideMark/>
          </w:tcPr>
          <w:p w14:paraId="2DC97C01" w14:textId="187E4C7D" w:rsidR="00247ACF" w:rsidRPr="00CD1D9E" w:rsidRDefault="008B4123" w:rsidP="000E7C88">
            <w:pPr>
              <w:spacing w:after="0" w:line="480" w:lineRule="auto"/>
              <w:jc w:val="both"/>
              <w:rPr>
                <w:rFonts w:ascii="Arial" w:eastAsia="Times New Roman" w:hAnsi="Arial" w:cs="Arial"/>
                <w:sz w:val="20"/>
                <w:szCs w:val="20"/>
                <w:lang w:eastAsia="fr-FR"/>
              </w:rPr>
            </w:pPr>
            <w:r w:rsidRPr="00CD1D9E">
              <w:rPr>
                <w:rFonts w:ascii="Arial" w:eastAsia="Times New Roman" w:hAnsi="Arial" w:cs="Arial"/>
                <w:color w:val="000000"/>
                <w:sz w:val="20"/>
                <w:szCs w:val="20"/>
                <w:lang w:eastAsia="fr-FR"/>
              </w:rPr>
              <w:t xml:space="preserve">Maximum </w:t>
            </w:r>
            <w:proofErr w:type="spellStart"/>
            <w:r w:rsidRPr="00CD1D9E">
              <w:rPr>
                <w:rFonts w:ascii="Arial" w:eastAsia="Times New Roman" w:hAnsi="Arial" w:cs="Arial"/>
                <w:color w:val="000000"/>
                <w:sz w:val="20"/>
                <w:szCs w:val="20"/>
                <w:lang w:eastAsia="fr-FR"/>
              </w:rPr>
              <w:t>leaf</w:t>
            </w:r>
            <w:proofErr w:type="spellEnd"/>
            <w:r w:rsidRPr="00CD1D9E">
              <w:rPr>
                <w:rFonts w:ascii="Arial" w:eastAsia="Times New Roman" w:hAnsi="Arial" w:cs="Arial"/>
                <w:color w:val="000000"/>
                <w:sz w:val="20"/>
                <w:szCs w:val="20"/>
                <w:lang w:eastAsia="fr-FR"/>
              </w:rPr>
              <w:t xml:space="preserve"> </w:t>
            </w:r>
            <w:proofErr w:type="spellStart"/>
            <w:r w:rsidRPr="00CD1D9E">
              <w:rPr>
                <w:rFonts w:ascii="Arial" w:eastAsia="Times New Roman" w:hAnsi="Arial" w:cs="Arial"/>
                <w:color w:val="000000"/>
                <w:sz w:val="20"/>
                <w:szCs w:val="20"/>
                <w:lang w:eastAsia="fr-FR"/>
              </w:rPr>
              <w:t>diameter</w:t>
            </w:r>
            <w:proofErr w:type="spellEnd"/>
            <w:r w:rsidRPr="00CD1D9E">
              <w:rPr>
                <w:rFonts w:ascii="Arial" w:eastAsia="Times New Roman" w:hAnsi="Arial" w:cs="Arial"/>
                <w:color w:val="000000"/>
                <w:sz w:val="20"/>
                <w:szCs w:val="20"/>
                <w:lang w:eastAsia="fr-FR"/>
              </w:rPr>
              <w:t xml:space="preserve"> </w:t>
            </w:r>
            <w:r w:rsidR="00247ACF" w:rsidRPr="00CD1D9E">
              <w:rPr>
                <w:rFonts w:ascii="Arial" w:eastAsia="Times New Roman" w:hAnsi="Arial" w:cs="Arial"/>
                <w:color w:val="000000"/>
                <w:sz w:val="20"/>
                <w:szCs w:val="20"/>
                <w:lang w:eastAsia="fr-FR"/>
              </w:rPr>
              <w:t xml:space="preserve">(cm) </w:t>
            </w:r>
          </w:p>
        </w:tc>
        <w:tc>
          <w:tcPr>
            <w:tcW w:w="1424" w:type="dxa"/>
            <w:tcBorders>
              <w:top w:val="single" w:sz="4" w:space="0" w:color="auto"/>
              <w:bottom w:val="single" w:sz="4" w:space="0" w:color="auto"/>
            </w:tcBorders>
            <w:vAlign w:val="center"/>
            <w:hideMark/>
          </w:tcPr>
          <w:p w14:paraId="25A6EBE9" w14:textId="1E24E63F" w:rsidR="00247ACF" w:rsidRPr="00CD1D9E" w:rsidRDefault="008B4123"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color w:val="000000"/>
                <w:sz w:val="20"/>
                <w:szCs w:val="20"/>
                <w:lang w:eastAsia="fr-FR"/>
              </w:rPr>
              <w:t>ML</w:t>
            </w:r>
            <w:r w:rsidR="00247ACF" w:rsidRPr="00CD1D9E">
              <w:rPr>
                <w:rFonts w:ascii="Arial" w:eastAsia="Times New Roman" w:hAnsi="Arial" w:cs="Arial"/>
                <w:color w:val="000000"/>
                <w:sz w:val="20"/>
                <w:szCs w:val="20"/>
                <w:lang w:eastAsia="fr-FR"/>
              </w:rPr>
              <w:t>D</w:t>
            </w:r>
          </w:p>
        </w:tc>
        <w:tc>
          <w:tcPr>
            <w:tcW w:w="4709" w:type="dxa"/>
            <w:tcBorders>
              <w:top w:val="single" w:sz="4" w:space="0" w:color="auto"/>
              <w:bottom w:val="single" w:sz="4" w:space="0" w:color="auto"/>
            </w:tcBorders>
            <w:vAlign w:val="center"/>
            <w:hideMark/>
          </w:tcPr>
          <w:p w14:paraId="5A281F00" w14:textId="77777777" w:rsidR="008B4123" w:rsidRPr="00CD1D9E" w:rsidRDefault="008B4123" w:rsidP="000E7C88">
            <w:pPr>
              <w:spacing w:after="0" w:line="480" w:lineRule="auto"/>
              <w:jc w:val="both"/>
              <w:rPr>
                <w:rFonts w:ascii="Arial" w:eastAsia="Times New Roman" w:hAnsi="Arial" w:cs="Arial"/>
                <w:color w:val="000000"/>
                <w:sz w:val="20"/>
                <w:szCs w:val="20"/>
                <w:lang w:val="en-US" w:eastAsia="fr-FR"/>
              </w:rPr>
            </w:pPr>
            <w:r w:rsidRPr="00CD1D9E">
              <w:rPr>
                <w:rFonts w:ascii="Arial" w:eastAsia="Times New Roman" w:hAnsi="Arial" w:cs="Arial"/>
                <w:color w:val="000000"/>
                <w:sz w:val="20"/>
                <w:szCs w:val="20"/>
                <w:lang w:val="en-US" w:eastAsia="fr-FR"/>
              </w:rPr>
              <w:t xml:space="preserve">A tape measure was used to measure the </w:t>
            </w:r>
          </w:p>
          <w:p w14:paraId="0FB5104E" w14:textId="36F5F304" w:rsidR="00247ACF" w:rsidRPr="00CD1D9E" w:rsidRDefault="008B4123" w:rsidP="000E7C88">
            <w:pPr>
              <w:spacing w:after="0" w:line="480" w:lineRule="auto"/>
              <w:jc w:val="both"/>
              <w:rPr>
                <w:rFonts w:ascii="Arial" w:eastAsia="Times New Roman" w:hAnsi="Arial" w:cs="Arial"/>
                <w:sz w:val="20"/>
                <w:szCs w:val="20"/>
                <w:lang w:val="en-US" w:eastAsia="fr-FR"/>
              </w:rPr>
            </w:pPr>
            <w:r w:rsidRPr="00CD1D9E">
              <w:rPr>
                <w:rFonts w:ascii="Arial" w:eastAsia="Times New Roman" w:hAnsi="Arial" w:cs="Arial"/>
                <w:color w:val="000000"/>
                <w:sz w:val="20"/>
                <w:szCs w:val="20"/>
                <w:lang w:val="en-US" w:eastAsia="fr-FR"/>
              </w:rPr>
              <w:t>longest leaf at the 60th DAT</w:t>
            </w:r>
          </w:p>
        </w:tc>
      </w:tr>
      <w:tr w:rsidR="00247ACF" w:rsidRPr="00CD1D9E" w14:paraId="2221F6D4" w14:textId="77777777" w:rsidTr="006309F5">
        <w:trPr>
          <w:trHeight w:val="1226"/>
        </w:trPr>
        <w:tc>
          <w:tcPr>
            <w:tcW w:w="3065" w:type="dxa"/>
            <w:tcBorders>
              <w:top w:val="single" w:sz="4" w:space="0" w:color="auto"/>
              <w:bottom w:val="single" w:sz="4" w:space="0" w:color="auto"/>
            </w:tcBorders>
            <w:vAlign w:val="center"/>
            <w:hideMark/>
          </w:tcPr>
          <w:p w14:paraId="055A113A" w14:textId="7004676C" w:rsidR="00247ACF" w:rsidRPr="00CD1D9E" w:rsidRDefault="008B4123" w:rsidP="000E7C88">
            <w:pPr>
              <w:spacing w:after="0" w:line="480" w:lineRule="auto"/>
              <w:jc w:val="both"/>
              <w:rPr>
                <w:rFonts w:ascii="Arial" w:eastAsia="Times New Roman" w:hAnsi="Arial" w:cs="Arial"/>
                <w:sz w:val="20"/>
                <w:szCs w:val="20"/>
                <w:lang w:eastAsia="fr-FR"/>
              </w:rPr>
            </w:pPr>
            <w:r w:rsidRPr="00CD1D9E">
              <w:rPr>
                <w:rFonts w:ascii="Arial" w:eastAsia="Times New Roman" w:hAnsi="Arial" w:cs="Arial"/>
                <w:color w:val="000000"/>
                <w:sz w:val="20"/>
                <w:szCs w:val="20"/>
                <w:lang w:eastAsia="fr-FR"/>
              </w:rPr>
              <w:t>Bulb Mass</w:t>
            </w:r>
            <w:r w:rsidR="00247ACF" w:rsidRPr="00CD1D9E">
              <w:rPr>
                <w:rFonts w:ascii="Arial" w:eastAsia="Times New Roman" w:hAnsi="Arial" w:cs="Arial"/>
                <w:color w:val="000000"/>
                <w:sz w:val="20"/>
                <w:szCs w:val="20"/>
                <w:lang w:eastAsia="fr-FR"/>
              </w:rPr>
              <w:t xml:space="preserve"> (g) </w:t>
            </w:r>
          </w:p>
        </w:tc>
        <w:tc>
          <w:tcPr>
            <w:tcW w:w="1424" w:type="dxa"/>
            <w:tcBorders>
              <w:top w:val="single" w:sz="4" w:space="0" w:color="auto"/>
              <w:bottom w:val="single" w:sz="4" w:space="0" w:color="auto"/>
            </w:tcBorders>
            <w:vAlign w:val="center"/>
            <w:hideMark/>
          </w:tcPr>
          <w:p w14:paraId="6B53991D" w14:textId="5403E586" w:rsidR="00247ACF" w:rsidRPr="00CD1D9E" w:rsidRDefault="00247ACF"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color w:val="000000"/>
                <w:sz w:val="20"/>
                <w:szCs w:val="20"/>
                <w:lang w:eastAsia="fr-FR"/>
              </w:rPr>
              <w:t>B</w:t>
            </w:r>
            <w:r w:rsidR="008B4123" w:rsidRPr="00CD1D9E">
              <w:rPr>
                <w:rFonts w:ascii="Arial" w:eastAsia="Times New Roman" w:hAnsi="Arial" w:cs="Arial"/>
                <w:color w:val="000000"/>
                <w:sz w:val="20"/>
                <w:szCs w:val="20"/>
                <w:lang w:eastAsia="fr-FR"/>
              </w:rPr>
              <w:t>M</w:t>
            </w:r>
          </w:p>
        </w:tc>
        <w:tc>
          <w:tcPr>
            <w:tcW w:w="4709" w:type="dxa"/>
            <w:tcBorders>
              <w:top w:val="single" w:sz="4" w:space="0" w:color="auto"/>
              <w:bottom w:val="single" w:sz="4" w:space="0" w:color="auto"/>
            </w:tcBorders>
            <w:vAlign w:val="center"/>
            <w:hideMark/>
          </w:tcPr>
          <w:p w14:paraId="2CE28CD0" w14:textId="77777777" w:rsidR="008B4123" w:rsidRPr="00CD1D9E" w:rsidRDefault="008B4123" w:rsidP="000E7C88">
            <w:pPr>
              <w:spacing w:after="0" w:line="480" w:lineRule="auto"/>
              <w:jc w:val="both"/>
              <w:rPr>
                <w:rFonts w:ascii="Arial" w:eastAsia="Times New Roman" w:hAnsi="Arial" w:cs="Arial"/>
                <w:color w:val="000000"/>
                <w:sz w:val="20"/>
                <w:szCs w:val="20"/>
                <w:lang w:val="en-US" w:eastAsia="fr-FR"/>
              </w:rPr>
            </w:pPr>
            <w:r w:rsidRPr="00CD1D9E">
              <w:rPr>
                <w:rFonts w:ascii="Arial" w:eastAsia="Times New Roman" w:hAnsi="Arial" w:cs="Arial"/>
                <w:color w:val="000000"/>
                <w:sz w:val="20"/>
                <w:szCs w:val="20"/>
                <w:lang w:val="en-US" w:eastAsia="fr-FR"/>
              </w:rPr>
              <w:t xml:space="preserve">Measured using a 0.01 g precision electronic </w:t>
            </w:r>
          </w:p>
          <w:p w14:paraId="0125CC79" w14:textId="57197A76" w:rsidR="00247ACF" w:rsidRPr="00CD1D9E" w:rsidRDefault="008B4123" w:rsidP="000E7C88">
            <w:pPr>
              <w:spacing w:after="0" w:line="480" w:lineRule="auto"/>
              <w:jc w:val="both"/>
              <w:rPr>
                <w:rFonts w:ascii="Arial" w:eastAsia="Times New Roman" w:hAnsi="Arial" w:cs="Arial"/>
                <w:sz w:val="20"/>
                <w:szCs w:val="20"/>
                <w:lang w:val="en-US" w:eastAsia="fr-FR"/>
              </w:rPr>
            </w:pPr>
            <w:r w:rsidRPr="00CD1D9E">
              <w:rPr>
                <w:rFonts w:ascii="Arial" w:eastAsia="Times New Roman" w:hAnsi="Arial" w:cs="Arial"/>
                <w:color w:val="000000"/>
                <w:sz w:val="20"/>
                <w:szCs w:val="20"/>
                <w:lang w:val="en-US" w:eastAsia="fr-FR"/>
              </w:rPr>
              <w:t>Balance (</w:t>
            </w:r>
            <w:r w:rsidRPr="00CD1D9E">
              <w:rPr>
                <w:rFonts w:ascii="Arial" w:eastAsia="Times New Roman" w:hAnsi="Arial" w:cs="Arial"/>
                <w:color w:val="000000"/>
                <w:sz w:val="20"/>
                <w:szCs w:val="20"/>
                <w:lang w:eastAsia="fr-FR"/>
              </w:rPr>
              <w:t>Fig</w:t>
            </w:r>
            <w:r w:rsidR="005C42F5" w:rsidRPr="00CD1D9E">
              <w:rPr>
                <w:rFonts w:ascii="Arial" w:eastAsia="Times New Roman" w:hAnsi="Arial" w:cs="Arial"/>
                <w:color w:val="000000"/>
                <w:sz w:val="20"/>
                <w:szCs w:val="20"/>
                <w:lang w:eastAsia="fr-FR"/>
              </w:rPr>
              <w:t>.</w:t>
            </w:r>
            <w:r w:rsidRPr="00CD1D9E">
              <w:rPr>
                <w:rFonts w:ascii="Arial" w:eastAsia="Times New Roman" w:hAnsi="Arial" w:cs="Arial"/>
                <w:color w:val="000000"/>
                <w:sz w:val="20"/>
                <w:szCs w:val="20"/>
                <w:lang w:eastAsia="fr-FR"/>
              </w:rPr>
              <w:t xml:space="preserve"> 3).</w:t>
            </w:r>
          </w:p>
        </w:tc>
      </w:tr>
      <w:tr w:rsidR="00247ACF" w:rsidRPr="00CD1D9E" w14:paraId="7003241A" w14:textId="77777777" w:rsidTr="006309F5">
        <w:trPr>
          <w:trHeight w:val="1209"/>
        </w:trPr>
        <w:tc>
          <w:tcPr>
            <w:tcW w:w="3065" w:type="dxa"/>
            <w:tcBorders>
              <w:top w:val="single" w:sz="4" w:space="0" w:color="auto"/>
              <w:bottom w:val="single" w:sz="4" w:space="0" w:color="auto"/>
            </w:tcBorders>
            <w:vAlign w:val="center"/>
            <w:hideMark/>
          </w:tcPr>
          <w:p w14:paraId="0C06F7B0" w14:textId="46EA6532" w:rsidR="00247ACF" w:rsidRPr="00CD1D9E" w:rsidRDefault="008B4123" w:rsidP="000E7C88">
            <w:pPr>
              <w:spacing w:after="0" w:line="480" w:lineRule="auto"/>
              <w:jc w:val="both"/>
              <w:rPr>
                <w:rFonts w:ascii="Arial" w:eastAsia="Times New Roman" w:hAnsi="Arial" w:cs="Arial"/>
                <w:sz w:val="20"/>
                <w:szCs w:val="20"/>
                <w:lang w:eastAsia="fr-FR"/>
              </w:rPr>
            </w:pPr>
            <w:r w:rsidRPr="00CD1D9E">
              <w:rPr>
                <w:rFonts w:ascii="Arial" w:eastAsia="Times New Roman" w:hAnsi="Arial" w:cs="Arial"/>
                <w:color w:val="000000"/>
                <w:sz w:val="20"/>
                <w:szCs w:val="20"/>
                <w:lang w:eastAsia="fr-FR"/>
              </w:rPr>
              <w:t xml:space="preserve">Bulb </w:t>
            </w:r>
            <w:proofErr w:type="spellStart"/>
            <w:r w:rsidRPr="00CD1D9E">
              <w:rPr>
                <w:rFonts w:ascii="Arial" w:eastAsia="Times New Roman" w:hAnsi="Arial" w:cs="Arial"/>
                <w:color w:val="000000"/>
                <w:sz w:val="20"/>
                <w:szCs w:val="20"/>
                <w:lang w:eastAsia="fr-FR"/>
              </w:rPr>
              <w:t>Length</w:t>
            </w:r>
            <w:proofErr w:type="spellEnd"/>
            <w:r w:rsidRPr="00CD1D9E">
              <w:rPr>
                <w:rFonts w:ascii="Arial" w:eastAsia="Times New Roman" w:hAnsi="Arial" w:cs="Arial"/>
                <w:color w:val="000000"/>
                <w:sz w:val="20"/>
                <w:szCs w:val="20"/>
                <w:lang w:eastAsia="fr-FR"/>
              </w:rPr>
              <w:t xml:space="preserve"> </w:t>
            </w:r>
            <w:r w:rsidR="00247ACF" w:rsidRPr="00CD1D9E">
              <w:rPr>
                <w:rFonts w:ascii="Arial" w:eastAsia="Times New Roman" w:hAnsi="Arial" w:cs="Arial"/>
                <w:color w:val="000000"/>
                <w:sz w:val="20"/>
                <w:szCs w:val="20"/>
                <w:lang w:eastAsia="fr-FR"/>
              </w:rPr>
              <w:t xml:space="preserve">(cm) </w:t>
            </w:r>
          </w:p>
        </w:tc>
        <w:tc>
          <w:tcPr>
            <w:tcW w:w="1424" w:type="dxa"/>
            <w:tcBorders>
              <w:top w:val="single" w:sz="4" w:space="0" w:color="auto"/>
              <w:bottom w:val="single" w:sz="4" w:space="0" w:color="auto"/>
            </w:tcBorders>
            <w:vAlign w:val="center"/>
            <w:hideMark/>
          </w:tcPr>
          <w:p w14:paraId="0258E3A9" w14:textId="286E430C" w:rsidR="00247ACF" w:rsidRPr="00CD1D9E" w:rsidRDefault="00247ACF"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color w:val="000000"/>
                <w:sz w:val="20"/>
                <w:szCs w:val="20"/>
                <w:lang w:eastAsia="fr-FR"/>
              </w:rPr>
              <w:t>B</w:t>
            </w:r>
            <w:r w:rsidR="008B4123" w:rsidRPr="00CD1D9E">
              <w:rPr>
                <w:rFonts w:ascii="Arial" w:eastAsia="Times New Roman" w:hAnsi="Arial" w:cs="Arial"/>
                <w:color w:val="000000"/>
                <w:sz w:val="20"/>
                <w:szCs w:val="20"/>
                <w:lang w:eastAsia="fr-FR"/>
              </w:rPr>
              <w:t>L</w:t>
            </w:r>
          </w:p>
        </w:tc>
        <w:tc>
          <w:tcPr>
            <w:tcW w:w="4709" w:type="dxa"/>
            <w:tcBorders>
              <w:top w:val="single" w:sz="4" w:space="0" w:color="auto"/>
              <w:bottom w:val="single" w:sz="4" w:space="0" w:color="auto"/>
            </w:tcBorders>
            <w:vAlign w:val="center"/>
            <w:hideMark/>
          </w:tcPr>
          <w:p w14:paraId="27227585" w14:textId="76268EF2" w:rsidR="00247ACF" w:rsidRPr="00CD1D9E" w:rsidRDefault="008B4123" w:rsidP="000E7C88">
            <w:pPr>
              <w:spacing w:after="0" w:line="480" w:lineRule="auto"/>
              <w:jc w:val="both"/>
              <w:rPr>
                <w:rFonts w:ascii="Arial" w:eastAsia="Times New Roman" w:hAnsi="Arial" w:cs="Arial"/>
                <w:sz w:val="20"/>
                <w:szCs w:val="20"/>
                <w:lang w:eastAsia="fr-FR"/>
              </w:rPr>
            </w:pPr>
            <w:proofErr w:type="spellStart"/>
            <w:r w:rsidRPr="00CD1D9E">
              <w:rPr>
                <w:rFonts w:ascii="Arial" w:eastAsia="Times New Roman" w:hAnsi="Arial" w:cs="Arial"/>
                <w:color w:val="000000"/>
                <w:sz w:val="20"/>
                <w:szCs w:val="20"/>
                <w:lang w:eastAsia="fr-FR"/>
              </w:rPr>
              <w:t>Measured</w:t>
            </w:r>
            <w:proofErr w:type="spellEnd"/>
            <w:r w:rsidRPr="00CD1D9E">
              <w:rPr>
                <w:rFonts w:ascii="Arial" w:eastAsia="Times New Roman" w:hAnsi="Arial" w:cs="Arial"/>
                <w:color w:val="000000"/>
                <w:sz w:val="20"/>
                <w:szCs w:val="20"/>
                <w:lang w:eastAsia="fr-FR"/>
              </w:rPr>
              <w:t xml:space="preserve"> </w:t>
            </w:r>
            <w:proofErr w:type="spellStart"/>
            <w:r w:rsidRPr="00CD1D9E">
              <w:rPr>
                <w:rFonts w:ascii="Arial" w:eastAsia="Times New Roman" w:hAnsi="Arial" w:cs="Arial"/>
                <w:color w:val="000000"/>
                <w:sz w:val="20"/>
                <w:szCs w:val="20"/>
                <w:lang w:eastAsia="fr-FR"/>
              </w:rPr>
              <w:t>with</w:t>
            </w:r>
            <w:proofErr w:type="spellEnd"/>
            <w:r w:rsidRPr="00CD1D9E">
              <w:rPr>
                <w:rFonts w:ascii="Arial" w:eastAsia="Times New Roman" w:hAnsi="Arial" w:cs="Arial"/>
                <w:color w:val="000000"/>
                <w:sz w:val="20"/>
                <w:szCs w:val="20"/>
                <w:lang w:eastAsia="fr-FR"/>
              </w:rPr>
              <w:t xml:space="preserve"> a </w:t>
            </w:r>
            <w:proofErr w:type="spellStart"/>
            <w:r w:rsidRPr="00CD1D9E">
              <w:rPr>
                <w:rFonts w:ascii="Arial" w:eastAsia="Times New Roman" w:hAnsi="Arial" w:cs="Arial"/>
                <w:color w:val="000000"/>
                <w:sz w:val="20"/>
                <w:szCs w:val="20"/>
                <w:lang w:eastAsia="fr-FR"/>
              </w:rPr>
              <w:t>caliper</w:t>
            </w:r>
            <w:proofErr w:type="spellEnd"/>
            <w:r w:rsidRPr="00CD1D9E">
              <w:rPr>
                <w:rFonts w:ascii="Arial" w:eastAsia="Times New Roman" w:hAnsi="Arial" w:cs="Arial"/>
                <w:color w:val="000000"/>
                <w:sz w:val="20"/>
                <w:szCs w:val="20"/>
                <w:lang w:eastAsia="fr-FR"/>
              </w:rPr>
              <w:t>.</w:t>
            </w:r>
          </w:p>
        </w:tc>
      </w:tr>
      <w:tr w:rsidR="00247ACF" w:rsidRPr="00CD1D9E" w14:paraId="2AAFE979" w14:textId="77777777" w:rsidTr="006309F5">
        <w:trPr>
          <w:trHeight w:val="1209"/>
        </w:trPr>
        <w:tc>
          <w:tcPr>
            <w:tcW w:w="3065" w:type="dxa"/>
            <w:tcBorders>
              <w:top w:val="single" w:sz="4" w:space="0" w:color="auto"/>
              <w:bottom w:val="single" w:sz="4" w:space="0" w:color="auto"/>
            </w:tcBorders>
            <w:vAlign w:val="center"/>
            <w:hideMark/>
          </w:tcPr>
          <w:p w14:paraId="438CFC28" w14:textId="6F96F6B9" w:rsidR="00247ACF" w:rsidRPr="00CD1D9E" w:rsidRDefault="008B4123" w:rsidP="000E7C88">
            <w:pPr>
              <w:spacing w:after="0" w:line="480" w:lineRule="auto"/>
              <w:jc w:val="both"/>
              <w:rPr>
                <w:rFonts w:ascii="Arial" w:eastAsia="Times New Roman" w:hAnsi="Arial" w:cs="Arial"/>
                <w:sz w:val="20"/>
                <w:szCs w:val="20"/>
                <w:lang w:eastAsia="fr-FR"/>
              </w:rPr>
            </w:pPr>
            <w:r w:rsidRPr="00CD1D9E">
              <w:rPr>
                <w:rFonts w:ascii="Arial" w:eastAsia="Times New Roman" w:hAnsi="Arial" w:cs="Arial"/>
                <w:color w:val="000000"/>
                <w:sz w:val="20"/>
                <w:szCs w:val="20"/>
                <w:lang w:eastAsia="fr-FR"/>
              </w:rPr>
              <w:t xml:space="preserve">Bulb </w:t>
            </w:r>
            <w:proofErr w:type="spellStart"/>
            <w:r w:rsidRPr="00CD1D9E">
              <w:rPr>
                <w:rFonts w:ascii="Arial" w:eastAsia="Times New Roman" w:hAnsi="Arial" w:cs="Arial"/>
                <w:color w:val="000000"/>
                <w:sz w:val="20"/>
                <w:szCs w:val="20"/>
                <w:lang w:eastAsia="fr-FR"/>
              </w:rPr>
              <w:t>Diameter</w:t>
            </w:r>
            <w:proofErr w:type="spellEnd"/>
            <w:r w:rsidRPr="00CD1D9E">
              <w:rPr>
                <w:rFonts w:ascii="Arial" w:eastAsia="Times New Roman" w:hAnsi="Arial" w:cs="Arial"/>
                <w:color w:val="000000"/>
                <w:sz w:val="20"/>
                <w:szCs w:val="20"/>
                <w:lang w:eastAsia="fr-FR"/>
              </w:rPr>
              <w:t xml:space="preserve"> </w:t>
            </w:r>
            <w:r w:rsidR="00247ACF" w:rsidRPr="00CD1D9E">
              <w:rPr>
                <w:rFonts w:ascii="Arial" w:eastAsia="Times New Roman" w:hAnsi="Arial" w:cs="Arial"/>
                <w:color w:val="000000"/>
                <w:sz w:val="20"/>
                <w:szCs w:val="20"/>
                <w:lang w:eastAsia="fr-FR"/>
              </w:rPr>
              <w:t xml:space="preserve">(cm) </w:t>
            </w:r>
          </w:p>
        </w:tc>
        <w:tc>
          <w:tcPr>
            <w:tcW w:w="1424" w:type="dxa"/>
            <w:tcBorders>
              <w:top w:val="single" w:sz="4" w:space="0" w:color="auto"/>
              <w:bottom w:val="single" w:sz="4" w:space="0" w:color="auto"/>
            </w:tcBorders>
            <w:vAlign w:val="center"/>
            <w:hideMark/>
          </w:tcPr>
          <w:p w14:paraId="12B272C2" w14:textId="683C32AF" w:rsidR="00247ACF" w:rsidRPr="00CD1D9E" w:rsidRDefault="00247ACF"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color w:val="000000"/>
                <w:sz w:val="20"/>
                <w:szCs w:val="20"/>
                <w:lang w:eastAsia="fr-FR"/>
              </w:rPr>
              <w:t>B</w:t>
            </w:r>
            <w:r w:rsidR="008B4123" w:rsidRPr="00CD1D9E">
              <w:rPr>
                <w:rFonts w:ascii="Arial" w:eastAsia="Times New Roman" w:hAnsi="Arial" w:cs="Arial"/>
                <w:color w:val="000000"/>
                <w:sz w:val="20"/>
                <w:szCs w:val="20"/>
                <w:lang w:eastAsia="fr-FR"/>
              </w:rPr>
              <w:t>D</w:t>
            </w:r>
          </w:p>
        </w:tc>
        <w:tc>
          <w:tcPr>
            <w:tcW w:w="4709" w:type="dxa"/>
            <w:tcBorders>
              <w:top w:val="single" w:sz="4" w:space="0" w:color="auto"/>
              <w:bottom w:val="single" w:sz="4" w:space="0" w:color="auto"/>
            </w:tcBorders>
            <w:vAlign w:val="center"/>
            <w:hideMark/>
          </w:tcPr>
          <w:p w14:paraId="62E9495A" w14:textId="718DE37A" w:rsidR="00247ACF" w:rsidRPr="00CD1D9E" w:rsidRDefault="008B4123" w:rsidP="000E7C88">
            <w:pPr>
              <w:spacing w:after="0" w:line="480" w:lineRule="auto"/>
              <w:jc w:val="both"/>
              <w:rPr>
                <w:rFonts w:ascii="Arial" w:eastAsia="Times New Roman" w:hAnsi="Arial" w:cs="Arial"/>
                <w:sz w:val="20"/>
                <w:szCs w:val="20"/>
                <w:lang w:eastAsia="fr-FR"/>
              </w:rPr>
            </w:pPr>
            <w:proofErr w:type="spellStart"/>
            <w:r w:rsidRPr="00CD1D9E">
              <w:rPr>
                <w:rFonts w:ascii="Arial" w:eastAsia="Times New Roman" w:hAnsi="Arial" w:cs="Arial"/>
                <w:color w:val="000000"/>
                <w:sz w:val="20"/>
                <w:szCs w:val="20"/>
                <w:lang w:eastAsia="fr-FR"/>
              </w:rPr>
              <w:t>Measured</w:t>
            </w:r>
            <w:proofErr w:type="spellEnd"/>
            <w:r w:rsidRPr="00CD1D9E">
              <w:rPr>
                <w:rFonts w:ascii="Arial" w:eastAsia="Times New Roman" w:hAnsi="Arial" w:cs="Arial"/>
                <w:color w:val="000000"/>
                <w:sz w:val="20"/>
                <w:szCs w:val="20"/>
                <w:lang w:eastAsia="fr-FR"/>
              </w:rPr>
              <w:t xml:space="preserve"> </w:t>
            </w:r>
            <w:proofErr w:type="spellStart"/>
            <w:r w:rsidRPr="00CD1D9E">
              <w:rPr>
                <w:rFonts w:ascii="Arial" w:eastAsia="Times New Roman" w:hAnsi="Arial" w:cs="Arial"/>
                <w:color w:val="000000"/>
                <w:sz w:val="20"/>
                <w:szCs w:val="20"/>
                <w:lang w:eastAsia="fr-FR"/>
              </w:rPr>
              <w:t>with</w:t>
            </w:r>
            <w:proofErr w:type="spellEnd"/>
            <w:r w:rsidRPr="00CD1D9E">
              <w:rPr>
                <w:rFonts w:ascii="Arial" w:eastAsia="Times New Roman" w:hAnsi="Arial" w:cs="Arial"/>
                <w:color w:val="000000"/>
                <w:sz w:val="20"/>
                <w:szCs w:val="20"/>
                <w:lang w:eastAsia="fr-FR"/>
              </w:rPr>
              <w:t xml:space="preserve"> a </w:t>
            </w:r>
            <w:proofErr w:type="spellStart"/>
            <w:r w:rsidRPr="00CD1D9E">
              <w:rPr>
                <w:rFonts w:ascii="Arial" w:eastAsia="Times New Roman" w:hAnsi="Arial" w:cs="Arial"/>
                <w:color w:val="000000"/>
                <w:sz w:val="20"/>
                <w:szCs w:val="20"/>
                <w:lang w:eastAsia="fr-FR"/>
              </w:rPr>
              <w:t>caliper</w:t>
            </w:r>
            <w:proofErr w:type="spellEnd"/>
            <w:r w:rsidRPr="00CD1D9E">
              <w:rPr>
                <w:rFonts w:ascii="Arial" w:eastAsia="Times New Roman" w:hAnsi="Arial" w:cs="Arial"/>
                <w:color w:val="000000"/>
                <w:sz w:val="20"/>
                <w:szCs w:val="20"/>
                <w:lang w:eastAsia="fr-FR"/>
              </w:rPr>
              <w:t>.</w:t>
            </w:r>
          </w:p>
        </w:tc>
      </w:tr>
      <w:tr w:rsidR="00247ACF" w:rsidRPr="00CD1D9E" w14:paraId="19B7232E" w14:textId="77777777" w:rsidTr="006309F5">
        <w:trPr>
          <w:trHeight w:val="613"/>
        </w:trPr>
        <w:tc>
          <w:tcPr>
            <w:tcW w:w="3065" w:type="dxa"/>
            <w:tcBorders>
              <w:top w:val="single" w:sz="4" w:space="0" w:color="auto"/>
              <w:bottom w:val="single" w:sz="4" w:space="0" w:color="auto"/>
            </w:tcBorders>
            <w:vAlign w:val="center"/>
            <w:hideMark/>
          </w:tcPr>
          <w:p w14:paraId="49246A7F" w14:textId="77777777" w:rsidR="008B4123" w:rsidRPr="00CD1D9E" w:rsidRDefault="008B4123" w:rsidP="000E7C88">
            <w:pPr>
              <w:spacing w:after="0" w:line="480" w:lineRule="auto"/>
              <w:jc w:val="both"/>
              <w:rPr>
                <w:rFonts w:ascii="Arial" w:eastAsia="Times New Roman" w:hAnsi="Arial" w:cs="Arial"/>
                <w:color w:val="000000"/>
                <w:sz w:val="20"/>
                <w:szCs w:val="20"/>
                <w:lang w:val="en-US" w:eastAsia="fr-FR"/>
              </w:rPr>
            </w:pPr>
            <w:r w:rsidRPr="00CD1D9E">
              <w:rPr>
                <w:rFonts w:ascii="Arial" w:eastAsia="Times New Roman" w:hAnsi="Arial" w:cs="Arial"/>
                <w:color w:val="000000"/>
                <w:sz w:val="20"/>
                <w:szCs w:val="20"/>
                <w:lang w:val="en-US" w:eastAsia="fr-FR"/>
              </w:rPr>
              <w:t xml:space="preserve">Bulb yield (kg / 6m2 and </w:t>
            </w:r>
          </w:p>
          <w:p w14:paraId="399C9063" w14:textId="15165EE2" w:rsidR="00247ACF" w:rsidRPr="00CD1D9E" w:rsidRDefault="008B4123" w:rsidP="000E7C88">
            <w:pPr>
              <w:spacing w:after="0" w:line="480" w:lineRule="auto"/>
              <w:jc w:val="both"/>
              <w:rPr>
                <w:rFonts w:ascii="Arial" w:eastAsia="Times New Roman" w:hAnsi="Arial" w:cs="Arial"/>
                <w:sz w:val="20"/>
                <w:szCs w:val="20"/>
                <w:lang w:val="en-US" w:eastAsia="fr-FR"/>
              </w:rPr>
            </w:pPr>
            <w:r w:rsidRPr="00CD1D9E">
              <w:rPr>
                <w:rFonts w:ascii="Arial" w:eastAsia="Times New Roman" w:hAnsi="Arial" w:cs="Arial"/>
                <w:color w:val="000000"/>
                <w:sz w:val="20"/>
                <w:szCs w:val="20"/>
                <w:lang w:val="en-US" w:eastAsia="fr-FR"/>
              </w:rPr>
              <w:t>T/ha)</w:t>
            </w:r>
          </w:p>
        </w:tc>
        <w:tc>
          <w:tcPr>
            <w:tcW w:w="1424" w:type="dxa"/>
            <w:tcBorders>
              <w:top w:val="single" w:sz="4" w:space="0" w:color="auto"/>
              <w:bottom w:val="single" w:sz="4" w:space="0" w:color="auto"/>
            </w:tcBorders>
            <w:vAlign w:val="center"/>
            <w:hideMark/>
          </w:tcPr>
          <w:p w14:paraId="465C001B" w14:textId="639FC106" w:rsidR="00247ACF" w:rsidRPr="00CD1D9E" w:rsidRDefault="008B4123" w:rsidP="000E7C88">
            <w:pPr>
              <w:spacing w:after="0" w:line="480" w:lineRule="auto"/>
              <w:jc w:val="center"/>
              <w:rPr>
                <w:rFonts w:ascii="Arial" w:eastAsia="Times New Roman" w:hAnsi="Arial" w:cs="Arial"/>
                <w:sz w:val="20"/>
                <w:szCs w:val="20"/>
                <w:lang w:eastAsia="fr-FR"/>
              </w:rPr>
            </w:pPr>
            <w:proofErr w:type="spellStart"/>
            <w:r w:rsidRPr="00CD1D9E">
              <w:rPr>
                <w:rFonts w:ascii="Arial" w:eastAsia="Times New Roman" w:hAnsi="Arial" w:cs="Arial"/>
                <w:color w:val="000000"/>
                <w:sz w:val="20"/>
                <w:szCs w:val="20"/>
                <w:lang w:eastAsia="fr-FR"/>
              </w:rPr>
              <w:t>Yield</w:t>
            </w:r>
            <w:proofErr w:type="spellEnd"/>
          </w:p>
        </w:tc>
        <w:tc>
          <w:tcPr>
            <w:tcW w:w="4709" w:type="dxa"/>
            <w:tcBorders>
              <w:top w:val="single" w:sz="4" w:space="0" w:color="auto"/>
              <w:bottom w:val="single" w:sz="4" w:space="0" w:color="auto"/>
            </w:tcBorders>
            <w:vAlign w:val="center"/>
            <w:hideMark/>
          </w:tcPr>
          <w:p w14:paraId="76667154" w14:textId="77777777" w:rsidR="008B4123" w:rsidRPr="00CD1D9E" w:rsidRDefault="008B4123" w:rsidP="000E7C88">
            <w:pPr>
              <w:spacing w:after="0" w:line="480" w:lineRule="auto"/>
              <w:jc w:val="both"/>
              <w:rPr>
                <w:rFonts w:ascii="Arial" w:eastAsia="Times New Roman" w:hAnsi="Arial" w:cs="Arial"/>
                <w:color w:val="000000"/>
                <w:sz w:val="20"/>
                <w:szCs w:val="20"/>
                <w:lang w:val="en-US" w:eastAsia="fr-FR"/>
              </w:rPr>
            </w:pPr>
            <w:r w:rsidRPr="00CD1D9E">
              <w:rPr>
                <w:rFonts w:ascii="Arial" w:eastAsia="Times New Roman" w:hAnsi="Arial" w:cs="Arial"/>
                <w:color w:val="000000"/>
                <w:sz w:val="20"/>
                <w:szCs w:val="20"/>
                <w:lang w:val="en-US" w:eastAsia="fr-FR"/>
              </w:rPr>
              <w:t xml:space="preserve">Bulb mass per 6 m² bed represents the average </w:t>
            </w:r>
          </w:p>
          <w:p w14:paraId="53169EC6" w14:textId="77777777" w:rsidR="008B4123" w:rsidRPr="00CD1D9E" w:rsidRDefault="008B4123" w:rsidP="000E7C88">
            <w:pPr>
              <w:spacing w:after="0" w:line="480" w:lineRule="auto"/>
              <w:jc w:val="both"/>
              <w:rPr>
                <w:rFonts w:ascii="Arial" w:eastAsia="Times New Roman" w:hAnsi="Arial" w:cs="Arial"/>
                <w:color w:val="000000"/>
                <w:sz w:val="20"/>
                <w:szCs w:val="20"/>
                <w:lang w:val="en-US" w:eastAsia="fr-FR"/>
              </w:rPr>
            </w:pPr>
            <w:r w:rsidRPr="00CD1D9E">
              <w:rPr>
                <w:rFonts w:ascii="Arial" w:eastAsia="Times New Roman" w:hAnsi="Arial" w:cs="Arial"/>
                <w:color w:val="000000"/>
                <w:sz w:val="20"/>
                <w:szCs w:val="20"/>
                <w:lang w:val="en-US" w:eastAsia="fr-FR"/>
              </w:rPr>
              <w:t xml:space="preserve">for three beds. Yield is then estimated in tons </w:t>
            </w:r>
          </w:p>
          <w:p w14:paraId="527CD2FD" w14:textId="25D5E421" w:rsidR="00247ACF" w:rsidRPr="00CD1D9E" w:rsidRDefault="008B4123" w:rsidP="000E7C88">
            <w:pPr>
              <w:spacing w:after="0" w:line="480" w:lineRule="auto"/>
              <w:jc w:val="both"/>
              <w:rPr>
                <w:rFonts w:ascii="Arial" w:eastAsia="Times New Roman" w:hAnsi="Arial" w:cs="Arial"/>
                <w:sz w:val="20"/>
                <w:szCs w:val="20"/>
                <w:lang w:val="en-US" w:eastAsia="fr-FR"/>
              </w:rPr>
            </w:pPr>
            <w:r w:rsidRPr="00CD1D9E">
              <w:rPr>
                <w:rFonts w:ascii="Arial" w:eastAsia="Times New Roman" w:hAnsi="Arial" w:cs="Arial"/>
                <w:color w:val="000000"/>
                <w:sz w:val="20"/>
                <w:szCs w:val="20"/>
                <w:lang w:eastAsia="fr-FR"/>
              </w:rPr>
              <w:t>per hectare.</w:t>
            </w:r>
          </w:p>
        </w:tc>
      </w:tr>
    </w:tbl>
    <w:p w14:paraId="0FCE0C2C" w14:textId="77777777" w:rsidR="00A43B1A" w:rsidRPr="00CD1D9E" w:rsidRDefault="00A43B1A" w:rsidP="000E7C88">
      <w:pPr>
        <w:spacing w:after="0" w:line="480" w:lineRule="auto"/>
        <w:jc w:val="both"/>
        <w:rPr>
          <w:rFonts w:ascii="Arial" w:hAnsi="Arial" w:cs="Arial"/>
          <w:sz w:val="20"/>
          <w:szCs w:val="20"/>
          <w:lang w:val="en-US"/>
        </w:rPr>
      </w:pPr>
    </w:p>
    <w:p w14:paraId="46B47943" w14:textId="77777777" w:rsidR="003700CA" w:rsidRPr="00CD1D9E" w:rsidRDefault="003700CA" w:rsidP="000E7C88">
      <w:pPr>
        <w:spacing w:after="0" w:line="480" w:lineRule="auto"/>
        <w:jc w:val="center"/>
        <w:rPr>
          <w:rFonts w:ascii="Arial" w:hAnsi="Arial" w:cs="Arial"/>
          <w:b/>
          <w:sz w:val="20"/>
          <w:szCs w:val="20"/>
        </w:rPr>
      </w:pPr>
      <w:r w:rsidRPr="00CD1D9E">
        <w:rPr>
          <w:rFonts w:ascii="Arial" w:hAnsi="Arial" w:cs="Arial"/>
          <w:noProof/>
          <w:sz w:val="20"/>
          <w:szCs w:val="20"/>
          <w:lang w:eastAsia="fr-FR"/>
        </w:rPr>
        <w:drawing>
          <wp:inline distT="0" distB="0" distL="0" distR="0" wp14:anchorId="3A09B47C" wp14:editId="792A69A2">
            <wp:extent cx="3680460" cy="3120998"/>
            <wp:effectExtent l="0" t="0" r="0" b="3810"/>
            <wp:docPr id="3985" name="Image 3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87318" cy="3126813"/>
                    </a:xfrm>
                    <a:prstGeom prst="rect">
                      <a:avLst/>
                    </a:prstGeom>
                    <a:noFill/>
                    <a:ln>
                      <a:noFill/>
                    </a:ln>
                  </pic:spPr>
                </pic:pic>
              </a:graphicData>
            </a:graphic>
          </wp:inline>
        </w:drawing>
      </w:r>
    </w:p>
    <w:p w14:paraId="23787B78" w14:textId="72005111" w:rsidR="00A43B1A" w:rsidRPr="00CD1D9E" w:rsidRDefault="002E7B31" w:rsidP="000E7C88">
      <w:pPr>
        <w:spacing w:after="0" w:line="480" w:lineRule="auto"/>
        <w:jc w:val="center"/>
        <w:rPr>
          <w:rFonts w:ascii="Arial" w:hAnsi="Arial" w:cs="Arial"/>
          <w:sz w:val="20"/>
          <w:szCs w:val="20"/>
          <w:lang w:val="en-US"/>
        </w:rPr>
      </w:pPr>
      <w:r w:rsidRPr="00CD1D9E">
        <w:rPr>
          <w:rFonts w:ascii="Arial" w:hAnsi="Arial" w:cs="Arial"/>
          <w:b/>
          <w:sz w:val="20"/>
          <w:szCs w:val="20"/>
          <w:lang w:val="en-US"/>
        </w:rPr>
        <w:lastRenderedPageBreak/>
        <w:t>Fig</w:t>
      </w:r>
      <w:r w:rsidR="005C42F5" w:rsidRPr="00CD1D9E">
        <w:rPr>
          <w:rFonts w:ascii="Arial" w:hAnsi="Arial" w:cs="Arial"/>
          <w:b/>
          <w:sz w:val="20"/>
          <w:szCs w:val="20"/>
          <w:lang w:val="en-US"/>
        </w:rPr>
        <w:t>.</w:t>
      </w:r>
      <w:r w:rsidRPr="00CD1D9E">
        <w:rPr>
          <w:rFonts w:ascii="Arial" w:hAnsi="Arial" w:cs="Arial"/>
          <w:b/>
          <w:sz w:val="20"/>
          <w:szCs w:val="20"/>
          <w:lang w:val="en-US"/>
        </w:rPr>
        <w:t xml:space="preserve"> 2</w:t>
      </w:r>
      <w:r w:rsidR="005C42F5" w:rsidRPr="00CD1D9E">
        <w:rPr>
          <w:rFonts w:ascii="Arial" w:hAnsi="Arial" w:cs="Arial"/>
          <w:b/>
          <w:sz w:val="20"/>
          <w:szCs w:val="20"/>
          <w:lang w:val="en-US"/>
        </w:rPr>
        <w:t>.</w:t>
      </w:r>
      <w:r w:rsidRPr="00CD1D9E">
        <w:rPr>
          <w:rFonts w:ascii="Arial" w:hAnsi="Arial" w:cs="Arial"/>
          <w:b/>
          <w:sz w:val="20"/>
          <w:szCs w:val="20"/>
          <w:lang w:val="en-US"/>
        </w:rPr>
        <w:t xml:space="preserve"> </w:t>
      </w:r>
      <w:r w:rsidRPr="00F8762F">
        <w:rPr>
          <w:rFonts w:ascii="Arial" w:hAnsi="Arial" w:cs="Arial"/>
          <w:b/>
          <w:sz w:val="20"/>
          <w:szCs w:val="20"/>
          <w:lang w:val="en-US"/>
        </w:rPr>
        <w:t xml:space="preserve">Measuring leaf dimensions </w:t>
      </w:r>
    </w:p>
    <w:p w14:paraId="646C896E" w14:textId="321A1111" w:rsidR="00F8762F" w:rsidRDefault="00F8762F" w:rsidP="000E7C88">
      <w:pPr>
        <w:spacing w:after="0" w:line="480" w:lineRule="auto"/>
        <w:jc w:val="center"/>
        <w:rPr>
          <w:rFonts w:ascii="Arial" w:hAnsi="Arial" w:cs="Arial"/>
          <w:b/>
          <w:sz w:val="20"/>
          <w:szCs w:val="20"/>
          <w:lang w:val="en-US"/>
        </w:rPr>
      </w:pPr>
      <w:r w:rsidRPr="00CD1D9E">
        <w:rPr>
          <w:rFonts w:ascii="Arial" w:hAnsi="Arial" w:cs="Arial"/>
          <w:noProof/>
          <w:sz w:val="20"/>
          <w:szCs w:val="20"/>
          <w:lang w:eastAsia="fr-FR"/>
        </w:rPr>
        <w:drawing>
          <wp:inline distT="0" distB="0" distL="0" distR="0" wp14:anchorId="2D0D7EA3" wp14:editId="79BFF54C">
            <wp:extent cx="3684742" cy="2887980"/>
            <wp:effectExtent l="0" t="0" r="0" b="7620"/>
            <wp:docPr id="3986" name="Image 3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97141" cy="2897698"/>
                    </a:xfrm>
                    <a:prstGeom prst="rect">
                      <a:avLst/>
                    </a:prstGeom>
                    <a:noFill/>
                    <a:ln>
                      <a:noFill/>
                    </a:ln>
                  </pic:spPr>
                </pic:pic>
              </a:graphicData>
            </a:graphic>
          </wp:inline>
        </w:drawing>
      </w:r>
    </w:p>
    <w:p w14:paraId="31BB20C5" w14:textId="2DC47295" w:rsidR="009D13F6" w:rsidRDefault="00D77676" w:rsidP="000E7C88">
      <w:pPr>
        <w:spacing w:after="0" w:line="480" w:lineRule="auto"/>
        <w:jc w:val="center"/>
        <w:rPr>
          <w:rFonts w:ascii="Arial" w:hAnsi="Arial" w:cs="Arial"/>
          <w:bCs/>
          <w:sz w:val="20"/>
          <w:szCs w:val="20"/>
          <w:lang w:val="en-US"/>
        </w:rPr>
      </w:pPr>
      <w:r w:rsidRPr="00CD1D9E">
        <w:rPr>
          <w:rFonts w:ascii="Arial" w:hAnsi="Arial" w:cs="Arial"/>
          <w:b/>
          <w:sz w:val="20"/>
          <w:szCs w:val="20"/>
          <w:lang w:val="en-US"/>
        </w:rPr>
        <w:t>Fig</w:t>
      </w:r>
      <w:r w:rsidR="005C42F5" w:rsidRPr="00CD1D9E">
        <w:rPr>
          <w:rFonts w:ascii="Arial" w:hAnsi="Arial" w:cs="Arial"/>
          <w:b/>
          <w:sz w:val="20"/>
          <w:szCs w:val="20"/>
          <w:lang w:val="en-US"/>
        </w:rPr>
        <w:t>.</w:t>
      </w:r>
      <w:r w:rsidRPr="00CD1D9E">
        <w:rPr>
          <w:rFonts w:ascii="Arial" w:hAnsi="Arial" w:cs="Arial"/>
          <w:b/>
          <w:sz w:val="20"/>
          <w:szCs w:val="20"/>
          <w:lang w:val="en-US"/>
        </w:rPr>
        <w:t xml:space="preserve"> 3</w:t>
      </w:r>
      <w:r w:rsidR="005C42F5" w:rsidRPr="00CD1D9E">
        <w:rPr>
          <w:rFonts w:ascii="Arial" w:hAnsi="Arial" w:cs="Arial"/>
          <w:b/>
          <w:sz w:val="20"/>
          <w:szCs w:val="20"/>
          <w:lang w:val="en-US"/>
        </w:rPr>
        <w:t>.</w:t>
      </w:r>
      <w:r w:rsidRPr="00CD1D9E">
        <w:rPr>
          <w:rFonts w:ascii="Arial" w:hAnsi="Arial" w:cs="Arial"/>
          <w:b/>
          <w:sz w:val="20"/>
          <w:szCs w:val="20"/>
          <w:lang w:val="en-US"/>
        </w:rPr>
        <w:t xml:space="preserve"> </w:t>
      </w:r>
      <w:r w:rsidRPr="00F8762F">
        <w:rPr>
          <w:rFonts w:ascii="Arial" w:hAnsi="Arial" w:cs="Arial"/>
          <w:b/>
          <w:sz w:val="20"/>
          <w:szCs w:val="20"/>
          <w:lang w:val="en-US"/>
        </w:rPr>
        <w:t>Onion bulb weight measurement</w:t>
      </w:r>
    </w:p>
    <w:p w14:paraId="2864952C" w14:textId="77777777" w:rsidR="00F8762F" w:rsidRPr="00CD1D9E" w:rsidRDefault="00F8762F" w:rsidP="000E7C88">
      <w:pPr>
        <w:spacing w:after="0" w:line="480" w:lineRule="auto"/>
        <w:jc w:val="center"/>
        <w:rPr>
          <w:rFonts w:ascii="Arial" w:hAnsi="Arial" w:cs="Arial"/>
          <w:bCs/>
          <w:noProof/>
          <w:sz w:val="20"/>
          <w:szCs w:val="20"/>
          <w:lang w:val="en-US"/>
        </w:rPr>
      </w:pPr>
    </w:p>
    <w:p w14:paraId="734DD040" w14:textId="77777777" w:rsidR="00F8762F" w:rsidRDefault="00D77676" w:rsidP="000E7C88">
      <w:pPr>
        <w:spacing w:after="0" w:line="480" w:lineRule="auto"/>
        <w:jc w:val="both"/>
        <w:rPr>
          <w:rFonts w:ascii="Arial" w:hAnsi="Arial" w:cs="Arial"/>
          <w:b/>
          <w:color w:val="000000" w:themeColor="text1"/>
          <w:sz w:val="20"/>
          <w:szCs w:val="20"/>
          <w:lang w:val="en-US"/>
        </w:rPr>
      </w:pPr>
      <w:r w:rsidRPr="00CD1D9E">
        <w:rPr>
          <w:rFonts w:ascii="Arial" w:hAnsi="Arial" w:cs="Arial"/>
          <w:b/>
          <w:color w:val="000000" w:themeColor="text1"/>
          <w:sz w:val="20"/>
          <w:szCs w:val="20"/>
          <w:lang w:val="en-US"/>
        </w:rPr>
        <w:t>2.4.4. Data analysis</w:t>
      </w:r>
    </w:p>
    <w:p w14:paraId="5F975D18" w14:textId="35BB7394" w:rsidR="00D77676" w:rsidRPr="00CD1D9E" w:rsidRDefault="00D77676" w:rsidP="000E7C88">
      <w:pPr>
        <w:spacing w:after="0" w:line="480" w:lineRule="auto"/>
        <w:jc w:val="both"/>
        <w:rPr>
          <w:rFonts w:ascii="Arial" w:hAnsi="Arial" w:cs="Arial"/>
          <w:b/>
          <w:color w:val="000000" w:themeColor="text1"/>
          <w:sz w:val="20"/>
          <w:szCs w:val="20"/>
          <w:lang w:val="en-US"/>
        </w:rPr>
      </w:pPr>
      <w:r w:rsidRPr="00CD1D9E">
        <w:rPr>
          <w:rFonts w:ascii="Arial" w:hAnsi="Arial" w:cs="Arial"/>
          <w:b/>
          <w:color w:val="000000" w:themeColor="text1"/>
          <w:sz w:val="20"/>
          <w:szCs w:val="20"/>
          <w:lang w:val="en-US"/>
        </w:rPr>
        <w:t xml:space="preserve">  </w:t>
      </w:r>
    </w:p>
    <w:p w14:paraId="7C2B7123" w14:textId="0A7E63E1" w:rsidR="00D77676" w:rsidRPr="00CD1D9E" w:rsidRDefault="00D77676" w:rsidP="000E7C88">
      <w:pPr>
        <w:spacing w:after="0" w:line="480" w:lineRule="auto"/>
        <w:jc w:val="both"/>
        <w:rPr>
          <w:rFonts w:ascii="Arial" w:hAnsi="Arial" w:cs="Arial"/>
          <w:bCs/>
          <w:color w:val="000000" w:themeColor="text1"/>
          <w:sz w:val="20"/>
          <w:szCs w:val="20"/>
          <w:lang w:val="en-US"/>
        </w:rPr>
      </w:pPr>
      <w:commentRangeStart w:id="9"/>
      <w:r w:rsidRPr="00CD1D9E">
        <w:rPr>
          <w:rFonts w:ascii="Arial" w:hAnsi="Arial" w:cs="Arial"/>
          <w:bCs/>
          <w:color w:val="000000" w:themeColor="text1"/>
          <w:sz w:val="20"/>
          <w:szCs w:val="20"/>
          <w:lang w:val="en-US"/>
        </w:rPr>
        <w:t xml:space="preserve">Descriptive statistics were used to determine the mean values and standard deviations for each descriptor for each variety. For each season, the </w:t>
      </w:r>
      <w:proofErr w:type="spellStart"/>
      <w:r w:rsidRPr="00CD1D9E">
        <w:rPr>
          <w:rFonts w:ascii="Arial" w:hAnsi="Arial" w:cs="Arial"/>
          <w:bCs/>
          <w:color w:val="000000" w:themeColor="text1"/>
          <w:sz w:val="20"/>
          <w:szCs w:val="20"/>
          <w:lang w:val="en-US"/>
        </w:rPr>
        <w:t>agromorphological</w:t>
      </w:r>
      <w:proofErr w:type="spellEnd"/>
      <w:r w:rsidRPr="00CD1D9E">
        <w:rPr>
          <w:rFonts w:ascii="Arial" w:hAnsi="Arial" w:cs="Arial"/>
          <w:bCs/>
          <w:color w:val="000000" w:themeColor="text1"/>
          <w:sz w:val="20"/>
          <w:szCs w:val="20"/>
          <w:lang w:val="en-US"/>
        </w:rPr>
        <w:t xml:space="preserve"> performance of the two varieties was compared using the Student's T test at the significance level. The same test was used to compare the performance of onion varieties in the dry and rainy seasons.  </w:t>
      </w:r>
      <w:commentRangeEnd w:id="9"/>
      <w:r w:rsidR="00E33B2E">
        <w:rPr>
          <w:rStyle w:val="CommentReference"/>
        </w:rPr>
        <w:commentReference w:id="9"/>
      </w:r>
      <w:r w:rsidRPr="00CD1D9E">
        <w:rPr>
          <w:rFonts w:ascii="Arial" w:hAnsi="Arial" w:cs="Arial"/>
          <w:bCs/>
          <w:color w:val="000000" w:themeColor="text1"/>
          <w:sz w:val="20"/>
          <w:szCs w:val="20"/>
          <w:lang w:val="en-US"/>
        </w:rPr>
        <w:t xml:space="preserve">The links between the different variables were assessed using Pearson's correlation coefficient. A multiple linear regression analysis was performed to predict bulb yield as a function of vegetative characteristics according to the model Y = A+ b1X1 + b2X2 +.....bn </w:t>
      </w:r>
      <w:proofErr w:type="spellStart"/>
      <w:r w:rsidRPr="00CD1D9E">
        <w:rPr>
          <w:rFonts w:ascii="Arial" w:hAnsi="Arial" w:cs="Arial"/>
          <w:bCs/>
          <w:color w:val="000000" w:themeColor="text1"/>
          <w:sz w:val="20"/>
          <w:szCs w:val="20"/>
          <w:lang w:val="en-US"/>
        </w:rPr>
        <w:t>Xn</w:t>
      </w:r>
      <w:proofErr w:type="spellEnd"/>
      <w:r w:rsidRPr="00CD1D9E">
        <w:rPr>
          <w:rFonts w:ascii="Arial" w:hAnsi="Arial" w:cs="Arial"/>
          <w:bCs/>
          <w:color w:val="000000" w:themeColor="text1"/>
          <w:sz w:val="20"/>
          <w:szCs w:val="20"/>
          <w:lang w:val="en-US"/>
        </w:rPr>
        <w:t xml:space="preserve">. Y = Bulb yield, A = Constant, X = Vegetative variable and b = Coefficient. </w:t>
      </w:r>
    </w:p>
    <w:p w14:paraId="29A03C55" w14:textId="77777777" w:rsidR="00D77676" w:rsidRPr="00CD1D9E" w:rsidRDefault="00D77676" w:rsidP="000E7C88">
      <w:pPr>
        <w:spacing w:after="0" w:line="480" w:lineRule="auto"/>
        <w:jc w:val="both"/>
        <w:rPr>
          <w:rFonts w:ascii="Arial" w:hAnsi="Arial" w:cs="Arial"/>
          <w:bCs/>
          <w:color w:val="000000" w:themeColor="text1"/>
          <w:sz w:val="20"/>
          <w:szCs w:val="20"/>
          <w:lang w:val="en-US"/>
        </w:rPr>
      </w:pPr>
      <w:r w:rsidRPr="00CD1D9E">
        <w:rPr>
          <w:rFonts w:ascii="Arial" w:hAnsi="Arial" w:cs="Arial"/>
          <w:bCs/>
          <w:color w:val="000000" w:themeColor="text1"/>
          <w:sz w:val="20"/>
          <w:szCs w:val="20"/>
          <w:lang w:val="en-US"/>
        </w:rPr>
        <w:t xml:space="preserve">The data collected was entered into Excel and analyzed using XLSTAT 2019. </w:t>
      </w:r>
    </w:p>
    <w:p w14:paraId="7CED0167" w14:textId="77777777" w:rsidR="005C42F5" w:rsidRPr="00CD1D9E" w:rsidRDefault="005C42F5" w:rsidP="000E7C88">
      <w:pPr>
        <w:spacing w:after="0" w:line="480" w:lineRule="auto"/>
        <w:jc w:val="both"/>
        <w:rPr>
          <w:rFonts w:ascii="Arial" w:hAnsi="Arial" w:cs="Arial"/>
          <w:bCs/>
          <w:color w:val="000000" w:themeColor="text1"/>
          <w:sz w:val="20"/>
          <w:szCs w:val="20"/>
          <w:lang w:val="en-US"/>
        </w:rPr>
      </w:pPr>
    </w:p>
    <w:p w14:paraId="76264D2A" w14:textId="77777777" w:rsidR="00F8762F" w:rsidRDefault="00D77676" w:rsidP="000E7C88">
      <w:pPr>
        <w:spacing w:after="0" w:line="480" w:lineRule="auto"/>
        <w:rPr>
          <w:rFonts w:ascii="Arial" w:hAnsi="Arial" w:cs="Arial"/>
          <w:b/>
          <w:color w:val="000000" w:themeColor="text1"/>
          <w:lang w:val="en-US"/>
        </w:rPr>
      </w:pPr>
      <w:r w:rsidRPr="00382956">
        <w:rPr>
          <w:rFonts w:ascii="Arial" w:hAnsi="Arial" w:cs="Arial"/>
          <w:b/>
          <w:color w:val="000000" w:themeColor="text1"/>
          <w:lang w:val="en-US"/>
        </w:rPr>
        <w:t>3. Results and discussion</w:t>
      </w:r>
    </w:p>
    <w:p w14:paraId="03376306" w14:textId="0B3B1F24" w:rsidR="00D77676" w:rsidRPr="00382956" w:rsidRDefault="00D77676" w:rsidP="000E7C88">
      <w:pPr>
        <w:spacing w:after="0" w:line="480" w:lineRule="auto"/>
        <w:rPr>
          <w:rFonts w:ascii="Arial" w:hAnsi="Arial" w:cs="Arial"/>
          <w:b/>
          <w:color w:val="000000" w:themeColor="text1"/>
          <w:lang w:val="en-US"/>
        </w:rPr>
      </w:pPr>
      <w:r w:rsidRPr="00382956">
        <w:rPr>
          <w:rFonts w:ascii="Arial" w:hAnsi="Arial" w:cs="Arial"/>
          <w:b/>
          <w:color w:val="000000" w:themeColor="text1"/>
          <w:lang w:val="en-US"/>
        </w:rPr>
        <w:t xml:space="preserve">  </w:t>
      </w:r>
    </w:p>
    <w:p w14:paraId="7EDE7DFF" w14:textId="40BE00F4" w:rsidR="00D77676" w:rsidRDefault="00D77676" w:rsidP="000E7C88">
      <w:pPr>
        <w:spacing w:after="0" w:line="480" w:lineRule="auto"/>
        <w:jc w:val="both"/>
        <w:rPr>
          <w:rFonts w:ascii="Arial" w:hAnsi="Arial" w:cs="Arial"/>
          <w:b/>
          <w:color w:val="000000" w:themeColor="text1"/>
          <w:lang w:val="en-US"/>
        </w:rPr>
      </w:pPr>
      <w:r w:rsidRPr="00382956">
        <w:rPr>
          <w:rFonts w:ascii="Arial" w:hAnsi="Arial" w:cs="Arial"/>
          <w:b/>
          <w:color w:val="000000" w:themeColor="text1"/>
          <w:lang w:val="en-US"/>
        </w:rPr>
        <w:t xml:space="preserve">3.1 </w:t>
      </w:r>
      <w:r w:rsidR="005C42F5" w:rsidRPr="00382956">
        <w:rPr>
          <w:rFonts w:ascii="Arial" w:hAnsi="Arial" w:cs="Arial"/>
          <w:b/>
          <w:color w:val="000000" w:themeColor="text1"/>
          <w:lang w:val="en-US"/>
        </w:rPr>
        <w:t>Results</w:t>
      </w:r>
    </w:p>
    <w:p w14:paraId="4BACDA82" w14:textId="77777777" w:rsidR="00F8762F" w:rsidRPr="00382956" w:rsidRDefault="00F8762F" w:rsidP="000E7C88">
      <w:pPr>
        <w:spacing w:after="0" w:line="480" w:lineRule="auto"/>
        <w:jc w:val="both"/>
        <w:rPr>
          <w:rFonts w:ascii="Arial" w:hAnsi="Arial" w:cs="Arial"/>
          <w:b/>
          <w:color w:val="000000" w:themeColor="text1"/>
          <w:lang w:val="en-US"/>
        </w:rPr>
      </w:pPr>
    </w:p>
    <w:p w14:paraId="6C8571D5" w14:textId="77777777" w:rsidR="00F8762F" w:rsidRDefault="00D77676" w:rsidP="000E7C88">
      <w:pPr>
        <w:spacing w:after="0" w:line="480" w:lineRule="auto"/>
        <w:jc w:val="both"/>
        <w:rPr>
          <w:rFonts w:ascii="Arial" w:hAnsi="Arial" w:cs="Arial"/>
          <w:b/>
          <w:color w:val="000000" w:themeColor="text1"/>
          <w:sz w:val="20"/>
          <w:szCs w:val="20"/>
          <w:lang w:val="en-US"/>
        </w:rPr>
      </w:pPr>
      <w:r w:rsidRPr="00CD1D9E">
        <w:rPr>
          <w:rFonts w:ascii="Arial" w:hAnsi="Arial" w:cs="Arial"/>
          <w:b/>
          <w:color w:val="000000" w:themeColor="text1"/>
          <w:sz w:val="20"/>
          <w:szCs w:val="20"/>
          <w:lang w:val="en-US"/>
        </w:rPr>
        <w:t xml:space="preserve">3.1.1. Comparison of performance of </w:t>
      </w:r>
      <w:r w:rsidR="00C972E0" w:rsidRPr="00CD1D9E">
        <w:rPr>
          <w:rFonts w:ascii="Arial" w:hAnsi="Arial" w:cs="Arial"/>
          <w:b/>
          <w:color w:val="000000" w:themeColor="text1"/>
          <w:sz w:val="20"/>
          <w:szCs w:val="20"/>
          <w:lang w:val="en-US"/>
        </w:rPr>
        <w:t xml:space="preserve">Ares </w:t>
      </w:r>
      <w:r w:rsidRPr="00CD1D9E">
        <w:rPr>
          <w:rFonts w:ascii="Arial" w:hAnsi="Arial" w:cs="Arial"/>
          <w:b/>
          <w:color w:val="000000" w:themeColor="text1"/>
          <w:sz w:val="20"/>
          <w:szCs w:val="20"/>
          <w:lang w:val="en-US"/>
        </w:rPr>
        <w:t xml:space="preserve">and </w:t>
      </w:r>
      <w:r w:rsidR="00C972E0" w:rsidRPr="00CD1D9E">
        <w:rPr>
          <w:rFonts w:ascii="Arial" w:hAnsi="Arial" w:cs="Arial"/>
          <w:b/>
          <w:color w:val="000000" w:themeColor="text1"/>
          <w:sz w:val="20"/>
          <w:szCs w:val="20"/>
          <w:lang w:val="en-US"/>
        </w:rPr>
        <w:t xml:space="preserve">Violet De </w:t>
      </w:r>
      <w:proofErr w:type="spellStart"/>
      <w:r w:rsidR="00C972E0" w:rsidRPr="00CD1D9E">
        <w:rPr>
          <w:rFonts w:ascii="Arial" w:hAnsi="Arial" w:cs="Arial"/>
          <w:b/>
          <w:color w:val="000000" w:themeColor="text1"/>
          <w:sz w:val="20"/>
          <w:szCs w:val="20"/>
          <w:lang w:val="en-US"/>
        </w:rPr>
        <w:t>Galmi</w:t>
      </w:r>
      <w:proofErr w:type="spellEnd"/>
      <w:r w:rsidR="00C972E0" w:rsidRPr="00CD1D9E">
        <w:rPr>
          <w:rFonts w:ascii="Arial" w:hAnsi="Arial" w:cs="Arial"/>
          <w:b/>
          <w:color w:val="000000" w:themeColor="text1"/>
          <w:sz w:val="20"/>
          <w:szCs w:val="20"/>
          <w:lang w:val="en-US"/>
        </w:rPr>
        <w:t xml:space="preserve"> </w:t>
      </w:r>
      <w:r w:rsidRPr="00CD1D9E">
        <w:rPr>
          <w:rFonts w:ascii="Arial" w:hAnsi="Arial" w:cs="Arial"/>
          <w:b/>
          <w:color w:val="000000" w:themeColor="text1"/>
          <w:sz w:val="20"/>
          <w:szCs w:val="20"/>
          <w:lang w:val="en-US"/>
        </w:rPr>
        <w:t>varieties in the rainy season</w:t>
      </w:r>
    </w:p>
    <w:p w14:paraId="363B4102" w14:textId="71267C8F" w:rsidR="00D77676" w:rsidRPr="00CD1D9E" w:rsidRDefault="00D77676" w:rsidP="000E7C88">
      <w:pPr>
        <w:spacing w:after="0" w:line="480" w:lineRule="auto"/>
        <w:jc w:val="both"/>
        <w:rPr>
          <w:rFonts w:ascii="Arial" w:hAnsi="Arial" w:cs="Arial"/>
          <w:b/>
          <w:color w:val="000000" w:themeColor="text1"/>
          <w:sz w:val="20"/>
          <w:szCs w:val="20"/>
          <w:lang w:val="en-US"/>
        </w:rPr>
      </w:pPr>
      <w:r w:rsidRPr="00CD1D9E">
        <w:rPr>
          <w:rFonts w:ascii="Arial" w:hAnsi="Arial" w:cs="Arial"/>
          <w:b/>
          <w:color w:val="000000" w:themeColor="text1"/>
          <w:sz w:val="20"/>
          <w:szCs w:val="20"/>
          <w:lang w:val="en-US"/>
        </w:rPr>
        <w:t xml:space="preserve"> </w:t>
      </w:r>
    </w:p>
    <w:p w14:paraId="3B74F905" w14:textId="08D7259E" w:rsidR="00D77676" w:rsidRPr="00CD1D9E" w:rsidRDefault="00D77676" w:rsidP="000E7C88">
      <w:pPr>
        <w:spacing w:after="0" w:line="480" w:lineRule="auto"/>
        <w:jc w:val="both"/>
        <w:rPr>
          <w:rFonts w:ascii="Arial" w:hAnsi="Arial" w:cs="Arial"/>
          <w:bCs/>
          <w:color w:val="000000" w:themeColor="text1"/>
          <w:sz w:val="20"/>
          <w:szCs w:val="20"/>
          <w:lang w:val="en-US"/>
        </w:rPr>
      </w:pPr>
      <w:commentRangeStart w:id="10"/>
      <w:r w:rsidRPr="00CD1D9E">
        <w:rPr>
          <w:rFonts w:ascii="Arial" w:hAnsi="Arial" w:cs="Arial"/>
          <w:bCs/>
          <w:color w:val="000000" w:themeColor="text1"/>
          <w:sz w:val="20"/>
          <w:szCs w:val="20"/>
          <w:lang w:val="en-US"/>
        </w:rPr>
        <w:lastRenderedPageBreak/>
        <w:t>In the rainy season, the results show a highly significant difference (p ˂ 0.0</w:t>
      </w:r>
      <w:r w:rsidR="00D07709" w:rsidRPr="00CD1D9E">
        <w:rPr>
          <w:rFonts w:ascii="Arial" w:hAnsi="Arial" w:cs="Arial"/>
          <w:bCs/>
          <w:color w:val="000000" w:themeColor="text1"/>
          <w:sz w:val="20"/>
          <w:szCs w:val="20"/>
          <w:lang w:val="en-US"/>
        </w:rPr>
        <w:t>0</w:t>
      </w:r>
      <w:r w:rsidRPr="00CD1D9E">
        <w:rPr>
          <w:rFonts w:ascii="Arial" w:hAnsi="Arial" w:cs="Arial"/>
          <w:bCs/>
          <w:color w:val="000000" w:themeColor="text1"/>
          <w:sz w:val="20"/>
          <w:szCs w:val="20"/>
          <w:lang w:val="en-US"/>
        </w:rPr>
        <w:t xml:space="preserve">1) between the two varieties, with the exception of the length of each bulb (Table </w:t>
      </w:r>
      <w:r w:rsidR="005C42F5" w:rsidRPr="00CD1D9E">
        <w:rPr>
          <w:rFonts w:ascii="Arial" w:hAnsi="Arial" w:cs="Arial"/>
          <w:bCs/>
          <w:color w:val="000000" w:themeColor="text1"/>
          <w:sz w:val="20"/>
          <w:szCs w:val="20"/>
          <w:lang w:val="en-US"/>
        </w:rPr>
        <w:t>2</w:t>
      </w:r>
      <w:r w:rsidRPr="00CD1D9E">
        <w:rPr>
          <w:rFonts w:ascii="Arial" w:hAnsi="Arial" w:cs="Arial"/>
          <w:bCs/>
          <w:color w:val="000000" w:themeColor="text1"/>
          <w:sz w:val="20"/>
          <w:szCs w:val="20"/>
          <w:lang w:val="en-US"/>
        </w:rPr>
        <w:t xml:space="preserve">). During this rainy season, the </w:t>
      </w:r>
      <w:r w:rsidR="00C972E0" w:rsidRPr="00CD1D9E">
        <w:rPr>
          <w:rFonts w:ascii="Arial" w:hAnsi="Arial" w:cs="Arial"/>
          <w:bCs/>
          <w:color w:val="000000" w:themeColor="text1"/>
          <w:sz w:val="20"/>
          <w:szCs w:val="20"/>
          <w:lang w:val="en-US"/>
        </w:rPr>
        <w:t xml:space="preserve">Ares </w:t>
      </w:r>
      <w:r w:rsidRPr="00CD1D9E">
        <w:rPr>
          <w:rFonts w:ascii="Arial" w:hAnsi="Arial" w:cs="Arial"/>
          <w:bCs/>
          <w:color w:val="000000" w:themeColor="text1"/>
          <w:sz w:val="20"/>
          <w:szCs w:val="20"/>
          <w:lang w:val="en-US"/>
        </w:rPr>
        <w:t xml:space="preserve">variety had the highest plant height (57.90 ± 5.68 cm) and maximum leaf length (57.70 ± 5.74 cm).  Bulb mass was higher in </w:t>
      </w:r>
      <w:r w:rsidR="00C972E0" w:rsidRPr="00CD1D9E">
        <w:rPr>
          <w:rFonts w:ascii="Arial" w:hAnsi="Arial" w:cs="Arial"/>
          <w:bCs/>
          <w:color w:val="000000" w:themeColor="text1"/>
          <w:sz w:val="20"/>
          <w:szCs w:val="20"/>
          <w:lang w:val="en-US"/>
        </w:rPr>
        <w:t xml:space="preserve">Ares </w:t>
      </w:r>
      <w:r w:rsidRPr="00CD1D9E">
        <w:rPr>
          <w:rFonts w:ascii="Arial" w:hAnsi="Arial" w:cs="Arial"/>
          <w:bCs/>
          <w:color w:val="000000" w:themeColor="text1"/>
          <w:sz w:val="20"/>
          <w:szCs w:val="20"/>
          <w:lang w:val="en-US"/>
        </w:rPr>
        <w:t xml:space="preserve">(58.23 ± 26.04 g) than in </w:t>
      </w:r>
      <w:r w:rsidR="008B1563" w:rsidRPr="00CD1D9E">
        <w:rPr>
          <w:rFonts w:ascii="Arial" w:hAnsi="Arial" w:cs="Arial"/>
          <w:bCs/>
          <w:color w:val="000000" w:themeColor="text1"/>
          <w:sz w:val="20"/>
          <w:szCs w:val="20"/>
          <w:lang w:val="en-US"/>
        </w:rPr>
        <w:t xml:space="preserve">Violet De </w:t>
      </w:r>
      <w:proofErr w:type="spellStart"/>
      <w:r w:rsidR="008B1563" w:rsidRPr="00CD1D9E">
        <w:rPr>
          <w:rFonts w:ascii="Arial" w:hAnsi="Arial" w:cs="Arial"/>
          <w:bCs/>
          <w:color w:val="000000" w:themeColor="text1"/>
          <w:sz w:val="20"/>
          <w:szCs w:val="20"/>
          <w:lang w:val="en-US"/>
        </w:rPr>
        <w:t>Galmi</w:t>
      </w:r>
      <w:proofErr w:type="spellEnd"/>
      <w:r w:rsidR="008B1563" w:rsidRPr="00CD1D9E">
        <w:rPr>
          <w:rFonts w:ascii="Arial" w:hAnsi="Arial" w:cs="Arial"/>
          <w:bCs/>
          <w:color w:val="000000" w:themeColor="text1"/>
          <w:sz w:val="20"/>
          <w:szCs w:val="20"/>
          <w:lang w:val="en-US"/>
        </w:rPr>
        <w:t xml:space="preserve"> </w:t>
      </w:r>
      <w:r w:rsidRPr="00CD1D9E">
        <w:rPr>
          <w:rFonts w:ascii="Arial" w:hAnsi="Arial" w:cs="Arial"/>
          <w:bCs/>
          <w:color w:val="000000" w:themeColor="text1"/>
          <w:sz w:val="20"/>
          <w:szCs w:val="20"/>
          <w:lang w:val="en-US"/>
        </w:rPr>
        <w:t xml:space="preserve">(24.10 ± 15.16 g). The same observation applies to yield, which was 25.20 ± 9.00 kg/6 m for </w:t>
      </w:r>
      <w:r w:rsidR="00C972E0" w:rsidRPr="00CD1D9E">
        <w:rPr>
          <w:rFonts w:ascii="Arial" w:hAnsi="Arial" w:cs="Arial"/>
          <w:bCs/>
          <w:color w:val="000000" w:themeColor="text1"/>
          <w:sz w:val="20"/>
          <w:szCs w:val="20"/>
          <w:lang w:val="en-US"/>
        </w:rPr>
        <w:t xml:space="preserve">Ares </w:t>
      </w:r>
      <w:r w:rsidRPr="00CD1D9E">
        <w:rPr>
          <w:rFonts w:ascii="Arial" w:hAnsi="Arial" w:cs="Arial"/>
          <w:bCs/>
          <w:color w:val="000000" w:themeColor="text1"/>
          <w:sz w:val="20"/>
          <w:szCs w:val="20"/>
          <w:lang w:val="en-US"/>
        </w:rPr>
        <w:t xml:space="preserve">and 8.21 ± 3.87 kg/6 m for </w:t>
      </w:r>
      <w:r w:rsidR="008B1563" w:rsidRPr="00CD1D9E">
        <w:rPr>
          <w:rFonts w:ascii="Arial" w:hAnsi="Arial" w:cs="Arial"/>
          <w:bCs/>
          <w:color w:val="000000" w:themeColor="text1"/>
          <w:sz w:val="20"/>
          <w:szCs w:val="20"/>
          <w:lang w:val="en-US"/>
        </w:rPr>
        <w:t xml:space="preserve">Violet De </w:t>
      </w:r>
      <w:proofErr w:type="spellStart"/>
      <w:r w:rsidR="008B1563" w:rsidRPr="00CD1D9E">
        <w:rPr>
          <w:rFonts w:ascii="Arial" w:hAnsi="Arial" w:cs="Arial"/>
          <w:bCs/>
          <w:color w:val="000000" w:themeColor="text1"/>
          <w:sz w:val="20"/>
          <w:szCs w:val="20"/>
          <w:lang w:val="en-US"/>
        </w:rPr>
        <w:t>Galmi</w:t>
      </w:r>
      <w:proofErr w:type="spellEnd"/>
      <w:r w:rsidRPr="00CD1D9E">
        <w:rPr>
          <w:rFonts w:ascii="Arial" w:hAnsi="Arial" w:cs="Arial"/>
          <w:bCs/>
          <w:color w:val="000000" w:themeColor="text1"/>
          <w:sz w:val="20"/>
          <w:szCs w:val="20"/>
          <w:lang w:val="en-US"/>
        </w:rPr>
        <w:t xml:space="preserve">. It should be noted that the </w:t>
      </w:r>
      <w:r w:rsidR="00C972E0" w:rsidRPr="00CD1D9E">
        <w:rPr>
          <w:rFonts w:ascii="Arial" w:hAnsi="Arial" w:cs="Arial"/>
          <w:bCs/>
          <w:color w:val="000000" w:themeColor="text1"/>
          <w:sz w:val="20"/>
          <w:szCs w:val="20"/>
          <w:lang w:val="en-US"/>
        </w:rPr>
        <w:t xml:space="preserve">Ares </w:t>
      </w:r>
      <w:r w:rsidRPr="00CD1D9E">
        <w:rPr>
          <w:rFonts w:ascii="Arial" w:hAnsi="Arial" w:cs="Arial"/>
          <w:bCs/>
          <w:color w:val="000000" w:themeColor="text1"/>
          <w:sz w:val="20"/>
          <w:szCs w:val="20"/>
          <w:lang w:val="en-US"/>
        </w:rPr>
        <w:t>variety performed well during this rainy season.</w:t>
      </w:r>
      <w:commentRangeEnd w:id="10"/>
      <w:r w:rsidR="00F35C66">
        <w:rPr>
          <w:rStyle w:val="CommentReference"/>
        </w:rPr>
        <w:commentReference w:id="10"/>
      </w:r>
    </w:p>
    <w:p w14:paraId="3191A949" w14:textId="77777777" w:rsidR="00D07709" w:rsidRPr="00CD1D9E" w:rsidRDefault="00D07709" w:rsidP="000E7C88">
      <w:pPr>
        <w:spacing w:after="0" w:line="480" w:lineRule="auto"/>
        <w:jc w:val="both"/>
        <w:rPr>
          <w:rFonts w:ascii="Arial" w:hAnsi="Arial" w:cs="Arial"/>
          <w:bCs/>
          <w:color w:val="000000" w:themeColor="text1"/>
          <w:sz w:val="20"/>
          <w:szCs w:val="20"/>
          <w:lang w:val="en-US"/>
        </w:rPr>
      </w:pPr>
    </w:p>
    <w:p w14:paraId="6D90B83E" w14:textId="77777777" w:rsidR="00D07709" w:rsidRDefault="00D07709" w:rsidP="000E7C88">
      <w:pPr>
        <w:spacing w:after="0" w:line="480" w:lineRule="auto"/>
        <w:jc w:val="center"/>
        <w:rPr>
          <w:rFonts w:ascii="Arial" w:hAnsi="Arial" w:cs="Arial"/>
          <w:b/>
          <w:color w:val="000000" w:themeColor="text1"/>
          <w:sz w:val="20"/>
          <w:szCs w:val="20"/>
          <w:lang w:val="en-US"/>
        </w:rPr>
      </w:pPr>
      <w:bookmarkStart w:id="11" w:name="_Toc144206406"/>
      <w:r w:rsidRPr="00CD1D9E">
        <w:rPr>
          <w:rFonts w:ascii="Arial" w:hAnsi="Arial" w:cs="Arial"/>
          <w:b/>
          <w:color w:val="000000" w:themeColor="text1"/>
          <w:sz w:val="20"/>
          <w:szCs w:val="20"/>
          <w:lang w:val="en-US"/>
        </w:rPr>
        <w:t xml:space="preserve">Table </w:t>
      </w:r>
      <w:bookmarkEnd w:id="11"/>
      <w:r w:rsidRPr="00CD1D9E">
        <w:rPr>
          <w:rFonts w:ascii="Arial" w:hAnsi="Arial" w:cs="Arial"/>
          <w:b/>
          <w:color w:val="000000" w:themeColor="text1"/>
          <w:sz w:val="20"/>
          <w:szCs w:val="20"/>
          <w:lang w:val="en-US"/>
        </w:rPr>
        <w:t>2. Average values and comparison test for onion varieties in the rainy season</w:t>
      </w:r>
    </w:p>
    <w:p w14:paraId="2B6156B5" w14:textId="77777777" w:rsidR="00F8762F" w:rsidRPr="00CD1D9E" w:rsidRDefault="00F8762F" w:rsidP="000E7C88">
      <w:pPr>
        <w:spacing w:after="0" w:line="480" w:lineRule="auto"/>
        <w:jc w:val="center"/>
        <w:rPr>
          <w:rFonts w:ascii="Arial" w:hAnsi="Arial" w:cs="Arial"/>
          <w:sz w:val="20"/>
          <w:szCs w:val="20"/>
          <w:lang w:val="en-US"/>
        </w:rPr>
      </w:pPr>
    </w:p>
    <w:tbl>
      <w:tblPr>
        <w:tblW w:w="9156" w:type="dxa"/>
        <w:jc w:val="center"/>
        <w:tblCellMar>
          <w:left w:w="70" w:type="dxa"/>
          <w:right w:w="70" w:type="dxa"/>
        </w:tblCellMar>
        <w:tblLook w:val="04A0" w:firstRow="1" w:lastRow="0" w:firstColumn="1" w:lastColumn="0" w:noHBand="0" w:noVBand="1"/>
      </w:tblPr>
      <w:tblGrid>
        <w:gridCol w:w="1744"/>
        <w:gridCol w:w="2181"/>
        <w:gridCol w:w="2907"/>
        <w:gridCol w:w="1162"/>
        <w:gridCol w:w="1162"/>
      </w:tblGrid>
      <w:tr w:rsidR="00D07709" w:rsidRPr="00CD1D9E" w14:paraId="561190B2" w14:textId="77777777" w:rsidTr="00CB433D">
        <w:trPr>
          <w:trHeight w:val="522"/>
          <w:jc w:val="center"/>
        </w:trPr>
        <w:tc>
          <w:tcPr>
            <w:tcW w:w="1744" w:type="dxa"/>
            <w:shd w:val="clear" w:color="auto" w:fill="auto"/>
            <w:vAlign w:val="center"/>
            <w:hideMark/>
          </w:tcPr>
          <w:p w14:paraId="63F90D98" w14:textId="77777777" w:rsidR="00D07709" w:rsidRPr="00CD1D9E" w:rsidRDefault="00D07709" w:rsidP="000E7C88">
            <w:pPr>
              <w:spacing w:after="0" w:line="480" w:lineRule="auto"/>
              <w:jc w:val="center"/>
              <w:rPr>
                <w:rFonts w:ascii="Arial" w:eastAsia="Times New Roman" w:hAnsi="Arial" w:cs="Arial"/>
                <w:sz w:val="20"/>
                <w:szCs w:val="20"/>
                <w:lang w:val="en-US" w:eastAsia="fr-FR"/>
              </w:rPr>
            </w:pPr>
          </w:p>
        </w:tc>
        <w:tc>
          <w:tcPr>
            <w:tcW w:w="5088" w:type="dxa"/>
            <w:gridSpan w:val="2"/>
            <w:tcBorders>
              <w:top w:val="single" w:sz="4" w:space="0" w:color="auto"/>
              <w:bottom w:val="single" w:sz="4" w:space="0" w:color="auto"/>
            </w:tcBorders>
            <w:shd w:val="clear" w:color="auto" w:fill="auto"/>
            <w:vAlign w:val="center"/>
          </w:tcPr>
          <w:p w14:paraId="648B6FC9" w14:textId="77777777" w:rsidR="00D07709" w:rsidRPr="00CD1D9E" w:rsidRDefault="00D07709" w:rsidP="000E7C88">
            <w:pPr>
              <w:spacing w:after="0" w:line="480" w:lineRule="auto"/>
              <w:jc w:val="center"/>
              <w:rPr>
                <w:rFonts w:ascii="Arial" w:eastAsia="Times New Roman" w:hAnsi="Arial" w:cs="Arial"/>
                <w:sz w:val="20"/>
                <w:szCs w:val="20"/>
                <w:lang w:eastAsia="fr-FR"/>
              </w:rPr>
            </w:pPr>
            <w:proofErr w:type="spellStart"/>
            <w:r w:rsidRPr="00CD1D9E">
              <w:rPr>
                <w:rFonts w:ascii="Arial" w:hAnsi="Arial" w:cs="Arial"/>
                <w:sz w:val="20"/>
                <w:szCs w:val="20"/>
              </w:rPr>
              <w:t>Onion</w:t>
            </w:r>
            <w:proofErr w:type="spellEnd"/>
            <w:r w:rsidRPr="00CD1D9E">
              <w:rPr>
                <w:rFonts w:ascii="Arial" w:hAnsi="Arial" w:cs="Arial"/>
                <w:sz w:val="20"/>
                <w:szCs w:val="20"/>
              </w:rPr>
              <w:t xml:space="preserve"> </w:t>
            </w:r>
            <w:proofErr w:type="spellStart"/>
            <w:r w:rsidRPr="00CD1D9E">
              <w:rPr>
                <w:rFonts w:ascii="Arial" w:hAnsi="Arial" w:cs="Arial"/>
                <w:sz w:val="20"/>
                <w:szCs w:val="20"/>
              </w:rPr>
              <w:t>varieties</w:t>
            </w:r>
            <w:proofErr w:type="spellEnd"/>
          </w:p>
        </w:tc>
        <w:tc>
          <w:tcPr>
            <w:tcW w:w="1162" w:type="dxa"/>
            <w:shd w:val="clear" w:color="auto" w:fill="auto"/>
            <w:vAlign w:val="center"/>
          </w:tcPr>
          <w:p w14:paraId="544C5D9E" w14:textId="77777777" w:rsidR="00D07709" w:rsidRPr="00CD1D9E" w:rsidRDefault="00D07709" w:rsidP="000E7C88">
            <w:pPr>
              <w:spacing w:after="0" w:line="480" w:lineRule="auto"/>
              <w:jc w:val="center"/>
              <w:rPr>
                <w:rFonts w:ascii="Arial" w:eastAsia="Times New Roman" w:hAnsi="Arial" w:cs="Arial"/>
                <w:sz w:val="20"/>
                <w:szCs w:val="20"/>
                <w:lang w:eastAsia="fr-FR"/>
              </w:rPr>
            </w:pPr>
          </w:p>
        </w:tc>
        <w:tc>
          <w:tcPr>
            <w:tcW w:w="1162" w:type="dxa"/>
            <w:shd w:val="clear" w:color="auto" w:fill="auto"/>
            <w:vAlign w:val="center"/>
          </w:tcPr>
          <w:p w14:paraId="10B049F2" w14:textId="77777777" w:rsidR="00D07709" w:rsidRPr="00CD1D9E" w:rsidRDefault="00D07709" w:rsidP="000E7C88">
            <w:pPr>
              <w:spacing w:after="0" w:line="480" w:lineRule="auto"/>
              <w:jc w:val="center"/>
              <w:rPr>
                <w:rFonts w:ascii="Arial" w:eastAsia="Times New Roman" w:hAnsi="Arial" w:cs="Arial"/>
                <w:sz w:val="20"/>
                <w:szCs w:val="20"/>
                <w:lang w:eastAsia="fr-FR"/>
              </w:rPr>
            </w:pPr>
          </w:p>
        </w:tc>
      </w:tr>
      <w:tr w:rsidR="00D07709" w:rsidRPr="00CD1D9E" w14:paraId="6384D7DE" w14:textId="77777777" w:rsidTr="00CB433D">
        <w:trPr>
          <w:trHeight w:val="522"/>
          <w:jc w:val="center"/>
        </w:trPr>
        <w:tc>
          <w:tcPr>
            <w:tcW w:w="1744" w:type="dxa"/>
            <w:tcBorders>
              <w:bottom w:val="single" w:sz="4" w:space="0" w:color="auto"/>
            </w:tcBorders>
            <w:shd w:val="clear" w:color="auto" w:fill="auto"/>
            <w:vAlign w:val="center"/>
            <w:hideMark/>
          </w:tcPr>
          <w:p w14:paraId="7AE8D6F3" w14:textId="77777777" w:rsidR="00D07709" w:rsidRPr="00CD1D9E" w:rsidRDefault="00D07709" w:rsidP="000E7C88">
            <w:pPr>
              <w:spacing w:after="0" w:line="480" w:lineRule="auto"/>
              <w:jc w:val="center"/>
              <w:rPr>
                <w:rFonts w:ascii="Arial" w:eastAsia="Times New Roman" w:hAnsi="Arial" w:cs="Arial"/>
                <w:sz w:val="20"/>
                <w:szCs w:val="20"/>
                <w:lang w:eastAsia="fr-FR"/>
              </w:rPr>
            </w:pPr>
          </w:p>
        </w:tc>
        <w:tc>
          <w:tcPr>
            <w:tcW w:w="2181" w:type="dxa"/>
            <w:tcBorders>
              <w:top w:val="single" w:sz="4" w:space="0" w:color="auto"/>
              <w:bottom w:val="single" w:sz="4" w:space="0" w:color="auto"/>
            </w:tcBorders>
            <w:shd w:val="clear" w:color="auto" w:fill="auto"/>
            <w:vAlign w:val="center"/>
            <w:hideMark/>
          </w:tcPr>
          <w:p w14:paraId="518B23C2" w14:textId="77777777" w:rsidR="00D07709" w:rsidRPr="00CD1D9E" w:rsidRDefault="00D07709" w:rsidP="000E7C88">
            <w:pPr>
              <w:spacing w:after="0" w:line="480" w:lineRule="auto"/>
              <w:jc w:val="center"/>
              <w:rPr>
                <w:rFonts w:ascii="Arial" w:eastAsia="Times New Roman" w:hAnsi="Arial" w:cs="Arial"/>
                <w:bCs/>
                <w:color w:val="010205"/>
                <w:sz w:val="20"/>
                <w:szCs w:val="20"/>
                <w:lang w:eastAsia="fr-FR"/>
              </w:rPr>
            </w:pPr>
            <w:r w:rsidRPr="00CD1D9E">
              <w:rPr>
                <w:rFonts w:ascii="Arial" w:eastAsia="Times New Roman" w:hAnsi="Arial" w:cs="Arial"/>
                <w:bCs/>
                <w:color w:val="010205"/>
                <w:sz w:val="20"/>
                <w:szCs w:val="20"/>
                <w:lang w:eastAsia="fr-FR"/>
              </w:rPr>
              <w:t>Ares</w:t>
            </w:r>
          </w:p>
        </w:tc>
        <w:tc>
          <w:tcPr>
            <w:tcW w:w="2907" w:type="dxa"/>
            <w:tcBorders>
              <w:top w:val="single" w:sz="4" w:space="0" w:color="auto"/>
              <w:bottom w:val="single" w:sz="4" w:space="0" w:color="auto"/>
            </w:tcBorders>
            <w:shd w:val="clear" w:color="auto" w:fill="auto"/>
            <w:noWrap/>
            <w:vAlign w:val="center"/>
            <w:hideMark/>
          </w:tcPr>
          <w:p w14:paraId="61E7B080" w14:textId="77777777" w:rsidR="00D07709" w:rsidRPr="00CD1D9E" w:rsidRDefault="00D07709" w:rsidP="000E7C88">
            <w:pPr>
              <w:spacing w:after="0" w:line="480" w:lineRule="auto"/>
              <w:jc w:val="center"/>
              <w:rPr>
                <w:rFonts w:ascii="Arial" w:eastAsia="Times New Roman" w:hAnsi="Arial" w:cs="Arial"/>
                <w:color w:val="000000"/>
                <w:sz w:val="20"/>
                <w:szCs w:val="20"/>
                <w:lang w:eastAsia="fr-FR"/>
              </w:rPr>
            </w:pPr>
            <w:r w:rsidRPr="00CD1D9E">
              <w:rPr>
                <w:rFonts w:ascii="Arial" w:eastAsia="Times New Roman" w:hAnsi="Arial" w:cs="Arial"/>
                <w:color w:val="000000"/>
                <w:sz w:val="20"/>
                <w:szCs w:val="20"/>
                <w:lang w:eastAsia="fr-FR"/>
              </w:rPr>
              <w:t xml:space="preserve">Violet De </w:t>
            </w:r>
            <w:proofErr w:type="spellStart"/>
            <w:r w:rsidRPr="00CD1D9E">
              <w:rPr>
                <w:rFonts w:ascii="Arial" w:eastAsia="Times New Roman" w:hAnsi="Arial" w:cs="Arial"/>
                <w:color w:val="000000"/>
                <w:sz w:val="20"/>
                <w:szCs w:val="20"/>
                <w:lang w:eastAsia="fr-FR"/>
              </w:rPr>
              <w:t>Galmi</w:t>
            </w:r>
            <w:proofErr w:type="spellEnd"/>
          </w:p>
        </w:tc>
        <w:tc>
          <w:tcPr>
            <w:tcW w:w="1162" w:type="dxa"/>
            <w:tcBorders>
              <w:bottom w:val="single" w:sz="4" w:space="0" w:color="auto"/>
            </w:tcBorders>
            <w:shd w:val="clear" w:color="auto" w:fill="auto"/>
            <w:vAlign w:val="center"/>
            <w:hideMark/>
          </w:tcPr>
          <w:p w14:paraId="106B1557" w14:textId="77777777" w:rsidR="00D07709" w:rsidRPr="00CD1D9E" w:rsidRDefault="00D07709" w:rsidP="000E7C88">
            <w:pPr>
              <w:spacing w:after="0" w:line="480" w:lineRule="auto"/>
              <w:jc w:val="center"/>
              <w:rPr>
                <w:rFonts w:ascii="Arial" w:eastAsia="Times New Roman" w:hAnsi="Arial" w:cs="Arial"/>
                <w:color w:val="264A60"/>
                <w:sz w:val="20"/>
                <w:szCs w:val="20"/>
                <w:lang w:eastAsia="fr-FR"/>
              </w:rPr>
            </w:pPr>
          </w:p>
        </w:tc>
        <w:tc>
          <w:tcPr>
            <w:tcW w:w="1162" w:type="dxa"/>
            <w:tcBorders>
              <w:bottom w:val="single" w:sz="4" w:space="0" w:color="auto"/>
            </w:tcBorders>
            <w:shd w:val="clear" w:color="auto" w:fill="auto"/>
            <w:vAlign w:val="center"/>
            <w:hideMark/>
          </w:tcPr>
          <w:p w14:paraId="771E613A" w14:textId="77777777" w:rsidR="00D07709" w:rsidRPr="00CD1D9E" w:rsidRDefault="00D07709" w:rsidP="000E7C88">
            <w:pPr>
              <w:spacing w:after="0" w:line="480" w:lineRule="auto"/>
              <w:jc w:val="center"/>
              <w:rPr>
                <w:rFonts w:ascii="Arial" w:eastAsia="Times New Roman" w:hAnsi="Arial" w:cs="Arial"/>
                <w:color w:val="264A60"/>
                <w:sz w:val="20"/>
                <w:szCs w:val="20"/>
                <w:lang w:eastAsia="fr-FR"/>
              </w:rPr>
            </w:pPr>
          </w:p>
        </w:tc>
      </w:tr>
      <w:tr w:rsidR="00D07709" w:rsidRPr="00CD1D9E" w14:paraId="251B8283" w14:textId="77777777" w:rsidTr="00CB433D">
        <w:trPr>
          <w:trHeight w:val="496"/>
          <w:jc w:val="center"/>
        </w:trPr>
        <w:tc>
          <w:tcPr>
            <w:tcW w:w="1744" w:type="dxa"/>
            <w:tcBorders>
              <w:top w:val="single" w:sz="4" w:space="0" w:color="auto"/>
              <w:bottom w:val="single" w:sz="4" w:space="0" w:color="auto"/>
            </w:tcBorders>
            <w:shd w:val="clear" w:color="auto" w:fill="auto"/>
            <w:vAlign w:val="center"/>
            <w:hideMark/>
          </w:tcPr>
          <w:p w14:paraId="7A5A4BC4" w14:textId="77777777" w:rsidR="00D07709" w:rsidRPr="00CD1D9E" w:rsidRDefault="00D07709" w:rsidP="000E7C88">
            <w:pPr>
              <w:spacing w:after="0" w:line="480" w:lineRule="auto"/>
              <w:jc w:val="center"/>
              <w:rPr>
                <w:rFonts w:ascii="Arial" w:eastAsia="Times New Roman" w:hAnsi="Arial" w:cs="Arial"/>
                <w:sz w:val="20"/>
                <w:szCs w:val="20"/>
                <w:lang w:eastAsia="fr-FR"/>
              </w:rPr>
            </w:pPr>
            <w:proofErr w:type="spellStart"/>
            <w:r w:rsidRPr="00CD1D9E">
              <w:rPr>
                <w:rFonts w:ascii="Arial" w:hAnsi="Arial" w:cs="Arial"/>
                <w:sz w:val="20"/>
                <w:szCs w:val="20"/>
              </w:rPr>
              <w:t>Descriptors</w:t>
            </w:r>
            <w:proofErr w:type="spellEnd"/>
          </w:p>
        </w:tc>
        <w:tc>
          <w:tcPr>
            <w:tcW w:w="5088" w:type="dxa"/>
            <w:gridSpan w:val="2"/>
            <w:tcBorders>
              <w:top w:val="single" w:sz="4" w:space="0" w:color="auto"/>
              <w:bottom w:val="single" w:sz="4" w:space="0" w:color="auto"/>
            </w:tcBorders>
            <w:shd w:val="clear" w:color="auto" w:fill="auto"/>
            <w:vAlign w:val="center"/>
            <w:hideMark/>
          </w:tcPr>
          <w:p w14:paraId="7519A286" w14:textId="77777777" w:rsidR="00D07709" w:rsidRPr="00CD1D9E" w:rsidRDefault="00D07709" w:rsidP="000E7C88">
            <w:pPr>
              <w:spacing w:after="0" w:line="480" w:lineRule="auto"/>
              <w:jc w:val="center"/>
              <w:rPr>
                <w:rFonts w:ascii="Arial" w:eastAsia="Times New Roman" w:hAnsi="Arial" w:cs="Arial"/>
                <w:sz w:val="20"/>
                <w:szCs w:val="20"/>
                <w:lang w:eastAsia="fr-FR"/>
              </w:rPr>
            </w:pPr>
            <w:proofErr w:type="spellStart"/>
            <w:r w:rsidRPr="00CD1D9E">
              <w:rPr>
                <w:rFonts w:ascii="Arial" w:eastAsia="Times New Roman" w:hAnsi="Arial" w:cs="Arial"/>
                <w:sz w:val="20"/>
                <w:szCs w:val="20"/>
                <w:lang w:eastAsia="fr-FR"/>
              </w:rPr>
              <w:t>Average</w:t>
            </w:r>
            <w:proofErr w:type="spellEnd"/>
            <w:r w:rsidRPr="00CD1D9E">
              <w:rPr>
                <w:rFonts w:ascii="Arial" w:eastAsia="Times New Roman" w:hAnsi="Arial" w:cs="Arial"/>
                <w:sz w:val="20"/>
                <w:szCs w:val="20"/>
                <w:lang w:eastAsia="fr-FR"/>
              </w:rPr>
              <w:t xml:space="preserve"> ± Standard </w:t>
            </w:r>
            <w:proofErr w:type="spellStart"/>
            <w:r w:rsidRPr="00CD1D9E">
              <w:rPr>
                <w:rFonts w:ascii="Arial" w:eastAsia="Times New Roman" w:hAnsi="Arial" w:cs="Arial"/>
                <w:sz w:val="20"/>
                <w:szCs w:val="20"/>
                <w:lang w:eastAsia="fr-FR"/>
              </w:rPr>
              <w:t>deviation</w:t>
            </w:r>
            <w:proofErr w:type="spellEnd"/>
          </w:p>
        </w:tc>
        <w:tc>
          <w:tcPr>
            <w:tcW w:w="1162" w:type="dxa"/>
            <w:tcBorders>
              <w:top w:val="single" w:sz="4" w:space="0" w:color="auto"/>
              <w:bottom w:val="single" w:sz="4" w:space="0" w:color="auto"/>
            </w:tcBorders>
            <w:shd w:val="clear" w:color="auto" w:fill="auto"/>
            <w:vAlign w:val="center"/>
            <w:hideMark/>
          </w:tcPr>
          <w:p w14:paraId="737CE67D" w14:textId="77777777" w:rsidR="00D07709" w:rsidRPr="00CD1D9E" w:rsidRDefault="00D07709"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color w:val="264A60"/>
                <w:sz w:val="20"/>
                <w:szCs w:val="20"/>
                <w:lang w:eastAsia="fr-FR"/>
              </w:rPr>
              <w:t>T</w:t>
            </w:r>
          </w:p>
        </w:tc>
        <w:tc>
          <w:tcPr>
            <w:tcW w:w="1162" w:type="dxa"/>
            <w:tcBorders>
              <w:top w:val="single" w:sz="4" w:space="0" w:color="auto"/>
              <w:bottom w:val="single" w:sz="4" w:space="0" w:color="auto"/>
            </w:tcBorders>
            <w:shd w:val="clear" w:color="auto" w:fill="auto"/>
            <w:vAlign w:val="center"/>
            <w:hideMark/>
          </w:tcPr>
          <w:p w14:paraId="19A33456" w14:textId="77777777" w:rsidR="00D07709" w:rsidRPr="00CD1D9E" w:rsidRDefault="00D07709"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color w:val="264A60"/>
                <w:sz w:val="20"/>
                <w:szCs w:val="20"/>
                <w:lang w:eastAsia="fr-FR"/>
              </w:rPr>
              <w:t>P</w:t>
            </w:r>
          </w:p>
        </w:tc>
      </w:tr>
      <w:tr w:rsidR="00D07709" w:rsidRPr="00CD1D9E" w14:paraId="013D9448" w14:textId="77777777" w:rsidTr="00CB433D">
        <w:trPr>
          <w:trHeight w:val="496"/>
          <w:jc w:val="center"/>
        </w:trPr>
        <w:tc>
          <w:tcPr>
            <w:tcW w:w="1744" w:type="dxa"/>
            <w:tcBorders>
              <w:top w:val="single" w:sz="4" w:space="0" w:color="auto"/>
            </w:tcBorders>
            <w:shd w:val="clear" w:color="auto" w:fill="auto"/>
            <w:vAlign w:val="center"/>
            <w:hideMark/>
          </w:tcPr>
          <w:p w14:paraId="2B6AA911" w14:textId="77777777" w:rsidR="00D07709" w:rsidRPr="00CD1D9E" w:rsidRDefault="00D07709"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 xml:space="preserve">Plant </w:t>
            </w:r>
            <w:proofErr w:type="spellStart"/>
            <w:r w:rsidRPr="00CD1D9E">
              <w:rPr>
                <w:rFonts w:ascii="Arial" w:eastAsia="Times New Roman" w:hAnsi="Arial" w:cs="Arial"/>
                <w:sz w:val="20"/>
                <w:szCs w:val="20"/>
                <w:lang w:eastAsia="fr-FR"/>
              </w:rPr>
              <w:t>Height</w:t>
            </w:r>
            <w:proofErr w:type="spellEnd"/>
            <w:r w:rsidRPr="00CD1D9E">
              <w:rPr>
                <w:rFonts w:ascii="Arial" w:eastAsia="Times New Roman" w:hAnsi="Arial" w:cs="Arial"/>
                <w:sz w:val="20"/>
                <w:szCs w:val="20"/>
                <w:lang w:eastAsia="fr-FR"/>
              </w:rPr>
              <w:t xml:space="preserve"> (Cm)</w:t>
            </w:r>
          </w:p>
        </w:tc>
        <w:tc>
          <w:tcPr>
            <w:tcW w:w="2181" w:type="dxa"/>
            <w:tcBorders>
              <w:top w:val="single" w:sz="4" w:space="0" w:color="auto"/>
            </w:tcBorders>
            <w:shd w:val="clear" w:color="auto" w:fill="auto"/>
            <w:noWrap/>
            <w:vAlign w:val="center"/>
            <w:hideMark/>
          </w:tcPr>
          <w:p w14:paraId="35E4C3F9" w14:textId="77777777" w:rsidR="00D07709" w:rsidRPr="00CD1D9E" w:rsidRDefault="00D07709"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 xml:space="preserve">57.90 </w:t>
            </w:r>
            <w:r w:rsidRPr="00CD1D9E">
              <w:rPr>
                <w:rFonts w:ascii="Arial" w:hAnsi="Arial" w:cs="Arial"/>
                <w:sz w:val="20"/>
                <w:szCs w:val="20"/>
              </w:rPr>
              <w:t xml:space="preserve">± </w:t>
            </w:r>
            <w:r w:rsidRPr="00CD1D9E">
              <w:rPr>
                <w:rFonts w:ascii="Arial" w:eastAsia="Times New Roman" w:hAnsi="Arial" w:cs="Arial"/>
                <w:sz w:val="20"/>
                <w:szCs w:val="20"/>
                <w:lang w:eastAsia="fr-FR"/>
              </w:rPr>
              <w:t>5.68</w:t>
            </w:r>
          </w:p>
        </w:tc>
        <w:tc>
          <w:tcPr>
            <w:tcW w:w="2907" w:type="dxa"/>
            <w:tcBorders>
              <w:top w:val="single" w:sz="4" w:space="0" w:color="auto"/>
            </w:tcBorders>
            <w:shd w:val="clear" w:color="auto" w:fill="auto"/>
            <w:noWrap/>
            <w:vAlign w:val="center"/>
            <w:hideMark/>
          </w:tcPr>
          <w:p w14:paraId="243EF649" w14:textId="77777777" w:rsidR="00D07709" w:rsidRPr="00CD1D9E" w:rsidRDefault="00D07709"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 xml:space="preserve">43.23 </w:t>
            </w:r>
            <w:r w:rsidRPr="00CD1D9E">
              <w:rPr>
                <w:rFonts w:ascii="Arial" w:hAnsi="Arial" w:cs="Arial"/>
                <w:sz w:val="20"/>
                <w:szCs w:val="20"/>
              </w:rPr>
              <w:t xml:space="preserve">± </w:t>
            </w:r>
            <w:r w:rsidRPr="00CD1D9E">
              <w:rPr>
                <w:rFonts w:ascii="Arial" w:eastAsia="Times New Roman" w:hAnsi="Arial" w:cs="Arial"/>
                <w:sz w:val="20"/>
                <w:szCs w:val="20"/>
                <w:lang w:eastAsia="fr-FR"/>
              </w:rPr>
              <w:t>6.13</w:t>
            </w:r>
          </w:p>
        </w:tc>
        <w:tc>
          <w:tcPr>
            <w:tcW w:w="1162" w:type="dxa"/>
            <w:tcBorders>
              <w:top w:val="single" w:sz="4" w:space="0" w:color="auto"/>
            </w:tcBorders>
            <w:shd w:val="clear" w:color="auto" w:fill="auto"/>
            <w:noWrap/>
            <w:vAlign w:val="center"/>
            <w:hideMark/>
          </w:tcPr>
          <w:p w14:paraId="1E7B054B" w14:textId="77777777" w:rsidR="00D07709" w:rsidRPr="00CD1D9E" w:rsidRDefault="00D07709"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9.601</w:t>
            </w:r>
          </w:p>
        </w:tc>
        <w:tc>
          <w:tcPr>
            <w:tcW w:w="1162" w:type="dxa"/>
            <w:tcBorders>
              <w:top w:val="single" w:sz="4" w:space="0" w:color="auto"/>
            </w:tcBorders>
            <w:shd w:val="clear" w:color="auto" w:fill="auto"/>
            <w:noWrap/>
            <w:vAlign w:val="center"/>
            <w:hideMark/>
          </w:tcPr>
          <w:p w14:paraId="7086DF9E" w14:textId="77777777" w:rsidR="00D07709" w:rsidRPr="00CD1D9E" w:rsidRDefault="00D07709"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˂0.001</w:t>
            </w:r>
          </w:p>
        </w:tc>
      </w:tr>
      <w:tr w:rsidR="00D07709" w:rsidRPr="00CD1D9E" w14:paraId="5F803BE0" w14:textId="77777777" w:rsidTr="00CB433D">
        <w:trPr>
          <w:trHeight w:val="496"/>
          <w:jc w:val="center"/>
        </w:trPr>
        <w:tc>
          <w:tcPr>
            <w:tcW w:w="1744" w:type="dxa"/>
            <w:shd w:val="clear" w:color="auto" w:fill="auto"/>
            <w:vAlign w:val="center"/>
            <w:hideMark/>
          </w:tcPr>
          <w:p w14:paraId="326E4694" w14:textId="77777777" w:rsidR="00D07709" w:rsidRPr="00CD1D9E" w:rsidRDefault="00D07709" w:rsidP="000E7C88">
            <w:pPr>
              <w:spacing w:after="0" w:line="480" w:lineRule="auto"/>
              <w:jc w:val="center"/>
              <w:rPr>
                <w:rFonts w:ascii="Arial" w:eastAsia="Times New Roman" w:hAnsi="Arial" w:cs="Arial"/>
                <w:sz w:val="20"/>
                <w:szCs w:val="20"/>
                <w:lang w:val="en-US" w:eastAsia="fr-FR"/>
              </w:rPr>
            </w:pPr>
            <w:r w:rsidRPr="00CD1D9E">
              <w:rPr>
                <w:rFonts w:ascii="Arial" w:eastAsia="Times New Roman" w:hAnsi="Arial" w:cs="Arial"/>
                <w:color w:val="000000"/>
                <w:sz w:val="20"/>
                <w:szCs w:val="20"/>
                <w:lang w:val="en-US" w:eastAsia="fr-FR"/>
              </w:rPr>
              <w:t>Number of Leaves per plant</w:t>
            </w:r>
          </w:p>
        </w:tc>
        <w:tc>
          <w:tcPr>
            <w:tcW w:w="2181" w:type="dxa"/>
            <w:shd w:val="clear" w:color="auto" w:fill="auto"/>
            <w:noWrap/>
            <w:vAlign w:val="center"/>
            <w:hideMark/>
          </w:tcPr>
          <w:p w14:paraId="4B966CFD" w14:textId="77777777" w:rsidR="00D07709" w:rsidRPr="00CD1D9E" w:rsidRDefault="00D07709"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 xml:space="preserve">12.16 </w:t>
            </w:r>
            <w:r w:rsidRPr="00CD1D9E">
              <w:rPr>
                <w:rFonts w:ascii="Arial" w:hAnsi="Arial" w:cs="Arial"/>
                <w:sz w:val="20"/>
                <w:szCs w:val="20"/>
              </w:rPr>
              <w:t xml:space="preserve">± </w:t>
            </w:r>
            <w:r w:rsidRPr="00CD1D9E">
              <w:rPr>
                <w:rFonts w:ascii="Arial" w:eastAsia="Times New Roman" w:hAnsi="Arial" w:cs="Arial"/>
                <w:sz w:val="20"/>
                <w:szCs w:val="20"/>
                <w:lang w:eastAsia="fr-FR"/>
              </w:rPr>
              <w:t>1.62</w:t>
            </w:r>
          </w:p>
        </w:tc>
        <w:tc>
          <w:tcPr>
            <w:tcW w:w="2907" w:type="dxa"/>
            <w:shd w:val="clear" w:color="auto" w:fill="auto"/>
            <w:noWrap/>
            <w:vAlign w:val="center"/>
            <w:hideMark/>
          </w:tcPr>
          <w:p w14:paraId="64E0075A" w14:textId="77777777" w:rsidR="00D07709" w:rsidRPr="00CD1D9E" w:rsidRDefault="00D07709"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 xml:space="preserve">7.86 </w:t>
            </w:r>
            <w:r w:rsidRPr="00CD1D9E">
              <w:rPr>
                <w:rFonts w:ascii="Arial" w:hAnsi="Arial" w:cs="Arial"/>
                <w:sz w:val="20"/>
                <w:szCs w:val="20"/>
              </w:rPr>
              <w:t>±</w:t>
            </w:r>
            <w:r w:rsidRPr="00CD1D9E">
              <w:rPr>
                <w:rFonts w:ascii="Arial" w:eastAsia="Times New Roman" w:hAnsi="Arial" w:cs="Arial"/>
                <w:sz w:val="20"/>
                <w:szCs w:val="20"/>
                <w:lang w:eastAsia="fr-FR"/>
              </w:rPr>
              <w:t xml:space="preserve"> 2.44</w:t>
            </w:r>
          </w:p>
        </w:tc>
        <w:tc>
          <w:tcPr>
            <w:tcW w:w="1162" w:type="dxa"/>
            <w:shd w:val="clear" w:color="auto" w:fill="auto"/>
            <w:noWrap/>
            <w:vAlign w:val="center"/>
            <w:hideMark/>
          </w:tcPr>
          <w:p w14:paraId="0186FD56" w14:textId="77777777" w:rsidR="00D07709" w:rsidRPr="00CD1D9E" w:rsidRDefault="00D07709"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8.027</w:t>
            </w:r>
          </w:p>
        </w:tc>
        <w:tc>
          <w:tcPr>
            <w:tcW w:w="1162" w:type="dxa"/>
            <w:shd w:val="clear" w:color="auto" w:fill="auto"/>
            <w:noWrap/>
            <w:vAlign w:val="center"/>
            <w:hideMark/>
          </w:tcPr>
          <w:p w14:paraId="32B18676" w14:textId="77777777" w:rsidR="00D07709" w:rsidRPr="00CD1D9E" w:rsidRDefault="00D07709"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˂0.001</w:t>
            </w:r>
          </w:p>
        </w:tc>
      </w:tr>
      <w:tr w:rsidR="00D07709" w:rsidRPr="00CD1D9E" w14:paraId="6D0DC466" w14:textId="77777777" w:rsidTr="00CB433D">
        <w:trPr>
          <w:trHeight w:val="496"/>
          <w:jc w:val="center"/>
        </w:trPr>
        <w:tc>
          <w:tcPr>
            <w:tcW w:w="1744" w:type="dxa"/>
            <w:shd w:val="clear" w:color="auto" w:fill="auto"/>
            <w:vAlign w:val="center"/>
            <w:hideMark/>
          </w:tcPr>
          <w:p w14:paraId="5585F201" w14:textId="77777777" w:rsidR="00D07709" w:rsidRPr="00CD1D9E" w:rsidRDefault="00D07709" w:rsidP="000E7C88">
            <w:pPr>
              <w:spacing w:after="0" w:line="480" w:lineRule="auto"/>
              <w:jc w:val="center"/>
              <w:rPr>
                <w:rFonts w:ascii="Arial" w:eastAsia="Times New Roman" w:hAnsi="Arial" w:cs="Arial"/>
                <w:sz w:val="20"/>
                <w:szCs w:val="20"/>
                <w:lang w:val="en-US" w:eastAsia="fr-FR"/>
              </w:rPr>
            </w:pPr>
            <w:r w:rsidRPr="00CD1D9E">
              <w:rPr>
                <w:rFonts w:ascii="Arial" w:eastAsia="Times New Roman" w:hAnsi="Arial" w:cs="Arial"/>
                <w:color w:val="000000"/>
                <w:sz w:val="20"/>
                <w:szCs w:val="20"/>
                <w:lang w:val="en-US" w:eastAsia="fr-FR"/>
              </w:rPr>
              <w:t>Maximum length of leaves (cm)</w:t>
            </w:r>
          </w:p>
        </w:tc>
        <w:tc>
          <w:tcPr>
            <w:tcW w:w="2181" w:type="dxa"/>
            <w:shd w:val="clear" w:color="auto" w:fill="auto"/>
            <w:noWrap/>
            <w:vAlign w:val="center"/>
            <w:hideMark/>
          </w:tcPr>
          <w:p w14:paraId="0EA1E8A2" w14:textId="77777777" w:rsidR="00D07709" w:rsidRPr="00CD1D9E" w:rsidRDefault="00D07709"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 xml:space="preserve">55.70 </w:t>
            </w:r>
            <w:r w:rsidRPr="00CD1D9E">
              <w:rPr>
                <w:rFonts w:ascii="Arial" w:hAnsi="Arial" w:cs="Arial"/>
                <w:sz w:val="20"/>
                <w:szCs w:val="20"/>
              </w:rPr>
              <w:t xml:space="preserve">± </w:t>
            </w:r>
            <w:r w:rsidRPr="00CD1D9E">
              <w:rPr>
                <w:rFonts w:ascii="Arial" w:eastAsia="Times New Roman" w:hAnsi="Arial" w:cs="Arial"/>
                <w:sz w:val="20"/>
                <w:szCs w:val="20"/>
                <w:lang w:eastAsia="fr-FR"/>
              </w:rPr>
              <w:t>5.74</w:t>
            </w:r>
          </w:p>
        </w:tc>
        <w:tc>
          <w:tcPr>
            <w:tcW w:w="2907" w:type="dxa"/>
            <w:shd w:val="clear" w:color="auto" w:fill="auto"/>
            <w:noWrap/>
            <w:vAlign w:val="center"/>
            <w:hideMark/>
          </w:tcPr>
          <w:p w14:paraId="74664147" w14:textId="77777777" w:rsidR="00D07709" w:rsidRPr="00CD1D9E" w:rsidRDefault="00D07709"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 xml:space="preserve">41.23 </w:t>
            </w:r>
            <w:r w:rsidRPr="00CD1D9E">
              <w:rPr>
                <w:rFonts w:ascii="Arial" w:hAnsi="Arial" w:cs="Arial"/>
                <w:sz w:val="20"/>
                <w:szCs w:val="20"/>
              </w:rPr>
              <w:t>±</w:t>
            </w:r>
            <w:r w:rsidRPr="00CD1D9E">
              <w:rPr>
                <w:rFonts w:ascii="Arial" w:eastAsia="Times New Roman" w:hAnsi="Arial" w:cs="Arial"/>
                <w:sz w:val="20"/>
                <w:szCs w:val="20"/>
                <w:lang w:eastAsia="fr-FR"/>
              </w:rPr>
              <w:t xml:space="preserve"> 6.13</w:t>
            </w:r>
          </w:p>
        </w:tc>
        <w:tc>
          <w:tcPr>
            <w:tcW w:w="1162" w:type="dxa"/>
            <w:shd w:val="clear" w:color="auto" w:fill="auto"/>
            <w:noWrap/>
            <w:vAlign w:val="center"/>
            <w:hideMark/>
          </w:tcPr>
          <w:p w14:paraId="11E32400" w14:textId="77777777" w:rsidR="00D07709" w:rsidRPr="00CD1D9E" w:rsidRDefault="00D07709"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9.430</w:t>
            </w:r>
          </w:p>
        </w:tc>
        <w:tc>
          <w:tcPr>
            <w:tcW w:w="1162" w:type="dxa"/>
            <w:shd w:val="clear" w:color="auto" w:fill="auto"/>
            <w:noWrap/>
            <w:vAlign w:val="center"/>
            <w:hideMark/>
          </w:tcPr>
          <w:p w14:paraId="51E8DA5B" w14:textId="77777777" w:rsidR="00D07709" w:rsidRPr="00CD1D9E" w:rsidRDefault="00D07709"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˂0.001</w:t>
            </w:r>
          </w:p>
        </w:tc>
      </w:tr>
      <w:tr w:rsidR="00D07709" w:rsidRPr="00CD1D9E" w14:paraId="18A64068" w14:textId="77777777" w:rsidTr="00CB433D">
        <w:trPr>
          <w:trHeight w:val="496"/>
          <w:jc w:val="center"/>
        </w:trPr>
        <w:tc>
          <w:tcPr>
            <w:tcW w:w="1744" w:type="dxa"/>
            <w:shd w:val="clear" w:color="auto" w:fill="auto"/>
            <w:vAlign w:val="center"/>
            <w:hideMark/>
          </w:tcPr>
          <w:p w14:paraId="44347A1C" w14:textId="77777777" w:rsidR="00D07709" w:rsidRPr="00CD1D9E" w:rsidRDefault="00D07709"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color w:val="000000"/>
                <w:sz w:val="20"/>
                <w:szCs w:val="20"/>
                <w:lang w:eastAsia="fr-FR"/>
              </w:rPr>
              <w:t xml:space="preserve">Maximum </w:t>
            </w:r>
            <w:proofErr w:type="spellStart"/>
            <w:r w:rsidRPr="00CD1D9E">
              <w:rPr>
                <w:rFonts w:ascii="Arial" w:eastAsia="Times New Roman" w:hAnsi="Arial" w:cs="Arial"/>
                <w:color w:val="000000"/>
                <w:sz w:val="20"/>
                <w:szCs w:val="20"/>
                <w:lang w:eastAsia="fr-FR"/>
              </w:rPr>
              <w:t>leaf</w:t>
            </w:r>
            <w:proofErr w:type="spellEnd"/>
            <w:r w:rsidRPr="00CD1D9E">
              <w:rPr>
                <w:rFonts w:ascii="Arial" w:eastAsia="Times New Roman" w:hAnsi="Arial" w:cs="Arial"/>
                <w:color w:val="000000"/>
                <w:sz w:val="20"/>
                <w:szCs w:val="20"/>
                <w:lang w:eastAsia="fr-FR"/>
              </w:rPr>
              <w:t xml:space="preserve"> </w:t>
            </w:r>
            <w:proofErr w:type="spellStart"/>
            <w:r w:rsidRPr="00CD1D9E">
              <w:rPr>
                <w:rFonts w:ascii="Arial" w:eastAsia="Times New Roman" w:hAnsi="Arial" w:cs="Arial"/>
                <w:color w:val="000000"/>
                <w:sz w:val="20"/>
                <w:szCs w:val="20"/>
                <w:lang w:eastAsia="fr-FR"/>
              </w:rPr>
              <w:t>diameter</w:t>
            </w:r>
            <w:proofErr w:type="spellEnd"/>
            <w:r w:rsidRPr="00CD1D9E">
              <w:rPr>
                <w:rFonts w:ascii="Arial" w:eastAsia="Times New Roman" w:hAnsi="Arial" w:cs="Arial"/>
                <w:color w:val="000000"/>
                <w:sz w:val="20"/>
                <w:szCs w:val="20"/>
                <w:lang w:eastAsia="fr-FR"/>
              </w:rPr>
              <w:t xml:space="preserve"> (cm)</w:t>
            </w:r>
          </w:p>
        </w:tc>
        <w:tc>
          <w:tcPr>
            <w:tcW w:w="2181" w:type="dxa"/>
            <w:shd w:val="clear" w:color="auto" w:fill="auto"/>
            <w:noWrap/>
            <w:vAlign w:val="center"/>
            <w:hideMark/>
          </w:tcPr>
          <w:p w14:paraId="2C3D6428" w14:textId="77777777" w:rsidR="00D07709" w:rsidRPr="00CD1D9E" w:rsidRDefault="00D07709"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1.65 ±</w:t>
            </w:r>
            <w:r w:rsidRPr="00CD1D9E">
              <w:rPr>
                <w:rFonts w:ascii="Arial" w:hAnsi="Arial" w:cs="Arial"/>
                <w:sz w:val="20"/>
                <w:szCs w:val="20"/>
              </w:rPr>
              <w:t xml:space="preserve"> </w:t>
            </w:r>
            <w:r w:rsidRPr="00CD1D9E">
              <w:rPr>
                <w:rFonts w:ascii="Arial" w:eastAsia="Times New Roman" w:hAnsi="Arial" w:cs="Arial"/>
                <w:sz w:val="20"/>
                <w:szCs w:val="20"/>
                <w:lang w:eastAsia="fr-FR"/>
              </w:rPr>
              <w:t>0.27</w:t>
            </w:r>
          </w:p>
        </w:tc>
        <w:tc>
          <w:tcPr>
            <w:tcW w:w="2907" w:type="dxa"/>
            <w:shd w:val="clear" w:color="auto" w:fill="auto"/>
            <w:noWrap/>
            <w:vAlign w:val="center"/>
            <w:hideMark/>
          </w:tcPr>
          <w:p w14:paraId="4A382028" w14:textId="77777777" w:rsidR="00D07709" w:rsidRPr="00CD1D9E" w:rsidRDefault="00D07709"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 xml:space="preserve">1.34 </w:t>
            </w:r>
            <w:r w:rsidRPr="00CD1D9E">
              <w:rPr>
                <w:rFonts w:ascii="Arial" w:hAnsi="Arial" w:cs="Arial"/>
                <w:sz w:val="20"/>
                <w:szCs w:val="20"/>
              </w:rPr>
              <w:t xml:space="preserve">± </w:t>
            </w:r>
            <w:r w:rsidRPr="00CD1D9E">
              <w:rPr>
                <w:rFonts w:ascii="Arial" w:eastAsia="Times New Roman" w:hAnsi="Arial" w:cs="Arial"/>
                <w:sz w:val="20"/>
                <w:szCs w:val="20"/>
                <w:lang w:eastAsia="fr-FR"/>
              </w:rPr>
              <w:t>0.27</w:t>
            </w:r>
          </w:p>
        </w:tc>
        <w:tc>
          <w:tcPr>
            <w:tcW w:w="1162" w:type="dxa"/>
            <w:shd w:val="clear" w:color="auto" w:fill="auto"/>
            <w:noWrap/>
            <w:vAlign w:val="center"/>
            <w:hideMark/>
          </w:tcPr>
          <w:p w14:paraId="66367F43" w14:textId="77777777" w:rsidR="00D07709" w:rsidRPr="00CD1D9E" w:rsidRDefault="00D07709"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4.367</w:t>
            </w:r>
          </w:p>
        </w:tc>
        <w:tc>
          <w:tcPr>
            <w:tcW w:w="1162" w:type="dxa"/>
            <w:shd w:val="clear" w:color="auto" w:fill="auto"/>
            <w:noWrap/>
            <w:vAlign w:val="center"/>
            <w:hideMark/>
          </w:tcPr>
          <w:p w14:paraId="53BD1A49" w14:textId="77777777" w:rsidR="00D07709" w:rsidRPr="00CD1D9E" w:rsidRDefault="00D07709"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˂0.001</w:t>
            </w:r>
          </w:p>
        </w:tc>
      </w:tr>
      <w:tr w:rsidR="00D07709" w:rsidRPr="00CD1D9E" w14:paraId="4AB8ADDE" w14:textId="77777777" w:rsidTr="00CB433D">
        <w:trPr>
          <w:trHeight w:val="496"/>
          <w:jc w:val="center"/>
        </w:trPr>
        <w:tc>
          <w:tcPr>
            <w:tcW w:w="1744" w:type="dxa"/>
            <w:shd w:val="clear" w:color="auto" w:fill="auto"/>
            <w:vAlign w:val="center"/>
            <w:hideMark/>
          </w:tcPr>
          <w:p w14:paraId="3D01A01C" w14:textId="77777777" w:rsidR="00D07709" w:rsidRPr="00CD1D9E" w:rsidRDefault="00D07709"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color w:val="000000"/>
                <w:sz w:val="20"/>
                <w:szCs w:val="20"/>
                <w:lang w:eastAsia="fr-FR"/>
              </w:rPr>
              <w:t>Bulb Mass (g)</w:t>
            </w:r>
          </w:p>
        </w:tc>
        <w:tc>
          <w:tcPr>
            <w:tcW w:w="2181" w:type="dxa"/>
            <w:shd w:val="clear" w:color="auto" w:fill="auto"/>
            <w:noWrap/>
            <w:vAlign w:val="center"/>
            <w:hideMark/>
          </w:tcPr>
          <w:p w14:paraId="02683335" w14:textId="77777777" w:rsidR="00D07709" w:rsidRPr="00CD1D9E" w:rsidRDefault="00D07709"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 xml:space="preserve">58.23 </w:t>
            </w:r>
            <w:r w:rsidRPr="00CD1D9E">
              <w:rPr>
                <w:rFonts w:ascii="Arial" w:hAnsi="Arial" w:cs="Arial"/>
                <w:sz w:val="20"/>
                <w:szCs w:val="20"/>
              </w:rPr>
              <w:t xml:space="preserve">± </w:t>
            </w:r>
            <w:r w:rsidRPr="00CD1D9E">
              <w:rPr>
                <w:rFonts w:ascii="Arial" w:eastAsia="Times New Roman" w:hAnsi="Arial" w:cs="Arial"/>
                <w:sz w:val="20"/>
                <w:szCs w:val="20"/>
                <w:lang w:eastAsia="fr-FR"/>
              </w:rPr>
              <w:t>26.04</w:t>
            </w:r>
          </w:p>
        </w:tc>
        <w:tc>
          <w:tcPr>
            <w:tcW w:w="2907" w:type="dxa"/>
            <w:shd w:val="clear" w:color="auto" w:fill="auto"/>
            <w:noWrap/>
            <w:vAlign w:val="center"/>
            <w:hideMark/>
          </w:tcPr>
          <w:p w14:paraId="72813458" w14:textId="77777777" w:rsidR="00D07709" w:rsidRPr="00CD1D9E" w:rsidRDefault="00D07709"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 xml:space="preserve">24.10 </w:t>
            </w:r>
            <w:r w:rsidRPr="00CD1D9E">
              <w:rPr>
                <w:rFonts w:ascii="Arial" w:hAnsi="Arial" w:cs="Arial"/>
                <w:sz w:val="20"/>
                <w:szCs w:val="20"/>
              </w:rPr>
              <w:t xml:space="preserve">± </w:t>
            </w:r>
            <w:r w:rsidRPr="00CD1D9E">
              <w:rPr>
                <w:rFonts w:ascii="Arial" w:eastAsia="Times New Roman" w:hAnsi="Arial" w:cs="Arial"/>
                <w:sz w:val="20"/>
                <w:szCs w:val="20"/>
                <w:lang w:eastAsia="fr-FR"/>
              </w:rPr>
              <w:t>15.16</w:t>
            </w:r>
          </w:p>
        </w:tc>
        <w:tc>
          <w:tcPr>
            <w:tcW w:w="1162" w:type="dxa"/>
            <w:shd w:val="clear" w:color="auto" w:fill="auto"/>
            <w:noWrap/>
            <w:vAlign w:val="center"/>
            <w:hideMark/>
          </w:tcPr>
          <w:p w14:paraId="61C207BC" w14:textId="77777777" w:rsidR="00D07709" w:rsidRPr="00CD1D9E" w:rsidRDefault="00D07709"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6.204</w:t>
            </w:r>
          </w:p>
        </w:tc>
        <w:tc>
          <w:tcPr>
            <w:tcW w:w="1162" w:type="dxa"/>
            <w:shd w:val="clear" w:color="auto" w:fill="auto"/>
            <w:noWrap/>
            <w:vAlign w:val="center"/>
            <w:hideMark/>
          </w:tcPr>
          <w:p w14:paraId="6BAF9A20" w14:textId="77777777" w:rsidR="00D07709" w:rsidRPr="00CD1D9E" w:rsidRDefault="00D07709"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˂0.001</w:t>
            </w:r>
          </w:p>
        </w:tc>
      </w:tr>
      <w:tr w:rsidR="00D07709" w:rsidRPr="00CD1D9E" w14:paraId="49C676F0" w14:textId="77777777" w:rsidTr="00CB433D">
        <w:trPr>
          <w:trHeight w:val="496"/>
          <w:jc w:val="center"/>
        </w:trPr>
        <w:tc>
          <w:tcPr>
            <w:tcW w:w="1744" w:type="dxa"/>
            <w:shd w:val="clear" w:color="auto" w:fill="auto"/>
            <w:vAlign w:val="center"/>
            <w:hideMark/>
          </w:tcPr>
          <w:p w14:paraId="29F2FB63" w14:textId="77777777" w:rsidR="00D07709" w:rsidRPr="00CD1D9E" w:rsidRDefault="00D07709"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color w:val="000000"/>
                <w:sz w:val="20"/>
                <w:szCs w:val="20"/>
                <w:lang w:eastAsia="fr-FR"/>
              </w:rPr>
              <w:t xml:space="preserve">Bulb </w:t>
            </w:r>
            <w:proofErr w:type="spellStart"/>
            <w:r w:rsidRPr="00CD1D9E">
              <w:rPr>
                <w:rFonts w:ascii="Arial" w:eastAsia="Times New Roman" w:hAnsi="Arial" w:cs="Arial"/>
                <w:color w:val="000000"/>
                <w:sz w:val="20"/>
                <w:szCs w:val="20"/>
                <w:lang w:eastAsia="fr-FR"/>
              </w:rPr>
              <w:t>Length</w:t>
            </w:r>
            <w:proofErr w:type="spellEnd"/>
            <w:r w:rsidRPr="00CD1D9E">
              <w:rPr>
                <w:rFonts w:ascii="Arial" w:eastAsia="Times New Roman" w:hAnsi="Arial" w:cs="Arial"/>
                <w:color w:val="000000"/>
                <w:sz w:val="20"/>
                <w:szCs w:val="20"/>
                <w:lang w:eastAsia="fr-FR"/>
              </w:rPr>
              <w:t xml:space="preserve"> (cm)</w:t>
            </w:r>
          </w:p>
        </w:tc>
        <w:tc>
          <w:tcPr>
            <w:tcW w:w="2181" w:type="dxa"/>
            <w:shd w:val="clear" w:color="auto" w:fill="auto"/>
            <w:noWrap/>
            <w:vAlign w:val="center"/>
            <w:hideMark/>
          </w:tcPr>
          <w:p w14:paraId="69A2C15B" w14:textId="77777777" w:rsidR="00D07709" w:rsidRPr="00CD1D9E" w:rsidRDefault="00D07709"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5.28 ±</w:t>
            </w:r>
            <w:r w:rsidRPr="00CD1D9E">
              <w:rPr>
                <w:rFonts w:ascii="Arial" w:hAnsi="Arial" w:cs="Arial"/>
                <w:sz w:val="20"/>
                <w:szCs w:val="20"/>
              </w:rPr>
              <w:t xml:space="preserve"> </w:t>
            </w:r>
            <w:r w:rsidRPr="00CD1D9E">
              <w:rPr>
                <w:rFonts w:ascii="Arial" w:eastAsia="Times New Roman" w:hAnsi="Arial" w:cs="Arial"/>
                <w:sz w:val="20"/>
                <w:szCs w:val="20"/>
                <w:lang w:eastAsia="fr-FR"/>
              </w:rPr>
              <w:t>0.62</w:t>
            </w:r>
          </w:p>
        </w:tc>
        <w:tc>
          <w:tcPr>
            <w:tcW w:w="2907" w:type="dxa"/>
            <w:shd w:val="clear" w:color="auto" w:fill="auto"/>
            <w:noWrap/>
            <w:vAlign w:val="center"/>
            <w:hideMark/>
          </w:tcPr>
          <w:p w14:paraId="23E0A956" w14:textId="77777777" w:rsidR="00D07709" w:rsidRPr="00CD1D9E" w:rsidRDefault="00D07709"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 xml:space="preserve">5.64 </w:t>
            </w:r>
            <w:r w:rsidRPr="00CD1D9E">
              <w:rPr>
                <w:rFonts w:ascii="Arial" w:hAnsi="Arial" w:cs="Arial"/>
                <w:sz w:val="20"/>
                <w:szCs w:val="20"/>
              </w:rPr>
              <w:t xml:space="preserve">± </w:t>
            </w:r>
            <w:r w:rsidRPr="00CD1D9E">
              <w:rPr>
                <w:rFonts w:ascii="Arial" w:eastAsia="Times New Roman" w:hAnsi="Arial" w:cs="Arial"/>
                <w:sz w:val="20"/>
                <w:szCs w:val="20"/>
                <w:lang w:eastAsia="fr-FR"/>
              </w:rPr>
              <w:t>0.76</w:t>
            </w:r>
          </w:p>
        </w:tc>
        <w:tc>
          <w:tcPr>
            <w:tcW w:w="1162" w:type="dxa"/>
            <w:shd w:val="clear" w:color="auto" w:fill="auto"/>
            <w:noWrap/>
            <w:vAlign w:val="center"/>
            <w:hideMark/>
          </w:tcPr>
          <w:p w14:paraId="7CCD0395" w14:textId="77777777" w:rsidR="00D07709" w:rsidRPr="00CD1D9E" w:rsidRDefault="00D07709"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-2.011</w:t>
            </w:r>
          </w:p>
        </w:tc>
        <w:tc>
          <w:tcPr>
            <w:tcW w:w="1162" w:type="dxa"/>
            <w:shd w:val="clear" w:color="auto" w:fill="auto"/>
            <w:noWrap/>
            <w:vAlign w:val="center"/>
            <w:hideMark/>
          </w:tcPr>
          <w:p w14:paraId="600F65EF" w14:textId="77777777" w:rsidR="00D07709" w:rsidRPr="00CD1D9E" w:rsidRDefault="00D07709"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0.049</w:t>
            </w:r>
          </w:p>
        </w:tc>
      </w:tr>
      <w:tr w:rsidR="00D07709" w:rsidRPr="00CD1D9E" w14:paraId="238233F1" w14:textId="77777777" w:rsidTr="00CB433D">
        <w:trPr>
          <w:trHeight w:val="496"/>
          <w:jc w:val="center"/>
        </w:trPr>
        <w:tc>
          <w:tcPr>
            <w:tcW w:w="1744" w:type="dxa"/>
            <w:shd w:val="clear" w:color="auto" w:fill="auto"/>
            <w:vAlign w:val="center"/>
            <w:hideMark/>
          </w:tcPr>
          <w:p w14:paraId="5DCDAB5B" w14:textId="77777777" w:rsidR="00D07709" w:rsidRPr="00CD1D9E" w:rsidRDefault="00D07709"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color w:val="000000"/>
                <w:sz w:val="20"/>
                <w:szCs w:val="20"/>
                <w:lang w:eastAsia="fr-FR"/>
              </w:rPr>
              <w:t xml:space="preserve">Bulb </w:t>
            </w:r>
            <w:proofErr w:type="spellStart"/>
            <w:r w:rsidRPr="00CD1D9E">
              <w:rPr>
                <w:rFonts w:ascii="Arial" w:eastAsia="Times New Roman" w:hAnsi="Arial" w:cs="Arial"/>
                <w:color w:val="000000"/>
                <w:sz w:val="20"/>
                <w:szCs w:val="20"/>
                <w:lang w:eastAsia="fr-FR"/>
              </w:rPr>
              <w:t>Diameter</w:t>
            </w:r>
            <w:proofErr w:type="spellEnd"/>
            <w:r w:rsidRPr="00CD1D9E">
              <w:rPr>
                <w:rFonts w:ascii="Arial" w:eastAsia="Times New Roman" w:hAnsi="Arial" w:cs="Arial"/>
                <w:color w:val="000000"/>
                <w:sz w:val="20"/>
                <w:szCs w:val="20"/>
                <w:lang w:eastAsia="fr-FR"/>
              </w:rPr>
              <w:t xml:space="preserve"> (cm)</w:t>
            </w:r>
          </w:p>
        </w:tc>
        <w:tc>
          <w:tcPr>
            <w:tcW w:w="2181" w:type="dxa"/>
            <w:shd w:val="clear" w:color="auto" w:fill="auto"/>
            <w:noWrap/>
            <w:vAlign w:val="center"/>
            <w:hideMark/>
          </w:tcPr>
          <w:p w14:paraId="3633978D" w14:textId="77777777" w:rsidR="00D07709" w:rsidRPr="00CD1D9E" w:rsidRDefault="00D07709"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5.86 ±</w:t>
            </w:r>
            <w:r w:rsidRPr="00CD1D9E">
              <w:rPr>
                <w:rFonts w:ascii="Arial" w:hAnsi="Arial" w:cs="Arial"/>
                <w:sz w:val="20"/>
                <w:szCs w:val="20"/>
              </w:rPr>
              <w:t xml:space="preserve"> </w:t>
            </w:r>
            <w:r w:rsidRPr="00CD1D9E">
              <w:rPr>
                <w:rFonts w:ascii="Arial" w:eastAsia="Times New Roman" w:hAnsi="Arial" w:cs="Arial"/>
                <w:sz w:val="20"/>
                <w:szCs w:val="20"/>
                <w:lang w:eastAsia="fr-FR"/>
              </w:rPr>
              <w:t>0.91</w:t>
            </w:r>
          </w:p>
        </w:tc>
        <w:tc>
          <w:tcPr>
            <w:tcW w:w="2907" w:type="dxa"/>
            <w:shd w:val="clear" w:color="auto" w:fill="auto"/>
            <w:noWrap/>
            <w:vAlign w:val="center"/>
            <w:hideMark/>
          </w:tcPr>
          <w:p w14:paraId="7449DFB9" w14:textId="77777777" w:rsidR="00D07709" w:rsidRPr="00CD1D9E" w:rsidRDefault="00D07709"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 xml:space="preserve">4.73 </w:t>
            </w:r>
            <w:r w:rsidRPr="00CD1D9E">
              <w:rPr>
                <w:rFonts w:ascii="Arial" w:hAnsi="Arial" w:cs="Arial"/>
                <w:sz w:val="20"/>
                <w:szCs w:val="20"/>
              </w:rPr>
              <w:t xml:space="preserve">± </w:t>
            </w:r>
            <w:r w:rsidRPr="00CD1D9E">
              <w:rPr>
                <w:rFonts w:ascii="Arial" w:eastAsia="Times New Roman" w:hAnsi="Arial" w:cs="Arial"/>
                <w:sz w:val="20"/>
                <w:szCs w:val="20"/>
                <w:lang w:eastAsia="fr-FR"/>
              </w:rPr>
              <w:t>1.29</w:t>
            </w:r>
          </w:p>
        </w:tc>
        <w:tc>
          <w:tcPr>
            <w:tcW w:w="1162" w:type="dxa"/>
            <w:shd w:val="clear" w:color="auto" w:fill="auto"/>
            <w:noWrap/>
            <w:vAlign w:val="center"/>
            <w:hideMark/>
          </w:tcPr>
          <w:p w14:paraId="5118C4CD" w14:textId="77777777" w:rsidR="00D07709" w:rsidRPr="00CD1D9E" w:rsidRDefault="00D07709"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3.896</w:t>
            </w:r>
          </w:p>
        </w:tc>
        <w:tc>
          <w:tcPr>
            <w:tcW w:w="1162" w:type="dxa"/>
            <w:shd w:val="clear" w:color="auto" w:fill="auto"/>
            <w:noWrap/>
            <w:vAlign w:val="center"/>
            <w:hideMark/>
          </w:tcPr>
          <w:p w14:paraId="3E42CB68" w14:textId="77777777" w:rsidR="00D07709" w:rsidRPr="00CD1D9E" w:rsidRDefault="00D07709"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˂0.001</w:t>
            </w:r>
          </w:p>
        </w:tc>
      </w:tr>
      <w:tr w:rsidR="00D07709" w:rsidRPr="00CD1D9E" w14:paraId="78C710BC" w14:textId="77777777" w:rsidTr="00CB433D">
        <w:trPr>
          <w:trHeight w:val="496"/>
          <w:jc w:val="center"/>
        </w:trPr>
        <w:tc>
          <w:tcPr>
            <w:tcW w:w="1744" w:type="dxa"/>
            <w:shd w:val="clear" w:color="auto" w:fill="auto"/>
            <w:vAlign w:val="center"/>
            <w:hideMark/>
          </w:tcPr>
          <w:p w14:paraId="550F7240" w14:textId="77777777" w:rsidR="00D07709" w:rsidRPr="00CD1D9E" w:rsidRDefault="00D07709" w:rsidP="000E7C88">
            <w:pPr>
              <w:spacing w:after="0" w:line="480" w:lineRule="auto"/>
              <w:jc w:val="center"/>
              <w:rPr>
                <w:rFonts w:ascii="Arial" w:eastAsia="Times New Roman" w:hAnsi="Arial" w:cs="Arial"/>
                <w:color w:val="000000"/>
                <w:sz w:val="20"/>
                <w:szCs w:val="20"/>
                <w:lang w:val="en-US" w:eastAsia="fr-FR"/>
              </w:rPr>
            </w:pPr>
            <w:r w:rsidRPr="00CD1D9E">
              <w:rPr>
                <w:rFonts w:ascii="Arial" w:eastAsia="Times New Roman" w:hAnsi="Arial" w:cs="Arial"/>
                <w:color w:val="000000"/>
                <w:sz w:val="20"/>
                <w:szCs w:val="20"/>
                <w:lang w:val="en-US" w:eastAsia="fr-FR"/>
              </w:rPr>
              <w:t>Bulb yield (kg / 6 m</w:t>
            </w:r>
            <w:r w:rsidRPr="00CD1D9E">
              <w:rPr>
                <w:rFonts w:ascii="Arial" w:eastAsia="Times New Roman" w:hAnsi="Arial" w:cs="Arial"/>
                <w:color w:val="000000"/>
                <w:sz w:val="20"/>
                <w:szCs w:val="20"/>
                <w:vertAlign w:val="superscript"/>
                <w:lang w:val="en-US" w:eastAsia="fr-FR"/>
              </w:rPr>
              <w:t>2</w:t>
            </w:r>
            <w:r w:rsidRPr="00CD1D9E">
              <w:rPr>
                <w:rFonts w:ascii="Arial" w:eastAsia="Times New Roman" w:hAnsi="Arial" w:cs="Arial"/>
                <w:color w:val="000000"/>
                <w:sz w:val="20"/>
                <w:szCs w:val="20"/>
                <w:lang w:val="en-US" w:eastAsia="fr-FR"/>
              </w:rPr>
              <w:t>)</w:t>
            </w:r>
          </w:p>
        </w:tc>
        <w:tc>
          <w:tcPr>
            <w:tcW w:w="2181" w:type="dxa"/>
            <w:shd w:val="clear" w:color="auto" w:fill="auto"/>
            <w:noWrap/>
            <w:vAlign w:val="center"/>
            <w:hideMark/>
          </w:tcPr>
          <w:p w14:paraId="4C9EE8F3" w14:textId="77777777" w:rsidR="00D07709" w:rsidRPr="00CD1D9E" w:rsidRDefault="00D07709"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 xml:space="preserve">25.20 </w:t>
            </w:r>
            <w:r w:rsidRPr="00CD1D9E">
              <w:rPr>
                <w:rFonts w:ascii="Arial" w:hAnsi="Arial" w:cs="Arial"/>
                <w:sz w:val="20"/>
                <w:szCs w:val="20"/>
              </w:rPr>
              <w:t xml:space="preserve">± </w:t>
            </w:r>
            <w:r w:rsidRPr="00CD1D9E">
              <w:rPr>
                <w:rFonts w:ascii="Arial" w:eastAsia="Times New Roman" w:hAnsi="Arial" w:cs="Arial"/>
                <w:sz w:val="20"/>
                <w:szCs w:val="20"/>
                <w:lang w:eastAsia="fr-FR"/>
              </w:rPr>
              <w:t>9.00</w:t>
            </w:r>
          </w:p>
        </w:tc>
        <w:tc>
          <w:tcPr>
            <w:tcW w:w="2907" w:type="dxa"/>
            <w:shd w:val="clear" w:color="auto" w:fill="auto"/>
            <w:noWrap/>
            <w:vAlign w:val="center"/>
            <w:hideMark/>
          </w:tcPr>
          <w:p w14:paraId="075B9B1B" w14:textId="77777777" w:rsidR="00D07709" w:rsidRPr="00CD1D9E" w:rsidRDefault="00D07709"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 xml:space="preserve">8.21 </w:t>
            </w:r>
            <w:r w:rsidRPr="00CD1D9E">
              <w:rPr>
                <w:rFonts w:ascii="Arial" w:hAnsi="Arial" w:cs="Arial"/>
                <w:sz w:val="20"/>
                <w:szCs w:val="20"/>
              </w:rPr>
              <w:t xml:space="preserve">± </w:t>
            </w:r>
            <w:r w:rsidRPr="00CD1D9E">
              <w:rPr>
                <w:rFonts w:ascii="Arial" w:eastAsia="Times New Roman" w:hAnsi="Arial" w:cs="Arial"/>
                <w:sz w:val="20"/>
                <w:szCs w:val="20"/>
                <w:lang w:eastAsia="fr-FR"/>
              </w:rPr>
              <w:t>3.87</w:t>
            </w:r>
          </w:p>
        </w:tc>
        <w:tc>
          <w:tcPr>
            <w:tcW w:w="1162" w:type="dxa"/>
            <w:shd w:val="clear" w:color="auto" w:fill="auto"/>
            <w:noWrap/>
            <w:vAlign w:val="center"/>
            <w:hideMark/>
          </w:tcPr>
          <w:p w14:paraId="605A12B4" w14:textId="77777777" w:rsidR="00D07709" w:rsidRPr="00CD1D9E" w:rsidRDefault="00D07709"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9.492</w:t>
            </w:r>
          </w:p>
        </w:tc>
        <w:tc>
          <w:tcPr>
            <w:tcW w:w="1162" w:type="dxa"/>
            <w:shd w:val="clear" w:color="auto" w:fill="auto"/>
            <w:noWrap/>
            <w:vAlign w:val="center"/>
            <w:hideMark/>
          </w:tcPr>
          <w:p w14:paraId="7A8C708F" w14:textId="77777777" w:rsidR="00D07709" w:rsidRPr="00CD1D9E" w:rsidRDefault="00D07709"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˂0.001</w:t>
            </w:r>
          </w:p>
        </w:tc>
      </w:tr>
      <w:tr w:rsidR="00D07709" w:rsidRPr="00CD1D9E" w14:paraId="752625C6" w14:textId="77777777" w:rsidTr="00CB433D">
        <w:trPr>
          <w:trHeight w:val="496"/>
          <w:jc w:val="center"/>
        </w:trPr>
        <w:tc>
          <w:tcPr>
            <w:tcW w:w="1744" w:type="dxa"/>
            <w:tcBorders>
              <w:bottom w:val="single" w:sz="4" w:space="0" w:color="auto"/>
            </w:tcBorders>
            <w:shd w:val="clear" w:color="auto" w:fill="auto"/>
            <w:vAlign w:val="center"/>
            <w:hideMark/>
          </w:tcPr>
          <w:p w14:paraId="07DA06FE" w14:textId="77777777" w:rsidR="00D07709" w:rsidRPr="00CD1D9E" w:rsidRDefault="00D07709" w:rsidP="000E7C88">
            <w:pPr>
              <w:spacing w:after="0" w:line="480" w:lineRule="auto"/>
              <w:jc w:val="center"/>
              <w:rPr>
                <w:rFonts w:ascii="Arial" w:eastAsia="Times New Roman" w:hAnsi="Arial" w:cs="Arial"/>
                <w:sz w:val="20"/>
                <w:szCs w:val="20"/>
                <w:lang w:val="en-US" w:eastAsia="fr-FR"/>
              </w:rPr>
            </w:pPr>
            <w:r w:rsidRPr="00CD1D9E">
              <w:rPr>
                <w:rFonts w:ascii="Arial" w:eastAsia="Times New Roman" w:hAnsi="Arial" w:cs="Arial"/>
                <w:color w:val="000000"/>
                <w:sz w:val="20"/>
                <w:szCs w:val="20"/>
                <w:lang w:val="en-US" w:eastAsia="fr-FR"/>
              </w:rPr>
              <w:t>Bulb yield (ton /ha)</w:t>
            </w:r>
          </w:p>
        </w:tc>
        <w:tc>
          <w:tcPr>
            <w:tcW w:w="2181" w:type="dxa"/>
            <w:tcBorders>
              <w:bottom w:val="single" w:sz="4" w:space="0" w:color="auto"/>
            </w:tcBorders>
            <w:shd w:val="clear" w:color="auto" w:fill="auto"/>
            <w:noWrap/>
            <w:vAlign w:val="center"/>
            <w:hideMark/>
          </w:tcPr>
          <w:p w14:paraId="524AFA24" w14:textId="77777777" w:rsidR="00D07709" w:rsidRPr="00CD1D9E" w:rsidRDefault="00D07709"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 xml:space="preserve">42.00 </w:t>
            </w:r>
            <w:r w:rsidRPr="00CD1D9E">
              <w:rPr>
                <w:rFonts w:ascii="Arial" w:hAnsi="Arial" w:cs="Arial"/>
                <w:sz w:val="20"/>
                <w:szCs w:val="20"/>
              </w:rPr>
              <w:t>±</w:t>
            </w:r>
            <w:r w:rsidRPr="00CD1D9E">
              <w:rPr>
                <w:rFonts w:ascii="Arial" w:eastAsia="Times New Roman" w:hAnsi="Arial" w:cs="Arial"/>
                <w:sz w:val="20"/>
                <w:szCs w:val="20"/>
                <w:lang w:eastAsia="fr-FR"/>
              </w:rPr>
              <w:t>15.00</w:t>
            </w:r>
          </w:p>
        </w:tc>
        <w:tc>
          <w:tcPr>
            <w:tcW w:w="2907" w:type="dxa"/>
            <w:tcBorders>
              <w:bottom w:val="single" w:sz="4" w:space="0" w:color="auto"/>
            </w:tcBorders>
            <w:shd w:val="clear" w:color="auto" w:fill="auto"/>
            <w:noWrap/>
            <w:vAlign w:val="center"/>
            <w:hideMark/>
          </w:tcPr>
          <w:p w14:paraId="216B15F1" w14:textId="77777777" w:rsidR="00D07709" w:rsidRPr="00CD1D9E" w:rsidRDefault="00D07709"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 xml:space="preserve">13.68 </w:t>
            </w:r>
            <w:r w:rsidRPr="00CD1D9E">
              <w:rPr>
                <w:rFonts w:ascii="Arial" w:hAnsi="Arial" w:cs="Arial"/>
                <w:sz w:val="20"/>
                <w:szCs w:val="20"/>
              </w:rPr>
              <w:t xml:space="preserve">± </w:t>
            </w:r>
            <w:r w:rsidRPr="00CD1D9E">
              <w:rPr>
                <w:rFonts w:ascii="Arial" w:eastAsia="Times New Roman" w:hAnsi="Arial" w:cs="Arial"/>
                <w:sz w:val="20"/>
                <w:szCs w:val="20"/>
                <w:lang w:eastAsia="fr-FR"/>
              </w:rPr>
              <w:t>6.45</w:t>
            </w:r>
          </w:p>
        </w:tc>
        <w:tc>
          <w:tcPr>
            <w:tcW w:w="1162" w:type="dxa"/>
            <w:tcBorders>
              <w:bottom w:val="single" w:sz="4" w:space="0" w:color="auto"/>
            </w:tcBorders>
            <w:shd w:val="clear" w:color="auto" w:fill="auto"/>
            <w:noWrap/>
            <w:vAlign w:val="center"/>
            <w:hideMark/>
          </w:tcPr>
          <w:p w14:paraId="24357061" w14:textId="77777777" w:rsidR="00D07709" w:rsidRPr="00CD1D9E" w:rsidRDefault="00D07709"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9.492</w:t>
            </w:r>
          </w:p>
        </w:tc>
        <w:tc>
          <w:tcPr>
            <w:tcW w:w="1162" w:type="dxa"/>
            <w:tcBorders>
              <w:bottom w:val="single" w:sz="4" w:space="0" w:color="auto"/>
            </w:tcBorders>
            <w:shd w:val="clear" w:color="auto" w:fill="auto"/>
            <w:noWrap/>
            <w:vAlign w:val="center"/>
            <w:hideMark/>
          </w:tcPr>
          <w:p w14:paraId="31250B10" w14:textId="77777777" w:rsidR="00D07709" w:rsidRPr="00CD1D9E" w:rsidRDefault="00D07709"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˂0.001</w:t>
            </w:r>
          </w:p>
        </w:tc>
      </w:tr>
    </w:tbl>
    <w:p w14:paraId="53840946" w14:textId="77777777" w:rsidR="00D07709" w:rsidRPr="00CD1D9E" w:rsidRDefault="00D07709" w:rsidP="000E7C88">
      <w:pPr>
        <w:spacing w:after="0" w:line="480" w:lineRule="auto"/>
        <w:jc w:val="both"/>
        <w:rPr>
          <w:rFonts w:ascii="Arial" w:hAnsi="Arial" w:cs="Arial"/>
          <w:sz w:val="20"/>
          <w:szCs w:val="20"/>
          <w:lang w:val="en-US"/>
        </w:rPr>
      </w:pPr>
      <w:r w:rsidRPr="00CD1D9E">
        <w:rPr>
          <w:rFonts w:ascii="Arial" w:hAnsi="Arial" w:cs="Arial"/>
          <w:sz w:val="20"/>
          <w:szCs w:val="20"/>
          <w:lang w:val="en-US"/>
        </w:rPr>
        <w:t>T = Student's test statistic, P= Probability of test</w:t>
      </w:r>
    </w:p>
    <w:p w14:paraId="4B76D164" w14:textId="77777777" w:rsidR="005C42F5" w:rsidRPr="00CD1D9E" w:rsidRDefault="005C42F5" w:rsidP="000E7C88">
      <w:pPr>
        <w:spacing w:after="0" w:line="480" w:lineRule="auto"/>
        <w:jc w:val="both"/>
        <w:rPr>
          <w:rFonts w:ascii="Arial" w:hAnsi="Arial" w:cs="Arial"/>
          <w:bCs/>
          <w:color w:val="000000" w:themeColor="text1"/>
          <w:sz w:val="20"/>
          <w:szCs w:val="20"/>
          <w:lang w:val="en-US"/>
        </w:rPr>
      </w:pPr>
    </w:p>
    <w:p w14:paraId="429935D0" w14:textId="1FCB48B2" w:rsidR="00D77676" w:rsidRDefault="00D77676" w:rsidP="000E7C88">
      <w:pPr>
        <w:spacing w:after="0" w:line="480" w:lineRule="auto"/>
        <w:jc w:val="both"/>
        <w:rPr>
          <w:rFonts w:ascii="Arial" w:hAnsi="Arial" w:cs="Arial"/>
          <w:b/>
          <w:color w:val="000000" w:themeColor="text1"/>
          <w:sz w:val="20"/>
          <w:szCs w:val="20"/>
          <w:lang w:val="en-US"/>
        </w:rPr>
      </w:pPr>
      <w:r w:rsidRPr="00CD1D9E">
        <w:rPr>
          <w:rFonts w:ascii="Arial" w:hAnsi="Arial" w:cs="Arial"/>
          <w:b/>
          <w:color w:val="000000" w:themeColor="text1"/>
          <w:sz w:val="20"/>
          <w:szCs w:val="20"/>
          <w:lang w:val="en-US"/>
        </w:rPr>
        <w:t xml:space="preserve">3.1.2. Comparison of dry-season performance of </w:t>
      </w:r>
      <w:r w:rsidR="008B1563" w:rsidRPr="00CD1D9E">
        <w:rPr>
          <w:rFonts w:ascii="Arial" w:hAnsi="Arial" w:cs="Arial"/>
          <w:b/>
          <w:color w:val="000000" w:themeColor="text1"/>
          <w:sz w:val="20"/>
          <w:szCs w:val="20"/>
          <w:lang w:val="en-US"/>
        </w:rPr>
        <w:t xml:space="preserve">Ares </w:t>
      </w:r>
      <w:r w:rsidRPr="00CD1D9E">
        <w:rPr>
          <w:rFonts w:ascii="Arial" w:hAnsi="Arial" w:cs="Arial"/>
          <w:b/>
          <w:color w:val="000000" w:themeColor="text1"/>
          <w:sz w:val="20"/>
          <w:szCs w:val="20"/>
          <w:lang w:val="en-US"/>
        </w:rPr>
        <w:t xml:space="preserve">and </w:t>
      </w:r>
      <w:r w:rsidR="008B1563" w:rsidRPr="00CD1D9E">
        <w:rPr>
          <w:rFonts w:ascii="Arial" w:hAnsi="Arial" w:cs="Arial"/>
          <w:b/>
          <w:color w:val="000000" w:themeColor="text1"/>
          <w:sz w:val="20"/>
          <w:szCs w:val="20"/>
          <w:lang w:val="en-US"/>
        </w:rPr>
        <w:t xml:space="preserve">Violet De </w:t>
      </w:r>
      <w:proofErr w:type="spellStart"/>
      <w:r w:rsidR="008B1563" w:rsidRPr="00CD1D9E">
        <w:rPr>
          <w:rFonts w:ascii="Arial" w:hAnsi="Arial" w:cs="Arial"/>
          <w:b/>
          <w:color w:val="000000" w:themeColor="text1"/>
          <w:sz w:val="20"/>
          <w:szCs w:val="20"/>
          <w:lang w:val="en-US"/>
        </w:rPr>
        <w:t>Galmi</w:t>
      </w:r>
      <w:proofErr w:type="spellEnd"/>
      <w:r w:rsidR="008B1563" w:rsidRPr="00CD1D9E">
        <w:rPr>
          <w:rFonts w:ascii="Arial" w:hAnsi="Arial" w:cs="Arial"/>
          <w:b/>
          <w:color w:val="000000" w:themeColor="text1"/>
          <w:sz w:val="20"/>
          <w:szCs w:val="20"/>
          <w:lang w:val="en-US"/>
        </w:rPr>
        <w:t xml:space="preserve"> </w:t>
      </w:r>
      <w:r w:rsidRPr="00CD1D9E">
        <w:rPr>
          <w:rFonts w:ascii="Arial" w:hAnsi="Arial" w:cs="Arial"/>
          <w:b/>
          <w:color w:val="000000" w:themeColor="text1"/>
          <w:sz w:val="20"/>
          <w:szCs w:val="20"/>
          <w:lang w:val="en-US"/>
        </w:rPr>
        <w:t>varieties</w:t>
      </w:r>
    </w:p>
    <w:p w14:paraId="7C5BC177" w14:textId="77777777" w:rsidR="00F8762F" w:rsidRPr="00CD1D9E" w:rsidRDefault="00F8762F" w:rsidP="000E7C88">
      <w:pPr>
        <w:spacing w:after="0" w:line="480" w:lineRule="auto"/>
        <w:jc w:val="both"/>
        <w:rPr>
          <w:rFonts w:ascii="Arial" w:hAnsi="Arial" w:cs="Arial"/>
          <w:bCs/>
          <w:color w:val="000000" w:themeColor="text1"/>
          <w:sz w:val="20"/>
          <w:szCs w:val="20"/>
          <w:lang w:val="en-US"/>
        </w:rPr>
      </w:pPr>
    </w:p>
    <w:p w14:paraId="08CCF606" w14:textId="3DDCE753" w:rsidR="0081456E" w:rsidRPr="00CD1D9E" w:rsidRDefault="00D77676" w:rsidP="000E7C88">
      <w:pPr>
        <w:spacing w:after="0" w:line="480" w:lineRule="auto"/>
        <w:jc w:val="both"/>
        <w:rPr>
          <w:rFonts w:ascii="Arial" w:hAnsi="Arial" w:cs="Arial"/>
          <w:bCs/>
          <w:color w:val="000000" w:themeColor="text1"/>
          <w:sz w:val="20"/>
          <w:szCs w:val="20"/>
          <w:lang w:val="en-US"/>
        </w:rPr>
      </w:pPr>
      <w:r w:rsidRPr="00CD1D9E">
        <w:rPr>
          <w:rFonts w:ascii="Arial" w:hAnsi="Arial" w:cs="Arial"/>
          <w:bCs/>
          <w:color w:val="000000" w:themeColor="text1"/>
          <w:sz w:val="20"/>
          <w:szCs w:val="20"/>
          <w:lang w:val="en-US"/>
        </w:rPr>
        <w:t xml:space="preserve">In the dry season, the results show a significant difference between the two varieties (Table </w:t>
      </w:r>
      <w:r w:rsidR="005C42F5" w:rsidRPr="00CD1D9E">
        <w:rPr>
          <w:rFonts w:ascii="Arial" w:hAnsi="Arial" w:cs="Arial"/>
          <w:bCs/>
          <w:color w:val="000000" w:themeColor="text1"/>
          <w:sz w:val="20"/>
          <w:szCs w:val="20"/>
          <w:lang w:val="en-US"/>
        </w:rPr>
        <w:t>3</w:t>
      </w:r>
      <w:r w:rsidRPr="00CD1D9E">
        <w:rPr>
          <w:rFonts w:ascii="Arial" w:hAnsi="Arial" w:cs="Arial"/>
          <w:bCs/>
          <w:color w:val="000000" w:themeColor="text1"/>
          <w:sz w:val="20"/>
          <w:szCs w:val="20"/>
          <w:lang w:val="en-US"/>
        </w:rPr>
        <w:t xml:space="preserve">). The </w:t>
      </w:r>
      <w:r w:rsidR="008B1563" w:rsidRPr="00CD1D9E">
        <w:rPr>
          <w:rFonts w:ascii="Arial" w:hAnsi="Arial" w:cs="Arial"/>
          <w:bCs/>
          <w:color w:val="000000" w:themeColor="text1"/>
          <w:sz w:val="20"/>
          <w:szCs w:val="20"/>
          <w:lang w:val="en-US"/>
        </w:rPr>
        <w:t xml:space="preserve">Ares </w:t>
      </w:r>
      <w:r w:rsidRPr="00CD1D9E">
        <w:rPr>
          <w:rFonts w:ascii="Arial" w:hAnsi="Arial" w:cs="Arial"/>
          <w:bCs/>
          <w:color w:val="000000" w:themeColor="text1"/>
          <w:sz w:val="20"/>
          <w:szCs w:val="20"/>
          <w:lang w:val="en-US"/>
        </w:rPr>
        <w:t xml:space="preserve">variety recorded an average plant height of 52.1 3± 6.08 cm, higher than the </w:t>
      </w:r>
      <w:r w:rsidR="008B1563" w:rsidRPr="00CD1D9E">
        <w:rPr>
          <w:rFonts w:ascii="Arial" w:hAnsi="Arial" w:cs="Arial"/>
          <w:bCs/>
          <w:color w:val="000000" w:themeColor="text1"/>
          <w:sz w:val="20"/>
          <w:szCs w:val="20"/>
          <w:lang w:val="en-US"/>
        </w:rPr>
        <w:t xml:space="preserve">Violet De </w:t>
      </w:r>
      <w:proofErr w:type="spellStart"/>
      <w:r w:rsidR="008B1563" w:rsidRPr="00CD1D9E">
        <w:rPr>
          <w:rFonts w:ascii="Arial" w:hAnsi="Arial" w:cs="Arial"/>
          <w:bCs/>
          <w:color w:val="000000" w:themeColor="text1"/>
          <w:sz w:val="20"/>
          <w:szCs w:val="20"/>
          <w:lang w:val="en-US"/>
        </w:rPr>
        <w:t>Galmi</w:t>
      </w:r>
      <w:proofErr w:type="spellEnd"/>
      <w:r w:rsidR="008B1563" w:rsidRPr="00CD1D9E">
        <w:rPr>
          <w:rFonts w:ascii="Arial" w:hAnsi="Arial" w:cs="Arial"/>
          <w:bCs/>
          <w:color w:val="000000" w:themeColor="text1"/>
          <w:sz w:val="20"/>
          <w:szCs w:val="20"/>
          <w:lang w:val="en-US"/>
        </w:rPr>
        <w:t xml:space="preserve"> </w:t>
      </w:r>
      <w:r w:rsidRPr="00CD1D9E">
        <w:rPr>
          <w:rFonts w:ascii="Arial" w:hAnsi="Arial" w:cs="Arial"/>
          <w:bCs/>
          <w:color w:val="000000" w:themeColor="text1"/>
          <w:sz w:val="20"/>
          <w:szCs w:val="20"/>
          <w:lang w:val="en-US"/>
        </w:rPr>
        <w:t xml:space="preserve">variety's 43.26 ± 4.91 cm. The </w:t>
      </w:r>
      <w:r w:rsidR="008B1563" w:rsidRPr="00CD1D9E">
        <w:rPr>
          <w:rFonts w:ascii="Arial" w:hAnsi="Arial" w:cs="Arial"/>
          <w:bCs/>
          <w:color w:val="000000" w:themeColor="text1"/>
          <w:sz w:val="20"/>
          <w:szCs w:val="20"/>
          <w:lang w:val="en-US"/>
        </w:rPr>
        <w:t xml:space="preserve">Ares </w:t>
      </w:r>
      <w:r w:rsidRPr="00CD1D9E">
        <w:rPr>
          <w:rFonts w:ascii="Arial" w:hAnsi="Arial" w:cs="Arial"/>
          <w:bCs/>
          <w:color w:val="000000" w:themeColor="text1"/>
          <w:sz w:val="20"/>
          <w:szCs w:val="20"/>
          <w:lang w:val="en-US"/>
        </w:rPr>
        <w:t xml:space="preserve">variety produced 9.76 ± 2.26 leaves. This figure is higher than that for </w:t>
      </w:r>
      <w:r w:rsidR="008B1563" w:rsidRPr="00CD1D9E">
        <w:rPr>
          <w:rFonts w:ascii="Arial" w:hAnsi="Arial" w:cs="Arial"/>
          <w:bCs/>
          <w:color w:val="000000" w:themeColor="text1"/>
          <w:sz w:val="20"/>
          <w:szCs w:val="20"/>
          <w:lang w:val="en-US"/>
        </w:rPr>
        <w:t xml:space="preserve">Violet De </w:t>
      </w:r>
      <w:proofErr w:type="spellStart"/>
      <w:r w:rsidR="008B1563" w:rsidRPr="00CD1D9E">
        <w:rPr>
          <w:rFonts w:ascii="Arial" w:hAnsi="Arial" w:cs="Arial"/>
          <w:bCs/>
          <w:color w:val="000000" w:themeColor="text1"/>
          <w:sz w:val="20"/>
          <w:szCs w:val="20"/>
          <w:lang w:val="en-US"/>
        </w:rPr>
        <w:t>Galmi</w:t>
      </w:r>
      <w:proofErr w:type="spellEnd"/>
      <w:r w:rsidRPr="00CD1D9E">
        <w:rPr>
          <w:rFonts w:ascii="Arial" w:hAnsi="Arial" w:cs="Arial"/>
          <w:bCs/>
          <w:color w:val="000000" w:themeColor="text1"/>
          <w:sz w:val="20"/>
          <w:szCs w:val="20"/>
          <w:lang w:val="en-US"/>
        </w:rPr>
        <w:t xml:space="preserve">, which produced 7.20 ± 1.91 leaves. The maximum length of the </w:t>
      </w:r>
      <w:r w:rsidR="00C972E0" w:rsidRPr="00CD1D9E">
        <w:rPr>
          <w:rFonts w:ascii="Arial" w:hAnsi="Arial" w:cs="Arial"/>
          <w:bCs/>
          <w:color w:val="000000" w:themeColor="text1"/>
          <w:sz w:val="20"/>
          <w:szCs w:val="20"/>
          <w:lang w:val="en-US"/>
        </w:rPr>
        <w:t xml:space="preserve">Ares </w:t>
      </w:r>
      <w:r w:rsidRPr="00CD1D9E">
        <w:rPr>
          <w:rFonts w:ascii="Arial" w:hAnsi="Arial" w:cs="Arial"/>
          <w:bCs/>
          <w:color w:val="000000" w:themeColor="text1"/>
          <w:sz w:val="20"/>
          <w:szCs w:val="20"/>
          <w:lang w:val="en-US"/>
        </w:rPr>
        <w:t xml:space="preserve">variety was 48.23 ± 7.73 cm. This value is higher than that of </w:t>
      </w:r>
      <w:r w:rsidR="008B1563" w:rsidRPr="00CD1D9E">
        <w:rPr>
          <w:rFonts w:ascii="Arial" w:hAnsi="Arial" w:cs="Arial"/>
          <w:bCs/>
          <w:color w:val="000000" w:themeColor="text1"/>
          <w:sz w:val="20"/>
          <w:szCs w:val="20"/>
          <w:lang w:val="en-US"/>
        </w:rPr>
        <w:t xml:space="preserve">Violet De </w:t>
      </w:r>
      <w:proofErr w:type="spellStart"/>
      <w:r w:rsidR="008B1563" w:rsidRPr="00CD1D9E">
        <w:rPr>
          <w:rFonts w:ascii="Arial" w:hAnsi="Arial" w:cs="Arial"/>
          <w:bCs/>
          <w:color w:val="000000" w:themeColor="text1"/>
          <w:sz w:val="20"/>
          <w:szCs w:val="20"/>
          <w:lang w:val="en-US"/>
        </w:rPr>
        <w:t>Galmi</w:t>
      </w:r>
      <w:proofErr w:type="spellEnd"/>
      <w:r w:rsidR="008B1563" w:rsidRPr="00CD1D9E">
        <w:rPr>
          <w:rFonts w:ascii="Arial" w:hAnsi="Arial" w:cs="Arial"/>
          <w:bCs/>
          <w:color w:val="000000" w:themeColor="text1"/>
          <w:sz w:val="20"/>
          <w:szCs w:val="20"/>
          <w:lang w:val="en-US"/>
        </w:rPr>
        <w:t xml:space="preserve"> </w:t>
      </w:r>
      <w:r w:rsidRPr="00CD1D9E">
        <w:rPr>
          <w:rFonts w:ascii="Arial" w:hAnsi="Arial" w:cs="Arial"/>
          <w:bCs/>
          <w:color w:val="000000" w:themeColor="text1"/>
          <w:sz w:val="20"/>
          <w:szCs w:val="20"/>
          <w:lang w:val="en-US"/>
        </w:rPr>
        <w:t xml:space="preserve">(40.46 ± 4.67 cm). In terms of maximum leaf diameter, </w:t>
      </w:r>
      <w:r w:rsidR="00C972E0" w:rsidRPr="00CD1D9E">
        <w:rPr>
          <w:rFonts w:ascii="Arial" w:hAnsi="Arial" w:cs="Arial"/>
          <w:bCs/>
          <w:color w:val="000000" w:themeColor="text1"/>
          <w:sz w:val="20"/>
          <w:szCs w:val="20"/>
          <w:lang w:val="en-US"/>
        </w:rPr>
        <w:t xml:space="preserve">Ares </w:t>
      </w:r>
      <w:r w:rsidRPr="00CD1D9E">
        <w:rPr>
          <w:rFonts w:ascii="Arial" w:hAnsi="Arial" w:cs="Arial"/>
          <w:bCs/>
          <w:color w:val="000000" w:themeColor="text1"/>
          <w:sz w:val="20"/>
          <w:szCs w:val="20"/>
          <w:lang w:val="en-US"/>
        </w:rPr>
        <w:t xml:space="preserve">recorded a higher value of 1.61 ± 0.67 cm than </w:t>
      </w:r>
      <w:r w:rsidR="008B1563" w:rsidRPr="00CD1D9E">
        <w:rPr>
          <w:rFonts w:ascii="Arial" w:hAnsi="Arial" w:cs="Arial"/>
          <w:bCs/>
          <w:color w:val="000000" w:themeColor="text1"/>
          <w:sz w:val="20"/>
          <w:szCs w:val="20"/>
          <w:lang w:val="en-US"/>
        </w:rPr>
        <w:t xml:space="preserve">Violet De </w:t>
      </w:r>
      <w:proofErr w:type="spellStart"/>
      <w:r w:rsidR="008B1563" w:rsidRPr="00CD1D9E">
        <w:rPr>
          <w:rFonts w:ascii="Arial" w:hAnsi="Arial" w:cs="Arial"/>
          <w:bCs/>
          <w:color w:val="000000" w:themeColor="text1"/>
          <w:sz w:val="20"/>
          <w:szCs w:val="20"/>
          <w:lang w:val="en-US"/>
        </w:rPr>
        <w:t>Galmi</w:t>
      </w:r>
      <w:proofErr w:type="spellEnd"/>
      <w:r w:rsidR="008B1563" w:rsidRPr="00CD1D9E">
        <w:rPr>
          <w:rFonts w:ascii="Arial" w:hAnsi="Arial" w:cs="Arial"/>
          <w:bCs/>
          <w:color w:val="000000" w:themeColor="text1"/>
          <w:sz w:val="20"/>
          <w:szCs w:val="20"/>
          <w:lang w:val="en-US"/>
        </w:rPr>
        <w:t xml:space="preserve"> </w:t>
      </w:r>
      <w:r w:rsidRPr="00CD1D9E">
        <w:rPr>
          <w:rFonts w:ascii="Arial" w:hAnsi="Arial" w:cs="Arial"/>
          <w:bCs/>
          <w:color w:val="000000" w:themeColor="text1"/>
          <w:sz w:val="20"/>
          <w:szCs w:val="20"/>
          <w:lang w:val="en-US"/>
        </w:rPr>
        <w:t xml:space="preserve">(1.23 ± 0.22).  The ARES variety recorded a high mass of 77.93 ± 14.86 g per bulb. This figure is higher than that of </w:t>
      </w:r>
      <w:r w:rsidR="008B1563" w:rsidRPr="00CD1D9E">
        <w:rPr>
          <w:rFonts w:ascii="Arial" w:hAnsi="Arial" w:cs="Arial"/>
          <w:bCs/>
          <w:color w:val="000000" w:themeColor="text1"/>
          <w:sz w:val="20"/>
          <w:szCs w:val="20"/>
          <w:lang w:val="en-US"/>
        </w:rPr>
        <w:t xml:space="preserve">Violet De </w:t>
      </w:r>
      <w:proofErr w:type="spellStart"/>
      <w:r w:rsidR="008B1563" w:rsidRPr="00CD1D9E">
        <w:rPr>
          <w:rFonts w:ascii="Arial" w:hAnsi="Arial" w:cs="Arial"/>
          <w:bCs/>
          <w:color w:val="000000" w:themeColor="text1"/>
          <w:sz w:val="20"/>
          <w:szCs w:val="20"/>
          <w:lang w:val="en-US"/>
        </w:rPr>
        <w:t>Galmi</w:t>
      </w:r>
      <w:proofErr w:type="spellEnd"/>
      <w:r w:rsidRPr="00CD1D9E">
        <w:rPr>
          <w:rFonts w:ascii="Arial" w:hAnsi="Arial" w:cs="Arial"/>
          <w:bCs/>
          <w:color w:val="000000" w:themeColor="text1"/>
          <w:sz w:val="20"/>
          <w:szCs w:val="20"/>
          <w:lang w:val="en-US"/>
        </w:rPr>
        <w:t xml:space="preserve">, which is 32.43 ± 8.62 g. In terms of bulb length, </w:t>
      </w:r>
      <w:r w:rsidR="008B1563" w:rsidRPr="00CD1D9E">
        <w:rPr>
          <w:rFonts w:ascii="Arial" w:hAnsi="Arial" w:cs="Arial"/>
          <w:bCs/>
          <w:color w:val="000000" w:themeColor="text1"/>
          <w:sz w:val="20"/>
          <w:szCs w:val="20"/>
          <w:lang w:val="en-US"/>
        </w:rPr>
        <w:t xml:space="preserve">Ares </w:t>
      </w:r>
      <w:r w:rsidRPr="00CD1D9E">
        <w:rPr>
          <w:rFonts w:ascii="Arial" w:hAnsi="Arial" w:cs="Arial"/>
          <w:bCs/>
          <w:color w:val="000000" w:themeColor="text1"/>
          <w:sz w:val="20"/>
          <w:szCs w:val="20"/>
          <w:lang w:val="en-US"/>
        </w:rPr>
        <w:t xml:space="preserve">recorded an average of 5.43 ± 0.42 cm greater than the average for </w:t>
      </w:r>
      <w:r w:rsidR="008B1563" w:rsidRPr="00CD1D9E">
        <w:rPr>
          <w:rFonts w:ascii="Arial" w:hAnsi="Arial" w:cs="Arial"/>
          <w:bCs/>
          <w:color w:val="000000" w:themeColor="text1"/>
          <w:sz w:val="20"/>
          <w:szCs w:val="20"/>
          <w:lang w:val="en-US"/>
        </w:rPr>
        <w:t xml:space="preserve">Violet De </w:t>
      </w:r>
      <w:proofErr w:type="spellStart"/>
      <w:r w:rsidR="008B1563" w:rsidRPr="00CD1D9E">
        <w:rPr>
          <w:rFonts w:ascii="Arial" w:hAnsi="Arial" w:cs="Arial"/>
          <w:bCs/>
          <w:color w:val="000000" w:themeColor="text1"/>
          <w:sz w:val="20"/>
          <w:szCs w:val="20"/>
          <w:lang w:val="en-US"/>
        </w:rPr>
        <w:t>Galmi</w:t>
      </w:r>
      <w:proofErr w:type="spellEnd"/>
      <w:r w:rsidR="008B1563" w:rsidRPr="00CD1D9E">
        <w:rPr>
          <w:rFonts w:ascii="Arial" w:hAnsi="Arial" w:cs="Arial"/>
          <w:bCs/>
          <w:color w:val="000000" w:themeColor="text1"/>
          <w:sz w:val="20"/>
          <w:szCs w:val="20"/>
          <w:lang w:val="en-US"/>
        </w:rPr>
        <w:t xml:space="preserve"> </w:t>
      </w:r>
      <w:r w:rsidRPr="00CD1D9E">
        <w:rPr>
          <w:rFonts w:ascii="Arial" w:hAnsi="Arial" w:cs="Arial"/>
          <w:bCs/>
          <w:color w:val="000000" w:themeColor="text1"/>
          <w:sz w:val="20"/>
          <w:szCs w:val="20"/>
          <w:lang w:val="en-US"/>
        </w:rPr>
        <w:t xml:space="preserve">(4.7 ± 0.52 cm).  As regards the diameter of each bulb, the </w:t>
      </w:r>
      <w:r w:rsidR="008B1563" w:rsidRPr="00CD1D9E">
        <w:rPr>
          <w:rFonts w:ascii="Arial" w:hAnsi="Arial" w:cs="Arial"/>
          <w:bCs/>
          <w:color w:val="000000" w:themeColor="text1"/>
          <w:sz w:val="20"/>
          <w:szCs w:val="20"/>
          <w:lang w:val="en-US"/>
        </w:rPr>
        <w:t>Ares</w:t>
      </w:r>
      <w:r w:rsidRPr="00CD1D9E">
        <w:rPr>
          <w:rFonts w:ascii="Arial" w:hAnsi="Arial" w:cs="Arial"/>
          <w:bCs/>
          <w:color w:val="000000" w:themeColor="text1"/>
          <w:sz w:val="20"/>
          <w:szCs w:val="20"/>
          <w:lang w:val="en-US"/>
        </w:rPr>
        <w:t xml:space="preserve"> variety recorded an average of 5.29 ± 0.54 cm, while the </w:t>
      </w:r>
      <w:r w:rsidR="008B1563" w:rsidRPr="00CD1D9E">
        <w:rPr>
          <w:rFonts w:ascii="Arial" w:hAnsi="Arial" w:cs="Arial"/>
          <w:bCs/>
          <w:color w:val="000000" w:themeColor="text1"/>
          <w:sz w:val="20"/>
          <w:szCs w:val="20"/>
          <w:lang w:val="en-US"/>
        </w:rPr>
        <w:t xml:space="preserve">Violet De </w:t>
      </w:r>
      <w:proofErr w:type="spellStart"/>
      <w:r w:rsidR="008B1563" w:rsidRPr="00CD1D9E">
        <w:rPr>
          <w:rFonts w:ascii="Arial" w:hAnsi="Arial" w:cs="Arial"/>
          <w:bCs/>
          <w:color w:val="000000" w:themeColor="text1"/>
          <w:sz w:val="20"/>
          <w:szCs w:val="20"/>
          <w:lang w:val="en-US"/>
        </w:rPr>
        <w:t>Galmi</w:t>
      </w:r>
      <w:proofErr w:type="spellEnd"/>
      <w:r w:rsidR="008B1563" w:rsidRPr="00CD1D9E">
        <w:rPr>
          <w:rFonts w:ascii="Arial" w:hAnsi="Arial" w:cs="Arial"/>
          <w:bCs/>
          <w:color w:val="000000" w:themeColor="text1"/>
          <w:sz w:val="20"/>
          <w:szCs w:val="20"/>
          <w:lang w:val="en-US"/>
        </w:rPr>
        <w:t xml:space="preserve"> </w:t>
      </w:r>
      <w:r w:rsidRPr="00CD1D9E">
        <w:rPr>
          <w:rFonts w:ascii="Arial" w:hAnsi="Arial" w:cs="Arial"/>
          <w:bCs/>
          <w:color w:val="000000" w:themeColor="text1"/>
          <w:sz w:val="20"/>
          <w:szCs w:val="20"/>
          <w:lang w:val="en-US"/>
        </w:rPr>
        <w:t xml:space="preserve">variety recorded a lower average of 3.78 ± 0.43 cm. In terms of bulb yield, </w:t>
      </w:r>
      <w:r w:rsidR="00C972E0" w:rsidRPr="00CD1D9E">
        <w:rPr>
          <w:rFonts w:ascii="Arial" w:hAnsi="Arial" w:cs="Arial"/>
          <w:bCs/>
          <w:color w:val="000000" w:themeColor="text1"/>
          <w:sz w:val="20"/>
          <w:szCs w:val="20"/>
          <w:lang w:val="en-US"/>
        </w:rPr>
        <w:t xml:space="preserve">Ares </w:t>
      </w:r>
      <w:r w:rsidRPr="00CD1D9E">
        <w:rPr>
          <w:rFonts w:ascii="Arial" w:hAnsi="Arial" w:cs="Arial"/>
          <w:bCs/>
          <w:color w:val="000000" w:themeColor="text1"/>
          <w:sz w:val="20"/>
          <w:szCs w:val="20"/>
          <w:lang w:val="en-US"/>
        </w:rPr>
        <w:t xml:space="preserve">recorded a higher average of 31.17 ± 5.94 kg/6m² than </w:t>
      </w:r>
      <w:r w:rsidR="008B1563" w:rsidRPr="00CD1D9E">
        <w:rPr>
          <w:rFonts w:ascii="Arial" w:hAnsi="Arial" w:cs="Arial"/>
          <w:bCs/>
          <w:color w:val="000000" w:themeColor="text1"/>
          <w:sz w:val="20"/>
          <w:szCs w:val="20"/>
          <w:lang w:val="en-US"/>
        </w:rPr>
        <w:t xml:space="preserve">Violet De </w:t>
      </w:r>
      <w:proofErr w:type="spellStart"/>
      <w:r w:rsidR="008B1563" w:rsidRPr="00CD1D9E">
        <w:rPr>
          <w:rFonts w:ascii="Arial" w:hAnsi="Arial" w:cs="Arial"/>
          <w:bCs/>
          <w:color w:val="000000" w:themeColor="text1"/>
          <w:sz w:val="20"/>
          <w:szCs w:val="20"/>
          <w:lang w:val="en-US"/>
        </w:rPr>
        <w:t>Galmi</w:t>
      </w:r>
      <w:proofErr w:type="spellEnd"/>
      <w:r w:rsidRPr="00CD1D9E">
        <w:rPr>
          <w:rFonts w:ascii="Arial" w:hAnsi="Arial" w:cs="Arial"/>
          <w:bCs/>
          <w:color w:val="000000" w:themeColor="text1"/>
          <w:sz w:val="20"/>
          <w:szCs w:val="20"/>
          <w:lang w:val="en-US"/>
        </w:rPr>
        <w:t xml:space="preserve">, which averaged 12.97 ± 3.45 g/6m². In short, the </w:t>
      </w:r>
      <w:r w:rsidR="00C972E0" w:rsidRPr="00CD1D9E">
        <w:rPr>
          <w:rFonts w:ascii="Arial" w:hAnsi="Arial" w:cs="Arial"/>
          <w:bCs/>
          <w:color w:val="000000" w:themeColor="text1"/>
          <w:sz w:val="20"/>
          <w:szCs w:val="20"/>
          <w:lang w:val="en-US"/>
        </w:rPr>
        <w:t xml:space="preserve">Ares </w:t>
      </w:r>
      <w:r w:rsidRPr="00CD1D9E">
        <w:rPr>
          <w:rFonts w:ascii="Arial" w:hAnsi="Arial" w:cs="Arial"/>
          <w:bCs/>
          <w:color w:val="000000" w:themeColor="text1"/>
          <w:sz w:val="20"/>
          <w:szCs w:val="20"/>
          <w:lang w:val="en-US"/>
        </w:rPr>
        <w:t xml:space="preserve">variety outperformed the </w:t>
      </w:r>
      <w:r w:rsidR="008B1563" w:rsidRPr="00CD1D9E">
        <w:rPr>
          <w:rFonts w:ascii="Arial" w:hAnsi="Arial" w:cs="Arial"/>
          <w:bCs/>
          <w:color w:val="000000" w:themeColor="text1"/>
          <w:sz w:val="20"/>
          <w:szCs w:val="20"/>
          <w:lang w:val="en-US"/>
        </w:rPr>
        <w:t xml:space="preserve">Violet De </w:t>
      </w:r>
      <w:proofErr w:type="spellStart"/>
      <w:r w:rsidR="008B1563" w:rsidRPr="00CD1D9E">
        <w:rPr>
          <w:rFonts w:ascii="Arial" w:hAnsi="Arial" w:cs="Arial"/>
          <w:bCs/>
          <w:color w:val="000000" w:themeColor="text1"/>
          <w:sz w:val="20"/>
          <w:szCs w:val="20"/>
          <w:lang w:val="en-US"/>
        </w:rPr>
        <w:t>Galmi</w:t>
      </w:r>
      <w:proofErr w:type="spellEnd"/>
      <w:r w:rsidRPr="00CD1D9E">
        <w:rPr>
          <w:rFonts w:ascii="Arial" w:hAnsi="Arial" w:cs="Arial"/>
          <w:bCs/>
          <w:color w:val="000000" w:themeColor="text1"/>
          <w:sz w:val="20"/>
          <w:szCs w:val="20"/>
          <w:lang w:val="en-US"/>
        </w:rPr>
        <w:t xml:space="preserve"> during the dry season.</w:t>
      </w:r>
    </w:p>
    <w:p w14:paraId="5BFEFD01" w14:textId="77777777" w:rsidR="006953FC" w:rsidRPr="00CD1D9E" w:rsidRDefault="006953FC" w:rsidP="000E7C88">
      <w:pPr>
        <w:spacing w:after="0" w:line="480" w:lineRule="auto"/>
        <w:jc w:val="both"/>
        <w:rPr>
          <w:rFonts w:ascii="Arial" w:hAnsi="Arial" w:cs="Arial"/>
          <w:sz w:val="20"/>
          <w:szCs w:val="20"/>
          <w:lang w:val="en-US"/>
        </w:rPr>
      </w:pPr>
    </w:p>
    <w:p w14:paraId="1B2D28AE" w14:textId="7BE680D4" w:rsidR="009C3B00" w:rsidRDefault="009C3B00" w:rsidP="000E7C88">
      <w:pPr>
        <w:spacing w:after="0" w:line="480" w:lineRule="auto"/>
        <w:jc w:val="center"/>
        <w:rPr>
          <w:rFonts w:ascii="Arial" w:hAnsi="Arial" w:cs="Arial"/>
          <w:b/>
          <w:color w:val="000000" w:themeColor="text1"/>
          <w:sz w:val="20"/>
          <w:szCs w:val="20"/>
          <w:lang w:val="en-US"/>
        </w:rPr>
      </w:pPr>
      <w:bookmarkStart w:id="12" w:name="_Toc144206407"/>
      <w:r w:rsidRPr="00CD1D9E">
        <w:rPr>
          <w:rFonts w:ascii="Arial" w:hAnsi="Arial" w:cs="Arial"/>
          <w:b/>
          <w:color w:val="000000" w:themeColor="text1"/>
          <w:sz w:val="20"/>
          <w:szCs w:val="20"/>
          <w:lang w:val="en-US"/>
        </w:rPr>
        <w:t xml:space="preserve">Table </w:t>
      </w:r>
      <w:r w:rsidR="005C42F5" w:rsidRPr="00CD1D9E">
        <w:rPr>
          <w:rFonts w:ascii="Arial" w:hAnsi="Arial" w:cs="Arial"/>
          <w:b/>
          <w:color w:val="000000" w:themeColor="text1"/>
          <w:sz w:val="20"/>
          <w:szCs w:val="20"/>
          <w:lang w:val="en-US"/>
        </w:rPr>
        <w:t>3.</w:t>
      </w:r>
      <w:r w:rsidR="005132E0" w:rsidRPr="00CD1D9E">
        <w:rPr>
          <w:rFonts w:ascii="Arial" w:hAnsi="Arial" w:cs="Arial"/>
          <w:b/>
          <w:color w:val="000000" w:themeColor="text1"/>
          <w:sz w:val="20"/>
          <w:szCs w:val="20"/>
          <w:lang w:val="en-US"/>
        </w:rPr>
        <w:t xml:space="preserve"> </w:t>
      </w:r>
      <w:bookmarkEnd w:id="12"/>
      <w:r w:rsidR="00B12138" w:rsidRPr="00CD1D9E">
        <w:rPr>
          <w:rFonts w:ascii="Arial" w:hAnsi="Arial" w:cs="Arial"/>
          <w:b/>
          <w:color w:val="000000" w:themeColor="text1"/>
          <w:sz w:val="20"/>
          <w:szCs w:val="20"/>
          <w:lang w:val="en-US"/>
        </w:rPr>
        <w:t>Mean values and comparison test for onion varieties in dry season</w:t>
      </w:r>
    </w:p>
    <w:p w14:paraId="6B002C47" w14:textId="77777777" w:rsidR="00F8762F" w:rsidRPr="00CD1D9E" w:rsidRDefault="00F8762F" w:rsidP="000E7C88">
      <w:pPr>
        <w:spacing w:after="0" w:line="480" w:lineRule="auto"/>
        <w:jc w:val="center"/>
        <w:rPr>
          <w:rFonts w:ascii="Arial" w:hAnsi="Arial" w:cs="Arial"/>
          <w:b/>
          <w:i/>
          <w:color w:val="000000" w:themeColor="text1"/>
          <w:sz w:val="20"/>
          <w:szCs w:val="20"/>
          <w:lang w:val="en-US"/>
        </w:rPr>
      </w:pPr>
    </w:p>
    <w:tbl>
      <w:tblPr>
        <w:tblW w:w="9513" w:type="dxa"/>
        <w:jc w:val="center"/>
        <w:tblCellMar>
          <w:left w:w="70" w:type="dxa"/>
          <w:right w:w="70" w:type="dxa"/>
        </w:tblCellMar>
        <w:tblLook w:val="04A0" w:firstRow="1" w:lastRow="0" w:firstColumn="1" w:lastColumn="0" w:noHBand="0" w:noVBand="1"/>
      </w:tblPr>
      <w:tblGrid>
        <w:gridCol w:w="1594"/>
        <w:gridCol w:w="2210"/>
        <w:gridCol w:w="2717"/>
        <w:gridCol w:w="1276"/>
        <w:gridCol w:w="1716"/>
      </w:tblGrid>
      <w:tr w:rsidR="00B12138" w:rsidRPr="00CD1D9E" w14:paraId="3E052E77" w14:textId="77777777" w:rsidTr="00B12138">
        <w:trPr>
          <w:trHeight w:val="458"/>
          <w:jc w:val="center"/>
        </w:trPr>
        <w:tc>
          <w:tcPr>
            <w:tcW w:w="1594" w:type="dxa"/>
            <w:shd w:val="clear" w:color="auto" w:fill="auto"/>
            <w:noWrap/>
            <w:vAlign w:val="center"/>
            <w:hideMark/>
          </w:tcPr>
          <w:p w14:paraId="325FFF72" w14:textId="14F8542A" w:rsidR="00B12138" w:rsidRPr="00CD1D9E" w:rsidRDefault="00B12138" w:rsidP="000E7C88">
            <w:pPr>
              <w:spacing w:after="0" w:line="480" w:lineRule="auto"/>
              <w:jc w:val="center"/>
              <w:rPr>
                <w:rFonts w:ascii="Arial" w:eastAsia="Times New Roman" w:hAnsi="Arial" w:cs="Arial"/>
                <w:sz w:val="20"/>
                <w:szCs w:val="20"/>
                <w:lang w:val="en-US" w:eastAsia="fr-FR"/>
              </w:rPr>
            </w:pPr>
          </w:p>
        </w:tc>
        <w:tc>
          <w:tcPr>
            <w:tcW w:w="4927" w:type="dxa"/>
            <w:gridSpan w:val="2"/>
            <w:tcBorders>
              <w:top w:val="single" w:sz="4" w:space="0" w:color="auto"/>
              <w:bottom w:val="single" w:sz="4" w:space="0" w:color="auto"/>
            </w:tcBorders>
            <w:shd w:val="clear" w:color="auto" w:fill="auto"/>
            <w:vAlign w:val="center"/>
          </w:tcPr>
          <w:p w14:paraId="118336C6" w14:textId="77EEF828" w:rsidR="00B12138" w:rsidRPr="00CD1D9E" w:rsidRDefault="00B12138" w:rsidP="000E7C88">
            <w:pPr>
              <w:spacing w:after="0" w:line="480" w:lineRule="auto"/>
              <w:jc w:val="center"/>
              <w:rPr>
                <w:rFonts w:ascii="Arial" w:eastAsia="Times New Roman" w:hAnsi="Arial" w:cs="Arial"/>
                <w:sz w:val="20"/>
                <w:szCs w:val="20"/>
                <w:lang w:eastAsia="fr-FR"/>
              </w:rPr>
            </w:pPr>
            <w:proofErr w:type="spellStart"/>
            <w:r w:rsidRPr="00CD1D9E">
              <w:rPr>
                <w:rFonts w:ascii="Arial" w:eastAsia="Times New Roman" w:hAnsi="Arial" w:cs="Arial"/>
                <w:sz w:val="20"/>
                <w:szCs w:val="20"/>
                <w:lang w:eastAsia="fr-FR"/>
              </w:rPr>
              <w:t>Onion</w:t>
            </w:r>
            <w:proofErr w:type="spellEnd"/>
            <w:r w:rsidRPr="00CD1D9E">
              <w:rPr>
                <w:rFonts w:ascii="Arial" w:eastAsia="Times New Roman" w:hAnsi="Arial" w:cs="Arial"/>
                <w:sz w:val="20"/>
                <w:szCs w:val="20"/>
                <w:lang w:eastAsia="fr-FR"/>
              </w:rPr>
              <w:t xml:space="preserve"> </w:t>
            </w:r>
            <w:proofErr w:type="spellStart"/>
            <w:r w:rsidRPr="00CD1D9E">
              <w:rPr>
                <w:rFonts w:ascii="Arial" w:eastAsia="Times New Roman" w:hAnsi="Arial" w:cs="Arial"/>
                <w:sz w:val="20"/>
                <w:szCs w:val="20"/>
                <w:lang w:eastAsia="fr-FR"/>
              </w:rPr>
              <w:t>varieties</w:t>
            </w:r>
            <w:proofErr w:type="spellEnd"/>
          </w:p>
        </w:tc>
        <w:tc>
          <w:tcPr>
            <w:tcW w:w="1276" w:type="dxa"/>
            <w:shd w:val="clear" w:color="auto" w:fill="auto"/>
            <w:vAlign w:val="center"/>
          </w:tcPr>
          <w:p w14:paraId="71D90FD6" w14:textId="77777777" w:rsidR="00B12138" w:rsidRPr="00CD1D9E" w:rsidRDefault="00B12138" w:rsidP="000E7C88">
            <w:pPr>
              <w:spacing w:after="0" w:line="480" w:lineRule="auto"/>
              <w:jc w:val="center"/>
              <w:rPr>
                <w:rFonts w:ascii="Arial" w:eastAsia="Times New Roman" w:hAnsi="Arial" w:cs="Arial"/>
                <w:sz w:val="20"/>
                <w:szCs w:val="20"/>
                <w:lang w:eastAsia="fr-FR"/>
              </w:rPr>
            </w:pPr>
          </w:p>
        </w:tc>
        <w:tc>
          <w:tcPr>
            <w:tcW w:w="1716" w:type="dxa"/>
            <w:shd w:val="clear" w:color="auto" w:fill="auto"/>
            <w:vAlign w:val="center"/>
          </w:tcPr>
          <w:p w14:paraId="2E7E4AB8" w14:textId="6C9BDC51" w:rsidR="00B12138" w:rsidRPr="00CD1D9E" w:rsidRDefault="00B12138" w:rsidP="000E7C88">
            <w:pPr>
              <w:spacing w:after="0" w:line="480" w:lineRule="auto"/>
              <w:jc w:val="center"/>
              <w:rPr>
                <w:rFonts w:ascii="Arial" w:eastAsia="Times New Roman" w:hAnsi="Arial" w:cs="Arial"/>
                <w:sz w:val="20"/>
                <w:szCs w:val="20"/>
                <w:lang w:eastAsia="fr-FR"/>
              </w:rPr>
            </w:pPr>
          </w:p>
        </w:tc>
      </w:tr>
      <w:tr w:rsidR="00B12138" w:rsidRPr="00CD1D9E" w14:paraId="7C3BEF3E" w14:textId="77777777" w:rsidTr="00B12138">
        <w:trPr>
          <w:trHeight w:val="484"/>
          <w:jc w:val="center"/>
        </w:trPr>
        <w:tc>
          <w:tcPr>
            <w:tcW w:w="1594" w:type="dxa"/>
            <w:tcBorders>
              <w:bottom w:val="single" w:sz="4" w:space="0" w:color="auto"/>
            </w:tcBorders>
            <w:shd w:val="clear" w:color="auto" w:fill="auto"/>
            <w:vAlign w:val="center"/>
            <w:hideMark/>
          </w:tcPr>
          <w:p w14:paraId="4170A10D" w14:textId="143CE38D" w:rsidR="00B12138" w:rsidRPr="00CD1D9E" w:rsidRDefault="00B12138" w:rsidP="000E7C88">
            <w:pPr>
              <w:spacing w:after="0" w:line="480" w:lineRule="auto"/>
              <w:jc w:val="center"/>
              <w:rPr>
                <w:rFonts w:ascii="Arial" w:eastAsia="Times New Roman" w:hAnsi="Arial" w:cs="Arial"/>
                <w:bCs/>
                <w:color w:val="010205"/>
                <w:sz w:val="20"/>
                <w:szCs w:val="20"/>
                <w:lang w:eastAsia="fr-FR"/>
              </w:rPr>
            </w:pPr>
          </w:p>
        </w:tc>
        <w:tc>
          <w:tcPr>
            <w:tcW w:w="2210" w:type="dxa"/>
            <w:tcBorders>
              <w:top w:val="single" w:sz="4" w:space="0" w:color="auto"/>
              <w:bottom w:val="single" w:sz="4" w:space="0" w:color="auto"/>
            </w:tcBorders>
            <w:shd w:val="clear" w:color="auto" w:fill="auto"/>
            <w:vAlign w:val="center"/>
          </w:tcPr>
          <w:p w14:paraId="67D458DB" w14:textId="08B83C74" w:rsidR="00B12138" w:rsidRPr="00CD1D9E" w:rsidRDefault="00B12138" w:rsidP="000E7C88">
            <w:pPr>
              <w:spacing w:after="0" w:line="480" w:lineRule="auto"/>
              <w:jc w:val="center"/>
              <w:rPr>
                <w:rFonts w:ascii="Arial" w:eastAsia="Times New Roman" w:hAnsi="Arial" w:cs="Arial"/>
                <w:bCs/>
                <w:color w:val="010205"/>
                <w:sz w:val="20"/>
                <w:szCs w:val="20"/>
                <w:lang w:eastAsia="fr-FR"/>
              </w:rPr>
            </w:pPr>
            <w:r w:rsidRPr="00CD1D9E">
              <w:rPr>
                <w:rFonts w:ascii="Arial" w:eastAsia="Times New Roman" w:hAnsi="Arial" w:cs="Arial"/>
                <w:bCs/>
                <w:color w:val="010205"/>
                <w:sz w:val="20"/>
                <w:szCs w:val="20"/>
                <w:lang w:eastAsia="fr-FR"/>
              </w:rPr>
              <w:t>Ares</w:t>
            </w:r>
          </w:p>
        </w:tc>
        <w:tc>
          <w:tcPr>
            <w:tcW w:w="2717" w:type="dxa"/>
            <w:tcBorders>
              <w:top w:val="single" w:sz="4" w:space="0" w:color="auto"/>
              <w:bottom w:val="single" w:sz="4" w:space="0" w:color="auto"/>
            </w:tcBorders>
            <w:shd w:val="clear" w:color="auto" w:fill="auto"/>
            <w:noWrap/>
            <w:vAlign w:val="center"/>
            <w:hideMark/>
          </w:tcPr>
          <w:p w14:paraId="5861AA4A" w14:textId="0CD87F70" w:rsidR="00B12138" w:rsidRPr="00CD1D9E" w:rsidRDefault="00B12138" w:rsidP="000E7C88">
            <w:pPr>
              <w:spacing w:after="0" w:line="480" w:lineRule="auto"/>
              <w:jc w:val="center"/>
              <w:rPr>
                <w:rFonts w:ascii="Arial" w:eastAsia="Times New Roman" w:hAnsi="Arial" w:cs="Arial"/>
                <w:bCs/>
                <w:color w:val="000000"/>
                <w:sz w:val="20"/>
                <w:szCs w:val="20"/>
                <w:lang w:eastAsia="fr-FR"/>
              </w:rPr>
            </w:pPr>
            <w:r w:rsidRPr="00CD1D9E">
              <w:rPr>
                <w:rFonts w:ascii="Arial" w:eastAsia="Times New Roman" w:hAnsi="Arial" w:cs="Arial"/>
                <w:bCs/>
                <w:color w:val="000000"/>
                <w:sz w:val="20"/>
                <w:szCs w:val="20"/>
                <w:lang w:eastAsia="fr-FR"/>
              </w:rPr>
              <w:t xml:space="preserve">Violet De </w:t>
            </w:r>
            <w:proofErr w:type="spellStart"/>
            <w:r w:rsidRPr="00CD1D9E">
              <w:rPr>
                <w:rFonts w:ascii="Arial" w:eastAsia="Times New Roman" w:hAnsi="Arial" w:cs="Arial"/>
                <w:bCs/>
                <w:color w:val="000000"/>
                <w:sz w:val="20"/>
                <w:szCs w:val="20"/>
                <w:lang w:eastAsia="fr-FR"/>
              </w:rPr>
              <w:t>Galmi</w:t>
            </w:r>
            <w:proofErr w:type="spellEnd"/>
          </w:p>
        </w:tc>
        <w:tc>
          <w:tcPr>
            <w:tcW w:w="1276" w:type="dxa"/>
            <w:tcBorders>
              <w:bottom w:val="single" w:sz="4" w:space="0" w:color="auto"/>
            </w:tcBorders>
            <w:shd w:val="clear" w:color="auto" w:fill="auto"/>
            <w:vAlign w:val="center"/>
          </w:tcPr>
          <w:p w14:paraId="35CEC5D4" w14:textId="442ACC36" w:rsidR="00B12138" w:rsidRPr="00CD1D9E" w:rsidRDefault="00B12138" w:rsidP="000E7C88">
            <w:pPr>
              <w:spacing w:after="0" w:line="480" w:lineRule="auto"/>
              <w:jc w:val="center"/>
              <w:rPr>
                <w:rFonts w:ascii="Arial" w:eastAsia="Times New Roman" w:hAnsi="Arial" w:cs="Arial"/>
                <w:color w:val="264A60"/>
                <w:sz w:val="20"/>
                <w:szCs w:val="20"/>
                <w:lang w:eastAsia="fr-FR"/>
              </w:rPr>
            </w:pPr>
          </w:p>
        </w:tc>
        <w:tc>
          <w:tcPr>
            <w:tcW w:w="1716" w:type="dxa"/>
            <w:tcBorders>
              <w:bottom w:val="single" w:sz="4" w:space="0" w:color="auto"/>
            </w:tcBorders>
            <w:shd w:val="clear" w:color="auto" w:fill="auto"/>
            <w:vAlign w:val="center"/>
          </w:tcPr>
          <w:p w14:paraId="588833E6" w14:textId="5EFA520E" w:rsidR="00B12138" w:rsidRPr="00CD1D9E" w:rsidRDefault="00B12138" w:rsidP="000E7C88">
            <w:pPr>
              <w:spacing w:after="0" w:line="480" w:lineRule="auto"/>
              <w:jc w:val="center"/>
              <w:rPr>
                <w:rFonts w:ascii="Arial" w:eastAsia="Times New Roman" w:hAnsi="Arial" w:cs="Arial"/>
                <w:color w:val="264A60"/>
                <w:sz w:val="20"/>
                <w:szCs w:val="20"/>
                <w:lang w:eastAsia="fr-FR"/>
              </w:rPr>
            </w:pPr>
          </w:p>
        </w:tc>
      </w:tr>
      <w:tr w:rsidR="00B12138" w:rsidRPr="00CD1D9E" w14:paraId="00500097" w14:textId="77777777" w:rsidTr="00B12138">
        <w:trPr>
          <w:trHeight w:val="458"/>
          <w:jc w:val="center"/>
        </w:trPr>
        <w:tc>
          <w:tcPr>
            <w:tcW w:w="1594" w:type="dxa"/>
            <w:tcBorders>
              <w:top w:val="single" w:sz="4" w:space="0" w:color="auto"/>
              <w:bottom w:val="single" w:sz="4" w:space="0" w:color="auto"/>
            </w:tcBorders>
            <w:shd w:val="clear" w:color="auto" w:fill="auto"/>
            <w:vAlign w:val="center"/>
            <w:hideMark/>
          </w:tcPr>
          <w:p w14:paraId="225624EC" w14:textId="3BDCB27A" w:rsidR="00B12138" w:rsidRPr="00CD1D9E" w:rsidRDefault="00B12138" w:rsidP="000E7C88">
            <w:pPr>
              <w:spacing w:after="0" w:line="480" w:lineRule="auto"/>
              <w:jc w:val="center"/>
              <w:rPr>
                <w:rFonts w:ascii="Arial" w:eastAsia="Times New Roman" w:hAnsi="Arial" w:cs="Arial"/>
                <w:sz w:val="20"/>
                <w:szCs w:val="20"/>
                <w:lang w:eastAsia="fr-FR"/>
              </w:rPr>
            </w:pPr>
            <w:proofErr w:type="spellStart"/>
            <w:r w:rsidRPr="00CD1D9E">
              <w:rPr>
                <w:rFonts w:ascii="Arial" w:hAnsi="Arial" w:cs="Arial"/>
                <w:sz w:val="20"/>
                <w:szCs w:val="20"/>
              </w:rPr>
              <w:t>Descriptors</w:t>
            </w:r>
            <w:proofErr w:type="spellEnd"/>
          </w:p>
        </w:tc>
        <w:tc>
          <w:tcPr>
            <w:tcW w:w="4927" w:type="dxa"/>
            <w:gridSpan w:val="2"/>
            <w:tcBorders>
              <w:top w:val="single" w:sz="4" w:space="0" w:color="auto"/>
              <w:bottom w:val="single" w:sz="4" w:space="0" w:color="auto"/>
            </w:tcBorders>
            <w:shd w:val="clear" w:color="auto" w:fill="auto"/>
            <w:vAlign w:val="center"/>
            <w:hideMark/>
          </w:tcPr>
          <w:p w14:paraId="0994CB4A" w14:textId="50CCE1D3" w:rsidR="00B12138" w:rsidRPr="00CD1D9E" w:rsidRDefault="00B12138" w:rsidP="000E7C88">
            <w:pPr>
              <w:spacing w:after="0" w:line="480" w:lineRule="auto"/>
              <w:jc w:val="center"/>
              <w:rPr>
                <w:rFonts w:ascii="Arial" w:eastAsia="Times New Roman" w:hAnsi="Arial" w:cs="Arial"/>
                <w:sz w:val="20"/>
                <w:szCs w:val="20"/>
                <w:lang w:eastAsia="fr-FR"/>
              </w:rPr>
            </w:pPr>
            <w:proofErr w:type="spellStart"/>
            <w:r w:rsidRPr="00CD1D9E">
              <w:rPr>
                <w:rFonts w:ascii="Arial" w:eastAsia="Times New Roman" w:hAnsi="Arial" w:cs="Arial"/>
                <w:sz w:val="20"/>
                <w:szCs w:val="20"/>
                <w:lang w:eastAsia="fr-FR"/>
              </w:rPr>
              <w:t>Average</w:t>
            </w:r>
            <w:proofErr w:type="spellEnd"/>
            <w:r w:rsidRPr="00CD1D9E">
              <w:rPr>
                <w:rFonts w:ascii="Arial" w:eastAsia="Times New Roman" w:hAnsi="Arial" w:cs="Arial"/>
                <w:sz w:val="20"/>
                <w:szCs w:val="20"/>
                <w:lang w:eastAsia="fr-FR"/>
              </w:rPr>
              <w:t xml:space="preserve"> ± Standard </w:t>
            </w:r>
            <w:proofErr w:type="spellStart"/>
            <w:r w:rsidRPr="00CD1D9E">
              <w:rPr>
                <w:rFonts w:ascii="Arial" w:eastAsia="Times New Roman" w:hAnsi="Arial" w:cs="Arial"/>
                <w:sz w:val="20"/>
                <w:szCs w:val="20"/>
                <w:lang w:eastAsia="fr-FR"/>
              </w:rPr>
              <w:t>deviation</w:t>
            </w:r>
            <w:proofErr w:type="spellEnd"/>
          </w:p>
        </w:tc>
        <w:tc>
          <w:tcPr>
            <w:tcW w:w="1276" w:type="dxa"/>
            <w:tcBorders>
              <w:top w:val="single" w:sz="4" w:space="0" w:color="auto"/>
              <w:bottom w:val="single" w:sz="4" w:space="0" w:color="auto"/>
            </w:tcBorders>
            <w:shd w:val="clear" w:color="auto" w:fill="auto"/>
            <w:vAlign w:val="center"/>
            <w:hideMark/>
          </w:tcPr>
          <w:p w14:paraId="2C479D97" w14:textId="776D62AA" w:rsidR="00B12138" w:rsidRPr="00CD1D9E" w:rsidRDefault="00C817CC"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color w:val="264A60"/>
                <w:sz w:val="20"/>
                <w:szCs w:val="20"/>
                <w:lang w:eastAsia="fr-FR"/>
              </w:rPr>
              <w:t>T</w:t>
            </w:r>
          </w:p>
        </w:tc>
        <w:tc>
          <w:tcPr>
            <w:tcW w:w="1716" w:type="dxa"/>
            <w:tcBorders>
              <w:top w:val="single" w:sz="4" w:space="0" w:color="auto"/>
              <w:bottom w:val="single" w:sz="4" w:space="0" w:color="auto"/>
            </w:tcBorders>
            <w:shd w:val="clear" w:color="auto" w:fill="auto"/>
            <w:vAlign w:val="center"/>
            <w:hideMark/>
          </w:tcPr>
          <w:p w14:paraId="52757D2D" w14:textId="252A41E7" w:rsidR="00B12138" w:rsidRPr="00CD1D9E" w:rsidRDefault="00B12138"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color w:val="264A60"/>
                <w:sz w:val="20"/>
                <w:szCs w:val="20"/>
                <w:lang w:eastAsia="fr-FR"/>
              </w:rPr>
              <w:t>P</w:t>
            </w:r>
          </w:p>
        </w:tc>
      </w:tr>
      <w:tr w:rsidR="00B12138" w:rsidRPr="00CD1D9E" w14:paraId="1250CF6B" w14:textId="77777777" w:rsidTr="00B12138">
        <w:trPr>
          <w:trHeight w:val="458"/>
          <w:jc w:val="center"/>
        </w:trPr>
        <w:tc>
          <w:tcPr>
            <w:tcW w:w="1594" w:type="dxa"/>
            <w:tcBorders>
              <w:top w:val="single" w:sz="4" w:space="0" w:color="auto"/>
            </w:tcBorders>
            <w:shd w:val="clear" w:color="auto" w:fill="auto"/>
            <w:vAlign w:val="center"/>
            <w:hideMark/>
          </w:tcPr>
          <w:p w14:paraId="18336126" w14:textId="14527400" w:rsidR="00B12138" w:rsidRPr="00CD1D9E" w:rsidRDefault="00B12138"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 xml:space="preserve">Plant </w:t>
            </w:r>
            <w:proofErr w:type="spellStart"/>
            <w:r w:rsidRPr="00CD1D9E">
              <w:rPr>
                <w:rFonts w:ascii="Arial" w:eastAsia="Times New Roman" w:hAnsi="Arial" w:cs="Arial"/>
                <w:sz w:val="20"/>
                <w:szCs w:val="20"/>
                <w:lang w:eastAsia="fr-FR"/>
              </w:rPr>
              <w:t>Height</w:t>
            </w:r>
            <w:proofErr w:type="spellEnd"/>
            <w:r w:rsidRPr="00CD1D9E">
              <w:rPr>
                <w:rFonts w:ascii="Arial" w:eastAsia="Times New Roman" w:hAnsi="Arial" w:cs="Arial"/>
                <w:sz w:val="20"/>
                <w:szCs w:val="20"/>
                <w:lang w:eastAsia="fr-FR"/>
              </w:rPr>
              <w:t xml:space="preserve"> (Cm)</w:t>
            </w:r>
          </w:p>
        </w:tc>
        <w:tc>
          <w:tcPr>
            <w:tcW w:w="2210" w:type="dxa"/>
            <w:tcBorders>
              <w:top w:val="single" w:sz="4" w:space="0" w:color="auto"/>
            </w:tcBorders>
            <w:shd w:val="clear" w:color="auto" w:fill="auto"/>
            <w:noWrap/>
            <w:vAlign w:val="center"/>
            <w:hideMark/>
          </w:tcPr>
          <w:p w14:paraId="06229C71" w14:textId="67F94D78" w:rsidR="00B12138" w:rsidRPr="00CD1D9E" w:rsidRDefault="00B12138"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 xml:space="preserve">52.13 </w:t>
            </w:r>
            <w:r w:rsidRPr="00CD1D9E">
              <w:rPr>
                <w:rFonts w:ascii="Arial" w:hAnsi="Arial" w:cs="Arial"/>
                <w:sz w:val="20"/>
                <w:szCs w:val="20"/>
              </w:rPr>
              <w:t>±</w:t>
            </w:r>
            <w:r w:rsidRPr="00CD1D9E">
              <w:rPr>
                <w:rFonts w:ascii="Arial" w:eastAsia="Times New Roman" w:hAnsi="Arial" w:cs="Arial"/>
                <w:sz w:val="20"/>
                <w:szCs w:val="20"/>
                <w:lang w:eastAsia="fr-FR"/>
              </w:rPr>
              <w:t xml:space="preserve"> 6.08</w:t>
            </w:r>
          </w:p>
        </w:tc>
        <w:tc>
          <w:tcPr>
            <w:tcW w:w="2717" w:type="dxa"/>
            <w:tcBorders>
              <w:top w:val="single" w:sz="4" w:space="0" w:color="auto"/>
            </w:tcBorders>
            <w:shd w:val="clear" w:color="auto" w:fill="auto"/>
            <w:noWrap/>
            <w:vAlign w:val="center"/>
            <w:hideMark/>
          </w:tcPr>
          <w:p w14:paraId="78D84E48" w14:textId="5A160A67" w:rsidR="00B12138" w:rsidRPr="00CD1D9E" w:rsidRDefault="00B12138"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 xml:space="preserve">43.26 </w:t>
            </w:r>
            <w:r w:rsidRPr="00CD1D9E">
              <w:rPr>
                <w:rFonts w:ascii="Arial" w:hAnsi="Arial" w:cs="Arial"/>
                <w:sz w:val="20"/>
                <w:szCs w:val="20"/>
              </w:rPr>
              <w:t xml:space="preserve">± </w:t>
            </w:r>
            <w:r w:rsidRPr="00CD1D9E">
              <w:rPr>
                <w:rFonts w:ascii="Arial" w:eastAsia="Times New Roman" w:hAnsi="Arial" w:cs="Arial"/>
                <w:sz w:val="20"/>
                <w:szCs w:val="20"/>
                <w:lang w:eastAsia="fr-FR"/>
              </w:rPr>
              <w:t>4.91</w:t>
            </w:r>
          </w:p>
        </w:tc>
        <w:tc>
          <w:tcPr>
            <w:tcW w:w="1276" w:type="dxa"/>
            <w:tcBorders>
              <w:top w:val="single" w:sz="4" w:space="0" w:color="auto"/>
            </w:tcBorders>
            <w:shd w:val="clear" w:color="auto" w:fill="auto"/>
            <w:noWrap/>
            <w:vAlign w:val="center"/>
            <w:hideMark/>
          </w:tcPr>
          <w:p w14:paraId="1D400B23" w14:textId="20DFB240" w:rsidR="00B12138" w:rsidRPr="00CD1D9E" w:rsidRDefault="00B12138"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6.207</w:t>
            </w:r>
          </w:p>
        </w:tc>
        <w:tc>
          <w:tcPr>
            <w:tcW w:w="1716" w:type="dxa"/>
            <w:tcBorders>
              <w:top w:val="single" w:sz="4" w:space="0" w:color="auto"/>
            </w:tcBorders>
            <w:shd w:val="clear" w:color="auto" w:fill="auto"/>
            <w:noWrap/>
            <w:vAlign w:val="center"/>
            <w:hideMark/>
          </w:tcPr>
          <w:p w14:paraId="3CF807D2" w14:textId="07ABB9D4" w:rsidR="00B12138" w:rsidRPr="00CD1D9E" w:rsidRDefault="00B12138"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˂0.001</w:t>
            </w:r>
          </w:p>
        </w:tc>
      </w:tr>
      <w:tr w:rsidR="00B12138" w:rsidRPr="00CD1D9E" w14:paraId="5BB31434" w14:textId="77777777" w:rsidTr="00B12138">
        <w:trPr>
          <w:trHeight w:val="458"/>
          <w:jc w:val="center"/>
        </w:trPr>
        <w:tc>
          <w:tcPr>
            <w:tcW w:w="1594" w:type="dxa"/>
            <w:shd w:val="clear" w:color="auto" w:fill="auto"/>
            <w:vAlign w:val="center"/>
            <w:hideMark/>
          </w:tcPr>
          <w:p w14:paraId="41320454" w14:textId="340DB9B5" w:rsidR="00B12138" w:rsidRPr="00CD1D9E" w:rsidRDefault="00B12138" w:rsidP="000E7C88">
            <w:pPr>
              <w:spacing w:after="0" w:line="480" w:lineRule="auto"/>
              <w:jc w:val="center"/>
              <w:rPr>
                <w:rFonts w:ascii="Arial" w:eastAsia="Times New Roman" w:hAnsi="Arial" w:cs="Arial"/>
                <w:sz w:val="20"/>
                <w:szCs w:val="20"/>
                <w:lang w:val="en-US" w:eastAsia="fr-FR"/>
              </w:rPr>
            </w:pPr>
            <w:r w:rsidRPr="00CD1D9E">
              <w:rPr>
                <w:rFonts w:ascii="Arial" w:eastAsia="Times New Roman" w:hAnsi="Arial" w:cs="Arial"/>
                <w:color w:val="000000"/>
                <w:sz w:val="20"/>
                <w:szCs w:val="20"/>
                <w:lang w:val="en-US" w:eastAsia="fr-FR"/>
              </w:rPr>
              <w:t>Number of Leaves per plant</w:t>
            </w:r>
          </w:p>
        </w:tc>
        <w:tc>
          <w:tcPr>
            <w:tcW w:w="2210" w:type="dxa"/>
            <w:shd w:val="clear" w:color="auto" w:fill="auto"/>
            <w:noWrap/>
            <w:vAlign w:val="center"/>
            <w:hideMark/>
          </w:tcPr>
          <w:p w14:paraId="36DCD6CB" w14:textId="3973855E" w:rsidR="00B12138" w:rsidRPr="00CD1D9E" w:rsidRDefault="00B12138"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 xml:space="preserve">9.76 </w:t>
            </w:r>
            <w:r w:rsidRPr="00CD1D9E">
              <w:rPr>
                <w:rFonts w:ascii="Arial" w:hAnsi="Arial" w:cs="Arial"/>
                <w:sz w:val="20"/>
                <w:szCs w:val="20"/>
              </w:rPr>
              <w:t>±</w:t>
            </w:r>
            <w:r w:rsidRPr="00CD1D9E">
              <w:rPr>
                <w:rFonts w:ascii="Arial" w:eastAsia="Times New Roman" w:hAnsi="Arial" w:cs="Arial"/>
                <w:sz w:val="20"/>
                <w:szCs w:val="20"/>
                <w:lang w:eastAsia="fr-FR"/>
              </w:rPr>
              <w:t xml:space="preserve"> 2.26</w:t>
            </w:r>
          </w:p>
        </w:tc>
        <w:tc>
          <w:tcPr>
            <w:tcW w:w="2717" w:type="dxa"/>
            <w:shd w:val="clear" w:color="auto" w:fill="auto"/>
            <w:noWrap/>
            <w:vAlign w:val="center"/>
            <w:hideMark/>
          </w:tcPr>
          <w:p w14:paraId="51290023" w14:textId="0398984A" w:rsidR="00B12138" w:rsidRPr="00CD1D9E" w:rsidRDefault="00B12138"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 xml:space="preserve">7.20 </w:t>
            </w:r>
            <w:r w:rsidRPr="00CD1D9E">
              <w:rPr>
                <w:rFonts w:ascii="Arial" w:hAnsi="Arial" w:cs="Arial"/>
                <w:sz w:val="20"/>
                <w:szCs w:val="20"/>
              </w:rPr>
              <w:t>±</w:t>
            </w:r>
            <w:r w:rsidRPr="00CD1D9E">
              <w:rPr>
                <w:rFonts w:ascii="Arial" w:eastAsia="Times New Roman" w:hAnsi="Arial" w:cs="Arial"/>
                <w:sz w:val="20"/>
                <w:szCs w:val="20"/>
                <w:lang w:eastAsia="fr-FR"/>
              </w:rPr>
              <w:t xml:space="preserve"> 1.91</w:t>
            </w:r>
          </w:p>
        </w:tc>
        <w:tc>
          <w:tcPr>
            <w:tcW w:w="1276" w:type="dxa"/>
            <w:shd w:val="clear" w:color="auto" w:fill="auto"/>
            <w:noWrap/>
            <w:vAlign w:val="center"/>
            <w:hideMark/>
          </w:tcPr>
          <w:p w14:paraId="2CF7291D" w14:textId="5ACB773C" w:rsidR="00B12138" w:rsidRPr="00CD1D9E" w:rsidRDefault="00B12138"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4.730</w:t>
            </w:r>
          </w:p>
        </w:tc>
        <w:tc>
          <w:tcPr>
            <w:tcW w:w="1716" w:type="dxa"/>
            <w:shd w:val="clear" w:color="auto" w:fill="auto"/>
            <w:noWrap/>
            <w:vAlign w:val="center"/>
            <w:hideMark/>
          </w:tcPr>
          <w:p w14:paraId="20F114AE" w14:textId="7B9971DD" w:rsidR="00B12138" w:rsidRPr="00CD1D9E" w:rsidRDefault="00B12138"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˂0.001</w:t>
            </w:r>
          </w:p>
        </w:tc>
      </w:tr>
      <w:tr w:rsidR="00B12138" w:rsidRPr="00CD1D9E" w14:paraId="2A88D222" w14:textId="77777777" w:rsidTr="00B12138">
        <w:trPr>
          <w:trHeight w:val="458"/>
          <w:jc w:val="center"/>
        </w:trPr>
        <w:tc>
          <w:tcPr>
            <w:tcW w:w="1594" w:type="dxa"/>
            <w:shd w:val="clear" w:color="auto" w:fill="auto"/>
            <w:vAlign w:val="center"/>
            <w:hideMark/>
          </w:tcPr>
          <w:p w14:paraId="001AE330" w14:textId="6B14DBC4" w:rsidR="00B12138" w:rsidRPr="00CD1D9E" w:rsidRDefault="00B12138" w:rsidP="000E7C88">
            <w:pPr>
              <w:spacing w:after="0" w:line="480" w:lineRule="auto"/>
              <w:jc w:val="center"/>
              <w:rPr>
                <w:rFonts w:ascii="Arial" w:eastAsia="Times New Roman" w:hAnsi="Arial" w:cs="Arial"/>
                <w:sz w:val="20"/>
                <w:szCs w:val="20"/>
                <w:lang w:val="en-US" w:eastAsia="fr-FR"/>
              </w:rPr>
            </w:pPr>
            <w:r w:rsidRPr="00CD1D9E">
              <w:rPr>
                <w:rFonts w:ascii="Arial" w:eastAsia="Times New Roman" w:hAnsi="Arial" w:cs="Arial"/>
                <w:color w:val="000000"/>
                <w:sz w:val="20"/>
                <w:szCs w:val="20"/>
                <w:lang w:val="en-US" w:eastAsia="fr-FR"/>
              </w:rPr>
              <w:t>Maximum length of leaves (cm)</w:t>
            </w:r>
          </w:p>
        </w:tc>
        <w:tc>
          <w:tcPr>
            <w:tcW w:w="2210" w:type="dxa"/>
            <w:shd w:val="clear" w:color="auto" w:fill="auto"/>
            <w:noWrap/>
            <w:vAlign w:val="center"/>
            <w:hideMark/>
          </w:tcPr>
          <w:p w14:paraId="228A692D" w14:textId="35A9D94B" w:rsidR="00B12138" w:rsidRPr="00CD1D9E" w:rsidRDefault="00B12138"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 xml:space="preserve">48.23 </w:t>
            </w:r>
            <w:r w:rsidRPr="00CD1D9E">
              <w:rPr>
                <w:rFonts w:ascii="Arial" w:hAnsi="Arial" w:cs="Arial"/>
                <w:sz w:val="20"/>
                <w:szCs w:val="20"/>
              </w:rPr>
              <w:t xml:space="preserve">± </w:t>
            </w:r>
            <w:r w:rsidRPr="00CD1D9E">
              <w:rPr>
                <w:rFonts w:ascii="Arial" w:eastAsia="Times New Roman" w:hAnsi="Arial" w:cs="Arial"/>
                <w:sz w:val="20"/>
                <w:szCs w:val="20"/>
                <w:lang w:eastAsia="fr-FR"/>
              </w:rPr>
              <w:t>5.73</w:t>
            </w:r>
          </w:p>
        </w:tc>
        <w:tc>
          <w:tcPr>
            <w:tcW w:w="2717" w:type="dxa"/>
            <w:shd w:val="clear" w:color="auto" w:fill="auto"/>
            <w:noWrap/>
            <w:vAlign w:val="center"/>
            <w:hideMark/>
          </w:tcPr>
          <w:p w14:paraId="32F1BACB" w14:textId="27A5D1C8" w:rsidR="00B12138" w:rsidRPr="00CD1D9E" w:rsidRDefault="00B12138"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 xml:space="preserve">40.46 </w:t>
            </w:r>
            <w:r w:rsidRPr="00CD1D9E">
              <w:rPr>
                <w:rFonts w:ascii="Arial" w:hAnsi="Arial" w:cs="Arial"/>
                <w:sz w:val="20"/>
                <w:szCs w:val="20"/>
              </w:rPr>
              <w:t xml:space="preserve">± </w:t>
            </w:r>
            <w:r w:rsidRPr="00CD1D9E">
              <w:rPr>
                <w:rFonts w:ascii="Arial" w:eastAsia="Times New Roman" w:hAnsi="Arial" w:cs="Arial"/>
                <w:sz w:val="20"/>
                <w:szCs w:val="20"/>
                <w:lang w:eastAsia="fr-FR"/>
              </w:rPr>
              <w:t>4.67</w:t>
            </w:r>
          </w:p>
        </w:tc>
        <w:tc>
          <w:tcPr>
            <w:tcW w:w="1276" w:type="dxa"/>
            <w:shd w:val="clear" w:color="auto" w:fill="auto"/>
            <w:noWrap/>
            <w:vAlign w:val="center"/>
            <w:hideMark/>
          </w:tcPr>
          <w:p w14:paraId="7E97BEA1" w14:textId="5032DE7D" w:rsidR="00B12138" w:rsidRPr="00CD1D9E" w:rsidRDefault="00B12138"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5.747</w:t>
            </w:r>
          </w:p>
        </w:tc>
        <w:tc>
          <w:tcPr>
            <w:tcW w:w="1716" w:type="dxa"/>
            <w:shd w:val="clear" w:color="auto" w:fill="auto"/>
            <w:noWrap/>
            <w:vAlign w:val="center"/>
            <w:hideMark/>
          </w:tcPr>
          <w:p w14:paraId="1E79323B" w14:textId="4FBA1E72" w:rsidR="00B12138" w:rsidRPr="00CD1D9E" w:rsidRDefault="00B12138"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˂0.001</w:t>
            </w:r>
          </w:p>
        </w:tc>
      </w:tr>
      <w:tr w:rsidR="00B12138" w:rsidRPr="00CD1D9E" w14:paraId="10D3BF3E" w14:textId="77777777" w:rsidTr="00B12138">
        <w:trPr>
          <w:trHeight w:val="458"/>
          <w:jc w:val="center"/>
        </w:trPr>
        <w:tc>
          <w:tcPr>
            <w:tcW w:w="1594" w:type="dxa"/>
            <w:shd w:val="clear" w:color="auto" w:fill="auto"/>
            <w:vAlign w:val="center"/>
            <w:hideMark/>
          </w:tcPr>
          <w:p w14:paraId="5DF22DE1" w14:textId="1D6E2E5C" w:rsidR="00B12138" w:rsidRPr="00CD1D9E" w:rsidRDefault="00B12138"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color w:val="000000"/>
                <w:sz w:val="20"/>
                <w:szCs w:val="20"/>
                <w:lang w:eastAsia="fr-FR"/>
              </w:rPr>
              <w:t xml:space="preserve">Maximum </w:t>
            </w:r>
            <w:proofErr w:type="spellStart"/>
            <w:r w:rsidRPr="00CD1D9E">
              <w:rPr>
                <w:rFonts w:ascii="Arial" w:eastAsia="Times New Roman" w:hAnsi="Arial" w:cs="Arial"/>
                <w:color w:val="000000"/>
                <w:sz w:val="20"/>
                <w:szCs w:val="20"/>
                <w:lang w:eastAsia="fr-FR"/>
              </w:rPr>
              <w:t>leaf</w:t>
            </w:r>
            <w:proofErr w:type="spellEnd"/>
            <w:r w:rsidRPr="00CD1D9E">
              <w:rPr>
                <w:rFonts w:ascii="Arial" w:eastAsia="Times New Roman" w:hAnsi="Arial" w:cs="Arial"/>
                <w:color w:val="000000"/>
                <w:sz w:val="20"/>
                <w:szCs w:val="20"/>
                <w:lang w:eastAsia="fr-FR"/>
              </w:rPr>
              <w:t xml:space="preserve"> </w:t>
            </w:r>
            <w:proofErr w:type="spellStart"/>
            <w:r w:rsidRPr="00CD1D9E">
              <w:rPr>
                <w:rFonts w:ascii="Arial" w:eastAsia="Times New Roman" w:hAnsi="Arial" w:cs="Arial"/>
                <w:color w:val="000000"/>
                <w:sz w:val="20"/>
                <w:szCs w:val="20"/>
                <w:lang w:eastAsia="fr-FR"/>
              </w:rPr>
              <w:t>diameter</w:t>
            </w:r>
            <w:proofErr w:type="spellEnd"/>
            <w:r w:rsidRPr="00CD1D9E">
              <w:rPr>
                <w:rFonts w:ascii="Arial" w:eastAsia="Times New Roman" w:hAnsi="Arial" w:cs="Arial"/>
                <w:color w:val="000000"/>
                <w:sz w:val="20"/>
                <w:szCs w:val="20"/>
                <w:lang w:eastAsia="fr-FR"/>
              </w:rPr>
              <w:t xml:space="preserve"> (cm)</w:t>
            </w:r>
          </w:p>
        </w:tc>
        <w:tc>
          <w:tcPr>
            <w:tcW w:w="2210" w:type="dxa"/>
            <w:shd w:val="clear" w:color="auto" w:fill="auto"/>
            <w:noWrap/>
            <w:vAlign w:val="center"/>
            <w:hideMark/>
          </w:tcPr>
          <w:p w14:paraId="2ED6EE2D" w14:textId="12BD4BD4" w:rsidR="00B12138" w:rsidRPr="00CD1D9E" w:rsidRDefault="00B12138"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 xml:space="preserve">1.67 </w:t>
            </w:r>
            <w:r w:rsidRPr="00CD1D9E">
              <w:rPr>
                <w:rFonts w:ascii="Arial" w:hAnsi="Arial" w:cs="Arial"/>
                <w:sz w:val="20"/>
                <w:szCs w:val="20"/>
              </w:rPr>
              <w:t xml:space="preserve">± </w:t>
            </w:r>
            <w:r w:rsidRPr="00CD1D9E">
              <w:rPr>
                <w:rFonts w:ascii="Arial" w:eastAsia="Times New Roman" w:hAnsi="Arial" w:cs="Arial"/>
                <w:sz w:val="20"/>
                <w:szCs w:val="20"/>
                <w:lang w:eastAsia="fr-FR"/>
              </w:rPr>
              <w:t>0.67</w:t>
            </w:r>
          </w:p>
        </w:tc>
        <w:tc>
          <w:tcPr>
            <w:tcW w:w="2717" w:type="dxa"/>
            <w:shd w:val="clear" w:color="auto" w:fill="auto"/>
            <w:noWrap/>
            <w:vAlign w:val="center"/>
            <w:hideMark/>
          </w:tcPr>
          <w:p w14:paraId="067BFB3C" w14:textId="5CA3B3A8" w:rsidR="00B12138" w:rsidRPr="00CD1D9E" w:rsidRDefault="00B12138"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 xml:space="preserve">1.23 </w:t>
            </w:r>
            <w:r w:rsidRPr="00CD1D9E">
              <w:rPr>
                <w:rFonts w:ascii="Arial" w:hAnsi="Arial" w:cs="Arial"/>
                <w:sz w:val="20"/>
                <w:szCs w:val="20"/>
              </w:rPr>
              <w:t xml:space="preserve">± </w:t>
            </w:r>
            <w:r w:rsidRPr="00CD1D9E">
              <w:rPr>
                <w:rFonts w:ascii="Arial" w:eastAsia="Times New Roman" w:hAnsi="Arial" w:cs="Arial"/>
                <w:sz w:val="20"/>
                <w:szCs w:val="20"/>
                <w:lang w:eastAsia="fr-FR"/>
              </w:rPr>
              <w:t>0.22</w:t>
            </w:r>
          </w:p>
        </w:tc>
        <w:tc>
          <w:tcPr>
            <w:tcW w:w="1276" w:type="dxa"/>
            <w:shd w:val="clear" w:color="auto" w:fill="auto"/>
            <w:noWrap/>
            <w:vAlign w:val="center"/>
            <w:hideMark/>
          </w:tcPr>
          <w:p w14:paraId="5D61D9D4" w14:textId="46763D4C" w:rsidR="00B12138" w:rsidRPr="00CD1D9E" w:rsidRDefault="00B12138"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3.259</w:t>
            </w:r>
          </w:p>
        </w:tc>
        <w:tc>
          <w:tcPr>
            <w:tcW w:w="1716" w:type="dxa"/>
            <w:shd w:val="clear" w:color="auto" w:fill="auto"/>
            <w:noWrap/>
            <w:vAlign w:val="center"/>
            <w:hideMark/>
          </w:tcPr>
          <w:p w14:paraId="0DEE7A3A" w14:textId="2DB9515D" w:rsidR="00B12138" w:rsidRPr="00CD1D9E" w:rsidRDefault="00B12138"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0.002</w:t>
            </w:r>
          </w:p>
        </w:tc>
      </w:tr>
      <w:tr w:rsidR="00B12138" w:rsidRPr="00CD1D9E" w14:paraId="00F4ADD7" w14:textId="77777777" w:rsidTr="00B12138">
        <w:trPr>
          <w:trHeight w:val="458"/>
          <w:jc w:val="center"/>
        </w:trPr>
        <w:tc>
          <w:tcPr>
            <w:tcW w:w="1594" w:type="dxa"/>
            <w:shd w:val="clear" w:color="auto" w:fill="auto"/>
            <w:vAlign w:val="center"/>
            <w:hideMark/>
          </w:tcPr>
          <w:p w14:paraId="265C5B88" w14:textId="2C90DAF9" w:rsidR="00B12138" w:rsidRPr="00CD1D9E" w:rsidRDefault="00B12138"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color w:val="000000"/>
                <w:sz w:val="20"/>
                <w:szCs w:val="20"/>
                <w:lang w:eastAsia="fr-FR"/>
              </w:rPr>
              <w:lastRenderedPageBreak/>
              <w:t>Bulb Mass (g)</w:t>
            </w:r>
          </w:p>
        </w:tc>
        <w:tc>
          <w:tcPr>
            <w:tcW w:w="2210" w:type="dxa"/>
            <w:shd w:val="clear" w:color="auto" w:fill="auto"/>
            <w:noWrap/>
            <w:vAlign w:val="center"/>
            <w:hideMark/>
          </w:tcPr>
          <w:p w14:paraId="4030381D" w14:textId="6A5BA42B" w:rsidR="00B12138" w:rsidRPr="00CD1D9E" w:rsidRDefault="00B12138"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 xml:space="preserve">77.93 </w:t>
            </w:r>
            <w:r w:rsidRPr="00CD1D9E">
              <w:rPr>
                <w:rFonts w:ascii="Arial" w:hAnsi="Arial" w:cs="Arial"/>
                <w:sz w:val="20"/>
                <w:szCs w:val="20"/>
              </w:rPr>
              <w:t>±</w:t>
            </w:r>
            <w:r w:rsidRPr="00CD1D9E">
              <w:rPr>
                <w:rFonts w:ascii="Arial" w:eastAsia="Times New Roman" w:hAnsi="Arial" w:cs="Arial"/>
                <w:sz w:val="20"/>
                <w:szCs w:val="20"/>
                <w:lang w:eastAsia="fr-FR"/>
              </w:rPr>
              <w:t xml:space="preserve"> 14.86</w:t>
            </w:r>
          </w:p>
        </w:tc>
        <w:tc>
          <w:tcPr>
            <w:tcW w:w="2717" w:type="dxa"/>
            <w:shd w:val="clear" w:color="auto" w:fill="auto"/>
            <w:noWrap/>
            <w:vAlign w:val="center"/>
            <w:hideMark/>
          </w:tcPr>
          <w:p w14:paraId="14E583DC" w14:textId="69FFEFE8" w:rsidR="00B12138" w:rsidRPr="00CD1D9E" w:rsidRDefault="00B12138"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 xml:space="preserve">32.43 </w:t>
            </w:r>
            <w:r w:rsidRPr="00CD1D9E">
              <w:rPr>
                <w:rFonts w:ascii="Arial" w:hAnsi="Arial" w:cs="Arial"/>
                <w:sz w:val="20"/>
                <w:szCs w:val="20"/>
              </w:rPr>
              <w:t xml:space="preserve">± </w:t>
            </w:r>
            <w:r w:rsidRPr="00CD1D9E">
              <w:rPr>
                <w:rFonts w:ascii="Arial" w:eastAsia="Times New Roman" w:hAnsi="Arial" w:cs="Arial"/>
                <w:sz w:val="20"/>
                <w:szCs w:val="20"/>
                <w:lang w:eastAsia="fr-FR"/>
              </w:rPr>
              <w:t>8.62</w:t>
            </w:r>
          </w:p>
        </w:tc>
        <w:tc>
          <w:tcPr>
            <w:tcW w:w="1276" w:type="dxa"/>
            <w:shd w:val="clear" w:color="auto" w:fill="auto"/>
            <w:noWrap/>
            <w:vAlign w:val="center"/>
            <w:hideMark/>
          </w:tcPr>
          <w:p w14:paraId="440041CC" w14:textId="10F741B9" w:rsidR="00B12138" w:rsidRPr="00CD1D9E" w:rsidRDefault="00B12138"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14.501</w:t>
            </w:r>
          </w:p>
        </w:tc>
        <w:tc>
          <w:tcPr>
            <w:tcW w:w="1716" w:type="dxa"/>
            <w:shd w:val="clear" w:color="auto" w:fill="auto"/>
            <w:noWrap/>
            <w:vAlign w:val="center"/>
            <w:hideMark/>
          </w:tcPr>
          <w:p w14:paraId="58E915C3" w14:textId="54EC1105" w:rsidR="00B12138" w:rsidRPr="00CD1D9E" w:rsidRDefault="00B12138"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˂0.001</w:t>
            </w:r>
          </w:p>
        </w:tc>
      </w:tr>
      <w:tr w:rsidR="00B12138" w:rsidRPr="00CD1D9E" w14:paraId="0F65574B" w14:textId="77777777" w:rsidTr="00B12138">
        <w:trPr>
          <w:trHeight w:val="458"/>
          <w:jc w:val="center"/>
        </w:trPr>
        <w:tc>
          <w:tcPr>
            <w:tcW w:w="1594" w:type="dxa"/>
            <w:shd w:val="clear" w:color="auto" w:fill="auto"/>
            <w:vAlign w:val="center"/>
            <w:hideMark/>
          </w:tcPr>
          <w:p w14:paraId="45BDB5F8" w14:textId="7EF9324B" w:rsidR="00B12138" w:rsidRPr="00CD1D9E" w:rsidRDefault="00B12138"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color w:val="000000"/>
                <w:sz w:val="20"/>
                <w:szCs w:val="20"/>
                <w:lang w:eastAsia="fr-FR"/>
              </w:rPr>
              <w:t xml:space="preserve">Bulb </w:t>
            </w:r>
            <w:proofErr w:type="spellStart"/>
            <w:r w:rsidRPr="00CD1D9E">
              <w:rPr>
                <w:rFonts w:ascii="Arial" w:eastAsia="Times New Roman" w:hAnsi="Arial" w:cs="Arial"/>
                <w:color w:val="000000"/>
                <w:sz w:val="20"/>
                <w:szCs w:val="20"/>
                <w:lang w:eastAsia="fr-FR"/>
              </w:rPr>
              <w:t>Length</w:t>
            </w:r>
            <w:proofErr w:type="spellEnd"/>
            <w:r w:rsidRPr="00CD1D9E">
              <w:rPr>
                <w:rFonts w:ascii="Arial" w:eastAsia="Times New Roman" w:hAnsi="Arial" w:cs="Arial"/>
                <w:color w:val="000000"/>
                <w:sz w:val="20"/>
                <w:szCs w:val="20"/>
                <w:lang w:eastAsia="fr-FR"/>
              </w:rPr>
              <w:t xml:space="preserve"> (cm)</w:t>
            </w:r>
          </w:p>
        </w:tc>
        <w:tc>
          <w:tcPr>
            <w:tcW w:w="2210" w:type="dxa"/>
            <w:shd w:val="clear" w:color="auto" w:fill="auto"/>
            <w:noWrap/>
            <w:vAlign w:val="center"/>
            <w:hideMark/>
          </w:tcPr>
          <w:p w14:paraId="19FAD306" w14:textId="1F209E52" w:rsidR="00B12138" w:rsidRPr="00CD1D9E" w:rsidRDefault="00B12138"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 xml:space="preserve">5.43 </w:t>
            </w:r>
            <w:r w:rsidRPr="00CD1D9E">
              <w:rPr>
                <w:rFonts w:ascii="Arial" w:hAnsi="Arial" w:cs="Arial"/>
                <w:sz w:val="20"/>
                <w:szCs w:val="20"/>
              </w:rPr>
              <w:t>±</w:t>
            </w:r>
            <w:r w:rsidRPr="00CD1D9E">
              <w:rPr>
                <w:rFonts w:ascii="Arial" w:eastAsia="Times New Roman" w:hAnsi="Arial" w:cs="Arial"/>
                <w:sz w:val="20"/>
                <w:szCs w:val="20"/>
                <w:lang w:eastAsia="fr-FR"/>
              </w:rPr>
              <w:t xml:space="preserve"> 0.42</w:t>
            </w:r>
          </w:p>
        </w:tc>
        <w:tc>
          <w:tcPr>
            <w:tcW w:w="2717" w:type="dxa"/>
            <w:shd w:val="clear" w:color="auto" w:fill="auto"/>
            <w:noWrap/>
            <w:vAlign w:val="center"/>
            <w:hideMark/>
          </w:tcPr>
          <w:p w14:paraId="467E49A6" w14:textId="10EAB217" w:rsidR="00B12138" w:rsidRPr="00CD1D9E" w:rsidRDefault="00B12138"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 xml:space="preserve">4.37 </w:t>
            </w:r>
            <w:r w:rsidRPr="00CD1D9E">
              <w:rPr>
                <w:rFonts w:ascii="Arial" w:hAnsi="Arial" w:cs="Arial"/>
                <w:sz w:val="20"/>
                <w:szCs w:val="20"/>
              </w:rPr>
              <w:t>±</w:t>
            </w:r>
            <w:r w:rsidRPr="00CD1D9E">
              <w:rPr>
                <w:rFonts w:ascii="Arial" w:eastAsia="Times New Roman" w:hAnsi="Arial" w:cs="Arial"/>
                <w:sz w:val="20"/>
                <w:szCs w:val="20"/>
                <w:lang w:eastAsia="fr-FR"/>
              </w:rPr>
              <w:t xml:space="preserve"> 0.52</w:t>
            </w:r>
          </w:p>
        </w:tc>
        <w:tc>
          <w:tcPr>
            <w:tcW w:w="1276" w:type="dxa"/>
            <w:shd w:val="clear" w:color="auto" w:fill="auto"/>
            <w:noWrap/>
            <w:vAlign w:val="center"/>
            <w:hideMark/>
          </w:tcPr>
          <w:p w14:paraId="75DC2F2E" w14:textId="307A3896" w:rsidR="00B12138" w:rsidRPr="00CD1D9E" w:rsidRDefault="00B12138"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8.585</w:t>
            </w:r>
          </w:p>
        </w:tc>
        <w:tc>
          <w:tcPr>
            <w:tcW w:w="1716" w:type="dxa"/>
            <w:shd w:val="clear" w:color="auto" w:fill="auto"/>
            <w:noWrap/>
            <w:vAlign w:val="center"/>
            <w:hideMark/>
          </w:tcPr>
          <w:p w14:paraId="1B0AFBAA" w14:textId="49280561" w:rsidR="00B12138" w:rsidRPr="00CD1D9E" w:rsidRDefault="00B12138"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˂0.001</w:t>
            </w:r>
          </w:p>
        </w:tc>
      </w:tr>
      <w:tr w:rsidR="00B12138" w:rsidRPr="00CD1D9E" w14:paraId="077C3FEA" w14:textId="77777777" w:rsidTr="00B12138">
        <w:trPr>
          <w:trHeight w:val="458"/>
          <w:jc w:val="center"/>
        </w:trPr>
        <w:tc>
          <w:tcPr>
            <w:tcW w:w="1594" w:type="dxa"/>
            <w:shd w:val="clear" w:color="auto" w:fill="auto"/>
            <w:vAlign w:val="center"/>
            <w:hideMark/>
          </w:tcPr>
          <w:p w14:paraId="3DD28401" w14:textId="03D4AC64" w:rsidR="00B12138" w:rsidRPr="00CD1D9E" w:rsidRDefault="00B12138"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color w:val="000000"/>
                <w:sz w:val="20"/>
                <w:szCs w:val="20"/>
                <w:lang w:eastAsia="fr-FR"/>
              </w:rPr>
              <w:t xml:space="preserve">Bulb </w:t>
            </w:r>
            <w:proofErr w:type="spellStart"/>
            <w:r w:rsidRPr="00CD1D9E">
              <w:rPr>
                <w:rFonts w:ascii="Arial" w:eastAsia="Times New Roman" w:hAnsi="Arial" w:cs="Arial"/>
                <w:color w:val="000000"/>
                <w:sz w:val="20"/>
                <w:szCs w:val="20"/>
                <w:lang w:eastAsia="fr-FR"/>
              </w:rPr>
              <w:t>Diameter</w:t>
            </w:r>
            <w:proofErr w:type="spellEnd"/>
            <w:r w:rsidRPr="00CD1D9E">
              <w:rPr>
                <w:rFonts w:ascii="Arial" w:eastAsia="Times New Roman" w:hAnsi="Arial" w:cs="Arial"/>
                <w:color w:val="000000"/>
                <w:sz w:val="20"/>
                <w:szCs w:val="20"/>
                <w:lang w:eastAsia="fr-FR"/>
              </w:rPr>
              <w:t xml:space="preserve"> (cm)</w:t>
            </w:r>
          </w:p>
        </w:tc>
        <w:tc>
          <w:tcPr>
            <w:tcW w:w="2210" w:type="dxa"/>
            <w:shd w:val="clear" w:color="auto" w:fill="auto"/>
            <w:noWrap/>
            <w:vAlign w:val="center"/>
            <w:hideMark/>
          </w:tcPr>
          <w:p w14:paraId="501EF733" w14:textId="472F5FF4" w:rsidR="00B12138" w:rsidRPr="00CD1D9E" w:rsidRDefault="00B12138"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 xml:space="preserve">5.29 </w:t>
            </w:r>
            <w:r w:rsidRPr="00CD1D9E">
              <w:rPr>
                <w:rFonts w:ascii="Arial" w:hAnsi="Arial" w:cs="Arial"/>
                <w:sz w:val="20"/>
                <w:szCs w:val="20"/>
              </w:rPr>
              <w:t>±</w:t>
            </w:r>
            <w:r w:rsidRPr="00CD1D9E">
              <w:rPr>
                <w:rFonts w:ascii="Arial" w:eastAsia="Times New Roman" w:hAnsi="Arial" w:cs="Arial"/>
                <w:sz w:val="20"/>
                <w:szCs w:val="20"/>
                <w:lang w:eastAsia="fr-FR"/>
              </w:rPr>
              <w:t xml:space="preserve"> 0.54</w:t>
            </w:r>
          </w:p>
        </w:tc>
        <w:tc>
          <w:tcPr>
            <w:tcW w:w="2717" w:type="dxa"/>
            <w:shd w:val="clear" w:color="auto" w:fill="auto"/>
            <w:noWrap/>
            <w:vAlign w:val="center"/>
            <w:hideMark/>
          </w:tcPr>
          <w:p w14:paraId="4EFE3B64" w14:textId="7478E531" w:rsidR="00B12138" w:rsidRPr="00CD1D9E" w:rsidRDefault="00B12138"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3.78</w:t>
            </w:r>
            <w:r w:rsidRPr="00CD1D9E">
              <w:rPr>
                <w:rFonts w:ascii="Arial" w:hAnsi="Arial" w:cs="Arial"/>
                <w:sz w:val="20"/>
                <w:szCs w:val="20"/>
              </w:rPr>
              <w:t xml:space="preserve"> ± </w:t>
            </w:r>
            <w:r w:rsidRPr="00CD1D9E">
              <w:rPr>
                <w:rFonts w:ascii="Arial" w:eastAsia="Times New Roman" w:hAnsi="Arial" w:cs="Arial"/>
                <w:sz w:val="20"/>
                <w:szCs w:val="20"/>
                <w:lang w:eastAsia="fr-FR"/>
              </w:rPr>
              <w:t>0.43</w:t>
            </w:r>
          </w:p>
        </w:tc>
        <w:tc>
          <w:tcPr>
            <w:tcW w:w="1276" w:type="dxa"/>
            <w:shd w:val="clear" w:color="auto" w:fill="auto"/>
            <w:noWrap/>
            <w:vAlign w:val="center"/>
            <w:hideMark/>
          </w:tcPr>
          <w:p w14:paraId="0A393955" w14:textId="06AE6F68" w:rsidR="00B12138" w:rsidRPr="00CD1D9E" w:rsidRDefault="00B12138"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11.846</w:t>
            </w:r>
          </w:p>
        </w:tc>
        <w:tc>
          <w:tcPr>
            <w:tcW w:w="1716" w:type="dxa"/>
            <w:shd w:val="clear" w:color="auto" w:fill="auto"/>
            <w:noWrap/>
            <w:vAlign w:val="center"/>
            <w:hideMark/>
          </w:tcPr>
          <w:p w14:paraId="505928BA" w14:textId="7DDC5000" w:rsidR="00B12138" w:rsidRPr="00CD1D9E" w:rsidRDefault="00B12138"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˂0.001</w:t>
            </w:r>
          </w:p>
        </w:tc>
      </w:tr>
      <w:tr w:rsidR="00B12138" w:rsidRPr="00CD1D9E" w14:paraId="6608B88F" w14:textId="77777777" w:rsidTr="00B12138">
        <w:trPr>
          <w:trHeight w:val="458"/>
          <w:jc w:val="center"/>
        </w:trPr>
        <w:tc>
          <w:tcPr>
            <w:tcW w:w="1594" w:type="dxa"/>
            <w:shd w:val="clear" w:color="auto" w:fill="auto"/>
            <w:vAlign w:val="center"/>
            <w:hideMark/>
          </w:tcPr>
          <w:p w14:paraId="44ACAD67" w14:textId="67F1FD9A" w:rsidR="00B12138" w:rsidRPr="00CD1D9E" w:rsidRDefault="00B12138"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color w:val="000000"/>
                <w:sz w:val="20"/>
                <w:szCs w:val="20"/>
                <w:lang w:val="en-US" w:eastAsia="fr-FR"/>
              </w:rPr>
              <w:t>Bulb yield (kg / 6 m</w:t>
            </w:r>
            <w:r w:rsidRPr="00CD1D9E">
              <w:rPr>
                <w:rFonts w:ascii="Arial" w:eastAsia="Times New Roman" w:hAnsi="Arial" w:cs="Arial"/>
                <w:color w:val="000000"/>
                <w:sz w:val="20"/>
                <w:szCs w:val="20"/>
                <w:vertAlign w:val="superscript"/>
                <w:lang w:val="en-US" w:eastAsia="fr-FR"/>
              </w:rPr>
              <w:t>2</w:t>
            </w:r>
            <w:r w:rsidRPr="00CD1D9E">
              <w:rPr>
                <w:rFonts w:ascii="Arial" w:eastAsia="Times New Roman" w:hAnsi="Arial" w:cs="Arial"/>
                <w:color w:val="000000"/>
                <w:sz w:val="20"/>
                <w:szCs w:val="20"/>
                <w:lang w:val="en-US" w:eastAsia="fr-FR"/>
              </w:rPr>
              <w:t>)</w:t>
            </w:r>
          </w:p>
        </w:tc>
        <w:tc>
          <w:tcPr>
            <w:tcW w:w="2210" w:type="dxa"/>
            <w:shd w:val="clear" w:color="auto" w:fill="auto"/>
            <w:noWrap/>
            <w:vAlign w:val="center"/>
            <w:hideMark/>
          </w:tcPr>
          <w:p w14:paraId="2F852781" w14:textId="62A8CD95" w:rsidR="00B12138" w:rsidRPr="00CD1D9E" w:rsidRDefault="00B12138"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 xml:space="preserve">31.17 </w:t>
            </w:r>
            <w:r w:rsidRPr="00CD1D9E">
              <w:rPr>
                <w:rFonts w:ascii="Arial" w:hAnsi="Arial" w:cs="Arial"/>
                <w:sz w:val="20"/>
                <w:szCs w:val="20"/>
              </w:rPr>
              <w:t xml:space="preserve">± </w:t>
            </w:r>
            <w:r w:rsidRPr="00CD1D9E">
              <w:rPr>
                <w:rFonts w:ascii="Arial" w:eastAsia="Times New Roman" w:hAnsi="Arial" w:cs="Arial"/>
                <w:sz w:val="20"/>
                <w:szCs w:val="20"/>
                <w:lang w:eastAsia="fr-FR"/>
              </w:rPr>
              <w:t>5.94</w:t>
            </w:r>
          </w:p>
        </w:tc>
        <w:tc>
          <w:tcPr>
            <w:tcW w:w="2717" w:type="dxa"/>
            <w:shd w:val="clear" w:color="auto" w:fill="auto"/>
            <w:noWrap/>
            <w:vAlign w:val="center"/>
            <w:hideMark/>
          </w:tcPr>
          <w:p w14:paraId="22494699" w14:textId="7282A0AC" w:rsidR="00B12138" w:rsidRPr="00CD1D9E" w:rsidRDefault="00B12138"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 xml:space="preserve">12.97 </w:t>
            </w:r>
            <w:r w:rsidRPr="00CD1D9E">
              <w:rPr>
                <w:rFonts w:ascii="Arial" w:hAnsi="Arial" w:cs="Arial"/>
                <w:sz w:val="20"/>
                <w:szCs w:val="20"/>
              </w:rPr>
              <w:t xml:space="preserve">± </w:t>
            </w:r>
            <w:r w:rsidRPr="00CD1D9E">
              <w:rPr>
                <w:rFonts w:ascii="Arial" w:eastAsia="Times New Roman" w:hAnsi="Arial" w:cs="Arial"/>
                <w:sz w:val="20"/>
                <w:szCs w:val="20"/>
                <w:lang w:eastAsia="fr-FR"/>
              </w:rPr>
              <w:t>3.45</w:t>
            </w:r>
          </w:p>
        </w:tc>
        <w:tc>
          <w:tcPr>
            <w:tcW w:w="1276" w:type="dxa"/>
            <w:shd w:val="clear" w:color="auto" w:fill="auto"/>
            <w:noWrap/>
            <w:vAlign w:val="center"/>
            <w:hideMark/>
          </w:tcPr>
          <w:p w14:paraId="7026210A" w14:textId="6ECA284A" w:rsidR="00B12138" w:rsidRPr="00CD1D9E" w:rsidRDefault="00B12138"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14.501</w:t>
            </w:r>
          </w:p>
        </w:tc>
        <w:tc>
          <w:tcPr>
            <w:tcW w:w="1716" w:type="dxa"/>
            <w:shd w:val="clear" w:color="auto" w:fill="auto"/>
            <w:noWrap/>
            <w:vAlign w:val="center"/>
            <w:hideMark/>
          </w:tcPr>
          <w:p w14:paraId="01CE6516" w14:textId="19E94743" w:rsidR="00B12138" w:rsidRPr="00CD1D9E" w:rsidRDefault="00B12138"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˂0.001</w:t>
            </w:r>
          </w:p>
        </w:tc>
      </w:tr>
      <w:tr w:rsidR="00B12138" w:rsidRPr="00CD1D9E" w14:paraId="60091AEE" w14:textId="77777777" w:rsidTr="00B12138">
        <w:trPr>
          <w:trHeight w:val="458"/>
          <w:jc w:val="center"/>
        </w:trPr>
        <w:tc>
          <w:tcPr>
            <w:tcW w:w="1594" w:type="dxa"/>
            <w:tcBorders>
              <w:bottom w:val="single" w:sz="4" w:space="0" w:color="auto"/>
            </w:tcBorders>
            <w:shd w:val="clear" w:color="auto" w:fill="auto"/>
            <w:vAlign w:val="center"/>
            <w:hideMark/>
          </w:tcPr>
          <w:p w14:paraId="779D2F4C" w14:textId="7DF1C8FF" w:rsidR="00B12138" w:rsidRPr="00CD1D9E" w:rsidRDefault="00B12138"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color w:val="000000"/>
                <w:sz w:val="20"/>
                <w:szCs w:val="20"/>
                <w:lang w:val="en-US" w:eastAsia="fr-FR"/>
              </w:rPr>
              <w:t>Bulb yield (</w:t>
            </w:r>
            <w:r w:rsidR="00C817CC" w:rsidRPr="00CD1D9E">
              <w:rPr>
                <w:rFonts w:ascii="Arial" w:eastAsia="Times New Roman" w:hAnsi="Arial" w:cs="Arial"/>
                <w:color w:val="000000"/>
                <w:sz w:val="20"/>
                <w:szCs w:val="20"/>
                <w:lang w:val="en-US" w:eastAsia="fr-FR"/>
              </w:rPr>
              <w:t>ton</w:t>
            </w:r>
            <w:r w:rsidRPr="00CD1D9E">
              <w:rPr>
                <w:rFonts w:ascii="Arial" w:eastAsia="Times New Roman" w:hAnsi="Arial" w:cs="Arial"/>
                <w:color w:val="000000"/>
                <w:sz w:val="20"/>
                <w:szCs w:val="20"/>
                <w:lang w:val="en-US" w:eastAsia="fr-FR"/>
              </w:rPr>
              <w:t>/ha)</w:t>
            </w:r>
          </w:p>
        </w:tc>
        <w:tc>
          <w:tcPr>
            <w:tcW w:w="2210" w:type="dxa"/>
            <w:tcBorders>
              <w:bottom w:val="single" w:sz="4" w:space="0" w:color="auto"/>
            </w:tcBorders>
            <w:shd w:val="clear" w:color="auto" w:fill="auto"/>
            <w:noWrap/>
            <w:vAlign w:val="center"/>
            <w:hideMark/>
          </w:tcPr>
          <w:p w14:paraId="642C7649" w14:textId="58701024" w:rsidR="00B12138" w:rsidRPr="00CD1D9E" w:rsidRDefault="00B12138"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 xml:space="preserve">51.95 </w:t>
            </w:r>
            <w:r w:rsidRPr="00CD1D9E">
              <w:rPr>
                <w:rFonts w:ascii="Arial" w:hAnsi="Arial" w:cs="Arial"/>
                <w:sz w:val="20"/>
                <w:szCs w:val="20"/>
              </w:rPr>
              <w:t xml:space="preserve">± </w:t>
            </w:r>
            <w:r w:rsidRPr="00CD1D9E">
              <w:rPr>
                <w:rFonts w:ascii="Arial" w:eastAsia="Times New Roman" w:hAnsi="Arial" w:cs="Arial"/>
                <w:sz w:val="20"/>
                <w:szCs w:val="20"/>
                <w:lang w:eastAsia="fr-FR"/>
              </w:rPr>
              <w:t>9.90</w:t>
            </w:r>
          </w:p>
        </w:tc>
        <w:tc>
          <w:tcPr>
            <w:tcW w:w="2717" w:type="dxa"/>
            <w:tcBorders>
              <w:bottom w:val="single" w:sz="4" w:space="0" w:color="auto"/>
            </w:tcBorders>
            <w:shd w:val="clear" w:color="auto" w:fill="auto"/>
            <w:noWrap/>
            <w:vAlign w:val="center"/>
            <w:hideMark/>
          </w:tcPr>
          <w:p w14:paraId="18C2BC24" w14:textId="5B21562C" w:rsidR="00B12138" w:rsidRPr="00CD1D9E" w:rsidRDefault="00B12138"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 xml:space="preserve">21.62 </w:t>
            </w:r>
            <w:r w:rsidRPr="00CD1D9E">
              <w:rPr>
                <w:rFonts w:ascii="Arial" w:hAnsi="Arial" w:cs="Arial"/>
                <w:sz w:val="20"/>
                <w:szCs w:val="20"/>
              </w:rPr>
              <w:t xml:space="preserve">± </w:t>
            </w:r>
            <w:r w:rsidRPr="00CD1D9E">
              <w:rPr>
                <w:rFonts w:ascii="Arial" w:eastAsia="Times New Roman" w:hAnsi="Arial" w:cs="Arial"/>
                <w:sz w:val="20"/>
                <w:szCs w:val="20"/>
                <w:lang w:eastAsia="fr-FR"/>
              </w:rPr>
              <w:t>5.75</w:t>
            </w:r>
          </w:p>
        </w:tc>
        <w:tc>
          <w:tcPr>
            <w:tcW w:w="1276" w:type="dxa"/>
            <w:tcBorders>
              <w:bottom w:val="single" w:sz="4" w:space="0" w:color="auto"/>
            </w:tcBorders>
            <w:shd w:val="clear" w:color="auto" w:fill="auto"/>
            <w:noWrap/>
            <w:vAlign w:val="center"/>
            <w:hideMark/>
          </w:tcPr>
          <w:p w14:paraId="01B880F5" w14:textId="27F20039" w:rsidR="00B12138" w:rsidRPr="00CD1D9E" w:rsidRDefault="00B12138"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14.501</w:t>
            </w:r>
          </w:p>
        </w:tc>
        <w:tc>
          <w:tcPr>
            <w:tcW w:w="1716" w:type="dxa"/>
            <w:tcBorders>
              <w:bottom w:val="single" w:sz="4" w:space="0" w:color="auto"/>
            </w:tcBorders>
            <w:shd w:val="clear" w:color="auto" w:fill="auto"/>
            <w:noWrap/>
            <w:vAlign w:val="center"/>
            <w:hideMark/>
          </w:tcPr>
          <w:p w14:paraId="1E37DC3F" w14:textId="225D0797" w:rsidR="00B12138" w:rsidRPr="00CD1D9E" w:rsidRDefault="00B12138"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˂0.001</w:t>
            </w:r>
          </w:p>
        </w:tc>
      </w:tr>
    </w:tbl>
    <w:p w14:paraId="34A4D9C6" w14:textId="5FCCBF31" w:rsidR="00182919" w:rsidRPr="00CD1D9E" w:rsidRDefault="00C817CC" w:rsidP="000E7C88">
      <w:pPr>
        <w:spacing w:after="0" w:line="480" w:lineRule="auto"/>
        <w:jc w:val="both"/>
        <w:rPr>
          <w:rFonts w:ascii="Arial" w:hAnsi="Arial" w:cs="Arial"/>
          <w:noProof/>
          <w:sz w:val="20"/>
          <w:szCs w:val="20"/>
          <w:lang w:val="en-US"/>
        </w:rPr>
      </w:pPr>
      <w:r w:rsidRPr="00CD1D9E">
        <w:rPr>
          <w:rFonts w:ascii="Arial" w:hAnsi="Arial" w:cs="Arial"/>
          <w:noProof/>
          <w:sz w:val="20"/>
          <w:szCs w:val="20"/>
          <w:lang w:val="en-US"/>
        </w:rPr>
        <w:t>T = Student's test statistic, P= Probability of test</w:t>
      </w:r>
    </w:p>
    <w:p w14:paraId="33435E71" w14:textId="77777777" w:rsidR="002063A1" w:rsidRPr="00CD1D9E" w:rsidRDefault="002063A1" w:rsidP="000E7C88">
      <w:pPr>
        <w:spacing w:after="0" w:line="480" w:lineRule="auto"/>
        <w:jc w:val="both"/>
        <w:rPr>
          <w:rFonts w:ascii="Arial" w:hAnsi="Arial" w:cs="Arial"/>
          <w:sz w:val="20"/>
          <w:szCs w:val="20"/>
          <w:lang w:val="en-US"/>
        </w:rPr>
      </w:pPr>
    </w:p>
    <w:p w14:paraId="7B2D686F" w14:textId="52AEF389" w:rsidR="005C42F5" w:rsidRDefault="007544F8" w:rsidP="000E7C88">
      <w:pPr>
        <w:spacing w:after="0" w:line="480" w:lineRule="auto"/>
        <w:jc w:val="both"/>
        <w:rPr>
          <w:rFonts w:ascii="Arial" w:hAnsi="Arial" w:cs="Arial"/>
          <w:sz w:val="20"/>
          <w:szCs w:val="20"/>
          <w:lang w:val="en-US"/>
        </w:rPr>
      </w:pPr>
      <w:r w:rsidRPr="00CD1D9E">
        <w:rPr>
          <w:rFonts w:ascii="Arial" w:hAnsi="Arial" w:cs="Arial"/>
          <w:b/>
          <w:bCs/>
          <w:sz w:val="20"/>
          <w:szCs w:val="20"/>
          <w:lang w:val="en-US"/>
        </w:rPr>
        <w:t xml:space="preserve">3.1.3 Comparing the performance of the </w:t>
      </w:r>
      <w:r w:rsidR="008B1563" w:rsidRPr="00CD1D9E">
        <w:rPr>
          <w:rFonts w:ascii="Arial" w:hAnsi="Arial" w:cs="Arial"/>
          <w:b/>
          <w:bCs/>
          <w:sz w:val="20"/>
          <w:szCs w:val="20"/>
          <w:lang w:val="en-US"/>
        </w:rPr>
        <w:t>Ares</w:t>
      </w:r>
      <w:r w:rsidRPr="00CD1D9E">
        <w:rPr>
          <w:rFonts w:ascii="Arial" w:hAnsi="Arial" w:cs="Arial"/>
          <w:b/>
          <w:bCs/>
          <w:sz w:val="20"/>
          <w:szCs w:val="20"/>
          <w:lang w:val="en-US"/>
        </w:rPr>
        <w:t xml:space="preserve"> variety in the dry and rainy seasons</w:t>
      </w:r>
      <w:r w:rsidRPr="00CD1D9E">
        <w:rPr>
          <w:rFonts w:ascii="Arial" w:hAnsi="Arial" w:cs="Arial"/>
          <w:sz w:val="20"/>
          <w:szCs w:val="20"/>
          <w:lang w:val="en-US"/>
        </w:rPr>
        <w:t xml:space="preserve"> </w:t>
      </w:r>
    </w:p>
    <w:p w14:paraId="68699BB2" w14:textId="77777777" w:rsidR="00F8762F" w:rsidRPr="00CD1D9E" w:rsidRDefault="00F8762F" w:rsidP="000E7C88">
      <w:pPr>
        <w:spacing w:after="0" w:line="480" w:lineRule="auto"/>
        <w:jc w:val="both"/>
        <w:rPr>
          <w:rFonts w:ascii="Arial" w:hAnsi="Arial" w:cs="Arial"/>
          <w:sz w:val="20"/>
          <w:szCs w:val="20"/>
          <w:lang w:val="en-US"/>
        </w:rPr>
      </w:pPr>
    </w:p>
    <w:p w14:paraId="03B4FCE0" w14:textId="684C1F18" w:rsidR="007544F8" w:rsidRPr="00CD1D9E" w:rsidRDefault="007544F8" w:rsidP="000E7C88">
      <w:pPr>
        <w:spacing w:after="0" w:line="480" w:lineRule="auto"/>
        <w:jc w:val="both"/>
        <w:rPr>
          <w:rFonts w:ascii="Arial" w:hAnsi="Arial" w:cs="Arial"/>
          <w:sz w:val="20"/>
          <w:szCs w:val="20"/>
          <w:lang w:val="en-US"/>
        </w:rPr>
      </w:pPr>
      <w:r w:rsidRPr="00CD1D9E">
        <w:rPr>
          <w:rFonts w:ascii="Arial" w:hAnsi="Arial" w:cs="Arial"/>
          <w:sz w:val="20"/>
          <w:szCs w:val="20"/>
          <w:lang w:val="en-US"/>
        </w:rPr>
        <w:t xml:space="preserve">In the rainy season, the results show a significant difference (p ˂ 0.01) between the two seasons, with the exception of maximum leaf length and the length of each bulb (Table </w:t>
      </w:r>
      <w:r w:rsidR="005C42F5" w:rsidRPr="00CD1D9E">
        <w:rPr>
          <w:rFonts w:ascii="Arial" w:hAnsi="Arial" w:cs="Arial"/>
          <w:sz w:val="20"/>
          <w:szCs w:val="20"/>
          <w:lang w:val="en-US"/>
        </w:rPr>
        <w:t>4</w:t>
      </w:r>
      <w:r w:rsidRPr="00CD1D9E">
        <w:rPr>
          <w:rFonts w:ascii="Arial" w:hAnsi="Arial" w:cs="Arial"/>
          <w:sz w:val="20"/>
          <w:szCs w:val="20"/>
          <w:lang w:val="en-US"/>
        </w:rPr>
        <w:t>).</w:t>
      </w:r>
    </w:p>
    <w:p w14:paraId="5BDB57AB" w14:textId="6999B638" w:rsidR="004E5BC6" w:rsidRPr="00CD1D9E" w:rsidRDefault="007544F8" w:rsidP="000E7C88">
      <w:pPr>
        <w:spacing w:after="0" w:line="480" w:lineRule="auto"/>
        <w:jc w:val="both"/>
        <w:rPr>
          <w:rFonts w:ascii="Arial" w:hAnsi="Arial" w:cs="Arial"/>
          <w:sz w:val="20"/>
          <w:szCs w:val="20"/>
          <w:lang w:val="en-US"/>
        </w:rPr>
      </w:pPr>
      <w:r w:rsidRPr="00CD1D9E">
        <w:rPr>
          <w:rFonts w:ascii="Arial" w:hAnsi="Arial" w:cs="Arial"/>
          <w:sz w:val="20"/>
          <w:szCs w:val="20"/>
          <w:lang w:val="en-US"/>
        </w:rPr>
        <w:t xml:space="preserve">During the rainy season, the </w:t>
      </w:r>
      <w:r w:rsidR="00C972E0" w:rsidRPr="00CD1D9E">
        <w:rPr>
          <w:rFonts w:ascii="Arial" w:hAnsi="Arial" w:cs="Arial"/>
          <w:sz w:val="20"/>
          <w:szCs w:val="20"/>
          <w:lang w:val="en-US"/>
        </w:rPr>
        <w:t xml:space="preserve">Ares </w:t>
      </w:r>
      <w:r w:rsidRPr="00CD1D9E">
        <w:rPr>
          <w:rFonts w:ascii="Arial" w:hAnsi="Arial" w:cs="Arial"/>
          <w:sz w:val="20"/>
          <w:szCs w:val="20"/>
          <w:lang w:val="en-US"/>
        </w:rPr>
        <w:t xml:space="preserve">variety had the tallest plants, with an average plant height of 57.90 ± 5.68 cm. This value is higher than in the dry season (52.13 cm). For maximum leaf length, a value of 57.70 ± 5.74 cm was recorded in the rainy season. In contrast, this value was 48.23 ± during the dry season. For production traits, there is a significant difference between the two masses of each bulb. The rainy-season value of 58.23 ± 26.04 g is lower than the dry-season value of 77.93 ± 14.86 </w:t>
      </w:r>
      <w:r w:rsidR="005C42F5" w:rsidRPr="00CD1D9E">
        <w:rPr>
          <w:rFonts w:ascii="Arial" w:hAnsi="Arial" w:cs="Arial"/>
          <w:sz w:val="20"/>
          <w:szCs w:val="20"/>
          <w:lang w:val="en-US"/>
        </w:rPr>
        <w:t>g.</w:t>
      </w:r>
      <w:r w:rsidRPr="00CD1D9E">
        <w:rPr>
          <w:rFonts w:ascii="Arial" w:hAnsi="Arial" w:cs="Arial"/>
          <w:sz w:val="20"/>
          <w:szCs w:val="20"/>
          <w:lang w:val="en-US"/>
        </w:rPr>
        <w:t xml:space="preserve"> The same applies to yield, which was 25.20 ± 9.00 kg/6 m in the rainy season and 31.17 ± 5.94 kg/6 m in the dry season. The </w:t>
      </w:r>
      <w:r w:rsidR="00C972E0" w:rsidRPr="00CD1D9E">
        <w:rPr>
          <w:rFonts w:ascii="Arial" w:hAnsi="Arial" w:cs="Arial"/>
          <w:sz w:val="20"/>
          <w:szCs w:val="20"/>
          <w:lang w:val="en-US"/>
        </w:rPr>
        <w:t xml:space="preserve">Ares </w:t>
      </w:r>
      <w:r w:rsidRPr="00CD1D9E">
        <w:rPr>
          <w:rFonts w:ascii="Arial" w:hAnsi="Arial" w:cs="Arial"/>
          <w:sz w:val="20"/>
          <w:szCs w:val="20"/>
          <w:lang w:val="en-US"/>
        </w:rPr>
        <w:t>variety performed better in the dry season than in the rainy season.</w:t>
      </w:r>
    </w:p>
    <w:p w14:paraId="539CF9C4" w14:textId="77777777" w:rsidR="00C972E0" w:rsidRPr="00CD1D9E" w:rsidRDefault="00C972E0" w:rsidP="000E7C88">
      <w:pPr>
        <w:spacing w:after="0" w:line="480" w:lineRule="auto"/>
        <w:jc w:val="both"/>
        <w:rPr>
          <w:rFonts w:ascii="Arial" w:hAnsi="Arial" w:cs="Arial"/>
          <w:sz w:val="20"/>
          <w:szCs w:val="20"/>
          <w:lang w:val="en-US"/>
        </w:rPr>
      </w:pPr>
    </w:p>
    <w:p w14:paraId="75822497" w14:textId="3686E59D" w:rsidR="00C972E0" w:rsidRDefault="00C972E0" w:rsidP="000E7C88">
      <w:pPr>
        <w:spacing w:after="0" w:line="480" w:lineRule="auto"/>
        <w:jc w:val="center"/>
        <w:rPr>
          <w:rFonts w:ascii="Arial" w:hAnsi="Arial" w:cs="Arial"/>
          <w:b/>
          <w:bCs/>
          <w:color w:val="000000" w:themeColor="text1"/>
          <w:sz w:val="20"/>
          <w:szCs w:val="20"/>
          <w:lang w:val="en-US"/>
        </w:rPr>
      </w:pPr>
      <w:bookmarkStart w:id="13" w:name="_Toc144206408"/>
      <w:r w:rsidRPr="00CD1D9E">
        <w:rPr>
          <w:rFonts w:ascii="Arial" w:hAnsi="Arial" w:cs="Arial"/>
          <w:b/>
          <w:color w:val="000000" w:themeColor="text1"/>
          <w:sz w:val="20"/>
          <w:szCs w:val="20"/>
          <w:lang w:val="en-US"/>
        </w:rPr>
        <w:t xml:space="preserve">Table </w:t>
      </w:r>
      <w:r w:rsidRPr="00CD1D9E">
        <w:rPr>
          <w:rFonts w:ascii="Arial" w:hAnsi="Arial" w:cs="Arial"/>
          <w:b/>
          <w:iCs/>
          <w:color w:val="000000" w:themeColor="text1"/>
          <w:sz w:val="20"/>
          <w:szCs w:val="20"/>
          <w:lang w:val="en-US"/>
        </w:rPr>
        <w:t>4.</w:t>
      </w:r>
      <w:r w:rsidRPr="00CD1D9E">
        <w:rPr>
          <w:rFonts w:ascii="Arial" w:hAnsi="Arial" w:cs="Arial"/>
          <w:b/>
          <w:color w:val="000000" w:themeColor="text1"/>
          <w:sz w:val="20"/>
          <w:szCs w:val="20"/>
          <w:lang w:val="en-US"/>
        </w:rPr>
        <w:t xml:space="preserve"> </w:t>
      </w:r>
      <w:bookmarkEnd w:id="13"/>
      <w:r w:rsidRPr="00CD1D9E">
        <w:rPr>
          <w:rFonts w:ascii="Arial" w:hAnsi="Arial" w:cs="Arial"/>
          <w:b/>
          <w:bCs/>
          <w:color w:val="000000" w:themeColor="text1"/>
          <w:sz w:val="20"/>
          <w:szCs w:val="20"/>
          <w:lang w:val="en-US"/>
        </w:rPr>
        <w:t>Average values and comparison test for the Ares variety in the dry and rainy seasons</w:t>
      </w:r>
    </w:p>
    <w:p w14:paraId="206C26DE" w14:textId="77777777" w:rsidR="00F8762F" w:rsidRPr="00CD1D9E" w:rsidRDefault="00F8762F" w:rsidP="000E7C88">
      <w:pPr>
        <w:spacing w:after="0" w:line="480" w:lineRule="auto"/>
        <w:jc w:val="center"/>
        <w:rPr>
          <w:rFonts w:ascii="Arial" w:hAnsi="Arial" w:cs="Arial"/>
          <w:b/>
          <w:bCs/>
          <w:color w:val="000000" w:themeColor="text1"/>
          <w:sz w:val="20"/>
          <w:szCs w:val="20"/>
          <w:lang w:val="en-US"/>
        </w:rPr>
      </w:pPr>
    </w:p>
    <w:tbl>
      <w:tblPr>
        <w:tblW w:w="9161" w:type="dxa"/>
        <w:jc w:val="center"/>
        <w:tblCellMar>
          <w:left w:w="70" w:type="dxa"/>
          <w:right w:w="70" w:type="dxa"/>
        </w:tblCellMar>
        <w:tblLook w:val="04A0" w:firstRow="1" w:lastRow="0" w:firstColumn="1" w:lastColumn="0" w:noHBand="0" w:noVBand="1"/>
      </w:tblPr>
      <w:tblGrid>
        <w:gridCol w:w="2127"/>
        <w:gridCol w:w="1908"/>
        <w:gridCol w:w="2747"/>
        <w:gridCol w:w="1160"/>
        <w:gridCol w:w="1219"/>
      </w:tblGrid>
      <w:tr w:rsidR="00C972E0" w:rsidRPr="00CD1D9E" w14:paraId="4ADADE0E" w14:textId="77777777" w:rsidTr="00CB433D">
        <w:trPr>
          <w:trHeight w:val="437"/>
          <w:jc w:val="center"/>
        </w:trPr>
        <w:tc>
          <w:tcPr>
            <w:tcW w:w="2127" w:type="dxa"/>
            <w:tcBorders>
              <w:bottom w:val="single" w:sz="4" w:space="0" w:color="auto"/>
            </w:tcBorders>
            <w:shd w:val="clear" w:color="auto" w:fill="auto"/>
            <w:vAlign w:val="center"/>
            <w:hideMark/>
          </w:tcPr>
          <w:p w14:paraId="1CC2AE04" w14:textId="77777777" w:rsidR="00C972E0" w:rsidRPr="00CD1D9E" w:rsidRDefault="00C972E0" w:rsidP="000E7C88">
            <w:pPr>
              <w:spacing w:after="0" w:line="480" w:lineRule="auto"/>
              <w:jc w:val="center"/>
              <w:rPr>
                <w:rFonts w:ascii="Arial" w:eastAsia="Times New Roman" w:hAnsi="Arial" w:cs="Arial"/>
                <w:sz w:val="20"/>
                <w:szCs w:val="20"/>
                <w:lang w:val="en-US" w:eastAsia="fr-FR"/>
              </w:rPr>
            </w:pPr>
          </w:p>
        </w:tc>
        <w:tc>
          <w:tcPr>
            <w:tcW w:w="1908" w:type="dxa"/>
            <w:tcBorders>
              <w:top w:val="single" w:sz="4" w:space="0" w:color="auto"/>
              <w:bottom w:val="single" w:sz="4" w:space="0" w:color="auto"/>
            </w:tcBorders>
            <w:shd w:val="clear" w:color="auto" w:fill="auto"/>
            <w:vAlign w:val="center"/>
            <w:hideMark/>
          </w:tcPr>
          <w:p w14:paraId="739A9E5A" w14:textId="77777777" w:rsidR="00C972E0" w:rsidRPr="00CD1D9E" w:rsidRDefault="00C972E0" w:rsidP="000E7C88">
            <w:pPr>
              <w:spacing w:after="0" w:line="480" w:lineRule="auto"/>
              <w:jc w:val="center"/>
              <w:rPr>
                <w:rFonts w:ascii="Arial" w:eastAsia="Times New Roman" w:hAnsi="Arial" w:cs="Arial"/>
                <w:b/>
                <w:bCs/>
                <w:sz w:val="20"/>
                <w:szCs w:val="20"/>
                <w:lang w:eastAsia="fr-FR"/>
              </w:rPr>
            </w:pPr>
            <w:r w:rsidRPr="00CD1D9E">
              <w:rPr>
                <w:rFonts w:ascii="Arial" w:eastAsia="Times New Roman" w:hAnsi="Arial" w:cs="Arial"/>
                <w:b/>
                <w:bCs/>
                <w:sz w:val="20"/>
                <w:szCs w:val="20"/>
                <w:lang w:eastAsia="fr-FR"/>
              </w:rPr>
              <w:t xml:space="preserve">Dry </w:t>
            </w:r>
            <w:proofErr w:type="spellStart"/>
            <w:r w:rsidRPr="00CD1D9E">
              <w:rPr>
                <w:rFonts w:ascii="Arial" w:eastAsia="Times New Roman" w:hAnsi="Arial" w:cs="Arial"/>
                <w:b/>
                <w:bCs/>
                <w:sz w:val="20"/>
                <w:szCs w:val="20"/>
                <w:lang w:eastAsia="fr-FR"/>
              </w:rPr>
              <w:t>season</w:t>
            </w:r>
            <w:proofErr w:type="spellEnd"/>
          </w:p>
        </w:tc>
        <w:tc>
          <w:tcPr>
            <w:tcW w:w="2747" w:type="dxa"/>
            <w:tcBorders>
              <w:top w:val="single" w:sz="4" w:space="0" w:color="auto"/>
              <w:bottom w:val="single" w:sz="4" w:space="0" w:color="auto"/>
            </w:tcBorders>
            <w:shd w:val="clear" w:color="auto" w:fill="auto"/>
            <w:vAlign w:val="center"/>
            <w:hideMark/>
          </w:tcPr>
          <w:p w14:paraId="0DB9C6CE" w14:textId="77777777" w:rsidR="00C972E0" w:rsidRPr="00CD1D9E" w:rsidRDefault="00C972E0" w:rsidP="000E7C88">
            <w:pPr>
              <w:spacing w:after="0" w:line="480" w:lineRule="auto"/>
              <w:jc w:val="center"/>
              <w:rPr>
                <w:rFonts w:ascii="Arial" w:eastAsia="Times New Roman" w:hAnsi="Arial" w:cs="Arial"/>
                <w:b/>
                <w:bCs/>
                <w:sz w:val="20"/>
                <w:szCs w:val="20"/>
                <w:lang w:eastAsia="fr-FR"/>
              </w:rPr>
            </w:pPr>
            <w:proofErr w:type="spellStart"/>
            <w:r w:rsidRPr="00CD1D9E">
              <w:rPr>
                <w:rFonts w:ascii="Arial" w:eastAsia="Times New Roman" w:hAnsi="Arial" w:cs="Arial"/>
                <w:b/>
                <w:bCs/>
                <w:sz w:val="20"/>
                <w:szCs w:val="20"/>
                <w:lang w:eastAsia="fr-FR"/>
              </w:rPr>
              <w:t>Rainy</w:t>
            </w:r>
            <w:proofErr w:type="spellEnd"/>
            <w:r w:rsidRPr="00CD1D9E">
              <w:rPr>
                <w:rFonts w:ascii="Arial" w:eastAsia="Times New Roman" w:hAnsi="Arial" w:cs="Arial"/>
                <w:b/>
                <w:bCs/>
                <w:sz w:val="20"/>
                <w:szCs w:val="20"/>
                <w:lang w:eastAsia="fr-FR"/>
              </w:rPr>
              <w:t xml:space="preserve"> </w:t>
            </w:r>
            <w:proofErr w:type="spellStart"/>
            <w:r w:rsidRPr="00CD1D9E">
              <w:rPr>
                <w:rFonts w:ascii="Arial" w:eastAsia="Times New Roman" w:hAnsi="Arial" w:cs="Arial"/>
                <w:b/>
                <w:bCs/>
                <w:sz w:val="20"/>
                <w:szCs w:val="20"/>
                <w:lang w:eastAsia="fr-FR"/>
              </w:rPr>
              <w:t>season</w:t>
            </w:r>
            <w:proofErr w:type="spellEnd"/>
          </w:p>
        </w:tc>
        <w:tc>
          <w:tcPr>
            <w:tcW w:w="1160" w:type="dxa"/>
            <w:tcBorders>
              <w:bottom w:val="single" w:sz="4" w:space="0" w:color="auto"/>
            </w:tcBorders>
            <w:shd w:val="clear" w:color="auto" w:fill="auto"/>
            <w:vAlign w:val="center"/>
          </w:tcPr>
          <w:p w14:paraId="2B0C73BA" w14:textId="77777777" w:rsidR="00C972E0" w:rsidRPr="00CD1D9E" w:rsidRDefault="00C972E0" w:rsidP="000E7C88">
            <w:pPr>
              <w:spacing w:after="0" w:line="480" w:lineRule="auto"/>
              <w:jc w:val="center"/>
              <w:rPr>
                <w:rFonts w:ascii="Arial" w:eastAsia="Times New Roman" w:hAnsi="Arial" w:cs="Arial"/>
                <w:sz w:val="20"/>
                <w:szCs w:val="20"/>
                <w:lang w:eastAsia="fr-FR"/>
              </w:rPr>
            </w:pPr>
          </w:p>
        </w:tc>
        <w:tc>
          <w:tcPr>
            <w:tcW w:w="1219" w:type="dxa"/>
            <w:tcBorders>
              <w:bottom w:val="single" w:sz="4" w:space="0" w:color="auto"/>
            </w:tcBorders>
            <w:shd w:val="clear" w:color="auto" w:fill="auto"/>
            <w:vAlign w:val="center"/>
          </w:tcPr>
          <w:p w14:paraId="17C06477" w14:textId="77777777" w:rsidR="00C972E0" w:rsidRPr="00CD1D9E" w:rsidRDefault="00C972E0" w:rsidP="000E7C88">
            <w:pPr>
              <w:spacing w:after="0" w:line="480" w:lineRule="auto"/>
              <w:jc w:val="center"/>
              <w:rPr>
                <w:rFonts w:ascii="Arial" w:eastAsia="Times New Roman" w:hAnsi="Arial" w:cs="Arial"/>
                <w:sz w:val="20"/>
                <w:szCs w:val="20"/>
                <w:lang w:eastAsia="fr-FR"/>
              </w:rPr>
            </w:pPr>
          </w:p>
        </w:tc>
      </w:tr>
      <w:tr w:rsidR="00C972E0" w:rsidRPr="00CD1D9E" w14:paraId="7345E8E2" w14:textId="77777777" w:rsidTr="00CB433D">
        <w:trPr>
          <w:trHeight w:val="415"/>
          <w:jc w:val="center"/>
        </w:trPr>
        <w:tc>
          <w:tcPr>
            <w:tcW w:w="2127" w:type="dxa"/>
            <w:tcBorders>
              <w:top w:val="single" w:sz="4" w:space="0" w:color="auto"/>
              <w:bottom w:val="single" w:sz="4" w:space="0" w:color="auto"/>
            </w:tcBorders>
            <w:shd w:val="clear" w:color="auto" w:fill="auto"/>
            <w:vAlign w:val="center"/>
            <w:hideMark/>
          </w:tcPr>
          <w:p w14:paraId="49859B19" w14:textId="77777777" w:rsidR="00C972E0" w:rsidRPr="00CD1D9E" w:rsidRDefault="00C972E0" w:rsidP="000E7C88">
            <w:pPr>
              <w:spacing w:after="0" w:line="480" w:lineRule="auto"/>
              <w:jc w:val="center"/>
              <w:rPr>
                <w:rFonts w:ascii="Arial" w:eastAsia="Times New Roman" w:hAnsi="Arial" w:cs="Arial"/>
                <w:sz w:val="20"/>
                <w:szCs w:val="20"/>
                <w:lang w:eastAsia="fr-FR"/>
              </w:rPr>
            </w:pPr>
            <w:proofErr w:type="spellStart"/>
            <w:r w:rsidRPr="00CD1D9E">
              <w:rPr>
                <w:rFonts w:ascii="Arial" w:hAnsi="Arial" w:cs="Arial"/>
                <w:sz w:val="20"/>
                <w:szCs w:val="20"/>
              </w:rPr>
              <w:t>Descriptors</w:t>
            </w:r>
            <w:proofErr w:type="spellEnd"/>
          </w:p>
        </w:tc>
        <w:tc>
          <w:tcPr>
            <w:tcW w:w="4655" w:type="dxa"/>
            <w:gridSpan w:val="2"/>
            <w:tcBorders>
              <w:top w:val="single" w:sz="4" w:space="0" w:color="auto"/>
              <w:bottom w:val="single" w:sz="4" w:space="0" w:color="auto"/>
            </w:tcBorders>
            <w:shd w:val="clear" w:color="auto" w:fill="auto"/>
            <w:vAlign w:val="center"/>
            <w:hideMark/>
          </w:tcPr>
          <w:p w14:paraId="259BEA05" w14:textId="77777777" w:rsidR="00C972E0" w:rsidRPr="00CD1D9E" w:rsidRDefault="00C972E0" w:rsidP="000E7C88">
            <w:pPr>
              <w:spacing w:after="0" w:line="480" w:lineRule="auto"/>
              <w:jc w:val="center"/>
              <w:rPr>
                <w:rFonts w:ascii="Arial" w:eastAsia="Times New Roman" w:hAnsi="Arial" w:cs="Arial"/>
                <w:sz w:val="20"/>
                <w:szCs w:val="20"/>
                <w:lang w:eastAsia="fr-FR"/>
              </w:rPr>
            </w:pPr>
            <w:proofErr w:type="spellStart"/>
            <w:r w:rsidRPr="00CD1D9E">
              <w:rPr>
                <w:rFonts w:ascii="Arial" w:hAnsi="Arial" w:cs="Arial"/>
                <w:sz w:val="20"/>
                <w:szCs w:val="20"/>
              </w:rPr>
              <w:t>Descriptors</w:t>
            </w:r>
            <w:proofErr w:type="spellEnd"/>
            <w:r w:rsidRPr="00CD1D9E">
              <w:rPr>
                <w:rFonts w:ascii="Arial" w:hAnsi="Arial" w:cs="Arial"/>
                <w:sz w:val="20"/>
                <w:szCs w:val="20"/>
              </w:rPr>
              <w:t xml:space="preserve"> </w:t>
            </w:r>
            <w:proofErr w:type="spellStart"/>
            <w:r w:rsidRPr="00CD1D9E">
              <w:rPr>
                <w:rFonts w:ascii="Arial" w:hAnsi="Arial" w:cs="Arial"/>
                <w:sz w:val="20"/>
                <w:szCs w:val="20"/>
              </w:rPr>
              <w:t>Average</w:t>
            </w:r>
            <w:proofErr w:type="spellEnd"/>
            <w:r w:rsidRPr="00CD1D9E">
              <w:rPr>
                <w:rFonts w:ascii="Arial" w:hAnsi="Arial" w:cs="Arial"/>
                <w:sz w:val="20"/>
                <w:szCs w:val="20"/>
              </w:rPr>
              <w:t xml:space="preserve">± Standard </w:t>
            </w:r>
            <w:proofErr w:type="spellStart"/>
            <w:r w:rsidRPr="00CD1D9E">
              <w:rPr>
                <w:rFonts w:ascii="Arial" w:hAnsi="Arial" w:cs="Arial"/>
                <w:sz w:val="20"/>
                <w:szCs w:val="20"/>
              </w:rPr>
              <w:t>deviation</w:t>
            </w:r>
            <w:proofErr w:type="spellEnd"/>
          </w:p>
        </w:tc>
        <w:tc>
          <w:tcPr>
            <w:tcW w:w="1160" w:type="dxa"/>
            <w:tcBorders>
              <w:top w:val="single" w:sz="4" w:space="0" w:color="auto"/>
              <w:bottom w:val="single" w:sz="4" w:space="0" w:color="auto"/>
            </w:tcBorders>
            <w:shd w:val="clear" w:color="auto" w:fill="auto"/>
            <w:vAlign w:val="center"/>
            <w:hideMark/>
          </w:tcPr>
          <w:p w14:paraId="696D96C8" w14:textId="77777777" w:rsidR="00C972E0" w:rsidRPr="00CD1D9E" w:rsidRDefault="00C972E0"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T</w:t>
            </w:r>
          </w:p>
        </w:tc>
        <w:tc>
          <w:tcPr>
            <w:tcW w:w="1219" w:type="dxa"/>
            <w:tcBorders>
              <w:top w:val="single" w:sz="4" w:space="0" w:color="auto"/>
              <w:bottom w:val="single" w:sz="4" w:space="0" w:color="auto"/>
            </w:tcBorders>
            <w:shd w:val="clear" w:color="auto" w:fill="auto"/>
            <w:vAlign w:val="center"/>
            <w:hideMark/>
          </w:tcPr>
          <w:p w14:paraId="2C3E761C" w14:textId="77777777" w:rsidR="00C972E0" w:rsidRPr="00CD1D9E" w:rsidRDefault="00C972E0"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P</w:t>
            </w:r>
          </w:p>
        </w:tc>
      </w:tr>
      <w:tr w:rsidR="00C972E0" w:rsidRPr="00CD1D9E" w14:paraId="03C1E798" w14:textId="77777777" w:rsidTr="00CB433D">
        <w:trPr>
          <w:trHeight w:val="415"/>
          <w:jc w:val="center"/>
        </w:trPr>
        <w:tc>
          <w:tcPr>
            <w:tcW w:w="2127" w:type="dxa"/>
            <w:tcBorders>
              <w:top w:val="single" w:sz="4" w:space="0" w:color="auto"/>
            </w:tcBorders>
            <w:shd w:val="clear" w:color="auto" w:fill="auto"/>
            <w:vAlign w:val="center"/>
            <w:hideMark/>
          </w:tcPr>
          <w:p w14:paraId="5C0428B3" w14:textId="77777777" w:rsidR="00C972E0" w:rsidRPr="00CD1D9E" w:rsidRDefault="00C972E0"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 xml:space="preserve">Plant </w:t>
            </w:r>
            <w:proofErr w:type="spellStart"/>
            <w:r w:rsidRPr="00CD1D9E">
              <w:rPr>
                <w:rFonts w:ascii="Arial" w:eastAsia="Times New Roman" w:hAnsi="Arial" w:cs="Arial"/>
                <w:sz w:val="20"/>
                <w:szCs w:val="20"/>
                <w:lang w:eastAsia="fr-FR"/>
              </w:rPr>
              <w:t>Height</w:t>
            </w:r>
            <w:proofErr w:type="spellEnd"/>
            <w:r w:rsidRPr="00CD1D9E">
              <w:rPr>
                <w:rFonts w:ascii="Arial" w:eastAsia="Times New Roman" w:hAnsi="Arial" w:cs="Arial"/>
                <w:sz w:val="20"/>
                <w:szCs w:val="20"/>
                <w:lang w:eastAsia="fr-FR"/>
              </w:rPr>
              <w:t xml:space="preserve"> (Cm)</w:t>
            </w:r>
          </w:p>
        </w:tc>
        <w:tc>
          <w:tcPr>
            <w:tcW w:w="1908" w:type="dxa"/>
            <w:tcBorders>
              <w:top w:val="single" w:sz="4" w:space="0" w:color="auto"/>
            </w:tcBorders>
            <w:shd w:val="clear" w:color="auto" w:fill="auto"/>
            <w:noWrap/>
            <w:vAlign w:val="center"/>
            <w:hideMark/>
          </w:tcPr>
          <w:p w14:paraId="269A4BF2" w14:textId="77777777" w:rsidR="00C972E0" w:rsidRPr="00CD1D9E" w:rsidRDefault="00C972E0"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 xml:space="preserve">52.13 </w:t>
            </w:r>
            <w:r w:rsidRPr="00CD1D9E">
              <w:rPr>
                <w:rFonts w:ascii="Arial" w:hAnsi="Arial" w:cs="Arial"/>
                <w:sz w:val="20"/>
                <w:szCs w:val="20"/>
              </w:rPr>
              <w:t xml:space="preserve">± </w:t>
            </w:r>
            <w:r w:rsidRPr="00CD1D9E">
              <w:rPr>
                <w:rFonts w:ascii="Arial" w:eastAsia="Times New Roman" w:hAnsi="Arial" w:cs="Arial"/>
                <w:sz w:val="20"/>
                <w:szCs w:val="20"/>
                <w:lang w:eastAsia="fr-FR"/>
              </w:rPr>
              <w:t>6.08</w:t>
            </w:r>
          </w:p>
        </w:tc>
        <w:tc>
          <w:tcPr>
            <w:tcW w:w="2747" w:type="dxa"/>
            <w:tcBorders>
              <w:top w:val="single" w:sz="4" w:space="0" w:color="auto"/>
            </w:tcBorders>
            <w:shd w:val="clear" w:color="auto" w:fill="auto"/>
            <w:noWrap/>
            <w:vAlign w:val="center"/>
            <w:hideMark/>
          </w:tcPr>
          <w:p w14:paraId="0860527E" w14:textId="77777777" w:rsidR="00C972E0" w:rsidRPr="00CD1D9E" w:rsidRDefault="00C972E0"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 xml:space="preserve">57.90 </w:t>
            </w:r>
            <w:r w:rsidRPr="00CD1D9E">
              <w:rPr>
                <w:rFonts w:ascii="Arial" w:hAnsi="Arial" w:cs="Arial"/>
                <w:sz w:val="20"/>
                <w:szCs w:val="20"/>
              </w:rPr>
              <w:t xml:space="preserve">± </w:t>
            </w:r>
            <w:r w:rsidRPr="00CD1D9E">
              <w:rPr>
                <w:rFonts w:ascii="Arial" w:eastAsia="Times New Roman" w:hAnsi="Arial" w:cs="Arial"/>
                <w:sz w:val="20"/>
                <w:szCs w:val="20"/>
                <w:lang w:eastAsia="fr-FR"/>
              </w:rPr>
              <w:t>5.68</w:t>
            </w:r>
          </w:p>
        </w:tc>
        <w:tc>
          <w:tcPr>
            <w:tcW w:w="1160" w:type="dxa"/>
            <w:tcBorders>
              <w:top w:val="single" w:sz="4" w:space="0" w:color="auto"/>
            </w:tcBorders>
            <w:shd w:val="clear" w:color="auto" w:fill="auto"/>
            <w:noWrap/>
            <w:vAlign w:val="center"/>
            <w:hideMark/>
          </w:tcPr>
          <w:p w14:paraId="72495B80" w14:textId="77777777" w:rsidR="00C972E0" w:rsidRPr="00CD1D9E" w:rsidRDefault="00C972E0"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-3.790</w:t>
            </w:r>
          </w:p>
        </w:tc>
        <w:tc>
          <w:tcPr>
            <w:tcW w:w="1219" w:type="dxa"/>
            <w:tcBorders>
              <w:top w:val="single" w:sz="4" w:space="0" w:color="auto"/>
            </w:tcBorders>
            <w:shd w:val="clear" w:color="auto" w:fill="auto"/>
            <w:noWrap/>
            <w:vAlign w:val="center"/>
            <w:hideMark/>
          </w:tcPr>
          <w:p w14:paraId="03483264" w14:textId="77777777" w:rsidR="00C972E0" w:rsidRPr="00CD1D9E" w:rsidRDefault="00C972E0"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˂0.001</w:t>
            </w:r>
          </w:p>
        </w:tc>
      </w:tr>
      <w:tr w:rsidR="00C972E0" w:rsidRPr="00CD1D9E" w14:paraId="727A5711" w14:textId="77777777" w:rsidTr="00CB433D">
        <w:trPr>
          <w:trHeight w:val="415"/>
          <w:jc w:val="center"/>
        </w:trPr>
        <w:tc>
          <w:tcPr>
            <w:tcW w:w="2127" w:type="dxa"/>
            <w:shd w:val="clear" w:color="auto" w:fill="auto"/>
            <w:vAlign w:val="center"/>
            <w:hideMark/>
          </w:tcPr>
          <w:p w14:paraId="40DE6DB7" w14:textId="77777777" w:rsidR="00C972E0" w:rsidRPr="00CD1D9E" w:rsidRDefault="00C972E0" w:rsidP="000E7C88">
            <w:pPr>
              <w:spacing w:after="0" w:line="480" w:lineRule="auto"/>
              <w:jc w:val="center"/>
              <w:rPr>
                <w:rFonts w:ascii="Arial" w:eastAsia="Times New Roman" w:hAnsi="Arial" w:cs="Arial"/>
                <w:sz w:val="20"/>
                <w:szCs w:val="20"/>
                <w:lang w:val="en-US" w:eastAsia="fr-FR"/>
              </w:rPr>
            </w:pPr>
            <w:r w:rsidRPr="00CD1D9E">
              <w:rPr>
                <w:rFonts w:ascii="Arial" w:eastAsia="Times New Roman" w:hAnsi="Arial" w:cs="Arial"/>
                <w:color w:val="000000"/>
                <w:sz w:val="20"/>
                <w:szCs w:val="20"/>
                <w:lang w:val="en-US" w:eastAsia="fr-FR"/>
              </w:rPr>
              <w:t>Number of Leaves per plant</w:t>
            </w:r>
          </w:p>
        </w:tc>
        <w:tc>
          <w:tcPr>
            <w:tcW w:w="1908" w:type="dxa"/>
            <w:shd w:val="clear" w:color="auto" w:fill="auto"/>
            <w:noWrap/>
            <w:vAlign w:val="center"/>
            <w:hideMark/>
          </w:tcPr>
          <w:p w14:paraId="3023D87E" w14:textId="77777777" w:rsidR="00C972E0" w:rsidRPr="00CD1D9E" w:rsidRDefault="00C972E0"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 xml:space="preserve">9.76 </w:t>
            </w:r>
            <w:r w:rsidRPr="00CD1D9E">
              <w:rPr>
                <w:rFonts w:ascii="Arial" w:hAnsi="Arial" w:cs="Arial"/>
                <w:sz w:val="20"/>
                <w:szCs w:val="20"/>
              </w:rPr>
              <w:t xml:space="preserve">± </w:t>
            </w:r>
            <w:r w:rsidRPr="00CD1D9E">
              <w:rPr>
                <w:rFonts w:ascii="Arial" w:eastAsia="Times New Roman" w:hAnsi="Arial" w:cs="Arial"/>
                <w:sz w:val="20"/>
                <w:szCs w:val="20"/>
                <w:lang w:eastAsia="fr-FR"/>
              </w:rPr>
              <w:t>2.26</w:t>
            </w:r>
          </w:p>
        </w:tc>
        <w:tc>
          <w:tcPr>
            <w:tcW w:w="2747" w:type="dxa"/>
            <w:shd w:val="clear" w:color="auto" w:fill="auto"/>
            <w:noWrap/>
            <w:vAlign w:val="center"/>
            <w:hideMark/>
          </w:tcPr>
          <w:p w14:paraId="6A352E37" w14:textId="77777777" w:rsidR="00C972E0" w:rsidRPr="00CD1D9E" w:rsidRDefault="00C972E0"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 xml:space="preserve">12.16 </w:t>
            </w:r>
            <w:r w:rsidRPr="00CD1D9E">
              <w:rPr>
                <w:rFonts w:ascii="Arial" w:hAnsi="Arial" w:cs="Arial"/>
                <w:sz w:val="20"/>
                <w:szCs w:val="20"/>
              </w:rPr>
              <w:t>±</w:t>
            </w:r>
            <w:r w:rsidRPr="00CD1D9E">
              <w:rPr>
                <w:rFonts w:ascii="Arial" w:eastAsia="Times New Roman" w:hAnsi="Arial" w:cs="Arial"/>
                <w:sz w:val="20"/>
                <w:szCs w:val="20"/>
                <w:lang w:eastAsia="fr-FR"/>
              </w:rPr>
              <w:t xml:space="preserve"> 1.62</w:t>
            </w:r>
          </w:p>
        </w:tc>
        <w:tc>
          <w:tcPr>
            <w:tcW w:w="1160" w:type="dxa"/>
            <w:shd w:val="clear" w:color="auto" w:fill="auto"/>
            <w:noWrap/>
            <w:vAlign w:val="center"/>
            <w:hideMark/>
          </w:tcPr>
          <w:p w14:paraId="153AE905" w14:textId="77777777" w:rsidR="00C972E0" w:rsidRPr="00CD1D9E" w:rsidRDefault="00C972E0"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-4.714</w:t>
            </w:r>
          </w:p>
        </w:tc>
        <w:tc>
          <w:tcPr>
            <w:tcW w:w="1219" w:type="dxa"/>
            <w:shd w:val="clear" w:color="auto" w:fill="auto"/>
            <w:noWrap/>
            <w:vAlign w:val="center"/>
            <w:hideMark/>
          </w:tcPr>
          <w:p w14:paraId="100A3405" w14:textId="77777777" w:rsidR="00C972E0" w:rsidRPr="00CD1D9E" w:rsidRDefault="00C972E0"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˂0.001</w:t>
            </w:r>
          </w:p>
        </w:tc>
      </w:tr>
      <w:tr w:rsidR="00C972E0" w:rsidRPr="00CD1D9E" w14:paraId="740C1579" w14:textId="77777777" w:rsidTr="00CB433D">
        <w:trPr>
          <w:trHeight w:val="415"/>
          <w:jc w:val="center"/>
        </w:trPr>
        <w:tc>
          <w:tcPr>
            <w:tcW w:w="2127" w:type="dxa"/>
            <w:shd w:val="clear" w:color="auto" w:fill="auto"/>
            <w:vAlign w:val="center"/>
            <w:hideMark/>
          </w:tcPr>
          <w:p w14:paraId="5A6B0A4E" w14:textId="77777777" w:rsidR="00C972E0" w:rsidRPr="00CD1D9E" w:rsidRDefault="00C972E0" w:rsidP="000E7C88">
            <w:pPr>
              <w:spacing w:after="0" w:line="480" w:lineRule="auto"/>
              <w:jc w:val="center"/>
              <w:rPr>
                <w:rFonts w:ascii="Arial" w:eastAsia="Times New Roman" w:hAnsi="Arial" w:cs="Arial"/>
                <w:sz w:val="20"/>
                <w:szCs w:val="20"/>
                <w:lang w:val="en-US" w:eastAsia="fr-FR"/>
              </w:rPr>
            </w:pPr>
            <w:r w:rsidRPr="00CD1D9E">
              <w:rPr>
                <w:rFonts w:ascii="Arial" w:eastAsia="Times New Roman" w:hAnsi="Arial" w:cs="Arial"/>
                <w:color w:val="000000"/>
                <w:sz w:val="20"/>
                <w:szCs w:val="20"/>
                <w:lang w:val="en-US" w:eastAsia="fr-FR"/>
              </w:rPr>
              <w:lastRenderedPageBreak/>
              <w:t>Maximum length of leaves (cm)</w:t>
            </w:r>
          </w:p>
        </w:tc>
        <w:tc>
          <w:tcPr>
            <w:tcW w:w="1908" w:type="dxa"/>
            <w:shd w:val="clear" w:color="auto" w:fill="auto"/>
            <w:noWrap/>
            <w:vAlign w:val="center"/>
            <w:hideMark/>
          </w:tcPr>
          <w:p w14:paraId="5777382A" w14:textId="77777777" w:rsidR="00C972E0" w:rsidRPr="00CD1D9E" w:rsidRDefault="00C972E0"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 xml:space="preserve">48.23 </w:t>
            </w:r>
            <w:r w:rsidRPr="00CD1D9E">
              <w:rPr>
                <w:rFonts w:ascii="Arial" w:hAnsi="Arial" w:cs="Arial"/>
                <w:sz w:val="20"/>
                <w:szCs w:val="20"/>
              </w:rPr>
              <w:t>±</w:t>
            </w:r>
            <w:r w:rsidRPr="00CD1D9E">
              <w:rPr>
                <w:rFonts w:ascii="Arial" w:eastAsia="Times New Roman" w:hAnsi="Arial" w:cs="Arial"/>
                <w:sz w:val="20"/>
                <w:szCs w:val="20"/>
                <w:lang w:eastAsia="fr-FR"/>
              </w:rPr>
              <w:t xml:space="preserve"> 5.73</w:t>
            </w:r>
          </w:p>
        </w:tc>
        <w:tc>
          <w:tcPr>
            <w:tcW w:w="2747" w:type="dxa"/>
            <w:shd w:val="clear" w:color="auto" w:fill="auto"/>
            <w:noWrap/>
            <w:vAlign w:val="center"/>
            <w:hideMark/>
          </w:tcPr>
          <w:p w14:paraId="13B27755" w14:textId="77777777" w:rsidR="00C972E0" w:rsidRPr="00CD1D9E" w:rsidRDefault="00C972E0"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 xml:space="preserve">55.70 </w:t>
            </w:r>
            <w:r w:rsidRPr="00CD1D9E">
              <w:rPr>
                <w:rFonts w:ascii="Arial" w:hAnsi="Arial" w:cs="Arial"/>
                <w:sz w:val="20"/>
                <w:szCs w:val="20"/>
              </w:rPr>
              <w:t xml:space="preserve">± </w:t>
            </w:r>
            <w:r w:rsidRPr="00CD1D9E">
              <w:rPr>
                <w:rFonts w:ascii="Arial" w:eastAsia="Times New Roman" w:hAnsi="Arial" w:cs="Arial"/>
                <w:sz w:val="20"/>
                <w:szCs w:val="20"/>
                <w:lang w:eastAsia="fr-FR"/>
              </w:rPr>
              <w:t>5.74</w:t>
            </w:r>
          </w:p>
        </w:tc>
        <w:tc>
          <w:tcPr>
            <w:tcW w:w="1160" w:type="dxa"/>
            <w:shd w:val="clear" w:color="auto" w:fill="auto"/>
            <w:noWrap/>
            <w:vAlign w:val="center"/>
            <w:hideMark/>
          </w:tcPr>
          <w:p w14:paraId="4098A3B6" w14:textId="77777777" w:rsidR="00C972E0" w:rsidRPr="00CD1D9E" w:rsidRDefault="00C972E0"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-5.037</w:t>
            </w:r>
          </w:p>
        </w:tc>
        <w:tc>
          <w:tcPr>
            <w:tcW w:w="1219" w:type="dxa"/>
            <w:shd w:val="clear" w:color="auto" w:fill="auto"/>
            <w:noWrap/>
            <w:vAlign w:val="center"/>
            <w:hideMark/>
          </w:tcPr>
          <w:p w14:paraId="3ACD60EC" w14:textId="77777777" w:rsidR="00C972E0" w:rsidRPr="00CD1D9E" w:rsidRDefault="00C972E0"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˂0.001</w:t>
            </w:r>
          </w:p>
        </w:tc>
      </w:tr>
      <w:tr w:rsidR="00C972E0" w:rsidRPr="00CD1D9E" w14:paraId="4E848704" w14:textId="77777777" w:rsidTr="00CB433D">
        <w:trPr>
          <w:trHeight w:val="415"/>
          <w:jc w:val="center"/>
        </w:trPr>
        <w:tc>
          <w:tcPr>
            <w:tcW w:w="2127" w:type="dxa"/>
            <w:shd w:val="clear" w:color="auto" w:fill="auto"/>
            <w:vAlign w:val="center"/>
            <w:hideMark/>
          </w:tcPr>
          <w:p w14:paraId="0EA0B7B3" w14:textId="77777777" w:rsidR="00C972E0" w:rsidRPr="00CD1D9E" w:rsidRDefault="00C972E0"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color w:val="000000"/>
                <w:sz w:val="20"/>
                <w:szCs w:val="20"/>
                <w:lang w:eastAsia="fr-FR"/>
              </w:rPr>
              <w:t xml:space="preserve">Maximum </w:t>
            </w:r>
            <w:proofErr w:type="spellStart"/>
            <w:r w:rsidRPr="00CD1D9E">
              <w:rPr>
                <w:rFonts w:ascii="Arial" w:eastAsia="Times New Roman" w:hAnsi="Arial" w:cs="Arial"/>
                <w:color w:val="000000"/>
                <w:sz w:val="20"/>
                <w:szCs w:val="20"/>
                <w:lang w:eastAsia="fr-FR"/>
              </w:rPr>
              <w:t>leaf</w:t>
            </w:r>
            <w:proofErr w:type="spellEnd"/>
            <w:r w:rsidRPr="00CD1D9E">
              <w:rPr>
                <w:rFonts w:ascii="Arial" w:eastAsia="Times New Roman" w:hAnsi="Arial" w:cs="Arial"/>
                <w:color w:val="000000"/>
                <w:sz w:val="20"/>
                <w:szCs w:val="20"/>
                <w:lang w:eastAsia="fr-FR"/>
              </w:rPr>
              <w:t xml:space="preserve"> </w:t>
            </w:r>
            <w:proofErr w:type="spellStart"/>
            <w:r w:rsidRPr="00CD1D9E">
              <w:rPr>
                <w:rFonts w:ascii="Arial" w:eastAsia="Times New Roman" w:hAnsi="Arial" w:cs="Arial"/>
                <w:color w:val="000000"/>
                <w:sz w:val="20"/>
                <w:szCs w:val="20"/>
                <w:lang w:eastAsia="fr-FR"/>
              </w:rPr>
              <w:t>diameter</w:t>
            </w:r>
            <w:proofErr w:type="spellEnd"/>
            <w:r w:rsidRPr="00CD1D9E">
              <w:rPr>
                <w:rFonts w:ascii="Arial" w:eastAsia="Times New Roman" w:hAnsi="Arial" w:cs="Arial"/>
                <w:color w:val="000000"/>
                <w:sz w:val="20"/>
                <w:szCs w:val="20"/>
                <w:lang w:eastAsia="fr-FR"/>
              </w:rPr>
              <w:t xml:space="preserve"> (cm)</w:t>
            </w:r>
          </w:p>
        </w:tc>
        <w:tc>
          <w:tcPr>
            <w:tcW w:w="1908" w:type="dxa"/>
            <w:shd w:val="clear" w:color="auto" w:fill="auto"/>
            <w:noWrap/>
            <w:vAlign w:val="center"/>
            <w:hideMark/>
          </w:tcPr>
          <w:p w14:paraId="46B40181" w14:textId="77777777" w:rsidR="00C972E0" w:rsidRPr="00CD1D9E" w:rsidRDefault="00C972E0"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 xml:space="preserve">1.67 </w:t>
            </w:r>
            <w:r w:rsidRPr="00CD1D9E">
              <w:rPr>
                <w:rFonts w:ascii="Arial" w:hAnsi="Arial" w:cs="Arial"/>
                <w:sz w:val="20"/>
                <w:szCs w:val="20"/>
              </w:rPr>
              <w:t>±</w:t>
            </w:r>
            <w:r w:rsidRPr="00CD1D9E">
              <w:rPr>
                <w:rFonts w:ascii="Arial" w:eastAsia="Times New Roman" w:hAnsi="Arial" w:cs="Arial"/>
                <w:sz w:val="20"/>
                <w:szCs w:val="20"/>
                <w:lang w:eastAsia="fr-FR"/>
              </w:rPr>
              <w:t xml:space="preserve"> 0.67</w:t>
            </w:r>
          </w:p>
        </w:tc>
        <w:tc>
          <w:tcPr>
            <w:tcW w:w="2747" w:type="dxa"/>
            <w:shd w:val="clear" w:color="auto" w:fill="auto"/>
            <w:noWrap/>
            <w:vAlign w:val="center"/>
            <w:hideMark/>
          </w:tcPr>
          <w:p w14:paraId="02AA838A" w14:textId="77777777" w:rsidR="00C972E0" w:rsidRPr="00CD1D9E" w:rsidRDefault="00C972E0"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 xml:space="preserve">1.65 </w:t>
            </w:r>
            <w:r w:rsidRPr="00CD1D9E">
              <w:rPr>
                <w:rFonts w:ascii="Arial" w:hAnsi="Arial" w:cs="Arial"/>
                <w:sz w:val="20"/>
                <w:szCs w:val="20"/>
              </w:rPr>
              <w:t>±</w:t>
            </w:r>
            <w:r w:rsidRPr="00CD1D9E">
              <w:rPr>
                <w:rFonts w:ascii="Arial" w:eastAsia="Times New Roman" w:hAnsi="Arial" w:cs="Arial"/>
                <w:sz w:val="20"/>
                <w:szCs w:val="20"/>
                <w:lang w:eastAsia="fr-FR"/>
              </w:rPr>
              <w:t xml:space="preserve"> 0.27</w:t>
            </w:r>
          </w:p>
        </w:tc>
        <w:tc>
          <w:tcPr>
            <w:tcW w:w="1160" w:type="dxa"/>
            <w:shd w:val="clear" w:color="auto" w:fill="auto"/>
            <w:noWrap/>
            <w:vAlign w:val="center"/>
            <w:hideMark/>
          </w:tcPr>
          <w:p w14:paraId="6284F828" w14:textId="77777777" w:rsidR="00C972E0" w:rsidRPr="00CD1D9E" w:rsidRDefault="00C972E0"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0.125</w:t>
            </w:r>
          </w:p>
        </w:tc>
        <w:tc>
          <w:tcPr>
            <w:tcW w:w="1219" w:type="dxa"/>
            <w:shd w:val="clear" w:color="auto" w:fill="auto"/>
            <w:noWrap/>
            <w:vAlign w:val="center"/>
            <w:hideMark/>
          </w:tcPr>
          <w:p w14:paraId="22310B20" w14:textId="77777777" w:rsidR="00C972E0" w:rsidRPr="00CD1D9E" w:rsidRDefault="00C972E0"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0.901</w:t>
            </w:r>
          </w:p>
        </w:tc>
      </w:tr>
      <w:tr w:rsidR="00C972E0" w:rsidRPr="00CD1D9E" w14:paraId="6F5FCB2A" w14:textId="77777777" w:rsidTr="00CB433D">
        <w:trPr>
          <w:trHeight w:val="415"/>
          <w:jc w:val="center"/>
        </w:trPr>
        <w:tc>
          <w:tcPr>
            <w:tcW w:w="2127" w:type="dxa"/>
            <w:shd w:val="clear" w:color="auto" w:fill="auto"/>
            <w:vAlign w:val="center"/>
            <w:hideMark/>
          </w:tcPr>
          <w:p w14:paraId="4D3C8DBA" w14:textId="77777777" w:rsidR="00C972E0" w:rsidRPr="00CD1D9E" w:rsidRDefault="00C972E0"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color w:val="000000"/>
                <w:sz w:val="20"/>
                <w:szCs w:val="20"/>
                <w:lang w:eastAsia="fr-FR"/>
              </w:rPr>
              <w:t>Bulb Mass (g)</w:t>
            </w:r>
          </w:p>
        </w:tc>
        <w:tc>
          <w:tcPr>
            <w:tcW w:w="1908" w:type="dxa"/>
            <w:shd w:val="clear" w:color="auto" w:fill="auto"/>
            <w:noWrap/>
            <w:vAlign w:val="center"/>
            <w:hideMark/>
          </w:tcPr>
          <w:p w14:paraId="2715FA47" w14:textId="77777777" w:rsidR="00C972E0" w:rsidRPr="00CD1D9E" w:rsidRDefault="00C972E0"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 xml:space="preserve">77.93 </w:t>
            </w:r>
            <w:r w:rsidRPr="00CD1D9E">
              <w:rPr>
                <w:rFonts w:ascii="Arial" w:hAnsi="Arial" w:cs="Arial"/>
                <w:sz w:val="20"/>
                <w:szCs w:val="20"/>
              </w:rPr>
              <w:t xml:space="preserve">± </w:t>
            </w:r>
            <w:r w:rsidRPr="00CD1D9E">
              <w:rPr>
                <w:rFonts w:ascii="Arial" w:eastAsia="Times New Roman" w:hAnsi="Arial" w:cs="Arial"/>
                <w:sz w:val="20"/>
                <w:szCs w:val="20"/>
                <w:lang w:eastAsia="fr-FR"/>
              </w:rPr>
              <w:t>14.86</w:t>
            </w:r>
          </w:p>
        </w:tc>
        <w:tc>
          <w:tcPr>
            <w:tcW w:w="2747" w:type="dxa"/>
            <w:shd w:val="clear" w:color="auto" w:fill="auto"/>
            <w:noWrap/>
            <w:vAlign w:val="center"/>
            <w:hideMark/>
          </w:tcPr>
          <w:p w14:paraId="112F4A3E" w14:textId="77777777" w:rsidR="00C972E0" w:rsidRPr="00CD1D9E" w:rsidRDefault="00C972E0"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 xml:space="preserve">58.23 </w:t>
            </w:r>
            <w:r w:rsidRPr="00CD1D9E">
              <w:rPr>
                <w:rFonts w:ascii="Arial" w:hAnsi="Arial" w:cs="Arial"/>
                <w:sz w:val="20"/>
                <w:szCs w:val="20"/>
              </w:rPr>
              <w:t xml:space="preserve">± </w:t>
            </w:r>
            <w:r w:rsidRPr="00CD1D9E">
              <w:rPr>
                <w:rFonts w:ascii="Arial" w:eastAsia="Times New Roman" w:hAnsi="Arial" w:cs="Arial"/>
                <w:sz w:val="20"/>
                <w:szCs w:val="20"/>
                <w:lang w:eastAsia="fr-FR"/>
              </w:rPr>
              <w:t>26.04</w:t>
            </w:r>
          </w:p>
        </w:tc>
        <w:tc>
          <w:tcPr>
            <w:tcW w:w="1160" w:type="dxa"/>
            <w:shd w:val="clear" w:color="auto" w:fill="auto"/>
            <w:noWrap/>
            <w:vAlign w:val="center"/>
            <w:hideMark/>
          </w:tcPr>
          <w:p w14:paraId="5E3FD4D5" w14:textId="77777777" w:rsidR="00C972E0" w:rsidRPr="00CD1D9E" w:rsidRDefault="00C972E0"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3.598</w:t>
            </w:r>
          </w:p>
        </w:tc>
        <w:tc>
          <w:tcPr>
            <w:tcW w:w="1219" w:type="dxa"/>
            <w:shd w:val="clear" w:color="auto" w:fill="auto"/>
            <w:noWrap/>
            <w:vAlign w:val="center"/>
            <w:hideMark/>
          </w:tcPr>
          <w:p w14:paraId="51D4E4F1" w14:textId="77777777" w:rsidR="00C972E0" w:rsidRPr="00CD1D9E" w:rsidRDefault="00C972E0"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0.001</w:t>
            </w:r>
          </w:p>
        </w:tc>
      </w:tr>
      <w:tr w:rsidR="00C972E0" w:rsidRPr="00CD1D9E" w14:paraId="51C5BBEB" w14:textId="77777777" w:rsidTr="00CB433D">
        <w:trPr>
          <w:trHeight w:val="415"/>
          <w:jc w:val="center"/>
        </w:trPr>
        <w:tc>
          <w:tcPr>
            <w:tcW w:w="2127" w:type="dxa"/>
            <w:shd w:val="clear" w:color="auto" w:fill="auto"/>
            <w:vAlign w:val="center"/>
            <w:hideMark/>
          </w:tcPr>
          <w:p w14:paraId="4901ED63" w14:textId="77777777" w:rsidR="00C972E0" w:rsidRPr="00CD1D9E" w:rsidRDefault="00C972E0"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color w:val="000000"/>
                <w:sz w:val="20"/>
                <w:szCs w:val="20"/>
                <w:lang w:eastAsia="fr-FR"/>
              </w:rPr>
              <w:t xml:space="preserve">Bulb </w:t>
            </w:r>
            <w:proofErr w:type="spellStart"/>
            <w:r w:rsidRPr="00CD1D9E">
              <w:rPr>
                <w:rFonts w:ascii="Arial" w:eastAsia="Times New Roman" w:hAnsi="Arial" w:cs="Arial"/>
                <w:color w:val="000000"/>
                <w:sz w:val="20"/>
                <w:szCs w:val="20"/>
                <w:lang w:eastAsia="fr-FR"/>
              </w:rPr>
              <w:t>Length</w:t>
            </w:r>
            <w:proofErr w:type="spellEnd"/>
            <w:r w:rsidRPr="00CD1D9E">
              <w:rPr>
                <w:rFonts w:ascii="Arial" w:eastAsia="Times New Roman" w:hAnsi="Arial" w:cs="Arial"/>
                <w:color w:val="000000"/>
                <w:sz w:val="20"/>
                <w:szCs w:val="20"/>
                <w:lang w:eastAsia="fr-FR"/>
              </w:rPr>
              <w:t xml:space="preserve"> (cm)</w:t>
            </w:r>
          </w:p>
        </w:tc>
        <w:tc>
          <w:tcPr>
            <w:tcW w:w="1908" w:type="dxa"/>
            <w:shd w:val="clear" w:color="auto" w:fill="auto"/>
            <w:noWrap/>
            <w:vAlign w:val="center"/>
            <w:hideMark/>
          </w:tcPr>
          <w:p w14:paraId="69FCD4CA" w14:textId="77777777" w:rsidR="00C972E0" w:rsidRPr="00CD1D9E" w:rsidRDefault="00C972E0"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 xml:space="preserve">5.43 </w:t>
            </w:r>
            <w:r w:rsidRPr="00CD1D9E">
              <w:rPr>
                <w:rFonts w:ascii="Arial" w:hAnsi="Arial" w:cs="Arial"/>
                <w:sz w:val="20"/>
                <w:szCs w:val="20"/>
              </w:rPr>
              <w:t>±</w:t>
            </w:r>
            <w:r w:rsidRPr="00CD1D9E">
              <w:rPr>
                <w:rFonts w:ascii="Arial" w:eastAsia="Times New Roman" w:hAnsi="Arial" w:cs="Arial"/>
                <w:sz w:val="20"/>
                <w:szCs w:val="20"/>
                <w:lang w:eastAsia="fr-FR"/>
              </w:rPr>
              <w:t xml:space="preserve"> 0.42</w:t>
            </w:r>
          </w:p>
        </w:tc>
        <w:tc>
          <w:tcPr>
            <w:tcW w:w="2747" w:type="dxa"/>
            <w:shd w:val="clear" w:color="auto" w:fill="auto"/>
            <w:noWrap/>
            <w:vAlign w:val="center"/>
            <w:hideMark/>
          </w:tcPr>
          <w:p w14:paraId="237C43D1" w14:textId="77777777" w:rsidR="00C972E0" w:rsidRPr="00CD1D9E" w:rsidRDefault="00C972E0"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 xml:space="preserve">5.28 </w:t>
            </w:r>
            <w:r w:rsidRPr="00CD1D9E">
              <w:rPr>
                <w:rFonts w:ascii="Arial" w:hAnsi="Arial" w:cs="Arial"/>
                <w:sz w:val="20"/>
                <w:szCs w:val="20"/>
              </w:rPr>
              <w:t xml:space="preserve">± </w:t>
            </w:r>
            <w:r w:rsidRPr="00CD1D9E">
              <w:rPr>
                <w:rFonts w:ascii="Arial" w:eastAsia="Times New Roman" w:hAnsi="Arial" w:cs="Arial"/>
                <w:sz w:val="20"/>
                <w:szCs w:val="20"/>
                <w:lang w:eastAsia="fr-FR"/>
              </w:rPr>
              <w:t>0.62</w:t>
            </w:r>
          </w:p>
        </w:tc>
        <w:tc>
          <w:tcPr>
            <w:tcW w:w="1160" w:type="dxa"/>
            <w:shd w:val="clear" w:color="auto" w:fill="auto"/>
            <w:noWrap/>
            <w:vAlign w:val="center"/>
            <w:hideMark/>
          </w:tcPr>
          <w:p w14:paraId="71427B1F" w14:textId="77777777" w:rsidR="00C972E0" w:rsidRPr="00CD1D9E" w:rsidRDefault="00C972E0"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1.110</w:t>
            </w:r>
          </w:p>
        </w:tc>
        <w:tc>
          <w:tcPr>
            <w:tcW w:w="1219" w:type="dxa"/>
            <w:shd w:val="clear" w:color="auto" w:fill="auto"/>
            <w:noWrap/>
            <w:vAlign w:val="center"/>
            <w:hideMark/>
          </w:tcPr>
          <w:p w14:paraId="1E7A3812" w14:textId="77777777" w:rsidR="00C972E0" w:rsidRPr="00CD1D9E" w:rsidRDefault="00C972E0"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0.272</w:t>
            </w:r>
          </w:p>
        </w:tc>
      </w:tr>
      <w:tr w:rsidR="00C972E0" w:rsidRPr="00CD1D9E" w14:paraId="4454D250" w14:textId="77777777" w:rsidTr="00CB433D">
        <w:trPr>
          <w:trHeight w:val="415"/>
          <w:jc w:val="center"/>
        </w:trPr>
        <w:tc>
          <w:tcPr>
            <w:tcW w:w="2127" w:type="dxa"/>
            <w:shd w:val="clear" w:color="auto" w:fill="auto"/>
            <w:vAlign w:val="center"/>
            <w:hideMark/>
          </w:tcPr>
          <w:p w14:paraId="29C6F4BF" w14:textId="77777777" w:rsidR="00C972E0" w:rsidRPr="00CD1D9E" w:rsidRDefault="00C972E0"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color w:val="000000"/>
                <w:sz w:val="20"/>
                <w:szCs w:val="20"/>
                <w:lang w:eastAsia="fr-FR"/>
              </w:rPr>
              <w:t xml:space="preserve">Bulb </w:t>
            </w:r>
            <w:proofErr w:type="spellStart"/>
            <w:r w:rsidRPr="00CD1D9E">
              <w:rPr>
                <w:rFonts w:ascii="Arial" w:eastAsia="Times New Roman" w:hAnsi="Arial" w:cs="Arial"/>
                <w:color w:val="000000"/>
                <w:sz w:val="20"/>
                <w:szCs w:val="20"/>
                <w:lang w:eastAsia="fr-FR"/>
              </w:rPr>
              <w:t>Diameter</w:t>
            </w:r>
            <w:proofErr w:type="spellEnd"/>
            <w:r w:rsidRPr="00CD1D9E">
              <w:rPr>
                <w:rFonts w:ascii="Arial" w:eastAsia="Times New Roman" w:hAnsi="Arial" w:cs="Arial"/>
                <w:color w:val="000000"/>
                <w:sz w:val="20"/>
                <w:szCs w:val="20"/>
                <w:lang w:eastAsia="fr-FR"/>
              </w:rPr>
              <w:t xml:space="preserve"> (cm)</w:t>
            </w:r>
          </w:p>
        </w:tc>
        <w:tc>
          <w:tcPr>
            <w:tcW w:w="1908" w:type="dxa"/>
            <w:shd w:val="clear" w:color="auto" w:fill="auto"/>
            <w:noWrap/>
            <w:vAlign w:val="center"/>
            <w:hideMark/>
          </w:tcPr>
          <w:p w14:paraId="50A81D13" w14:textId="77777777" w:rsidR="00C972E0" w:rsidRPr="00CD1D9E" w:rsidRDefault="00C972E0"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 xml:space="preserve">5.29 </w:t>
            </w:r>
            <w:r w:rsidRPr="00CD1D9E">
              <w:rPr>
                <w:rFonts w:ascii="Arial" w:hAnsi="Arial" w:cs="Arial"/>
                <w:sz w:val="20"/>
                <w:szCs w:val="20"/>
              </w:rPr>
              <w:t xml:space="preserve">± </w:t>
            </w:r>
            <w:r w:rsidRPr="00CD1D9E">
              <w:rPr>
                <w:rFonts w:ascii="Arial" w:eastAsia="Times New Roman" w:hAnsi="Arial" w:cs="Arial"/>
                <w:sz w:val="20"/>
                <w:szCs w:val="20"/>
                <w:lang w:eastAsia="fr-FR"/>
              </w:rPr>
              <w:t>0.547</w:t>
            </w:r>
          </w:p>
        </w:tc>
        <w:tc>
          <w:tcPr>
            <w:tcW w:w="2747" w:type="dxa"/>
            <w:shd w:val="clear" w:color="auto" w:fill="auto"/>
            <w:noWrap/>
            <w:vAlign w:val="center"/>
            <w:hideMark/>
          </w:tcPr>
          <w:p w14:paraId="5C704C00" w14:textId="77777777" w:rsidR="00C972E0" w:rsidRPr="00CD1D9E" w:rsidRDefault="00C972E0"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 xml:space="preserve">5.86 </w:t>
            </w:r>
            <w:r w:rsidRPr="00CD1D9E">
              <w:rPr>
                <w:rFonts w:ascii="Arial" w:hAnsi="Arial" w:cs="Arial"/>
                <w:sz w:val="20"/>
                <w:szCs w:val="20"/>
              </w:rPr>
              <w:t>±</w:t>
            </w:r>
            <w:r w:rsidRPr="00CD1D9E">
              <w:rPr>
                <w:rFonts w:ascii="Arial" w:eastAsia="Times New Roman" w:hAnsi="Arial" w:cs="Arial"/>
                <w:sz w:val="20"/>
                <w:szCs w:val="20"/>
                <w:lang w:eastAsia="fr-FR"/>
              </w:rPr>
              <w:t xml:space="preserve"> 0.91</w:t>
            </w:r>
          </w:p>
        </w:tc>
        <w:tc>
          <w:tcPr>
            <w:tcW w:w="1160" w:type="dxa"/>
            <w:shd w:val="clear" w:color="auto" w:fill="auto"/>
            <w:noWrap/>
            <w:vAlign w:val="center"/>
            <w:hideMark/>
          </w:tcPr>
          <w:p w14:paraId="5B207DA1" w14:textId="77777777" w:rsidR="00C972E0" w:rsidRPr="00CD1D9E" w:rsidRDefault="00C972E0"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-2.944</w:t>
            </w:r>
          </w:p>
        </w:tc>
        <w:tc>
          <w:tcPr>
            <w:tcW w:w="1219" w:type="dxa"/>
            <w:shd w:val="clear" w:color="auto" w:fill="auto"/>
            <w:noWrap/>
            <w:vAlign w:val="center"/>
            <w:hideMark/>
          </w:tcPr>
          <w:p w14:paraId="08807D55" w14:textId="77777777" w:rsidR="00C972E0" w:rsidRPr="00CD1D9E" w:rsidRDefault="00C972E0"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0.005</w:t>
            </w:r>
          </w:p>
        </w:tc>
      </w:tr>
      <w:tr w:rsidR="00C972E0" w:rsidRPr="00CD1D9E" w14:paraId="075EA39E" w14:textId="77777777" w:rsidTr="00CB433D">
        <w:trPr>
          <w:trHeight w:val="415"/>
          <w:jc w:val="center"/>
        </w:trPr>
        <w:tc>
          <w:tcPr>
            <w:tcW w:w="2127" w:type="dxa"/>
            <w:shd w:val="clear" w:color="auto" w:fill="auto"/>
            <w:vAlign w:val="center"/>
            <w:hideMark/>
          </w:tcPr>
          <w:p w14:paraId="051515E4" w14:textId="77777777" w:rsidR="00C972E0" w:rsidRPr="00CD1D9E" w:rsidRDefault="00C972E0"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color w:val="000000"/>
                <w:sz w:val="20"/>
                <w:szCs w:val="20"/>
                <w:lang w:val="en-US" w:eastAsia="fr-FR"/>
              </w:rPr>
              <w:t>Bulb yield (kg / 6 m</w:t>
            </w:r>
            <w:r w:rsidRPr="00CD1D9E">
              <w:rPr>
                <w:rFonts w:ascii="Arial" w:eastAsia="Times New Roman" w:hAnsi="Arial" w:cs="Arial"/>
                <w:color w:val="000000"/>
                <w:sz w:val="20"/>
                <w:szCs w:val="20"/>
                <w:vertAlign w:val="superscript"/>
                <w:lang w:val="en-US" w:eastAsia="fr-FR"/>
              </w:rPr>
              <w:t>2</w:t>
            </w:r>
            <w:r w:rsidRPr="00CD1D9E">
              <w:rPr>
                <w:rFonts w:ascii="Arial" w:eastAsia="Times New Roman" w:hAnsi="Arial" w:cs="Arial"/>
                <w:color w:val="000000"/>
                <w:sz w:val="20"/>
                <w:szCs w:val="20"/>
                <w:lang w:val="en-US" w:eastAsia="fr-FR"/>
              </w:rPr>
              <w:t>)</w:t>
            </w:r>
          </w:p>
        </w:tc>
        <w:tc>
          <w:tcPr>
            <w:tcW w:w="1908" w:type="dxa"/>
            <w:shd w:val="clear" w:color="auto" w:fill="auto"/>
            <w:noWrap/>
            <w:vAlign w:val="center"/>
            <w:hideMark/>
          </w:tcPr>
          <w:p w14:paraId="14F5829B" w14:textId="77777777" w:rsidR="00C972E0" w:rsidRPr="00CD1D9E" w:rsidRDefault="00C972E0"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 xml:space="preserve">31.17 </w:t>
            </w:r>
            <w:r w:rsidRPr="00CD1D9E">
              <w:rPr>
                <w:rFonts w:ascii="Arial" w:hAnsi="Arial" w:cs="Arial"/>
                <w:sz w:val="20"/>
                <w:szCs w:val="20"/>
              </w:rPr>
              <w:t>±</w:t>
            </w:r>
            <w:r w:rsidRPr="00CD1D9E">
              <w:rPr>
                <w:rFonts w:ascii="Arial" w:eastAsia="Times New Roman" w:hAnsi="Arial" w:cs="Arial"/>
                <w:sz w:val="20"/>
                <w:szCs w:val="20"/>
                <w:lang w:eastAsia="fr-FR"/>
              </w:rPr>
              <w:t xml:space="preserve"> 5.94</w:t>
            </w:r>
          </w:p>
        </w:tc>
        <w:tc>
          <w:tcPr>
            <w:tcW w:w="2747" w:type="dxa"/>
            <w:shd w:val="clear" w:color="auto" w:fill="auto"/>
            <w:noWrap/>
            <w:vAlign w:val="center"/>
            <w:hideMark/>
          </w:tcPr>
          <w:p w14:paraId="29A01F52" w14:textId="77777777" w:rsidR="00C972E0" w:rsidRPr="00CD1D9E" w:rsidRDefault="00C972E0"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 xml:space="preserve">25.20 </w:t>
            </w:r>
            <w:r w:rsidRPr="00CD1D9E">
              <w:rPr>
                <w:rFonts w:ascii="Arial" w:hAnsi="Arial" w:cs="Arial"/>
                <w:sz w:val="20"/>
                <w:szCs w:val="20"/>
              </w:rPr>
              <w:t xml:space="preserve">± </w:t>
            </w:r>
            <w:r w:rsidRPr="00CD1D9E">
              <w:rPr>
                <w:rFonts w:ascii="Arial" w:eastAsia="Times New Roman" w:hAnsi="Arial" w:cs="Arial"/>
                <w:sz w:val="20"/>
                <w:szCs w:val="20"/>
                <w:lang w:eastAsia="fr-FR"/>
              </w:rPr>
              <w:t>9.00</w:t>
            </w:r>
          </w:p>
        </w:tc>
        <w:tc>
          <w:tcPr>
            <w:tcW w:w="1160" w:type="dxa"/>
            <w:shd w:val="clear" w:color="auto" w:fill="auto"/>
            <w:noWrap/>
            <w:vAlign w:val="center"/>
            <w:hideMark/>
          </w:tcPr>
          <w:p w14:paraId="7EDE4A4D" w14:textId="77777777" w:rsidR="00C972E0" w:rsidRPr="00CD1D9E" w:rsidRDefault="00C972E0"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3.032</w:t>
            </w:r>
          </w:p>
        </w:tc>
        <w:tc>
          <w:tcPr>
            <w:tcW w:w="1219" w:type="dxa"/>
            <w:shd w:val="clear" w:color="auto" w:fill="auto"/>
            <w:noWrap/>
            <w:vAlign w:val="center"/>
            <w:hideMark/>
          </w:tcPr>
          <w:p w14:paraId="30D5710C" w14:textId="77777777" w:rsidR="00C972E0" w:rsidRPr="00CD1D9E" w:rsidRDefault="00C972E0"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0.004</w:t>
            </w:r>
          </w:p>
        </w:tc>
      </w:tr>
      <w:tr w:rsidR="00C972E0" w:rsidRPr="00CD1D9E" w14:paraId="124ED81A" w14:textId="77777777" w:rsidTr="00CB433D">
        <w:trPr>
          <w:trHeight w:val="415"/>
          <w:jc w:val="center"/>
        </w:trPr>
        <w:tc>
          <w:tcPr>
            <w:tcW w:w="2127" w:type="dxa"/>
            <w:tcBorders>
              <w:bottom w:val="single" w:sz="4" w:space="0" w:color="auto"/>
            </w:tcBorders>
            <w:shd w:val="clear" w:color="auto" w:fill="auto"/>
            <w:vAlign w:val="center"/>
            <w:hideMark/>
          </w:tcPr>
          <w:p w14:paraId="54B79819" w14:textId="77777777" w:rsidR="00C972E0" w:rsidRPr="00CD1D9E" w:rsidRDefault="00C972E0"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color w:val="000000"/>
                <w:sz w:val="20"/>
                <w:szCs w:val="20"/>
                <w:lang w:val="en-US" w:eastAsia="fr-FR"/>
              </w:rPr>
              <w:t>Bulb yield (ton/ha)</w:t>
            </w:r>
          </w:p>
        </w:tc>
        <w:tc>
          <w:tcPr>
            <w:tcW w:w="1908" w:type="dxa"/>
            <w:tcBorders>
              <w:bottom w:val="single" w:sz="4" w:space="0" w:color="auto"/>
            </w:tcBorders>
            <w:shd w:val="clear" w:color="auto" w:fill="auto"/>
            <w:noWrap/>
            <w:vAlign w:val="center"/>
            <w:hideMark/>
          </w:tcPr>
          <w:p w14:paraId="2252DDA9" w14:textId="77777777" w:rsidR="00C972E0" w:rsidRPr="00CD1D9E" w:rsidRDefault="00C972E0"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 xml:space="preserve">51.95 </w:t>
            </w:r>
            <w:r w:rsidRPr="00CD1D9E">
              <w:rPr>
                <w:rFonts w:ascii="Arial" w:hAnsi="Arial" w:cs="Arial"/>
                <w:sz w:val="20"/>
                <w:szCs w:val="20"/>
              </w:rPr>
              <w:t>±</w:t>
            </w:r>
            <w:r w:rsidRPr="00CD1D9E">
              <w:rPr>
                <w:rFonts w:ascii="Arial" w:eastAsia="Times New Roman" w:hAnsi="Arial" w:cs="Arial"/>
                <w:sz w:val="20"/>
                <w:szCs w:val="20"/>
                <w:lang w:eastAsia="fr-FR"/>
              </w:rPr>
              <w:t xml:space="preserve"> 9.90</w:t>
            </w:r>
          </w:p>
        </w:tc>
        <w:tc>
          <w:tcPr>
            <w:tcW w:w="2747" w:type="dxa"/>
            <w:tcBorders>
              <w:bottom w:val="single" w:sz="4" w:space="0" w:color="auto"/>
            </w:tcBorders>
            <w:shd w:val="clear" w:color="auto" w:fill="auto"/>
            <w:noWrap/>
            <w:vAlign w:val="center"/>
            <w:hideMark/>
          </w:tcPr>
          <w:p w14:paraId="600E696B" w14:textId="77777777" w:rsidR="00C972E0" w:rsidRPr="00CD1D9E" w:rsidRDefault="00C972E0"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 xml:space="preserve">42.00 </w:t>
            </w:r>
            <w:r w:rsidRPr="00CD1D9E">
              <w:rPr>
                <w:rFonts w:ascii="Arial" w:hAnsi="Arial" w:cs="Arial"/>
                <w:sz w:val="20"/>
                <w:szCs w:val="20"/>
              </w:rPr>
              <w:t xml:space="preserve">± </w:t>
            </w:r>
            <w:r w:rsidRPr="00CD1D9E">
              <w:rPr>
                <w:rFonts w:ascii="Arial" w:eastAsia="Times New Roman" w:hAnsi="Arial" w:cs="Arial"/>
                <w:sz w:val="20"/>
                <w:szCs w:val="20"/>
                <w:lang w:eastAsia="fr-FR"/>
              </w:rPr>
              <w:t>15.00</w:t>
            </w:r>
          </w:p>
        </w:tc>
        <w:tc>
          <w:tcPr>
            <w:tcW w:w="1160" w:type="dxa"/>
            <w:tcBorders>
              <w:bottom w:val="single" w:sz="4" w:space="0" w:color="auto"/>
            </w:tcBorders>
            <w:shd w:val="clear" w:color="auto" w:fill="auto"/>
            <w:noWrap/>
            <w:vAlign w:val="center"/>
            <w:hideMark/>
          </w:tcPr>
          <w:p w14:paraId="23EF2396" w14:textId="77777777" w:rsidR="00C972E0" w:rsidRPr="00CD1D9E" w:rsidRDefault="00C972E0"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3.032</w:t>
            </w:r>
          </w:p>
        </w:tc>
        <w:tc>
          <w:tcPr>
            <w:tcW w:w="1219" w:type="dxa"/>
            <w:tcBorders>
              <w:bottom w:val="single" w:sz="4" w:space="0" w:color="auto"/>
            </w:tcBorders>
            <w:shd w:val="clear" w:color="auto" w:fill="auto"/>
            <w:noWrap/>
            <w:vAlign w:val="center"/>
            <w:hideMark/>
          </w:tcPr>
          <w:p w14:paraId="2834F2AE" w14:textId="77777777" w:rsidR="00C972E0" w:rsidRPr="00CD1D9E" w:rsidRDefault="00C972E0"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0.004</w:t>
            </w:r>
          </w:p>
        </w:tc>
      </w:tr>
    </w:tbl>
    <w:p w14:paraId="75C51D95" w14:textId="77777777" w:rsidR="00C972E0" w:rsidRPr="00CD1D9E" w:rsidRDefault="00C972E0" w:rsidP="000E7C88">
      <w:pPr>
        <w:spacing w:after="0" w:line="480" w:lineRule="auto"/>
        <w:jc w:val="both"/>
        <w:rPr>
          <w:rFonts w:ascii="Arial" w:hAnsi="Arial" w:cs="Arial"/>
          <w:noProof/>
          <w:sz w:val="20"/>
          <w:szCs w:val="20"/>
          <w:lang w:val="en-US"/>
        </w:rPr>
      </w:pPr>
      <w:r w:rsidRPr="00CD1D9E">
        <w:rPr>
          <w:rFonts w:ascii="Arial" w:hAnsi="Arial" w:cs="Arial"/>
          <w:sz w:val="20"/>
          <w:szCs w:val="20"/>
          <w:lang w:val="en-US"/>
        </w:rPr>
        <w:t>T = Student's test statistic, P= Probability of test</w:t>
      </w:r>
    </w:p>
    <w:p w14:paraId="2C963C53" w14:textId="77777777" w:rsidR="007544F8" w:rsidRPr="00CD1D9E" w:rsidRDefault="007544F8" w:rsidP="000E7C88">
      <w:pPr>
        <w:spacing w:after="0" w:line="480" w:lineRule="auto"/>
        <w:jc w:val="both"/>
        <w:rPr>
          <w:rFonts w:ascii="Arial" w:hAnsi="Arial" w:cs="Arial"/>
          <w:b/>
          <w:sz w:val="20"/>
          <w:szCs w:val="20"/>
          <w:lang w:val="en-US"/>
        </w:rPr>
      </w:pPr>
    </w:p>
    <w:p w14:paraId="2763E8CC" w14:textId="701BD40F" w:rsidR="005C42F5" w:rsidRDefault="007544F8" w:rsidP="000E7C88">
      <w:pPr>
        <w:spacing w:after="0" w:line="480" w:lineRule="auto"/>
        <w:jc w:val="both"/>
        <w:rPr>
          <w:rFonts w:ascii="Arial" w:hAnsi="Arial" w:cs="Arial"/>
          <w:b/>
          <w:bCs/>
          <w:sz w:val="20"/>
          <w:szCs w:val="20"/>
          <w:lang w:val="en-US"/>
        </w:rPr>
      </w:pPr>
      <w:r w:rsidRPr="00CD1D9E">
        <w:rPr>
          <w:rFonts w:ascii="Arial" w:hAnsi="Arial" w:cs="Arial"/>
          <w:b/>
          <w:bCs/>
          <w:sz w:val="20"/>
          <w:szCs w:val="20"/>
          <w:lang w:val="en-US"/>
        </w:rPr>
        <w:t xml:space="preserve">3.1.4 Comparison of the performance of the variety </w:t>
      </w:r>
      <w:r w:rsidR="008B1563" w:rsidRPr="00CD1D9E">
        <w:rPr>
          <w:rFonts w:ascii="Arial" w:hAnsi="Arial" w:cs="Arial"/>
          <w:b/>
          <w:bCs/>
          <w:sz w:val="20"/>
          <w:szCs w:val="20"/>
          <w:lang w:val="en-US"/>
        </w:rPr>
        <w:t xml:space="preserve">Violet De </w:t>
      </w:r>
      <w:proofErr w:type="spellStart"/>
      <w:r w:rsidR="008B1563" w:rsidRPr="00CD1D9E">
        <w:rPr>
          <w:rFonts w:ascii="Arial" w:hAnsi="Arial" w:cs="Arial"/>
          <w:b/>
          <w:bCs/>
          <w:sz w:val="20"/>
          <w:szCs w:val="20"/>
          <w:lang w:val="en-US"/>
        </w:rPr>
        <w:t>Galmi</w:t>
      </w:r>
      <w:proofErr w:type="spellEnd"/>
      <w:r w:rsidR="008B1563" w:rsidRPr="00CD1D9E">
        <w:rPr>
          <w:rFonts w:ascii="Arial" w:hAnsi="Arial" w:cs="Arial"/>
          <w:b/>
          <w:bCs/>
          <w:sz w:val="20"/>
          <w:szCs w:val="20"/>
          <w:lang w:val="en-US"/>
        </w:rPr>
        <w:t xml:space="preserve"> </w:t>
      </w:r>
      <w:r w:rsidRPr="00CD1D9E">
        <w:rPr>
          <w:rFonts w:ascii="Arial" w:hAnsi="Arial" w:cs="Arial"/>
          <w:b/>
          <w:bCs/>
          <w:sz w:val="20"/>
          <w:szCs w:val="20"/>
          <w:lang w:val="en-US"/>
        </w:rPr>
        <w:t>in the dry and rainy seasons</w:t>
      </w:r>
    </w:p>
    <w:p w14:paraId="6DF1ABA9" w14:textId="77777777" w:rsidR="00F8762F" w:rsidRPr="00CD1D9E" w:rsidRDefault="00F8762F" w:rsidP="000E7C88">
      <w:pPr>
        <w:spacing w:after="0" w:line="480" w:lineRule="auto"/>
        <w:jc w:val="both"/>
        <w:rPr>
          <w:rFonts w:ascii="Arial" w:hAnsi="Arial" w:cs="Arial"/>
          <w:sz w:val="20"/>
          <w:szCs w:val="20"/>
          <w:lang w:val="en-US"/>
        </w:rPr>
      </w:pPr>
    </w:p>
    <w:p w14:paraId="22CCC01B" w14:textId="332115B6" w:rsidR="007544F8" w:rsidRDefault="007544F8" w:rsidP="000E7C88">
      <w:pPr>
        <w:spacing w:after="0" w:line="480" w:lineRule="auto"/>
        <w:jc w:val="both"/>
        <w:rPr>
          <w:rFonts w:ascii="Arial" w:hAnsi="Arial" w:cs="Arial"/>
          <w:sz w:val="20"/>
          <w:szCs w:val="20"/>
          <w:lang w:val="en-US"/>
        </w:rPr>
      </w:pPr>
      <w:r w:rsidRPr="00CD1D9E">
        <w:rPr>
          <w:rFonts w:ascii="Arial" w:hAnsi="Arial" w:cs="Arial"/>
          <w:sz w:val="20"/>
          <w:szCs w:val="20"/>
          <w:lang w:val="en-US"/>
        </w:rPr>
        <w:t xml:space="preserve">The results show a significant difference </w:t>
      </w:r>
      <w:r w:rsidR="005C42F5" w:rsidRPr="00CD1D9E">
        <w:rPr>
          <w:rFonts w:ascii="Arial" w:hAnsi="Arial" w:cs="Arial"/>
          <w:sz w:val="20"/>
          <w:szCs w:val="20"/>
          <w:lang w:val="en-US"/>
        </w:rPr>
        <w:t>(p</w:t>
      </w:r>
      <w:r w:rsidRPr="00CD1D9E">
        <w:rPr>
          <w:rFonts w:ascii="Arial" w:hAnsi="Arial" w:cs="Arial"/>
          <w:sz w:val="20"/>
          <w:szCs w:val="20"/>
          <w:lang w:val="en-US"/>
        </w:rPr>
        <w:t xml:space="preserve"> ˂ </w:t>
      </w:r>
      <w:r w:rsidR="005C42F5" w:rsidRPr="00CD1D9E">
        <w:rPr>
          <w:rFonts w:ascii="Arial" w:hAnsi="Arial" w:cs="Arial"/>
          <w:sz w:val="20"/>
          <w:szCs w:val="20"/>
          <w:lang w:val="en-US"/>
        </w:rPr>
        <w:t>0.001)</w:t>
      </w:r>
      <w:r w:rsidRPr="00CD1D9E">
        <w:rPr>
          <w:rFonts w:ascii="Arial" w:hAnsi="Arial" w:cs="Arial"/>
          <w:sz w:val="20"/>
          <w:szCs w:val="20"/>
          <w:lang w:val="en-US"/>
        </w:rPr>
        <w:t xml:space="preserve"> between the two seasons for the variety </w:t>
      </w:r>
      <w:r w:rsidR="005C42F5" w:rsidRPr="00CD1D9E">
        <w:rPr>
          <w:rFonts w:ascii="Arial" w:hAnsi="Arial" w:cs="Arial"/>
          <w:sz w:val="20"/>
          <w:szCs w:val="20"/>
          <w:lang w:val="en-US"/>
        </w:rPr>
        <w:t xml:space="preserve">Violet De </w:t>
      </w:r>
      <w:proofErr w:type="spellStart"/>
      <w:r w:rsidR="005C42F5" w:rsidRPr="00CD1D9E">
        <w:rPr>
          <w:rFonts w:ascii="Arial" w:hAnsi="Arial" w:cs="Arial"/>
          <w:sz w:val="20"/>
          <w:szCs w:val="20"/>
          <w:lang w:val="en-US"/>
        </w:rPr>
        <w:t>Galmi</w:t>
      </w:r>
      <w:proofErr w:type="spellEnd"/>
      <w:r w:rsidR="005C42F5" w:rsidRPr="00CD1D9E">
        <w:rPr>
          <w:rFonts w:ascii="Arial" w:hAnsi="Arial" w:cs="Arial"/>
          <w:sz w:val="20"/>
          <w:szCs w:val="20"/>
          <w:lang w:val="en-US"/>
        </w:rPr>
        <w:t xml:space="preserve"> </w:t>
      </w:r>
      <w:r w:rsidRPr="00CD1D9E">
        <w:rPr>
          <w:rFonts w:ascii="Arial" w:hAnsi="Arial" w:cs="Arial"/>
          <w:sz w:val="20"/>
          <w:szCs w:val="20"/>
          <w:lang w:val="en-US"/>
        </w:rPr>
        <w:t xml:space="preserve">except for the following vegetative characteristics: height of each plant, number of leaves on each plant, maximum length of leaves on each plant, maximum diameter of each plant and weight of each bulb, which are statistically identical (Table </w:t>
      </w:r>
      <w:r w:rsidR="005C42F5" w:rsidRPr="00CD1D9E">
        <w:rPr>
          <w:rFonts w:ascii="Arial" w:hAnsi="Arial" w:cs="Arial"/>
          <w:sz w:val="20"/>
          <w:szCs w:val="20"/>
          <w:lang w:val="en-US"/>
        </w:rPr>
        <w:t>5</w:t>
      </w:r>
      <w:r w:rsidRPr="00CD1D9E">
        <w:rPr>
          <w:rFonts w:ascii="Arial" w:hAnsi="Arial" w:cs="Arial"/>
          <w:sz w:val="20"/>
          <w:szCs w:val="20"/>
          <w:lang w:val="en-US"/>
        </w:rPr>
        <w:t xml:space="preserve">). </w:t>
      </w:r>
    </w:p>
    <w:p w14:paraId="78974966" w14:textId="77777777" w:rsidR="00F8762F" w:rsidRPr="00CD1D9E" w:rsidRDefault="00F8762F" w:rsidP="000E7C88">
      <w:pPr>
        <w:spacing w:after="0" w:line="480" w:lineRule="auto"/>
        <w:jc w:val="both"/>
        <w:rPr>
          <w:rFonts w:ascii="Arial" w:hAnsi="Arial" w:cs="Arial"/>
          <w:sz w:val="20"/>
          <w:szCs w:val="20"/>
          <w:lang w:val="en-US"/>
        </w:rPr>
      </w:pPr>
    </w:p>
    <w:p w14:paraId="30960512" w14:textId="3B681111" w:rsidR="005D1E6A" w:rsidRPr="00CD1D9E" w:rsidRDefault="007544F8" w:rsidP="000E7C88">
      <w:pPr>
        <w:spacing w:after="0" w:line="480" w:lineRule="auto"/>
        <w:jc w:val="both"/>
        <w:rPr>
          <w:rFonts w:ascii="Arial" w:hAnsi="Arial" w:cs="Arial"/>
          <w:noProof/>
          <w:sz w:val="20"/>
          <w:szCs w:val="20"/>
          <w:lang w:val="en-US"/>
        </w:rPr>
      </w:pPr>
      <w:r w:rsidRPr="00CD1D9E">
        <w:rPr>
          <w:rFonts w:ascii="Arial" w:hAnsi="Arial" w:cs="Arial"/>
          <w:sz w:val="20"/>
          <w:szCs w:val="20"/>
          <w:lang w:val="en-US"/>
        </w:rPr>
        <w:t xml:space="preserve">For bulb length, the rainy season recorded an average of 5.43 ± 0.42 cm greater than the dry season average (4.37 ± 0.52 cm). In terms of individual bulb diameter, the rainy season recorded an average of 4.73 ± 1.29 cm, while the dry season recorded a lower average of 3.78 ± 0.43 cm. Bulb yield was higher in the dry season (31.17 ± 5.94 kg/6m²) than in the rainy season (12.97 ± 3.45 kg/6m²). Finally, the variety </w:t>
      </w:r>
      <w:r w:rsidR="005D14E4" w:rsidRPr="00CD1D9E">
        <w:rPr>
          <w:rFonts w:ascii="Arial" w:hAnsi="Arial" w:cs="Arial"/>
          <w:sz w:val="20"/>
          <w:szCs w:val="20"/>
          <w:lang w:val="en-US"/>
        </w:rPr>
        <w:t xml:space="preserve">Violet De </w:t>
      </w:r>
      <w:proofErr w:type="spellStart"/>
      <w:r w:rsidR="005D14E4" w:rsidRPr="00CD1D9E">
        <w:rPr>
          <w:rFonts w:ascii="Arial" w:hAnsi="Arial" w:cs="Arial"/>
          <w:sz w:val="20"/>
          <w:szCs w:val="20"/>
          <w:lang w:val="en-US"/>
        </w:rPr>
        <w:t>Galmi</w:t>
      </w:r>
      <w:proofErr w:type="spellEnd"/>
      <w:r w:rsidR="005D14E4" w:rsidRPr="00CD1D9E">
        <w:rPr>
          <w:rFonts w:ascii="Arial" w:hAnsi="Arial" w:cs="Arial"/>
          <w:sz w:val="20"/>
          <w:szCs w:val="20"/>
          <w:lang w:val="en-US"/>
        </w:rPr>
        <w:t xml:space="preserve"> </w:t>
      </w:r>
      <w:r w:rsidRPr="00CD1D9E">
        <w:rPr>
          <w:rFonts w:ascii="Arial" w:hAnsi="Arial" w:cs="Arial"/>
          <w:sz w:val="20"/>
          <w:szCs w:val="20"/>
          <w:lang w:val="en-US"/>
        </w:rPr>
        <w:t>performed better in the dry season than in the rainy season in terms of yield characteristics.</w:t>
      </w:r>
    </w:p>
    <w:p w14:paraId="064D4E19" w14:textId="77777777" w:rsidR="00630E02" w:rsidRPr="00CD1D9E" w:rsidRDefault="00630E02" w:rsidP="000E7C88">
      <w:pPr>
        <w:spacing w:after="0" w:line="480" w:lineRule="auto"/>
        <w:jc w:val="both"/>
        <w:rPr>
          <w:rFonts w:ascii="Arial" w:hAnsi="Arial" w:cs="Arial"/>
          <w:sz w:val="20"/>
          <w:szCs w:val="20"/>
          <w:lang w:val="en-US"/>
        </w:rPr>
      </w:pPr>
    </w:p>
    <w:p w14:paraId="17233217" w14:textId="77777777" w:rsidR="00527C21" w:rsidRPr="00CD1D9E" w:rsidRDefault="00527C21" w:rsidP="000E7C88">
      <w:pPr>
        <w:spacing w:after="0" w:line="480" w:lineRule="auto"/>
        <w:jc w:val="both"/>
        <w:rPr>
          <w:rFonts w:ascii="Arial" w:hAnsi="Arial" w:cs="Arial"/>
          <w:sz w:val="20"/>
          <w:szCs w:val="20"/>
          <w:lang w:val="en-US"/>
        </w:rPr>
      </w:pPr>
    </w:p>
    <w:p w14:paraId="3C454E09" w14:textId="5EE7C710" w:rsidR="00BB7145" w:rsidRDefault="00BB7145" w:rsidP="000E7C88">
      <w:pPr>
        <w:spacing w:after="0" w:line="480" w:lineRule="auto"/>
        <w:jc w:val="center"/>
        <w:rPr>
          <w:rFonts w:ascii="Arial" w:hAnsi="Arial" w:cs="Arial"/>
          <w:b/>
          <w:bCs/>
          <w:color w:val="000000" w:themeColor="text1"/>
          <w:sz w:val="20"/>
          <w:szCs w:val="20"/>
          <w:lang w:val="en-US"/>
        </w:rPr>
      </w:pPr>
      <w:bookmarkStart w:id="14" w:name="_Toc144206409"/>
      <w:r w:rsidRPr="00CD1D9E">
        <w:rPr>
          <w:rFonts w:ascii="Arial" w:hAnsi="Arial" w:cs="Arial"/>
          <w:b/>
          <w:color w:val="000000" w:themeColor="text1"/>
          <w:sz w:val="20"/>
          <w:szCs w:val="20"/>
          <w:lang w:val="en-US"/>
        </w:rPr>
        <w:t>Table</w:t>
      </w:r>
      <w:r w:rsidR="00382956">
        <w:rPr>
          <w:rFonts w:ascii="Arial" w:hAnsi="Arial" w:cs="Arial"/>
          <w:b/>
          <w:color w:val="000000" w:themeColor="text1"/>
          <w:sz w:val="20"/>
          <w:szCs w:val="20"/>
          <w:lang w:val="en-US"/>
        </w:rPr>
        <w:t xml:space="preserve"> </w:t>
      </w:r>
      <w:r w:rsidR="005C42F5" w:rsidRPr="00CD1D9E">
        <w:rPr>
          <w:rFonts w:ascii="Arial" w:hAnsi="Arial" w:cs="Arial"/>
          <w:b/>
          <w:color w:val="000000" w:themeColor="text1"/>
          <w:sz w:val="20"/>
          <w:szCs w:val="20"/>
          <w:lang w:val="en-US"/>
        </w:rPr>
        <w:t>5.</w:t>
      </w:r>
      <w:r w:rsidRPr="00CD1D9E">
        <w:rPr>
          <w:rFonts w:ascii="Arial" w:hAnsi="Arial" w:cs="Arial"/>
          <w:b/>
          <w:color w:val="000000" w:themeColor="text1"/>
          <w:sz w:val="20"/>
          <w:szCs w:val="20"/>
          <w:lang w:val="en-US"/>
        </w:rPr>
        <w:t xml:space="preserve"> </w:t>
      </w:r>
      <w:bookmarkEnd w:id="14"/>
      <w:r w:rsidR="005D14E4" w:rsidRPr="00CD1D9E">
        <w:rPr>
          <w:rFonts w:ascii="Arial" w:hAnsi="Arial" w:cs="Arial"/>
          <w:b/>
          <w:bCs/>
          <w:color w:val="000000" w:themeColor="text1"/>
          <w:sz w:val="20"/>
          <w:szCs w:val="20"/>
          <w:lang w:val="en-US"/>
        </w:rPr>
        <w:t xml:space="preserve">Average values and comparison test for the variety Violet De </w:t>
      </w:r>
      <w:proofErr w:type="spellStart"/>
      <w:r w:rsidR="005D14E4" w:rsidRPr="00CD1D9E">
        <w:rPr>
          <w:rFonts w:ascii="Arial" w:hAnsi="Arial" w:cs="Arial"/>
          <w:b/>
          <w:bCs/>
          <w:color w:val="000000" w:themeColor="text1"/>
          <w:sz w:val="20"/>
          <w:szCs w:val="20"/>
          <w:lang w:val="en-US"/>
        </w:rPr>
        <w:t>Galmi</w:t>
      </w:r>
      <w:proofErr w:type="spellEnd"/>
      <w:r w:rsidR="005D14E4" w:rsidRPr="00CD1D9E">
        <w:rPr>
          <w:rFonts w:ascii="Arial" w:hAnsi="Arial" w:cs="Arial"/>
          <w:b/>
          <w:bCs/>
          <w:color w:val="000000" w:themeColor="text1"/>
          <w:sz w:val="20"/>
          <w:szCs w:val="20"/>
          <w:lang w:val="en-US"/>
        </w:rPr>
        <w:t xml:space="preserve"> in the dry and rainy seasons</w:t>
      </w:r>
    </w:p>
    <w:p w14:paraId="4FF5630F" w14:textId="77777777" w:rsidR="00F8762F" w:rsidRPr="00CD1D9E" w:rsidRDefault="00F8762F" w:rsidP="000E7C88">
      <w:pPr>
        <w:spacing w:after="0" w:line="480" w:lineRule="auto"/>
        <w:jc w:val="center"/>
        <w:rPr>
          <w:rFonts w:ascii="Arial" w:hAnsi="Arial" w:cs="Arial"/>
          <w:b/>
          <w:bCs/>
          <w:i/>
          <w:color w:val="000000" w:themeColor="text1"/>
          <w:sz w:val="20"/>
          <w:szCs w:val="20"/>
          <w:lang w:val="en-US"/>
        </w:rPr>
      </w:pPr>
    </w:p>
    <w:tbl>
      <w:tblPr>
        <w:tblW w:w="9707" w:type="dxa"/>
        <w:jc w:val="center"/>
        <w:tblCellMar>
          <w:left w:w="70" w:type="dxa"/>
          <w:right w:w="70" w:type="dxa"/>
        </w:tblCellMar>
        <w:tblLook w:val="04A0" w:firstRow="1" w:lastRow="0" w:firstColumn="1" w:lastColumn="0" w:noHBand="0" w:noVBand="1"/>
      </w:tblPr>
      <w:tblGrid>
        <w:gridCol w:w="2410"/>
        <w:gridCol w:w="2410"/>
        <w:gridCol w:w="2443"/>
        <w:gridCol w:w="1018"/>
        <w:gridCol w:w="1426"/>
      </w:tblGrid>
      <w:tr w:rsidR="005D14E4" w:rsidRPr="00CD1D9E" w14:paraId="0B2BE07E" w14:textId="77777777" w:rsidTr="005D14E4">
        <w:trPr>
          <w:trHeight w:val="541"/>
          <w:jc w:val="center"/>
        </w:trPr>
        <w:tc>
          <w:tcPr>
            <w:tcW w:w="2410" w:type="dxa"/>
            <w:tcBorders>
              <w:bottom w:val="single" w:sz="4" w:space="0" w:color="auto"/>
            </w:tcBorders>
            <w:shd w:val="clear" w:color="auto" w:fill="auto"/>
            <w:noWrap/>
            <w:vAlign w:val="center"/>
            <w:hideMark/>
          </w:tcPr>
          <w:p w14:paraId="49CF7327" w14:textId="77777777" w:rsidR="005D14E4" w:rsidRPr="00CD1D9E" w:rsidRDefault="005D14E4" w:rsidP="000E7C88">
            <w:pPr>
              <w:spacing w:after="0" w:line="480" w:lineRule="auto"/>
              <w:jc w:val="center"/>
              <w:rPr>
                <w:rFonts w:ascii="Arial" w:eastAsia="Times New Roman" w:hAnsi="Arial" w:cs="Arial"/>
                <w:sz w:val="20"/>
                <w:szCs w:val="20"/>
                <w:lang w:val="en-US" w:eastAsia="fr-FR"/>
              </w:rPr>
            </w:pPr>
          </w:p>
        </w:tc>
        <w:tc>
          <w:tcPr>
            <w:tcW w:w="2410" w:type="dxa"/>
            <w:tcBorders>
              <w:top w:val="single" w:sz="4" w:space="0" w:color="auto"/>
              <w:bottom w:val="single" w:sz="4" w:space="0" w:color="auto"/>
            </w:tcBorders>
            <w:shd w:val="clear" w:color="auto" w:fill="auto"/>
            <w:vAlign w:val="center"/>
            <w:hideMark/>
          </w:tcPr>
          <w:p w14:paraId="36818EBD" w14:textId="13E6601A" w:rsidR="005D14E4" w:rsidRPr="00CD1D9E" w:rsidRDefault="005D14E4" w:rsidP="000E7C88">
            <w:pPr>
              <w:spacing w:after="0" w:line="480" w:lineRule="auto"/>
              <w:jc w:val="center"/>
              <w:rPr>
                <w:rFonts w:ascii="Arial" w:eastAsia="Times New Roman" w:hAnsi="Arial" w:cs="Arial"/>
                <w:b/>
                <w:bCs/>
                <w:sz w:val="20"/>
                <w:szCs w:val="20"/>
                <w:lang w:eastAsia="fr-FR"/>
              </w:rPr>
            </w:pPr>
            <w:r w:rsidRPr="00CD1D9E">
              <w:rPr>
                <w:rFonts w:ascii="Arial" w:eastAsia="Times New Roman" w:hAnsi="Arial" w:cs="Arial"/>
                <w:b/>
                <w:bCs/>
                <w:sz w:val="20"/>
                <w:szCs w:val="20"/>
                <w:lang w:eastAsia="fr-FR"/>
              </w:rPr>
              <w:t xml:space="preserve">Dry </w:t>
            </w:r>
            <w:proofErr w:type="spellStart"/>
            <w:r w:rsidRPr="00CD1D9E">
              <w:rPr>
                <w:rFonts w:ascii="Arial" w:eastAsia="Times New Roman" w:hAnsi="Arial" w:cs="Arial"/>
                <w:b/>
                <w:bCs/>
                <w:sz w:val="20"/>
                <w:szCs w:val="20"/>
                <w:lang w:eastAsia="fr-FR"/>
              </w:rPr>
              <w:t>season</w:t>
            </w:r>
            <w:proofErr w:type="spellEnd"/>
          </w:p>
        </w:tc>
        <w:tc>
          <w:tcPr>
            <w:tcW w:w="2443" w:type="dxa"/>
            <w:tcBorders>
              <w:top w:val="single" w:sz="4" w:space="0" w:color="auto"/>
              <w:bottom w:val="single" w:sz="4" w:space="0" w:color="auto"/>
            </w:tcBorders>
            <w:shd w:val="clear" w:color="auto" w:fill="auto"/>
            <w:noWrap/>
            <w:vAlign w:val="center"/>
            <w:hideMark/>
          </w:tcPr>
          <w:p w14:paraId="234DADE5" w14:textId="3E1B09CB" w:rsidR="005D14E4" w:rsidRPr="00CD1D9E" w:rsidRDefault="005D14E4" w:rsidP="000E7C88">
            <w:pPr>
              <w:spacing w:after="0" w:line="480" w:lineRule="auto"/>
              <w:jc w:val="center"/>
              <w:rPr>
                <w:rFonts w:ascii="Arial" w:eastAsia="Times New Roman" w:hAnsi="Arial" w:cs="Arial"/>
                <w:b/>
                <w:sz w:val="20"/>
                <w:szCs w:val="20"/>
                <w:lang w:eastAsia="fr-FR"/>
              </w:rPr>
            </w:pPr>
            <w:proofErr w:type="spellStart"/>
            <w:r w:rsidRPr="00CD1D9E">
              <w:rPr>
                <w:rFonts w:ascii="Arial" w:eastAsia="Times New Roman" w:hAnsi="Arial" w:cs="Arial"/>
                <w:b/>
                <w:bCs/>
                <w:sz w:val="20"/>
                <w:szCs w:val="20"/>
                <w:lang w:eastAsia="fr-FR"/>
              </w:rPr>
              <w:t>Rainy</w:t>
            </w:r>
            <w:proofErr w:type="spellEnd"/>
            <w:r w:rsidRPr="00CD1D9E">
              <w:rPr>
                <w:rFonts w:ascii="Arial" w:eastAsia="Times New Roman" w:hAnsi="Arial" w:cs="Arial"/>
                <w:b/>
                <w:bCs/>
                <w:sz w:val="20"/>
                <w:szCs w:val="20"/>
                <w:lang w:eastAsia="fr-FR"/>
              </w:rPr>
              <w:t xml:space="preserve"> </w:t>
            </w:r>
            <w:proofErr w:type="spellStart"/>
            <w:r w:rsidRPr="00CD1D9E">
              <w:rPr>
                <w:rFonts w:ascii="Arial" w:eastAsia="Times New Roman" w:hAnsi="Arial" w:cs="Arial"/>
                <w:b/>
                <w:bCs/>
                <w:sz w:val="20"/>
                <w:szCs w:val="20"/>
                <w:lang w:eastAsia="fr-FR"/>
              </w:rPr>
              <w:t>season</w:t>
            </w:r>
            <w:proofErr w:type="spellEnd"/>
          </w:p>
        </w:tc>
        <w:tc>
          <w:tcPr>
            <w:tcW w:w="1018" w:type="dxa"/>
            <w:tcBorders>
              <w:bottom w:val="single" w:sz="4" w:space="0" w:color="auto"/>
            </w:tcBorders>
            <w:shd w:val="clear" w:color="auto" w:fill="auto"/>
            <w:vAlign w:val="center"/>
          </w:tcPr>
          <w:p w14:paraId="7614FDBC" w14:textId="6F1E8CEC" w:rsidR="005D14E4" w:rsidRPr="00CD1D9E" w:rsidRDefault="005D14E4" w:rsidP="000E7C88">
            <w:pPr>
              <w:spacing w:after="0" w:line="480" w:lineRule="auto"/>
              <w:jc w:val="center"/>
              <w:rPr>
                <w:rFonts w:ascii="Arial" w:eastAsia="Times New Roman" w:hAnsi="Arial" w:cs="Arial"/>
                <w:b/>
                <w:sz w:val="20"/>
                <w:szCs w:val="20"/>
                <w:lang w:eastAsia="fr-FR"/>
              </w:rPr>
            </w:pPr>
          </w:p>
        </w:tc>
        <w:tc>
          <w:tcPr>
            <w:tcW w:w="1426" w:type="dxa"/>
            <w:tcBorders>
              <w:bottom w:val="single" w:sz="4" w:space="0" w:color="auto"/>
            </w:tcBorders>
            <w:shd w:val="clear" w:color="auto" w:fill="auto"/>
            <w:vAlign w:val="center"/>
          </w:tcPr>
          <w:p w14:paraId="1E570372" w14:textId="74E0CCD2" w:rsidR="005D14E4" w:rsidRPr="00CD1D9E" w:rsidRDefault="005D14E4" w:rsidP="000E7C88">
            <w:pPr>
              <w:spacing w:after="0" w:line="480" w:lineRule="auto"/>
              <w:jc w:val="center"/>
              <w:rPr>
                <w:rFonts w:ascii="Arial" w:eastAsia="Times New Roman" w:hAnsi="Arial" w:cs="Arial"/>
                <w:b/>
                <w:sz w:val="20"/>
                <w:szCs w:val="20"/>
                <w:lang w:eastAsia="fr-FR"/>
              </w:rPr>
            </w:pPr>
          </w:p>
        </w:tc>
      </w:tr>
      <w:tr w:rsidR="00C817CC" w:rsidRPr="00CD1D9E" w14:paraId="431F26BF" w14:textId="77777777" w:rsidTr="005D14E4">
        <w:trPr>
          <w:trHeight w:val="515"/>
          <w:jc w:val="center"/>
        </w:trPr>
        <w:tc>
          <w:tcPr>
            <w:tcW w:w="2410" w:type="dxa"/>
            <w:tcBorders>
              <w:top w:val="single" w:sz="4" w:space="0" w:color="auto"/>
              <w:bottom w:val="single" w:sz="4" w:space="0" w:color="auto"/>
            </w:tcBorders>
            <w:shd w:val="clear" w:color="auto" w:fill="auto"/>
            <w:vAlign w:val="center"/>
            <w:hideMark/>
          </w:tcPr>
          <w:p w14:paraId="2D4FFE78" w14:textId="2B25324B" w:rsidR="00C817CC" w:rsidRPr="00CD1D9E" w:rsidRDefault="00C817CC" w:rsidP="000E7C88">
            <w:pPr>
              <w:spacing w:after="0" w:line="480" w:lineRule="auto"/>
              <w:jc w:val="center"/>
              <w:rPr>
                <w:rFonts w:ascii="Arial" w:eastAsia="Times New Roman" w:hAnsi="Arial" w:cs="Arial"/>
                <w:b/>
                <w:sz w:val="20"/>
                <w:szCs w:val="20"/>
                <w:lang w:eastAsia="fr-FR"/>
              </w:rPr>
            </w:pPr>
            <w:proofErr w:type="spellStart"/>
            <w:r w:rsidRPr="00CD1D9E">
              <w:rPr>
                <w:rFonts w:ascii="Arial" w:hAnsi="Arial" w:cs="Arial"/>
                <w:sz w:val="20"/>
                <w:szCs w:val="20"/>
              </w:rPr>
              <w:lastRenderedPageBreak/>
              <w:t>Descriptors</w:t>
            </w:r>
            <w:proofErr w:type="spellEnd"/>
          </w:p>
        </w:tc>
        <w:tc>
          <w:tcPr>
            <w:tcW w:w="4853" w:type="dxa"/>
            <w:gridSpan w:val="2"/>
            <w:tcBorders>
              <w:top w:val="single" w:sz="4" w:space="0" w:color="auto"/>
              <w:bottom w:val="single" w:sz="4" w:space="0" w:color="auto"/>
            </w:tcBorders>
            <w:shd w:val="clear" w:color="auto" w:fill="auto"/>
            <w:vAlign w:val="center"/>
            <w:hideMark/>
          </w:tcPr>
          <w:p w14:paraId="02612E0C" w14:textId="4FF9EBF3" w:rsidR="00C817CC" w:rsidRPr="00CD1D9E" w:rsidRDefault="00C817CC" w:rsidP="000E7C88">
            <w:pPr>
              <w:spacing w:after="0" w:line="480" w:lineRule="auto"/>
              <w:jc w:val="center"/>
              <w:rPr>
                <w:rFonts w:ascii="Arial" w:eastAsia="Times New Roman" w:hAnsi="Arial" w:cs="Arial"/>
                <w:b/>
                <w:sz w:val="20"/>
                <w:szCs w:val="20"/>
                <w:lang w:eastAsia="fr-FR"/>
              </w:rPr>
            </w:pPr>
            <w:proofErr w:type="spellStart"/>
            <w:r w:rsidRPr="00CD1D9E">
              <w:rPr>
                <w:rFonts w:ascii="Arial" w:hAnsi="Arial" w:cs="Arial"/>
                <w:sz w:val="20"/>
                <w:szCs w:val="20"/>
              </w:rPr>
              <w:t>Average</w:t>
            </w:r>
            <w:proofErr w:type="spellEnd"/>
            <w:r w:rsidRPr="00CD1D9E">
              <w:rPr>
                <w:rFonts w:ascii="Arial" w:hAnsi="Arial" w:cs="Arial"/>
                <w:sz w:val="20"/>
                <w:szCs w:val="20"/>
              </w:rPr>
              <w:t xml:space="preserve"> ± Standard </w:t>
            </w:r>
            <w:proofErr w:type="spellStart"/>
            <w:r w:rsidRPr="00CD1D9E">
              <w:rPr>
                <w:rFonts w:ascii="Arial" w:hAnsi="Arial" w:cs="Arial"/>
                <w:sz w:val="20"/>
                <w:szCs w:val="20"/>
              </w:rPr>
              <w:t>deviation</w:t>
            </w:r>
            <w:proofErr w:type="spellEnd"/>
          </w:p>
          <w:p w14:paraId="28413CAD" w14:textId="65304605" w:rsidR="00C817CC" w:rsidRPr="00CD1D9E" w:rsidRDefault="00C817CC" w:rsidP="000E7C88">
            <w:pPr>
              <w:spacing w:after="0" w:line="480" w:lineRule="auto"/>
              <w:jc w:val="center"/>
              <w:rPr>
                <w:rFonts w:ascii="Arial" w:eastAsia="Times New Roman" w:hAnsi="Arial" w:cs="Arial"/>
                <w:b/>
                <w:sz w:val="20"/>
                <w:szCs w:val="20"/>
                <w:lang w:eastAsia="fr-FR"/>
              </w:rPr>
            </w:pPr>
          </w:p>
        </w:tc>
        <w:tc>
          <w:tcPr>
            <w:tcW w:w="1018" w:type="dxa"/>
            <w:tcBorders>
              <w:top w:val="single" w:sz="4" w:space="0" w:color="auto"/>
              <w:bottom w:val="single" w:sz="4" w:space="0" w:color="auto"/>
            </w:tcBorders>
            <w:shd w:val="clear" w:color="auto" w:fill="auto"/>
            <w:vAlign w:val="center"/>
            <w:hideMark/>
          </w:tcPr>
          <w:p w14:paraId="69C18ECA" w14:textId="5F52940F" w:rsidR="00C817CC" w:rsidRPr="00CD1D9E" w:rsidRDefault="00C817CC" w:rsidP="000E7C88">
            <w:pPr>
              <w:spacing w:after="0" w:line="480" w:lineRule="auto"/>
              <w:jc w:val="center"/>
              <w:rPr>
                <w:rFonts w:ascii="Arial" w:eastAsia="Times New Roman" w:hAnsi="Arial" w:cs="Arial"/>
                <w:b/>
                <w:sz w:val="20"/>
                <w:szCs w:val="20"/>
                <w:lang w:eastAsia="fr-FR"/>
              </w:rPr>
            </w:pPr>
            <w:r w:rsidRPr="00CD1D9E">
              <w:rPr>
                <w:rFonts w:ascii="Arial" w:eastAsia="Times New Roman" w:hAnsi="Arial" w:cs="Arial"/>
                <w:b/>
                <w:sz w:val="20"/>
                <w:szCs w:val="20"/>
                <w:lang w:eastAsia="fr-FR"/>
              </w:rPr>
              <w:t>T</w:t>
            </w:r>
          </w:p>
        </w:tc>
        <w:tc>
          <w:tcPr>
            <w:tcW w:w="1426" w:type="dxa"/>
            <w:tcBorders>
              <w:top w:val="single" w:sz="4" w:space="0" w:color="auto"/>
              <w:bottom w:val="single" w:sz="4" w:space="0" w:color="auto"/>
            </w:tcBorders>
            <w:shd w:val="clear" w:color="auto" w:fill="auto"/>
            <w:vAlign w:val="center"/>
            <w:hideMark/>
          </w:tcPr>
          <w:p w14:paraId="418FC256" w14:textId="329A7291" w:rsidR="00C817CC" w:rsidRPr="00CD1D9E" w:rsidRDefault="00C817CC" w:rsidP="000E7C88">
            <w:pPr>
              <w:spacing w:after="0" w:line="480" w:lineRule="auto"/>
              <w:jc w:val="center"/>
              <w:rPr>
                <w:rFonts w:ascii="Arial" w:eastAsia="Times New Roman" w:hAnsi="Arial" w:cs="Arial"/>
                <w:b/>
                <w:sz w:val="20"/>
                <w:szCs w:val="20"/>
                <w:lang w:eastAsia="fr-FR"/>
              </w:rPr>
            </w:pPr>
            <w:r w:rsidRPr="00CD1D9E">
              <w:rPr>
                <w:rFonts w:ascii="Arial" w:eastAsia="Times New Roman" w:hAnsi="Arial" w:cs="Arial"/>
                <w:b/>
                <w:sz w:val="20"/>
                <w:szCs w:val="20"/>
                <w:lang w:eastAsia="fr-FR"/>
              </w:rPr>
              <w:t>P</w:t>
            </w:r>
          </w:p>
        </w:tc>
      </w:tr>
      <w:tr w:rsidR="00C817CC" w:rsidRPr="00CD1D9E" w14:paraId="20DDD7A0" w14:textId="77777777" w:rsidTr="005D14E4">
        <w:trPr>
          <w:trHeight w:val="515"/>
          <w:jc w:val="center"/>
        </w:trPr>
        <w:tc>
          <w:tcPr>
            <w:tcW w:w="2410" w:type="dxa"/>
            <w:tcBorders>
              <w:top w:val="single" w:sz="4" w:space="0" w:color="auto"/>
            </w:tcBorders>
            <w:shd w:val="clear" w:color="auto" w:fill="auto"/>
            <w:vAlign w:val="center"/>
            <w:hideMark/>
          </w:tcPr>
          <w:p w14:paraId="1D1E4E7F" w14:textId="6E0761E9" w:rsidR="00C817CC" w:rsidRPr="00CD1D9E" w:rsidRDefault="00C817CC"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 xml:space="preserve">Plant </w:t>
            </w:r>
            <w:proofErr w:type="spellStart"/>
            <w:r w:rsidRPr="00CD1D9E">
              <w:rPr>
                <w:rFonts w:ascii="Arial" w:eastAsia="Times New Roman" w:hAnsi="Arial" w:cs="Arial"/>
                <w:sz w:val="20"/>
                <w:szCs w:val="20"/>
                <w:lang w:eastAsia="fr-FR"/>
              </w:rPr>
              <w:t>Height</w:t>
            </w:r>
            <w:proofErr w:type="spellEnd"/>
            <w:r w:rsidRPr="00CD1D9E">
              <w:rPr>
                <w:rFonts w:ascii="Arial" w:eastAsia="Times New Roman" w:hAnsi="Arial" w:cs="Arial"/>
                <w:sz w:val="20"/>
                <w:szCs w:val="20"/>
                <w:lang w:eastAsia="fr-FR"/>
              </w:rPr>
              <w:t xml:space="preserve"> (Cm)</w:t>
            </w:r>
          </w:p>
        </w:tc>
        <w:tc>
          <w:tcPr>
            <w:tcW w:w="2410" w:type="dxa"/>
            <w:tcBorders>
              <w:top w:val="single" w:sz="4" w:space="0" w:color="auto"/>
            </w:tcBorders>
            <w:shd w:val="clear" w:color="auto" w:fill="auto"/>
            <w:noWrap/>
            <w:vAlign w:val="center"/>
            <w:hideMark/>
          </w:tcPr>
          <w:p w14:paraId="2EB62133" w14:textId="0005C13E" w:rsidR="00C817CC" w:rsidRPr="005C1F6D" w:rsidRDefault="00C817CC" w:rsidP="000E7C88">
            <w:pPr>
              <w:spacing w:after="0" w:line="480" w:lineRule="auto"/>
              <w:jc w:val="center"/>
              <w:rPr>
                <w:rFonts w:ascii="Arial" w:eastAsia="Times New Roman" w:hAnsi="Arial" w:cs="Arial"/>
                <w:sz w:val="20"/>
                <w:szCs w:val="20"/>
                <w:highlight w:val="yellow"/>
                <w:lang w:eastAsia="fr-FR"/>
              </w:rPr>
            </w:pPr>
            <w:r w:rsidRPr="005C1F6D">
              <w:rPr>
                <w:rFonts w:ascii="Arial" w:eastAsia="Times New Roman" w:hAnsi="Arial" w:cs="Arial"/>
                <w:sz w:val="20"/>
                <w:szCs w:val="20"/>
                <w:highlight w:val="yellow"/>
                <w:lang w:eastAsia="fr-FR"/>
              </w:rPr>
              <w:t>43</w:t>
            </w:r>
            <w:r w:rsidR="005D14E4" w:rsidRPr="005C1F6D">
              <w:rPr>
                <w:rFonts w:ascii="Arial" w:eastAsia="Times New Roman" w:hAnsi="Arial" w:cs="Arial"/>
                <w:sz w:val="20"/>
                <w:szCs w:val="20"/>
                <w:highlight w:val="yellow"/>
                <w:lang w:eastAsia="fr-FR"/>
              </w:rPr>
              <w:t>.</w:t>
            </w:r>
            <w:r w:rsidRPr="005C1F6D">
              <w:rPr>
                <w:rFonts w:ascii="Arial" w:eastAsia="Times New Roman" w:hAnsi="Arial" w:cs="Arial"/>
                <w:sz w:val="20"/>
                <w:szCs w:val="20"/>
                <w:highlight w:val="yellow"/>
                <w:lang w:eastAsia="fr-FR"/>
              </w:rPr>
              <w:t xml:space="preserve">26 </w:t>
            </w:r>
            <w:r w:rsidRPr="005C1F6D">
              <w:rPr>
                <w:rFonts w:ascii="Arial" w:hAnsi="Arial" w:cs="Arial"/>
                <w:sz w:val="20"/>
                <w:szCs w:val="20"/>
                <w:highlight w:val="yellow"/>
              </w:rPr>
              <w:t>±</w:t>
            </w:r>
            <w:r w:rsidRPr="005C1F6D">
              <w:rPr>
                <w:rFonts w:ascii="Arial" w:eastAsia="Times New Roman" w:hAnsi="Arial" w:cs="Arial"/>
                <w:sz w:val="20"/>
                <w:szCs w:val="20"/>
                <w:highlight w:val="yellow"/>
                <w:lang w:eastAsia="fr-FR"/>
              </w:rPr>
              <w:t xml:space="preserve"> 4</w:t>
            </w:r>
            <w:r w:rsidR="005D14E4" w:rsidRPr="005C1F6D">
              <w:rPr>
                <w:rFonts w:ascii="Arial" w:eastAsia="Times New Roman" w:hAnsi="Arial" w:cs="Arial"/>
                <w:sz w:val="20"/>
                <w:szCs w:val="20"/>
                <w:highlight w:val="yellow"/>
                <w:lang w:eastAsia="fr-FR"/>
              </w:rPr>
              <w:t>.</w:t>
            </w:r>
            <w:r w:rsidRPr="005C1F6D">
              <w:rPr>
                <w:rFonts w:ascii="Arial" w:eastAsia="Times New Roman" w:hAnsi="Arial" w:cs="Arial"/>
                <w:sz w:val="20"/>
                <w:szCs w:val="20"/>
                <w:highlight w:val="yellow"/>
                <w:lang w:eastAsia="fr-FR"/>
              </w:rPr>
              <w:t>91</w:t>
            </w:r>
          </w:p>
        </w:tc>
        <w:tc>
          <w:tcPr>
            <w:tcW w:w="2443" w:type="dxa"/>
            <w:tcBorders>
              <w:top w:val="single" w:sz="4" w:space="0" w:color="auto"/>
            </w:tcBorders>
            <w:shd w:val="clear" w:color="auto" w:fill="auto"/>
            <w:noWrap/>
            <w:vAlign w:val="center"/>
            <w:hideMark/>
          </w:tcPr>
          <w:p w14:paraId="1C246ACF" w14:textId="217AAF32" w:rsidR="00C817CC" w:rsidRPr="005C1F6D" w:rsidRDefault="00C817CC" w:rsidP="000E7C88">
            <w:pPr>
              <w:spacing w:after="0" w:line="480" w:lineRule="auto"/>
              <w:jc w:val="center"/>
              <w:rPr>
                <w:rFonts w:ascii="Arial" w:eastAsia="Times New Roman" w:hAnsi="Arial" w:cs="Arial"/>
                <w:sz w:val="20"/>
                <w:szCs w:val="20"/>
                <w:highlight w:val="yellow"/>
                <w:lang w:eastAsia="fr-FR"/>
              </w:rPr>
            </w:pPr>
            <w:r w:rsidRPr="005C1F6D">
              <w:rPr>
                <w:rFonts w:ascii="Arial" w:eastAsia="Times New Roman" w:hAnsi="Arial" w:cs="Arial"/>
                <w:sz w:val="20"/>
                <w:szCs w:val="20"/>
                <w:highlight w:val="yellow"/>
                <w:lang w:eastAsia="fr-FR"/>
              </w:rPr>
              <w:t>43</w:t>
            </w:r>
            <w:r w:rsidR="005D14E4" w:rsidRPr="005C1F6D">
              <w:rPr>
                <w:rFonts w:ascii="Arial" w:eastAsia="Times New Roman" w:hAnsi="Arial" w:cs="Arial"/>
                <w:sz w:val="20"/>
                <w:szCs w:val="20"/>
                <w:highlight w:val="yellow"/>
                <w:lang w:eastAsia="fr-FR"/>
              </w:rPr>
              <w:t>.</w:t>
            </w:r>
            <w:r w:rsidRPr="005C1F6D">
              <w:rPr>
                <w:rFonts w:ascii="Arial" w:eastAsia="Times New Roman" w:hAnsi="Arial" w:cs="Arial"/>
                <w:sz w:val="20"/>
                <w:szCs w:val="20"/>
                <w:highlight w:val="yellow"/>
                <w:lang w:eastAsia="fr-FR"/>
              </w:rPr>
              <w:t xml:space="preserve">23 </w:t>
            </w:r>
            <w:r w:rsidRPr="005C1F6D">
              <w:rPr>
                <w:rFonts w:ascii="Arial" w:hAnsi="Arial" w:cs="Arial"/>
                <w:sz w:val="20"/>
                <w:szCs w:val="20"/>
                <w:highlight w:val="yellow"/>
              </w:rPr>
              <w:t>±</w:t>
            </w:r>
            <w:r w:rsidRPr="005C1F6D">
              <w:rPr>
                <w:rFonts w:ascii="Arial" w:eastAsia="Times New Roman" w:hAnsi="Arial" w:cs="Arial"/>
                <w:sz w:val="20"/>
                <w:szCs w:val="20"/>
                <w:highlight w:val="yellow"/>
                <w:lang w:eastAsia="fr-FR"/>
              </w:rPr>
              <w:t xml:space="preserve"> 6</w:t>
            </w:r>
            <w:r w:rsidR="005D14E4" w:rsidRPr="005C1F6D">
              <w:rPr>
                <w:rFonts w:ascii="Arial" w:eastAsia="Times New Roman" w:hAnsi="Arial" w:cs="Arial"/>
                <w:sz w:val="20"/>
                <w:szCs w:val="20"/>
                <w:highlight w:val="yellow"/>
                <w:lang w:eastAsia="fr-FR"/>
              </w:rPr>
              <w:t>.</w:t>
            </w:r>
            <w:r w:rsidRPr="005C1F6D">
              <w:rPr>
                <w:rFonts w:ascii="Arial" w:eastAsia="Times New Roman" w:hAnsi="Arial" w:cs="Arial"/>
                <w:sz w:val="20"/>
                <w:szCs w:val="20"/>
                <w:highlight w:val="yellow"/>
                <w:lang w:eastAsia="fr-FR"/>
              </w:rPr>
              <w:t>13</w:t>
            </w:r>
          </w:p>
        </w:tc>
        <w:tc>
          <w:tcPr>
            <w:tcW w:w="1018" w:type="dxa"/>
            <w:tcBorders>
              <w:top w:val="single" w:sz="4" w:space="0" w:color="auto"/>
            </w:tcBorders>
            <w:shd w:val="clear" w:color="auto" w:fill="auto"/>
            <w:noWrap/>
            <w:vAlign w:val="center"/>
            <w:hideMark/>
          </w:tcPr>
          <w:p w14:paraId="3C225367" w14:textId="5F476DBD" w:rsidR="00C817CC" w:rsidRPr="005C1F6D" w:rsidRDefault="00C817CC" w:rsidP="000E7C88">
            <w:pPr>
              <w:spacing w:after="0" w:line="480" w:lineRule="auto"/>
              <w:jc w:val="center"/>
              <w:rPr>
                <w:rFonts w:ascii="Arial" w:eastAsia="Times New Roman" w:hAnsi="Arial" w:cs="Arial"/>
                <w:sz w:val="20"/>
                <w:szCs w:val="20"/>
                <w:highlight w:val="yellow"/>
                <w:lang w:eastAsia="fr-FR"/>
              </w:rPr>
            </w:pPr>
            <w:r w:rsidRPr="005C1F6D">
              <w:rPr>
                <w:rFonts w:ascii="Arial" w:eastAsia="Times New Roman" w:hAnsi="Arial" w:cs="Arial"/>
                <w:sz w:val="20"/>
                <w:szCs w:val="20"/>
                <w:highlight w:val="yellow"/>
                <w:lang w:eastAsia="fr-FR"/>
              </w:rPr>
              <w:t>0</w:t>
            </w:r>
            <w:r w:rsidR="005D14E4" w:rsidRPr="005C1F6D">
              <w:rPr>
                <w:rFonts w:ascii="Arial" w:eastAsia="Times New Roman" w:hAnsi="Arial" w:cs="Arial"/>
                <w:sz w:val="20"/>
                <w:szCs w:val="20"/>
                <w:highlight w:val="yellow"/>
                <w:lang w:eastAsia="fr-FR"/>
              </w:rPr>
              <w:t>.</w:t>
            </w:r>
            <w:r w:rsidRPr="005C1F6D">
              <w:rPr>
                <w:rFonts w:ascii="Arial" w:eastAsia="Times New Roman" w:hAnsi="Arial" w:cs="Arial"/>
                <w:sz w:val="20"/>
                <w:szCs w:val="20"/>
                <w:highlight w:val="yellow"/>
                <w:lang w:eastAsia="fr-FR"/>
              </w:rPr>
              <w:t>023</w:t>
            </w:r>
          </w:p>
        </w:tc>
        <w:tc>
          <w:tcPr>
            <w:tcW w:w="1426" w:type="dxa"/>
            <w:tcBorders>
              <w:top w:val="single" w:sz="4" w:space="0" w:color="auto"/>
            </w:tcBorders>
            <w:shd w:val="clear" w:color="auto" w:fill="auto"/>
            <w:noWrap/>
            <w:vAlign w:val="center"/>
            <w:hideMark/>
          </w:tcPr>
          <w:p w14:paraId="0BE665D8" w14:textId="75A2F4B8" w:rsidR="00C817CC" w:rsidRPr="005C1F6D" w:rsidRDefault="00C817CC" w:rsidP="000E7C88">
            <w:pPr>
              <w:spacing w:after="0" w:line="480" w:lineRule="auto"/>
              <w:jc w:val="center"/>
              <w:rPr>
                <w:rFonts w:ascii="Arial" w:eastAsia="Times New Roman" w:hAnsi="Arial" w:cs="Arial"/>
                <w:sz w:val="20"/>
                <w:szCs w:val="20"/>
                <w:highlight w:val="yellow"/>
                <w:lang w:eastAsia="fr-FR"/>
              </w:rPr>
            </w:pPr>
            <w:r w:rsidRPr="005C1F6D">
              <w:rPr>
                <w:rFonts w:ascii="Arial" w:eastAsia="Times New Roman" w:hAnsi="Arial" w:cs="Arial"/>
                <w:sz w:val="20"/>
                <w:szCs w:val="20"/>
                <w:highlight w:val="yellow"/>
                <w:lang w:eastAsia="fr-FR"/>
              </w:rPr>
              <w:t>0</w:t>
            </w:r>
            <w:r w:rsidR="005D14E4" w:rsidRPr="005C1F6D">
              <w:rPr>
                <w:rFonts w:ascii="Arial" w:eastAsia="Times New Roman" w:hAnsi="Arial" w:cs="Arial"/>
                <w:sz w:val="20"/>
                <w:szCs w:val="20"/>
                <w:highlight w:val="yellow"/>
                <w:lang w:eastAsia="fr-FR"/>
              </w:rPr>
              <w:t>.</w:t>
            </w:r>
            <w:r w:rsidRPr="005C1F6D">
              <w:rPr>
                <w:rFonts w:ascii="Arial" w:eastAsia="Times New Roman" w:hAnsi="Arial" w:cs="Arial"/>
                <w:sz w:val="20"/>
                <w:szCs w:val="20"/>
                <w:highlight w:val="yellow"/>
                <w:lang w:eastAsia="fr-FR"/>
              </w:rPr>
              <w:t>982</w:t>
            </w:r>
          </w:p>
        </w:tc>
      </w:tr>
      <w:tr w:rsidR="00C817CC" w:rsidRPr="00CD1D9E" w14:paraId="538B969A" w14:textId="77777777" w:rsidTr="005D14E4">
        <w:trPr>
          <w:trHeight w:val="515"/>
          <w:jc w:val="center"/>
        </w:trPr>
        <w:tc>
          <w:tcPr>
            <w:tcW w:w="2410" w:type="dxa"/>
            <w:shd w:val="clear" w:color="auto" w:fill="auto"/>
            <w:vAlign w:val="center"/>
            <w:hideMark/>
          </w:tcPr>
          <w:p w14:paraId="79A5EBE4" w14:textId="4B32BEC0" w:rsidR="00C817CC" w:rsidRPr="00CD1D9E" w:rsidRDefault="00C817CC" w:rsidP="000E7C88">
            <w:pPr>
              <w:spacing w:after="0" w:line="480" w:lineRule="auto"/>
              <w:jc w:val="center"/>
              <w:rPr>
                <w:rFonts w:ascii="Arial" w:eastAsia="Times New Roman" w:hAnsi="Arial" w:cs="Arial"/>
                <w:sz w:val="20"/>
                <w:szCs w:val="20"/>
                <w:lang w:val="en-US" w:eastAsia="fr-FR"/>
              </w:rPr>
            </w:pPr>
            <w:r w:rsidRPr="00CD1D9E">
              <w:rPr>
                <w:rFonts w:ascii="Arial" w:eastAsia="Times New Roman" w:hAnsi="Arial" w:cs="Arial"/>
                <w:color w:val="000000"/>
                <w:sz w:val="20"/>
                <w:szCs w:val="20"/>
                <w:lang w:val="en-US" w:eastAsia="fr-FR"/>
              </w:rPr>
              <w:t>Number of Leaves per plant</w:t>
            </w:r>
          </w:p>
        </w:tc>
        <w:tc>
          <w:tcPr>
            <w:tcW w:w="2410" w:type="dxa"/>
            <w:shd w:val="clear" w:color="auto" w:fill="auto"/>
            <w:noWrap/>
            <w:vAlign w:val="center"/>
            <w:hideMark/>
          </w:tcPr>
          <w:p w14:paraId="6D5770B4" w14:textId="1BD9B5D1" w:rsidR="00C817CC" w:rsidRPr="005C1F6D" w:rsidRDefault="00C817CC" w:rsidP="000E7C88">
            <w:pPr>
              <w:spacing w:after="0" w:line="480" w:lineRule="auto"/>
              <w:jc w:val="center"/>
              <w:rPr>
                <w:rFonts w:ascii="Arial" w:eastAsia="Times New Roman" w:hAnsi="Arial" w:cs="Arial"/>
                <w:sz w:val="20"/>
                <w:szCs w:val="20"/>
                <w:highlight w:val="yellow"/>
                <w:lang w:eastAsia="fr-FR"/>
              </w:rPr>
            </w:pPr>
            <w:r w:rsidRPr="005C1F6D">
              <w:rPr>
                <w:rFonts w:ascii="Arial" w:eastAsia="Times New Roman" w:hAnsi="Arial" w:cs="Arial"/>
                <w:sz w:val="20"/>
                <w:szCs w:val="20"/>
                <w:highlight w:val="yellow"/>
                <w:lang w:eastAsia="fr-FR"/>
              </w:rPr>
              <w:t>7</w:t>
            </w:r>
            <w:r w:rsidR="005D14E4" w:rsidRPr="005C1F6D">
              <w:rPr>
                <w:rFonts w:ascii="Arial" w:eastAsia="Times New Roman" w:hAnsi="Arial" w:cs="Arial"/>
                <w:sz w:val="20"/>
                <w:szCs w:val="20"/>
                <w:highlight w:val="yellow"/>
                <w:lang w:eastAsia="fr-FR"/>
              </w:rPr>
              <w:t>.</w:t>
            </w:r>
            <w:r w:rsidRPr="005C1F6D">
              <w:rPr>
                <w:rFonts w:ascii="Arial" w:eastAsia="Times New Roman" w:hAnsi="Arial" w:cs="Arial"/>
                <w:sz w:val="20"/>
                <w:szCs w:val="20"/>
                <w:highlight w:val="yellow"/>
                <w:lang w:eastAsia="fr-FR"/>
              </w:rPr>
              <w:t xml:space="preserve">20 </w:t>
            </w:r>
            <w:r w:rsidRPr="005C1F6D">
              <w:rPr>
                <w:rFonts w:ascii="Arial" w:hAnsi="Arial" w:cs="Arial"/>
                <w:sz w:val="20"/>
                <w:szCs w:val="20"/>
                <w:highlight w:val="yellow"/>
              </w:rPr>
              <w:t xml:space="preserve">± </w:t>
            </w:r>
            <w:r w:rsidRPr="005C1F6D">
              <w:rPr>
                <w:rFonts w:ascii="Arial" w:eastAsia="Times New Roman" w:hAnsi="Arial" w:cs="Arial"/>
                <w:sz w:val="20"/>
                <w:szCs w:val="20"/>
                <w:highlight w:val="yellow"/>
                <w:lang w:eastAsia="fr-FR"/>
              </w:rPr>
              <w:t>1</w:t>
            </w:r>
            <w:r w:rsidR="005D14E4" w:rsidRPr="005C1F6D">
              <w:rPr>
                <w:rFonts w:ascii="Arial" w:eastAsia="Times New Roman" w:hAnsi="Arial" w:cs="Arial"/>
                <w:sz w:val="20"/>
                <w:szCs w:val="20"/>
                <w:highlight w:val="yellow"/>
                <w:lang w:eastAsia="fr-FR"/>
              </w:rPr>
              <w:t>.</w:t>
            </w:r>
            <w:r w:rsidRPr="005C1F6D">
              <w:rPr>
                <w:rFonts w:ascii="Arial" w:eastAsia="Times New Roman" w:hAnsi="Arial" w:cs="Arial"/>
                <w:sz w:val="20"/>
                <w:szCs w:val="20"/>
                <w:highlight w:val="yellow"/>
                <w:lang w:eastAsia="fr-FR"/>
              </w:rPr>
              <w:t>91</w:t>
            </w:r>
          </w:p>
        </w:tc>
        <w:tc>
          <w:tcPr>
            <w:tcW w:w="2443" w:type="dxa"/>
            <w:shd w:val="clear" w:color="auto" w:fill="auto"/>
            <w:noWrap/>
            <w:vAlign w:val="center"/>
            <w:hideMark/>
          </w:tcPr>
          <w:p w14:paraId="4E8B925D" w14:textId="11E03CEC" w:rsidR="00C817CC" w:rsidRPr="005C1F6D" w:rsidRDefault="00C817CC" w:rsidP="000E7C88">
            <w:pPr>
              <w:spacing w:after="0" w:line="480" w:lineRule="auto"/>
              <w:jc w:val="center"/>
              <w:rPr>
                <w:rFonts w:ascii="Arial" w:eastAsia="Times New Roman" w:hAnsi="Arial" w:cs="Arial"/>
                <w:sz w:val="20"/>
                <w:szCs w:val="20"/>
                <w:highlight w:val="yellow"/>
                <w:lang w:eastAsia="fr-FR"/>
              </w:rPr>
            </w:pPr>
            <w:r w:rsidRPr="005C1F6D">
              <w:rPr>
                <w:rFonts w:ascii="Arial" w:eastAsia="Times New Roman" w:hAnsi="Arial" w:cs="Arial"/>
                <w:sz w:val="20"/>
                <w:szCs w:val="20"/>
                <w:highlight w:val="yellow"/>
                <w:lang w:eastAsia="fr-FR"/>
              </w:rPr>
              <w:t>7</w:t>
            </w:r>
            <w:r w:rsidR="005D14E4" w:rsidRPr="005C1F6D">
              <w:rPr>
                <w:rFonts w:ascii="Arial" w:eastAsia="Times New Roman" w:hAnsi="Arial" w:cs="Arial"/>
                <w:sz w:val="20"/>
                <w:szCs w:val="20"/>
                <w:highlight w:val="yellow"/>
                <w:lang w:eastAsia="fr-FR"/>
              </w:rPr>
              <w:t>.</w:t>
            </w:r>
            <w:r w:rsidRPr="005C1F6D">
              <w:rPr>
                <w:rFonts w:ascii="Arial" w:eastAsia="Times New Roman" w:hAnsi="Arial" w:cs="Arial"/>
                <w:sz w:val="20"/>
                <w:szCs w:val="20"/>
                <w:highlight w:val="yellow"/>
                <w:lang w:eastAsia="fr-FR"/>
              </w:rPr>
              <w:t xml:space="preserve">86 </w:t>
            </w:r>
            <w:r w:rsidRPr="005C1F6D">
              <w:rPr>
                <w:rFonts w:ascii="Arial" w:hAnsi="Arial" w:cs="Arial"/>
                <w:sz w:val="20"/>
                <w:szCs w:val="20"/>
                <w:highlight w:val="yellow"/>
              </w:rPr>
              <w:t>±</w:t>
            </w:r>
            <w:r w:rsidRPr="005C1F6D">
              <w:rPr>
                <w:rFonts w:ascii="Arial" w:eastAsia="Times New Roman" w:hAnsi="Arial" w:cs="Arial"/>
                <w:sz w:val="20"/>
                <w:szCs w:val="20"/>
                <w:highlight w:val="yellow"/>
                <w:lang w:eastAsia="fr-FR"/>
              </w:rPr>
              <w:t xml:space="preserve"> 2</w:t>
            </w:r>
            <w:r w:rsidR="005D14E4" w:rsidRPr="005C1F6D">
              <w:rPr>
                <w:rFonts w:ascii="Arial" w:eastAsia="Times New Roman" w:hAnsi="Arial" w:cs="Arial"/>
                <w:sz w:val="20"/>
                <w:szCs w:val="20"/>
                <w:highlight w:val="yellow"/>
                <w:lang w:eastAsia="fr-FR"/>
              </w:rPr>
              <w:t>.</w:t>
            </w:r>
            <w:r w:rsidRPr="005C1F6D">
              <w:rPr>
                <w:rFonts w:ascii="Arial" w:eastAsia="Times New Roman" w:hAnsi="Arial" w:cs="Arial"/>
                <w:sz w:val="20"/>
                <w:szCs w:val="20"/>
                <w:highlight w:val="yellow"/>
                <w:lang w:eastAsia="fr-FR"/>
              </w:rPr>
              <w:t>44</w:t>
            </w:r>
          </w:p>
        </w:tc>
        <w:tc>
          <w:tcPr>
            <w:tcW w:w="1018" w:type="dxa"/>
            <w:shd w:val="clear" w:color="auto" w:fill="auto"/>
            <w:noWrap/>
            <w:vAlign w:val="center"/>
            <w:hideMark/>
          </w:tcPr>
          <w:p w14:paraId="5B7AE60E" w14:textId="7B3AA672" w:rsidR="00C817CC" w:rsidRPr="005C1F6D" w:rsidRDefault="00C817CC" w:rsidP="000E7C88">
            <w:pPr>
              <w:spacing w:after="0" w:line="480" w:lineRule="auto"/>
              <w:jc w:val="center"/>
              <w:rPr>
                <w:rFonts w:ascii="Arial" w:eastAsia="Times New Roman" w:hAnsi="Arial" w:cs="Arial"/>
                <w:sz w:val="20"/>
                <w:szCs w:val="20"/>
                <w:highlight w:val="yellow"/>
                <w:lang w:eastAsia="fr-FR"/>
              </w:rPr>
            </w:pPr>
            <w:r w:rsidRPr="005C1F6D">
              <w:rPr>
                <w:rFonts w:ascii="Arial" w:eastAsia="Times New Roman" w:hAnsi="Arial" w:cs="Arial"/>
                <w:sz w:val="20"/>
                <w:szCs w:val="20"/>
                <w:highlight w:val="yellow"/>
                <w:lang w:eastAsia="fr-FR"/>
              </w:rPr>
              <w:t>-1</w:t>
            </w:r>
            <w:r w:rsidR="005D14E4" w:rsidRPr="005C1F6D">
              <w:rPr>
                <w:rFonts w:ascii="Arial" w:eastAsia="Times New Roman" w:hAnsi="Arial" w:cs="Arial"/>
                <w:sz w:val="20"/>
                <w:szCs w:val="20"/>
                <w:highlight w:val="yellow"/>
                <w:lang w:eastAsia="fr-FR"/>
              </w:rPr>
              <w:t>.</w:t>
            </w:r>
            <w:r w:rsidRPr="005C1F6D">
              <w:rPr>
                <w:rFonts w:ascii="Arial" w:eastAsia="Times New Roman" w:hAnsi="Arial" w:cs="Arial"/>
                <w:sz w:val="20"/>
                <w:szCs w:val="20"/>
                <w:highlight w:val="yellow"/>
                <w:lang w:eastAsia="fr-FR"/>
              </w:rPr>
              <w:t>175</w:t>
            </w:r>
          </w:p>
        </w:tc>
        <w:tc>
          <w:tcPr>
            <w:tcW w:w="1426" w:type="dxa"/>
            <w:shd w:val="clear" w:color="auto" w:fill="auto"/>
            <w:noWrap/>
            <w:vAlign w:val="center"/>
            <w:hideMark/>
          </w:tcPr>
          <w:p w14:paraId="14D892FC" w14:textId="5154F264" w:rsidR="00C817CC" w:rsidRPr="005C1F6D" w:rsidRDefault="00C817CC" w:rsidP="000E7C88">
            <w:pPr>
              <w:spacing w:after="0" w:line="480" w:lineRule="auto"/>
              <w:jc w:val="center"/>
              <w:rPr>
                <w:rFonts w:ascii="Arial" w:eastAsia="Times New Roman" w:hAnsi="Arial" w:cs="Arial"/>
                <w:sz w:val="20"/>
                <w:szCs w:val="20"/>
                <w:highlight w:val="yellow"/>
                <w:lang w:eastAsia="fr-FR"/>
              </w:rPr>
            </w:pPr>
            <w:r w:rsidRPr="005C1F6D">
              <w:rPr>
                <w:rFonts w:ascii="Arial" w:eastAsia="Times New Roman" w:hAnsi="Arial" w:cs="Arial"/>
                <w:sz w:val="20"/>
                <w:szCs w:val="20"/>
                <w:highlight w:val="yellow"/>
                <w:lang w:eastAsia="fr-FR"/>
              </w:rPr>
              <w:t>0</w:t>
            </w:r>
            <w:r w:rsidR="005D14E4" w:rsidRPr="005C1F6D">
              <w:rPr>
                <w:rFonts w:ascii="Arial" w:eastAsia="Times New Roman" w:hAnsi="Arial" w:cs="Arial"/>
                <w:sz w:val="20"/>
                <w:szCs w:val="20"/>
                <w:highlight w:val="yellow"/>
                <w:lang w:eastAsia="fr-FR"/>
              </w:rPr>
              <w:t>.</w:t>
            </w:r>
            <w:r w:rsidRPr="005C1F6D">
              <w:rPr>
                <w:rFonts w:ascii="Arial" w:eastAsia="Times New Roman" w:hAnsi="Arial" w:cs="Arial"/>
                <w:sz w:val="20"/>
                <w:szCs w:val="20"/>
                <w:highlight w:val="yellow"/>
                <w:lang w:eastAsia="fr-FR"/>
              </w:rPr>
              <w:t>245</w:t>
            </w:r>
          </w:p>
        </w:tc>
      </w:tr>
      <w:tr w:rsidR="00C817CC" w:rsidRPr="00CD1D9E" w14:paraId="74BDAE50" w14:textId="77777777" w:rsidTr="005D14E4">
        <w:trPr>
          <w:trHeight w:val="515"/>
          <w:jc w:val="center"/>
        </w:trPr>
        <w:tc>
          <w:tcPr>
            <w:tcW w:w="2410" w:type="dxa"/>
            <w:shd w:val="clear" w:color="auto" w:fill="auto"/>
            <w:vAlign w:val="center"/>
            <w:hideMark/>
          </w:tcPr>
          <w:p w14:paraId="2D1D6F9B" w14:textId="6CF8E0FF" w:rsidR="00C817CC" w:rsidRPr="00CD1D9E" w:rsidRDefault="00C817CC" w:rsidP="000E7C88">
            <w:pPr>
              <w:spacing w:after="0" w:line="480" w:lineRule="auto"/>
              <w:jc w:val="center"/>
              <w:rPr>
                <w:rFonts w:ascii="Arial" w:eastAsia="Times New Roman" w:hAnsi="Arial" w:cs="Arial"/>
                <w:sz w:val="20"/>
                <w:szCs w:val="20"/>
                <w:lang w:val="en-US" w:eastAsia="fr-FR"/>
              </w:rPr>
            </w:pPr>
            <w:r w:rsidRPr="00CD1D9E">
              <w:rPr>
                <w:rFonts w:ascii="Arial" w:eastAsia="Times New Roman" w:hAnsi="Arial" w:cs="Arial"/>
                <w:color w:val="000000"/>
                <w:sz w:val="20"/>
                <w:szCs w:val="20"/>
                <w:lang w:val="en-US" w:eastAsia="fr-FR"/>
              </w:rPr>
              <w:t>Maximum length of leaves (cm)</w:t>
            </w:r>
          </w:p>
        </w:tc>
        <w:tc>
          <w:tcPr>
            <w:tcW w:w="2410" w:type="dxa"/>
            <w:shd w:val="clear" w:color="auto" w:fill="auto"/>
            <w:noWrap/>
            <w:vAlign w:val="center"/>
            <w:hideMark/>
          </w:tcPr>
          <w:p w14:paraId="5D4F6918" w14:textId="5D98F9C4" w:rsidR="00C817CC" w:rsidRPr="005C1F6D" w:rsidRDefault="00C817CC" w:rsidP="000E7C88">
            <w:pPr>
              <w:spacing w:after="0" w:line="480" w:lineRule="auto"/>
              <w:jc w:val="center"/>
              <w:rPr>
                <w:rFonts w:ascii="Arial" w:eastAsia="Times New Roman" w:hAnsi="Arial" w:cs="Arial"/>
                <w:sz w:val="20"/>
                <w:szCs w:val="20"/>
                <w:highlight w:val="yellow"/>
                <w:lang w:eastAsia="fr-FR"/>
              </w:rPr>
            </w:pPr>
            <w:r w:rsidRPr="005C1F6D">
              <w:rPr>
                <w:rFonts w:ascii="Arial" w:eastAsia="Times New Roman" w:hAnsi="Arial" w:cs="Arial"/>
                <w:sz w:val="20"/>
                <w:szCs w:val="20"/>
                <w:highlight w:val="yellow"/>
                <w:lang w:eastAsia="fr-FR"/>
              </w:rPr>
              <w:t>40</w:t>
            </w:r>
            <w:r w:rsidR="005D14E4" w:rsidRPr="005C1F6D">
              <w:rPr>
                <w:rFonts w:ascii="Arial" w:eastAsia="Times New Roman" w:hAnsi="Arial" w:cs="Arial"/>
                <w:sz w:val="20"/>
                <w:szCs w:val="20"/>
                <w:highlight w:val="yellow"/>
                <w:lang w:eastAsia="fr-FR"/>
              </w:rPr>
              <w:t>.</w:t>
            </w:r>
            <w:r w:rsidRPr="005C1F6D">
              <w:rPr>
                <w:rFonts w:ascii="Arial" w:eastAsia="Times New Roman" w:hAnsi="Arial" w:cs="Arial"/>
                <w:sz w:val="20"/>
                <w:szCs w:val="20"/>
                <w:highlight w:val="yellow"/>
                <w:lang w:eastAsia="fr-FR"/>
              </w:rPr>
              <w:t xml:space="preserve">46 </w:t>
            </w:r>
            <w:r w:rsidRPr="005C1F6D">
              <w:rPr>
                <w:rFonts w:ascii="Arial" w:hAnsi="Arial" w:cs="Arial"/>
                <w:sz w:val="20"/>
                <w:szCs w:val="20"/>
                <w:highlight w:val="yellow"/>
              </w:rPr>
              <w:t xml:space="preserve">± </w:t>
            </w:r>
            <w:r w:rsidRPr="005C1F6D">
              <w:rPr>
                <w:rFonts w:ascii="Arial" w:eastAsia="Times New Roman" w:hAnsi="Arial" w:cs="Arial"/>
                <w:sz w:val="20"/>
                <w:szCs w:val="20"/>
                <w:highlight w:val="yellow"/>
                <w:lang w:eastAsia="fr-FR"/>
              </w:rPr>
              <w:t>4</w:t>
            </w:r>
            <w:r w:rsidR="005D14E4" w:rsidRPr="005C1F6D">
              <w:rPr>
                <w:rFonts w:ascii="Arial" w:eastAsia="Times New Roman" w:hAnsi="Arial" w:cs="Arial"/>
                <w:sz w:val="20"/>
                <w:szCs w:val="20"/>
                <w:highlight w:val="yellow"/>
                <w:lang w:eastAsia="fr-FR"/>
              </w:rPr>
              <w:t>.</w:t>
            </w:r>
            <w:r w:rsidRPr="005C1F6D">
              <w:rPr>
                <w:rFonts w:ascii="Arial" w:eastAsia="Times New Roman" w:hAnsi="Arial" w:cs="Arial"/>
                <w:sz w:val="20"/>
                <w:szCs w:val="20"/>
                <w:highlight w:val="yellow"/>
                <w:lang w:eastAsia="fr-FR"/>
              </w:rPr>
              <w:t>67</w:t>
            </w:r>
          </w:p>
        </w:tc>
        <w:tc>
          <w:tcPr>
            <w:tcW w:w="2443" w:type="dxa"/>
            <w:shd w:val="clear" w:color="auto" w:fill="auto"/>
            <w:noWrap/>
            <w:vAlign w:val="center"/>
            <w:hideMark/>
          </w:tcPr>
          <w:p w14:paraId="4A7FAB1D" w14:textId="1C9C260F" w:rsidR="00C817CC" w:rsidRPr="005C1F6D" w:rsidRDefault="00C817CC" w:rsidP="000E7C88">
            <w:pPr>
              <w:spacing w:after="0" w:line="480" w:lineRule="auto"/>
              <w:jc w:val="center"/>
              <w:rPr>
                <w:rFonts w:ascii="Arial" w:eastAsia="Times New Roman" w:hAnsi="Arial" w:cs="Arial"/>
                <w:sz w:val="20"/>
                <w:szCs w:val="20"/>
                <w:highlight w:val="yellow"/>
                <w:lang w:eastAsia="fr-FR"/>
              </w:rPr>
            </w:pPr>
            <w:r w:rsidRPr="005C1F6D">
              <w:rPr>
                <w:rFonts w:ascii="Arial" w:eastAsia="Times New Roman" w:hAnsi="Arial" w:cs="Arial"/>
                <w:sz w:val="20"/>
                <w:szCs w:val="20"/>
                <w:highlight w:val="yellow"/>
                <w:lang w:eastAsia="fr-FR"/>
              </w:rPr>
              <w:t>41</w:t>
            </w:r>
            <w:r w:rsidR="005D14E4" w:rsidRPr="005C1F6D">
              <w:rPr>
                <w:rFonts w:ascii="Arial" w:eastAsia="Times New Roman" w:hAnsi="Arial" w:cs="Arial"/>
                <w:sz w:val="20"/>
                <w:szCs w:val="20"/>
                <w:highlight w:val="yellow"/>
                <w:lang w:eastAsia="fr-FR"/>
              </w:rPr>
              <w:t>.</w:t>
            </w:r>
            <w:r w:rsidRPr="005C1F6D">
              <w:rPr>
                <w:rFonts w:ascii="Arial" w:eastAsia="Times New Roman" w:hAnsi="Arial" w:cs="Arial"/>
                <w:sz w:val="20"/>
                <w:szCs w:val="20"/>
                <w:highlight w:val="yellow"/>
                <w:lang w:eastAsia="fr-FR"/>
              </w:rPr>
              <w:t xml:space="preserve">23 </w:t>
            </w:r>
            <w:r w:rsidRPr="005C1F6D">
              <w:rPr>
                <w:rFonts w:ascii="Arial" w:hAnsi="Arial" w:cs="Arial"/>
                <w:sz w:val="20"/>
                <w:szCs w:val="20"/>
                <w:highlight w:val="yellow"/>
              </w:rPr>
              <w:t xml:space="preserve">± </w:t>
            </w:r>
            <w:r w:rsidRPr="005C1F6D">
              <w:rPr>
                <w:rFonts w:ascii="Arial" w:eastAsia="Times New Roman" w:hAnsi="Arial" w:cs="Arial"/>
                <w:sz w:val="20"/>
                <w:szCs w:val="20"/>
                <w:highlight w:val="yellow"/>
                <w:lang w:eastAsia="fr-FR"/>
              </w:rPr>
              <w:t>6</w:t>
            </w:r>
            <w:r w:rsidR="005D14E4" w:rsidRPr="005C1F6D">
              <w:rPr>
                <w:rFonts w:ascii="Arial" w:eastAsia="Times New Roman" w:hAnsi="Arial" w:cs="Arial"/>
                <w:sz w:val="20"/>
                <w:szCs w:val="20"/>
                <w:highlight w:val="yellow"/>
                <w:lang w:eastAsia="fr-FR"/>
              </w:rPr>
              <w:t>.</w:t>
            </w:r>
            <w:r w:rsidRPr="005C1F6D">
              <w:rPr>
                <w:rFonts w:ascii="Arial" w:eastAsia="Times New Roman" w:hAnsi="Arial" w:cs="Arial"/>
                <w:sz w:val="20"/>
                <w:szCs w:val="20"/>
                <w:highlight w:val="yellow"/>
                <w:lang w:eastAsia="fr-FR"/>
              </w:rPr>
              <w:t>13</w:t>
            </w:r>
          </w:p>
        </w:tc>
        <w:tc>
          <w:tcPr>
            <w:tcW w:w="1018" w:type="dxa"/>
            <w:shd w:val="clear" w:color="auto" w:fill="auto"/>
            <w:noWrap/>
            <w:vAlign w:val="center"/>
            <w:hideMark/>
          </w:tcPr>
          <w:p w14:paraId="1ED458DF" w14:textId="41BBE40D" w:rsidR="00C817CC" w:rsidRPr="005C1F6D" w:rsidRDefault="00C817CC" w:rsidP="000E7C88">
            <w:pPr>
              <w:spacing w:after="0" w:line="480" w:lineRule="auto"/>
              <w:jc w:val="center"/>
              <w:rPr>
                <w:rFonts w:ascii="Arial" w:eastAsia="Times New Roman" w:hAnsi="Arial" w:cs="Arial"/>
                <w:sz w:val="20"/>
                <w:szCs w:val="20"/>
                <w:highlight w:val="yellow"/>
                <w:lang w:eastAsia="fr-FR"/>
              </w:rPr>
            </w:pPr>
            <w:r w:rsidRPr="005C1F6D">
              <w:rPr>
                <w:rFonts w:ascii="Arial" w:eastAsia="Times New Roman" w:hAnsi="Arial" w:cs="Arial"/>
                <w:sz w:val="20"/>
                <w:szCs w:val="20"/>
                <w:highlight w:val="yellow"/>
                <w:lang w:eastAsia="fr-FR"/>
              </w:rPr>
              <w:t>-0</w:t>
            </w:r>
            <w:r w:rsidR="005D14E4" w:rsidRPr="005C1F6D">
              <w:rPr>
                <w:rFonts w:ascii="Arial" w:eastAsia="Times New Roman" w:hAnsi="Arial" w:cs="Arial"/>
                <w:sz w:val="20"/>
                <w:szCs w:val="20"/>
                <w:highlight w:val="yellow"/>
                <w:lang w:eastAsia="fr-FR"/>
              </w:rPr>
              <w:t>.</w:t>
            </w:r>
            <w:r w:rsidRPr="005C1F6D">
              <w:rPr>
                <w:rFonts w:ascii="Arial" w:eastAsia="Times New Roman" w:hAnsi="Arial" w:cs="Arial"/>
                <w:sz w:val="20"/>
                <w:szCs w:val="20"/>
                <w:highlight w:val="yellow"/>
                <w:lang w:eastAsia="fr-FR"/>
              </w:rPr>
              <w:t>544</w:t>
            </w:r>
          </w:p>
        </w:tc>
        <w:tc>
          <w:tcPr>
            <w:tcW w:w="1426" w:type="dxa"/>
            <w:shd w:val="clear" w:color="auto" w:fill="auto"/>
            <w:noWrap/>
            <w:vAlign w:val="center"/>
            <w:hideMark/>
          </w:tcPr>
          <w:p w14:paraId="5362149D" w14:textId="13341403" w:rsidR="00C817CC" w:rsidRPr="005C1F6D" w:rsidRDefault="00C817CC" w:rsidP="000E7C88">
            <w:pPr>
              <w:spacing w:after="0" w:line="480" w:lineRule="auto"/>
              <w:jc w:val="center"/>
              <w:rPr>
                <w:rFonts w:ascii="Arial" w:eastAsia="Times New Roman" w:hAnsi="Arial" w:cs="Arial"/>
                <w:sz w:val="20"/>
                <w:szCs w:val="20"/>
                <w:highlight w:val="yellow"/>
                <w:lang w:eastAsia="fr-FR"/>
              </w:rPr>
            </w:pPr>
            <w:r w:rsidRPr="005C1F6D">
              <w:rPr>
                <w:rFonts w:ascii="Arial" w:eastAsia="Times New Roman" w:hAnsi="Arial" w:cs="Arial"/>
                <w:sz w:val="20"/>
                <w:szCs w:val="20"/>
                <w:highlight w:val="yellow"/>
                <w:lang w:eastAsia="fr-FR"/>
              </w:rPr>
              <w:t>0</w:t>
            </w:r>
            <w:r w:rsidR="005D14E4" w:rsidRPr="005C1F6D">
              <w:rPr>
                <w:rFonts w:ascii="Arial" w:eastAsia="Times New Roman" w:hAnsi="Arial" w:cs="Arial"/>
                <w:sz w:val="20"/>
                <w:szCs w:val="20"/>
                <w:highlight w:val="yellow"/>
                <w:lang w:eastAsia="fr-FR"/>
              </w:rPr>
              <w:t>.</w:t>
            </w:r>
            <w:r w:rsidRPr="005C1F6D">
              <w:rPr>
                <w:rFonts w:ascii="Arial" w:eastAsia="Times New Roman" w:hAnsi="Arial" w:cs="Arial"/>
                <w:sz w:val="20"/>
                <w:szCs w:val="20"/>
                <w:highlight w:val="yellow"/>
                <w:lang w:eastAsia="fr-FR"/>
              </w:rPr>
              <w:t>588</w:t>
            </w:r>
          </w:p>
        </w:tc>
      </w:tr>
      <w:tr w:rsidR="00C817CC" w:rsidRPr="00CD1D9E" w14:paraId="64E4B595" w14:textId="77777777" w:rsidTr="005D14E4">
        <w:trPr>
          <w:trHeight w:val="515"/>
          <w:jc w:val="center"/>
        </w:trPr>
        <w:tc>
          <w:tcPr>
            <w:tcW w:w="2410" w:type="dxa"/>
            <w:shd w:val="clear" w:color="auto" w:fill="auto"/>
            <w:vAlign w:val="center"/>
            <w:hideMark/>
          </w:tcPr>
          <w:p w14:paraId="2BD526C1" w14:textId="7F99F5A1" w:rsidR="00C817CC" w:rsidRPr="00CD1D9E" w:rsidRDefault="00C817CC"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color w:val="000000"/>
                <w:sz w:val="20"/>
                <w:szCs w:val="20"/>
                <w:lang w:eastAsia="fr-FR"/>
              </w:rPr>
              <w:t xml:space="preserve">Maximum </w:t>
            </w:r>
            <w:proofErr w:type="spellStart"/>
            <w:r w:rsidRPr="00CD1D9E">
              <w:rPr>
                <w:rFonts w:ascii="Arial" w:eastAsia="Times New Roman" w:hAnsi="Arial" w:cs="Arial"/>
                <w:color w:val="000000"/>
                <w:sz w:val="20"/>
                <w:szCs w:val="20"/>
                <w:lang w:eastAsia="fr-FR"/>
              </w:rPr>
              <w:t>leaf</w:t>
            </w:r>
            <w:proofErr w:type="spellEnd"/>
            <w:r w:rsidRPr="00CD1D9E">
              <w:rPr>
                <w:rFonts w:ascii="Arial" w:eastAsia="Times New Roman" w:hAnsi="Arial" w:cs="Arial"/>
                <w:color w:val="000000"/>
                <w:sz w:val="20"/>
                <w:szCs w:val="20"/>
                <w:lang w:eastAsia="fr-FR"/>
              </w:rPr>
              <w:t xml:space="preserve"> </w:t>
            </w:r>
            <w:proofErr w:type="spellStart"/>
            <w:r w:rsidRPr="00CD1D9E">
              <w:rPr>
                <w:rFonts w:ascii="Arial" w:eastAsia="Times New Roman" w:hAnsi="Arial" w:cs="Arial"/>
                <w:color w:val="000000"/>
                <w:sz w:val="20"/>
                <w:szCs w:val="20"/>
                <w:lang w:eastAsia="fr-FR"/>
              </w:rPr>
              <w:t>diameter</w:t>
            </w:r>
            <w:proofErr w:type="spellEnd"/>
            <w:r w:rsidRPr="00CD1D9E">
              <w:rPr>
                <w:rFonts w:ascii="Arial" w:eastAsia="Times New Roman" w:hAnsi="Arial" w:cs="Arial"/>
                <w:color w:val="000000"/>
                <w:sz w:val="20"/>
                <w:szCs w:val="20"/>
                <w:lang w:eastAsia="fr-FR"/>
              </w:rPr>
              <w:t xml:space="preserve"> (cm)</w:t>
            </w:r>
          </w:p>
        </w:tc>
        <w:tc>
          <w:tcPr>
            <w:tcW w:w="2410" w:type="dxa"/>
            <w:shd w:val="clear" w:color="auto" w:fill="auto"/>
            <w:noWrap/>
            <w:vAlign w:val="center"/>
            <w:hideMark/>
          </w:tcPr>
          <w:p w14:paraId="2B3C7EF9" w14:textId="3A48AE50" w:rsidR="00C817CC" w:rsidRPr="005C1F6D" w:rsidRDefault="00C817CC" w:rsidP="000E7C88">
            <w:pPr>
              <w:spacing w:after="0" w:line="480" w:lineRule="auto"/>
              <w:jc w:val="center"/>
              <w:rPr>
                <w:rFonts w:ascii="Arial" w:eastAsia="Times New Roman" w:hAnsi="Arial" w:cs="Arial"/>
                <w:sz w:val="20"/>
                <w:szCs w:val="20"/>
                <w:highlight w:val="yellow"/>
                <w:lang w:eastAsia="fr-FR"/>
              </w:rPr>
            </w:pPr>
            <w:r w:rsidRPr="005C1F6D">
              <w:rPr>
                <w:rFonts w:ascii="Arial" w:eastAsia="Times New Roman" w:hAnsi="Arial" w:cs="Arial"/>
                <w:sz w:val="20"/>
                <w:szCs w:val="20"/>
                <w:highlight w:val="yellow"/>
                <w:lang w:eastAsia="fr-FR"/>
              </w:rPr>
              <w:t>1</w:t>
            </w:r>
            <w:r w:rsidR="005D14E4" w:rsidRPr="005C1F6D">
              <w:rPr>
                <w:rFonts w:ascii="Arial" w:eastAsia="Times New Roman" w:hAnsi="Arial" w:cs="Arial"/>
                <w:sz w:val="20"/>
                <w:szCs w:val="20"/>
                <w:highlight w:val="yellow"/>
                <w:lang w:eastAsia="fr-FR"/>
              </w:rPr>
              <w:t>.</w:t>
            </w:r>
            <w:r w:rsidRPr="005C1F6D">
              <w:rPr>
                <w:rFonts w:ascii="Arial" w:eastAsia="Times New Roman" w:hAnsi="Arial" w:cs="Arial"/>
                <w:sz w:val="20"/>
                <w:szCs w:val="20"/>
                <w:highlight w:val="yellow"/>
                <w:lang w:eastAsia="fr-FR"/>
              </w:rPr>
              <w:t xml:space="preserve">23 </w:t>
            </w:r>
            <w:r w:rsidRPr="005C1F6D">
              <w:rPr>
                <w:rFonts w:ascii="Arial" w:hAnsi="Arial" w:cs="Arial"/>
                <w:sz w:val="20"/>
                <w:szCs w:val="20"/>
                <w:highlight w:val="yellow"/>
              </w:rPr>
              <w:t>±</w:t>
            </w:r>
            <w:r w:rsidRPr="005C1F6D">
              <w:rPr>
                <w:rFonts w:ascii="Arial" w:eastAsia="Times New Roman" w:hAnsi="Arial" w:cs="Arial"/>
                <w:sz w:val="20"/>
                <w:szCs w:val="20"/>
                <w:highlight w:val="yellow"/>
                <w:lang w:eastAsia="fr-FR"/>
              </w:rPr>
              <w:t xml:space="preserve"> 0</w:t>
            </w:r>
            <w:r w:rsidR="005D14E4" w:rsidRPr="005C1F6D">
              <w:rPr>
                <w:rFonts w:ascii="Arial" w:eastAsia="Times New Roman" w:hAnsi="Arial" w:cs="Arial"/>
                <w:sz w:val="20"/>
                <w:szCs w:val="20"/>
                <w:highlight w:val="yellow"/>
                <w:lang w:eastAsia="fr-FR"/>
              </w:rPr>
              <w:t>.</w:t>
            </w:r>
            <w:r w:rsidRPr="005C1F6D">
              <w:rPr>
                <w:rFonts w:ascii="Arial" w:eastAsia="Times New Roman" w:hAnsi="Arial" w:cs="Arial"/>
                <w:sz w:val="20"/>
                <w:szCs w:val="20"/>
                <w:highlight w:val="yellow"/>
                <w:lang w:eastAsia="fr-FR"/>
              </w:rPr>
              <w:t>22</w:t>
            </w:r>
          </w:p>
        </w:tc>
        <w:tc>
          <w:tcPr>
            <w:tcW w:w="2443" w:type="dxa"/>
            <w:shd w:val="clear" w:color="auto" w:fill="auto"/>
            <w:noWrap/>
            <w:vAlign w:val="center"/>
            <w:hideMark/>
          </w:tcPr>
          <w:p w14:paraId="4ADFED86" w14:textId="1F1E9147" w:rsidR="00C817CC" w:rsidRPr="005C1F6D" w:rsidRDefault="00C817CC" w:rsidP="000E7C88">
            <w:pPr>
              <w:spacing w:after="0" w:line="480" w:lineRule="auto"/>
              <w:jc w:val="center"/>
              <w:rPr>
                <w:rFonts w:ascii="Arial" w:eastAsia="Times New Roman" w:hAnsi="Arial" w:cs="Arial"/>
                <w:sz w:val="20"/>
                <w:szCs w:val="20"/>
                <w:highlight w:val="yellow"/>
                <w:lang w:eastAsia="fr-FR"/>
              </w:rPr>
            </w:pPr>
            <w:r w:rsidRPr="005C1F6D">
              <w:rPr>
                <w:rFonts w:ascii="Arial" w:eastAsia="Times New Roman" w:hAnsi="Arial" w:cs="Arial"/>
                <w:sz w:val="20"/>
                <w:szCs w:val="20"/>
                <w:highlight w:val="yellow"/>
                <w:lang w:eastAsia="fr-FR"/>
              </w:rPr>
              <w:t>1</w:t>
            </w:r>
            <w:r w:rsidR="005D14E4" w:rsidRPr="005C1F6D">
              <w:rPr>
                <w:rFonts w:ascii="Arial" w:eastAsia="Times New Roman" w:hAnsi="Arial" w:cs="Arial"/>
                <w:sz w:val="20"/>
                <w:szCs w:val="20"/>
                <w:highlight w:val="yellow"/>
                <w:lang w:eastAsia="fr-FR"/>
              </w:rPr>
              <w:t>.</w:t>
            </w:r>
            <w:r w:rsidRPr="005C1F6D">
              <w:rPr>
                <w:rFonts w:ascii="Arial" w:eastAsia="Times New Roman" w:hAnsi="Arial" w:cs="Arial"/>
                <w:sz w:val="20"/>
                <w:szCs w:val="20"/>
                <w:highlight w:val="yellow"/>
                <w:lang w:eastAsia="fr-FR"/>
              </w:rPr>
              <w:t xml:space="preserve">34 </w:t>
            </w:r>
            <w:r w:rsidRPr="005C1F6D">
              <w:rPr>
                <w:rFonts w:ascii="Arial" w:hAnsi="Arial" w:cs="Arial"/>
                <w:sz w:val="20"/>
                <w:szCs w:val="20"/>
                <w:highlight w:val="yellow"/>
              </w:rPr>
              <w:t xml:space="preserve">± </w:t>
            </w:r>
            <w:r w:rsidRPr="005C1F6D">
              <w:rPr>
                <w:rFonts w:ascii="Arial" w:eastAsia="Times New Roman" w:hAnsi="Arial" w:cs="Arial"/>
                <w:sz w:val="20"/>
                <w:szCs w:val="20"/>
                <w:highlight w:val="yellow"/>
                <w:lang w:eastAsia="fr-FR"/>
              </w:rPr>
              <w:t>0</w:t>
            </w:r>
            <w:r w:rsidR="005D14E4" w:rsidRPr="005C1F6D">
              <w:rPr>
                <w:rFonts w:ascii="Arial" w:eastAsia="Times New Roman" w:hAnsi="Arial" w:cs="Arial"/>
                <w:sz w:val="20"/>
                <w:szCs w:val="20"/>
                <w:highlight w:val="yellow"/>
                <w:lang w:eastAsia="fr-FR"/>
              </w:rPr>
              <w:t>.</w:t>
            </w:r>
            <w:r w:rsidRPr="005C1F6D">
              <w:rPr>
                <w:rFonts w:ascii="Arial" w:eastAsia="Times New Roman" w:hAnsi="Arial" w:cs="Arial"/>
                <w:sz w:val="20"/>
                <w:szCs w:val="20"/>
                <w:highlight w:val="yellow"/>
                <w:lang w:eastAsia="fr-FR"/>
              </w:rPr>
              <w:t>27</w:t>
            </w:r>
          </w:p>
        </w:tc>
        <w:tc>
          <w:tcPr>
            <w:tcW w:w="1018" w:type="dxa"/>
            <w:shd w:val="clear" w:color="auto" w:fill="auto"/>
            <w:noWrap/>
            <w:vAlign w:val="center"/>
            <w:hideMark/>
          </w:tcPr>
          <w:p w14:paraId="0BA80A12" w14:textId="180FE22C" w:rsidR="00C817CC" w:rsidRPr="005C1F6D" w:rsidRDefault="00C817CC" w:rsidP="000E7C88">
            <w:pPr>
              <w:spacing w:after="0" w:line="480" w:lineRule="auto"/>
              <w:jc w:val="center"/>
              <w:rPr>
                <w:rFonts w:ascii="Arial" w:eastAsia="Times New Roman" w:hAnsi="Arial" w:cs="Arial"/>
                <w:sz w:val="20"/>
                <w:szCs w:val="20"/>
                <w:highlight w:val="yellow"/>
                <w:lang w:eastAsia="fr-FR"/>
              </w:rPr>
            </w:pPr>
            <w:r w:rsidRPr="005C1F6D">
              <w:rPr>
                <w:rFonts w:ascii="Arial" w:eastAsia="Times New Roman" w:hAnsi="Arial" w:cs="Arial"/>
                <w:sz w:val="20"/>
                <w:szCs w:val="20"/>
                <w:highlight w:val="yellow"/>
                <w:lang w:eastAsia="fr-FR"/>
              </w:rPr>
              <w:t>-1</w:t>
            </w:r>
            <w:r w:rsidR="005D14E4" w:rsidRPr="005C1F6D">
              <w:rPr>
                <w:rFonts w:ascii="Arial" w:eastAsia="Times New Roman" w:hAnsi="Arial" w:cs="Arial"/>
                <w:sz w:val="20"/>
                <w:szCs w:val="20"/>
                <w:highlight w:val="yellow"/>
                <w:lang w:eastAsia="fr-FR"/>
              </w:rPr>
              <w:t>.</w:t>
            </w:r>
            <w:r w:rsidRPr="005C1F6D">
              <w:rPr>
                <w:rFonts w:ascii="Arial" w:eastAsia="Times New Roman" w:hAnsi="Arial" w:cs="Arial"/>
                <w:sz w:val="20"/>
                <w:szCs w:val="20"/>
                <w:highlight w:val="yellow"/>
                <w:lang w:eastAsia="fr-FR"/>
              </w:rPr>
              <w:t>661</w:t>
            </w:r>
          </w:p>
        </w:tc>
        <w:tc>
          <w:tcPr>
            <w:tcW w:w="1426" w:type="dxa"/>
            <w:shd w:val="clear" w:color="auto" w:fill="auto"/>
            <w:noWrap/>
            <w:vAlign w:val="center"/>
            <w:hideMark/>
          </w:tcPr>
          <w:p w14:paraId="48970697" w14:textId="0D75106F" w:rsidR="00C817CC" w:rsidRPr="005C1F6D" w:rsidRDefault="00C817CC" w:rsidP="000E7C88">
            <w:pPr>
              <w:spacing w:after="0" w:line="480" w:lineRule="auto"/>
              <w:jc w:val="center"/>
              <w:rPr>
                <w:rFonts w:ascii="Arial" w:eastAsia="Times New Roman" w:hAnsi="Arial" w:cs="Arial"/>
                <w:sz w:val="20"/>
                <w:szCs w:val="20"/>
                <w:highlight w:val="yellow"/>
                <w:lang w:eastAsia="fr-FR"/>
              </w:rPr>
            </w:pPr>
            <w:r w:rsidRPr="005C1F6D">
              <w:rPr>
                <w:rFonts w:ascii="Arial" w:eastAsia="Times New Roman" w:hAnsi="Arial" w:cs="Arial"/>
                <w:sz w:val="20"/>
                <w:szCs w:val="20"/>
                <w:highlight w:val="yellow"/>
                <w:lang w:eastAsia="fr-FR"/>
              </w:rPr>
              <w:t>0</w:t>
            </w:r>
            <w:r w:rsidR="005D14E4" w:rsidRPr="005C1F6D">
              <w:rPr>
                <w:rFonts w:ascii="Arial" w:eastAsia="Times New Roman" w:hAnsi="Arial" w:cs="Arial"/>
                <w:sz w:val="20"/>
                <w:szCs w:val="20"/>
                <w:highlight w:val="yellow"/>
                <w:lang w:eastAsia="fr-FR"/>
              </w:rPr>
              <w:t>.</w:t>
            </w:r>
            <w:r w:rsidRPr="005C1F6D">
              <w:rPr>
                <w:rFonts w:ascii="Arial" w:eastAsia="Times New Roman" w:hAnsi="Arial" w:cs="Arial"/>
                <w:sz w:val="20"/>
                <w:szCs w:val="20"/>
                <w:highlight w:val="yellow"/>
                <w:lang w:eastAsia="fr-FR"/>
              </w:rPr>
              <w:t>102</w:t>
            </w:r>
          </w:p>
        </w:tc>
      </w:tr>
      <w:tr w:rsidR="00C817CC" w:rsidRPr="00CD1D9E" w14:paraId="7DA33C31" w14:textId="77777777" w:rsidTr="005D14E4">
        <w:trPr>
          <w:trHeight w:val="448"/>
          <w:jc w:val="center"/>
        </w:trPr>
        <w:tc>
          <w:tcPr>
            <w:tcW w:w="2410" w:type="dxa"/>
            <w:shd w:val="clear" w:color="auto" w:fill="auto"/>
            <w:vAlign w:val="center"/>
            <w:hideMark/>
          </w:tcPr>
          <w:p w14:paraId="3516F018" w14:textId="2048A7EA" w:rsidR="00C817CC" w:rsidRPr="00CD1D9E" w:rsidRDefault="00C817CC"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color w:val="000000"/>
                <w:sz w:val="20"/>
                <w:szCs w:val="20"/>
                <w:lang w:eastAsia="fr-FR"/>
              </w:rPr>
              <w:t>Bulb Mass (g)</w:t>
            </w:r>
          </w:p>
        </w:tc>
        <w:tc>
          <w:tcPr>
            <w:tcW w:w="2410" w:type="dxa"/>
            <w:shd w:val="clear" w:color="auto" w:fill="auto"/>
            <w:noWrap/>
            <w:vAlign w:val="center"/>
            <w:hideMark/>
          </w:tcPr>
          <w:p w14:paraId="4C058FD3" w14:textId="6B47734B" w:rsidR="00C817CC" w:rsidRPr="00CD1D9E" w:rsidRDefault="00C817CC"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32</w:t>
            </w:r>
            <w:r w:rsidR="005D14E4" w:rsidRPr="00CD1D9E">
              <w:rPr>
                <w:rFonts w:ascii="Arial" w:eastAsia="Times New Roman" w:hAnsi="Arial" w:cs="Arial"/>
                <w:sz w:val="20"/>
                <w:szCs w:val="20"/>
                <w:lang w:eastAsia="fr-FR"/>
              </w:rPr>
              <w:t>.</w:t>
            </w:r>
            <w:r w:rsidRPr="00CD1D9E">
              <w:rPr>
                <w:rFonts w:ascii="Arial" w:eastAsia="Times New Roman" w:hAnsi="Arial" w:cs="Arial"/>
                <w:sz w:val="20"/>
                <w:szCs w:val="20"/>
                <w:lang w:eastAsia="fr-FR"/>
              </w:rPr>
              <w:t xml:space="preserve">43 </w:t>
            </w:r>
            <w:r w:rsidRPr="00CD1D9E">
              <w:rPr>
                <w:rFonts w:ascii="Arial" w:hAnsi="Arial" w:cs="Arial"/>
                <w:sz w:val="20"/>
                <w:szCs w:val="20"/>
              </w:rPr>
              <w:t xml:space="preserve">± </w:t>
            </w:r>
            <w:r w:rsidRPr="00CD1D9E">
              <w:rPr>
                <w:rFonts w:ascii="Arial" w:eastAsia="Times New Roman" w:hAnsi="Arial" w:cs="Arial"/>
                <w:sz w:val="20"/>
                <w:szCs w:val="20"/>
                <w:lang w:eastAsia="fr-FR"/>
              </w:rPr>
              <w:t>8</w:t>
            </w:r>
            <w:r w:rsidR="005D14E4" w:rsidRPr="00CD1D9E">
              <w:rPr>
                <w:rFonts w:ascii="Arial" w:eastAsia="Times New Roman" w:hAnsi="Arial" w:cs="Arial"/>
                <w:sz w:val="20"/>
                <w:szCs w:val="20"/>
                <w:lang w:eastAsia="fr-FR"/>
              </w:rPr>
              <w:t>.</w:t>
            </w:r>
            <w:r w:rsidRPr="00CD1D9E">
              <w:rPr>
                <w:rFonts w:ascii="Arial" w:eastAsia="Times New Roman" w:hAnsi="Arial" w:cs="Arial"/>
                <w:sz w:val="20"/>
                <w:szCs w:val="20"/>
                <w:lang w:eastAsia="fr-FR"/>
              </w:rPr>
              <w:t>62</w:t>
            </w:r>
          </w:p>
        </w:tc>
        <w:tc>
          <w:tcPr>
            <w:tcW w:w="2443" w:type="dxa"/>
            <w:shd w:val="clear" w:color="auto" w:fill="auto"/>
            <w:noWrap/>
            <w:vAlign w:val="center"/>
            <w:hideMark/>
          </w:tcPr>
          <w:p w14:paraId="0C6B79F5" w14:textId="6406D2E3" w:rsidR="00C817CC" w:rsidRPr="00CD1D9E" w:rsidRDefault="00C817CC"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24</w:t>
            </w:r>
            <w:r w:rsidR="005D14E4" w:rsidRPr="00CD1D9E">
              <w:rPr>
                <w:rFonts w:ascii="Arial" w:eastAsia="Times New Roman" w:hAnsi="Arial" w:cs="Arial"/>
                <w:sz w:val="20"/>
                <w:szCs w:val="20"/>
                <w:lang w:eastAsia="fr-FR"/>
              </w:rPr>
              <w:t>.</w:t>
            </w:r>
            <w:r w:rsidRPr="00CD1D9E">
              <w:rPr>
                <w:rFonts w:ascii="Arial" w:eastAsia="Times New Roman" w:hAnsi="Arial" w:cs="Arial"/>
                <w:sz w:val="20"/>
                <w:szCs w:val="20"/>
                <w:lang w:eastAsia="fr-FR"/>
              </w:rPr>
              <w:t xml:space="preserve">10 </w:t>
            </w:r>
            <w:r w:rsidRPr="00CD1D9E">
              <w:rPr>
                <w:rFonts w:ascii="Arial" w:hAnsi="Arial" w:cs="Arial"/>
                <w:sz w:val="20"/>
                <w:szCs w:val="20"/>
              </w:rPr>
              <w:t xml:space="preserve">± </w:t>
            </w:r>
            <w:r w:rsidRPr="00CD1D9E">
              <w:rPr>
                <w:rFonts w:ascii="Arial" w:eastAsia="Times New Roman" w:hAnsi="Arial" w:cs="Arial"/>
                <w:sz w:val="20"/>
                <w:szCs w:val="20"/>
                <w:lang w:eastAsia="fr-FR"/>
              </w:rPr>
              <w:t>15</w:t>
            </w:r>
            <w:r w:rsidR="005D14E4" w:rsidRPr="00CD1D9E">
              <w:rPr>
                <w:rFonts w:ascii="Arial" w:eastAsia="Times New Roman" w:hAnsi="Arial" w:cs="Arial"/>
                <w:sz w:val="20"/>
                <w:szCs w:val="20"/>
                <w:lang w:eastAsia="fr-FR"/>
              </w:rPr>
              <w:t>.</w:t>
            </w:r>
            <w:r w:rsidRPr="00CD1D9E">
              <w:rPr>
                <w:rFonts w:ascii="Arial" w:eastAsia="Times New Roman" w:hAnsi="Arial" w:cs="Arial"/>
                <w:sz w:val="20"/>
                <w:szCs w:val="20"/>
                <w:lang w:eastAsia="fr-FR"/>
              </w:rPr>
              <w:t>16</w:t>
            </w:r>
          </w:p>
        </w:tc>
        <w:tc>
          <w:tcPr>
            <w:tcW w:w="1018" w:type="dxa"/>
            <w:shd w:val="clear" w:color="auto" w:fill="auto"/>
            <w:noWrap/>
            <w:vAlign w:val="center"/>
            <w:hideMark/>
          </w:tcPr>
          <w:p w14:paraId="1232597D" w14:textId="336C07FF" w:rsidR="00C817CC" w:rsidRPr="00CD1D9E" w:rsidRDefault="00C817CC"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2</w:t>
            </w:r>
            <w:r w:rsidR="005D14E4" w:rsidRPr="00CD1D9E">
              <w:rPr>
                <w:rFonts w:ascii="Arial" w:eastAsia="Times New Roman" w:hAnsi="Arial" w:cs="Arial"/>
                <w:sz w:val="20"/>
                <w:szCs w:val="20"/>
                <w:lang w:eastAsia="fr-FR"/>
              </w:rPr>
              <w:t>.</w:t>
            </w:r>
            <w:r w:rsidRPr="00CD1D9E">
              <w:rPr>
                <w:rFonts w:ascii="Arial" w:eastAsia="Times New Roman" w:hAnsi="Arial" w:cs="Arial"/>
                <w:sz w:val="20"/>
                <w:szCs w:val="20"/>
                <w:lang w:eastAsia="fr-FR"/>
              </w:rPr>
              <w:t>616</w:t>
            </w:r>
          </w:p>
        </w:tc>
        <w:tc>
          <w:tcPr>
            <w:tcW w:w="1426" w:type="dxa"/>
            <w:shd w:val="clear" w:color="auto" w:fill="auto"/>
            <w:noWrap/>
            <w:vAlign w:val="center"/>
            <w:hideMark/>
          </w:tcPr>
          <w:p w14:paraId="309FCDB4" w14:textId="69873A52" w:rsidR="00C817CC" w:rsidRPr="00CD1D9E" w:rsidRDefault="00C817CC"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0</w:t>
            </w:r>
            <w:r w:rsidR="005D14E4" w:rsidRPr="00CD1D9E">
              <w:rPr>
                <w:rFonts w:ascii="Arial" w:eastAsia="Times New Roman" w:hAnsi="Arial" w:cs="Arial"/>
                <w:sz w:val="20"/>
                <w:szCs w:val="20"/>
                <w:lang w:eastAsia="fr-FR"/>
              </w:rPr>
              <w:t>.</w:t>
            </w:r>
            <w:r w:rsidRPr="00CD1D9E">
              <w:rPr>
                <w:rFonts w:ascii="Arial" w:eastAsia="Times New Roman" w:hAnsi="Arial" w:cs="Arial"/>
                <w:sz w:val="20"/>
                <w:szCs w:val="20"/>
                <w:lang w:eastAsia="fr-FR"/>
              </w:rPr>
              <w:t>011</w:t>
            </w:r>
          </w:p>
        </w:tc>
      </w:tr>
      <w:tr w:rsidR="00C817CC" w:rsidRPr="00CD1D9E" w14:paraId="5D501928" w14:textId="77777777" w:rsidTr="005D14E4">
        <w:trPr>
          <w:trHeight w:val="515"/>
          <w:jc w:val="center"/>
        </w:trPr>
        <w:tc>
          <w:tcPr>
            <w:tcW w:w="2410" w:type="dxa"/>
            <w:shd w:val="clear" w:color="auto" w:fill="auto"/>
            <w:vAlign w:val="center"/>
            <w:hideMark/>
          </w:tcPr>
          <w:p w14:paraId="7A4920C7" w14:textId="28B3D08A" w:rsidR="00C817CC" w:rsidRPr="00CD1D9E" w:rsidRDefault="00C817CC"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color w:val="000000"/>
                <w:sz w:val="20"/>
                <w:szCs w:val="20"/>
                <w:lang w:eastAsia="fr-FR"/>
              </w:rPr>
              <w:t xml:space="preserve">Bulb </w:t>
            </w:r>
            <w:proofErr w:type="spellStart"/>
            <w:r w:rsidRPr="00CD1D9E">
              <w:rPr>
                <w:rFonts w:ascii="Arial" w:eastAsia="Times New Roman" w:hAnsi="Arial" w:cs="Arial"/>
                <w:color w:val="000000"/>
                <w:sz w:val="20"/>
                <w:szCs w:val="20"/>
                <w:lang w:eastAsia="fr-FR"/>
              </w:rPr>
              <w:t>Length</w:t>
            </w:r>
            <w:proofErr w:type="spellEnd"/>
            <w:r w:rsidRPr="00CD1D9E">
              <w:rPr>
                <w:rFonts w:ascii="Arial" w:eastAsia="Times New Roman" w:hAnsi="Arial" w:cs="Arial"/>
                <w:color w:val="000000"/>
                <w:sz w:val="20"/>
                <w:szCs w:val="20"/>
                <w:lang w:eastAsia="fr-FR"/>
              </w:rPr>
              <w:t xml:space="preserve"> (cm)</w:t>
            </w:r>
          </w:p>
        </w:tc>
        <w:tc>
          <w:tcPr>
            <w:tcW w:w="2410" w:type="dxa"/>
            <w:shd w:val="clear" w:color="auto" w:fill="auto"/>
            <w:noWrap/>
            <w:vAlign w:val="center"/>
            <w:hideMark/>
          </w:tcPr>
          <w:p w14:paraId="627B7198" w14:textId="415D777D" w:rsidR="00C817CC" w:rsidRPr="00CD1D9E" w:rsidRDefault="00C817CC"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4</w:t>
            </w:r>
            <w:r w:rsidR="005D14E4" w:rsidRPr="00CD1D9E">
              <w:rPr>
                <w:rFonts w:ascii="Arial" w:eastAsia="Times New Roman" w:hAnsi="Arial" w:cs="Arial"/>
                <w:sz w:val="20"/>
                <w:szCs w:val="20"/>
                <w:lang w:eastAsia="fr-FR"/>
              </w:rPr>
              <w:t>.</w:t>
            </w:r>
            <w:r w:rsidRPr="00CD1D9E">
              <w:rPr>
                <w:rFonts w:ascii="Arial" w:eastAsia="Times New Roman" w:hAnsi="Arial" w:cs="Arial"/>
                <w:sz w:val="20"/>
                <w:szCs w:val="20"/>
                <w:lang w:eastAsia="fr-FR"/>
              </w:rPr>
              <w:t xml:space="preserve">37 </w:t>
            </w:r>
            <w:r w:rsidRPr="00CD1D9E">
              <w:rPr>
                <w:rFonts w:ascii="Arial" w:hAnsi="Arial" w:cs="Arial"/>
                <w:sz w:val="20"/>
                <w:szCs w:val="20"/>
              </w:rPr>
              <w:t xml:space="preserve">± </w:t>
            </w:r>
            <w:r w:rsidRPr="00CD1D9E">
              <w:rPr>
                <w:rFonts w:ascii="Arial" w:eastAsia="Times New Roman" w:hAnsi="Arial" w:cs="Arial"/>
                <w:sz w:val="20"/>
                <w:szCs w:val="20"/>
                <w:lang w:eastAsia="fr-FR"/>
              </w:rPr>
              <w:t>0</w:t>
            </w:r>
            <w:r w:rsidR="005D14E4" w:rsidRPr="00CD1D9E">
              <w:rPr>
                <w:rFonts w:ascii="Arial" w:eastAsia="Times New Roman" w:hAnsi="Arial" w:cs="Arial"/>
                <w:sz w:val="20"/>
                <w:szCs w:val="20"/>
                <w:lang w:eastAsia="fr-FR"/>
              </w:rPr>
              <w:t>.</w:t>
            </w:r>
            <w:r w:rsidRPr="00CD1D9E">
              <w:rPr>
                <w:rFonts w:ascii="Arial" w:eastAsia="Times New Roman" w:hAnsi="Arial" w:cs="Arial"/>
                <w:sz w:val="20"/>
                <w:szCs w:val="20"/>
                <w:lang w:eastAsia="fr-FR"/>
              </w:rPr>
              <w:t>52</w:t>
            </w:r>
          </w:p>
        </w:tc>
        <w:tc>
          <w:tcPr>
            <w:tcW w:w="2443" w:type="dxa"/>
            <w:shd w:val="clear" w:color="auto" w:fill="auto"/>
            <w:noWrap/>
            <w:vAlign w:val="center"/>
            <w:hideMark/>
          </w:tcPr>
          <w:p w14:paraId="34C1C570" w14:textId="077AA78B" w:rsidR="00C817CC" w:rsidRPr="00CD1D9E" w:rsidRDefault="00C817CC"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5</w:t>
            </w:r>
            <w:r w:rsidR="005D14E4" w:rsidRPr="00CD1D9E">
              <w:rPr>
                <w:rFonts w:ascii="Arial" w:eastAsia="Times New Roman" w:hAnsi="Arial" w:cs="Arial"/>
                <w:sz w:val="20"/>
                <w:szCs w:val="20"/>
                <w:lang w:eastAsia="fr-FR"/>
              </w:rPr>
              <w:t>.</w:t>
            </w:r>
            <w:r w:rsidRPr="00CD1D9E">
              <w:rPr>
                <w:rFonts w:ascii="Arial" w:eastAsia="Times New Roman" w:hAnsi="Arial" w:cs="Arial"/>
                <w:sz w:val="20"/>
                <w:szCs w:val="20"/>
                <w:lang w:eastAsia="fr-FR"/>
              </w:rPr>
              <w:t xml:space="preserve">64 </w:t>
            </w:r>
            <w:r w:rsidRPr="00CD1D9E">
              <w:rPr>
                <w:rFonts w:ascii="Arial" w:hAnsi="Arial" w:cs="Arial"/>
                <w:sz w:val="20"/>
                <w:szCs w:val="20"/>
              </w:rPr>
              <w:t>±</w:t>
            </w:r>
            <w:r w:rsidRPr="00CD1D9E">
              <w:rPr>
                <w:rFonts w:ascii="Arial" w:eastAsia="Times New Roman" w:hAnsi="Arial" w:cs="Arial"/>
                <w:sz w:val="20"/>
                <w:szCs w:val="20"/>
                <w:lang w:eastAsia="fr-FR"/>
              </w:rPr>
              <w:t>0</w:t>
            </w:r>
            <w:r w:rsidR="005D14E4" w:rsidRPr="00CD1D9E">
              <w:rPr>
                <w:rFonts w:ascii="Arial" w:eastAsia="Times New Roman" w:hAnsi="Arial" w:cs="Arial"/>
                <w:sz w:val="20"/>
                <w:szCs w:val="20"/>
                <w:lang w:eastAsia="fr-FR"/>
              </w:rPr>
              <w:t>.</w:t>
            </w:r>
            <w:r w:rsidRPr="00CD1D9E">
              <w:rPr>
                <w:rFonts w:ascii="Arial" w:eastAsia="Times New Roman" w:hAnsi="Arial" w:cs="Arial"/>
                <w:sz w:val="20"/>
                <w:szCs w:val="20"/>
                <w:lang w:eastAsia="fr-FR"/>
              </w:rPr>
              <w:t>76</w:t>
            </w:r>
          </w:p>
        </w:tc>
        <w:tc>
          <w:tcPr>
            <w:tcW w:w="1018" w:type="dxa"/>
            <w:shd w:val="clear" w:color="auto" w:fill="auto"/>
            <w:noWrap/>
            <w:vAlign w:val="center"/>
            <w:hideMark/>
          </w:tcPr>
          <w:p w14:paraId="08C01EC6" w14:textId="7904A977" w:rsidR="00C817CC" w:rsidRPr="00CD1D9E" w:rsidRDefault="00C817CC"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-7</w:t>
            </w:r>
            <w:r w:rsidR="005D14E4" w:rsidRPr="00CD1D9E">
              <w:rPr>
                <w:rFonts w:ascii="Arial" w:eastAsia="Times New Roman" w:hAnsi="Arial" w:cs="Arial"/>
                <w:sz w:val="20"/>
                <w:szCs w:val="20"/>
                <w:lang w:eastAsia="fr-FR"/>
              </w:rPr>
              <w:t>.</w:t>
            </w:r>
            <w:r w:rsidRPr="00CD1D9E">
              <w:rPr>
                <w:rFonts w:ascii="Arial" w:eastAsia="Times New Roman" w:hAnsi="Arial" w:cs="Arial"/>
                <w:sz w:val="20"/>
                <w:szCs w:val="20"/>
                <w:lang w:eastAsia="fr-FR"/>
              </w:rPr>
              <w:t>485</w:t>
            </w:r>
          </w:p>
        </w:tc>
        <w:tc>
          <w:tcPr>
            <w:tcW w:w="1426" w:type="dxa"/>
            <w:shd w:val="clear" w:color="auto" w:fill="auto"/>
            <w:noWrap/>
            <w:vAlign w:val="center"/>
            <w:hideMark/>
          </w:tcPr>
          <w:p w14:paraId="4D69578A" w14:textId="1681B8E2" w:rsidR="00C817CC" w:rsidRPr="00CD1D9E" w:rsidRDefault="00C817CC"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˂0</w:t>
            </w:r>
            <w:r w:rsidR="005D14E4" w:rsidRPr="00CD1D9E">
              <w:rPr>
                <w:rFonts w:ascii="Arial" w:eastAsia="Times New Roman" w:hAnsi="Arial" w:cs="Arial"/>
                <w:sz w:val="20"/>
                <w:szCs w:val="20"/>
                <w:lang w:eastAsia="fr-FR"/>
              </w:rPr>
              <w:t>.</w:t>
            </w:r>
            <w:r w:rsidRPr="00CD1D9E">
              <w:rPr>
                <w:rFonts w:ascii="Arial" w:eastAsia="Times New Roman" w:hAnsi="Arial" w:cs="Arial"/>
                <w:sz w:val="20"/>
                <w:szCs w:val="20"/>
                <w:lang w:eastAsia="fr-FR"/>
              </w:rPr>
              <w:t>001</w:t>
            </w:r>
          </w:p>
        </w:tc>
      </w:tr>
      <w:tr w:rsidR="00C817CC" w:rsidRPr="00CD1D9E" w14:paraId="00CF6E55" w14:textId="77777777" w:rsidTr="005D14E4">
        <w:trPr>
          <w:trHeight w:val="515"/>
          <w:jc w:val="center"/>
        </w:trPr>
        <w:tc>
          <w:tcPr>
            <w:tcW w:w="2410" w:type="dxa"/>
            <w:shd w:val="clear" w:color="auto" w:fill="auto"/>
            <w:vAlign w:val="center"/>
            <w:hideMark/>
          </w:tcPr>
          <w:p w14:paraId="64E1ED12" w14:textId="527C876B" w:rsidR="00C817CC" w:rsidRPr="00CD1D9E" w:rsidRDefault="00C817CC"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color w:val="000000"/>
                <w:sz w:val="20"/>
                <w:szCs w:val="20"/>
                <w:lang w:eastAsia="fr-FR"/>
              </w:rPr>
              <w:t xml:space="preserve">Bulb </w:t>
            </w:r>
            <w:proofErr w:type="spellStart"/>
            <w:r w:rsidRPr="00CD1D9E">
              <w:rPr>
                <w:rFonts w:ascii="Arial" w:eastAsia="Times New Roman" w:hAnsi="Arial" w:cs="Arial"/>
                <w:color w:val="000000"/>
                <w:sz w:val="20"/>
                <w:szCs w:val="20"/>
                <w:lang w:eastAsia="fr-FR"/>
              </w:rPr>
              <w:t>Diameter</w:t>
            </w:r>
            <w:proofErr w:type="spellEnd"/>
            <w:r w:rsidRPr="00CD1D9E">
              <w:rPr>
                <w:rFonts w:ascii="Arial" w:eastAsia="Times New Roman" w:hAnsi="Arial" w:cs="Arial"/>
                <w:color w:val="000000"/>
                <w:sz w:val="20"/>
                <w:szCs w:val="20"/>
                <w:lang w:eastAsia="fr-FR"/>
              </w:rPr>
              <w:t xml:space="preserve"> (cm)</w:t>
            </w:r>
          </w:p>
        </w:tc>
        <w:tc>
          <w:tcPr>
            <w:tcW w:w="2410" w:type="dxa"/>
            <w:shd w:val="clear" w:color="auto" w:fill="auto"/>
            <w:noWrap/>
            <w:vAlign w:val="center"/>
            <w:hideMark/>
          </w:tcPr>
          <w:p w14:paraId="4A50A7B3" w14:textId="253B1198" w:rsidR="00C817CC" w:rsidRPr="00CD1D9E" w:rsidRDefault="00C817CC"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3</w:t>
            </w:r>
            <w:r w:rsidR="005D14E4" w:rsidRPr="00CD1D9E">
              <w:rPr>
                <w:rFonts w:ascii="Arial" w:eastAsia="Times New Roman" w:hAnsi="Arial" w:cs="Arial"/>
                <w:sz w:val="20"/>
                <w:szCs w:val="20"/>
                <w:lang w:eastAsia="fr-FR"/>
              </w:rPr>
              <w:t>.</w:t>
            </w:r>
            <w:r w:rsidRPr="00CD1D9E">
              <w:rPr>
                <w:rFonts w:ascii="Arial" w:eastAsia="Times New Roman" w:hAnsi="Arial" w:cs="Arial"/>
                <w:sz w:val="20"/>
                <w:szCs w:val="20"/>
                <w:lang w:eastAsia="fr-FR"/>
              </w:rPr>
              <w:t xml:space="preserve">78 </w:t>
            </w:r>
            <w:r w:rsidRPr="00CD1D9E">
              <w:rPr>
                <w:rFonts w:ascii="Arial" w:hAnsi="Arial" w:cs="Arial"/>
                <w:sz w:val="20"/>
                <w:szCs w:val="20"/>
              </w:rPr>
              <w:t xml:space="preserve">± </w:t>
            </w:r>
            <w:r w:rsidRPr="00CD1D9E">
              <w:rPr>
                <w:rFonts w:ascii="Arial" w:eastAsia="Times New Roman" w:hAnsi="Arial" w:cs="Arial"/>
                <w:sz w:val="20"/>
                <w:szCs w:val="20"/>
                <w:lang w:eastAsia="fr-FR"/>
              </w:rPr>
              <w:t>0</w:t>
            </w:r>
            <w:r w:rsidR="005D14E4" w:rsidRPr="00CD1D9E">
              <w:rPr>
                <w:rFonts w:ascii="Arial" w:eastAsia="Times New Roman" w:hAnsi="Arial" w:cs="Arial"/>
                <w:sz w:val="20"/>
                <w:szCs w:val="20"/>
                <w:lang w:eastAsia="fr-FR"/>
              </w:rPr>
              <w:t>.</w:t>
            </w:r>
            <w:r w:rsidRPr="00CD1D9E">
              <w:rPr>
                <w:rFonts w:ascii="Arial" w:eastAsia="Times New Roman" w:hAnsi="Arial" w:cs="Arial"/>
                <w:sz w:val="20"/>
                <w:szCs w:val="20"/>
                <w:lang w:eastAsia="fr-FR"/>
              </w:rPr>
              <w:t>43</w:t>
            </w:r>
          </w:p>
        </w:tc>
        <w:tc>
          <w:tcPr>
            <w:tcW w:w="2443" w:type="dxa"/>
            <w:shd w:val="clear" w:color="auto" w:fill="auto"/>
            <w:noWrap/>
            <w:vAlign w:val="center"/>
            <w:hideMark/>
          </w:tcPr>
          <w:p w14:paraId="133E67E7" w14:textId="7D7C735D" w:rsidR="00C817CC" w:rsidRPr="00CD1D9E" w:rsidRDefault="00C817CC"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4</w:t>
            </w:r>
            <w:r w:rsidR="005D14E4" w:rsidRPr="00CD1D9E">
              <w:rPr>
                <w:rFonts w:ascii="Arial" w:eastAsia="Times New Roman" w:hAnsi="Arial" w:cs="Arial"/>
                <w:sz w:val="20"/>
                <w:szCs w:val="20"/>
                <w:lang w:eastAsia="fr-FR"/>
              </w:rPr>
              <w:t>.</w:t>
            </w:r>
            <w:r w:rsidRPr="00CD1D9E">
              <w:rPr>
                <w:rFonts w:ascii="Arial" w:eastAsia="Times New Roman" w:hAnsi="Arial" w:cs="Arial"/>
                <w:sz w:val="20"/>
                <w:szCs w:val="20"/>
                <w:lang w:eastAsia="fr-FR"/>
              </w:rPr>
              <w:t xml:space="preserve">73 </w:t>
            </w:r>
            <w:r w:rsidRPr="00CD1D9E">
              <w:rPr>
                <w:rFonts w:ascii="Arial" w:hAnsi="Arial" w:cs="Arial"/>
                <w:sz w:val="20"/>
                <w:szCs w:val="20"/>
              </w:rPr>
              <w:t>±</w:t>
            </w:r>
            <w:r w:rsidRPr="00CD1D9E">
              <w:rPr>
                <w:rFonts w:ascii="Arial" w:eastAsia="Times New Roman" w:hAnsi="Arial" w:cs="Arial"/>
                <w:sz w:val="20"/>
                <w:szCs w:val="20"/>
                <w:lang w:eastAsia="fr-FR"/>
              </w:rPr>
              <w:t xml:space="preserve"> 1</w:t>
            </w:r>
            <w:r w:rsidR="005D14E4" w:rsidRPr="00CD1D9E">
              <w:rPr>
                <w:rFonts w:ascii="Arial" w:eastAsia="Times New Roman" w:hAnsi="Arial" w:cs="Arial"/>
                <w:sz w:val="20"/>
                <w:szCs w:val="20"/>
                <w:lang w:eastAsia="fr-FR"/>
              </w:rPr>
              <w:t>.</w:t>
            </w:r>
            <w:r w:rsidRPr="00CD1D9E">
              <w:rPr>
                <w:rFonts w:ascii="Arial" w:eastAsia="Times New Roman" w:hAnsi="Arial" w:cs="Arial"/>
                <w:sz w:val="20"/>
                <w:szCs w:val="20"/>
                <w:lang w:eastAsia="fr-FR"/>
              </w:rPr>
              <w:t>29</w:t>
            </w:r>
          </w:p>
        </w:tc>
        <w:tc>
          <w:tcPr>
            <w:tcW w:w="1018" w:type="dxa"/>
            <w:shd w:val="clear" w:color="auto" w:fill="auto"/>
            <w:noWrap/>
            <w:vAlign w:val="center"/>
            <w:hideMark/>
          </w:tcPr>
          <w:p w14:paraId="5C24D5A5" w14:textId="2885D47C" w:rsidR="00C817CC" w:rsidRPr="00CD1D9E" w:rsidRDefault="00C817CC"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-3</w:t>
            </w:r>
            <w:r w:rsidR="005D14E4" w:rsidRPr="00CD1D9E">
              <w:rPr>
                <w:rFonts w:ascii="Arial" w:eastAsia="Times New Roman" w:hAnsi="Arial" w:cs="Arial"/>
                <w:sz w:val="20"/>
                <w:szCs w:val="20"/>
                <w:lang w:eastAsia="fr-FR"/>
              </w:rPr>
              <w:t>.</w:t>
            </w:r>
            <w:r w:rsidRPr="00CD1D9E">
              <w:rPr>
                <w:rFonts w:ascii="Arial" w:eastAsia="Times New Roman" w:hAnsi="Arial" w:cs="Arial"/>
                <w:sz w:val="20"/>
                <w:szCs w:val="20"/>
                <w:lang w:eastAsia="fr-FR"/>
              </w:rPr>
              <w:t>804</w:t>
            </w:r>
          </w:p>
        </w:tc>
        <w:tc>
          <w:tcPr>
            <w:tcW w:w="1426" w:type="dxa"/>
            <w:shd w:val="clear" w:color="auto" w:fill="auto"/>
            <w:noWrap/>
            <w:vAlign w:val="center"/>
            <w:hideMark/>
          </w:tcPr>
          <w:p w14:paraId="0C24F4C9" w14:textId="69CA688A" w:rsidR="00C817CC" w:rsidRPr="00CD1D9E" w:rsidRDefault="00C817CC"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˂0</w:t>
            </w:r>
            <w:r w:rsidR="005D14E4" w:rsidRPr="00CD1D9E">
              <w:rPr>
                <w:rFonts w:ascii="Arial" w:eastAsia="Times New Roman" w:hAnsi="Arial" w:cs="Arial"/>
                <w:sz w:val="20"/>
                <w:szCs w:val="20"/>
                <w:lang w:eastAsia="fr-FR"/>
              </w:rPr>
              <w:t>.</w:t>
            </w:r>
            <w:r w:rsidRPr="00CD1D9E">
              <w:rPr>
                <w:rFonts w:ascii="Arial" w:eastAsia="Times New Roman" w:hAnsi="Arial" w:cs="Arial"/>
                <w:sz w:val="20"/>
                <w:szCs w:val="20"/>
                <w:lang w:eastAsia="fr-FR"/>
              </w:rPr>
              <w:t>001</w:t>
            </w:r>
          </w:p>
        </w:tc>
      </w:tr>
      <w:tr w:rsidR="00C817CC" w:rsidRPr="00CD1D9E" w14:paraId="66C410F9" w14:textId="77777777" w:rsidTr="005D14E4">
        <w:trPr>
          <w:trHeight w:val="515"/>
          <w:jc w:val="center"/>
        </w:trPr>
        <w:tc>
          <w:tcPr>
            <w:tcW w:w="2410" w:type="dxa"/>
            <w:shd w:val="clear" w:color="auto" w:fill="auto"/>
            <w:vAlign w:val="center"/>
            <w:hideMark/>
          </w:tcPr>
          <w:p w14:paraId="30C865E8" w14:textId="2B4CC929" w:rsidR="00C817CC" w:rsidRPr="00CD1D9E" w:rsidRDefault="00C817CC"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color w:val="000000"/>
                <w:sz w:val="20"/>
                <w:szCs w:val="20"/>
                <w:lang w:val="en-US" w:eastAsia="fr-FR"/>
              </w:rPr>
              <w:t>Bulb yield (kg / 6 m</w:t>
            </w:r>
            <w:r w:rsidRPr="00CD1D9E">
              <w:rPr>
                <w:rFonts w:ascii="Arial" w:eastAsia="Times New Roman" w:hAnsi="Arial" w:cs="Arial"/>
                <w:color w:val="000000"/>
                <w:sz w:val="20"/>
                <w:szCs w:val="20"/>
                <w:vertAlign w:val="superscript"/>
                <w:lang w:val="en-US" w:eastAsia="fr-FR"/>
              </w:rPr>
              <w:t>2</w:t>
            </w:r>
            <w:r w:rsidRPr="00CD1D9E">
              <w:rPr>
                <w:rFonts w:ascii="Arial" w:eastAsia="Times New Roman" w:hAnsi="Arial" w:cs="Arial"/>
                <w:color w:val="000000"/>
                <w:sz w:val="20"/>
                <w:szCs w:val="20"/>
                <w:lang w:val="en-US" w:eastAsia="fr-FR"/>
              </w:rPr>
              <w:t>)</w:t>
            </w:r>
          </w:p>
        </w:tc>
        <w:tc>
          <w:tcPr>
            <w:tcW w:w="2410" w:type="dxa"/>
            <w:shd w:val="clear" w:color="auto" w:fill="auto"/>
            <w:noWrap/>
            <w:vAlign w:val="center"/>
            <w:hideMark/>
          </w:tcPr>
          <w:p w14:paraId="12FA4383" w14:textId="0389083E" w:rsidR="00C817CC" w:rsidRPr="00CD1D9E" w:rsidRDefault="00C817CC"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12</w:t>
            </w:r>
            <w:r w:rsidR="005D14E4" w:rsidRPr="00CD1D9E">
              <w:rPr>
                <w:rFonts w:ascii="Arial" w:eastAsia="Times New Roman" w:hAnsi="Arial" w:cs="Arial"/>
                <w:sz w:val="20"/>
                <w:szCs w:val="20"/>
                <w:lang w:eastAsia="fr-FR"/>
              </w:rPr>
              <w:t>.</w:t>
            </w:r>
            <w:r w:rsidRPr="00CD1D9E">
              <w:rPr>
                <w:rFonts w:ascii="Arial" w:eastAsia="Times New Roman" w:hAnsi="Arial" w:cs="Arial"/>
                <w:sz w:val="20"/>
                <w:szCs w:val="20"/>
                <w:lang w:eastAsia="fr-FR"/>
              </w:rPr>
              <w:t xml:space="preserve">97 </w:t>
            </w:r>
            <w:r w:rsidRPr="00CD1D9E">
              <w:rPr>
                <w:rFonts w:ascii="Arial" w:hAnsi="Arial" w:cs="Arial"/>
                <w:sz w:val="20"/>
                <w:szCs w:val="20"/>
              </w:rPr>
              <w:t>±</w:t>
            </w:r>
            <w:r w:rsidRPr="00CD1D9E">
              <w:rPr>
                <w:rFonts w:ascii="Arial" w:eastAsia="Times New Roman" w:hAnsi="Arial" w:cs="Arial"/>
                <w:sz w:val="20"/>
                <w:szCs w:val="20"/>
                <w:lang w:eastAsia="fr-FR"/>
              </w:rPr>
              <w:t xml:space="preserve"> 3</w:t>
            </w:r>
            <w:r w:rsidR="005D14E4" w:rsidRPr="00CD1D9E">
              <w:rPr>
                <w:rFonts w:ascii="Arial" w:eastAsia="Times New Roman" w:hAnsi="Arial" w:cs="Arial"/>
                <w:sz w:val="20"/>
                <w:szCs w:val="20"/>
                <w:lang w:eastAsia="fr-FR"/>
              </w:rPr>
              <w:t>.</w:t>
            </w:r>
            <w:r w:rsidRPr="00CD1D9E">
              <w:rPr>
                <w:rFonts w:ascii="Arial" w:eastAsia="Times New Roman" w:hAnsi="Arial" w:cs="Arial"/>
                <w:sz w:val="20"/>
                <w:szCs w:val="20"/>
                <w:lang w:eastAsia="fr-FR"/>
              </w:rPr>
              <w:t>45</w:t>
            </w:r>
          </w:p>
        </w:tc>
        <w:tc>
          <w:tcPr>
            <w:tcW w:w="2443" w:type="dxa"/>
            <w:shd w:val="clear" w:color="auto" w:fill="auto"/>
            <w:noWrap/>
            <w:vAlign w:val="center"/>
            <w:hideMark/>
          </w:tcPr>
          <w:p w14:paraId="25FCA97C" w14:textId="7BA04A9C" w:rsidR="00C817CC" w:rsidRPr="00CD1D9E" w:rsidRDefault="00C817CC"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8</w:t>
            </w:r>
            <w:r w:rsidR="005D14E4" w:rsidRPr="00CD1D9E">
              <w:rPr>
                <w:rFonts w:ascii="Arial" w:eastAsia="Times New Roman" w:hAnsi="Arial" w:cs="Arial"/>
                <w:sz w:val="20"/>
                <w:szCs w:val="20"/>
                <w:lang w:eastAsia="fr-FR"/>
              </w:rPr>
              <w:t>.</w:t>
            </w:r>
            <w:r w:rsidRPr="00CD1D9E">
              <w:rPr>
                <w:rFonts w:ascii="Arial" w:eastAsia="Times New Roman" w:hAnsi="Arial" w:cs="Arial"/>
                <w:sz w:val="20"/>
                <w:szCs w:val="20"/>
                <w:lang w:eastAsia="fr-FR"/>
              </w:rPr>
              <w:t xml:space="preserve">21 </w:t>
            </w:r>
            <w:r w:rsidRPr="00CD1D9E">
              <w:rPr>
                <w:rFonts w:ascii="Arial" w:hAnsi="Arial" w:cs="Arial"/>
                <w:sz w:val="20"/>
                <w:szCs w:val="20"/>
              </w:rPr>
              <w:t>±</w:t>
            </w:r>
            <w:r w:rsidRPr="00CD1D9E">
              <w:rPr>
                <w:rFonts w:ascii="Arial" w:eastAsia="Times New Roman" w:hAnsi="Arial" w:cs="Arial"/>
                <w:sz w:val="20"/>
                <w:szCs w:val="20"/>
                <w:lang w:eastAsia="fr-FR"/>
              </w:rPr>
              <w:t xml:space="preserve"> 3</w:t>
            </w:r>
            <w:r w:rsidR="005D14E4" w:rsidRPr="00CD1D9E">
              <w:rPr>
                <w:rFonts w:ascii="Arial" w:eastAsia="Times New Roman" w:hAnsi="Arial" w:cs="Arial"/>
                <w:sz w:val="20"/>
                <w:szCs w:val="20"/>
                <w:lang w:eastAsia="fr-FR"/>
              </w:rPr>
              <w:t>.</w:t>
            </w:r>
            <w:r w:rsidRPr="00CD1D9E">
              <w:rPr>
                <w:rFonts w:ascii="Arial" w:eastAsia="Times New Roman" w:hAnsi="Arial" w:cs="Arial"/>
                <w:sz w:val="20"/>
                <w:szCs w:val="20"/>
                <w:lang w:eastAsia="fr-FR"/>
              </w:rPr>
              <w:t>87</w:t>
            </w:r>
          </w:p>
        </w:tc>
        <w:tc>
          <w:tcPr>
            <w:tcW w:w="1018" w:type="dxa"/>
            <w:shd w:val="clear" w:color="auto" w:fill="auto"/>
            <w:noWrap/>
            <w:vAlign w:val="center"/>
            <w:hideMark/>
          </w:tcPr>
          <w:p w14:paraId="68FEAE4F" w14:textId="7C213189" w:rsidR="00C817CC" w:rsidRPr="00CD1D9E" w:rsidRDefault="00C817CC"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5</w:t>
            </w:r>
            <w:r w:rsidR="005D14E4" w:rsidRPr="00CD1D9E">
              <w:rPr>
                <w:rFonts w:ascii="Arial" w:eastAsia="Times New Roman" w:hAnsi="Arial" w:cs="Arial"/>
                <w:sz w:val="20"/>
                <w:szCs w:val="20"/>
                <w:lang w:eastAsia="fr-FR"/>
              </w:rPr>
              <w:t>.</w:t>
            </w:r>
            <w:r w:rsidRPr="00CD1D9E">
              <w:rPr>
                <w:rFonts w:ascii="Arial" w:eastAsia="Times New Roman" w:hAnsi="Arial" w:cs="Arial"/>
                <w:sz w:val="20"/>
                <w:szCs w:val="20"/>
                <w:lang w:eastAsia="fr-FR"/>
              </w:rPr>
              <w:t>026</w:t>
            </w:r>
          </w:p>
        </w:tc>
        <w:tc>
          <w:tcPr>
            <w:tcW w:w="1426" w:type="dxa"/>
            <w:shd w:val="clear" w:color="auto" w:fill="auto"/>
            <w:noWrap/>
            <w:vAlign w:val="center"/>
            <w:hideMark/>
          </w:tcPr>
          <w:p w14:paraId="0D71EDFF" w14:textId="735C6C2B" w:rsidR="00C817CC" w:rsidRPr="00CD1D9E" w:rsidRDefault="00C817CC"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˂0</w:t>
            </w:r>
            <w:r w:rsidR="005D14E4" w:rsidRPr="00CD1D9E">
              <w:rPr>
                <w:rFonts w:ascii="Arial" w:eastAsia="Times New Roman" w:hAnsi="Arial" w:cs="Arial"/>
                <w:sz w:val="20"/>
                <w:szCs w:val="20"/>
                <w:lang w:eastAsia="fr-FR"/>
              </w:rPr>
              <w:t>.</w:t>
            </w:r>
            <w:r w:rsidRPr="00CD1D9E">
              <w:rPr>
                <w:rFonts w:ascii="Arial" w:eastAsia="Times New Roman" w:hAnsi="Arial" w:cs="Arial"/>
                <w:sz w:val="20"/>
                <w:szCs w:val="20"/>
                <w:lang w:eastAsia="fr-FR"/>
              </w:rPr>
              <w:t>001</w:t>
            </w:r>
          </w:p>
        </w:tc>
      </w:tr>
      <w:tr w:rsidR="00C817CC" w:rsidRPr="00CD1D9E" w14:paraId="238EC2A7" w14:textId="77777777" w:rsidTr="005D14E4">
        <w:trPr>
          <w:trHeight w:val="255"/>
          <w:jc w:val="center"/>
        </w:trPr>
        <w:tc>
          <w:tcPr>
            <w:tcW w:w="2410" w:type="dxa"/>
            <w:tcBorders>
              <w:bottom w:val="single" w:sz="4" w:space="0" w:color="auto"/>
            </w:tcBorders>
            <w:shd w:val="clear" w:color="auto" w:fill="auto"/>
            <w:vAlign w:val="center"/>
            <w:hideMark/>
          </w:tcPr>
          <w:p w14:paraId="0ACC0949" w14:textId="2C1AB1CD" w:rsidR="00C817CC" w:rsidRPr="00CD1D9E" w:rsidRDefault="00C817CC"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color w:val="000000"/>
                <w:sz w:val="20"/>
                <w:szCs w:val="20"/>
                <w:lang w:val="en-US" w:eastAsia="fr-FR"/>
              </w:rPr>
              <w:t>Bulb yield (ton/ha)</w:t>
            </w:r>
          </w:p>
        </w:tc>
        <w:tc>
          <w:tcPr>
            <w:tcW w:w="2410" w:type="dxa"/>
            <w:tcBorders>
              <w:bottom w:val="single" w:sz="4" w:space="0" w:color="auto"/>
            </w:tcBorders>
            <w:shd w:val="clear" w:color="auto" w:fill="auto"/>
            <w:noWrap/>
            <w:vAlign w:val="center"/>
            <w:hideMark/>
          </w:tcPr>
          <w:p w14:paraId="508CED6A" w14:textId="58516A75" w:rsidR="00C817CC" w:rsidRPr="00CD1D9E" w:rsidRDefault="00C817CC"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21</w:t>
            </w:r>
            <w:r w:rsidR="005D14E4" w:rsidRPr="00CD1D9E">
              <w:rPr>
                <w:rFonts w:ascii="Arial" w:eastAsia="Times New Roman" w:hAnsi="Arial" w:cs="Arial"/>
                <w:sz w:val="20"/>
                <w:szCs w:val="20"/>
                <w:lang w:eastAsia="fr-FR"/>
              </w:rPr>
              <w:t>.</w:t>
            </w:r>
            <w:r w:rsidRPr="00CD1D9E">
              <w:rPr>
                <w:rFonts w:ascii="Arial" w:eastAsia="Times New Roman" w:hAnsi="Arial" w:cs="Arial"/>
                <w:sz w:val="20"/>
                <w:szCs w:val="20"/>
                <w:lang w:eastAsia="fr-FR"/>
              </w:rPr>
              <w:t xml:space="preserve">62 </w:t>
            </w:r>
            <w:r w:rsidRPr="00CD1D9E">
              <w:rPr>
                <w:rFonts w:ascii="Arial" w:hAnsi="Arial" w:cs="Arial"/>
                <w:sz w:val="20"/>
                <w:szCs w:val="20"/>
              </w:rPr>
              <w:t>±</w:t>
            </w:r>
            <w:r w:rsidRPr="00CD1D9E">
              <w:rPr>
                <w:rFonts w:ascii="Arial" w:eastAsia="Times New Roman" w:hAnsi="Arial" w:cs="Arial"/>
                <w:sz w:val="20"/>
                <w:szCs w:val="20"/>
                <w:lang w:eastAsia="fr-FR"/>
              </w:rPr>
              <w:t xml:space="preserve"> 5</w:t>
            </w:r>
            <w:r w:rsidR="005D14E4" w:rsidRPr="00CD1D9E">
              <w:rPr>
                <w:rFonts w:ascii="Arial" w:eastAsia="Times New Roman" w:hAnsi="Arial" w:cs="Arial"/>
                <w:sz w:val="20"/>
                <w:szCs w:val="20"/>
                <w:lang w:eastAsia="fr-FR"/>
              </w:rPr>
              <w:t>.</w:t>
            </w:r>
            <w:r w:rsidRPr="00CD1D9E">
              <w:rPr>
                <w:rFonts w:ascii="Arial" w:eastAsia="Times New Roman" w:hAnsi="Arial" w:cs="Arial"/>
                <w:sz w:val="20"/>
                <w:szCs w:val="20"/>
                <w:lang w:eastAsia="fr-FR"/>
              </w:rPr>
              <w:t>75</w:t>
            </w:r>
          </w:p>
        </w:tc>
        <w:tc>
          <w:tcPr>
            <w:tcW w:w="2443" w:type="dxa"/>
            <w:tcBorders>
              <w:bottom w:val="single" w:sz="4" w:space="0" w:color="auto"/>
            </w:tcBorders>
            <w:shd w:val="clear" w:color="auto" w:fill="auto"/>
            <w:noWrap/>
            <w:vAlign w:val="center"/>
            <w:hideMark/>
          </w:tcPr>
          <w:p w14:paraId="497CE8AE" w14:textId="391EEF05" w:rsidR="00C817CC" w:rsidRPr="00CD1D9E" w:rsidRDefault="00C817CC"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13</w:t>
            </w:r>
            <w:r w:rsidR="005D14E4" w:rsidRPr="00CD1D9E">
              <w:rPr>
                <w:rFonts w:ascii="Arial" w:eastAsia="Times New Roman" w:hAnsi="Arial" w:cs="Arial"/>
                <w:sz w:val="20"/>
                <w:szCs w:val="20"/>
                <w:lang w:eastAsia="fr-FR"/>
              </w:rPr>
              <w:t>.</w:t>
            </w:r>
            <w:r w:rsidRPr="00CD1D9E">
              <w:rPr>
                <w:rFonts w:ascii="Arial" w:eastAsia="Times New Roman" w:hAnsi="Arial" w:cs="Arial"/>
                <w:sz w:val="20"/>
                <w:szCs w:val="20"/>
                <w:lang w:eastAsia="fr-FR"/>
              </w:rPr>
              <w:t xml:space="preserve">68 </w:t>
            </w:r>
            <w:r w:rsidRPr="00CD1D9E">
              <w:rPr>
                <w:rFonts w:ascii="Arial" w:hAnsi="Arial" w:cs="Arial"/>
                <w:sz w:val="20"/>
                <w:szCs w:val="20"/>
              </w:rPr>
              <w:t xml:space="preserve">± </w:t>
            </w:r>
            <w:r w:rsidRPr="00CD1D9E">
              <w:rPr>
                <w:rFonts w:ascii="Arial" w:eastAsia="Times New Roman" w:hAnsi="Arial" w:cs="Arial"/>
                <w:sz w:val="20"/>
                <w:szCs w:val="20"/>
                <w:lang w:eastAsia="fr-FR"/>
              </w:rPr>
              <w:t>6</w:t>
            </w:r>
            <w:r w:rsidR="005D14E4" w:rsidRPr="00CD1D9E">
              <w:rPr>
                <w:rFonts w:ascii="Arial" w:eastAsia="Times New Roman" w:hAnsi="Arial" w:cs="Arial"/>
                <w:sz w:val="20"/>
                <w:szCs w:val="20"/>
                <w:lang w:eastAsia="fr-FR"/>
              </w:rPr>
              <w:t>.</w:t>
            </w:r>
            <w:r w:rsidRPr="00CD1D9E">
              <w:rPr>
                <w:rFonts w:ascii="Arial" w:eastAsia="Times New Roman" w:hAnsi="Arial" w:cs="Arial"/>
                <w:sz w:val="20"/>
                <w:szCs w:val="20"/>
                <w:lang w:eastAsia="fr-FR"/>
              </w:rPr>
              <w:t>45</w:t>
            </w:r>
          </w:p>
        </w:tc>
        <w:tc>
          <w:tcPr>
            <w:tcW w:w="1018" w:type="dxa"/>
            <w:tcBorders>
              <w:bottom w:val="single" w:sz="4" w:space="0" w:color="auto"/>
            </w:tcBorders>
            <w:shd w:val="clear" w:color="auto" w:fill="auto"/>
            <w:noWrap/>
            <w:vAlign w:val="center"/>
            <w:hideMark/>
          </w:tcPr>
          <w:p w14:paraId="57F727A3" w14:textId="70CC05C4" w:rsidR="00C817CC" w:rsidRPr="00CD1D9E" w:rsidRDefault="00C817CC"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5</w:t>
            </w:r>
            <w:r w:rsidR="005D14E4" w:rsidRPr="00CD1D9E">
              <w:rPr>
                <w:rFonts w:ascii="Arial" w:eastAsia="Times New Roman" w:hAnsi="Arial" w:cs="Arial"/>
                <w:sz w:val="20"/>
                <w:szCs w:val="20"/>
                <w:lang w:eastAsia="fr-FR"/>
              </w:rPr>
              <w:t>.</w:t>
            </w:r>
            <w:r w:rsidRPr="00CD1D9E">
              <w:rPr>
                <w:rFonts w:ascii="Arial" w:eastAsia="Times New Roman" w:hAnsi="Arial" w:cs="Arial"/>
                <w:sz w:val="20"/>
                <w:szCs w:val="20"/>
                <w:lang w:eastAsia="fr-FR"/>
              </w:rPr>
              <w:t>026</w:t>
            </w:r>
          </w:p>
        </w:tc>
        <w:tc>
          <w:tcPr>
            <w:tcW w:w="1426" w:type="dxa"/>
            <w:tcBorders>
              <w:bottom w:val="single" w:sz="4" w:space="0" w:color="auto"/>
            </w:tcBorders>
            <w:shd w:val="clear" w:color="auto" w:fill="auto"/>
            <w:noWrap/>
            <w:vAlign w:val="center"/>
            <w:hideMark/>
          </w:tcPr>
          <w:p w14:paraId="3FB87C8B" w14:textId="2D1D274F" w:rsidR="00C817CC" w:rsidRPr="00CD1D9E" w:rsidRDefault="00C817CC"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˂0</w:t>
            </w:r>
            <w:r w:rsidR="005D14E4" w:rsidRPr="00CD1D9E">
              <w:rPr>
                <w:rFonts w:ascii="Arial" w:eastAsia="Times New Roman" w:hAnsi="Arial" w:cs="Arial"/>
                <w:sz w:val="20"/>
                <w:szCs w:val="20"/>
                <w:lang w:eastAsia="fr-FR"/>
              </w:rPr>
              <w:t>.</w:t>
            </w:r>
            <w:r w:rsidRPr="00CD1D9E">
              <w:rPr>
                <w:rFonts w:ascii="Arial" w:eastAsia="Times New Roman" w:hAnsi="Arial" w:cs="Arial"/>
                <w:sz w:val="20"/>
                <w:szCs w:val="20"/>
                <w:lang w:eastAsia="fr-FR"/>
              </w:rPr>
              <w:t>001</w:t>
            </w:r>
          </w:p>
        </w:tc>
      </w:tr>
    </w:tbl>
    <w:p w14:paraId="25284243" w14:textId="7B6B18C8" w:rsidR="005D1E6A" w:rsidRPr="00CD1D9E" w:rsidRDefault="00C817CC" w:rsidP="000E7C88">
      <w:pPr>
        <w:spacing w:after="0" w:line="480" w:lineRule="auto"/>
        <w:jc w:val="both"/>
        <w:rPr>
          <w:rFonts w:ascii="Arial" w:hAnsi="Arial" w:cs="Arial"/>
          <w:noProof/>
          <w:sz w:val="20"/>
          <w:szCs w:val="20"/>
          <w:lang w:val="en-US"/>
        </w:rPr>
      </w:pPr>
      <w:r w:rsidRPr="00CD1D9E">
        <w:rPr>
          <w:rFonts w:ascii="Arial" w:hAnsi="Arial" w:cs="Arial"/>
          <w:sz w:val="20"/>
          <w:szCs w:val="20"/>
          <w:lang w:val="en-US"/>
        </w:rPr>
        <w:t>T = Student's test statistic, P= Probability of test</w:t>
      </w:r>
    </w:p>
    <w:p w14:paraId="1482D5CA" w14:textId="77777777" w:rsidR="00BB7145" w:rsidRPr="00CD1D9E" w:rsidRDefault="00BB7145" w:rsidP="000E7C88">
      <w:pPr>
        <w:spacing w:after="0" w:line="480" w:lineRule="auto"/>
        <w:jc w:val="both"/>
        <w:rPr>
          <w:rFonts w:ascii="Arial" w:hAnsi="Arial" w:cs="Arial"/>
          <w:sz w:val="20"/>
          <w:szCs w:val="20"/>
          <w:lang w:val="en-US"/>
        </w:rPr>
      </w:pPr>
    </w:p>
    <w:p w14:paraId="272ACF36" w14:textId="77777777" w:rsidR="00F8762F" w:rsidRDefault="005D14E4" w:rsidP="000E7C88">
      <w:pPr>
        <w:spacing w:after="0" w:line="480" w:lineRule="auto"/>
        <w:jc w:val="both"/>
        <w:rPr>
          <w:rFonts w:ascii="Arial" w:hAnsi="Arial" w:cs="Arial"/>
          <w:b/>
          <w:bCs/>
          <w:sz w:val="20"/>
          <w:szCs w:val="20"/>
          <w:lang w:val="en-US"/>
        </w:rPr>
      </w:pPr>
      <w:commentRangeStart w:id="15"/>
      <w:r w:rsidRPr="00CD1D9E">
        <w:rPr>
          <w:rFonts w:ascii="Arial" w:hAnsi="Arial" w:cs="Arial"/>
          <w:b/>
          <w:bCs/>
          <w:sz w:val="20"/>
          <w:szCs w:val="20"/>
          <w:lang w:val="en-US"/>
        </w:rPr>
        <w:t>3.1.8. Links between measured descriptors</w:t>
      </w:r>
    </w:p>
    <w:p w14:paraId="105CF6EA" w14:textId="69E8E875" w:rsidR="005D14E4" w:rsidRPr="00CD1D9E" w:rsidRDefault="005D14E4" w:rsidP="000E7C88">
      <w:pPr>
        <w:spacing w:after="0" w:line="480" w:lineRule="auto"/>
        <w:jc w:val="both"/>
        <w:rPr>
          <w:rFonts w:ascii="Arial" w:hAnsi="Arial" w:cs="Arial"/>
          <w:b/>
          <w:bCs/>
          <w:sz w:val="20"/>
          <w:szCs w:val="20"/>
          <w:lang w:val="en-US"/>
        </w:rPr>
      </w:pPr>
      <w:r w:rsidRPr="00CD1D9E">
        <w:rPr>
          <w:rFonts w:ascii="Arial" w:hAnsi="Arial" w:cs="Arial"/>
          <w:b/>
          <w:bCs/>
          <w:sz w:val="20"/>
          <w:szCs w:val="20"/>
          <w:lang w:val="en-US"/>
        </w:rPr>
        <w:t xml:space="preserve"> </w:t>
      </w:r>
    </w:p>
    <w:p w14:paraId="395C223A" w14:textId="6944A544" w:rsidR="005D14E4" w:rsidRDefault="005D14E4" w:rsidP="000E7C88">
      <w:pPr>
        <w:spacing w:after="0" w:line="480" w:lineRule="auto"/>
        <w:jc w:val="both"/>
        <w:rPr>
          <w:rFonts w:ascii="Arial" w:hAnsi="Arial" w:cs="Arial"/>
          <w:sz w:val="20"/>
          <w:szCs w:val="20"/>
          <w:lang w:val="en-US"/>
        </w:rPr>
      </w:pPr>
      <w:r w:rsidRPr="00CD1D9E">
        <w:rPr>
          <w:rFonts w:ascii="Arial" w:hAnsi="Arial" w:cs="Arial"/>
          <w:sz w:val="20"/>
          <w:szCs w:val="20"/>
          <w:lang w:val="en-US"/>
        </w:rPr>
        <w:t xml:space="preserve">Analysis of the results in Table </w:t>
      </w:r>
      <w:r w:rsidR="005C42F5" w:rsidRPr="00CD1D9E">
        <w:rPr>
          <w:rFonts w:ascii="Arial" w:hAnsi="Arial" w:cs="Arial"/>
          <w:sz w:val="20"/>
          <w:szCs w:val="20"/>
          <w:lang w:val="en-US"/>
        </w:rPr>
        <w:t>6</w:t>
      </w:r>
      <w:r w:rsidRPr="00CD1D9E">
        <w:rPr>
          <w:rFonts w:ascii="Arial" w:hAnsi="Arial" w:cs="Arial"/>
          <w:sz w:val="20"/>
          <w:szCs w:val="20"/>
          <w:lang w:val="en-US"/>
        </w:rPr>
        <w:t xml:space="preserve"> shows that the variables describing vegetative traits and production characteristics are strongly and positively correlated with each other, with correlation coefficients ranging from + 0.60 to + 1. </w:t>
      </w:r>
    </w:p>
    <w:p w14:paraId="5512C62C" w14:textId="77777777" w:rsidR="00F8762F" w:rsidRPr="00CD1D9E" w:rsidRDefault="00F8762F" w:rsidP="000E7C88">
      <w:pPr>
        <w:spacing w:after="0" w:line="480" w:lineRule="auto"/>
        <w:jc w:val="both"/>
        <w:rPr>
          <w:rFonts w:ascii="Arial" w:hAnsi="Arial" w:cs="Arial"/>
          <w:sz w:val="20"/>
          <w:szCs w:val="20"/>
          <w:lang w:val="en-US"/>
        </w:rPr>
      </w:pPr>
    </w:p>
    <w:p w14:paraId="519E0808" w14:textId="77777777" w:rsidR="005C42F5" w:rsidRPr="00CD1D9E" w:rsidRDefault="005D14E4" w:rsidP="000E7C88">
      <w:pPr>
        <w:spacing w:after="0" w:line="480" w:lineRule="auto"/>
        <w:jc w:val="both"/>
        <w:rPr>
          <w:rFonts w:ascii="Arial" w:hAnsi="Arial" w:cs="Arial"/>
          <w:sz w:val="20"/>
          <w:szCs w:val="20"/>
          <w:lang w:val="en-US"/>
        </w:rPr>
      </w:pPr>
      <w:r w:rsidRPr="00CD1D9E">
        <w:rPr>
          <w:rFonts w:ascii="Arial" w:hAnsi="Arial" w:cs="Arial"/>
          <w:sz w:val="20"/>
          <w:szCs w:val="20"/>
          <w:lang w:val="en-US"/>
        </w:rPr>
        <w:t>Maximum leaf length is positively correlated with plant height and number of leaves. There is a positive correlation between production variables such as bulb diameter, bulb weight and bulb yield. All onion plants with good height also had good maximum leaf length (HP/LMF = + 0.99). The analysis shows that bulb production traits are interrelated. The diameter of each bulb is positively correlated with weight (r = + 0.65) and length (r = + 0.58). Bulb yield is positively correlated with weight (r = + 0.98) and individual bulb diameter (r = + 0.62).</w:t>
      </w:r>
      <w:commentRangeEnd w:id="15"/>
      <w:r w:rsidR="00C10FC6">
        <w:rPr>
          <w:rStyle w:val="CommentReference"/>
        </w:rPr>
        <w:commentReference w:id="15"/>
      </w:r>
    </w:p>
    <w:p w14:paraId="19DBC1D0" w14:textId="098515B2" w:rsidR="005D14E4" w:rsidRPr="00CD1D9E" w:rsidRDefault="005D14E4" w:rsidP="000E7C88">
      <w:pPr>
        <w:spacing w:after="0" w:line="480" w:lineRule="auto"/>
        <w:jc w:val="both"/>
        <w:rPr>
          <w:rFonts w:ascii="Arial" w:hAnsi="Arial" w:cs="Arial"/>
          <w:sz w:val="20"/>
          <w:szCs w:val="20"/>
          <w:lang w:val="en-US"/>
        </w:rPr>
      </w:pPr>
      <w:r w:rsidRPr="00CD1D9E">
        <w:rPr>
          <w:rFonts w:ascii="Arial" w:hAnsi="Arial" w:cs="Arial"/>
          <w:sz w:val="20"/>
          <w:szCs w:val="20"/>
          <w:lang w:val="en-US"/>
        </w:rPr>
        <w:t xml:space="preserve"> </w:t>
      </w:r>
    </w:p>
    <w:p w14:paraId="38D0B217" w14:textId="77777777" w:rsidR="00F8762F" w:rsidRDefault="005D14E4" w:rsidP="000E7C88">
      <w:pPr>
        <w:spacing w:after="0" w:line="480" w:lineRule="auto"/>
        <w:jc w:val="both"/>
        <w:rPr>
          <w:rFonts w:ascii="Arial" w:hAnsi="Arial" w:cs="Arial"/>
          <w:b/>
          <w:bCs/>
          <w:sz w:val="20"/>
          <w:szCs w:val="20"/>
          <w:lang w:val="en-US"/>
        </w:rPr>
      </w:pPr>
      <w:r w:rsidRPr="00CD1D9E">
        <w:rPr>
          <w:rFonts w:ascii="Arial" w:hAnsi="Arial" w:cs="Arial"/>
          <w:b/>
          <w:bCs/>
          <w:sz w:val="20"/>
          <w:szCs w:val="20"/>
          <w:lang w:val="en-US"/>
        </w:rPr>
        <w:t>3.1.9. Linear multiple regression</w:t>
      </w:r>
    </w:p>
    <w:p w14:paraId="08EEA87D" w14:textId="4C497314" w:rsidR="005D14E4" w:rsidRPr="00CD1D9E" w:rsidRDefault="005D14E4" w:rsidP="000E7C88">
      <w:pPr>
        <w:spacing w:after="0" w:line="480" w:lineRule="auto"/>
        <w:jc w:val="both"/>
        <w:rPr>
          <w:rFonts w:ascii="Arial" w:hAnsi="Arial" w:cs="Arial"/>
          <w:b/>
          <w:bCs/>
          <w:sz w:val="20"/>
          <w:szCs w:val="20"/>
          <w:lang w:val="en-US"/>
        </w:rPr>
      </w:pPr>
      <w:r w:rsidRPr="00CD1D9E">
        <w:rPr>
          <w:rFonts w:ascii="Arial" w:hAnsi="Arial" w:cs="Arial"/>
          <w:b/>
          <w:bCs/>
          <w:sz w:val="20"/>
          <w:szCs w:val="20"/>
          <w:lang w:val="en-US"/>
        </w:rPr>
        <w:t xml:space="preserve"> </w:t>
      </w:r>
    </w:p>
    <w:p w14:paraId="5E3D2125" w14:textId="2197771D" w:rsidR="001E6FA0" w:rsidRPr="00CD1D9E" w:rsidRDefault="00760C9C" w:rsidP="000E7C88">
      <w:pPr>
        <w:spacing w:after="0" w:line="480" w:lineRule="auto"/>
        <w:jc w:val="both"/>
        <w:rPr>
          <w:rFonts w:ascii="Arial" w:hAnsi="Arial" w:cs="Arial"/>
          <w:b/>
          <w:sz w:val="20"/>
          <w:szCs w:val="20"/>
          <w:lang w:val="en-US"/>
        </w:rPr>
      </w:pPr>
      <w:r w:rsidRPr="00CD1D9E">
        <w:rPr>
          <w:rFonts w:ascii="Arial" w:hAnsi="Arial" w:cs="Arial"/>
          <w:sz w:val="20"/>
          <w:szCs w:val="20"/>
          <w:lang w:val="en-US"/>
        </w:rPr>
        <w:lastRenderedPageBreak/>
        <w:t xml:space="preserve">Multiple regression analysis showed that only plant height, leaf number and maximum leaf length predicted bulb yield </w:t>
      </w:r>
      <w:r w:rsidR="005D14E4" w:rsidRPr="00CD1D9E">
        <w:rPr>
          <w:rFonts w:ascii="Arial" w:hAnsi="Arial" w:cs="Arial"/>
          <w:sz w:val="20"/>
          <w:szCs w:val="20"/>
          <w:lang w:val="en-US"/>
        </w:rPr>
        <w:t xml:space="preserve">(Table </w:t>
      </w:r>
      <w:r w:rsidR="005C42F5" w:rsidRPr="00CD1D9E">
        <w:rPr>
          <w:rFonts w:ascii="Arial" w:hAnsi="Arial" w:cs="Arial"/>
          <w:sz w:val="20"/>
          <w:szCs w:val="20"/>
          <w:lang w:val="en-US"/>
        </w:rPr>
        <w:t>7</w:t>
      </w:r>
      <w:r w:rsidR="005D14E4" w:rsidRPr="00CD1D9E">
        <w:rPr>
          <w:rFonts w:ascii="Arial" w:hAnsi="Arial" w:cs="Arial"/>
          <w:sz w:val="20"/>
          <w:szCs w:val="20"/>
          <w:lang w:val="en-US"/>
        </w:rPr>
        <w:t>)</w:t>
      </w:r>
      <w:r w:rsidR="00425CC7" w:rsidRPr="00CD1D9E">
        <w:rPr>
          <w:rFonts w:ascii="Arial" w:hAnsi="Arial" w:cs="Arial"/>
          <w:sz w:val="20"/>
          <w:szCs w:val="20"/>
          <w:lang w:val="en-US"/>
        </w:rPr>
        <w:t>,</w:t>
      </w:r>
      <w:r w:rsidR="005D14E4" w:rsidRPr="00CD1D9E">
        <w:rPr>
          <w:rFonts w:ascii="Arial" w:hAnsi="Arial" w:cs="Arial"/>
          <w:sz w:val="20"/>
          <w:szCs w:val="20"/>
          <w:lang w:val="en-US"/>
        </w:rPr>
        <w:t xml:space="preserve"> </w:t>
      </w:r>
      <w:r w:rsidR="00425CC7" w:rsidRPr="00CD1D9E">
        <w:rPr>
          <w:rFonts w:ascii="Arial" w:hAnsi="Arial" w:cs="Arial"/>
          <w:sz w:val="20"/>
          <w:szCs w:val="20"/>
          <w:lang w:val="en-US"/>
        </w:rPr>
        <w:t>a</w:t>
      </w:r>
      <w:r w:rsidR="005D14E4" w:rsidRPr="00CD1D9E">
        <w:rPr>
          <w:rFonts w:ascii="Arial" w:hAnsi="Arial" w:cs="Arial"/>
          <w:sz w:val="20"/>
          <w:szCs w:val="20"/>
          <w:lang w:val="en-US"/>
        </w:rPr>
        <w:t xml:space="preserve">ccording to the model: </w:t>
      </w:r>
      <w:r w:rsidR="005D14E4" w:rsidRPr="00CD1D9E">
        <w:rPr>
          <w:rFonts w:ascii="Arial" w:eastAsia="Times New Roman" w:hAnsi="Arial" w:cs="Arial"/>
          <w:sz w:val="20"/>
          <w:szCs w:val="20"/>
          <w:lang w:val="en"/>
        </w:rPr>
        <w:t>Yield = -33 + 7.90 P</w:t>
      </w:r>
      <w:r w:rsidR="00FB5F4B" w:rsidRPr="00CD1D9E">
        <w:rPr>
          <w:rFonts w:ascii="Arial" w:eastAsia="Times New Roman" w:hAnsi="Arial" w:cs="Arial"/>
          <w:sz w:val="20"/>
          <w:szCs w:val="20"/>
          <w:lang w:val="en"/>
        </w:rPr>
        <w:t xml:space="preserve">lante </w:t>
      </w:r>
      <w:r w:rsidR="005D14E4" w:rsidRPr="00CD1D9E">
        <w:rPr>
          <w:rFonts w:ascii="Arial" w:eastAsia="Times New Roman" w:hAnsi="Arial" w:cs="Arial"/>
          <w:sz w:val="20"/>
          <w:szCs w:val="20"/>
          <w:lang w:val="en"/>
        </w:rPr>
        <w:t>H</w:t>
      </w:r>
      <w:r w:rsidR="00FB5F4B" w:rsidRPr="00CD1D9E">
        <w:rPr>
          <w:rFonts w:ascii="Arial" w:eastAsia="Times New Roman" w:hAnsi="Arial" w:cs="Arial"/>
          <w:sz w:val="20"/>
          <w:szCs w:val="20"/>
          <w:lang w:val="en"/>
        </w:rPr>
        <w:t>eight</w:t>
      </w:r>
      <w:r w:rsidR="005D14E4" w:rsidRPr="00CD1D9E">
        <w:rPr>
          <w:rFonts w:ascii="Arial" w:eastAsia="Times New Roman" w:hAnsi="Arial" w:cs="Arial"/>
          <w:sz w:val="20"/>
          <w:szCs w:val="20"/>
          <w:lang w:val="en"/>
        </w:rPr>
        <w:t xml:space="preserve"> + 2.26</w:t>
      </w:r>
      <w:r w:rsidR="00FB5F4B" w:rsidRPr="00CD1D9E">
        <w:rPr>
          <w:rFonts w:ascii="Arial" w:eastAsia="Times New Roman" w:hAnsi="Arial" w:cs="Arial"/>
          <w:sz w:val="20"/>
          <w:szCs w:val="20"/>
          <w:lang w:val="en"/>
        </w:rPr>
        <w:t xml:space="preserve"> </w:t>
      </w:r>
      <w:r w:rsidR="005D14E4" w:rsidRPr="00CD1D9E">
        <w:rPr>
          <w:rFonts w:ascii="Arial" w:eastAsia="Times New Roman" w:hAnsi="Arial" w:cs="Arial"/>
          <w:sz w:val="20"/>
          <w:szCs w:val="20"/>
          <w:lang w:val="en"/>
        </w:rPr>
        <w:t>N</w:t>
      </w:r>
      <w:r w:rsidR="00FB5F4B" w:rsidRPr="00CD1D9E">
        <w:rPr>
          <w:rFonts w:ascii="Arial" w:eastAsia="Times New Roman" w:hAnsi="Arial" w:cs="Arial"/>
          <w:sz w:val="20"/>
          <w:szCs w:val="20"/>
          <w:lang w:val="en"/>
        </w:rPr>
        <w:t xml:space="preserve">umber of </w:t>
      </w:r>
      <w:r w:rsidR="005D14E4" w:rsidRPr="00CD1D9E">
        <w:rPr>
          <w:rFonts w:ascii="Arial" w:eastAsia="Times New Roman" w:hAnsi="Arial" w:cs="Arial"/>
          <w:sz w:val="20"/>
          <w:szCs w:val="20"/>
          <w:lang w:val="en"/>
        </w:rPr>
        <w:t>L</w:t>
      </w:r>
      <w:r w:rsidR="00FB5F4B" w:rsidRPr="00CD1D9E">
        <w:rPr>
          <w:rFonts w:ascii="Arial" w:eastAsia="Times New Roman" w:hAnsi="Arial" w:cs="Arial"/>
          <w:sz w:val="20"/>
          <w:szCs w:val="20"/>
          <w:lang w:val="en"/>
        </w:rPr>
        <w:t>eaves</w:t>
      </w:r>
      <w:r w:rsidR="005D14E4" w:rsidRPr="00CD1D9E">
        <w:rPr>
          <w:rFonts w:ascii="Arial" w:eastAsia="Times New Roman" w:hAnsi="Arial" w:cs="Arial"/>
          <w:sz w:val="20"/>
          <w:szCs w:val="20"/>
          <w:lang w:val="en"/>
        </w:rPr>
        <w:t xml:space="preserve"> - 7.41 M</w:t>
      </w:r>
      <w:r w:rsidR="00FB5F4B" w:rsidRPr="00CD1D9E">
        <w:rPr>
          <w:rFonts w:ascii="Arial" w:eastAsia="Times New Roman" w:hAnsi="Arial" w:cs="Arial"/>
          <w:sz w:val="20"/>
          <w:szCs w:val="20"/>
          <w:lang w:val="en"/>
        </w:rPr>
        <w:t xml:space="preserve">aximum </w:t>
      </w:r>
      <w:r w:rsidR="005D14E4" w:rsidRPr="00CD1D9E">
        <w:rPr>
          <w:rFonts w:ascii="Arial" w:eastAsia="Times New Roman" w:hAnsi="Arial" w:cs="Arial"/>
          <w:sz w:val="20"/>
          <w:szCs w:val="20"/>
          <w:lang w:val="en"/>
        </w:rPr>
        <w:t>L</w:t>
      </w:r>
      <w:r w:rsidR="00FB5F4B" w:rsidRPr="00CD1D9E">
        <w:rPr>
          <w:rFonts w:ascii="Arial" w:eastAsia="Times New Roman" w:hAnsi="Arial" w:cs="Arial"/>
          <w:sz w:val="20"/>
          <w:szCs w:val="20"/>
          <w:lang w:val="en"/>
        </w:rPr>
        <w:t xml:space="preserve">eaf </w:t>
      </w:r>
      <w:r w:rsidR="005D14E4" w:rsidRPr="00CD1D9E">
        <w:rPr>
          <w:rFonts w:ascii="Arial" w:eastAsia="Times New Roman" w:hAnsi="Arial" w:cs="Arial"/>
          <w:sz w:val="20"/>
          <w:szCs w:val="20"/>
          <w:lang w:val="en"/>
        </w:rPr>
        <w:t>L</w:t>
      </w:r>
      <w:r w:rsidR="00FB5F4B" w:rsidRPr="00CD1D9E">
        <w:rPr>
          <w:rFonts w:ascii="Arial" w:eastAsia="Times New Roman" w:hAnsi="Arial" w:cs="Arial"/>
          <w:sz w:val="20"/>
          <w:szCs w:val="20"/>
          <w:lang w:val="en"/>
        </w:rPr>
        <w:t>ength</w:t>
      </w:r>
      <w:r w:rsidR="005D14E4" w:rsidRPr="00CD1D9E">
        <w:rPr>
          <w:rFonts w:ascii="Arial" w:hAnsi="Arial" w:cs="Arial"/>
          <w:sz w:val="20"/>
          <w:szCs w:val="20"/>
          <w:lang w:val="en-US"/>
        </w:rPr>
        <w:t xml:space="preserve"> (Fig</w:t>
      </w:r>
      <w:r w:rsidR="00392083" w:rsidRPr="00CD1D9E">
        <w:rPr>
          <w:rFonts w:ascii="Arial" w:hAnsi="Arial" w:cs="Arial"/>
          <w:sz w:val="20"/>
          <w:szCs w:val="20"/>
          <w:lang w:val="en-US"/>
        </w:rPr>
        <w:t>.</w:t>
      </w:r>
      <w:r w:rsidR="005D14E4" w:rsidRPr="00CD1D9E">
        <w:rPr>
          <w:rFonts w:ascii="Arial" w:hAnsi="Arial" w:cs="Arial"/>
          <w:sz w:val="20"/>
          <w:szCs w:val="20"/>
          <w:lang w:val="en-US"/>
        </w:rPr>
        <w:t xml:space="preserve"> 4).</w:t>
      </w:r>
    </w:p>
    <w:p w14:paraId="6A2D80C6" w14:textId="77777777" w:rsidR="001E6FA0" w:rsidRPr="00CD1D9E" w:rsidRDefault="001E6FA0" w:rsidP="000E7C88">
      <w:pPr>
        <w:spacing w:after="0" w:line="480" w:lineRule="auto"/>
        <w:jc w:val="both"/>
        <w:rPr>
          <w:rFonts w:ascii="Arial" w:hAnsi="Arial" w:cs="Arial"/>
          <w:b/>
          <w:sz w:val="20"/>
          <w:szCs w:val="20"/>
          <w:lang w:val="en-US"/>
        </w:rPr>
      </w:pPr>
    </w:p>
    <w:p w14:paraId="6EB22131" w14:textId="77777777" w:rsidR="00677C2F" w:rsidRPr="00CD1D9E" w:rsidRDefault="00677C2F" w:rsidP="000E7C88">
      <w:pPr>
        <w:spacing w:after="0" w:line="480" w:lineRule="auto"/>
        <w:jc w:val="both"/>
        <w:rPr>
          <w:rFonts w:ascii="Arial" w:hAnsi="Arial" w:cs="Arial"/>
          <w:sz w:val="20"/>
          <w:szCs w:val="20"/>
          <w:lang w:val="en-US"/>
        </w:rPr>
      </w:pPr>
    </w:p>
    <w:p w14:paraId="42B038E8" w14:textId="7732368F" w:rsidR="00BB7145" w:rsidRDefault="00BB7145" w:rsidP="000E7C88">
      <w:pPr>
        <w:spacing w:after="0" w:line="480" w:lineRule="auto"/>
        <w:jc w:val="center"/>
        <w:rPr>
          <w:rFonts w:ascii="Arial" w:hAnsi="Arial" w:cs="Arial"/>
          <w:b/>
          <w:bCs/>
          <w:color w:val="000000" w:themeColor="text1"/>
          <w:sz w:val="20"/>
          <w:szCs w:val="20"/>
          <w:lang w:val="en-US"/>
        </w:rPr>
      </w:pPr>
      <w:bookmarkStart w:id="16" w:name="_Toc144206410"/>
      <w:r w:rsidRPr="00CD1D9E">
        <w:rPr>
          <w:rFonts w:ascii="Arial" w:hAnsi="Arial" w:cs="Arial"/>
          <w:b/>
          <w:color w:val="000000" w:themeColor="text1"/>
          <w:sz w:val="20"/>
          <w:szCs w:val="20"/>
          <w:lang w:val="en-US"/>
        </w:rPr>
        <w:t xml:space="preserve">Table </w:t>
      </w:r>
      <w:r w:rsidR="005C42F5" w:rsidRPr="00CD1D9E">
        <w:rPr>
          <w:rFonts w:ascii="Arial" w:hAnsi="Arial" w:cs="Arial"/>
          <w:b/>
          <w:iCs/>
          <w:color w:val="000000" w:themeColor="text1"/>
          <w:sz w:val="20"/>
          <w:szCs w:val="20"/>
          <w:lang w:val="en-US"/>
        </w:rPr>
        <w:t>6.</w:t>
      </w:r>
      <w:r w:rsidRPr="00CD1D9E">
        <w:rPr>
          <w:rFonts w:ascii="Arial" w:hAnsi="Arial" w:cs="Arial"/>
          <w:b/>
          <w:color w:val="000000" w:themeColor="text1"/>
          <w:sz w:val="20"/>
          <w:szCs w:val="20"/>
          <w:lang w:val="en-US"/>
        </w:rPr>
        <w:t xml:space="preserve"> </w:t>
      </w:r>
      <w:bookmarkEnd w:id="16"/>
      <w:r w:rsidR="005B02AE" w:rsidRPr="00CD1D9E">
        <w:rPr>
          <w:rFonts w:ascii="Arial" w:hAnsi="Arial" w:cs="Arial"/>
          <w:b/>
          <w:bCs/>
          <w:color w:val="000000" w:themeColor="text1"/>
          <w:sz w:val="20"/>
          <w:szCs w:val="20"/>
          <w:lang w:val="en-US"/>
        </w:rPr>
        <w:t>Correlation matrix between variables measured in the two onion varieties</w:t>
      </w:r>
    </w:p>
    <w:p w14:paraId="54FE76D5" w14:textId="77777777" w:rsidR="00F8762F" w:rsidRPr="00CD1D9E" w:rsidRDefault="00F8762F" w:rsidP="000E7C88">
      <w:pPr>
        <w:spacing w:after="0" w:line="480" w:lineRule="auto"/>
        <w:jc w:val="center"/>
        <w:rPr>
          <w:rFonts w:ascii="Arial" w:hAnsi="Arial" w:cs="Arial"/>
          <w:i/>
          <w:color w:val="000000" w:themeColor="text1"/>
          <w:sz w:val="20"/>
          <w:szCs w:val="20"/>
          <w:lang w:val="en-US"/>
        </w:rPr>
      </w:pPr>
    </w:p>
    <w:tbl>
      <w:tblPr>
        <w:tblW w:w="5000" w:type="pct"/>
        <w:tblCellMar>
          <w:left w:w="70" w:type="dxa"/>
          <w:right w:w="70" w:type="dxa"/>
        </w:tblCellMar>
        <w:tblLook w:val="04A0" w:firstRow="1" w:lastRow="0" w:firstColumn="1" w:lastColumn="0" w:noHBand="0" w:noVBand="1"/>
      </w:tblPr>
      <w:tblGrid>
        <w:gridCol w:w="1464"/>
        <w:gridCol w:w="724"/>
        <w:gridCol w:w="1464"/>
        <w:gridCol w:w="1386"/>
        <w:gridCol w:w="1255"/>
        <w:gridCol w:w="641"/>
        <w:gridCol w:w="713"/>
        <w:gridCol w:w="820"/>
        <w:gridCol w:w="605"/>
      </w:tblGrid>
      <w:tr w:rsidR="005B02AE" w:rsidRPr="00CD1D9E" w14:paraId="4D8F329A" w14:textId="77777777" w:rsidTr="007C4551">
        <w:trPr>
          <w:trHeight w:val="372"/>
        </w:trPr>
        <w:tc>
          <w:tcPr>
            <w:tcW w:w="743" w:type="pct"/>
            <w:tcBorders>
              <w:left w:val="nil"/>
              <w:bottom w:val="single" w:sz="4" w:space="0" w:color="auto"/>
              <w:right w:val="nil"/>
            </w:tcBorders>
            <w:shd w:val="clear" w:color="auto" w:fill="auto"/>
            <w:noWrap/>
            <w:vAlign w:val="bottom"/>
            <w:hideMark/>
          </w:tcPr>
          <w:p w14:paraId="07E6AA81" w14:textId="4DE3A617" w:rsidR="005B02AE" w:rsidRPr="00CD1D9E" w:rsidRDefault="005B02AE" w:rsidP="000E7C88">
            <w:pPr>
              <w:spacing w:after="0" w:line="480" w:lineRule="auto"/>
              <w:jc w:val="both"/>
              <w:rPr>
                <w:rFonts w:ascii="Arial" w:eastAsia="Times New Roman" w:hAnsi="Arial" w:cs="Arial"/>
                <w:color w:val="000000"/>
                <w:sz w:val="20"/>
                <w:szCs w:val="20"/>
                <w:lang w:val="en-US" w:eastAsia="fr-FR"/>
              </w:rPr>
            </w:pPr>
          </w:p>
        </w:tc>
        <w:tc>
          <w:tcPr>
            <w:tcW w:w="431" w:type="pct"/>
            <w:tcBorders>
              <w:top w:val="single" w:sz="8" w:space="0" w:color="auto"/>
              <w:left w:val="nil"/>
              <w:bottom w:val="nil"/>
              <w:right w:val="nil"/>
            </w:tcBorders>
            <w:shd w:val="clear" w:color="auto" w:fill="auto"/>
            <w:noWrap/>
            <w:vAlign w:val="center"/>
            <w:hideMark/>
          </w:tcPr>
          <w:p w14:paraId="3727CD43" w14:textId="2E1BEBC0" w:rsidR="005B02AE" w:rsidRPr="00CD1D9E" w:rsidRDefault="005B02AE" w:rsidP="000E7C88">
            <w:pPr>
              <w:spacing w:after="0" w:line="480" w:lineRule="auto"/>
              <w:jc w:val="both"/>
              <w:rPr>
                <w:rFonts w:ascii="Arial" w:eastAsia="Times New Roman" w:hAnsi="Arial" w:cs="Arial"/>
                <w:color w:val="000000"/>
                <w:sz w:val="20"/>
                <w:szCs w:val="20"/>
                <w:lang w:eastAsia="fr-FR"/>
              </w:rPr>
            </w:pPr>
            <w:r w:rsidRPr="00CD1D9E">
              <w:rPr>
                <w:rFonts w:ascii="Arial" w:hAnsi="Arial" w:cs="Arial"/>
                <w:color w:val="000000"/>
                <w:sz w:val="20"/>
                <w:szCs w:val="20"/>
              </w:rPr>
              <w:t xml:space="preserve">Plant </w:t>
            </w:r>
            <w:proofErr w:type="spellStart"/>
            <w:r w:rsidRPr="00CD1D9E">
              <w:rPr>
                <w:rFonts w:ascii="Arial" w:hAnsi="Arial" w:cs="Arial"/>
                <w:color w:val="000000"/>
                <w:sz w:val="20"/>
                <w:szCs w:val="20"/>
              </w:rPr>
              <w:t>Height</w:t>
            </w:r>
            <w:proofErr w:type="spellEnd"/>
            <w:r w:rsidRPr="00CD1D9E">
              <w:rPr>
                <w:rFonts w:ascii="Arial" w:hAnsi="Arial" w:cs="Arial"/>
                <w:color w:val="000000"/>
                <w:sz w:val="20"/>
                <w:szCs w:val="20"/>
              </w:rPr>
              <w:t xml:space="preserve"> </w:t>
            </w:r>
          </w:p>
        </w:tc>
        <w:tc>
          <w:tcPr>
            <w:tcW w:w="503" w:type="pct"/>
            <w:tcBorders>
              <w:top w:val="single" w:sz="8" w:space="0" w:color="auto"/>
              <w:left w:val="nil"/>
              <w:bottom w:val="nil"/>
              <w:right w:val="nil"/>
            </w:tcBorders>
            <w:shd w:val="clear" w:color="auto" w:fill="auto"/>
            <w:noWrap/>
            <w:vAlign w:val="center"/>
            <w:hideMark/>
          </w:tcPr>
          <w:p w14:paraId="0CFA583D" w14:textId="5AED0EA9" w:rsidR="005B02AE" w:rsidRPr="00CD1D9E" w:rsidRDefault="005B02AE" w:rsidP="000E7C88">
            <w:pPr>
              <w:spacing w:after="0" w:line="480" w:lineRule="auto"/>
              <w:jc w:val="both"/>
              <w:rPr>
                <w:rFonts w:ascii="Arial" w:eastAsia="Times New Roman" w:hAnsi="Arial" w:cs="Arial"/>
                <w:color w:val="000000"/>
                <w:sz w:val="20"/>
                <w:szCs w:val="20"/>
                <w:lang w:val="en-US" w:eastAsia="fr-FR"/>
              </w:rPr>
            </w:pPr>
            <w:r w:rsidRPr="00CD1D9E">
              <w:rPr>
                <w:rFonts w:ascii="Arial" w:hAnsi="Arial" w:cs="Arial"/>
                <w:color w:val="000000"/>
                <w:sz w:val="20"/>
                <w:szCs w:val="20"/>
                <w:lang w:val="en-US"/>
              </w:rPr>
              <w:t>Number of Leaves per plant</w:t>
            </w:r>
          </w:p>
        </w:tc>
        <w:tc>
          <w:tcPr>
            <w:tcW w:w="619" w:type="pct"/>
            <w:tcBorders>
              <w:top w:val="single" w:sz="8" w:space="0" w:color="auto"/>
              <w:left w:val="nil"/>
              <w:bottom w:val="nil"/>
              <w:right w:val="nil"/>
            </w:tcBorders>
            <w:shd w:val="clear" w:color="auto" w:fill="auto"/>
            <w:noWrap/>
            <w:vAlign w:val="center"/>
            <w:hideMark/>
          </w:tcPr>
          <w:p w14:paraId="7B17C7EA" w14:textId="002FE50B" w:rsidR="005B02AE" w:rsidRPr="00CD1D9E" w:rsidRDefault="005B02AE" w:rsidP="000E7C88">
            <w:pPr>
              <w:spacing w:after="0" w:line="480" w:lineRule="auto"/>
              <w:jc w:val="both"/>
              <w:rPr>
                <w:rFonts w:ascii="Arial" w:eastAsia="Times New Roman" w:hAnsi="Arial" w:cs="Arial"/>
                <w:color w:val="000000"/>
                <w:sz w:val="20"/>
                <w:szCs w:val="20"/>
                <w:lang w:val="en-US" w:eastAsia="fr-FR"/>
              </w:rPr>
            </w:pPr>
            <w:r w:rsidRPr="00CD1D9E">
              <w:rPr>
                <w:rFonts w:ascii="Arial" w:hAnsi="Arial" w:cs="Arial"/>
                <w:color w:val="000000"/>
                <w:sz w:val="20"/>
                <w:szCs w:val="20"/>
                <w:lang w:val="en-US"/>
              </w:rPr>
              <w:t xml:space="preserve">Maximum length of leaves </w:t>
            </w:r>
          </w:p>
        </w:tc>
        <w:tc>
          <w:tcPr>
            <w:tcW w:w="619" w:type="pct"/>
            <w:tcBorders>
              <w:top w:val="single" w:sz="8" w:space="0" w:color="auto"/>
              <w:left w:val="nil"/>
              <w:bottom w:val="nil"/>
              <w:right w:val="nil"/>
            </w:tcBorders>
            <w:shd w:val="clear" w:color="auto" w:fill="auto"/>
            <w:noWrap/>
            <w:vAlign w:val="center"/>
            <w:hideMark/>
          </w:tcPr>
          <w:p w14:paraId="5A5D5F35" w14:textId="0B3AEF65" w:rsidR="005B02AE" w:rsidRPr="00CD1D9E" w:rsidRDefault="005B02AE" w:rsidP="000E7C88">
            <w:pPr>
              <w:spacing w:after="0" w:line="480" w:lineRule="auto"/>
              <w:jc w:val="both"/>
              <w:rPr>
                <w:rFonts w:ascii="Arial" w:eastAsia="Times New Roman" w:hAnsi="Arial" w:cs="Arial"/>
                <w:color w:val="000000"/>
                <w:sz w:val="20"/>
                <w:szCs w:val="20"/>
                <w:lang w:eastAsia="fr-FR"/>
              </w:rPr>
            </w:pPr>
            <w:r w:rsidRPr="00CD1D9E">
              <w:rPr>
                <w:rFonts w:ascii="Arial" w:hAnsi="Arial" w:cs="Arial"/>
                <w:color w:val="000000"/>
                <w:sz w:val="20"/>
                <w:szCs w:val="20"/>
              </w:rPr>
              <w:t xml:space="preserve">Maximum </w:t>
            </w:r>
            <w:proofErr w:type="spellStart"/>
            <w:r w:rsidRPr="00CD1D9E">
              <w:rPr>
                <w:rFonts w:ascii="Arial" w:hAnsi="Arial" w:cs="Arial"/>
                <w:color w:val="000000"/>
                <w:sz w:val="20"/>
                <w:szCs w:val="20"/>
              </w:rPr>
              <w:t>leaf</w:t>
            </w:r>
            <w:proofErr w:type="spellEnd"/>
            <w:r w:rsidRPr="00CD1D9E">
              <w:rPr>
                <w:rFonts w:ascii="Arial" w:hAnsi="Arial" w:cs="Arial"/>
                <w:color w:val="000000"/>
                <w:sz w:val="20"/>
                <w:szCs w:val="20"/>
              </w:rPr>
              <w:t xml:space="preserve"> </w:t>
            </w:r>
            <w:proofErr w:type="spellStart"/>
            <w:r w:rsidRPr="00CD1D9E">
              <w:rPr>
                <w:rFonts w:ascii="Arial" w:hAnsi="Arial" w:cs="Arial"/>
                <w:color w:val="000000"/>
                <w:sz w:val="20"/>
                <w:szCs w:val="20"/>
              </w:rPr>
              <w:t>diameter</w:t>
            </w:r>
            <w:proofErr w:type="spellEnd"/>
            <w:r w:rsidRPr="00CD1D9E">
              <w:rPr>
                <w:rFonts w:ascii="Arial" w:hAnsi="Arial" w:cs="Arial"/>
                <w:color w:val="000000"/>
                <w:sz w:val="20"/>
                <w:szCs w:val="20"/>
              </w:rPr>
              <w:t xml:space="preserve"> </w:t>
            </w:r>
          </w:p>
        </w:tc>
        <w:tc>
          <w:tcPr>
            <w:tcW w:w="414" w:type="pct"/>
            <w:tcBorders>
              <w:top w:val="single" w:sz="8" w:space="0" w:color="auto"/>
              <w:left w:val="nil"/>
              <w:bottom w:val="nil"/>
              <w:right w:val="nil"/>
            </w:tcBorders>
            <w:shd w:val="clear" w:color="auto" w:fill="auto"/>
            <w:noWrap/>
            <w:vAlign w:val="center"/>
            <w:hideMark/>
          </w:tcPr>
          <w:p w14:paraId="4B1A5031" w14:textId="6EFEB694" w:rsidR="005B02AE" w:rsidRPr="00CD1D9E" w:rsidRDefault="005B02AE" w:rsidP="000E7C88">
            <w:pPr>
              <w:spacing w:after="0" w:line="480" w:lineRule="auto"/>
              <w:jc w:val="both"/>
              <w:rPr>
                <w:rFonts w:ascii="Arial" w:eastAsia="Times New Roman" w:hAnsi="Arial" w:cs="Arial"/>
                <w:color w:val="000000"/>
                <w:sz w:val="20"/>
                <w:szCs w:val="20"/>
                <w:lang w:eastAsia="fr-FR"/>
              </w:rPr>
            </w:pPr>
            <w:r w:rsidRPr="00CD1D9E">
              <w:rPr>
                <w:rFonts w:ascii="Arial" w:hAnsi="Arial" w:cs="Arial"/>
                <w:color w:val="000000"/>
                <w:sz w:val="20"/>
                <w:szCs w:val="20"/>
              </w:rPr>
              <w:t xml:space="preserve">Bulb Mass </w:t>
            </w:r>
          </w:p>
        </w:tc>
        <w:tc>
          <w:tcPr>
            <w:tcW w:w="506" w:type="pct"/>
            <w:tcBorders>
              <w:top w:val="single" w:sz="8" w:space="0" w:color="auto"/>
              <w:left w:val="nil"/>
              <w:bottom w:val="nil"/>
              <w:right w:val="nil"/>
            </w:tcBorders>
            <w:shd w:val="clear" w:color="auto" w:fill="auto"/>
            <w:noWrap/>
            <w:vAlign w:val="center"/>
            <w:hideMark/>
          </w:tcPr>
          <w:p w14:paraId="4B833CC5" w14:textId="3CAF3125" w:rsidR="005B02AE" w:rsidRPr="00CD1D9E" w:rsidRDefault="005B02AE" w:rsidP="000E7C88">
            <w:pPr>
              <w:spacing w:after="0" w:line="480" w:lineRule="auto"/>
              <w:jc w:val="both"/>
              <w:rPr>
                <w:rFonts w:ascii="Arial" w:eastAsia="Times New Roman" w:hAnsi="Arial" w:cs="Arial"/>
                <w:color w:val="000000"/>
                <w:sz w:val="20"/>
                <w:szCs w:val="20"/>
                <w:lang w:eastAsia="fr-FR"/>
              </w:rPr>
            </w:pPr>
            <w:r w:rsidRPr="00CD1D9E">
              <w:rPr>
                <w:rFonts w:ascii="Arial" w:hAnsi="Arial" w:cs="Arial"/>
                <w:color w:val="000000"/>
                <w:sz w:val="20"/>
                <w:szCs w:val="20"/>
              </w:rPr>
              <w:t xml:space="preserve">Bulb </w:t>
            </w:r>
            <w:proofErr w:type="spellStart"/>
            <w:r w:rsidRPr="00CD1D9E">
              <w:rPr>
                <w:rFonts w:ascii="Arial" w:hAnsi="Arial" w:cs="Arial"/>
                <w:color w:val="000000"/>
                <w:sz w:val="20"/>
                <w:szCs w:val="20"/>
              </w:rPr>
              <w:t>Length</w:t>
            </w:r>
            <w:proofErr w:type="spellEnd"/>
            <w:r w:rsidRPr="00CD1D9E">
              <w:rPr>
                <w:rFonts w:ascii="Arial" w:hAnsi="Arial" w:cs="Arial"/>
                <w:color w:val="000000"/>
                <w:sz w:val="20"/>
                <w:szCs w:val="20"/>
              </w:rPr>
              <w:t xml:space="preserve"> </w:t>
            </w:r>
          </w:p>
        </w:tc>
        <w:tc>
          <w:tcPr>
            <w:tcW w:w="643" w:type="pct"/>
            <w:tcBorders>
              <w:top w:val="single" w:sz="8" w:space="0" w:color="auto"/>
              <w:left w:val="nil"/>
              <w:bottom w:val="nil"/>
              <w:right w:val="nil"/>
            </w:tcBorders>
            <w:shd w:val="clear" w:color="auto" w:fill="auto"/>
            <w:noWrap/>
            <w:vAlign w:val="center"/>
            <w:hideMark/>
          </w:tcPr>
          <w:p w14:paraId="04BF2AA9" w14:textId="3620159B" w:rsidR="005B02AE" w:rsidRPr="00CD1D9E" w:rsidRDefault="005B02AE" w:rsidP="000E7C88">
            <w:pPr>
              <w:spacing w:after="0" w:line="480" w:lineRule="auto"/>
              <w:jc w:val="both"/>
              <w:rPr>
                <w:rFonts w:ascii="Arial" w:eastAsia="Times New Roman" w:hAnsi="Arial" w:cs="Arial"/>
                <w:color w:val="000000"/>
                <w:sz w:val="20"/>
                <w:szCs w:val="20"/>
                <w:lang w:eastAsia="fr-FR"/>
              </w:rPr>
            </w:pPr>
            <w:r w:rsidRPr="00CD1D9E">
              <w:rPr>
                <w:rFonts w:ascii="Arial" w:hAnsi="Arial" w:cs="Arial"/>
                <w:color w:val="000000"/>
                <w:sz w:val="20"/>
                <w:szCs w:val="20"/>
              </w:rPr>
              <w:t xml:space="preserve">Bulb </w:t>
            </w:r>
            <w:proofErr w:type="spellStart"/>
            <w:r w:rsidRPr="00CD1D9E">
              <w:rPr>
                <w:rFonts w:ascii="Arial" w:hAnsi="Arial" w:cs="Arial"/>
                <w:color w:val="000000"/>
                <w:sz w:val="20"/>
                <w:szCs w:val="20"/>
              </w:rPr>
              <w:t>Diameter</w:t>
            </w:r>
            <w:proofErr w:type="spellEnd"/>
            <w:r w:rsidRPr="00CD1D9E">
              <w:rPr>
                <w:rFonts w:ascii="Arial" w:hAnsi="Arial" w:cs="Arial"/>
                <w:color w:val="000000"/>
                <w:sz w:val="20"/>
                <w:szCs w:val="20"/>
              </w:rPr>
              <w:t xml:space="preserve"> </w:t>
            </w:r>
          </w:p>
        </w:tc>
        <w:tc>
          <w:tcPr>
            <w:tcW w:w="523" w:type="pct"/>
            <w:tcBorders>
              <w:top w:val="single" w:sz="8" w:space="0" w:color="auto"/>
              <w:left w:val="nil"/>
              <w:bottom w:val="nil"/>
              <w:right w:val="nil"/>
            </w:tcBorders>
            <w:shd w:val="clear" w:color="auto" w:fill="auto"/>
            <w:noWrap/>
            <w:vAlign w:val="center"/>
            <w:hideMark/>
          </w:tcPr>
          <w:p w14:paraId="34D447BF" w14:textId="299EB077" w:rsidR="005B02AE" w:rsidRPr="00CD1D9E" w:rsidRDefault="005B02AE" w:rsidP="000E7C88">
            <w:pPr>
              <w:spacing w:after="0" w:line="480" w:lineRule="auto"/>
              <w:jc w:val="both"/>
              <w:rPr>
                <w:rFonts w:ascii="Arial" w:eastAsia="Times New Roman" w:hAnsi="Arial" w:cs="Arial"/>
                <w:color w:val="000000"/>
                <w:sz w:val="20"/>
                <w:szCs w:val="20"/>
                <w:lang w:eastAsia="fr-FR"/>
              </w:rPr>
            </w:pPr>
            <w:r w:rsidRPr="00CD1D9E">
              <w:rPr>
                <w:rFonts w:ascii="Arial" w:hAnsi="Arial" w:cs="Arial"/>
                <w:color w:val="000000"/>
                <w:sz w:val="20"/>
                <w:szCs w:val="20"/>
                <w:lang w:val="en-US"/>
              </w:rPr>
              <w:t xml:space="preserve">Bulb yield </w:t>
            </w:r>
          </w:p>
        </w:tc>
      </w:tr>
      <w:tr w:rsidR="005B02AE" w:rsidRPr="00CD1D9E" w14:paraId="4D45E302" w14:textId="77777777" w:rsidTr="007C4551">
        <w:trPr>
          <w:trHeight w:val="392"/>
        </w:trPr>
        <w:tc>
          <w:tcPr>
            <w:tcW w:w="743" w:type="pct"/>
            <w:tcBorders>
              <w:top w:val="single" w:sz="4" w:space="0" w:color="auto"/>
              <w:left w:val="nil"/>
              <w:right w:val="nil"/>
            </w:tcBorders>
            <w:shd w:val="clear" w:color="auto" w:fill="auto"/>
            <w:noWrap/>
            <w:vAlign w:val="center"/>
            <w:hideMark/>
          </w:tcPr>
          <w:p w14:paraId="09952CEB" w14:textId="501EB76F" w:rsidR="005B02AE" w:rsidRPr="00CD1D9E" w:rsidRDefault="005B02AE" w:rsidP="000E7C88">
            <w:pPr>
              <w:spacing w:after="0" w:line="480" w:lineRule="auto"/>
              <w:jc w:val="both"/>
              <w:rPr>
                <w:rFonts w:ascii="Arial" w:eastAsia="Times New Roman" w:hAnsi="Arial" w:cs="Arial"/>
                <w:color w:val="000000"/>
                <w:sz w:val="20"/>
                <w:szCs w:val="20"/>
                <w:lang w:eastAsia="fr-FR"/>
              </w:rPr>
            </w:pPr>
            <w:r w:rsidRPr="00CD1D9E">
              <w:rPr>
                <w:rFonts w:ascii="Arial" w:eastAsia="Times New Roman" w:hAnsi="Arial" w:cs="Arial"/>
                <w:sz w:val="20"/>
                <w:szCs w:val="20"/>
                <w:lang w:eastAsia="fr-FR"/>
              </w:rPr>
              <w:t xml:space="preserve">Plant </w:t>
            </w:r>
            <w:proofErr w:type="spellStart"/>
            <w:r w:rsidRPr="00CD1D9E">
              <w:rPr>
                <w:rFonts w:ascii="Arial" w:eastAsia="Times New Roman" w:hAnsi="Arial" w:cs="Arial"/>
                <w:sz w:val="20"/>
                <w:szCs w:val="20"/>
                <w:lang w:eastAsia="fr-FR"/>
              </w:rPr>
              <w:t>Height</w:t>
            </w:r>
            <w:proofErr w:type="spellEnd"/>
            <w:r w:rsidRPr="00CD1D9E">
              <w:rPr>
                <w:rFonts w:ascii="Arial" w:eastAsia="Times New Roman" w:hAnsi="Arial" w:cs="Arial"/>
                <w:sz w:val="20"/>
                <w:szCs w:val="20"/>
                <w:lang w:eastAsia="fr-FR"/>
              </w:rPr>
              <w:t xml:space="preserve"> </w:t>
            </w:r>
          </w:p>
        </w:tc>
        <w:tc>
          <w:tcPr>
            <w:tcW w:w="431" w:type="pct"/>
            <w:tcBorders>
              <w:top w:val="single" w:sz="4" w:space="0" w:color="auto"/>
              <w:left w:val="nil"/>
              <w:right w:val="nil"/>
            </w:tcBorders>
            <w:shd w:val="clear" w:color="auto" w:fill="auto"/>
            <w:noWrap/>
            <w:vAlign w:val="bottom"/>
            <w:hideMark/>
          </w:tcPr>
          <w:p w14:paraId="3AE8E739" w14:textId="77777777" w:rsidR="005B02AE" w:rsidRPr="00CD1D9E" w:rsidRDefault="005B02AE" w:rsidP="000E7C88">
            <w:pPr>
              <w:spacing w:after="0" w:line="480" w:lineRule="auto"/>
              <w:jc w:val="both"/>
              <w:rPr>
                <w:rFonts w:ascii="Arial" w:eastAsia="Times New Roman" w:hAnsi="Arial" w:cs="Arial"/>
                <w:bCs/>
                <w:color w:val="000000"/>
                <w:sz w:val="20"/>
                <w:szCs w:val="20"/>
                <w:lang w:eastAsia="fr-FR"/>
              </w:rPr>
            </w:pPr>
            <w:r w:rsidRPr="00CD1D9E">
              <w:rPr>
                <w:rFonts w:ascii="Arial" w:eastAsia="Times New Roman" w:hAnsi="Arial" w:cs="Arial"/>
                <w:bCs/>
                <w:color w:val="000000"/>
                <w:sz w:val="20"/>
                <w:szCs w:val="20"/>
                <w:lang w:eastAsia="fr-FR"/>
              </w:rPr>
              <w:t>1</w:t>
            </w:r>
          </w:p>
        </w:tc>
        <w:tc>
          <w:tcPr>
            <w:tcW w:w="503" w:type="pct"/>
            <w:tcBorders>
              <w:top w:val="single" w:sz="4" w:space="0" w:color="auto"/>
              <w:left w:val="nil"/>
              <w:right w:val="nil"/>
            </w:tcBorders>
            <w:shd w:val="clear" w:color="auto" w:fill="auto"/>
            <w:noWrap/>
            <w:vAlign w:val="bottom"/>
            <w:hideMark/>
          </w:tcPr>
          <w:p w14:paraId="13FB43DC" w14:textId="77777777" w:rsidR="005B02AE" w:rsidRPr="00CD1D9E" w:rsidRDefault="005B02AE" w:rsidP="000E7C88">
            <w:pPr>
              <w:spacing w:after="0" w:line="480" w:lineRule="auto"/>
              <w:jc w:val="both"/>
              <w:rPr>
                <w:rFonts w:ascii="Arial" w:eastAsia="Times New Roman" w:hAnsi="Arial" w:cs="Arial"/>
                <w:bCs/>
                <w:color w:val="000000"/>
                <w:sz w:val="20"/>
                <w:szCs w:val="20"/>
                <w:lang w:eastAsia="fr-FR"/>
              </w:rPr>
            </w:pPr>
          </w:p>
        </w:tc>
        <w:tc>
          <w:tcPr>
            <w:tcW w:w="619" w:type="pct"/>
            <w:tcBorders>
              <w:top w:val="single" w:sz="4" w:space="0" w:color="auto"/>
              <w:left w:val="nil"/>
              <w:right w:val="nil"/>
            </w:tcBorders>
            <w:shd w:val="clear" w:color="auto" w:fill="auto"/>
            <w:noWrap/>
            <w:vAlign w:val="bottom"/>
            <w:hideMark/>
          </w:tcPr>
          <w:p w14:paraId="296713B5" w14:textId="77777777" w:rsidR="005B02AE" w:rsidRPr="00CD1D9E" w:rsidRDefault="005B02AE" w:rsidP="000E7C88">
            <w:pPr>
              <w:spacing w:after="0" w:line="480" w:lineRule="auto"/>
              <w:jc w:val="both"/>
              <w:rPr>
                <w:rFonts w:ascii="Arial" w:eastAsia="Times New Roman" w:hAnsi="Arial" w:cs="Arial"/>
                <w:bCs/>
                <w:color w:val="000000"/>
                <w:sz w:val="20"/>
                <w:szCs w:val="20"/>
                <w:lang w:eastAsia="fr-FR"/>
              </w:rPr>
            </w:pPr>
          </w:p>
        </w:tc>
        <w:tc>
          <w:tcPr>
            <w:tcW w:w="619" w:type="pct"/>
            <w:tcBorders>
              <w:top w:val="single" w:sz="4" w:space="0" w:color="auto"/>
              <w:left w:val="nil"/>
              <w:right w:val="nil"/>
            </w:tcBorders>
            <w:shd w:val="clear" w:color="auto" w:fill="auto"/>
            <w:noWrap/>
            <w:vAlign w:val="bottom"/>
            <w:hideMark/>
          </w:tcPr>
          <w:p w14:paraId="726BD6D9" w14:textId="77777777" w:rsidR="005B02AE" w:rsidRPr="00CD1D9E" w:rsidRDefault="005B02AE" w:rsidP="000E7C88">
            <w:pPr>
              <w:spacing w:after="0" w:line="480" w:lineRule="auto"/>
              <w:jc w:val="both"/>
              <w:rPr>
                <w:rFonts w:ascii="Arial" w:eastAsia="Times New Roman" w:hAnsi="Arial" w:cs="Arial"/>
                <w:bCs/>
                <w:color w:val="000000"/>
                <w:sz w:val="20"/>
                <w:szCs w:val="20"/>
                <w:lang w:eastAsia="fr-FR"/>
              </w:rPr>
            </w:pPr>
          </w:p>
        </w:tc>
        <w:tc>
          <w:tcPr>
            <w:tcW w:w="414" w:type="pct"/>
            <w:tcBorders>
              <w:top w:val="single" w:sz="4" w:space="0" w:color="auto"/>
              <w:left w:val="nil"/>
              <w:right w:val="nil"/>
            </w:tcBorders>
            <w:shd w:val="clear" w:color="auto" w:fill="auto"/>
            <w:noWrap/>
            <w:vAlign w:val="bottom"/>
            <w:hideMark/>
          </w:tcPr>
          <w:p w14:paraId="2E1E49B4" w14:textId="77777777" w:rsidR="005B02AE" w:rsidRPr="00CD1D9E" w:rsidRDefault="005B02AE" w:rsidP="000E7C88">
            <w:pPr>
              <w:spacing w:after="0" w:line="480" w:lineRule="auto"/>
              <w:jc w:val="both"/>
              <w:rPr>
                <w:rFonts w:ascii="Arial" w:eastAsia="Times New Roman" w:hAnsi="Arial" w:cs="Arial"/>
                <w:bCs/>
                <w:color w:val="000000"/>
                <w:sz w:val="20"/>
                <w:szCs w:val="20"/>
                <w:lang w:eastAsia="fr-FR"/>
              </w:rPr>
            </w:pPr>
          </w:p>
        </w:tc>
        <w:tc>
          <w:tcPr>
            <w:tcW w:w="506" w:type="pct"/>
            <w:tcBorders>
              <w:top w:val="single" w:sz="4" w:space="0" w:color="auto"/>
              <w:left w:val="nil"/>
              <w:right w:val="nil"/>
            </w:tcBorders>
            <w:shd w:val="clear" w:color="auto" w:fill="auto"/>
            <w:noWrap/>
            <w:vAlign w:val="bottom"/>
            <w:hideMark/>
          </w:tcPr>
          <w:p w14:paraId="5AFE566E" w14:textId="77777777" w:rsidR="005B02AE" w:rsidRPr="00CD1D9E" w:rsidRDefault="005B02AE" w:rsidP="000E7C88">
            <w:pPr>
              <w:spacing w:after="0" w:line="480" w:lineRule="auto"/>
              <w:jc w:val="both"/>
              <w:rPr>
                <w:rFonts w:ascii="Arial" w:eastAsia="Times New Roman" w:hAnsi="Arial" w:cs="Arial"/>
                <w:color w:val="000000"/>
                <w:sz w:val="20"/>
                <w:szCs w:val="20"/>
                <w:lang w:eastAsia="fr-FR"/>
              </w:rPr>
            </w:pPr>
          </w:p>
        </w:tc>
        <w:tc>
          <w:tcPr>
            <w:tcW w:w="643" w:type="pct"/>
            <w:tcBorders>
              <w:top w:val="single" w:sz="4" w:space="0" w:color="auto"/>
              <w:left w:val="nil"/>
              <w:right w:val="nil"/>
            </w:tcBorders>
            <w:shd w:val="clear" w:color="auto" w:fill="auto"/>
            <w:noWrap/>
            <w:vAlign w:val="bottom"/>
            <w:hideMark/>
          </w:tcPr>
          <w:p w14:paraId="6A46A435" w14:textId="77777777" w:rsidR="005B02AE" w:rsidRPr="00CD1D9E" w:rsidRDefault="005B02AE" w:rsidP="000E7C88">
            <w:pPr>
              <w:spacing w:after="0" w:line="480" w:lineRule="auto"/>
              <w:jc w:val="both"/>
              <w:rPr>
                <w:rFonts w:ascii="Arial" w:eastAsia="Times New Roman" w:hAnsi="Arial" w:cs="Arial"/>
                <w:bCs/>
                <w:color w:val="000000"/>
                <w:sz w:val="20"/>
                <w:szCs w:val="20"/>
                <w:lang w:eastAsia="fr-FR"/>
              </w:rPr>
            </w:pPr>
          </w:p>
        </w:tc>
        <w:tc>
          <w:tcPr>
            <w:tcW w:w="523" w:type="pct"/>
            <w:tcBorders>
              <w:top w:val="single" w:sz="4" w:space="0" w:color="auto"/>
              <w:left w:val="nil"/>
              <w:right w:val="nil"/>
            </w:tcBorders>
            <w:shd w:val="clear" w:color="auto" w:fill="auto"/>
            <w:noWrap/>
            <w:vAlign w:val="bottom"/>
            <w:hideMark/>
          </w:tcPr>
          <w:p w14:paraId="331674D3" w14:textId="77777777" w:rsidR="005B02AE" w:rsidRPr="00CD1D9E" w:rsidRDefault="005B02AE" w:rsidP="000E7C88">
            <w:pPr>
              <w:spacing w:after="0" w:line="480" w:lineRule="auto"/>
              <w:jc w:val="both"/>
              <w:rPr>
                <w:rFonts w:ascii="Arial" w:eastAsia="Times New Roman" w:hAnsi="Arial" w:cs="Arial"/>
                <w:bCs/>
                <w:color w:val="000000"/>
                <w:sz w:val="20"/>
                <w:szCs w:val="20"/>
                <w:lang w:eastAsia="fr-FR"/>
              </w:rPr>
            </w:pPr>
          </w:p>
        </w:tc>
      </w:tr>
      <w:tr w:rsidR="005B02AE" w:rsidRPr="00CD1D9E" w14:paraId="770D1FFA" w14:textId="77777777" w:rsidTr="007C4551">
        <w:trPr>
          <w:trHeight w:val="392"/>
        </w:trPr>
        <w:tc>
          <w:tcPr>
            <w:tcW w:w="743" w:type="pct"/>
            <w:tcBorders>
              <w:left w:val="nil"/>
              <w:right w:val="nil"/>
            </w:tcBorders>
            <w:shd w:val="clear" w:color="auto" w:fill="auto"/>
            <w:noWrap/>
            <w:vAlign w:val="center"/>
            <w:hideMark/>
          </w:tcPr>
          <w:p w14:paraId="0D22B1F3" w14:textId="7AE24D11" w:rsidR="005B02AE" w:rsidRPr="00CD1D9E" w:rsidRDefault="005B02AE" w:rsidP="000E7C88">
            <w:pPr>
              <w:spacing w:after="0" w:line="480" w:lineRule="auto"/>
              <w:jc w:val="both"/>
              <w:rPr>
                <w:rFonts w:ascii="Arial" w:eastAsia="Times New Roman" w:hAnsi="Arial" w:cs="Arial"/>
                <w:color w:val="000000"/>
                <w:sz w:val="20"/>
                <w:szCs w:val="20"/>
                <w:lang w:val="en-US" w:eastAsia="fr-FR"/>
              </w:rPr>
            </w:pPr>
            <w:r w:rsidRPr="00CD1D9E">
              <w:rPr>
                <w:rFonts w:ascii="Arial" w:eastAsia="Times New Roman" w:hAnsi="Arial" w:cs="Arial"/>
                <w:color w:val="000000"/>
                <w:sz w:val="20"/>
                <w:szCs w:val="20"/>
                <w:lang w:val="en-US" w:eastAsia="fr-FR"/>
              </w:rPr>
              <w:t>Number of Leaves per plant</w:t>
            </w:r>
          </w:p>
        </w:tc>
        <w:tc>
          <w:tcPr>
            <w:tcW w:w="431" w:type="pct"/>
            <w:tcBorders>
              <w:left w:val="nil"/>
              <w:right w:val="nil"/>
            </w:tcBorders>
            <w:shd w:val="clear" w:color="auto" w:fill="auto"/>
            <w:noWrap/>
            <w:vAlign w:val="bottom"/>
            <w:hideMark/>
          </w:tcPr>
          <w:p w14:paraId="0711722D" w14:textId="75737CE7" w:rsidR="005B02AE" w:rsidRPr="00CD1D9E" w:rsidRDefault="005B02AE" w:rsidP="000E7C88">
            <w:pPr>
              <w:spacing w:after="0" w:line="480" w:lineRule="auto"/>
              <w:jc w:val="both"/>
              <w:rPr>
                <w:rFonts w:ascii="Arial" w:eastAsia="Times New Roman" w:hAnsi="Arial" w:cs="Arial"/>
                <w:b/>
                <w:bCs/>
                <w:color w:val="000000"/>
                <w:sz w:val="20"/>
                <w:szCs w:val="20"/>
                <w:lang w:eastAsia="fr-FR"/>
              </w:rPr>
            </w:pPr>
            <w:r w:rsidRPr="00CD1D9E">
              <w:rPr>
                <w:rFonts w:ascii="Arial" w:eastAsia="Times New Roman" w:hAnsi="Arial" w:cs="Arial"/>
                <w:b/>
                <w:bCs/>
                <w:color w:val="000000"/>
                <w:sz w:val="20"/>
                <w:szCs w:val="20"/>
                <w:lang w:eastAsia="fr-FR"/>
              </w:rPr>
              <w:t>0</w:t>
            </w:r>
            <w:r w:rsidR="00760C9C" w:rsidRPr="00CD1D9E">
              <w:rPr>
                <w:rFonts w:ascii="Arial" w:eastAsia="Times New Roman" w:hAnsi="Arial" w:cs="Arial"/>
                <w:b/>
                <w:bCs/>
                <w:color w:val="000000"/>
                <w:sz w:val="20"/>
                <w:szCs w:val="20"/>
                <w:lang w:eastAsia="fr-FR"/>
              </w:rPr>
              <w:t>.</w:t>
            </w:r>
            <w:r w:rsidRPr="00CD1D9E">
              <w:rPr>
                <w:rFonts w:ascii="Arial" w:eastAsia="Times New Roman" w:hAnsi="Arial" w:cs="Arial"/>
                <w:b/>
                <w:bCs/>
                <w:color w:val="000000"/>
                <w:sz w:val="20"/>
                <w:szCs w:val="20"/>
                <w:lang w:eastAsia="fr-FR"/>
              </w:rPr>
              <w:t>612</w:t>
            </w:r>
          </w:p>
        </w:tc>
        <w:tc>
          <w:tcPr>
            <w:tcW w:w="503" w:type="pct"/>
            <w:tcBorders>
              <w:left w:val="nil"/>
              <w:right w:val="nil"/>
            </w:tcBorders>
            <w:shd w:val="clear" w:color="auto" w:fill="auto"/>
            <w:noWrap/>
            <w:vAlign w:val="bottom"/>
            <w:hideMark/>
          </w:tcPr>
          <w:p w14:paraId="4355D2FB" w14:textId="77777777" w:rsidR="005B02AE" w:rsidRPr="00CD1D9E" w:rsidRDefault="005B02AE" w:rsidP="000E7C88">
            <w:pPr>
              <w:spacing w:after="0" w:line="480" w:lineRule="auto"/>
              <w:jc w:val="both"/>
              <w:rPr>
                <w:rFonts w:ascii="Arial" w:eastAsia="Times New Roman" w:hAnsi="Arial" w:cs="Arial"/>
                <w:bCs/>
                <w:color w:val="000000"/>
                <w:sz w:val="20"/>
                <w:szCs w:val="20"/>
                <w:lang w:eastAsia="fr-FR"/>
              </w:rPr>
            </w:pPr>
            <w:r w:rsidRPr="00CD1D9E">
              <w:rPr>
                <w:rFonts w:ascii="Arial" w:eastAsia="Times New Roman" w:hAnsi="Arial" w:cs="Arial"/>
                <w:bCs/>
                <w:color w:val="000000"/>
                <w:sz w:val="20"/>
                <w:szCs w:val="20"/>
                <w:lang w:eastAsia="fr-FR"/>
              </w:rPr>
              <w:t>1</w:t>
            </w:r>
          </w:p>
        </w:tc>
        <w:tc>
          <w:tcPr>
            <w:tcW w:w="619" w:type="pct"/>
            <w:tcBorders>
              <w:left w:val="nil"/>
              <w:right w:val="nil"/>
            </w:tcBorders>
            <w:shd w:val="clear" w:color="auto" w:fill="auto"/>
            <w:noWrap/>
            <w:vAlign w:val="bottom"/>
            <w:hideMark/>
          </w:tcPr>
          <w:p w14:paraId="4E8BCE96" w14:textId="77777777" w:rsidR="005B02AE" w:rsidRPr="00CD1D9E" w:rsidRDefault="005B02AE" w:rsidP="000E7C88">
            <w:pPr>
              <w:spacing w:after="0" w:line="480" w:lineRule="auto"/>
              <w:jc w:val="both"/>
              <w:rPr>
                <w:rFonts w:ascii="Arial" w:eastAsia="Times New Roman" w:hAnsi="Arial" w:cs="Arial"/>
                <w:bCs/>
                <w:color w:val="000000"/>
                <w:sz w:val="20"/>
                <w:szCs w:val="20"/>
                <w:lang w:eastAsia="fr-FR"/>
              </w:rPr>
            </w:pPr>
          </w:p>
        </w:tc>
        <w:tc>
          <w:tcPr>
            <w:tcW w:w="619" w:type="pct"/>
            <w:tcBorders>
              <w:left w:val="nil"/>
              <w:right w:val="nil"/>
            </w:tcBorders>
            <w:shd w:val="clear" w:color="auto" w:fill="auto"/>
            <w:noWrap/>
            <w:vAlign w:val="bottom"/>
            <w:hideMark/>
          </w:tcPr>
          <w:p w14:paraId="64811D71" w14:textId="77777777" w:rsidR="005B02AE" w:rsidRPr="00CD1D9E" w:rsidRDefault="005B02AE" w:rsidP="000E7C88">
            <w:pPr>
              <w:spacing w:after="0" w:line="480" w:lineRule="auto"/>
              <w:jc w:val="both"/>
              <w:rPr>
                <w:rFonts w:ascii="Arial" w:eastAsia="Times New Roman" w:hAnsi="Arial" w:cs="Arial"/>
                <w:bCs/>
                <w:color w:val="000000"/>
                <w:sz w:val="20"/>
                <w:szCs w:val="20"/>
                <w:lang w:eastAsia="fr-FR"/>
              </w:rPr>
            </w:pPr>
          </w:p>
        </w:tc>
        <w:tc>
          <w:tcPr>
            <w:tcW w:w="414" w:type="pct"/>
            <w:tcBorders>
              <w:left w:val="nil"/>
              <w:right w:val="nil"/>
            </w:tcBorders>
            <w:shd w:val="clear" w:color="auto" w:fill="auto"/>
            <w:noWrap/>
            <w:vAlign w:val="bottom"/>
            <w:hideMark/>
          </w:tcPr>
          <w:p w14:paraId="485366CB" w14:textId="77777777" w:rsidR="005B02AE" w:rsidRPr="00CD1D9E" w:rsidRDefault="005B02AE" w:rsidP="000E7C88">
            <w:pPr>
              <w:spacing w:after="0" w:line="480" w:lineRule="auto"/>
              <w:jc w:val="both"/>
              <w:rPr>
                <w:rFonts w:ascii="Arial" w:eastAsia="Times New Roman" w:hAnsi="Arial" w:cs="Arial"/>
                <w:bCs/>
                <w:color w:val="000000"/>
                <w:sz w:val="20"/>
                <w:szCs w:val="20"/>
                <w:lang w:eastAsia="fr-FR"/>
              </w:rPr>
            </w:pPr>
          </w:p>
        </w:tc>
        <w:tc>
          <w:tcPr>
            <w:tcW w:w="506" w:type="pct"/>
            <w:tcBorders>
              <w:left w:val="nil"/>
              <w:right w:val="nil"/>
            </w:tcBorders>
            <w:shd w:val="clear" w:color="auto" w:fill="auto"/>
            <w:noWrap/>
            <w:vAlign w:val="bottom"/>
            <w:hideMark/>
          </w:tcPr>
          <w:p w14:paraId="429B656B" w14:textId="77777777" w:rsidR="005B02AE" w:rsidRPr="00CD1D9E" w:rsidRDefault="005B02AE" w:rsidP="000E7C88">
            <w:pPr>
              <w:spacing w:after="0" w:line="480" w:lineRule="auto"/>
              <w:jc w:val="both"/>
              <w:rPr>
                <w:rFonts w:ascii="Arial" w:eastAsia="Times New Roman" w:hAnsi="Arial" w:cs="Arial"/>
                <w:bCs/>
                <w:color w:val="000000"/>
                <w:sz w:val="20"/>
                <w:szCs w:val="20"/>
                <w:lang w:eastAsia="fr-FR"/>
              </w:rPr>
            </w:pPr>
          </w:p>
        </w:tc>
        <w:tc>
          <w:tcPr>
            <w:tcW w:w="643" w:type="pct"/>
            <w:tcBorders>
              <w:left w:val="nil"/>
              <w:right w:val="nil"/>
            </w:tcBorders>
            <w:shd w:val="clear" w:color="auto" w:fill="auto"/>
            <w:noWrap/>
            <w:vAlign w:val="bottom"/>
            <w:hideMark/>
          </w:tcPr>
          <w:p w14:paraId="5E8E9462" w14:textId="77777777" w:rsidR="005B02AE" w:rsidRPr="00CD1D9E" w:rsidRDefault="005B02AE" w:rsidP="000E7C88">
            <w:pPr>
              <w:spacing w:after="0" w:line="480" w:lineRule="auto"/>
              <w:jc w:val="both"/>
              <w:rPr>
                <w:rFonts w:ascii="Arial" w:eastAsia="Times New Roman" w:hAnsi="Arial" w:cs="Arial"/>
                <w:bCs/>
                <w:color w:val="000000"/>
                <w:sz w:val="20"/>
                <w:szCs w:val="20"/>
                <w:lang w:eastAsia="fr-FR"/>
              </w:rPr>
            </w:pPr>
          </w:p>
        </w:tc>
        <w:tc>
          <w:tcPr>
            <w:tcW w:w="523" w:type="pct"/>
            <w:tcBorders>
              <w:left w:val="nil"/>
              <w:right w:val="nil"/>
            </w:tcBorders>
            <w:shd w:val="clear" w:color="auto" w:fill="auto"/>
            <w:noWrap/>
            <w:vAlign w:val="bottom"/>
            <w:hideMark/>
          </w:tcPr>
          <w:p w14:paraId="1EDF5DA1" w14:textId="77777777" w:rsidR="005B02AE" w:rsidRPr="00CD1D9E" w:rsidRDefault="005B02AE" w:rsidP="000E7C88">
            <w:pPr>
              <w:spacing w:after="0" w:line="480" w:lineRule="auto"/>
              <w:jc w:val="both"/>
              <w:rPr>
                <w:rFonts w:ascii="Arial" w:eastAsia="Times New Roman" w:hAnsi="Arial" w:cs="Arial"/>
                <w:bCs/>
                <w:color w:val="000000"/>
                <w:sz w:val="20"/>
                <w:szCs w:val="20"/>
                <w:lang w:eastAsia="fr-FR"/>
              </w:rPr>
            </w:pPr>
          </w:p>
        </w:tc>
      </w:tr>
      <w:tr w:rsidR="005B02AE" w:rsidRPr="00CD1D9E" w14:paraId="73F7DA8A" w14:textId="77777777" w:rsidTr="007C4551">
        <w:trPr>
          <w:trHeight w:val="392"/>
        </w:trPr>
        <w:tc>
          <w:tcPr>
            <w:tcW w:w="743" w:type="pct"/>
            <w:tcBorders>
              <w:left w:val="nil"/>
              <w:right w:val="nil"/>
            </w:tcBorders>
            <w:shd w:val="clear" w:color="auto" w:fill="auto"/>
            <w:noWrap/>
            <w:vAlign w:val="center"/>
            <w:hideMark/>
          </w:tcPr>
          <w:p w14:paraId="4D90B2AE" w14:textId="45700C85" w:rsidR="005B02AE" w:rsidRPr="00CD1D9E" w:rsidRDefault="005B02AE" w:rsidP="000E7C88">
            <w:pPr>
              <w:spacing w:after="0" w:line="480" w:lineRule="auto"/>
              <w:jc w:val="both"/>
              <w:rPr>
                <w:rFonts w:ascii="Arial" w:eastAsia="Times New Roman" w:hAnsi="Arial" w:cs="Arial"/>
                <w:color w:val="000000"/>
                <w:sz w:val="20"/>
                <w:szCs w:val="20"/>
                <w:lang w:val="en-US" w:eastAsia="fr-FR"/>
              </w:rPr>
            </w:pPr>
            <w:r w:rsidRPr="00CD1D9E">
              <w:rPr>
                <w:rFonts w:ascii="Arial" w:eastAsia="Times New Roman" w:hAnsi="Arial" w:cs="Arial"/>
                <w:color w:val="000000"/>
                <w:sz w:val="20"/>
                <w:szCs w:val="20"/>
                <w:lang w:val="en-US" w:eastAsia="fr-FR"/>
              </w:rPr>
              <w:t xml:space="preserve">Maximum length of leaves </w:t>
            </w:r>
          </w:p>
        </w:tc>
        <w:tc>
          <w:tcPr>
            <w:tcW w:w="431" w:type="pct"/>
            <w:tcBorders>
              <w:left w:val="nil"/>
              <w:right w:val="nil"/>
            </w:tcBorders>
            <w:shd w:val="clear" w:color="auto" w:fill="auto"/>
            <w:noWrap/>
            <w:vAlign w:val="bottom"/>
            <w:hideMark/>
          </w:tcPr>
          <w:p w14:paraId="4323969A" w14:textId="09D986B8" w:rsidR="005B02AE" w:rsidRPr="00CD1D9E" w:rsidRDefault="005B02AE" w:rsidP="000E7C88">
            <w:pPr>
              <w:spacing w:after="0" w:line="480" w:lineRule="auto"/>
              <w:jc w:val="both"/>
              <w:rPr>
                <w:rFonts w:ascii="Arial" w:eastAsia="Times New Roman" w:hAnsi="Arial" w:cs="Arial"/>
                <w:b/>
                <w:bCs/>
                <w:color w:val="000000"/>
                <w:sz w:val="20"/>
                <w:szCs w:val="20"/>
                <w:lang w:eastAsia="fr-FR"/>
              </w:rPr>
            </w:pPr>
            <w:r w:rsidRPr="00CD1D9E">
              <w:rPr>
                <w:rFonts w:ascii="Arial" w:eastAsia="Times New Roman" w:hAnsi="Arial" w:cs="Arial"/>
                <w:b/>
                <w:bCs/>
                <w:color w:val="000000"/>
                <w:sz w:val="20"/>
                <w:szCs w:val="20"/>
                <w:lang w:eastAsia="fr-FR"/>
              </w:rPr>
              <w:t>0</w:t>
            </w:r>
            <w:r w:rsidR="00760C9C" w:rsidRPr="00CD1D9E">
              <w:rPr>
                <w:rFonts w:ascii="Arial" w:eastAsia="Times New Roman" w:hAnsi="Arial" w:cs="Arial"/>
                <w:b/>
                <w:bCs/>
                <w:color w:val="000000"/>
                <w:sz w:val="20"/>
                <w:szCs w:val="20"/>
                <w:lang w:eastAsia="fr-FR"/>
              </w:rPr>
              <w:t>.</w:t>
            </w:r>
            <w:r w:rsidRPr="00CD1D9E">
              <w:rPr>
                <w:rFonts w:ascii="Arial" w:eastAsia="Times New Roman" w:hAnsi="Arial" w:cs="Arial"/>
                <w:b/>
                <w:bCs/>
                <w:color w:val="000000"/>
                <w:sz w:val="20"/>
                <w:szCs w:val="20"/>
                <w:lang w:eastAsia="fr-FR"/>
              </w:rPr>
              <w:t>993</w:t>
            </w:r>
          </w:p>
        </w:tc>
        <w:tc>
          <w:tcPr>
            <w:tcW w:w="503" w:type="pct"/>
            <w:tcBorders>
              <w:left w:val="nil"/>
              <w:right w:val="nil"/>
            </w:tcBorders>
            <w:shd w:val="clear" w:color="auto" w:fill="auto"/>
            <w:noWrap/>
            <w:vAlign w:val="bottom"/>
            <w:hideMark/>
          </w:tcPr>
          <w:p w14:paraId="4755602C" w14:textId="4409FA9A" w:rsidR="005B02AE" w:rsidRPr="00CD1D9E" w:rsidRDefault="005B02AE" w:rsidP="000E7C88">
            <w:pPr>
              <w:spacing w:after="0" w:line="480" w:lineRule="auto"/>
              <w:jc w:val="both"/>
              <w:rPr>
                <w:rFonts w:ascii="Arial" w:eastAsia="Times New Roman" w:hAnsi="Arial" w:cs="Arial"/>
                <w:b/>
                <w:bCs/>
                <w:color w:val="000000"/>
                <w:sz w:val="20"/>
                <w:szCs w:val="20"/>
                <w:lang w:eastAsia="fr-FR"/>
              </w:rPr>
            </w:pPr>
            <w:r w:rsidRPr="00CD1D9E">
              <w:rPr>
                <w:rFonts w:ascii="Arial" w:eastAsia="Times New Roman" w:hAnsi="Arial" w:cs="Arial"/>
                <w:b/>
                <w:bCs/>
                <w:color w:val="000000"/>
                <w:sz w:val="20"/>
                <w:szCs w:val="20"/>
                <w:lang w:eastAsia="fr-FR"/>
              </w:rPr>
              <w:t>0</w:t>
            </w:r>
            <w:r w:rsidR="00760C9C" w:rsidRPr="00CD1D9E">
              <w:rPr>
                <w:rFonts w:ascii="Arial" w:eastAsia="Times New Roman" w:hAnsi="Arial" w:cs="Arial"/>
                <w:b/>
                <w:bCs/>
                <w:color w:val="000000"/>
                <w:sz w:val="20"/>
                <w:szCs w:val="20"/>
                <w:lang w:eastAsia="fr-FR"/>
              </w:rPr>
              <w:t>.</w:t>
            </w:r>
            <w:r w:rsidRPr="00CD1D9E">
              <w:rPr>
                <w:rFonts w:ascii="Arial" w:eastAsia="Times New Roman" w:hAnsi="Arial" w:cs="Arial"/>
                <w:b/>
                <w:bCs/>
                <w:color w:val="000000"/>
                <w:sz w:val="20"/>
                <w:szCs w:val="20"/>
                <w:lang w:eastAsia="fr-FR"/>
              </w:rPr>
              <w:t>623</w:t>
            </w:r>
          </w:p>
        </w:tc>
        <w:tc>
          <w:tcPr>
            <w:tcW w:w="619" w:type="pct"/>
            <w:tcBorders>
              <w:left w:val="nil"/>
              <w:right w:val="nil"/>
            </w:tcBorders>
            <w:shd w:val="clear" w:color="auto" w:fill="auto"/>
            <w:noWrap/>
            <w:vAlign w:val="bottom"/>
            <w:hideMark/>
          </w:tcPr>
          <w:p w14:paraId="315743BD" w14:textId="77777777" w:rsidR="005B02AE" w:rsidRPr="00CD1D9E" w:rsidRDefault="005B02AE" w:rsidP="000E7C88">
            <w:pPr>
              <w:spacing w:after="0" w:line="480" w:lineRule="auto"/>
              <w:jc w:val="both"/>
              <w:rPr>
                <w:rFonts w:ascii="Arial" w:eastAsia="Times New Roman" w:hAnsi="Arial" w:cs="Arial"/>
                <w:bCs/>
                <w:color w:val="000000"/>
                <w:sz w:val="20"/>
                <w:szCs w:val="20"/>
                <w:lang w:eastAsia="fr-FR"/>
              </w:rPr>
            </w:pPr>
            <w:r w:rsidRPr="00CD1D9E">
              <w:rPr>
                <w:rFonts w:ascii="Arial" w:eastAsia="Times New Roman" w:hAnsi="Arial" w:cs="Arial"/>
                <w:bCs/>
                <w:color w:val="000000"/>
                <w:sz w:val="20"/>
                <w:szCs w:val="20"/>
                <w:lang w:eastAsia="fr-FR"/>
              </w:rPr>
              <w:t>1</w:t>
            </w:r>
          </w:p>
        </w:tc>
        <w:tc>
          <w:tcPr>
            <w:tcW w:w="619" w:type="pct"/>
            <w:tcBorders>
              <w:left w:val="nil"/>
              <w:right w:val="nil"/>
            </w:tcBorders>
            <w:shd w:val="clear" w:color="auto" w:fill="auto"/>
            <w:noWrap/>
            <w:vAlign w:val="bottom"/>
            <w:hideMark/>
          </w:tcPr>
          <w:p w14:paraId="7BCE75A2" w14:textId="77777777" w:rsidR="005B02AE" w:rsidRPr="00CD1D9E" w:rsidRDefault="005B02AE" w:rsidP="000E7C88">
            <w:pPr>
              <w:spacing w:after="0" w:line="480" w:lineRule="auto"/>
              <w:jc w:val="both"/>
              <w:rPr>
                <w:rFonts w:ascii="Arial" w:eastAsia="Times New Roman" w:hAnsi="Arial" w:cs="Arial"/>
                <w:bCs/>
                <w:color w:val="000000"/>
                <w:sz w:val="20"/>
                <w:szCs w:val="20"/>
                <w:lang w:eastAsia="fr-FR"/>
              </w:rPr>
            </w:pPr>
          </w:p>
        </w:tc>
        <w:tc>
          <w:tcPr>
            <w:tcW w:w="414" w:type="pct"/>
            <w:tcBorders>
              <w:left w:val="nil"/>
              <w:right w:val="nil"/>
            </w:tcBorders>
            <w:shd w:val="clear" w:color="auto" w:fill="auto"/>
            <w:noWrap/>
            <w:vAlign w:val="bottom"/>
            <w:hideMark/>
          </w:tcPr>
          <w:p w14:paraId="3A83CF19" w14:textId="77777777" w:rsidR="005B02AE" w:rsidRPr="00CD1D9E" w:rsidRDefault="005B02AE" w:rsidP="000E7C88">
            <w:pPr>
              <w:spacing w:after="0" w:line="480" w:lineRule="auto"/>
              <w:jc w:val="both"/>
              <w:rPr>
                <w:rFonts w:ascii="Arial" w:eastAsia="Times New Roman" w:hAnsi="Arial" w:cs="Arial"/>
                <w:bCs/>
                <w:color w:val="000000"/>
                <w:sz w:val="20"/>
                <w:szCs w:val="20"/>
                <w:lang w:eastAsia="fr-FR"/>
              </w:rPr>
            </w:pPr>
          </w:p>
        </w:tc>
        <w:tc>
          <w:tcPr>
            <w:tcW w:w="506" w:type="pct"/>
            <w:tcBorders>
              <w:left w:val="nil"/>
              <w:right w:val="nil"/>
            </w:tcBorders>
            <w:shd w:val="clear" w:color="auto" w:fill="auto"/>
            <w:noWrap/>
            <w:vAlign w:val="bottom"/>
            <w:hideMark/>
          </w:tcPr>
          <w:p w14:paraId="6DACC6AC" w14:textId="77777777" w:rsidR="005B02AE" w:rsidRPr="00CD1D9E" w:rsidRDefault="005B02AE" w:rsidP="000E7C88">
            <w:pPr>
              <w:spacing w:after="0" w:line="480" w:lineRule="auto"/>
              <w:jc w:val="both"/>
              <w:rPr>
                <w:rFonts w:ascii="Arial" w:eastAsia="Times New Roman" w:hAnsi="Arial" w:cs="Arial"/>
                <w:color w:val="000000"/>
                <w:sz w:val="20"/>
                <w:szCs w:val="20"/>
                <w:lang w:eastAsia="fr-FR"/>
              </w:rPr>
            </w:pPr>
          </w:p>
        </w:tc>
        <w:tc>
          <w:tcPr>
            <w:tcW w:w="643" w:type="pct"/>
            <w:tcBorders>
              <w:left w:val="nil"/>
              <w:right w:val="nil"/>
            </w:tcBorders>
            <w:shd w:val="clear" w:color="auto" w:fill="auto"/>
            <w:noWrap/>
            <w:vAlign w:val="bottom"/>
            <w:hideMark/>
          </w:tcPr>
          <w:p w14:paraId="184EB776" w14:textId="77777777" w:rsidR="005B02AE" w:rsidRPr="00CD1D9E" w:rsidRDefault="005B02AE" w:rsidP="000E7C88">
            <w:pPr>
              <w:spacing w:after="0" w:line="480" w:lineRule="auto"/>
              <w:jc w:val="both"/>
              <w:rPr>
                <w:rFonts w:ascii="Arial" w:eastAsia="Times New Roman" w:hAnsi="Arial" w:cs="Arial"/>
                <w:bCs/>
                <w:color w:val="000000"/>
                <w:sz w:val="20"/>
                <w:szCs w:val="20"/>
                <w:lang w:eastAsia="fr-FR"/>
              </w:rPr>
            </w:pPr>
          </w:p>
        </w:tc>
        <w:tc>
          <w:tcPr>
            <w:tcW w:w="523" w:type="pct"/>
            <w:tcBorders>
              <w:left w:val="nil"/>
              <w:right w:val="nil"/>
            </w:tcBorders>
            <w:shd w:val="clear" w:color="auto" w:fill="auto"/>
            <w:noWrap/>
            <w:vAlign w:val="bottom"/>
            <w:hideMark/>
          </w:tcPr>
          <w:p w14:paraId="1EE0F0D4" w14:textId="77777777" w:rsidR="005B02AE" w:rsidRPr="00CD1D9E" w:rsidRDefault="005B02AE" w:rsidP="000E7C88">
            <w:pPr>
              <w:spacing w:after="0" w:line="480" w:lineRule="auto"/>
              <w:jc w:val="both"/>
              <w:rPr>
                <w:rFonts w:ascii="Arial" w:eastAsia="Times New Roman" w:hAnsi="Arial" w:cs="Arial"/>
                <w:bCs/>
                <w:color w:val="000000"/>
                <w:sz w:val="20"/>
                <w:szCs w:val="20"/>
                <w:lang w:eastAsia="fr-FR"/>
              </w:rPr>
            </w:pPr>
          </w:p>
        </w:tc>
      </w:tr>
      <w:tr w:rsidR="005B02AE" w:rsidRPr="00CD1D9E" w14:paraId="588B9F1D" w14:textId="77777777" w:rsidTr="007C4551">
        <w:trPr>
          <w:trHeight w:val="392"/>
        </w:trPr>
        <w:tc>
          <w:tcPr>
            <w:tcW w:w="743" w:type="pct"/>
            <w:tcBorders>
              <w:left w:val="nil"/>
              <w:right w:val="nil"/>
            </w:tcBorders>
            <w:shd w:val="clear" w:color="auto" w:fill="auto"/>
            <w:noWrap/>
            <w:vAlign w:val="center"/>
            <w:hideMark/>
          </w:tcPr>
          <w:p w14:paraId="0687C30B" w14:textId="769D1312" w:rsidR="005B02AE" w:rsidRPr="00CD1D9E" w:rsidRDefault="005B02AE" w:rsidP="000E7C88">
            <w:pPr>
              <w:spacing w:after="0" w:line="480" w:lineRule="auto"/>
              <w:jc w:val="both"/>
              <w:rPr>
                <w:rFonts w:ascii="Arial" w:eastAsia="Times New Roman" w:hAnsi="Arial" w:cs="Arial"/>
                <w:color w:val="000000"/>
                <w:sz w:val="20"/>
                <w:szCs w:val="20"/>
                <w:lang w:eastAsia="fr-FR"/>
              </w:rPr>
            </w:pPr>
            <w:r w:rsidRPr="00CD1D9E">
              <w:rPr>
                <w:rFonts w:ascii="Arial" w:eastAsia="Times New Roman" w:hAnsi="Arial" w:cs="Arial"/>
                <w:color w:val="000000"/>
                <w:sz w:val="20"/>
                <w:szCs w:val="20"/>
                <w:lang w:eastAsia="fr-FR"/>
              </w:rPr>
              <w:t xml:space="preserve">Maximum </w:t>
            </w:r>
            <w:proofErr w:type="spellStart"/>
            <w:r w:rsidRPr="00CD1D9E">
              <w:rPr>
                <w:rFonts w:ascii="Arial" w:eastAsia="Times New Roman" w:hAnsi="Arial" w:cs="Arial"/>
                <w:color w:val="000000"/>
                <w:sz w:val="20"/>
                <w:szCs w:val="20"/>
                <w:lang w:eastAsia="fr-FR"/>
              </w:rPr>
              <w:t>leaf</w:t>
            </w:r>
            <w:proofErr w:type="spellEnd"/>
            <w:r w:rsidRPr="00CD1D9E">
              <w:rPr>
                <w:rFonts w:ascii="Arial" w:eastAsia="Times New Roman" w:hAnsi="Arial" w:cs="Arial"/>
                <w:color w:val="000000"/>
                <w:sz w:val="20"/>
                <w:szCs w:val="20"/>
                <w:lang w:eastAsia="fr-FR"/>
              </w:rPr>
              <w:t xml:space="preserve"> </w:t>
            </w:r>
            <w:proofErr w:type="spellStart"/>
            <w:r w:rsidRPr="00CD1D9E">
              <w:rPr>
                <w:rFonts w:ascii="Arial" w:eastAsia="Times New Roman" w:hAnsi="Arial" w:cs="Arial"/>
                <w:color w:val="000000"/>
                <w:sz w:val="20"/>
                <w:szCs w:val="20"/>
                <w:lang w:eastAsia="fr-FR"/>
              </w:rPr>
              <w:t>diameter</w:t>
            </w:r>
            <w:proofErr w:type="spellEnd"/>
            <w:r w:rsidRPr="00CD1D9E">
              <w:rPr>
                <w:rFonts w:ascii="Arial" w:eastAsia="Times New Roman" w:hAnsi="Arial" w:cs="Arial"/>
                <w:color w:val="000000"/>
                <w:sz w:val="20"/>
                <w:szCs w:val="20"/>
                <w:lang w:eastAsia="fr-FR"/>
              </w:rPr>
              <w:t xml:space="preserve"> </w:t>
            </w:r>
          </w:p>
        </w:tc>
        <w:tc>
          <w:tcPr>
            <w:tcW w:w="431" w:type="pct"/>
            <w:tcBorders>
              <w:left w:val="nil"/>
              <w:right w:val="nil"/>
            </w:tcBorders>
            <w:shd w:val="clear" w:color="auto" w:fill="auto"/>
            <w:noWrap/>
            <w:vAlign w:val="bottom"/>
            <w:hideMark/>
          </w:tcPr>
          <w:p w14:paraId="2152277C" w14:textId="1DF53ADD" w:rsidR="005B02AE" w:rsidRPr="00CD1D9E" w:rsidRDefault="005B02AE" w:rsidP="000E7C88">
            <w:pPr>
              <w:spacing w:after="0" w:line="480" w:lineRule="auto"/>
              <w:jc w:val="both"/>
              <w:rPr>
                <w:rFonts w:ascii="Arial" w:eastAsia="Times New Roman" w:hAnsi="Arial" w:cs="Arial"/>
                <w:bCs/>
                <w:color w:val="000000"/>
                <w:sz w:val="20"/>
                <w:szCs w:val="20"/>
                <w:lang w:eastAsia="fr-FR"/>
              </w:rPr>
            </w:pPr>
            <w:r w:rsidRPr="00CD1D9E">
              <w:rPr>
                <w:rFonts w:ascii="Arial" w:eastAsia="Times New Roman" w:hAnsi="Arial" w:cs="Arial"/>
                <w:bCs/>
                <w:color w:val="000000"/>
                <w:sz w:val="20"/>
                <w:szCs w:val="20"/>
                <w:lang w:eastAsia="fr-FR"/>
              </w:rPr>
              <w:t>0</w:t>
            </w:r>
            <w:r w:rsidR="00760C9C" w:rsidRPr="00CD1D9E">
              <w:rPr>
                <w:rFonts w:ascii="Arial" w:eastAsia="Times New Roman" w:hAnsi="Arial" w:cs="Arial"/>
                <w:bCs/>
                <w:color w:val="000000"/>
                <w:sz w:val="20"/>
                <w:szCs w:val="20"/>
                <w:lang w:eastAsia="fr-FR"/>
              </w:rPr>
              <w:t>.</w:t>
            </w:r>
            <w:r w:rsidRPr="00CD1D9E">
              <w:rPr>
                <w:rFonts w:ascii="Arial" w:eastAsia="Times New Roman" w:hAnsi="Arial" w:cs="Arial"/>
                <w:bCs/>
                <w:color w:val="000000"/>
                <w:sz w:val="20"/>
                <w:szCs w:val="20"/>
                <w:lang w:eastAsia="fr-FR"/>
              </w:rPr>
              <w:t>385</w:t>
            </w:r>
          </w:p>
        </w:tc>
        <w:tc>
          <w:tcPr>
            <w:tcW w:w="503" w:type="pct"/>
            <w:tcBorders>
              <w:left w:val="nil"/>
              <w:right w:val="nil"/>
            </w:tcBorders>
            <w:shd w:val="clear" w:color="auto" w:fill="auto"/>
            <w:noWrap/>
            <w:vAlign w:val="bottom"/>
            <w:hideMark/>
          </w:tcPr>
          <w:p w14:paraId="67C17325" w14:textId="21482976" w:rsidR="005B02AE" w:rsidRPr="00CD1D9E" w:rsidRDefault="005B02AE" w:rsidP="000E7C88">
            <w:pPr>
              <w:spacing w:after="0" w:line="480" w:lineRule="auto"/>
              <w:jc w:val="both"/>
              <w:rPr>
                <w:rFonts w:ascii="Arial" w:eastAsia="Times New Roman" w:hAnsi="Arial" w:cs="Arial"/>
                <w:bCs/>
                <w:color w:val="000000"/>
                <w:sz w:val="20"/>
                <w:szCs w:val="20"/>
                <w:lang w:eastAsia="fr-FR"/>
              </w:rPr>
            </w:pPr>
            <w:r w:rsidRPr="00CD1D9E">
              <w:rPr>
                <w:rFonts w:ascii="Arial" w:eastAsia="Times New Roman" w:hAnsi="Arial" w:cs="Arial"/>
                <w:bCs/>
                <w:color w:val="000000"/>
                <w:sz w:val="20"/>
                <w:szCs w:val="20"/>
                <w:lang w:eastAsia="fr-FR"/>
              </w:rPr>
              <w:t>0</w:t>
            </w:r>
            <w:r w:rsidR="00760C9C" w:rsidRPr="00CD1D9E">
              <w:rPr>
                <w:rFonts w:ascii="Arial" w:eastAsia="Times New Roman" w:hAnsi="Arial" w:cs="Arial"/>
                <w:bCs/>
                <w:color w:val="000000"/>
                <w:sz w:val="20"/>
                <w:szCs w:val="20"/>
                <w:lang w:eastAsia="fr-FR"/>
              </w:rPr>
              <w:t>.</w:t>
            </w:r>
            <w:r w:rsidRPr="00CD1D9E">
              <w:rPr>
                <w:rFonts w:ascii="Arial" w:eastAsia="Times New Roman" w:hAnsi="Arial" w:cs="Arial"/>
                <w:bCs/>
                <w:color w:val="000000"/>
                <w:sz w:val="20"/>
                <w:szCs w:val="20"/>
                <w:lang w:eastAsia="fr-FR"/>
              </w:rPr>
              <w:t>421</w:t>
            </w:r>
          </w:p>
        </w:tc>
        <w:tc>
          <w:tcPr>
            <w:tcW w:w="619" w:type="pct"/>
            <w:tcBorders>
              <w:left w:val="nil"/>
              <w:right w:val="nil"/>
            </w:tcBorders>
            <w:shd w:val="clear" w:color="auto" w:fill="auto"/>
            <w:noWrap/>
            <w:vAlign w:val="bottom"/>
            <w:hideMark/>
          </w:tcPr>
          <w:p w14:paraId="036B4E01" w14:textId="76A84C1F" w:rsidR="005B02AE" w:rsidRPr="00CD1D9E" w:rsidRDefault="005B02AE" w:rsidP="000E7C88">
            <w:pPr>
              <w:spacing w:after="0" w:line="480" w:lineRule="auto"/>
              <w:jc w:val="both"/>
              <w:rPr>
                <w:rFonts w:ascii="Arial" w:eastAsia="Times New Roman" w:hAnsi="Arial" w:cs="Arial"/>
                <w:bCs/>
                <w:color w:val="000000"/>
                <w:sz w:val="20"/>
                <w:szCs w:val="20"/>
                <w:lang w:eastAsia="fr-FR"/>
              </w:rPr>
            </w:pPr>
            <w:r w:rsidRPr="00CD1D9E">
              <w:rPr>
                <w:rFonts w:ascii="Arial" w:eastAsia="Times New Roman" w:hAnsi="Arial" w:cs="Arial"/>
                <w:bCs/>
                <w:color w:val="000000"/>
                <w:sz w:val="20"/>
                <w:szCs w:val="20"/>
                <w:lang w:eastAsia="fr-FR"/>
              </w:rPr>
              <w:t>0</w:t>
            </w:r>
            <w:r w:rsidR="00760C9C" w:rsidRPr="00CD1D9E">
              <w:rPr>
                <w:rFonts w:ascii="Arial" w:eastAsia="Times New Roman" w:hAnsi="Arial" w:cs="Arial"/>
                <w:bCs/>
                <w:color w:val="000000"/>
                <w:sz w:val="20"/>
                <w:szCs w:val="20"/>
                <w:lang w:eastAsia="fr-FR"/>
              </w:rPr>
              <w:t>.</w:t>
            </w:r>
            <w:r w:rsidRPr="00CD1D9E">
              <w:rPr>
                <w:rFonts w:ascii="Arial" w:eastAsia="Times New Roman" w:hAnsi="Arial" w:cs="Arial"/>
                <w:bCs/>
                <w:color w:val="000000"/>
                <w:sz w:val="20"/>
                <w:szCs w:val="20"/>
                <w:lang w:eastAsia="fr-FR"/>
              </w:rPr>
              <w:t>375</w:t>
            </w:r>
          </w:p>
        </w:tc>
        <w:tc>
          <w:tcPr>
            <w:tcW w:w="619" w:type="pct"/>
            <w:tcBorders>
              <w:left w:val="nil"/>
              <w:right w:val="nil"/>
            </w:tcBorders>
            <w:shd w:val="clear" w:color="auto" w:fill="auto"/>
            <w:noWrap/>
            <w:vAlign w:val="bottom"/>
            <w:hideMark/>
          </w:tcPr>
          <w:p w14:paraId="469C1DA2" w14:textId="77777777" w:rsidR="005B02AE" w:rsidRPr="00CD1D9E" w:rsidRDefault="005B02AE" w:rsidP="000E7C88">
            <w:pPr>
              <w:spacing w:after="0" w:line="480" w:lineRule="auto"/>
              <w:jc w:val="both"/>
              <w:rPr>
                <w:rFonts w:ascii="Arial" w:eastAsia="Times New Roman" w:hAnsi="Arial" w:cs="Arial"/>
                <w:bCs/>
                <w:color w:val="000000"/>
                <w:sz w:val="20"/>
                <w:szCs w:val="20"/>
                <w:lang w:eastAsia="fr-FR"/>
              </w:rPr>
            </w:pPr>
            <w:r w:rsidRPr="00CD1D9E">
              <w:rPr>
                <w:rFonts w:ascii="Arial" w:eastAsia="Times New Roman" w:hAnsi="Arial" w:cs="Arial"/>
                <w:bCs/>
                <w:color w:val="000000"/>
                <w:sz w:val="20"/>
                <w:szCs w:val="20"/>
                <w:lang w:eastAsia="fr-FR"/>
              </w:rPr>
              <w:t>1</w:t>
            </w:r>
          </w:p>
        </w:tc>
        <w:tc>
          <w:tcPr>
            <w:tcW w:w="414" w:type="pct"/>
            <w:tcBorders>
              <w:left w:val="nil"/>
              <w:right w:val="nil"/>
            </w:tcBorders>
            <w:shd w:val="clear" w:color="auto" w:fill="auto"/>
            <w:noWrap/>
            <w:vAlign w:val="bottom"/>
            <w:hideMark/>
          </w:tcPr>
          <w:p w14:paraId="6E299C33" w14:textId="77777777" w:rsidR="005B02AE" w:rsidRPr="00CD1D9E" w:rsidRDefault="005B02AE" w:rsidP="000E7C88">
            <w:pPr>
              <w:spacing w:after="0" w:line="480" w:lineRule="auto"/>
              <w:jc w:val="both"/>
              <w:rPr>
                <w:rFonts w:ascii="Arial" w:eastAsia="Times New Roman" w:hAnsi="Arial" w:cs="Arial"/>
                <w:bCs/>
                <w:color w:val="000000"/>
                <w:sz w:val="20"/>
                <w:szCs w:val="20"/>
                <w:lang w:eastAsia="fr-FR"/>
              </w:rPr>
            </w:pPr>
          </w:p>
        </w:tc>
        <w:tc>
          <w:tcPr>
            <w:tcW w:w="506" w:type="pct"/>
            <w:tcBorders>
              <w:left w:val="nil"/>
              <w:right w:val="nil"/>
            </w:tcBorders>
            <w:shd w:val="clear" w:color="auto" w:fill="auto"/>
            <w:noWrap/>
            <w:vAlign w:val="bottom"/>
            <w:hideMark/>
          </w:tcPr>
          <w:p w14:paraId="4D5A5440" w14:textId="77777777" w:rsidR="005B02AE" w:rsidRPr="00CD1D9E" w:rsidRDefault="005B02AE" w:rsidP="000E7C88">
            <w:pPr>
              <w:spacing w:after="0" w:line="480" w:lineRule="auto"/>
              <w:jc w:val="both"/>
              <w:rPr>
                <w:rFonts w:ascii="Arial" w:eastAsia="Times New Roman" w:hAnsi="Arial" w:cs="Arial"/>
                <w:bCs/>
                <w:color w:val="000000"/>
                <w:sz w:val="20"/>
                <w:szCs w:val="20"/>
                <w:lang w:eastAsia="fr-FR"/>
              </w:rPr>
            </w:pPr>
          </w:p>
        </w:tc>
        <w:tc>
          <w:tcPr>
            <w:tcW w:w="643" w:type="pct"/>
            <w:tcBorders>
              <w:left w:val="nil"/>
              <w:right w:val="nil"/>
            </w:tcBorders>
            <w:shd w:val="clear" w:color="auto" w:fill="auto"/>
            <w:noWrap/>
            <w:vAlign w:val="bottom"/>
            <w:hideMark/>
          </w:tcPr>
          <w:p w14:paraId="1D5F01AE" w14:textId="77777777" w:rsidR="005B02AE" w:rsidRPr="00CD1D9E" w:rsidRDefault="005B02AE" w:rsidP="000E7C88">
            <w:pPr>
              <w:spacing w:after="0" w:line="480" w:lineRule="auto"/>
              <w:jc w:val="both"/>
              <w:rPr>
                <w:rFonts w:ascii="Arial" w:eastAsia="Times New Roman" w:hAnsi="Arial" w:cs="Arial"/>
                <w:bCs/>
                <w:color w:val="000000"/>
                <w:sz w:val="20"/>
                <w:szCs w:val="20"/>
                <w:lang w:eastAsia="fr-FR"/>
              </w:rPr>
            </w:pPr>
          </w:p>
        </w:tc>
        <w:tc>
          <w:tcPr>
            <w:tcW w:w="523" w:type="pct"/>
            <w:tcBorders>
              <w:left w:val="nil"/>
              <w:right w:val="nil"/>
            </w:tcBorders>
            <w:shd w:val="clear" w:color="auto" w:fill="auto"/>
            <w:noWrap/>
            <w:vAlign w:val="bottom"/>
            <w:hideMark/>
          </w:tcPr>
          <w:p w14:paraId="60D02F4D" w14:textId="77777777" w:rsidR="005B02AE" w:rsidRPr="00CD1D9E" w:rsidRDefault="005B02AE" w:rsidP="000E7C88">
            <w:pPr>
              <w:spacing w:after="0" w:line="480" w:lineRule="auto"/>
              <w:jc w:val="both"/>
              <w:rPr>
                <w:rFonts w:ascii="Arial" w:eastAsia="Times New Roman" w:hAnsi="Arial" w:cs="Arial"/>
                <w:bCs/>
                <w:color w:val="000000"/>
                <w:sz w:val="20"/>
                <w:szCs w:val="20"/>
                <w:lang w:eastAsia="fr-FR"/>
              </w:rPr>
            </w:pPr>
          </w:p>
        </w:tc>
      </w:tr>
      <w:tr w:rsidR="005B02AE" w:rsidRPr="00CD1D9E" w14:paraId="0D42776B" w14:textId="77777777" w:rsidTr="007C4551">
        <w:trPr>
          <w:trHeight w:val="392"/>
        </w:trPr>
        <w:tc>
          <w:tcPr>
            <w:tcW w:w="743" w:type="pct"/>
            <w:tcBorders>
              <w:left w:val="nil"/>
              <w:right w:val="nil"/>
            </w:tcBorders>
            <w:shd w:val="clear" w:color="auto" w:fill="auto"/>
            <w:noWrap/>
            <w:vAlign w:val="center"/>
            <w:hideMark/>
          </w:tcPr>
          <w:p w14:paraId="7F63FD76" w14:textId="02F181B2" w:rsidR="005B02AE" w:rsidRPr="00CD1D9E" w:rsidRDefault="005B02AE" w:rsidP="000E7C88">
            <w:pPr>
              <w:spacing w:after="0" w:line="480" w:lineRule="auto"/>
              <w:jc w:val="both"/>
              <w:rPr>
                <w:rFonts w:ascii="Arial" w:eastAsia="Times New Roman" w:hAnsi="Arial" w:cs="Arial"/>
                <w:color w:val="000000"/>
                <w:sz w:val="20"/>
                <w:szCs w:val="20"/>
                <w:lang w:eastAsia="fr-FR"/>
              </w:rPr>
            </w:pPr>
            <w:r w:rsidRPr="00CD1D9E">
              <w:rPr>
                <w:rFonts w:ascii="Arial" w:eastAsia="Times New Roman" w:hAnsi="Arial" w:cs="Arial"/>
                <w:color w:val="000000"/>
                <w:sz w:val="20"/>
                <w:szCs w:val="20"/>
                <w:lang w:eastAsia="fr-FR"/>
              </w:rPr>
              <w:t xml:space="preserve">Bulb Mass </w:t>
            </w:r>
          </w:p>
        </w:tc>
        <w:tc>
          <w:tcPr>
            <w:tcW w:w="431" w:type="pct"/>
            <w:tcBorders>
              <w:left w:val="nil"/>
              <w:right w:val="nil"/>
            </w:tcBorders>
            <w:shd w:val="clear" w:color="auto" w:fill="auto"/>
            <w:noWrap/>
            <w:vAlign w:val="bottom"/>
            <w:hideMark/>
          </w:tcPr>
          <w:p w14:paraId="39FFA795" w14:textId="2ABBA135" w:rsidR="005B02AE" w:rsidRPr="00CD1D9E" w:rsidRDefault="005B02AE" w:rsidP="000E7C88">
            <w:pPr>
              <w:spacing w:after="0" w:line="480" w:lineRule="auto"/>
              <w:jc w:val="both"/>
              <w:rPr>
                <w:rFonts w:ascii="Arial" w:eastAsia="Times New Roman" w:hAnsi="Arial" w:cs="Arial"/>
                <w:bCs/>
                <w:color w:val="000000"/>
                <w:sz w:val="20"/>
                <w:szCs w:val="20"/>
                <w:lang w:eastAsia="fr-FR"/>
              </w:rPr>
            </w:pPr>
            <w:r w:rsidRPr="00CD1D9E">
              <w:rPr>
                <w:rFonts w:ascii="Arial" w:eastAsia="Times New Roman" w:hAnsi="Arial" w:cs="Arial"/>
                <w:bCs/>
                <w:color w:val="000000"/>
                <w:sz w:val="20"/>
                <w:szCs w:val="20"/>
                <w:lang w:eastAsia="fr-FR"/>
              </w:rPr>
              <w:t>0</w:t>
            </w:r>
            <w:r w:rsidR="00760C9C" w:rsidRPr="00CD1D9E">
              <w:rPr>
                <w:rFonts w:ascii="Arial" w:eastAsia="Times New Roman" w:hAnsi="Arial" w:cs="Arial"/>
                <w:bCs/>
                <w:color w:val="000000"/>
                <w:sz w:val="20"/>
                <w:szCs w:val="20"/>
                <w:lang w:eastAsia="fr-FR"/>
              </w:rPr>
              <w:t>.</w:t>
            </w:r>
            <w:r w:rsidRPr="00CD1D9E">
              <w:rPr>
                <w:rFonts w:ascii="Arial" w:eastAsia="Times New Roman" w:hAnsi="Arial" w:cs="Arial"/>
                <w:bCs/>
                <w:color w:val="000000"/>
                <w:sz w:val="20"/>
                <w:szCs w:val="20"/>
                <w:lang w:eastAsia="fr-FR"/>
              </w:rPr>
              <w:t>445</w:t>
            </w:r>
          </w:p>
        </w:tc>
        <w:tc>
          <w:tcPr>
            <w:tcW w:w="503" w:type="pct"/>
            <w:tcBorders>
              <w:left w:val="nil"/>
              <w:right w:val="nil"/>
            </w:tcBorders>
            <w:shd w:val="clear" w:color="auto" w:fill="auto"/>
            <w:noWrap/>
            <w:vAlign w:val="bottom"/>
            <w:hideMark/>
          </w:tcPr>
          <w:p w14:paraId="1FCCC198" w14:textId="36C116FE" w:rsidR="005B02AE" w:rsidRPr="00CD1D9E" w:rsidRDefault="005B02AE" w:rsidP="000E7C88">
            <w:pPr>
              <w:spacing w:after="0" w:line="480" w:lineRule="auto"/>
              <w:jc w:val="both"/>
              <w:rPr>
                <w:rFonts w:ascii="Arial" w:eastAsia="Times New Roman" w:hAnsi="Arial" w:cs="Arial"/>
                <w:bCs/>
                <w:color w:val="000000"/>
                <w:sz w:val="20"/>
                <w:szCs w:val="20"/>
                <w:lang w:eastAsia="fr-FR"/>
              </w:rPr>
            </w:pPr>
            <w:r w:rsidRPr="00CD1D9E">
              <w:rPr>
                <w:rFonts w:ascii="Arial" w:eastAsia="Times New Roman" w:hAnsi="Arial" w:cs="Arial"/>
                <w:bCs/>
                <w:color w:val="000000"/>
                <w:sz w:val="20"/>
                <w:szCs w:val="20"/>
                <w:lang w:eastAsia="fr-FR"/>
              </w:rPr>
              <w:t>0</w:t>
            </w:r>
            <w:r w:rsidR="00760C9C" w:rsidRPr="00CD1D9E">
              <w:rPr>
                <w:rFonts w:ascii="Arial" w:eastAsia="Times New Roman" w:hAnsi="Arial" w:cs="Arial"/>
                <w:bCs/>
                <w:color w:val="000000"/>
                <w:sz w:val="20"/>
                <w:szCs w:val="20"/>
                <w:lang w:eastAsia="fr-FR"/>
              </w:rPr>
              <w:t>.</w:t>
            </w:r>
            <w:r w:rsidRPr="00CD1D9E">
              <w:rPr>
                <w:rFonts w:ascii="Arial" w:eastAsia="Times New Roman" w:hAnsi="Arial" w:cs="Arial"/>
                <w:bCs/>
                <w:color w:val="000000"/>
                <w:sz w:val="20"/>
                <w:szCs w:val="20"/>
                <w:lang w:eastAsia="fr-FR"/>
              </w:rPr>
              <w:t>451</w:t>
            </w:r>
          </w:p>
        </w:tc>
        <w:tc>
          <w:tcPr>
            <w:tcW w:w="619" w:type="pct"/>
            <w:tcBorders>
              <w:left w:val="nil"/>
              <w:right w:val="nil"/>
            </w:tcBorders>
            <w:shd w:val="clear" w:color="auto" w:fill="auto"/>
            <w:noWrap/>
            <w:vAlign w:val="bottom"/>
            <w:hideMark/>
          </w:tcPr>
          <w:p w14:paraId="0D2B9C1E" w14:textId="7CA39A8E" w:rsidR="005B02AE" w:rsidRPr="00CD1D9E" w:rsidRDefault="005B02AE" w:rsidP="000E7C88">
            <w:pPr>
              <w:spacing w:after="0" w:line="480" w:lineRule="auto"/>
              <w:jc w:val="both"/>
              <w:rPr>
                <w:rFonts w:ascii="Arial" w:eastAsia="Times New Roman" w:hAnsi="Arial" w:cs="Arial"/>
                <w:bCs/>
                <w:color w:val="000000"/>
                <w:sz w:val="20"/>
                <w:szCs w:val="20"/>
                <w:lang w:eastAsia="fr-FR"/>
              </w:rPr>
            </w:pPr>
            <w:r w:rsidRPr="00CD1D9E">
              <w:rPr>
                <w:rFonts w:ascii="Arial" w:eastAsia="Times New Roman" w:hAnsi="Arial" w:cs="Arial"/>
                <w:bCs/>
                <w:color w:val="000000"/>
                <w:sz w:val="20"/>
                <w:szCs w:val="20"/>
                <w:lang w:eastAsia="fr-FR"/>
              </w:rPr>
              <w:t>0</w:t>
            </w:r>
            <w:r w:rsidR="00760C9C" w:rsidRPr="00CD1D9E">
              <w:rPr>
                <w:rFonts w:ascii="Arial" w:eastAsia="Times New Roman" w:hAnsi="Arial" w:cs="Arial"/>
                <w:bCs/>
                <w:color w:val="000000"/>
                <w:sz w:val="20"/>
                <w:szCs w:val="20"/>
                <w:lang w:eastAsia="fr-FR"/>
              </w:rPr>
              <w:t>.</w:t>
            </w:r>
            <w:r w:rsidRPr="00CD1D9E">
              <w:rPr>
                <w:rFonts w:ascii="Arial" w:eastAsia="Times New Roman" w:hAnsi="Arial" w:cs="Arial"/>
                <w:bCs/>
                <w:color w:val="000000"/>
                <w:sz w:val="20"/>
                <w:szCs w:val="20"/>
                <w:lang w:eastAsia="fr-FR"/>
              </w:rPr>
              <w:t>401</w:t>
            </w:r>
          </w:p>
        </w:tc>
        <w:tc>
          <w:tcPr>
            <w:tcW w:w="619" w:type="pct"/>
            <w:tcBorders>
              <w:left w:val="nil"/>
              <w:right w:val="nil"/>
            </w:tcBorders>
            <w:shd w:val="clear" w:color="auto" w:fill="auto"/>
            <w:noWrap/>
            <w:vAlign w:val="bottom"/>
            <w:hideMark/>
          </w:tcPr>
          <w:p w14:paraId="5D10F1B4" w14:textId="1574ACFB" w:rsidR="005B02AE" w:rsidRPr="00CD1D9E" w:rsidRDefault="005B02AE" w:rsidP="000E7C88">
            <w:pPr>
              <w:spacing w:after="0" w:line="480" w:lineRule="auto"/>
              <w:jc w:val="both"/>
              <w:rPr>
                <w:rFonts w:ascii="Arial" w:eastAsia="Times New Roman" w:hAnsi="Arial" w:cs="Arial"/>
                <w:bCs/>
                <w:color w:val="000000"/>
                <w:sz w:val="20"/>
                <w:szCs w:val="20"/>
                <w:lang w:eastAsia="fr-FR"/>
              </w:rPr>
            </w:pPr>
            <w:r w:rsidRPr="00CD1D9E">
              <w:rPr>
                <w:rFonts w:ascii="Arial" w:eastAsia="Times New Roman" w:hAnsi="Arial" w:cs="Arial"/>
                <w:bCs/>
                <w:color w:val="000000"/>
                <w:sz w:val="20"/>
                <w:szCs w:val="20"/>
                <w:lang w:eastAsia="fr-FR"/>
              </w:rPr>
              <w:t>0</w:t>
            </w:r>
            <w:r w:rsidR="00760C9C" w:rsidRPr="00CD1D9E">
              <w:rPr>
                <w:rFonts w:ascii="Arial" w:eastAsia="Times New Roman" w:hAnsi="Arial" w:cs="Arial"/>
                <w:bCs/>
                <w:color w:val="000000"/>
                <w:sz w:val="20"/>
                <w:szCs w:val="20"/>
                <w:lang w:eastAsia="fr-FR"/>
              </w:rPr>
              <w:t>.</w:t>
            </w:r>
            <w:r w:rsidRPr="00CD1D9E">
              <w:rPr>
                <w:rFonts w:ascii="Arial" w:eastAsia="Times New Roman" w:hAnsi="Arial" w:cs="Arial"/>
                <w:bCs/>
                <w:color w:val="000000"/>
                <w:sz w:val="20"/>
                <w:szCs w:val="20"/>
                <w:lang w:eastAsia="fr-FR"/>
              </w:rPr>
              <w:t>385</w:t>
            </w:r>
          </w:p>
        </w:tc>
        <w:tc>
          <w:tcPr>
            <w:tcW w:w="414" w:type="pct"/>
            <w:tcBorders>
              <w:left w:val="nil"/>
              <w:right w:val="nil"/>
            </w:tcBorders>
            <w:shd w:val="clear" w:color="auto" w:fill="auto"/>
            <w:noWrap/>
            <w:vAlign w:val="bottom"/>
            <w:hideMark/>
          </w:tcPr>
          <w:p w14:paraId="6E15792E" w14:textId="77777777" w:rsidR="005B02AE" w:rsidRPr="00CD1D9E" w:rsidRDefault="005B02AE" w:rsidP="000E7C88">
            <w:pPr>
              <w:spacing w:after="0" w:line="480" w:lineRule="auto"/>
              <w:jc w:val="both"/>
              <w:rPr>
                <w:rFonts w:ascii="Arial" w:eastAsia="Times New Roman" w:hAnsi="Arial" w:cs="Arial"/>
                <w:bCs/>
                <w:color w:val="000000"/>
                <w:sz w:val="20"/>
                <w:szCs w:val="20"/>
                <w:lang w:eastAsia="fr-FR"/>
              </w:rPr>
            </w:pPr>
            <w:r w:rsidRPr="00CD1D9E">
              <w:rPr>
                <w:rFonts w:ascii="Arial" w:eastAsia="Times New Roman" w:hAnsi="Arial" w:cs="Arial"/>
                <w:bCs/>
                <w:color w:val="000000"/>
                <w:sz w:val="20"/>
                <w:szCs w:val="20"/>
                <w:lang w:eastAsia="fr-FR"/>
              </w:rPr>
              <w:t>1</w:t>
            </w:r>
          </w:p>
        </w:tc>
        <w:tc>
          <w:tcPr>
            <w:tcW w:w="506" w:type="pct"/>
            <w:tcBorders>
              <w:left w:val="nil"/>
              <w:right w:val="nil"/>
            </w:tcBorders>
            <w:shd w:val="clear" w:color="auto" w:fill="auto"/>
            <w:noWrap/>
            <w:vAlign w:val="bottom"/>
            <w:hideMark/>
          </w:tcPr>
          <w:p w14:paraId="48D6BE0A" w14:textId="77777777" w:rsidR="005B02AE" w:rsidRPr="00CD1D9E" w:rsidRDefault="005B02AE" w:rsidP="000E7C88">
            <w:pPr>
              <w:spacing w:after="0" w:line="480" w:lineRule="auto"/>
              <w:jc w:val="both"/>
              <w:rPr>
                <w:rFonts w:ascii="Arial" w:eastAsia="Times New Roman" w:hAnsi="Arial" w:cs="Arial"/>
                <w:bCs/>
                <w:color w:val="000000"/>
                <w:sz w:val="20"/>
                <w:szCs w:val="20"/>
                <w:lang w:eastAsia="fr-FR"/>
              </w:rPr>
            </w:pPr>
          </w:p>
        </w:tc>
        <w:tc>
          <w:tcPr>
            <w:tcW w:w="643" w:type="pct"/>
            <w:tcBorders>
              <w:left w:val="nil"/>
              <w:right w:val="nil"/>
            </w:tcBorders>
            <w:shd w:val="clear" w:color="auto" w:fill="auto"/>
            <w:noWrap/>
            <w:vAlign w:val="bottom"/>
            <w:hideMark/>
          </w:tcPr>
          <w:p w14:paraId="714567DC" w14:textId="77777777" w:rsidR="005B02AE" w:rsidRPr="00CD1D9E" w:rsidRDefault="005B02AE" w:rsidP="000E7C88">
            <w:pPr>
              <w:spacing w:after="0" w:line="480" w:lineRule="auto"/>
              <w:jc w:val="both"/>
              <w:rPr>
                <w:rFonts w:ascii="Arial" w:eastAsia="Times New Roman" w:hAnsi="Arial" w:cs="Arial"/>
                <w:bCs/>
                <w:color w:val="000000"/>
                <w:sz w:val="20"/>
                <w:szCs w:val="20"/>
                <w:lang w:eastAsia="fr-FR"/>
              </w:rPr>
            </w:pPr>
          </w:p>
        </w:tc>
        <w:tc>
          <w:tcPr>
            <w:tcW w:w="523" w:type="pct"/>
            <w:tcBorders>
              <w:left w:val="nil"/>
              <w:right w:val="nil"/>
            </w:tcBorders>
            <w:shd w:val="clear" w:color="auto" w:fill="auto"/>
            <w:noWrap/>
            <w:vAlign w:val="bottom"/>
            <w:hideMark/>
          </w:tcPr>
          <w:p w14:paraId="0EAE6826" w14:textId="77777777" w:rsidR="005B02AE" w:rsidRPr="00CD1D9E" w:rsidRDefault="005B02AE" w:rsidP="000E7C88">
            <w:pPr>
              <w:spacing w:after="0" w:line="480" w:lineRule="auto"/>
              <w:jc w:val="both"/>
              <w:rPr>
                <w:rFonts w:ascii="Arial" w:eastAsia="Times New Roman" w:hAnsi="Arial" w:cs="Arial"/>
                <w:bCs/>
                <w:color w:val="000000"/>
                <w:sz w:val="20"/>
                <w:szCs w:val="20"/>
                <w:lang w:eastAsia="fr-FR"/>
              </w:rPr>
            </w:pPr>
          </w:p>
        </w:tc>
      </w:tr>
      <w:tr w:rsidR="005B02AE" w:rsidRPr="00CD1D9E" w14:paraId="29273CB2" w14:textId="77777777" w:rsidTr="007C4551">
        <w:trPr>
          <w:trHeight w:val="392"/>
        </w:trPr>
        <w:tc>
          <w:tcPr>
            <w:tcW w:w="743" w:type="pct"/>
            <w:tcBorders>
              <w:left w:val="nil"/>
              <w:right w:val="nil"/>
            </w:tcBorders>
            <w:shd w:val="clear" w:color="auto" w:fill="auto"/>
            <w:noWrap/>
            <w:vAlign w:val="center"/>
            <w:hideMark/>
          </w:tcPr>
          <w:p w14:paraId="49EBFC97" w14:textId="0609295D" w:rsidR="005B02AE" w:rsidRPr="00CD1D9E" w:rsidRDefault="005B02AE" w:rsidP="000E7C88">
            <w:pPr>
              <w:spacing w:after="0" w:line="480" w:lineRule="auto"/>
              <w:jc w:val="both"/>
              <w:rPr>
                <w:rFonts w:ascii="Arial" w:eastAsia="Times New Roman" w:hAnsi="Arial" w:cs="Arial"/>
                <w:color w:val="000000"/>
                <w:sz w:val="20"/>
                <w:szCs w:val="20"/>
                <w:lang w:eastAsia="fr-FR"/>
              </w:rPr>
            </w:pPr>
            <w:r w:rsidRPr="00CD1D9E">
              <w:rPr>
                <w:rFonts w:ascii="Arial" w:eastAsia="Times New Roman" w:hAnsi="Arial" w:cs="Arial"/>
                <w:color w:val="000000"/>
                <w:sz w:val="20"/>
                <w:szCs w:val="20"/>
                <w:lang w:eastAsia="fr-FR"/>
              </w:rPr>
              <w:t xml:space="preserve">Bulb </w:t>
            </w:r>
            <w:proofErr w:type="spellStart"/>
            <w:r w:rsidRPr="00CD1D9E">
              <w:rPr>
                <w:rFonts w:ascii="Arial" w:eastAsia="Times New Roman" w:hAnsi="Arial" w:cs="Arial"/>
                <w:color w:val="000000"/>
                <w:sz w:val="20"/>
                <w:szCs w:val="20"/>
                <w:lang w:eastAsia="fr-FR"/>
              </w:rPr>
              <w:t>Length</w:t>
            </w:r>
            <w:proofErr w:type="spellEnd"/>
            <w:r w:rsidRPr="00CD1D9E">
              <w:rPr>
                <w:rFonts w:ascii="Arial" w:eastAsia="Times New Roman" w:hAnsi="Arial" w:cs="Arial"/>
                <w:color w:val="000000"/>
                <w:sz w:val="20"/>
                <w:szCs w:val="20"/>
                <w:lang w:eastAsia="fr-FR"/>
              </w:rPr>
              <w:t xml:space="preserve"> </w:t>
            </w:r>
          </w:p>
        </w:tc>
        <w:tc>
          <w:tcPr>
            <w:tcW w:w="431" w:type="pct"/>
            <w:tcBorders>
              <w:left w:val="nil"/>
              <w:right w:val="nil"/>
            </w:tcBorders>
            <w:shd w:val="clear" w:color="auto" w:fill="auto"/>
            <w:noWrap/>
            <w:vAlign w:val="bottom"/>
            <w:hideMark/>
          </w:tcPr>
          <w:p w14:paraId="7D4619F3" w14:textId="468202EF" w:rsidR="005B02AE" w:rsidRPr="00CD1D9E" w:rsidRDefault="005B02AE" w:rsidP="000E7C88">
            <w:pPr>
              <w:spacing w:after="0" w:line="480" w:lineRule="auto"/>
              <w:jc w:val="both"/>
              <w:rPr>
                <w:rFonts w:ascii="Arial" w:eastAsia="Times New Roman" w:hAnsi="Arial" w:cs="Arial"/>
                <w:color w:val="000000"/>
                <w:sz w:val="20"/>
                <w:szCs w:val="20"/>
                <w:lang w:eastAsia="fr-FR"/>
              </w:rPr>
            </w:pPr>
            <w:r w:rsidRPr="00CD1D9E">
              <w:rPr>
                <w:rFonts w:ascii="Arial" w:eastAsia="Times New Roman" w:hAnsi="Arial" w:cs="Arial"/>
                <w:color w:val="000000"/>
                <w:sz w:val="20"/>
                <w:szCs w:val="20"/>
                <w:lang w:eastAsia="fr-FR"/>
              </w:rPr>
              <w:t>0</w:t>
            </w:r>
            <w:r w:rsidR="00760C9C" w:rsidRPr="00CD1D9E">
              <w:rPr>
                <w:rFonts w:ascii="Arial" w:eastAsia="Times New Roman" w:hAnsi="Arial" w:cs="Arial"/>
                <w:color w:val="000000"/>
                <w:sz w:val="20"/>
                <w:szCs w:val="20"/>
                <w:lang w:eastAsia="fr-FR"/>
              </w:rPr>
              <w:t>.</w:t>
            </w:r>
            <w:r w:rsidRPr="00CD1D9E">
              <w:rPr>
                <w:rFonts w:ascii="Arial" w:eastAsia="Times New Roman" w:hAnsi="Arial" w:cs="Arial"/>
                <w:color w:val="000000"/>
                <w:sz w:val="20"/>
                <w:szCs w:val="20"/>
                <w:lang w:eastAsia="fr-FR"/>
              </w:rPr>
              <w:t>156</w:t>
            </w:r>
          </w:p>
        </w:tc>
        <w:tc>
          <w:tcPr>
            <w:tcW w:w="503" w:type="pct"/>
            <w:tcBorders>
              <w:left w:val="nil"/>
              <w:right w:val="nil"/>
            </w:tcBorders>
            <w:shd w:val="clear" w:color="auto" w:fill="auto"/>
            <w:noWrap/>
            <w:vAlign w:val="bottom"/>
            <w:hideMark/>
          </w:tcPr>
          <w:p w14:paraId="055E6B1A" w14:textId="0A614226" w:rsidR="005B02AE" w:rsidRPr="00CD1D9E" w:rsidRDefault="005B02AE" w:rsidP="000E7C88">
            <w:pPr>
              <w:spacing w:after="0" w:line="480" w:lineRule="auto"/>
              <w:jc w:val="both"/>
              <w:rPr>
                <w:rFonts w:ascii="Arial" w:eastAsia="Times New Roman" w:hAnsi="Arial" w:cs="Arial"/>
                <w:bCs/>
                <w:color w:val="000000"/>
                <w:sz w:val="20"/>
                <w:szCs w:val="20"/>
                <w:lang w:eastAsia="fr-FR"/>
              </w:rPr>
            </w:pPr>
            <w:r w:rsidRPr="00CD1D9E">
              <w:rPr>
                <w:rFonts w:ascii="Arial" w:eastAsia="Times New Roman" w:hAnsi="Arial" w:cs="Arial"/>
                <w:bCs/>
                <w:color w:val="000000"/>
                <w:sz w:val="20"/>
                <w:szCs w:val="20"/>
                <w:lang w:eastAsia="fr-FR"/>
              </w:rPr>
              <w:t>0</w:t>
            </w:r>
            <w:r w:rsidR="00760C9C" w:rsidRPr="00CD1D9E">
              <w:rPr>
                <w:rFonts w:ascii="Arial" w:eastAsia="Times New Roman" w:hAnsi="Arial" w:cs="Arial"/>
                <w:bCs/>
                <w:color w:val="000000"/>
                <w:sz w:val="20"/>
                <w:szCs w:val="20"/>
                <w:lang w:eastAsia="fr-FR"/>
              </w:rPr>
              <w:t>.</w:t>
            </w:r>
            <w:r w:rsidRPr="00CD1D9E">
              <w:rPr>
                <w:rFonts w:ascii="Arial" w:eastAsia="Times New Roman" w:hAnsi="Arial" w:cs="Arial"/>
                <w:bCs/>
                <w:color w:val="000000"/>
                <w:sz w:val="20"/>
                <w:szCs w:val="20"/>
                <w:lang w:eastAsia="fr-FR"/>
              </w:rPr>
              <w:t>250</w:t>
            </w:r>
          </w:p>
        </w:tc>
        <w:tc>
          <w:tcPr>
            <w:tcW w:w="619" w:type="pct"/>
            <w:tcBorders>
              <w:left w:val="nil"/>
              <w:right w:val="nil"/>
            </w:tcBorders>
            <w:shd w:val="clear" w:color="auto" w:fill="auto"/>
            <w:noWrap/>
            <w:vAlign w:val="bottom"/>
            <w:hideMark/>
          </w:tcPr>
          <w:p w14:paraId="123F869C" w14:textId="5F426EA9" w:rsidR="005B02AE" w:rsidRPr="00CD1D9E" w:rsidRDefault="005B02AE" w:rsidP="000E7C88">
            <w:pPr>
              <w:spacing w:after="0" w:line="480" w:lineRule="auto"/>
              <w:jc w:val="both"/>
              <w:rPr>
                <w:rFonts w:ascii="Arial" w:eastAsia="Times New Roman" w:hAnsi="Arial" w:cs="Arial"/>
                <w:color w:val="000000"/>
                <w:sz w:val="20"/>
                <w:szCs w:val="20"/>
                <w:lang w:eastAsia="fr-FR"/>
              </w:rPr>
            </w:pPr>
            <w:r w:rsidRPr="00CD1D9E">
              <w:rPr>
                <w:rFonts w:ascii="Arial" w:eastAsia="Times New Roman" w:hAnsi="Arial" w:cs="Arial"/>
                <w:color w:val="000000"/>
                <w:sz w:val="20"/>
                <w:szCs w:val="20"/>
                <w:lang w:eastAsia="fr-FR"/>
              </w:rPr>
              <w:t>0</w:t>
            </w:r>
            <w:r w:rsidR="00760C9C" w:rsidRPr="00CD1D9E">
              <w:rPr>
                <w:rFonts w:ascii="Arial" w:eastAsia="Times New Roman" w:hAnsi="Arial" w:cs="Arial"/>
                <w:color w:val="000000"/>
                <w:sz w:val="20"/>
                <w:szCs w:val="20"/>
                <w:lang w:eastAsia="fr-FR"/>
              </w:rPr>
              <w:t>.</w:t>
            </w:r>
            <w:r w:rsidRPr="00CD1D9E">
              <w:rPr>
                <w:rFonts w:ascii="Arial" w:eastAsia="Times New Roman" w:hAnsi="Arial" w:cs="Arial"/>
                <w:color w:val="000000"/>
                <w:sz w:val="20"/>
                <w:szCs w:val="20"/>
                <w:lang w:eastAsia="fr-FR"/>
              </w:rPr>
              <w:t>162</w:t>
            </w:r>
          </w:p>
        </w:tc>
        <w:tc>
          <w:tcPr>
            <w:tcW w:w="619" w:type="pct"/>
            <w:tcBorders>
              <w:left w:val="nil"/>
              <w:right w:val="nil"/>
            </w:tcBorders>
            <w:shd w:val="clear" w:color="auto" w:fill="auto"/>
            <w:noWrap/>
            <w:vAlign w:val="bottom"/>
            <w:hideMark/>
          </w:tcPr>
          <w:p w14:paraId="2A1BD10F" w14:textId="0E39815B" w:rsidR="005B02AE" w:rsidRPr="00CD1D9E" w:rsidRDefault="005B02AE" w:rsidP="000E7C88">
            <w:pPr>
              <w:spacing w:after="0" w:line="480" w:lineRule="auto"/>
              <w:jc w:val="both"/>
              <w:rPr>
                <w:rFonts w:ascii="Arial" w:eastAsia="Times New Roman" w:hAnsi="Arial" w:cs="Arial"/>
                <w:bCs/>
                <w:color w:val="000000"/>
                <w:sz w:val="20"/>
                <w:szCs w:val="20"/>
                <w:lang w:eastAsia="fr-FR"/>
              </w:rPr>
            </w:pPr>
            <w:r w:rsidRPr="00CD1D9E">
              <w:rPr>
                <w:rFonts w:ascii="Arial" w:eastAsia="Times New Roman" w:hAnsi="Arial" w:cs="Arial"/>
                <w:bCs/>
                <w:color w:val="000000"/>
                <w:sz w:val="20"/>
                <w:szCs w:val="20"/>
                <w:lang w:eastAsia="fr-FR"/>
              </w:rPr>
              <w:t>0</w:t>
            </w:r>
            <w:r w:rsidR="00760C9C" w:rsidRPr="00CD1D9E">
              <w:rPr>
                <w:rFonts w:ascii="Arial" w:eastAsia="Times New Roman" w:hAnsi="Arial" w:cs="Arial"/>
                <w:bCs/>
                <w:color w:val="000000"/>
                <w:sz w:val="20"/>
                <w:szCs w:val="20"/>
                <w:lang w:eastAsia="fr-FR"/>
              </w:rPr>
              <w:t>.</w:t>
            </w:r>
            <w:r w:rsidRPr="00CD1D9E">
              <w:rPr>
                <w:rFonts w:ascii="Arial" w:eastAsia="Times New Roman" w:hAnsi="Arial" w:cs="Arial"/>
                <w:bCs/>
                <w:color w:val="000000"/>
                <w:sz w:val="20"/>
                <w:szCs w:val="20"/>
                <w:lang w:eastAsia="fr-FR"/>
              </w:rPr>
              <w:t>236</w:t>
            </w:r>
          </w:p>
        </w:tc>
        <w:tc>
          <w:tcPr>
            <w:tcW w:w="414" w:type="pct"/>
            <w:tcBorders>
              <w:left w:val="nil"/>
              <w:right w:val="nil"/>
            </w:tcBorders>
            <w:shd w:val="clear" w:color="auto" w:fill="auto"/>
            <w:noWrap/>
            <w:vAlign w:val="bottom"/>
            <w:hideMark/>
          </w:tcPr>
          <w:p w14:paraId="083003BF" w14:textId="3BC2B5F7" w:rsidR="005B02AE" w:rsidRPr="00CD1D9E" w:rsidRDefault="005B02AE" w:rsidP="000E7C88">
            <w:pPr>
              <w:spacing w:after="0" w:line="480" w:lineRule="auto"/>
              <w:jc w:val="both"/>
              <w:rPr>
                <w:rFonts w:ascii="Arial" w:eastAsia="Times New Roman" w:hAnsi="Arial" w:cs="Arial"/>
                <w:bCs/>
                <w:color w:val="000000"/>
                <w:sz w:val="20"/>
                <w:szCs w:val="20"/>
                <w:lang w:eastAsia="fr-FR"/>
              </w:rPr>
            </w:pPr>
            <w:r w:rsidRPr="00CD1D9E">
              <w:rPr>
                <w:rFonts w:ascii="Arial" w:eastAsia="Times New Roman" w:hAnsi="Arial" w:cs="Arial"/>
                <w:bCs/>
                <w:color w:val="000000"/>
                <w:sz w:val="20"/>
                <w:szCs w:val="20"/>
                <w:lang w:eastAsia="fr-FR"/>
              </w:rPr>
              <w:t>0</w:t>
            </w:r>
            <w:r w:rsidR="00760C9C" w:rsidRPr="00CD1D9E">
              <w:rPr>
                <w:rFonts w:ascii="Arial" w:eastAsia="Times New Roman" w:hAnsi="Arial" w:cs="Arial"/>
                <w:bCs/>
                <w:color w:val="000000"/>
                <w:sz w:val="20"/>
                <w:szCs w:val="20"/>
                <w:lang w:eastAsia="fr-FR"/>
              </w:rPr>
              <w:t>.</w:t>
            </w:r>
            <w:r w:rsidRPr="00CD1D9E">
              <w:rPr>
                <w:rFonts w:ascii="Arial" w:eastAsia="Times New Roman" w:hAnsi="Arial" w:cs="Arial"/>
                <w:bCs/>
                <w:color w:val="000000"/>
                <w:sz w:val="20"/>
                <w:szCs w:val="20"/>
                <w:lang w:eastAsia="fr-FR"/>
              </w:rPr>
              <w:t>371</w:t>
            </w:r>
          </w:p>
        </w:tc>
        <w:tc>
          <w:tcPr>
            <w:tcW w:w="506" w:type="pct"/>
            <w:tcBorders>
              <w:left w:val="nil"/>
              <w:right w:val="nil"/>
            </w:tcBorders>
            <w:shd w:val="clear" w:color="auto" w:fill="auto"/>
            <w:noWrap/>
            <w:vAlign w:val="bottom"/>
            <w:hideMark/>
          </w:tcPr>
          <w:p w14:paraId="350C5AF4" w14:textId="77777777" w:rsidR="005B02AE" w:rsidRPr="00CD1D9E" w:rsidRDefault="005B02AE" w:rsidP="000E7C88">
            <w:pPr>
              <w:spacing w:after="0" w:line="480" w:lineRule="auto"/>
              <w:jc w:val="both"/>
              <w:rPr>
                <w:rFonts w:ascii="Arial" w:eastAsia="Times New Roman" w:hAnsi="Arial" w:cs="Arial"/>
                <w:bCs/>
                <w:color w:val="000000"/>
                <w:sz w:val="20"/>
                <w:szCs w:val="20"/>
                <w:lang w:eastAsia="fr-FR"/>
              </w:rPr>
            </w:pPr>
            <w:r w:rsidRPr="00CD1D9E">
              <w:rPr>
                <w:rFonts w:ascii="Arial" w:eastAsia="Times New Roman" w:hAnsi="Arial" w:cs="Arial"/>
                <w:bCs/>
                <w:color w:val="000000"/>
                <w:sz w:val="20"/>
                <w:szCs w:val="20"/>
                <w:lang w:eastAsia="fr-FR"/>
              </w:rPr>
              <w:t>1</w:t>
            </w:r>
          </w:p>
        </w:tc>
        <w:tc>
          <w:tcPr>
            <w:tcW w:w="643" w:type="pct"/>
            <w:tcBorders>
              <w:left w:val="nil"/>
              <w:right w:val="nil"/>
            </w:tcBorders>
            <w:shd w:val="clear" w:color="auto" w:fill="auto"/>
            <w:noWrap/>
            <w:vAlign w:val="bottom"/>
            <w:hideMark/>
          </w:tcPr>
          <w:p w14:paraId="360A0EB2" w14:textId="77777777" w:rsidR="005B02AE" w:rsidRPr="00CD1D9E" w:rsidRDefault="005B02AE" w:rsidP="000E7C88">
            <w:pPr>
              <w:spacing w:after="0" w:line="480" w:lineRule="auto"/>
              <w:jc w:val="both"/>
              <w:rPr>
                <w:rFonts w:ascii="Arial" w:eastAsia="Times New Roman" w:hAnsi="Arial" w:cs="Arial"/>
                <w:bCs/>
                <w:color w:val="000000"/>
                <w:sz w:val="20"/>
                <w:szCs w:val="20"/>
                <w:lang w:eastAsia="fr-FR"/>
              </w:rPr>
            </w:pPr>
          </w:p>
        </w:tc>
        <w:tc>
          <w:tcPr>
            <w:tcW w:w="523" w:type="pct"/>
            <w:tcBorders>
              <w:left w:val="nil"/>
              <w:right w:val="nil"/>
            </w:tcBorders>
            <w:shd w:val="clear" w:color="auto" w:fill="auto"/>
            <w:noWrap/>
            <w:vAlign w:val="bottom"/>
            <w:hideMark/>
          </w:tcPr>
          <w:p w14:paraId="3AE28427" w14:textId="77777777" w:rsidR="005B02AE" w:rsidRPr="00CD1D9E" w:rsidRDefault="005B02AE" w:rsidP="000E7C88">
            <w:pPr>
              <w:spacing w:after="0" w:line="480" w:lineRule="auto"/>
              <w:jc w:val="both"/>
              <w:rPr>
                <w:rFonts w:ascii="Arial" w:eastAsia="Times New Roman" w:hAnsi="Arial" w:cs="Arial"/>
                <w:bCs/>
                <w:color w:val="000000"/>
                <w:sz w:val="20"/>
                <w:szCs w:val="20"/>
                <w:lang w:eastAsia="fr-FR"/>
              </w:rPr>
            </w:pPr>
          </w:p>
        </w:tc>
      </w:tr>
      <w:tr w:rsidR="005B02AE" w:rsidRPr="00CD1D9E" w14:paraId="2E2EFB9A" w14:textId="77777777" w:rsidTr="007C4551">
        <w:trPr>
          <w:trHeight w:val="392"/>
        </w:trPr>
        <w:tc>
          <w:tcPr>
            <w:tcW w:w="743" w:type="pct"/>
            <w:tcBorders>
              <w:left w:val="nil"/>
              <w:right w:val="nil"/>
            </w:tcBorders>
            <w:shd w:val="clear" w:color="auto" w:fill="auto"/>
            <w:noWrap/>
            <w:vAlign w:val="center"/>
            <w:hideMark/>
          </w:tcPr>
          <w:p w14:paraId="61504038" w14:textId="7E7805FF" w:rsidR="005B02AE" w:rsidRPr="00CD1D9E" w:rsidRDefault="005B02AE" w:rsidP="000E7C88">
            <w:pPr>
              <w:spacing w:after="0" w:line="480" w:lineRule="auto"/>
              <w:jc w:val="both"/>
              <w:rPr>
                <w:rFonts w:ascii="Arial" w:eastAsia="Times New Roman" w:hAnsi="Arial" w:cs="Arial"/>
                <w:color w:val="000000"/>
                <w:sz w:val="20"/>
                <w:szCs w:val="20"/>
                <w:lang w:eastAsia="fr-FR"/>
              </w:rPr>
            </w:pPr>
            <w:r w:rsidRPr="00CD1D9E">
              <w:rPr>
                <w:rFonts w:ascii="Arial" w:eastAsia="Times New Roman" w:hAnsi="Arial" w:cs="Arial"/>
                <w:color w:val="000000"/>
                <w:sz w:val="20"/>
                <w:szCs w:val="20"/>
                <w:lang w:eastAsia="fr-FR"/>
              </w:rPr>
              <w:t xml:space="preserve">Bulb </w:t>
            </w:r>
            <w:proofErr w:type="spellStart"/>
            <w:r w:rsidRPr="00CD1D9E">
              <w:rPr>
                <w:rFonts w:ascii="Arial" w:eastAsia="Times New Roman" w:hAnsi="Arial" w:cs="Arial"/>
                <w:color w:val="000000"/>
                <w:sz w:val="20"/>
                <w:szCs w:val="20"/>
                <w:lang w:eastAsia="fr-FR"/>
              </w:rPr>
              <w:t>Diameter</w:t>
            </w:r>
            <w:proofErr w:type="spellEnd"/>
            <w:r w:rsidRPr="00CD1D9E">
              <w:rPr>
                <w:rFonts w:ascii="Arial" w:eastAsia="Times New Roman" w:hAnsi="Arial" w:cs="Arial"/>
                <w:color w:val="000000"/>
                <w:sz w:val="20"/>
                <w:szCs w:val="20"/>
                <w:lang w:eastAsia="fr-FR"/>
              </w:rPr>
              <w:t xml:space="preserve"> </w:t>
            </w:r>
          </w:p>
        </w:tc>
        <w:tc>
          <w:tcPr>
            <w:tcW w:w="431" w:type="pct"/>
            <w:tcBorders>
              <w:left w:val="nil"/>
              <w:right w:val="nil"/>
            </w:tcBorders>
            <w:shd w:val="clear" w:color="auto" w:fill="auto"/>
            <w:noWrap/>
            <w:vAlign w:val="bottom"/>
            <w:hideMark/>
          </w:tcPr>
          <w:p w14:paraId="5EBC9017" w14:textId="1B35A5B4" w:rsidR="005B02AE" w:rsidRPr="00CD1D9E" w:rsidRDefault="005B02AE" w:rsidP="000E7C88">
            <w:pPr>
              <w:spacing w:after="0" w:line="480" w:lineRule="auto"/>
              <w:jc w:val="both"/>
              <w:rPr>
                <w:rFonts w:ascii="Arial" w:eastAsia="Times New Roman" w:hAnsi="Arial" w:cs="Arial"/>
                <w:bCs/>
                <w:color w:val="000000"/>
                <w:sz w:val="20"/>
                <w:szCs w:val="20"/>
                <w:lang w:eastAsia="fr-FR"/>
              </w:rPr>
            </w:pPr>
            <w:r w:rsidRPr="00CD1D9E">
              <w:rPr>
                <w:rFonts w:ascii="Arial" w:eastAsia="Times New Roman" w:hAnsi="Arial" w:cs="Arial"/>
                <w:bCs/>
                <w:color w:val="000000"/>
                <w:sz w:val="20"/>
                <w:szCs w:val="20"/>
                <w:lang w:eastAsia="fr-FR"/>
              </w:rPr>
              <w:t>0</w:t>
            </w:r>
            <w:r w:rsidR="00760C9C" w:rsidRPr="00CD1D9E">
              <w:rPr>
                <w:rFonts w:ascii="Arial" w:eastAsia="Times New Roman" w:hAnsi="Arial" w:cs="Arial"/>
                <w:bCs/>
                <w:color w:val="000000"/>
                <w:sz w:val="20"/>
                <w:szCs w:val="20"/>
                <w:lang w:eastAsia="fr-FR"/>
              </w:rPr>
              <w:t>.</w:t>
            </w:r>
            <w:r w:rsidRPr="00CD1D9E">
              <w:rPr>
                <w:rFonts w:ascii="Arial" w:eastAsia="Times New Roman" w:hAnsi="Arial" w:cs="Arial"/>
                <w:bCs/>
                <w:color w:val="000000"/>
                <w:sz w:val="20"/>
                <w:szCs w:val="20"/>
                <w:lang w:eastAsia="fr-FR"/>
              </w:rPr>
              <w:t>349</w:t>
            </w:r>
          </w:p>
        </w:tc>
        <w:tc>
          <w:tcPr>
            <w:tcW w:w="503" w:type="pct"/>
            <w:tcBorders>
              <w:left w:val="nil"/>
              <w:right w:val="nil"/>
            </w:tcBorders>
            <w:shd w:val="clear" w:color="auto" w:fill="auto"/>
            <w:noWrap/>
            <w:vAlign w:val="bottom"/>
            <w:hideMark/>
          </w:tcPr>
          <w:p w14:paraId="02F0A3D7" w14:textId="70317241" w:rsidR="005B02AE" w:rsidRPr="00CD1D9E" w:rsidRDefault="005B02AE" w:rsidP="000E7C88">
            <w:pPr>
              <w:spacing w:after="0" w:line="480" w:lineRule="auto"/>
              <w:jc w:val="both"/>
              <w:rPr>
                <w:rFonts w:ascii="Arial" w:eastAsia="Times New Roman" w:hAnsi="Arial" w:cs="Arial"/>
                <w:bCs/>
                <w:color w:val="000000"/>
                <w:sz w:val="20"/>
                <w:szCs w:val="20"/>
                <w:lang w:eastAsia="fr-FR"/>
              </w:rPr>
            </w:pPr>
            <w:r w:rsidRPr="00CD1D9E">
              <w:rPr>
                <w:rFonts w:ascii="Arial" w:eastAsia="Times New Roman" w:hAnsi="Arial" w:cs="Arial"/>
                <w:bCs/>
                <w:color w:val="000000"/>
                <w:sz w:val="20"/>
                <w:szCs w:val="20"/>
                <w:lang w:eastAsia="fr-FR"/>
              </w:rPr>
              <w:t>0</w:t>
            </w:r>
            <w:r w:rsidR="00760C9C" w:rsidRPr="00CD1D9E">
              <w:rPr>
                <w:rFonts w:ascii="Arial" w:eastAsia="Times New Roman" w:hAnsi="Arial" w:cs="Arial"/>
                <w:bCs/>
                <w:color w:val="000000"/>
                <w:sz w:val="20"/>
                <w:szCs w:val="20"/>
                <w:lang w:eastAsia="fr-FR"/>
              </w:rPr>
              <w:t>.</w:t>
            </w:r>
            <w:r w:rsidRPr="00CD1D9E">
              <w:rPr>
                <w:rFonts w:ascii="Arial" w:eastAsia="Times New Roman" w:hAnsi="Arial" w:cs="Arial"/>
                <w:bCs/>
                <w:color w:val="000000"/>
                <w:sz w:val="20"/>
                <w:szCs w:val="20"/>
                <w:lang w:eastAsia="fr-FR"/>
              </w:rPr>
              <w:t>453</w:t>
            </w:r>
          </w:p>
        </w:tc>
        <w:tc>
          <w:tcPr>
            <w:tcW w:w="619" w:type="pct"/>
            <w:tcBorders>
              <w:left w:val="nil"/>
              <w:right w:val="nil"/>
            </w:tcBorders>
            <w:shd w:val="clear" w:color="auto" w:fill="auto"/>
            <w:noWrap/>
            <w:vAlign w:val="bottom"/>
            <w:hideMark/>
          </w:tcPr>
          <w:p w14:paraId="64CA2EA5" w14:textId="7948455C" w:rsidR="005B02AE" w:rsidRPr="00CD1D9E" w:rsidRDefault="005B02AE" w:rsidP="000E7C88">
            <w:pPr>
              <w:spacing w:after="0" w:line="480" w:lineRule="auto"/>
              <w:jc w:val="both"/>
              <w:rPr>
                <w:rFonts w:ascii="Arial" w:eastAsia="Times New Roman" w:hAnsi="Arial" w:cs="Arial"/>
                <w:bCs/>
                <w:color w:val="000000"/>
                <w:sz w:val="20"/>
                <w:szCs w:val="20"/>
                <w:lang w:eastAsia="fr-FR"/>
              </w:rPr>
            </w:pPr>
            <w:r w:rsidRPr="00CD1D9E">
              <w:rPr>
                <w:rFonts w:ascii="Arial" w:eastAsia="Times New Roman" w:hAnsi="Arial" w:cs="Arial"/>
                <w:bCs/>
                <w:color w:val="000000"/>
                <w:sz w:val="20"/>
                <w:szCs w:val="20"/>
                <w:lang w:eastAsia="fr-FR"/>
              </w:rPr>
              <w:t>0</w:t>
            </w:r>
            <w:r w:rsidR="00760C9C" w:rsidRPr="00CD1D9E">
              <w:rPr>
                <w:rFonts w:ascii="Arial" w:eastAsia="Times New Roman" w:hAnsi="Arial" w:cs="Arial"/>
                <w:bCs/>
                <w:color w:val="000000"/>
                <w:sz w:val="20"/>
                <w:szCs w:val="20"/>
                <w:lang w:eastAsia="fr-FR"/>
              </w:rPr>
              <w:t>.</w:t>
            </w:r>
            <w:r w:rsidRPr="00CD1D9E">
              <w:rPr>
                <w:rFonts w:ascii="Arial" w:eastAsia="Times New Roman" w:hAnsi="Arial" w:cs="Arial"/>
                <w:bCs/>
                <w:color w:val="000000"/>
                <w:sz w:val="20"/>
                <w:szCs w:val="20"/>
                <w:lang w:eastAsia="fr-FR"/>
              </w:rPr>
              <w:t>357</w:t>
            </w:r>
          </w:p>
        </w:tc>
        <w:tc>
          <w:tcPr>
            <w:tcW w:w="619" w:type="pct"/>
            <w:tcBorders>
              <w:left w:val="nil"/>
              <w:right w:val="nil"/>
            </w:tcBorders>
            <w:shd w:val="clear" w:color="auto" w:fill="auto"/>
            <w:noWrap/>
            <w:vAlign w:val="bottom"/>
            <w:hideMark/>
          </w:tcPr>
          <w:p w14:paraId="3B6C4AFB" w14:textId="7A264352" w:rsidR="005B02AE" w:rsidRPr="00CD1D9E" w:rsidRDefault="005B02AE" w:rsidP="000E7C88">
            <w:pPr>
              <w:spacing w:after="0" w:line="480" w:lineRule="auto"/>
              <w:jc w:val="both"/>
              <w:rPr>
                <w:rFonts w:ascii="Arial" w:eastAsia="Times New Roman" w:hAnsi="Arial" w:cs="Arial"/>
                <w:bCs/>
                <w:color w:val="000000"/>
                <w:sz w:val="20"/>
                <w:szCs w:val="20"/>
                <w:lang w:eastAsia="fr-FR"/>
              </w:rPr>
            </w:pPr>
            <w:r w:rsidRPr="00CD1D9E">
              <w:rPr>
                <w:rFonts w:ascii="Arial" w:eastAsia="Times New Roman" w:hAnsi="Arial" w:cs="Arial"/>
                <w:bCs/>
                <w:color w:val="000000"/>
                <w:sz w:val="20"/>
                <w:szCs w:val="20"/>
                <w:lang w:eastAsia="fr-FR"/>
              </w:rPr>
              <w:t>0</w:t>
            </w:r>
            <w:r w:rsidR="00760C9C" w:rsidRPr="00CD1D9E">
              <w:rPr>
                <w:rFonts w:ascii="Arial" w:eastAsia="Times New Roman" w:hAnsi="Arial" w:cs="Arial"/>
                <w:bCs/>
                <w:color w:val="000000"/>
                <w:sz w:val="20"/>
                <w:szCs w:val="20"/>
                <w:lang w:eastAsia="fr-FR"/>
              </w:rPr>
              <w:t>.</w:t>
            </w:r>
            <w:r w:rsidRPr="00CD1D9E">
              <w:rPr>
                <w:rFonts w:ascii="Arial" w:eastAsia="Times New Roman" w:hAnsi="Arial" w:cs="Arial"/>
                <w:bCs/>
                <w:color w:val="000000"/>
                <w:sz w:val="20"/>
                <w:szCs w:val="20"/>
                <w:lang w:eastAsia="fr-FR"/>
              </w:rPr>
              <w:t>301</w:t>
            </w:r>
          </w:p>
        </w:tc>
        <w:tc>
          <w:tcPr>
            <w:tcW w:w="414" w:type="pct"/>
            <w:tcBorders>
              <w:left w:val="nil"/>
              <w:right w:val="nil"/>
            </w:tcBorders>
            <w:shd w:val="clear" w:color="auto" w:fill="auto"/>
            <w:noWrap/>
            <w:vAlign w:val="bottom"/>
            <w:hideMark/>
          </w:tcPr>
          <w:p w14:paraId="44856443" w14:textId="5541CA0E" w:rsidR="005B02AE" w:rsidRPr="00CD1D9E" w:rsidRDefault="005B02AE" w:rsidP="000E7C88">
            <w:pPr>
              <w:spacing w:after="0" w:line="480" w:lineRule="auto"/>
              <w:jc w:val="both"/>
              <w:rPr>
                <w:rFonts w:ascii="Arial" w:eastAsia="Times New Roman" w:hAnsi="Arial" w:cs="Arial"/>
                <w:b/>
                <w:bCs/>
                <w:color w:val="000000"/>
                <w:sz w:val="20"/>
                <w:szCs w:val="20"/>
                <w:lang w:eastAsia="fr-FR"/>
              </w:rPr>
            </w:pPr>
            <w:r w:rsidRPr="00CD1D9E">
              <w:rPr>
                <w:rFonts w:ascii="Arial" w:eastAsia="Times New Roman" w:hAnsi="Arial" w:cs="Arial"/>
                <w:b/>
                <w:bCs/>
                <w:color w:val="000000"/>
                <w:sz w:val="20"/>
                <w:szCs w:val="20"/>
                <w:lang w:eastAsia="fr-FR"/>
              </w:rPr>
              <w:t>0</w:t>
            </w:r>
            <w:r w:rsidR="00760C9C" w:rsidRPr="00CD1D9E">
              <w:rPr>
                <w:rFonts w:ascii="Arial" w:eastAsia="Times New Roman" w:hAnsi="Arial" w:cs="Arial"/>
                <w:b/>
                <w:bCs/>
                <w:color w:val="000000"/>
                <w:sz w:val="20"/>
                <w:szCs w:val="20"/>
                <w:lang w:eastAsia="fr-FR"/>
              </w:rPr>
              <w:t>.</w:t>
            </w:r>
            <w:r w:rsidRPr="00CD1D9E">
              <w:rPr>
                <w:rFonts w:ascii="Arial" w:eastAsia="Times New Roman" w:hAnsi="Arial" w:cs="Arial"/>
                <w:b/>
                <w:bCs/>
                <w:color w:val="000000"/>
                <w:sz w:val="20"/>
                <w:szCs w:val="20"/>
                <w:lang w:eastAsia="fr-FR"/>
              </w:rPr>
              <w:t>657</w:t>
            </w:r>
          </w:p>
        </w:tc>
        <w:tc>
          <w:tcPr>
            <w:tcW w:w="506" w:type="pct"/>
            <w:tcBorders>
              <w:left w:val="nil"/>
              <w:right w:val="nil"/>
            </w:tcBorders>
            <w:shd w:val="clear" w:color="auto" w:fill="auto"/>
            <w:noWrap/>
            <w:vAlign w:val="bottom"/>
            <w:hideMark/>
          </w:tcPr>
          <w:p w14:paraId="4C643974" w14:textId="6375D5B0" w:rsidR="005B02AE" w:rsidRPr="00CD1D9E" w:rsidRDefault="005B02AE" w:rsidP="000E7C88">
            <w:pPr>
              <w:spacing w:after="0" w:line="480" w:lineRule="auto"/>
              <w:jc w:val="both"/>
              <w:rPr>
                <w:rFonts w:ascii="Arial" w:eastAsia="Times New Roman" w:hAnsi="Arial" w:cs="Arial"/>
                <w:b/>
                <w:bCs/>
                <w:color w:val="000000"/>
                <w:sz w:val="20"/>
                <w:szCs w:val="20"/>
                <w:lang w:eastAsia="fr-FR"/>
              </w:rPr>
            </w:pPr>
            <w:r w:rsidRPr="00CD1D9E">
              <w:rPr>
                <w:rFonts w:ascii="Arial" w:eastAsia="Times New Roman" w:hAnsi="Arial" w:cs="Arial"/>
                <w:b/>
                <w:bCs/>
                <w:color w:val="000000"/>
                <w:sz w:val="20"/>
                <w:szCs w:val="20"/>
                <w:lang w:eastAsia="fr-FR"/>
              </w:rPr>
              <w:t>0</w:t>
            </w:r>
            <w:r w:rsidR="00760C9C" w:rsidRPr="00CD1D9E">
              <w:rPr>
                <w:rFonts w:ascii="Arial" w:eastAsia="Times New Roman" w:hAnsi="Arial" w:cs="Arial"/>
                <w:b/>
                <w:bCs/>
                <w:color w:val="000000"/>
                <w:sz w:val="20"/>
                <w:szCs w:val="20"/>
                <w:lang w:eastAsia="fr-FR"/>
              </w:rPr>
              <w:t>.</w:t>
            </w:r>
            <w:r w:rsidRPr="00CD1D9E">
              <w:rPr>
                <w:rFonts w:ascii="Arial" w:eastAsia="Times New Roman" w:hAnsi="Arial" w:cs="Arial"/>
                <w:b/>
                <w:bCs/>
                <w:color w:val="000000"/>
                <w:sz w:val="20"/>
                <w:szCs w:val="20"/>
                <w:lang w:eastAsia="fr-FR"/>
              </w:rPr>
              <w:t>583</w:t>
            </w:r>
          </w:p>
        </w:tc>
        <w:tc>
          <w:tcPr>
            <w:tcW w:w="643" w:type="pct"/>
            <w:tcBorders>
              <w:left w:val="nil"/>
              <w:right w:val="nil"/>
            </w:tcBorders>
            <w:shd w:val="clear" w:color="auto" w:fill="auto"/>
            <w:noWrap/>
            <w:vAlign w:val="bottom"/>
            <w:hideMark/>
          </w:tcPr>
          <w:p w14:paraId="3BFCEC2F" w14:textId="77777777" w:rsidR="005B02AE" w:rsidRPr="00CD1D9E" w:rsidRDefault="005B02AE" w:rsidP="000E7C88">
            <w:pPr>
              <w:spacing w:after="0" w:line="480" w:lineRule="auto"/>
              <w:jc w:val="both"/>
              <w:rPr>
                <w:rFonts w:ascii="Arial" w:eastAsia="Times New Roman" w:hAnsi="Arial" w:cs="Arial"/>
                <w:bCs/>
                <w:color w:val="000000"/>
                <w:sz w:val="20"/>
                <w:szCs w:val="20"/>
                <w:lang w:eastAsia="fr-FR"/>
              </w:rPr>
            </w:pPr>
            <w:r w:rsidRPr="00CD1D9E">
              <w:rPr>
                <w:rFonts w:ascii="Arial" w:eastAsia="Times New Roman" w:hAnsi="Arial" w:cs="Arial"/>
                <w:bCs/>
                <w:color w:val="000000"/>
                <w:sz w:val="20"/>
                <w:szCs w:val="20"/>
                <w:lang w:eastAsia="fr-FR"/>
              </w:rPr>
              <w:t>1</w:t>
            </w:r>
          </w:p>
        </w:tc>
        <w:tc>
          <w:tcPr>
            <w:tcW w:w="523" w:type="pct"/>
            <w:tcBorders>
              <w:left w:val="nil"/>
              <w:right w:val="nil"/>
            </w:tcBorders>
            <w:shd w:val="clear" w:color="auto" w:fill="auto"/>
            <w:noWrap/>
            <w:vAlign w:val="bottom"/>
            <w:hideMark/>
          </w:tcPr>
          <w:p w14:paraId="70FDA721" w14:textId="77777777" w:rsidR="005B02AE" w:rsidRPr="00CD1D9E" w:rsidRDefault="005B02AE" w:rsidP="000E7C88">
            <w:pPr>
              <w:spacing w:after="0" w:line="480" w:lineRule="auto"/>
              <w:jc w:val="both"/>
              <w:rPr>
                <w:rFonts w:ascii="Arial" w:eastAsia="Times New Roman" w:hAnsi="Arial" w:cs="Arial"/>
                <w:bCs/>
                <w:color w:val="000000"/>
                <w:sz w:val="20"/>
                <w:szCs w:val="20"/>
                <w:lang w:eastAsia="fr-FR"/>
              </w:rPr>
            </w:pPr>
          </w:p>
        </w:tc>
      </w:tr>
      <w:tr w:rsidR="005B02AE" w:rsidRPr="00CD1D9E" w14:paraId="6544AE90" w14:textId="77777777" w:rsidTr="007C4551">
        <w:trPr>
          <w:trHeight w:val="412"/>
        </w:trPr>
        <w:tc>
          <w:tcPr>
            <w:tcW w:w="743" w:type="pct"/>
            <w:tcBorders>
              <w:left w:val="nil"/>
              <w:bottom w:val="single" w:sz="8" w:space="0" w:color="auto"/>
              <w:right w:val="nil"/>
            </w:tcBorders>
            <w:shd w:val="clear" w:color="auto" w:fill="auto"/>
            <w:noWrap/>
            <w:vAlign w:val="center"/>
            <w:hideMark/>
          </w:tcPr>
          <w:p w14:paraId="1DC5FB2A" w14:textId="36C326E5" w:rsidR="005B02AE" w:rsidRPr="00CD1D9E" w:rsidRDefault="005B02AE" w:rsidP="000E7C88">
            <w:pPr>
              <w:spacing w:after="0" w:line="480" w:lineRule="auto"/>
              <w:jc w:val="both"/>
              <w:rPr>
                <w:rFonts w:ascii="Arial" w:eastAsia="Times New Roman" w:hAnsi="Arial" w:cs="Arial"/>
                <w:color w:val="000000"/>
                <w:sz w:val="20"/>
                <w:szCs w:val="20"/>
                <w:lang w:eastAsia="fr-FR"/>
              </w:rPr>
            </w:pPr>
            <w:r w:rsidRPr="00CD1D9E">
              <w:rPr>
                <w:rFonts w:ascii="Arial" w:eastAsia="Times New Roman" w:hAnsi="Arial" w:cs="Arial"/>
                <w:color w:val="000000"/>
                <w:sz w:val="20"/>
                <w:szCs w:val="20"/>
                <w:lang w:val="en-US" w:eastAsia="fr-FR"/>
              </w:rPr>
              <w:t xml:space="preserve">Bulb yield </w:t>
            </w:r>
          </w:p>
        </w:tc>
        <w:tc>
          <w:tcPr>
            <w:tcW w:w="431" w:type="pct"/>
            <w:tcBorders>
              <w:left w:val="nil"/>
              <w:bottom w:val="single" w:sz="8" w:space="0" w:color="auto"/>
              <w:right w:val="nil"/>
            </w:tcBorders>
            <w:shd w:val="clear" w:color="auto" w:fill="auto"/>
            <w:noWrap/>
            <w:vAlign w:val="bottom"/>
            <w:hideMark/>
          </w:tcPr>
          <w:p w14:paraId="4F4139DF" w14:textId="4BBF74CD" w:rsidR="005B02AE" w:rsidRPr="00CD1D9E" w:rsidRDefault="005B02AE" w:rsidP="000E7C88">
            <w:pPr>
              <w:spacing w:after="0" w:line="480" w:lineRule="auto"/>
              <w:jc w:val="both"/>
              <w:rPr>
                <w:rFonts w:ascii="Arial" w:eastAsia="Times New Roman" w:hAnsi="Arial" w:cs="Arial"/>
                <w:bCs/>
                <w:color w:val="000000"/>
                <w:sz w:val="20"/>
                <w:szCs w:val="20"/>
                <w:lang w:eastAsia="fr-FR"/>
              </w:rPr>
            </w:pPr>
            <w:r w:rsidRPr="00CD1D9E">
              <w:rPr>
                <w:rFonts w:ascii="Arial" w:eastAsia="Times New Roman" w:hAnsi="Arial" w:cs="Arial"/>
                <w:bCs/>
                <w:color w:val="000000"/>
                <w:sz w:val="20"/>
                <w:szCs w:val="20"/>
                <w:lang w:eastAsia="fr-FR"/>
              </w:rPr>
              <w:t>0</w:t>
            </w:r>
            <w:r w:rsidR="00760C9C" w:rsidRPr="00CD1D9E">
              <w:rPr>
                <w:rFonts w:ascii="Arial" w:eastAsia="Times New Roman" w:hAnsi="Arial" w:cs="Arial"/>
                <w:bCs/>
                <w:color w:val="000000"/>
                <w:sz w:val="20"/>
                <w:szCs w:val="20"/>
                <w:lang w:eastAsia="fr-FR"/>
              </w:rPr>
              <w:t>.</w:t>
            </w:r>
            <w:r w:rsidRPr="00CD1D9E">
              <w:rPr>
                <w:rFonts w:ascii="Arial" w:eastAsia="Times New Roman" w:hAnsi="Arial" w:cs="Arial"/>
                <w:bCs/>
                <w:color w:val="000000"/>
                <w:sz w:val="20"/>
                <w:szCs w:val="20"/>
                <w:lang w:eastAsia="fr-FR"/>
              </w:rPr>
              <w:t>465</w:t>
            </w:r>
          </w:p>
        </w:tc>
        <w:tc>
          <w:tcPr>
            <w:tcW w:w="503" w:type="pct"/>
            <w:tcBorders>
              <w:left w:val="nil"/>
              <w:bottom w:val="single" w:sz="8" w:space="0" w:color="auto"/>
              <w:right w:val="nil"/>
            </w:tcBorders>
            <w:shd w:val="clear" w:color="auto" w:fill="auto"/>
            <w:noWrap/>
            <w:vAlign w:val="bottom"/>
            <w:hideMark/>
          </w:tcPr>
          <w:p w14:paraId="14560205" w14:textId="4FAE8B50" w:rsidR="005B02AE" w:rsidRPr="00CD1D9E" w:rsidRDefault="005B02AE" w:rsidP="000E7C88">
            <w:pPr>
              <w:spacing w:after="0" w:line="480" w:lineRule="auto"/>
              <w:jc w:val="both"/>
              <w:rPr>
                <w:rFonts w:ascii="Arial" w:eastAsia="Times New Roman" w:hAnsi="Arial" w:cs="Arial"/>
                <w:bCs/>
                <w:color w:val="000000"/>
                <w:sz w:val="20"/>
                <w:szCs w:val="20"/>
                <w:lang w:eastAsia="fr-FR"/>
              </w:rPr>
            </w:pPr>
            <w:r w:rsidRPr="00CD1D9E">
              <w:rPr>
                <w:rFonts w:ascii="Arial" w:eastAsia="Times New Roman" w:hAnsi="Arial" w:cs="Arial"/>
                <w:bCs/>
                <w:color w:val="000000"/>
                <w:sz w:val="20"/>
                <w:szCs w:val="20"/>
                <w:lang w:eastAsia="fr-FR"/>
              </w:rPr>
              <w:t>0</w:t>
            </w:r>
            <w:r w:rsidR="00760C9C" w:rsidRPr="00CD1D9E">
              <w:rPr>
                <w:rFonts w:ascii="Arial" w:eastAsia="Times New Roman" w:hAnsi="Arial" w:cs="Arial"/>
                <w:bCs/>
                <w:color w:val="000000"/>
                <w:sz w:val="20"/>
                <w:szCs w:val="20"/>
                <w:lang w:eastAsia="fr-FR"/>
              </w:rPr>
              <w:t>.</w:t>
            </w:r>
            <w:r w:rsidRPr="00CD1D9E">
              <w:rPr>
                <w:rFonts w:ascii="Arial" w:eastAsia="Times New Roman" w:hAnsi="Arial" w:cs="Arial"/>
                <w:bCs/>
                <w:color w:val="000000"/>
                <w:sz w:val="20"/>
                <w:szCs w:val="20"/>
                <w:lang w:eastAsia="fr-FR"/>
              </w:rPr>
              <w:t>457</w:t>
            </w:r>
          </w:p>
        </w:tc>
        <w:tc>
          <w:tcPr>
            <w:tcW w:w="619" w:type="pct"/>
            <w:tcBorders>
              <w:left w:val="nil"/>
              <w:bottom w:val="single" w:sz="8" w:space="0" w:color="auto"/>
              <w:right w:val="nil"/>
            </w:tcBorders>
            <w:shd w:val="clear" w:color="auto" w:fill="auto"/>
            <w:noWrap/>
            <w:vAlign w:val="bottom"/>
            <w:hideMark/>
          </w:tcPr>
          <w:p w14:paraId="429843C5" w14:textId="4386BD65" w:rsidR="005B02AE" w:rsidRPr="00CD1D9E" w:rsidRDefault="005B02AE" w:rsidP="000E7C88">
            <w:pPr>
              <w:spacing w:after="0" w:line="480" w:lineRule="auto"/>
              <w:jc w:val="both"/>
              <w:rPr>
                <w:rFonts w:ascii="Arial" w:eastAsia="Times New Roman" w:hAnsi="Arial" w:cs="Arial"/>
                <w:bCs/>
                <w:color w:val="000000"/>
                <w:sz w:val="20"/>
                <w:szCs w:val="20"/>
                <w:lang w:eastAsia="fr-FR"/>
              </w:rPr>
            </w:pPr>
            <w:r w:rsidRPr="00CD1D9E">
              <w:rPr>
                <w:rFonts w:ascii="Arial" w:eastAsia="Times New Roman" w:hAnsi="Arial" w:cs="Arial"/>
                <w:bCs/>
                <w:color w:val="000000"/>
                <w:sz w:val="20"/>
                <w:szCs w:val="20"/>
                <w:lang w:eastAsia="fr-FR"/>
              </w:rPr>
              <w:t>0</w:t>
            </w:r>
            <w:r w:rsidR="00760C9C" w:rsidRPr="00CD1D9E">
              <w:rPr>
                <w:rFonts w:ascii="Arial" w:eastAsia="Times New Roman" w:hAnsi="Arial" w:cs="Arial"/>
                <w:bCs/>
                <w:color w:val="000000"/>
                <w:sz w:val="20"/>
                <w:szCs w:val="20"/>
                <w:lang w:eastAsia="fr-FR"/>
              </w:rPr>
              <w:t>.</w:t>
            </w:r>
            <w:r w:rsidRPr="00CD1D9E">
              <w:rPr>
                <w:rFonts w:ascii="Arial" w:eastAsia="Times New Roman" w:hAnsi="Arial" w:cs="Arial"/>
                <w:bCs/>
                <w:color w:val="000000"/>
                <w:sz w:val="20"/>
                <w:szCs w:val="20"/>
                <w:lang w:eastAsia="fr-FR"/>
              </w:rPr>
              <w:t>420</w:t>
            </w:r>
          </w:p>
        </w:tc>
        <w:tc>
          <w:tcPr>
            <w:tcW w:w="619" w:type="pct"/>
            <w:tcBorders>
              <w:left w:val="nil"/>
              <w:bottom w:val="single" w:sz="8" w:space="0" w:color="auto"/>
              <w:right w:val="nil"/>
            </w:tcBorders>
            <w:shd w:val="clear" w:color="auto" w:fill="auto"/>
            <w:noWrap/>
            <w:vAlign w:val="bottom"/>
            <w:hideMark/>
          </w:tcPr>
          <w:p w14:paraId="666CC11E" w14:textId="1ADF3CE9" w:rsidR="005B02AE" w:rsidRPr="00CD1D9E" w:rsidRDefault="005B02AE" w:rsidP="000E7C88">
            <w:pPr>
              <w:spacing w:after="0" w:line="480" w:lineRule="auto"/>
              <w:jc w:val="both"/>
              <w:rPr>
                <w:rFonts w:ascii="Arial" w:eastAsia="Times New Roman" w:hAnsi="Arial" w:cs="Arial"/>
                <w:bCs/>
                <w:color w:val="000000"/>
                <w:sz w:val="20"/>
                <w:szCs w:val="20"/>
                <w:lang w:eastAsia="fr-FR"/>
              </w:rPr>
            </w:pPr>
            <w:r w:rsidRPr="00CD1D9E">
              <w:rPr>
                <w:rFonts w:ascii="Arial" w:eastAsia="Times New Roman" w:hAnsi="Arial" w:cs="Arial"/>
                <w:bCs/>
                <w:color w:val="000000"/>
                <w:sz w:val="20"/>
                <w:szCs w:val="20"/>
                <w:lang w:eastAsia="fr-FR"/>
              </w:rPr>
              <w:t>0</w:t>
            </w:r>
            <w:r w:rsidR="00760C9C" w:rsidRPr="00CD1D9E">
              <w:rPr>
                <w:rFonts w:ascii="Arial" w:eastAsia="Times New Roman" w:hAnsi="Arial" w:cs="Arial"/>
                <w:bCs/>
                <w:color w:val="000000"/>
                <w:sz w:val="20"/>
                <w:szCs w:val="20"/>
                <w:lang w:eastAsia="fr-FR"/>
              </w:rPr>
              <w:t>.</w:t>
            </w:r>
            <w:r w:rsidRPr="00CD1D9E">
              <w:rPr>
                <w:rFonts w:ascii="Arial" w:eastAsia="Times New Roman" w:hAnsi="Arial" w:cs="Arial"/>
                <w:bCs/>
                <w:color w:val="000000"/>
                <w:sz w:val="20"/>
                <w:szCs w:val="20"/>
                <w:lang w:eastAsia="fr-FR"/>
              </w:rPr>
              <w:t>383</w:t>
            </w:r>
          </w:p>
        </w:tc>
        <w:tc>
          <w:tcPr>
            <w:tcW w:w="414" w:type="pct"/>
            <w:tcBorders>
              <w:left w:val="nil"/>
              <w:bottom w:val="single" w:sz="8" w:space="0" w:color="auto"/>
              <w:right w:val="nil"/>
            </w:tcBorders>
            <w:shd w:val="clear" w:color="auto" w:fill="auto"/>
            <w:noWrap/>
            <w:vAlign w:val="bottom"/>
            <w:hideMark/>
          </w:tcPr>
          <w:p w14:paraId="753992F5" w14:textId="3CEA9053" w:rsidR="005B02AE" w:rsidRPr="00CD1D9E" w:rsidRDefault="005B02AE" w:rsidP="000E7C88">
            <w:pPr>
              <w:spacing w:after="0" w:line="480" w:lineRule="auto"/>
              <w:jc w:val="both"/>
              <w:rPr>
                <w:rFonts w:ascii="Arial" w:eastAsia="Times New Roman" w:hAnsi="Arial" w:cs="Arial"/>
                <w:b/>
                <w:bCs/>
                <w:color w:val="000000"/>
                <w:sz w:val="20"/>
                <w:szCs w:val="20"/>
                <w:lang w:eastAsia="fr-FR"/>
              </w:rPr>
            </w:pPr>
            <w:r w:rsidRPr="00CD1D9E">
              <w:rPr>
                <w:rFonts w:ascii="Arial" w:eastAsia="Times New Roman" w:hAnsi="Arial" w:cs="Arial"/>
                <w:b/>
                <w:bCs/>
                <w:color w:val="000000"/>
                <w:sz w:val="20"/>
                <w:szCs w:val="20"/>
                <w:lang w:eastAsia="fr-FR"/>
              </w:rPr>
              <w:t>0</w:t>
            </w:r>
            <w:r w:rsidR="00760C9C" w:rsidRPr="00CD1D9E">
              <w:rPr>
                <w:rFonts w:ascii="Arial" w:eastAsia="Times New Roman" w:hAnsi="Arial" w:cs="Arial"/>
                <w:b/>
                <w:bCs/>
                <w:color w:val="000000"/>
                <w:sz w:val="20"/>
                <w:szCs w:val="20"/>
                <w:lang w:eastAsia="fr-FR"/>
              </w:rPr>
              <w:t>.</w:t>
            </w:r>
            <w:r w:rsidRPr="00CD1D9E">
              <w:rPr>
                <w:rFonts w:ascii="Arial" w:eastAsia="Times New Roman" w:hAnsi="Arial" w:cs="Arial"/>
                <w:b/>
                <w:bCs/>
                <w:color w:val="000000"/>
                <w:sz w:val="20"/>
                <w:szCs w:val="20"/>
                <w:lang w:eastAsia="fr-FR"/>
              </w:rPr>
              <w:t>984</w:t>
            </w:r>
          </w:p>
        </w:tc>
        <w:tc>
          <w:tcPr>
            <w:tcW w:w="506" w:type="pct"/>
            <w:tcBorders>
              <w:left w:val="nil"/>
              <w:bottom w:val="single" w:sz="8" w:space="0" w:color="auto"/>
              <w:right w:val="nil"/>
            </w:tcBorders>
            <w:shd w:val="clear" w:color="auto" w:fill="auto"/>
            <w:noWrap/>
            <w:vAlign w:val="bottom"/>
            <w:hideMark/>
          </w:tcPr>
          <w:p w14:paraId="3CC7B2E5" w14:textId="262EF157" w:rsidR="005B02AE" w:rsidRPr="00CD1D9E" w:rsidRDefault="005B02AE" w:rsidP="000E7C88">
            <w:pPr>
              <w:spacing w:after="0" w:line="480" w:lineRule="auto"/>
              <w:jc w:val="both"/>
              <w:rPr>
                <w:rFonts w:ascii="Arial" w:eastAsia="Times New Roman" w:hAnsi="Arial" w:cs="Arial"/>
                <w:bCs/>
                <w:color w:val="000000"/>
                <w:sz w:val="20"/>
                <w:szCs w:val="20"/>
                <w:lang w:eastAsia="fr-FR"/>
              </w:rPr>
            </w:pPr>
            <w:r w:rsidRPr="00CD1D9E">
              <w:rPr>
                <w:rFonts w:ascii="Arial" w:eastAsia="Times New Roman" w:hAnsi="Arial" w:cs="Arial"/>
                <w:bCs/>
                <w:color w:val="000000"/>
                <w:sz w:val="20"/>
                <w:szCs w:val="20"/>
                <w:lang w:eastAsia="fr-FR"/>
              </w:rPr>
              <w:t>0</w:t>
            </w:r>
            <w:r w:rsidR="00760C9C" w:rsidRPr="00CD1D9E">
              <w:rPr>
                <w:rFonts w:ascii="Arial" w:eastAsia="Times New Roman" w:hAnsi="Arial" w:cs="Arial"/>
                <w:bCs/>
                <w:color w:val="000000"/>
                <w:sz w:val="20"/>
                <w:szCs w:val="20"/>
                <w:lang w:eastAsia="fr-FR"/>
              </w:rPr>
              <w:t>.</w:t>
            </w:r>
            <w:r w:rsidRPr="00CD1D9E">
              <w:rPr>
                <w:rFonts w:ascii="Arial" w:eastAsia="Times New Roman" w:hAnsi="Arial" w:cs="Arial"/>
                <w:bCs/>
                <w:color w:val="000000"/>
                <w:sz w:val="20"/>
                <w:szCs w:val="20"/>
                <w:lang w:eastAsia="fr-FR"/>
              </w:rPr>
              <w:t>315</w:t>
            </w:r>
          </w:p>
        </w:tc>
        <w:tc>
          <w:tcPr>
            <w:tcW w:w="643" w:type="pct"/>
            <w:tcBorders>
              <w:left w:val="nil"/>
              <w:bottom w:val="single" w:sz="8" w:space="0" w:color="auto"/>
              <w:right w:val="nil"/>
            </w:tcBorders>
            <w:shd w:val="clear" w:color="auto" w:fill="auto"/>
            <w:noWrap/>
            <w:vAlign w:val="bottom"/>
            <w:hideMark/>
          </w:tcPr>
          <w:p w14:paraId="5426D8A0" w14:textId="3AB25199" w:rsidR="005B02AE" w:rsidRPr="00CD1D9E" w:rsidRDefault="005B02AE" w:rsidP="000E7C88">
            <w:pPr>
              <w:spacing w:after="0" w:line="480" w:lineRule="auto"/>
              <w:jc w:val="both"/>
              <w:rPr>
                <w:rFonts w:ascii="Arial" w:eastAsia="Times New Roman" w:hAnsi="Arial" w:cs="Arial"/>
                <w:b/>
                <w:bCs/>
                <w:color w:val="000000"/>
                <w:sz w:val="20"/>
                <w:szCs w:val="20"/>
                <w:lang w:eastAsia="fr-FR"/>
              </w:rPr>
            </w:pPr>
            <w:r w:rsidRPr="00CD1D9E">
              <w:rPr>
                <w:rFonts w:ascii="Arial" w:eastAsia="Times New Roman" w:hAnsi="Arial" w:cs="Arial"/>
                <w:b/>
                <w:bCs/>
                <w:color w:val="000000"/>
                <w:sz w:val="20"/>
                <w:szCs w:val="20"/>
                <w:lang w:eastAsia="fr-FR"/>
              </w:rPr>
              <w:t>0</w:t>
            </w:r>
            <w:r w:rsidR="00760C9C" w:rsidRPr="00CD1D9E">
              <w:rPr>
                <w:rFonts w:ascii="Arial" w:eastAsia="Times New Roman" w:hAnsi="Arial" w:cs="Arial"/>
                <w:b/>
                <w:bCs/>
                <w:color w:val="000000"/>
                <w:sz w:val="20"/>
                <w:szCs w:val="20"/>
                <w:lang w:eastAsia="fr-FR"/>
              </w:rPr>
              <w:t>.</w:t>
            </w:r>
            <w:r w:rsidRPr="00CD1D9E">
              <w:rPr>
                <w:rFonts w:ascii="Arial" w:eastAsia="Times New Roman" w:hAnsi="Arial" w:cs="Arial"/>
                <w:b/>
                <w:bCs/>
                <w:color w:val="000000"/>
                <w:sz w:val="20"/>
                <w:szCs w:val="20"/>
                <w:lang w:eastAsia="fr-FR"/>
              </w:rPr>
              <w:t>621</w:t>
            </w:r>
          </w:p>
        </w:tc>
        <w:tc>
          <w:tcPr>
            <w:tcW w:w="523" w:type="pct"/>
            <w:tcBorders>
              <w:left w:val="nil"/>
              <w:bottom w:val="single" w:sz="8" w:space="0" w:color="auto"/>
              <w:right w:val="nil"/>
            </w:tcBorders>
            <w:shd w:val="clear" w:color="auto" w:fill="auto"/>
            <w:noWrap/>
            <w:vAlign w:val="bottom"/>
            <w:hideMark/>
          </w:tcPr>
          <w:p w14:paraId="71515F5E" w14:textId="49F8F322" w:rsidR="005B02AE" w:rsidRPr="00CD1D9E" w:rsidRDefault="005B02AE" w:rsidP="000E7C88">
            <w:pPr>
              <w:spacing w:after="0" w:line="480" w:lineRule="auto"/>
              <w:jc w:val="both"/>
              <w:rPr>
                <w:rFonts w:ascii="Arial" w:eastAsia="Times New Roman" w:hAnsi="Arial" w:cs="Arial"/>
                <w:bCs/>
                <w:color w:val="000000"/>
                <w:sz w:val="20"/>
                <w:szCs w:val="20"/>
                <w:lang w:eastAsia="fr-FR"/>
              </w:rPr>
            </w:pPr>
            <w:r w:rsidRPr="00CD1D9E">
              <w:rPr>
                <w:rFonts w:ascii="Arial" w:eastAsia="Times New Roman" w:hAnsi="Arial" w:cs="Arial"/>
                <w:bCs/>
                <w:color w:val="000000"/>
                <w:sz w:val="20"/>
                <w:szCs w:val="20"/>
                <w:lang w:eastAsia="fr-FR"/>
              </w:rPr>
              <w:t>1</w:t>
            </w:r>
          </w:p>
        </w:tc>
      </w:tr>
    </w:tbl>
    <w:p w14:paraId="150CADA5" w14:textId="77CDAD73" w:rsidR="00BB7145" w:rsidRPr="00CD1D9E" w:rsidRDefault="005B02AE" w:rsidP="000E7C88">
      <w:pPr>
        <w:spacing w:after="0" w:line="480" w:lineRule="auto"/>
        <w:jc w:val="both"/>
        <w:rPr>
          <w:rFonts w:ascii="Arial" w:hAnsi="Arial" w:cs="Arial"/>
          <w:b/>
          <w:sz w:val="20"/>
          <w:szCs w:val="20"/>
          <w:lang w:val="en-US"/>
        </w:rPr>
      </w:pPr>
      <w:r w:rsidRPr="00CD1D9E">
        <w:rPr>
          <w:rFonts w:ascii="Arial" w:hAnsi="Arial" w:cs="Arial"/>
          <w:sz w:val="20"/>
          <w:szCs w:val="20"/>
          <w:lang w:val="en-US"/>
        </w:rPr>
        <w:t>Correlation coefficients in bold are significant at the alpha=0.05 significance level.</w:t>
      </w:r>
    </w:p>
    <w:p w14:paraId="226E62BE" w14:textId="77777777" w:rsidR="00BB7145" w:rsidRPr="00CD1D9E" w:rsidRDefault="00BB7145" w:rsidP="000E7C88">
      <w:pPr>
        <w:spacing w:after="0" w:line="480" w:lineRule="auto"/>
        <w:jc w:val="both"/>
        <w:rPr>
          <w:rFonts w:ascii="Arial" w:hAnsi="Arial" w:cs="Arial"/>
          <w:b/>
          <w:sz w:val="20"/>
          <w:szCs w:val="20"/>
          <w:lang w:val="en-US"/>
        </w:rPr>
      </w:pPr>
    </w:p>
    <w:p w14:paraId="7FCED7A7" w14:textId="0AF1BED2" w:rsidR="00E718F8" w:rsidRDefault="00E228F5" w:rsidP="000E7C88">
      <w:pPr>
        <w:spacing w:after="0" w:line="480" w:lineRule="auto"/>
        <w:jc w:val="both"/>
        <w:rPr>
          <w:rFonts w:ascii="Arial" w:hAnsi="Arial" w:cs="Arial"/>
          <w:b/>
          <w:bCs/>
          <w:sz w:val="20"/>
          <w:szCs w:val="20"/>
          <w:lang w:val="en-US"/>
        </w:rPr>
      </w:pPr>
      <w:bookmarkStart w:id="17" w:name="_Toc144206411"/>
      <w:r w:rsidRPr="00CD1D9E">
        <w:rPr>
          <w:rFonts w:ascii="Arial" w:hAnsi="Arial" w:cs="Arial"/>
          <w:b/>
          <w:sz w:val="20"/>
          <w:szCs w:val="20"/>
          <w:lang w:val="en-US"/>
        </w:rPr>
        <w:t xml:space="preserve">Table </w:t>
      </w:r>
      <w:r w:rsidR="00392083" w:rsidRPr="00CD1D9E">
        <w:rPr>
          <w:rFonts w:ascii="Arial" w:hAnsi="Arial" w:cs="Arial"/>
          <w:b/>
          <w:iCs/>
          <w:sz w:val="20"/>
          <w:szCs w:val="20"/>
          <w:lang w:val="en-US"/>
        </w:rPr>
        <w:t>7.</w:t>
      </w:r>
      <w:r w:rsidRPr="00CD1D9E">
        <w:rPr>
          <w:rFonts w:ascii="Arial" w:hAnsi="Arial" w:cs="Arial"/>
          <w:b/>
          <w:sz w:val="20"/>
          <w:szCs w:val="20"/>
          <w:lang w:val="en-US"/>
        </w:rPr>
        <w:t xml:space="preserve"> </w:t>
      </w:r>
      <w:bookmarkEnd w:id="17"/>
      <w:r w:rsidR="00392083" w:rsidRPr="00CD1D9E">
        <w:rPr>
          <w:rFonts w:ascii="Arial" w:hAnsi="Arial" w:cs="Arial"/>
          <w:b/>
          <w:bCs/>
          <w:sz w:val="20"/>
          <w:szCs w:val="20"/>
          <w:lang w:val="en-US"/>
        </w:rPr>
        <w:t>Value and significance of the coefficients of the multiple regression analysis of yield as a function of vegetative characteristics</w:t>
      </w:r>
    </w:p>
    <w:p w14:paraId="41836E4D" w14:textId="77777777" w:rsidR="00F8762F" w:rsidRPr="00CD1D9E" w:rsidRDefault="00F8762F" w:rsidP="000E7C88">
      <w:pPr>
        <w:spacing w:after="0" w:line="480" w:lineRule="auto"/>
        <w:jc w:val="both"/>
        <w:rPr>
          <w:rFonts w:ascii="Arial" w:hAnsi="Arial" w:cs="Arial"/>
          <w:i/>
          <w:sz w:val="20"/>
          <w:szCs w:val="20"/>
          <w:lang w:val="en-US"/>
        </w:rPr>
      </w:pPr>
    </w:p>
    <w:tbl>
      <w:tblPr>
        <w:tblW w:w="8575" w:type="dxa"/>
        <w:jc w:val="center"/>
        <w:tblCellMar>
          <w:left w:w="70" w:type="dxa"/>
          <w:right w:w="70" w:type="dxa"/>
        </w:tblCellMar>
        <w:tblLook w:val="04A0" w:firstRow="1" w:lastRow="0" w:firstColumn="1" w:lastColumn="0" w:noHBand="0" w:noVBand="1"/>
      </w:tblPr>
      <w:tblGrid>
        <w:gridCol w:w="2557"/>
        <w:gridCol w:w="1948"/>
        <w:gridCol w:w="1687"/>
        <w:gridCol w:w="2383"/>
      </w:tblGrid>
      <w:tr w:rsidR="00E718F8" w:rsidRPr="00CD1D9E" w14:paraId="3B55E35C" w14:textId="77777777" w:rsidTr="00182919">
        <w:trPr>
          <w:trHeight w:val="575"/>
          <w:jc w:val="center"/>
        </w:trPr>
        <w:tc>
          <w:tcPr>
            <w:tcW w:w="2557" w:type="dxa"/>
            <w:tcBorders>
              <w:top w:val="single" w:sz="8" w:space="0" w:color="auto"/>
              <w:left w:val="nil"/>
              <w:bottom w:val="nil"/>
              <w:right w:val="nil"/>
            </w:tcBorders>
            <w:shd w:val="clear" w:color="auto" w:fill="auto"/>
            <w:noWrap/>
            <w:vAlign w:val="bottom"/>
            <w:hideMark/>
          </w:tcPr>
          <w:p w14:paraId="3D34308F" w14:textId="77777777" w:rsidR="00E718F8" w:rsidRPr="00CD1D9E" w:rsidRDefault="00E718F8" w:rsidP="000E7C88">
            <w:pPr>
              <w:spacing w:after="0" w:line="480" w:lineRule="auto"/>
              <w:jc w:val="both"/>
              <w:rPr>
                <w:rFonts w:ascii="Arial" w:hAnsi="Arial" w:cs="Arial"/>
                <w:sz w:val="20"/>
                <w:szCs w:val="20"/>
              </w:rPr>
            </w:pPr>
            <w:r w:rsidRPr="00CD1D9E">
              <w:rPr>
                <w:rFonts w:ascii="Arial" w:hAnsi="Arial" w:cs="Arial"/>
                <w:sz w:val="20"/>
                <w:szCs w:val="20"/>
              </w:rPr>
              <w:t>Source</w:t>
            </w:r>
          </w:p>
        </w:tc>
        <w:tc>
          <w:tcPr>
            <w:tcW w:w="1948" w:type="dxa"/>
            <w:tcBorders>
              <w:top w:val="single" w:sz="8" w:space="0" w:color="auto"/>
              <w:left w:val="nil"/>
              <w:bottom w:val="nil"/>
              <w:right w:val="nil"/>
            </w:tcBorders>
            <w:shd w:val="clear" w:color="auto" w:fill="auto"/>
            <w:noWrap/>
            <w:vAlign w:val="bottom"/>
            <w:hideMark/>
          </w:tcPr>
          <w:p w14:paraId="1637A06A" w14:textId="205EAE73" w:rsidR="00E718F8" w:rsidRPr="00CD1D9E" w:rsidRDefault="00E718F8" w:rsidP="000E7C88">
            <w:pPr>
              <w:spacing w:after="0" w:line="480" w:lineRule="auto"/>
              <w:jc w:val="both"/>
              <w:rPr>
                <w:rFonts w:ascii="Arial" w:hAnsi="Arial" w:cs="Arial"/>
                <w:sz w:val="20"/>
                <w:szCs w:val="20"/>
              </w:rPr>
            </w:pPr>
            <w:r w:rsidRPr="00CD1D9E">
              <w:rPr>
                <w:rFonts w:ascii="Arial" w:hAnsi="Arial" w:cs="Arial"/>
                <w:sz w:val="20"/>
                <w:szCs w:val="20"/>
              </w:rPr>
              <w:t>Val</w:t>
            </w:r>
            <w:r w:rsidR="00392083" w:rsidRPr="00CD1D9E">
              <w:rPr>
                <w:rFonts w:ascii="Arial" w:hAnsi="Arial" w:cs="Arial"/>
                <w:sz w:val="20"/>
                <w:szCs w:val="20"/>
              </w:rPr>
              <w:t>ue</w:t>
            </w:r>
          </w:p>
        </w:tc>
        <w:tc>
          <w:tcPr>
            <w:tcW w:w="1687" w:type="dxa"/>
            <w:tcBorders>
              <w:top w:val="single" w:sz="8" w:space="0" w:color="auto"/>
              <w:left w:val="nil"/>
              <w:bottom w:val="nil"/>
              <w:right w:val="nil"/>
            </w:tcBorders>
            <w:shd w:val="clear" w:color="auto" w:fill="auto"/>
            <w:noWrap/>
            <w:vAlign w:val="bottom"/>
            <w:hideMark/>
          </w:tcPr>
          <w:p w14:paraId="6F11BA67" w14:textId="7C1D5113" w:rsidR="00E718F8" w:rsidRPr="00CD1D9E" w:rsidRDefault="00F1515E" w:rsidP="000E7C88">
            <w:pPr>
              <w:spacing w:after="0" w:line="480" w:lineRule="auto"/>
              <w:jc w:val="both"/>
              <w:rPr>
                <w:rFonts w:ascii="Arial" w:hAnsi="Arial" w:cs="Arial"/>
                <w:sz w:val="20"/>
                <w:szCs w:val="20"/>
              </w:rPr>
            </w:pPr>
            <w:r w:rsidRPr="00CD1D9E">
              <w:rPr>
                <w:rFonts w:ascii="Arial" w:hAnsi="Arial" w:cs="Arial"/>
                <w:sz w:val="20"/>
                <w:szCs w:val="20"/>
              </w:rPr>
              <w:t>T</w:t>
            </w:r>
          </w:p>
        </w:tc>
        <w:tc>
          <w:tcPr>
            <w:tcW w:w="2383" w:type="dxa"/>
            <w:tcBorders>
              <w:top w:val="single" w:sz="8" w:space="0" w:color="auto"/>
              <w:left w:val="nil"/>
              <w:bottom w:val="nil"/>
              <w:right w:val="nil"/>
            </w:tcBorders>
            <w:shd w:val="clear" w:color="auto" w:fill="auto"/>
            <w:noWrap/>
            <w:vAlign w:val="bottom"/>
            <w:hideMark/>
          </w:tcPr>
          <w:p w14:paraId="1628EE97" w14:textId="4E9E4537" w:rsidR="00E718F8" w:rsidRPr="00CD1D9E" w:rsidRDefault="00F1515E" w:rsidP="000E7C88">
            <w:pPr>
              <w:spacing w:after="0" w:line="480" w:lineRule="auto"/>
              <w:jc w:val="both"/>
              <w:rPr>
                <w:rFonts w:ascii="Arial" w:hAnsi="Arial" w:cs="Arial"/>
                <w:sz w:val="20"/>
                <w:szCs w:val="20"/>
              </w:rPr>
            </w:pPr>
            <w:r w:rsidRPr="00CD1D9E">
              <w:rPr>
                <w:rFonts w:ascii="Arial" w:hAnsi="Arial" w:cs="Arial"/>
                <w:sz w:val="20"/>
                <w:szCs w:val="20"/>
              </w:rPr>
              <w:t>P</w:t>
            </w:r>
          </w:p>
        </w:tc>
      </w:tr>
      <w:tr w:rsidR="00E718F8" w:rsidRPr="00CD1D9E" w14:paraId="5C8FFC72" w14:textId="77777777" w:rsidTr="00182919">
        <w:trPr>
          <w:trHeight w:val="605"/>
          <w:jc w:val="center"/>
        </w:trPr>
        <w:tc>
          <w:tcPr>
            <w:tcW w:w="2557" w:type="dxa"/>
            <w:tcBorders>
              <w:top w:val="single" w:sz="4" w:space="0" w:color="auto"/>
              <w:left w:val="nil"/>
              <w:bottom w:val="nil"/>
              <w:right w:val="nil"/>
            </w:tcBorders>
            <w:shd w:val="clear" w:color="auto" w:fill="auto"/>
            <w:noWrap/>
            <w:vAlign w:val="bottom"/>
            <w:hideMark/>
          </w:tcPr>
          <w:p w14:paraId="6900055B" w14:textId="77777777" w:rsidR="00E718F8" w:rsidRPr="00CD1D9E" w:rsidRDefault="00E718F8" w:rsidP="000E7C88">
            <w:pPr>
              <w:spacing w:after="0" w:line="480" w:lineRule="auto"/>
              <w:jc w:val="both"/>
              <w:rPr>
                <w:rFonts w:ascii="Arial" w:hAnsi="Arial" w:cs="Arial"/>
                <w:sz w:val="20"/>
                <w:szCs w:val="20"/>
              </w:rPr>
            </w:pPr>
            <w:r w:rsidRPr="00CD1D9E">
              <w:rPr>
                <w:rFonts w:ascii="Arial" w:hAnsi="Arial" w:cs="Arial"/>
                <w:sz w:val="20"/>
                <w:szCs w:val="20"/>
              </w:rPr>
              <w:lastRenderedPageBreak/>
              <w:t>Constante</w:t>
            </w:r>
          </w:p>
        </w:tc>
        <w:tc>
          <w:tcPr>
            <w:tcW w:w="1948" w:type="dxa"/>
            <w:tcBorders>
              <w:top w:val="single" w:sz="4" w:space="0" w:color="auto"/>
              <w:left w:val="nil"/>
              <w:bottom w:val="nil"/>
              <w:right w:val="nil"/>
            </w:tcBorders>
            <w:shd w:val="clear" w:color="auto" w:fill="auto"/>
            <w:noWrap/>
            <w:vAlign w:val="bottom"/>
            <w:hideMark/>
          </w:tcPr>
          <w:p w14:paraId="40DA5218" w14:textId="71862421" w:rsidR="00E718F8" w:rsidRPr="00CD1D9E" w:rsidRDefault="00E718F8" w:rsidP="000E7C88">
            <w:pPr>
              <w:spacing w:after="0" w:line="480" w:lineRule="auto"/>
              <w:jc w:val="both"/>
              <w:rPr>
                <w:rFonts w:ascii="Arial" w:hAnsi="Arial" w:cs="Arial"/>
                <w:sz w:val="20"/>
                <w:szCs w:val="20"/>
              </w:rPr>
            </w:pPr>
            <w:r w:rsidRPr="00CD1D9E">
              <w:rPr>
                <w:rFonts w:ascii="Arial" w:hAnsi="Arial" w:cs="Arial"/>
                <w:sz w:val="20"/>
                <w:szCs w:val="20"/>
              </w:rPr>
              <w:t>-33</w:t>
            </w:r>
            <w:r w:rsidR="00760C9C" w:rsidRPr="00CD1D9E">
              <w:rPr>
                <w:rFonts w:ascii="Arial" w:hAnsi="Arial" w:cs="Arial"/>
                <w:sz w:val="20"/>
                <w:szCs w:val="20"/>
              </w:rPr>
              <w:t>.</w:t>
            </w:r>
            <w:r w:rsidRPr="00CD1D9E">
              <w:rPr>
                <w:rFonts w:ascii="Arial" w:hAnsi="Arial" w:cs="Arial"/>
                <w:sz w:val="20"/>
                <w:szCs w:val="20"/>
              </w:rPr>
              <w:t>008</w:t>
            </w:r>
          </w:p>
        </w:tc>
        <w:tc>
          <w:tcPr>
            <w:tcW w:w="1687" w:type="dxa"/>
            <w:tcBorders>
              <w:top w:val="single" w:sz="4" w:space="0" w:color="auto"/>
              <w:left w:val="nil"/>
              <w:bottom w:val="nil"/>
              <w:right w:val="nil"/>
            </w:tcBorders>
            <w:shd w:val="clear" w:color="auto" w:fill="auto"/>
            <w:noWrap/>
            <w:vAlign w:val="bottom"/>
            <w:hideMark/>
          </w:tcPr>
          <w:p w14:paraId="128C3AFD" w14:textId="1DA58301" w:rsidR="00E718F8" w:rsidRPr="00CD1D9E" w:rsidRDefault="00E718F8" w:rsidP="000E7C88">
            <w:pPr>
              <w:spacing w:after="0" w:line="480" w:lineRule="auto"/>
              <w:jc w:val="both"/>
              <w:rPr>
                <w:rFonts w:ascii="Arial" w:hAnsi="Arial" w:cs="Arial"/>
                <w:sz w:val="20"/>
                <w:szCs w:val="20"/>
              </w:rPr>
            </w:pPr>
            <w:r w:rsidRPr="00CD1D9E">
              <w:rPr>
                <w:rFonts w:ascii="Arial" w:hAnsi="Arial" w:cs="Arial"/>
                <w:sz w:val="20"/>
                <w:szCs w:val="20"/>
              </w:rPr>
              <w:t>-4</w:t>
            </w:r>
            <w:r w:rsidR="00760C9C" w:rsidRPr="00CD1D9E">
              <w:rPr>
                <w:rFonts w:ascii="Arial" w:hAnsi="Arial" w:cs="Arial"/>
                <w:sz w:val="20"/>
                <w:szCs w:val="20"/>
              </w:rPr>
              <w:t>.</w:t>
            </w:r>
            <w:r w:rsidRPr="00CD1D9E">
              <w:rPr>
                <w:rFonts w:ascii="Arial" w:hAnsi="Arial" w:cs="Arial"/>
                <w:sz w:val="20"/>
                <w:szCs w:val="20"/>
              </w:rPr>
              <w:t>396</w:t>
            </w:r>
          </w:p>
        </w:tc>
        <w:tc>
          <w:tcPr>
            <w:tcW w:w="2383" w:type="dxa"/>
            <w:tcBorders>
              <w:top w:val="single" w:sz="4" w:space="0" w:color="auto"/>
              <w:left w:val="nil"/>
              <w:bottom w:val="nil"/>
              <w:right w:val="nil"/>
            </w:tcBorders>
            <w:shd w:val="clear" w:color="auto" w:fill="auto"/>
            <w:noWrap/>
            <w:vAlign w:val="bottom"/>
            <w:hideMark/>
          </w:tcPr>
          <w:p w14:paraId="28BFAE57" w14:textId="756576D8" w:rsidR="00E718F8" w:rsidRPr="00CD1D9E" w:rsidRDefault="00E718F8" w:rsidP="000E7C88">
            <w:pPr>
              <w:spacing w:after="0" w:line="480" w:lineRule="auto"/>
              <w:jc w:val="both"/>
              <w:rPr>
                <w:rFonts w:ascii="Arial" w:hAnsi="Arial" w:cs="Arial"/>
                <w:b/>
                <w:bCs/>
                <w:sz w:val="20"/>
                <w:szCs w:val="20"/>
              </w:rPr>
            </w:pPr>
            <w:r w:rsidRPr="00CD1D9E">
              <w:rPr>
                <w:rFonts w:ascii="Arial" w:hAnsi="Arial" w:cs="Arial"/>
                <w:b/>
                <w:bCs/>
                <w:sz w:val="20"/>
                <w:szCs w:val="20"/>
              </w:rPr>
              <w:t>&lt; 0</w:t>
            </w:r>
            <w:r w:rsidR="00760C9C" w:rsidRPr="00CD1D9E">
              <w:rPr>
                <w:rFonts w:ascii="Arial" w:hAnsi="Arial" w:cs="Arial"/>
                <w:b/>
                <w:bCs/>
                <w:sz w:val="20"/>
                <w:szCs w:val="20"/>
              </w:rPr>
              <w:t>.</w:t>
            </w:r>
            <w:r w:rsidRPr="00CD1D9E">
              <w:rPr>
                <w:rFonts w:ascii="Arial" w:hAnsi="Arial" w:cs="Arial"/>
                <w:b/>
                <w:bCs/>
                <w:sz w:val="20"/>
                <w:szCs w:val="20"/>
              </w:rPr>
              <w:t>001</w:t>
            </w:r>
          </w:p>
        </w:tc>
      </w:tr>
      <w:tr w:rsidR="00E718F8" w:rsidRPr="00CD1D9E" w14:paraId="2C5816C1" w14:textId="77777777" w:rsidTr="00182919">
        <w:trPr>
          <w:trHeight w:val="605"/>
          <w:jc w:val="center"/>
        </w:trPr>
        <w:tc>
          <w:tcPr>
            <w:tcW w:w="2557" w:type="dxa"/>
            <w:tcBorders>
              <w:top w:val="nil"/>
              <w:left w:val="nil"/>
              <w:bottom w:val="nil"/>
              <w:right w:val="nil"/>
            </w:tcBorders>
            <w:shd w:val="clear" w:color="auto" w:fill="auto"/>
            <w:noWrap/>
            <w:vAlign w:val="bottom"/>
            <w:hideMark/>
          </w:tcPr>
          <w:p w14:paraId="1AD48E23" w14:textId="4147C1DF" w:rsidR="00E718F8" w:rsidRPr="00CD1D9E" w:rsidRDefault="00392083" w:rsidP="000E7C88">
            <w:pPr>
              <w:spacing w:after="0" w:line="480" w:lineRule="auto"/>
              <w:jc w:val="both"/>
              <w:rPr>
                <w:rFonts w:ascii="Arial" w:hAnsi="Arial" w:cs="Arial"/>
                <w:sz w:val="20"/>
                <w:szCs w:val="20"/>
              </w:rPr>
            </w:pPr>
            <w:r w:rsidRPr="00CD1D9E">
              <w:rPr>
                <w:rFonts w:ascii="Arial" w:hAnsi="Arial" w:cs="Arial"/>
                <w:sz w:val="20"/>
                <w:szCs w:val="20"/>
              </w:rPr>
              <w:t xml:space="preserve">Plant </w:t>
            </w:r>
            <w:proofErr w:type="spellStart"/>
            <w:r w:rsidRPr="00CD1D9E">
              <w:rPr>
                <w:rFonts w:ascii="Arial" w:hAnsi="Arial" w:cs="Arial"/>
                <w:sz w:val="20"/>
                <w:szCs w:val="20"/>
              </w:rPr>
              <w:t>Height</w:t>
            </w:r>
            <w:proofErr w:type="spellEnd"/>
          </w:p>
        </w:tc>
        <w:tc>
          <w:tcPr>
            <w:tcW w:w="1948" w:type="dxa"/>
            <w:tcBorders>
              <w:top w:val="nil"/>
              <w:left w:val="nil"/>
              <w:bottom w:val="nil"/>
              <w:right w:val="nil"/>
            </w:tcBorders>
            <w:shd w:val="clear" w:color="auto" w:fill="auto"/>
            <w:noWrap/>
            <w:vAlign w:val="bottom"/>
            <w:hideMark/>
          </w:tcPr>
          <w:p w14:paraId="675D9DB1" w14:textId="70E8930A" w:rsidR="00E718F8" w:rsidRPr="00CD1D9E" w:rsidRDefault="00E718F8" w:rsidP="000E7C88">
            <w:pPr>
              <w:spacing w:after="0" w:line="480" w:lineRule="auto"/>
              <w:jc w:val="both"/>
              <w:rPr>
                <w:rFonts w:ascii="Arial" w:hAnsi="Arial" w:cs="Arial"/>
                <w:sz w:val="20"/>
                <w:szCs w:val="20"/>
              </w:rPr>
            </w:pPr>
            <w:r w:rsidRPr="00CD1D9E">
              <w:rPr>
                <w:rFonts w:ascii="Arial" w:hAnsi="Arial" w:cs="Arial"/>
                <w:sz w:val="20"/>
                <w:szCs w:val="20"/>
              </w:rPr>
              <w:t>7</w:t>
            </w:r>
            <w:r w:rsidR="00760C9C" w:rsidRPr="00CD1D9E">
              <w:rPr>
                <w:rFonts w:ascii="Arial" w:hAnsi="Arial" w:cs="Arial"/>
                <w:sz w:val="20"/>
                <w:szCs w:val="20"/>
              </w:rPr>
              <w:t>.</w:t>
            </w:r>
            <w:r w:rsidRPr="00CD1D9E">
              <w:rPr>
                <w:rFonts w:ascii="Arial" w:hAnsi="Arial" w:cs="Arial"/>
                <w:sz w:val="20"/>
                <w:szCs w:val="20"/>
              </w:rPr>
              <w:t>904</w:t>
            </w:r>
          </w:p>
        </w:tc>
        <w:tc>
          <w:tcPr>
            <w:tcW w:w="1687" w:type="dxa"/>
            <w:tcBorders>
              <w:top w:val="nil"/>
              <w:left w:val="nil"/>
              <w:bottom w:val="nil"/>
              <w:right w:val="nil"/>
            </w:tcBorders>
            <w:shd w:val="clear" w:color="auto" w:fill="auto"/>
            <w:noWrap/>
            <w:vAlign w:val="bottom"/>
            <w:hideMark/>
          </w:tcPr>
          <w:p w14:paraId="0D778C5C" w14:textId="1F30E8B2" w:rsidR="00E718F8" w:rsidRPr="00CD1D9E" w:rsidRDefault="00E718F8" w:rsidP="000E7C88">
            <w:pPr>
              <w:spacing w:after="0" w:line="480" w:lineRule="auto"/>
              <w:jc w:val="both"/>
              <w:rPr>
                <w:rFonts w:ascii="Arial" w:hAnsi="Arial" w:cs="Arial"/>
                <w:sz w:val="20"/>
                <w:szCs w:val="20"/>
              </w:rPr>
            </w:pPr>
            <w:r w:rsidRPr="00CD1D9E">
              <w:rPr>
                <w:rFonts w:ascii="Arial" w:hAnsi="Arial" w:cs="Arial"/>
                <w:sz w:val="20"/>
                <w:szCs w:val="20"/>
              </w:rPr>
              <w:t>6</w:t>
            </w:r>
            <w:r w:rsidR="00760C9C" w:rsidRPr="00CD1D9E">
              <w:rPr>
                <w:rFonts w:ascii="Arial" w:hAnsi="Arial" w:cs="Arial"/>
                <w:sz w:val="20"/>
                <w:szCs w:val="20"/>
              </w:rPr>
              <w:t>.</w:t>
            </w:r>
            <w:r w:rsidRPr="00CD1D9E">
              <w:rPr>
                <w:rFonts w:ascii="Arial" w:hAnsi="Arial" w:cs="Arial"/>
                <w:sz w:val="20"/>
                <w:szCs w:val="20"/>
              </w:rPr>
              <w:t>545</w:t>
            </w:r>
          </w:p>
        </w:tc>
        <w:tc>
          <w:tcPr>
            <w:tcW w:w="2383" w:type="dxa"/>
            <w:tcBorders>
              <w:top w:val="nil"/>
              <w:left w:val="nil"/>
              <w:bottom w:val="nil"/>
              <w:right w:val="nil"/>
            </w:tcBorders>
            <w:shd w:val="clear" w:color="auto" w:fill="auto"/>
            <w:noWrap/>
            <w:vAlign w:val="bottom"/>
            <w:hideMark/>
          </w:tcPr>
          <w:p w14:paraId="3E505EF8" w14:textId="508D3C5F" w:rsidR="00E718F8" w:rsidRPr="00CD1D9E" w:rsidRDefault="00E718F8" w:rsidP="000E7C88">
            <w:pPr>
              <w:spacing w:after="0" w:line="480" w:lineRule="auto"/>
              <w:jc w:val="both"/>
              <w:rPr>
                <w:rFonts w:ascii="Arial" w:hAnsi="Arial" w:cs="Arial"/>
                <w:b/>
                <w:bCs/>
                <w:sz w:val="20"/>
                <w:szCs w:val="20"/>
              </w:rPr>
            </w:pPr>
            <w:r w:rsidRPr="00CD1D9E">
              <w:rPr>
                <w:rFonts w:ascii="Arial" w:hAnsi="Arial" w:cs="Arial"/>
                <w:b/>
                <w:bCs/>
                <w:sz w:val="20"/>
                <w:szCs w:val="20"/>
              </w:rPr>
              <w:t>&lt; 0</w:t>
            </w:r>
            <w:r w:rsidR="00760C9C" w:rsidRPr="00CD1D9E">
              <w:rPr>
                <w:rFonts w:ascii="Arial" w:hAnsi="Arial" w:cs="Arial"/>
                <w:b/>
                <w:bCs/>
                <w:sz w:val="20"/>
                <w:szCs w:val="20"/>
              </w:rPr>
              <w:t>.</w:t>
            </w:r>
            <w:r w:rsidRPr="00CD1D9E">
              <w:rPr>
                <w:rFonts w:ascii="Arial" w:hAnsi="Arial" w:cs="Arial"/>
                <w:b/>
                <w:bCs/>
                <w:sz w:val="20"/>
                <w:szCs w:val="20"/>
              </w:rPr>
              <w:t>001</w:t>
            </w:r>
          </w:p>
        </w:tc>
      </w:tr>
      <w:tr w:rsidR="00E718F8" w:rsidRPr="00CD1D9E" w14:paraId="72F56337" w14:textId="77777777" w:rsidTr="00182919">
        <w:trPr>
          <w:trHeight w:val="605"/>
          <w:jc w:val="center"/>
        </w:trPr>
        <w:tc>
          <w:tcPr>
            <w:tcW w:w="2557" w:type="dxa"/>
            <w:tcBorders>
              <w:top w:val="nil"/>
              <w:left w:val="nil"/>
              <w:bottom w:val="nil"/>
              <w:right w:val="nil"/>
            </w:tcBorders>
            <w:shd w:val="clear" w:color="auto" w:fill="auto"/>
            <w:noWrap/>
            <w:vAlign w:val="bottom"/>
            <w:hideMark/>
          </w:tcPr>
          <w:p w14:paraId="4A6DA89A" w14:textId="4F368ECF" w:rsidR="00E718F8" w:rsidRPr="00CD1D9E" w:rsidRDefault="00E718F8" w:rsidP="000E7C88">
            <w:pPr>
              <w:spacing w:after="0" w:line="480" w:lineRule="auto"/>
              <w:jc w:val="both"/>
              <w:rPr>
                <w:rFonts w:ascii="Arial" w:hAnsi="Arial" w:cs="Arial"/>
                <w:sz w:val="20"/>
                <w:szCs w:val="20"/>
              </w:rPr>
            </w:pPr>
            <w:proofErr w:type="spellStart"/>
            <w:r w:rsidRPr="00CD1D9E">
              <w:rPr>
                <w:rFonts w:ascii="Arial" w:hAnsi="Arial" w:cs="Arial"/>
                <w:sz w:val="20"/>
                <w:szCs w:val="20"/>
              </w:rPr>
              <w:t>N</w:t>
            </w:r>
            <w:r w:rsidR="00392083" w:rsidRPr="00CD1D9E">
              <w:rPr>
                <w:rFonts w:ascii="Arial" w:hAnsi="Arial" w:cs="Arial"/>
                <w:sz w:val="20"/>
                <w:szCs w:val="20"/>
              </w:rPr>
              <w:t>umber</w:t>
            </w:r>
            <w:proofErr w:type="spellEnd"/>
            <w:r w:rsidR="00392083" w:rsidRPr="00CD1D9E">
              <w:rPr>
                <w:rFonts w:ascii="Arial" w:hAnsi="Arial" w:cs="Arial"/>
                <w:sz w:val="20"/>
                <w:szCs w:val="20"/>
              </w:rPr>
              <w:t xml:space="preserve"> of </w:t>
            </w:r>
            <w:proofErr w:type="spellStart"/>
            <w:r w:rsidR="00392083" w:rsidRPr="00CD1D9E">
              <w:rPr>
                <w:rFonts w:ascii="Arial" w:hAnsi="Arial" w:cs="Arial"/>
                <w:sz w:val="20"/>
                <w:szCs w:val="20"/>
              </w:rPr>
              <w:t>leaves</w:t>
            </w:r>
            <w:proofErr w:type="spellEnd"/>
          </w:p>
        </w:tc>
        <w:tc>
          <w:tcPr>
            <w:tcW w:w="1948" w:type="dxa"/>
            <w:tcBorders>
              <w:top w:val="nil"/>
              <w:left w:val="nil"/>
              <w:bottom w:val="nil"/>
              <w:right w:val="nil"/>
            </w:tcBorders>
            <w:shd w:val="clear" w:color="auto" w:fill="auto"/>
            <w:noWrap/>
            <w:vAlign w:val="bottom"/>
            <w:hideMark/>
          </w:tcPr>
          <w:p w14:paraId="6BEA0884" w14:textId="680E6E20" w:rsidR="00E718F8" w:rsidRPr="00CD1D9E" w:rsidRDefault="00E718F8" w:rsidP="000E7C88">
            <w:pPr>
              <w:spacing w:after="0" w:line="480" w:lineRule="auto"/>
              <w:jc w:val="both"/>
              <w:rPr>
                <w:rFonts w:ascii="Arial" w:hAnsi="Arial" w:cs="Arial"/>
                <w:sz w:val="20"/>
                <w:szCs w:val="20"/>
              </w:rPr>
            </w:pPr>
            <w:r w:rsidRPr="00CD1D9E">
              <w:rPr>
                <w:rFonts w:ascii="Arial" w:hAnsi="Arial" w:cs="Arial"/>
                <w:sz w:val="20"/>
                <w:szCs w:val="20"/>
              </w:rPr>
              <w:t>2</w:t>
            </w:r>
            <w:r w:rsidR="00760C9C" w:rsidRPr="00CD1D9E">
              <w:rPr>
                <w:rFonts w:ascii="Arial" w:hAnsi="Arial" w:cs="Arial"/>
                <w:sz w:val="20"/>
                <w:szCs w:val="20"/>
              </w:rPr>
              <w:t>.</w:t>
            </w:r>
            <w:r w:rsidRPr="00CD1D9E">
              <w:rPr>
                <w:rFonts w:ascii="Arial" w:hAnsi="Arial" w:cs="Arial"/>
                <w:sz w:val="20"/>
                <w:szCs w:val="20"/>
              </w:rPr>
              <w:t>269</w:t>
            </w:r>
          </w:p>
        </w:tc>
        <w:tc>
          <w:tcPr>
            <w:tcW w:w="1687" w:type="dxa"/>
            <w:tcBorders>
              <w:top w:val="nil"/>
              <w:left w:val="nil"/>
              <w:bottom w:val="nil"/>
              <w:right w:val="nil"/>
            </w:tcBorders>
            <w:shd w:val="clear" w:color="auto" w:fill="auto"/>
            <w:noWrap/>
            <w:vAlign w:val="bottom"/>
            <w:hideMark/>
          </w:tcPr>
          <w:p w14:paraId="0C55915D" w14:textId="011ED5E4" w:rsidR="00E718F8" w:rsidRPr="00CD1D9E" w:rsidRDefault="00E718F8" w:rsidP="000E7C88">
            <w:pPr>
              <w:spacing w:after="0" w:line="480" w:lineRule="auto"/>
              <w:jc w:val="both"/>
              <w:rPr>
                <w:rFonts w:ascii="Arial" w:hAnsi="Arial" w:cs="Arial"/>
                <w:sz w:val="20"/>
                <w:szCs w:val="20"/>
              </w:rPr>
            </w:pPr>
            <w:r w:rsidRPr="00CD1D9E">
              <w:rPr>
                <w:rFonts w:ascii="Arial" w:hAnsi="Arial" w:cs="Arial"/>
                <w:sz w:val="20"/>
                <w:szCs w:val="20"/>
              </w:rPr>
              <w:t>4</w:t>
            </w:r>
            <w:r w:rsidR="00760C9C" w:rsidRPr="00CD1D9E">
              <w:rPr>
                <w:rFonts w:ascii="Arial" w:hAnsi="Arial" w:cs="Arial"/>
                <w:sz w:val="20"/>
                <w:szCs w:val="20"/>
              </w:rPr>
              <w:t>.</w:t>
            </w:r>
            <w:r w:rsidRPr="00CD1D9E">
              <w:rPr>
                <w:rFonts w:ascii="Arial" w:hAnsi="Arial" w:cs="Arial"/>
                <w:sz w:val="20"/>
                <w:szCs w:val="20"/>
              </w:rPr>
              <w:t>086</w:t>
            </w:r>
          </w:p>
        </w:tc>
        <w:tc>
          <w:tcPr>
            <w:tcW w:w="2383" w:type="dxa"/>
            <w:tcBorders>
              <w:top w:val="nil"/>
              <w:left w:val="nil"/>
              <w:bottom w:val="nil"/>
              <w:right w:val="nil"/>
            </w:tcBorders>
            <w:shd w:val="clear" w:color="auto" w:fill="auto"/>
            <w:noWrap/>
            <w:vAlign w:val="bottom"/>
            <w:hideMark/>
          </w:tcPr>
          <w:p w14:paraId="49B6555B" w14:textId="5551E4BF" w:rsidR="00E718F8" w:rsidRPr="00CD1D9E" w:rsidRDefault="00E718F8" w:rsidP="000E7C88">
            <w:pPr>
              <w:spacing w:after="0" w:line="480" w:lineRule="auto"/>
              <w:jc w:val="both"/>
              <w:rPr>
                <w:rFonts w:ascii="Arial" w:hAnsi="Arial" w:cs="Arial"/>
                <w:b/>
                <w:bCs/>
                <w:sz w:val="20"/>
                <w:szCs w:val="20"/>
              </w:rPr>
            </w:pPr>
            <w:r w:rsidRPr="00CD1D9E">
              <w:rPr>
                <w:rFonts w:ascii="Arial" w:hAnsi="Arial" w:cs="Arial"/>
                <w:b/>
                <w:bCs/>
                <w:sz w:val="20"/>
                <w:szCs w:val="20"/>
              </w:rPr>
              <w:t>&lt; 0</w:t>
            </w:r>
            <w:r w:rsidR="00760C9C" w:rsidRPr="00CD1D9E">
              <w:rPr>
                <w:rFonts w:ascii="Arial" w:hAnsi="Arial" w:cs="Arial"/>
                <w:b/>
                <w:bCs/>
                <w:sz w:val="20"/>
                <w:szCs w:val="20"/>
              </w:rPr>
              <w:t>.</w:t>
            </w:r>
            <w:r w:rsidRPr="00CD1D9E">
              <w:rPr>
                <w:rFonts w:ascii="Arial" w:hAnsi="Arial" w:cs="Arial"/>
                <w:b/>
                <w:bCs/>
                <w:sz w:val="20"/>
                <w:szCs w:val="20"/>
              </w:rPr>
              <w:t>001</w:t>
            </w:r>
          </w:p>
        </w:tc>
      </w:tr>
      <w:tr w:rsidR="00E718F8" w:rsidRPr="00CD1D9E" w14:paraId="4B75A97E" w14:textId="77777777" w:rsidTr="00182919">
        <w:trPr>
          <w:trHeight w:val="636"/>
          <w:jc w:val="center"/>
        </w:trPr>
        <w:tc>
          <w:tcPr>
            <w:tcW w:w="2557" w:type="dxa"/>
            <w:tcBorders>
              <w:top w:val="nil"/>
              <w:left w:val="nil"/>
              <w:bottom w:val="single" w:sz="8" w:space="0" w:color="auto"/>
              <w:right w:val="nil"/>
            </w:tcBorders>
            <w:shd w:val="clear" w:color="auto" w:fill="auto"/>
            <w:noWrap/>
            <w:vAlign w:val="bottom"/>
            <w:hideMark/>
          </w:tcPr>
          <w:p w14:paraId="4AEC290B" w14:textId="3884CC0F" w:rsidR="00E718F8" w:rsidRPr="00CD1D9E" w:rsidRDefault="00392083" w:rsidP="000E7C88">
            <w:pPr>
              <w:spacing w:after="0" w:line="480" w:lineRule="auto"/>
              <w:jc w:val="both"/>
              <w:rPr>
                <w:rFonts w:ascii="Arial" w:hAnsi="Arial" w:cs="Arial"/>
                <w:sz w:val="20"/>
                <w:szCs w:val="20"/>
              </w:rPr>
            </w:pPr>
            <w:r w:rsidRPr="00CD1D9E">
              <w:rPr>
                <w:rFonts w:ascii="Arial" w:hAnsi="Arial" w:cs="Arial"/>
                <w:sz w:val="20"/>
                <w:szCs w:val="20"/>
              </w:rPr>
              <w:t xml:space="preserve">Maximum </w:t>
            </w:r>
            <w:proofErr w:type="spellStart"/>
            <w:r w:rsidRPr="00CD1D9E">
              <w:rPr>
                <w:rFonts w:ascii="Arial" w:hAnsi="Arial" w:cs="Arial"/>
                <w:sz w:val="20"/>
                <w:szCs w:val="20"/>
              </w:rPr>
              <w:t>length</w:t>
            </w:r>
            <w:proofErr w:type="spellEnd"/>
            <w:r w:rsidRPr="00CD1D9E">
              <w:rPr>
                <w:rFonts w:ascii="Arial" w:hAnsi="Arial" w:cs="Arial"/>
                <w:sz w:val="20"/>
                <w:szCs w:val="20"/>
              </w:rPr>
              <w:t xml:space="preserve"> of </w:t>
            </w:r>
            <w:proofErr w:type="spellStart"/>
            <w:r w:rsidRPr="00CD1D9E">
              <w:rPr>
                <w:rFonts w:ascii="Arial" w:hAnsi="Arial" w:cs="Arial"/>
                <w:sz w:val="20"/>
                <w:szCs w:val="20"/>
              </w:rPr>
              <w:t>leaves</w:t>
            </w:r>
            <w:proofErr w:type="spellEnd"/>
          </w:p>
        </w:tc>
        <w:tc>
          <w:tcPr>
            <w:tcW w:w="1948" w:type="dxa"/>
            <w:tcBorders>
              <w:top w:val="nil"/>
              <w:left w:val="nil"/>
              <w:bottom w:val="single" w:sz="8" w:space="0" w:color="auto"/>
              <w:right w:val="nil"/>
            </w:tcBorders>
            <w:shd w:val="clear" w:color="auto" w:fill="auto"/>
            <w:noWrap/>
            <w:vAlign w:val="bottom"/>
            <w:hideMark/>
          </w:tcPr>
          <w:p w14:paraId="60EF72C5" w14:textId="1854E10D" w:rsidR="00E718F8" w:rsidRPr="00CD1D9E" w:rsidRDefault="00E718F8" w:rsidP="000E7C88">
            <w:pPr>
              <w:spacing w:after="0" w:line="480" w:lineRule="auto"/>
              <w:jc w:val="both"/>
              <w:rPr>
                <w:rFonts w:ascii="Arial" w:hAnsi="Arial" w:cs="Arial"/>
                <w:sz w:val="20"/>
                <w:szCs w:val="20"/>
              </w:rPr>
            </w:pPr>
            <w:r w:rsidRPr="00CD1D9E">
              <w:rPr>
                <w:rFonts w:ascii="Arial" w:hAnsi="Arial" w:cs="Arial"/>
                <w:sz w:val="20"/>
                <w:szCs w:val="20"/>
              </w:rPr>
              <w:t>-7</w:t>
            </w:r>
            <w:r w:rsidR="00760C9C" w:rsidRPr="00CD1D9E">
              <w:rPr>
                <w:rFonts w:ascii="Arial" w:hAnsi="Arial" w:cs="Arial"/>
                <w:sz w:val="20"/>
                <w:szCs w:val="20"/>
              </w:rPr>
              <w:t>.</w:t>
            </w:r>
            <w:r w:rsidRPr="00CD1D9E">
              <w:rPr>
                <w:rFonts w:ascii="Arial" w:hAnsi="Arial" w:cs="Arial"/>
                <w:sz w:val="20"/>
                <w:szCs w:val="20"/>
              </w:rPr>
              <w:t>413</w:t>
            </w:r>
          </w:p>
        </w:tc>
        <w:tc>
          <w:tcPr>
            <w:tcW w:w="1687" w:type="dxa"/>
            <w:tcBorders>
              <w:top w:val="nil"/>
              <w:left w:val="nil"/>
              <w:bottom w:val="single" w:sz="8" w:space="0" w:color="auto"/>
              <w:right w:val="nil"/>
            </w:tcBorders>
            <w:shd w:val="clear" w:color="auto" w:fill="auto"/>
            <w:noWrap/>
            <w:vAlign w:val="bottom"/>
            <w:hideMark/>
          </w:tcPr>
          <w:p w14:paraId="5D12DF5C" w14:textId="3F8A502D" w:rsidR="00E718F8" w:rsidRPr="00CD1D9E" w:rsidRDefault="00E718F8" w:rsidP="000E7C88">
            <w:pPr>
              <w:spacing w:after="0" w:line="480" w:lineRule="auto"/>
              <w:jc w:val="both"/>
              <w:rPr>
                <w:rFonts w:ascii="Arial" w:hAnsi="Arial" w:cs="Arial"/>
                <w:sz w:val="20"/>
                <w:szCs w:val="20"/>
              </w:rPr>
            </w:pPr>
            <w:r w:rsidRPr="00CD1D9E">
              <w:rPr>
                <w:rFonts w:ascii="Arial" w:hAnsi="Arial" w:cs="Arial"/>
                <w:sz w:val="20"/>
                <w:szCs w:val="20"/>
              </w:rPr>
              <w:t>-5</w:t>
            </w:r>
            <w:r w:rsidR="00760C9C" w:rsidRPr="00CD1D9E">
              <w:rPr>
                <w:rFonts w:ascii="Arial" w:hAnsi="Arial" w:cs="Arial"/>
                <w:sz w:val="20"/>
                <w:szCs w:val="20"/>
              </w:rPr>
              <w:t>.</w:t>
            </w:r>
            <w:r w:rsidRPr="00CD1D9E">
              <w:rPr>
                <w:rFonts w:ascii="Arial" w:hAnsi="Arial" w:cs="Arial"/>
                <w:sz w:val="20"/>
                <w:szCs w:val="20"/>
              </w:rPr>
              <w:t>976</w:t>
            </w:r>
          </w:p>
        </w:tc>
        <w:tc>
          <w:tcPr>
            <w:tcW w:w="2383" w:type="dxa"/>
            <w:tcBorders>
              <w:top w:val="nil"/>
              <w:left w:val="nil"/>
              <w:bottom w:val="single" w:sz="8" w:space="0" w:color="auto"/>
              <w:right w:val="nil"/>
            </w:tcBorders>
            <w:shd w:val="clear" w:color="auto" w:fill="auto"/>
            <w:noWrap/>
            <w:vAlign w:val="bottom"/>
            <w:hideMark/>
          </w:tcPr>
          <w:p w14:paraId="380FA690" w14:textId="41C1643B" w:rsidR="00E718F8" w:rsidRPr="00CD1D9E" w:rsidRDefault="00E718F8" w:rsidP="000E7C88">
            <w:pPr>
              <w:spacing w:after="0" w:line="480" w:lineRule="auto"/>
              <w:jc w:val="both"/>
              <w:rPr>
                <w:rFonts w:ascii="Arial" w:hAnsi="Arial" w:cs="Arial"/>
                <w:b/>
                <w:bCs/>
                <w:sz w:val="20"/>
                <w:szCs w:val="20"/>
              </w:rPr>
            </w:pPr>
            <w:r w:rsidRPr="00CD1D9E">
              <w:rPr>
                <w:rFonts w:ascii="Arial" w:hAnsi="Arial" w:cs="Arial"/>
                <w:b/>
                <w:bCs/>
                <w:sz w:val="20"/>
                <w:szCs w:val="20"/>
              </w:rPr>
              <w:t>&lt; 0</w:t>
            </w:r>
            <w:r w:rsidR="00760C9C" w:rsidRPr="00CD1D9E">
              <w:rPr>
                <w:rFonts w:ascii="Arial" w:hAnsi="Arial" w:cs="Arial"/>
                <w:b/>
                <w:bCs/>
                <w:sz w:val="20"/>
                <w:szCs w:val="20"/>
              </w:rPr>
              <w:t>.</w:t>
            </w:r>
            <w:r w:rsidRPr="00CD1D9E">
              <w:rPr>
                <w:rFonts w:ascii="Arial" w:hAnsi="Arial" w:cs="Arial"/>
                <w:b/>
                <w:bCs/>
                <w:sz w:val="20"/>
                <w:szCs w:val="20"/>
              </w:rPr>
              <w:t>001</w:t>
            </w:r>
          </w:p>
        </w:tc>
      </w:tr>
    </w:tbl>
    <w:p w14:paraId="62CA13B8" w14:textId="29C5FA6F" w:rsidR="00BB7145" w:rsidRPr="00CD1D9E" w:rsidRDefault="00C817CC" w:rsidP="000E7C88">
      <w:pPr>
        <w:spacing w:after="0" w:line="480" w:lineRule="auto"/>
        <w:jc w:val="both"/>
        <w:rPr>
          <w:rFonts w:ascii="Arial" w:hAnsi="Arial" w:cs="Arial"/>
          <w:b/>
          <w:sz w:val="20"/>
          <w:szCs w:val="20"/>
          <w:lang w:val="en-US"/>
        </w:rPr>
      </w:pPr>
      <w:r w:rsidRPr="00CD1D9E">
        <w:rPr>
          <w:rFonts w:ascii="Arial" w:hAnsi="Arial" w:cs="Arial"/>
          <w:sz w:val="20"/>
          <w:szCs w:val="20"/>
          <w:lang w:val="en-US"/>
        </w:rPr>
        <w:t>T = Student's test statistic, P= Probability of test</w:t>
      </w:r>
    </w:p>
    <w:p w14:paraId="7D635DDF" w14:textId="77777777" w:rsidR="00BB7145" w:rsidRPr="00CD1D9E" w:rsidRDefault="00BB7145" w:rsidP="000E7C88">
      <w:pPr>
        <w:spacing w:after="0" w:line="480" w:lineRule="auto"/>
        <w:jc w:val="both"/>
        <w:rPr>
          <w:rFonts w:ascii="Arial" w:hAnsi="Arial" w:cs="Arial"/>
          <w:b/>
          <w:sz w:val="20"/>
          <w:szCs w:val="20"/>
          <w:lang w:val="en-US"/>
        </w:rPr>
      </w:pPr>
    </w:p>
    <w:p w14:paraId="681520A8" w14:textId="77777777" w:rsidR="00BB7145" w:rsidRPr="00CD1D9E" w:rsidRDefault="00BB7145" w:rsidP="000E7C88">
      <w:pPr>
        <w:spacing w:after="0" w:line="480" w:lineRule="auto"/>
        <w:jc w:val="both"/>
        <w:rPr>
          <w:rFonts w:ascii="Arial" w:hAnsi="Arial" w:cs="Arial"/>
          <w:b/>
          <w:sz w:val="20"/>
          <w:szCs w:val="20"/>
          <w:lang w:val="en-US"/>
        </w:rPr>
      </w:pPr>
    </w:p>
    <w:p w14:paraId="0D92B58F" w14:textId="77777777" w:rsidR="00BB7145" w:rsidRPr="00CD1D9E" w:rsidRDefault="00BB7145" w:rsidP="000E7C88">
      <w:pPr>
        <w:spacing w:after="0" w:line="480" w:lineRule="auto"/>
        <w:jc w:val="both"/>
        <w:rPr>
          <w:rFonts w:ascii="Arial" w:hAnsi="Arial" w:cs="Arial"/>
          <w:b/>
          <w:sz w:val="20"/>
          <w:szCs w:val="20"/>
          <w:lang w:val="en-US"/>
        </w:rPr>
      </w:pPr>
    </w:p>
    <w:p w14:paraId="504BF156" w14:textId="77777777" w:rsidR="00BB7145" w:rsidRPr="00CD1D9E" w:rsidRDefault="00BB7145" w:rsidP="000E7C88">
      <w:pPr>
        <w:spacing w:after="0" w:line="480" w:lineRule="auto"/>
        <w:jc w:val="both"/>
        <w:rPr>
          <w:rFonts w:ascii="Arial" w:hAnsi="Arial" w:cs="Arial"/>
          <w:b/>
          <w:sz w:val="20"/>
          <w:szCs w:val="20"/>
          <w:lang w:val="en-US"/>
        </w:rPr>
      </w:pPr>
    </w:p>
    <w:p w14:paraId="0C76478A" w14:textId="77777777" w:rsidR="00BB7145" w:rsidRPr="00CD1D9E" w:rsidRDefault="00BB7145" w:rsidP="000E7C88">
      <w:pPr>
        <w:spacing w:after="0" w:line="480" w:lineRule="auto"/>
        <w:jc w:val="both"/>
        <w:rPr>
          <w:rFonts w:ascii="Arial" w:hAnsi="Arial" w:cs="Arial"/>
          <w:b/>
          <w:sz w:val="20"/>
          <w:szCs w:val="20"/>
          <w:lang w:val="en-US"/>
        </w:rPr>
      </w:pPr>
    </w:p>
    <w:p w14:paraId="30A31DB3" w14:textId="77777777" w:rsidR="00BB7145" w:rsidRPr="00CD1D9E" w:rsidRDefault="00327E30" w:rsidP="000E7C88">
      <w:pPr>
        <w:spacing w:after="0" w:line="480" w:lineRule="auto"/>
        <w:jc w:val="both"/>
        <w:rPr>
          <w:rFonts w:ascii="Arial" w:hAnsi="Arial" w:cs="Arial"/>
          <w:b/>
          <w:sz w:val="20"/>
          <w:szCs w:val="20"/>
        </w:rPr>
      </w:pPr>
      <w:r w:rsidRPr="00CD1D9E">
        <w:rPr>
          <w:rFonts w:ascii="Arial" w:hAnsi="Arial" w:cs="Arial"/>
          <w:noProof/>
          <w:sz w:val="20"/>
          <w:szCs w:val="20"/>
          <w:lang w:eastAsia="fr-FR"/>
        </w:rPr>
        <w:lastRenderedPageBreak/>
        <w:drawing>
          <wp:inline distT="0" distB="0" distL="0" distR="0" wp14:anchorId="0CDBCA82" wp14:editId="2705F2BE">
            <wp:extent cx="5779770" cy="6043842"/>
            <wp:effectExtent l="0" t="0" r="11430" b="14605"/>
            <wp:docPr id="26" name="Graphique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7CB72814" w14:textId="77777777" w:rsidR="00BB7145" w:rsidRPr="00CD1D9E" w:rsidRDefault="00BB7145" w:rsidP="000E7C88">
      <w:pPr>
        <w:spacing w:after="0" w:line="480" w:lineRule="auto"/>
        <w:jc w:val="both"/>
        <w:rPr>
          <w:rFonts w:ascii="Arial" w:hAnsi="Arial" w:cs="Arial"/>
          <w:b/>
          <w:sz w:val="20"/>
          <w:szCs w:val="20"/>
        </w:rPr>
      </w:pPr>
    </w:p>
    <w:p w14:paraId="4878A272" w14:textId="0D2A6773" w:rsidR="00E718F8" w:rsidRPr="00F8762F" w:rsidRDefault="00BB7145" w:rsidP="000E7C88">
      <w:pPr>
        <w:spacing w:after="0" w:line="480" w:lineRule="auto"/>
        <w:jc w:val="both"/>
        <w:rPr>
          <w:rFonts w:ascii="Arial" w:hAnsi="Arial" w:cs="Arial"/>
          <w:b/>
          <w:bCs/>
          <w:color w:val="000000" w:themeColor="text1"/>
          <w:sz w:val="20"/>
          <w:szCs w:val="20"/>
          <w:lang w:val="en-US"/>
        </w:rPr>
      </w:pPr>
      <w:r w:rsidRPr="00CD1D9E">
        <w:rPr>
          <w:rFonts w:ascii="Arial" w:hAnsi="Arial" w:cs="Arial"/>
          <w:b/>
          <w:color w:val="000000" w:themeColor="text1"/>
          <w:sz w:val="20"/>
          <w:szCs w:val="20"/>
          <w:lang w:val="en-US"/>
        </w:rPr>
        <w:t>Fig</w:t>
      </w:r>
      <w:r w:rsidR="00392083" w:rsidRPr="00CD1D9E">
        <w:rPr>
          <w:rFonts w:ascii="Arial" w:hAnsi="Arial" w:cs="Arial"/>
          <w:b/>
          <w:color w:val="000000" w:themeColor="text1"/>
          <w:sz w:val="20"/>
          <w:szCs w:val="20"/>
          <w:lang w:val="en-US"/>
        </w:rPr>
        <w:t>.</w:t>
      </w:r>
      <w:r w:rsidRPr="00CD1D9E">
        <w:rPr>
          <w:rFonts w:ascii="Arial" w:hAnsi="Arial" w:cs="Arial"/>
          <w:b/>
          <w:color w:val="000000" w:themeColor="text1"/>
          <w:sz w:val="20"/>
          <w:szCs w:val="20"/>
          <w:lang w:val="en-US"/>
        </w:rPr>
        <w:t xml:space="preserve"> </w:t>
      </w:r>
      <w:r w:rsidR="003700CA" w:rsidRPr="00CD1D9E">
        <w:rPr>
          <w:rFonts w:ascii="Arial" w:hAnsi="Arial" w:cs="Arial"/>
          <w:b/>
          <w:color w:val="000000" w:themeColor="text1"/>
          <w:sz w:val="20"/>
          <w:szCs w:val="20"/>
          <w:lang w:val="en-US"/>
        </w:rPr>
        <w:t>4</w:t>
      </w:r>
      <w:r w:rsidR="00392083" w:rsidRPr="00CD1D9E">
        <w:rPr>
          <w:rFonts w:ascii="Arial" w:hAnsi="Arial" w:cs="Arial"/>
          <w:b/>
          <w:color w:val="000000" w:themeColor="text1"/>
          <w:sz w:val="20"/>
          <w:szCs w:val="20"/>
          <w:lang w:val="en-US"/>
        </w:rPr>
        <w:t>.</w:t>
      </w:r>
      <w:r w:rsidRPr="00CD1D9E">
        <w:rPr>
          <w:rFonts w:ascii="Arial" w:hAnsi="Arial" w:cs="Arial"/>
          <w:color w:val="000000" w:themeColor="text1"/>
          <w:sz w:val="20"/>
          <w:szCs w:val="20"/>
          <w:lang w:val="en-US"/>
        </w:rPr>
        <w:t xml:space="preserve"> </w:t>
      </w:r>
      <w:bookmarkStart w:id="18" w:name="_Toc142464922"/>
      <w:r w:rsidR="005B02AE" w:rsidRPr="00F8762F">
        <w:rPr>
          <w:rFonts w:ascii="Arial" w:hAnsi="Arial" w:cs="Arial"/>
          <w:b/>
          <w:bCs/>
          <w:color w:val="000000" w:themeColor="text1"/>
          <w:sz w:val="20"/>
          <w:szCs w:val="20"/>
          <w:lang w:val="en-US"/>
        </w:rPr>
        <w:t>Linear regression line for bulb yield as a function of vegetative characteristics</w:t>
      </w:r>
    </w:p>
    <w:p w14:paraId="592A90AF" w14:textId="77777777" w:rsidR="008D32E8" w:rsidRPr="00CD1D9E" w:rsidRDefault="008D32E8" w:rsidP="000E7C88">
      <w:pPr>
        <w:spacing w:after="0" w:line="480" w:lineRule="auto"/>
        <w:jc w:val="both"/>
        <w:rPr>
          <w:rFonts w:ascii="Arial" w:hAnsi="Arial" w:cs="Arial"/>
          <w:color w:val="000000" w:themeColor="text1"/>
          <w:sz w:val="20"/>
          <w:szCs w:val="20"/>
          <w:lang w:val="en-US"/>
        </w:rPr>
      </w:pPr>
    </w:p>
    <w:p w14:paraId="426BFFDD" w14:textId="4DFB82DC" w:rsidR="00F66F73" w:rsidRPr="00382956" w:rsidRDefault="00F66F73" w:rsidP="000E7C88">
      <w:pPr>
        <w:spacing w:after="0" w:line="480" w:lineRule="auto"/>
        <w:jc w:val="both"/>
        <w:rPr>
          <w:rFonts w:ascii="Arial" w:hAnsi="Arial" w:cs="Arial"/>
          <w:b/>
          <w:bCs/>
          <w:lang w:val="en-US"/>
        </w:rPr>
      </w:pPr>
      <w:r w:rsidRPr="00382956">
        <w:rPr>
          <w:rFonts w:ascii="Arial" w:hAnsi="Arial" w:cs="Arial"/>
          <w:b/>
          <w:bCs/>
          <w:lang w:val="en-US"/>
        </w:rPr>
        <w:t>3.2. Discussion</w:t>
      </w:r>
    </w:p>
    <w:p w14:paraId="30AEFBB9" w14:textId="77777777" w:rsidR="00F66F73" w:rsidRDefault="008D32E8" w:rsidP="000E7C88">
      <w:pPr>
        <w:spacing w:after="0" w:line="480" w:lineRule="auto"/>
        <w:jc w:val="both"/>
        <w:rPr>
          <w:rFonts w:ascii="Arial" w:hAnsi="Arial" w:cs="Arial"/>
          <w:sz w:val="20"/>
          <w:szCs w:val="20"/>
          <w:lang w:val="en-US"/>
        </w:rPr>
      </w:pPr>
      <w:r w:rsidRPr="00CD1D9E">
        <w:rPr>
          <w:rFonts w:ascii="Arial" w:hAnsi="Arial" w:cs="Arial"/>
          <w:sz w:val="20"/>
          <w:szCs w:val="20"/>
          <w:lang w:val="en-US"/>
        </w:rPr>
        <w:t xml:space="preserve">The results of elemental statistics on </w:t>
      </w:r>
      <w:proofErr w:type="spellStart"/>
      <w:r w:rsidRPr="00CD1D9E">
        <w:rPr>
          <w:rFonts w:ascii="Arial" w:hAnsi="Arial" w:cs="Arial"/>
          <w:sz w:val="20"/>
          <w:szCs w:val="20"/>
          <w:lang w:val="en-US"/>
        </w:rPr>
        <w:t>agromorphological</w:t>
      </w:r>
      <w:proofErr w:type="spellEnd"/>
      <w:r w:rsidRPr="00CD1D9E">
        <w:rPr>
          <w:rFonts w:ascii="Arial" w:hAnsi="Arial" w:cs="Arial"/>
          <w:sz w:val="20"/>
          <w:szCs w:val="20"/>
          <w:lang w:val="en-US"/>
        </w:rPr>
        <w:t xml:space="preserve"> descriptors showed a difference between onion varieties evaluated during the dry and rainy seasons. This result could be explained by environmental factors such as day length, humidity and temperature. The expression of morphological traits is influenced by both genes and the environment. These environmental factors could lead to variable </w:t>
      </w:r>
      <w:r w:rsidRPr="00CD1D9E">
        <w:rPr>
          <w:rFonts w:ascii="Arial" w:hAnsi="Arial" w:cs="Arial"/>
          <w:sz w:val="20"/>
          <w:szCs w:val="20"/>
          <w:lang w:val="en-US"/>
        </w:rPr>
        <w:lastRenderedPageBreak/>
        <w:t>effects on vegetative development and onion production over the two seasons. These results are in line with those of Currah (2002) and also those of Abdou (2014).</w:t>
      </w:r>
    </w:p>
    <w:p w14:paraId="2F7426BA" w14:textId="77777777" w:rsidR="00F8762F" w:rsidRPr="00CD1D9E" w:rsidRDefault="00F8762F" w:rsidP="000E7C88">
      <w:pPr>
        <w:spacing w:after="0" w:line="480" w:lineRule="auto"/>
        <w:jc w:val="both"/>
        <w:rPr>
          <w:rFonts w:ascii="Arial" w:hAnsi="Arial" w:cs="Arial"/>
          <w:sz w:val="20"/>
          <w:szCs w:val="20"/>
          <w:lang w:val="en-US"/>
        </w:rPr>
      </w:pPr>
    </w:p>
    <w:p w14:paraId="2ABACA45" w14:textId="15FE8983" w:rsidR="00F66F73" w:rsidRDefault="008D32E8" w:rsidP="000E7C88">
      <w:pPr>
        <w:spacing w:after="0" w:line="480" w:lineRule="auto"/>
        <w:jc w:val="both"/>
        <w:rPr>
          <w:rFonts w:ascii="Arial" w:hAnsi="Arial" w:cs="Arial"/>
          <w:sz w:val="20"/>
          <w:szCs w:val="20"/>
          <w:lang w:val="en-US"/>
        </w:rPr>
      </w:pPr>
      <w:r w:rsidRPr="00CD1D9E">
        <w:rPr>
          <w:rFonts w:ascii="Arial" w:hAnsi="Arial" w:cs="Arial"/>
          <w:sz w:val="20"/>
          <w:szCs w:val="20"/>
          <w:lang w:val="en-US"/>
        </w:rPr>
        <w:t xml:space="preserve"> The average bulb mass of the </w:t>
      </w:r>
      <w:r w:rsidR="00C972E0" w:rsidRPr="00CD1D9E">
        <w:rPr>
          <w:rFonts w:ascii="Arial" w:hAnsi="Arial" w:cs="Arial"/>
          <w:sz w:val="20"/>
          <w:szCs w:val="20"/>
          <w:lang w:val="en-US"/>
        </w:rPr>
        <w:t xml:space="preserve">Ares </w:t>
      </w:r>
      <w:r w:rsidRPr="00CD1D9E">
        <w:rPr>
          <w:rFonts w:ascii="Arial" w:hAnsi="Arial" w:cs="Arial"/>
          <w:sz w:val="20"/>
          <w:szCs w:val="20"/>
          <w:lang w:val="en-US"/>
        </w:rPr>
        <w:t xml:space="preserve">and </w:t>
      </w:r>
      <w:r w:rsidR="008B1563" w:rsidRPr="00CD1D9E">
        <w:rPr>
          <w:rFonts w:ascii="Arial" w:hAnsi="Arial" w:cs="Arial"/>
          <w:bCs/>
          <w:color w:val="000000" w:themeColor="text1"/>
          <w:sz w:val="20"/>
          <w:szCs w:val="20"/>
          <w:lang w:val="en-US"/>
        </w:rPr>
        <w:t xml:space="preserve">Violet De </w:t>
      </w:r>
      <w:proofErr w:type="spellStart"/>
      <w:r w:rsidR="008B1563" w:rsidRPr="00CD1D9E">
        <w:rPr>
          <w:rFonts w:ascii="Arial" w:hAnsi="Arial" w:cs="Arial"/>
          <w:bCs/>
          <w:color w:val="000000" w:themeColor="text1"/>
          <w:sz w:val="20"/>
          <w:szCs w:val="20"/>
          <w:lang w:val="en-US"/>
        </w:rPr>
        <w:t>Galmi</w:t>
      </w:r>
      <w:proofErr w:type="spellEnd"/>
      <w:r w:rsidR="008B1563" w:rsidRPr="00CD1D9E">
        <w:rPr>
          <w:rFonts w:ascii="Arial" w:hAnsi="Arial" w:cs="Arial"/>
          <w:bCs/>
          <w:color w:val="000000" w:themeColor="text1"/>
          <w:sz w:val="20"/>
          <w:szCs w:val="20"/>
          <w:lang w:val="en-US"/>
        </w:rPr>
        <w:t xml:space="preserve"> </w:t>
      </w:r>
      <w:r w:rsidRPr="00CD1D9E">
        <w:rPr>
          <w:rFonts w:ascii="Arial" w:hAnsi="Arial" w:cs="Arial"/>
          <w:sz w:val="20"/>
          <w:szCs w:val="20"/>
          <w:lang w:val="en-US"/>
        </w:rPr>
        <w:t xml:space="preserve">varieties was influenced by the season. </w:t>
      </w:r>
      <w:r w:rsidR="00C972E0" w:rsidRPr="00CD1D9E">
        <w:rPr>
          <w:rFonts w:ascii="Arial" w:hAnsi="Arial" w:cs="Arial"/>
          <w:sz w:val="20"/>
          <w:szCs w:val="20"/>
          <w:lang w:val="en-US"/>
        </w:rPr>
        <w:t xml:space="preserve">Ares </w:t>
      </w:r>
      <w:r w:rsidRPr="00CD1D9E">
        <w:rPr>
          <w:rFonts w:ascii="Arial" w:hAnsi="Arial" w:cs="Arial"/>
          <w:sz w:val="20"/>
          <w:szCs w:val="20"/>
          <w:lang w:val="en-US"/>
        </w:rPr>
        <w:t xml:space="preserve">gave the best bulb mass, unlike </w:t>
      </w:r>
      <w:r w:rsidR="008B1563" w:rsidRPr="00CD1D9E">
        <w:rPr>
          <w:rFonts w:ascii="Arial" w:hAnsi="Arial" w:cs="Arial"/>
          <w:bCs/>
          <w:color w:val="000000" w:themeColor="text1"/>
          <w:sz w:val="20"/>
          <w:szCs w:val="20"/>
          <w:lang w:val="en-US"/>
        </w:rPr>
        <w:t xml:space="preserve">Violet De </w:t>
      </w:r>
      <w:proofErr w:type="spellStart"/>
      <w:r w:rsidR="008B1563" w:rsidRPr="00CD1D9E">
        <w:rPr>
          <w:rFonts w:ascii="Arial" w:hAnsi="Arial" w:cs="Arial"/>
          <w:bCs/>
          <w:color w:val="000000" w:themeColor="text1"/>
          <w:sz w:val="20"/>
          <w:szCs w:val="20"/>
          <w:lang w:val="en-US"/>
        </w:rPr>
        <w:t>Galmi</w:t>
      </w:r>
      <w:proofErr w:type="spellEnd"/>
      <w:r w:rsidRPr="00CD1D9E">
        <w:rPr>
          <w:rFonts w:ascii="Arial" w:hAnsi="Arial" w:cs="Arial"/>
          <w:sz w:val="20"/>
          <w:szCs w:val="20"/>
          <w:lang w:val="en-US"/>
        </w:rPr>
        <w:t xml:space="preserve">, which recorded a low value for this parameter during the rainy season. The </w:t>
      </w:r>
      <w:r w:rsidR="00C972E0" w:rsidRPr="00CD1D9E">
        <w:rPr>
          <w:rFonts w:ascii="Arial" w:hAnsi="Arial" w:cs="Arial"/>
          <w:sz w:val="20"/>
          <w:szCs w:val="20"/>
          <w:lang w:val="en-US"/>
        </w:rPr>
        <w:t xml:space="preserve">Ares </w:t>
      </w:r>
      <w:r w:rsidRPr="00CD1D9E">
        <w:rPr>
          <w:rFonts w:ascii="Arial" w:hAnsi="Arial" w:cs="Arial"/>
          <w:sz w:val="20"/>
          <w:szCs w:val="20"/>
          <w:lang w:val="en-US"/>
        </w:rPr>
        <w:t xml:space="preserve">variety is better adapted to the rainy season, which favors good growth and development. Indeed, during the rainy season, the </w:t>
      </w:r>
      <w:r w:rsidR="00C972E0" w:rsidRPr="00CD1D9E">
        <w:rPr>
          <w:rFonts w:ascii="Arial" w:hAnsi="Arial" w:cs="Arial"/>
          <w:sz w:val="20"/>
          <w:szCs w:val="20"/>
          <w:lang w:val="en-US"/>
        </w:rPr>
        <w:t xml:space="preserve">Ares </w:t>
      </w:r>
      <w:r w:rsidRPr="00CD1D9E">
        <w:rPr>
          <w:rFonts w:ascii="Arial" w:hAnsi="Arial" w:cs="Arial"/>
          <w:sz w:val="20"/>
          <w:szCs w:val="20"/>
          <w:lang w:val="en-US"/>
        </w:rPr>
        <w:t xml:space="preserve">variety is able to make good use of the organic matter and mineral elements at its disposal. Similar results were obtained by Garane </w:t>
      </w:r>
      <w:r w:rsidRPr="00CD1D9E">
        <w:rPr>
          <w:rFonts w:ascii="Arial" w:hAnsi="Arial" w:cs="Arial"/>
          <w:i/>
          <w:iCs/>
          <w:sz w:val="20"/>
          <w:szCs w:val="20"/>
          <w:lang w:val="en-US"/>
        </w:rPr>
        <w:t>et al</w:t>
      </w:r>
      <w:r w:rsidRPr="00CD1D9E">
        <w:rPr>
          <w:rFonts w:ascii="Arial" w:hAnsi="Arial" w:cs="Arial"/>
          <w:sz w:val="20"/>
          <w:szCs w:val="20"/>
          <w:lang w:val="en-US"/>
        </w:rPr>
        <w:t>. (2018</w:t>
      </w:r>
      <w:r w:rsidR="0017393E" w:rsidRPr="00CD1D9E">
        <w:rPr>
          <w:rFonts w:ascii="Arial" w:hAnsi="Arial" w:cs="Arial"/>
          <w:sz w:val="20"/>
          <w:szCs w:val="20"/>
          <w:lang w:val="en-US"/>
        </w:rPr>
        <w:t>).</w:t>
      </w:r>
      <w:r w:rsidRPr="00CD1D9E">
        <w:rPr>
          <w:rFonts w:ascii="Arial" w:hAnsi="Arial" w:cs="Arial"/>
          <w:sz w:val="20"/>
          <w:szCs w:val="20"/>
          <w:lang w:val="en-US"/>
        </w:rPr>
        <w:t xml:space="preserve"> The experimental environment was marked by a long rainy season from bulb set to harvest. This shows that the </w:t>
      </w:r>
      <w:r w:rsidR="00C972E0" w:rsidRPr="00CD1D9E">
        <w:rPr>
          <w:rFonts w:ascii="Arial" w:hAnsi="Arial" w:cs="Arial"/>
          <w:sz w:val="20"/>
          <w:szCs w:val="20"/>
          <w:lang w:val="en-US"/>
        </w:rPr>
        <w:t xml:space="preserve">Ares </w:t>
      </w:r>
      <w:r w:rsidRPr="00CD1D9E">
        <w:rPr>
          <w:rFonts w:ascii="Arial" w:hAnsi="Arial" w:cs="Arial"/>
          <w:sz w:val="20"/>
          <w:szCs w:val="20"/>
          <w:lang w:val="en-US"/>
        </w:rPr>
        <w:t xml:space="preserve">variety is better adapted to climatic conditions during this period of the trial. This result is in line with that of Gutjahr </w:t>
      </w:r>
      <w:r w:rsidRPr="00CD1D9E">
        <w:rPr>
          <w:rFonts w:ascii="Arial" w:hAnsi="Arial" w:cs="Arial"/>
          <w:i/>
          <w:iCs/>
          <w:sz w:val="20"/>
          <w:szCs w:val="20"/>
          <w:lang w:val="en-US"/>
        </w:rPr>
        <w:t>et al</w:t>
      </w:r>
      <w:r w:rsidR="00B3097D" w:rsidRPr="00CD1D9E">
        <w:rPr>
          <w:rFonts w:ascii="Arial" w:hAnsi="Arial" w:cs="Arial"/>
          <w:sz w:val="20"/>
          <w:szCs w:val="20"/>
          <w:lang w:val="en-US"/>
        </w:rPr>
        <w:t xml:space="preserve">. </w:t>
      </w:r>
      <w:r w:rsidRPr="00CD1D9E">
        <w:rPr>
          <w:rFonts w:ascii="Arial" w:hAnsi="Arial" w:cs="Arial"/>
          <w:sz w:val="20"/>
          <w:szCs w:val="20"/>
          <w:lang w:val="en-US"/>
        </w:rPr>
        <w:t>(2021)</w:t>
      </w:r>
      <w:r w:rsidR="00F8762F">
        <w:rPr>
          <w:rFonts w:ascii="Arial" w:hAnsi="Arial" w:cs="Arial"/>
          <w:sz w:val="20"/>
          <w:szCs w:val="20"/>
          <w:lang w:val="en-US"/>
        </w:rPr>
        <w:t>.</w:t>
      </w:r>
    </w:p>
    <w:p w14:paraId="28AFF841" w14:textId="77777777" w:rsidR="00F8762F" w:rsidRPr="00CD1D9E" w:rsidRDefault="00F8762F" w:rsidP="000E7C88">
      <w:pPr>
        <w:spacing w:after="0" w:line="480" w:lineRule="auto"/>
        <w:jc w:val="both"/>
        <w:rPr>
          <w:rFonts w:ascii="Arial" w:hAnsi="Arial" w:cs="Arial"/>
          <w:sz w:val="20"/>
          <w:szCs w:val="20"/>
          <w:lang w:val="en-US"/>
        </w:rPr>
      </w:pPr>
    </w:p>
    <w:p w14:paraId="088D3940" w14:textId="1E107D2D" w:rsidR="00F66F73" w:rsidRDefault="008D32E8" w:rsidP="000E7C88">
      <w:pPr>
        <w:spacing w:after="0" w:line="480" w:lineRule="auto"/>
        <w:jc w:val="both"/>
        <w:rPr>
          <w:rFonts w:ascii="Arial" w:hAnsi="Arial" w:cs="Arial"/>
          <w:sz w:val="20"/>
          <w:szCs w:val="20"/>
          <w:lang w:val="en-US"/>
        </w:rPr>
      </w:pPr>
      <w:r w:rsidRPr="00CD1D9E">
        <w:rPr>
          <w:rFonts w:ascii="Arial" w:hAnsi="Arial" w:cs="Arial"/>
          <w:sz w:val="20"/>
          <w:szCs w:val="20"/>
          <w:lang w:val="en-US"/>
        </w:rPr>
        <w:t xml:space="preserve"> In the dry season, the </w:t>
      </w:r>
      <w:r w:rsidR="00C972E0" w:rsidRPr="00CD1D9E">
        <w:rPr>
          <w:rFonts w:ascii="Arial" w:hAnsi="Arial" w:cs="Arial"/>
          <w:sz w:val="20"/>
          <w:szCs w:val="20"/>
          <w:lang w:val="en-US"/>
        </w:rPr>
        <w:t xml:space="preserve">Ares </w:t>
      </w:r>
      <w:r w:rsidRPr="00CD1D9E">
        <w:rPr>
          <w:rFonts w:ascii="Arial" w:hAnsi="Arial" w:cs="Arial"/>
          <w:sz w:val="20"/>
          <w:szCs w:val="20"/>
          <w:lang w:val="en-US"/>
        </w:rPr>
        <w:t xml:space="preserve">variety outperformed the </w:t>
      </w:r>
      <w:r w:rsidR="008B1563" w:rsidRPr="00CD1D9E">
        <w:rPr>
          <w:rFonts w:ascii="Arial" w:hAnsi="Arial" w:cs="Arial"/>
          <w:bCs/>
          <w:color w:val="000000" w:themeColor="text1"/>
          <w:sz w:val="20"/>
          <w:szCs w:val="20"/>
          <w:lang w:val="en-US"/>
        </w:rPr>
        <w:t xml:space="preserve">Violet De </w:t>
      </w:r>
      <w:proofErr w:type="spellStart"/>
      <w:r w:rsidR="008B1563" w:rsidRPr="00CD1D9E">
        <w:rPr>
          <w:rFonts w:ascii="Arial" w:hAnsi="Arial" w:cs="Arial"/>
          <w:bCs/>
          <w:color w:val="000000" w:themeColor="text1"/>
          <w:sz w:val="20"/>
          <w:szCs w:val="20"/>
          <w:lang w:val="en-US"/>
        </w:rPr>
        <w:t>Galmi</w:t>
      </w:r>
      <w:proofErr w:type="spellEnd"/>
      <w:r w:rsidRPr="00CD1D9E">
        <w:rPr>
          <w:rFonts w:ascii="Arial" w:hAnsi="Arial" w:cs="Arial"/>
          <w:sz w:val="20"/>
          <w:szCs w:val="20"/>
          <w:lang w:val="en-US"/>
        </w:rPr>
        <w:t xml:space="preserve">, which recorded a low yield. These results run counter to those obtained by Konan </w:t>
      </w:r>
      <w:r w:rsidRPr="00CD1D9E">
        <w:rPr>
          <w:rFonts w:ascii="Arial" w:hAnsi="Arial" w:cs="Arial"/>
          <w:i/>
          <w:iCs/>
          <w:sz w:val="20"/>
          <w:szCs w:val="20"/>
          <w:lang w:val="en-US"/>
        </w:rPr>
        <w:t>et al</w:t>
      </w:r>
      <w:r w:rsidR="00B3097D" w:rsidRPr="00CD1D9E">
        <w:rPr>
          <w:rFonts w:ascii="Arial" w:hAnsi="Arial" w:cs="Arial"/>
          <w:sz w:val="20"/>
          <w:szCs w:val="20"/>
          <w:lang w:val="en-US"/>
        </w:rPr>
        <w:t>.</w:t>
      </w:r>
      <w:r w:rsidRPr="00CD1D9E">
        <w:rPr>
          <w:rFonts w:ascii="Arial" w:hAnsi="Arial" w:cs="Arial"/>
          <w:sz w:val="20"/>
          <w:szCs w:val="20"/>
          <w:lang w:val="en-US"/>
        </w:rPr>
        <w:t xml:space="preserve"> (2024), who state that </w:t>
      </w:r>
      <w:r w:rsidR="008B1563" w:rsidRPr="00CD1D9E">
        <w:rPr>
          <w:rFonts w:ascii="Arial" w:hAnsi="Arial" w:cs="Arial"/>
          <w:bCs/>
          <w:color w:val="000000" w:themeColor="text1"/>
          <w:sz w:val="20"/>
          <w:szCs w:val="20"/>
          <w:lang w:val="en-US"/>
        </w:rPr>
        <w:t xml:space="preserve">Violet De </w:t>
      </w:r>
      <w:proofErr w:type="spellStart"/>
      <w:r w:rsidR="008B1563" w:rsidRPr="00CD1D9E">
        <w:rPr>
          <w:rFonts w:ascii="Arial" w:hAnsi="Arial" w:cs="Arial"/>
          <w:bCs/>
          <w:color w:val="000000" w:themeColor="text1"/>
          <w:sz w:val="20"/>
          <w:szCs w:val="20"/>
          <w:lang w:val="en-US"/>
        </w:rPr>
        <w:t>Galmi</w:t>
      </w:r>
      <w:proofErr w:type="spellEnd"/>
      <w:r w:rsidR="008B1563" w:rsidRPr="00CD1D9E">
        <w:rPr>
          <w:rFonts w:ascii="Arial" w:hAnsi="Arial" w:cs="Arial"/>
          <w:bCs/>
          <w:color w:val="000000" w:themeColor="text1"/>
          <w:sz w:val="20"/>
          <w:szCs w:val="20"/>
          <w:lang w:val="en-US"/>
        </w:rPr>
        <w:t xml:space="preserve"> </w:t>
      </w:r>
      <w:r w:rsidRPr="00CD1D9E">
        <w:rPr>
          <w:rFonts w:ascii="Arial" w:hAnsi="Arial" w:cs="Arial"/>
          <w:sz w:val="20"/>
          <w:szCs w:val="20"/>
          <w:lang w:val="en-US"/>
        </w:rPr>
        <w:t xml:space="preserve">remains the most profitable onion during the dry season. The </w:t>
      </w:r>
      <w:r w:rsidR="00C972E0" w:rsidRPr="00CD1D9E">
        <w:rPr>
          <w:rFonts w:ascii="Arial" w:hAnsi="Arial" w:cs="Arial"/>
          <w:sz w:val="20"/>
          <w:szCs w:val="20"/>
          <w:lang w:val="en-US"/>
        </w:rPr>
        <w:t xml:space="preserve">Ares </w:t>
      </w:r>
      <w:r w:rsidRPr="00CD1D9E">
        <w:rPr>
          <w:rFonts w:ascii="Arial" w:hAnsi="Arial" w:cs="Arial"/>
          <w:sz w:val="20"/>
          <w:szCs w:val="20"/>
          <w:lang w:val="en-US"/>
        </w:rPr>
        <w:t xml:space="preserve">variety would be better adapted to the environmental conditions of the study area than the </w:t>
      </w:r>
      <w:r w:rsidR="008B1563" w:rsidRPr="00CD1D9E">
        <w:rPr>
          <w:rFonts w:ascii="Arial" w:hAnsi="Arial" w:cs="Arial"/>
          <w:bCs/>
          <w:color w:val="000000" w:themeColor="text1"/>
          <w:sz w:val="20"/>
          <w:szCs w:val="20"/>
          <w:lang w:val="en-US"/>
        </w:rPr>
        <w:t xml:space="preserve">Violet De </w:t>
      </w:r>
      <w:proofErr w:type="spellStart"/>
      <w:r w:rsidR="008B1563" w:rsidRPr="00CD1D9E">
        <w:rPr>
          <w:rFonts w:ascii="Arial" w:hAnsi="Arial" w:cs="Arial"/>
          <w:bCs/>
          <w:color w:val="000000" w:themeColor="text1"/>
          <w:sz w:val="20"/>
          <w:szCs w:val="20"/>
          <w:lang w:val="en-US"/>
        </w:rPr>
        <w:t>Galmi</w:t>
      </w:r>
      <w:proofErr w:type="spellEnd"/>
      <w:r w:rsidR="008B1563" w:rsidRPr="00CD1D9E">
        <w:rPr>
          <w:rFonts w:ascii="Arial" w:hAnsi="Arial" w:cs="Arial"/>
          <w:bCs/>
          <w:color w:val="000000" w:themeColor="text1"/>
          <w:sz w:val="20"/>
          <w:szCs w:val="20"/>
          <w:lang w:val="en-US"/>
        </w:rPr>
        <w:t xml:space="preserve"> </w:t>
      </w:r>
      <w:r w:rsidRPr="00CD1D9E">
        <w:rPr>
          <w:rFonts w:ascii="Arial" w:hAnsi="Arial" w:cs="Arial"/>
          <w:sz w:val="20"/>
          <w:szCs w:val="20"/>
          <w:lang w:val="en-US"/>
        </w:rPr>
        <w:t xml:space="preserve">variety. </w:t>
      </w:r>
    </w:p>
    <w:p w14:paraId="30D3A8C1" w14:textId="77777777" w:rsidR="00F8762F" w:rsidRPr="00CD1D9E" w:rsidRDefault="00F8762F" w:rsidP="000E7C88">
      <w:pPr>
        <w:spacing w:after="0" w:line="480" w:lineRule="auto"/>
        <w:jc w:val="both"/>
        <w:rPr>
          <w:rFonts w:ascii="Arial" w:hAnsi="Arial" w:cs="Arial"/>
          <w:sz w:val="20"/>
          <w:szCs w:val="20"/>
          <w:lang w:val="en-US"/>
        </w:rPr>
      </w:pPr>
    </w:p>
    <w:p w14:paraId="3FC4904E" w14:textId="6322E9F0" w:rsidR="00F66F73" w:rsidRDefault="008D32E8" w:rsidP="000E7C88">
      <w:pPr>
        <w:spacing w:after="0" w:line="480" w:lineRule="auto"/>
        <w:jc w:val="both"/>
        <w:rPr>
          <w:rFonts w:ascii="Arial" w:hAnsi="Arial" w:cs="Arial"/>
          <w:sz w:val="20"/>
          <w:szCs w:val="20"/>
          <w:lang w:val="en-US"/>
        </w:rPr>
      </w:pPr>
      <w:r w:rsidRPr="00CD1D9E">
        <w:rPr>
          <w:rFonts w:ascii="Arial" w:hAnsi="Arial" w:cs="Arial"/>
          <w:sz w:val="20"/>
          <w:szCs w:val="20"/>
          <w:lang w:val="en-US"/>
        </w:rPr>
        <w:t xml:space="preserve">The different characteristics of the </w:t>
      </w:r>
      <w:r w:rsidR="00C972E0" w:rsidRPr="00CD1D9E">
        <w:rPr>
          <w:rFonts w:ascii="Arial" w:hAnsi="Arial" w:cs="Arial"/>
          <w:sz w:val="20"/>
          <w:szCs w:val="20"/>
          <w:lang w:val="en-US"/>
        </w:rPr>
        <w:t xml:space="preserve">Ares </w:t>
      </w:r>
      <w:r w:rsidRPr="00CD1D9E">
        <w:rPr>
          <w:rFonts w:ascii="Arial" w:hAnsi="Arial" w:cs="Arial"/>
          <w:sz w:val="20"/>
          <w:szCs w:val="20"/>
          <w:lang w:val="en-US"/>
        </w:rPr>
        <w:t xml:space="preserve">variety were influenced differently by the seasons. Vegetative characteristics are better expressed in the rainy season than in the dry season. During the dry season, bulb and yield traits are better expressed. This could be explained by the fact that the vegetative phase of the onion requires more water than the </w:t>
      </w:r>
      <w:proofErr w:type="spellStart"/>
      <w:r w:rsidRPr="00CD1D9E">
        <w:rPr>
          <w:rFonts w:ascii="Arial" w:hAnsi="Arial" w:cs="Arial"/>
          <w:sz w:val="20"/>
          <w:szCs w:val="20"/>
          <w:lang w:val="en-US"/>
        </w:rPr>
        <w:t>bulbing</w:t>
      </w:r>
      <w:proofErr w:type="spellEnd"/>
      <w:r w:rsidRPr="00CD1D9E">
        <w:rPr>
          <w:rFonts w:ascii="Arial" w:hAnsi="Arial" w:cs="Arial"/>
          <w:sz w:val="20"/>
          <w:szCs w:val="20"/>
          <w:lang w:val="en-US"/>
        </w:rPr>
        <w:t xml:space="preserve"> period. This could also explain the behavior of the </w:t>
      </w:r>
      <w:r w:rsidR="008B1563" w:rsidRPr="00CD1D9E">
        <w:rPr>
          <w:rFonts w:ascii="Arial" w:hAnsi="Arial" w:cs="Arial"/>
          <w:bCs/>
          <w:color w:val="000000" w:themeColor="text1"/>
          <w:sz w:val="20"/>
          <w:szCs w:val="20"/>
          <w:lang w:val="en-US"/>
        </w:rPr>
        <w:t xml:space="preserve">Violet De </w:t>
      </w:r>
      <w:proofErr w:type="spellStart"/>
      <w:r w:rsidR="008B1563" w:rsidRPr="00CD1D9E">
        <w:rPr>
          <w:rFonts w:ascii="Arial" w:hAnsi="Arial" w:cs="Arial"/>
          <w:bCs/>
          <w:color w:val="000000" w:themeColor="text1"/>
          <w:sz w:val="20"/>
          <w:szCs w:val="20"/>
          <w:lang w:val="en-US"/>
        </w:rPr>
        <w:t>Galmi</w:t>
      </w:r>
      <w:proofErr w:type="spellEnd"/>
      <w:r w:rsidR="008B1563" w:rsidRPr="00CD1D9E">
        <w:rPr>
          <w:rFonts w:ascii="Arial" w:hAnsi="Arial" w:cs="Arial"/>
          <w:bCs/>
          <w:color w:val="000000" w:themeColor="text1"/>
          <w:sz w:val="20"/>
          <w:szCs w:val="20"/>
          <w:lang w:val="en-US"/>
        </w:rPr>
        <w:t xml:space="preserve"> </w:t>
      </w:r>
      <w:r w:rsidRPr="00CD1D9E">
        <w:rPr>
          <w:rFonts w:ascii="Arial" w:hAnsi="Arial" w:cs="Arial"/>
          <w:sz w:val="20"/>
          <w:szCs w:val="20"/>
          <w:lang w:val="en-US"/>
        </w:rPr>
        <w:t xml:space="preserve">variety, which had the same vegetative performance in both seasons, but had a higher bulb yield in the dry season. Similar results were obtained by Garane </w:t>
      </w:r>
      <w:r w:rsidRPr="00CD1D9E">
        <w:rPr>
          <w:rFonts w:ascii="Arial" w:hAnsi="Arial" w:cs="Arial"/>
          <w:i/>
          <w:iCs/>
          <w:sz w:val="20"/>
          <w:szCs w:val="20"/>
          <w:lang w:val="en-US"/>
        </w:rPr>
        <w:t>et al</w:t>
      </w:r>
      <w:r w:rsidR="00B3097D" w:rsidRPr="00CD1D9E">
        <w:rPr>
          <w:rFonts w:ascii="Arial" w:hAnsi="Arial" w:cs="Arial"/>
          <w:i/>
          <w:iCs/>
          <w:sz w:val="20"/>
          <w:szCs w:val="20"/>
          <w:lang w:val="en-US"/>
        </w:rPr>
        <w:t>.</w:t>
      </w:r>
      <w:r w:rsidRPr="00CD1D9E">
        <w:rPr>
          <w:rFonts w:ascii="Arial" w:hAnsi="Arial" w:cs="Arial"/>
          <w:sz w:val="20"/>
          <w:szCs w:val="20"/>
          <w:lang w:val="en-US"/>
        </w:rPr>
        <w:t xml:space="preserve"> (2018). </w:t>
      </w:r>
    </w:p>
    <w:p w14:paraId="1B85ACD4" w14:textId="77777777" w:rsidR="00F8762F" w:rsidRPr="00CD1D9E" w:rsidRDefault="00F8762F" w:rsidP="000E7C88">
      <w:pPr>
        <w:spacing w:after="0" w:line="480" w:lineRule="auto"/>
        <w:jc w:val="both"/>
        <w:rPr>
          <w:rFonts w:ascii="Arial" w:hAnsi="Arial" w:cs="Arial"/>
          <w:sz w:val="20"/>
          <w:szCs w:val="20"/>
          <w:lang w:val="en-US"/>
        </w:rPr>
      </w:pPr>
    </w:p>
    <w:p w14:paraId="2D9E56A8" w14:textId="77777777" w:rsidR="00F8762F" w:rsidRDefault="008D32E8" w:rsidP="000E7C88">
      <w:pPr>
        <w:spacing w:after="0" w:line="480" w:lineRule="auto"/>
        <w:jc w:val="both"/>
        <w:rPr>
          <w:rFonts w:ascii="Arial" w:hAnsi="Arial" w:cs="Arial"/>
          <w:sz w:val="20"/>
          <w:szCs w:val="20"/>
          <w:lang w:val="en-US"/>
        </w:rPr>
      </w:pPr>
      <w:r w:rsidRPr="00CD1D9E">
        <w:rPr>
          <w:rFonts w:ascii="Arial" w:hAnsi="Arial" w:cs="Arial"/>
          <w:sz w:val="20"/>
          <w:szCs w:val="20"/>
          <w:lang w:val="en-US"/>
        </w:rPr>
        <w:t xml:space="preserve">On the other hand, excess water could compromise the </w:t>
      </w:r>
      <w:proofErr w:type="spellStart"/>
      <w:r w:rsidRPr="00CD1D9E">
        <w:rPr>
          <w:rFonts w:ascii="Arial" w:hAnsi="Arial" w:cs="Arial"/>
          <w:sz w:val="20"/>
          <w:szCs w:val="20"/>
          <w:lang w:val="en-US"/>
        </w:rPr>
        <w:t>bulbing</w:t>
      </w:r>
      <w:proofErr w:type="spellEnd"/>
      <w:r w:rsidRPr="00CD1D9E">
        <w:rPr>
          <w:rFonts w:ascii="Arial" w:hAnsi="Arial" w:cs="Arial"/>
          <w:sz w:val="20"/>
          <w:szCs w:val="20"/>
          <w:lang w:val="en-US"/>
        </w:rPr>
        <w:t xml:space="preserve"> period by causing bulb rot due to humidity and the presence of fungus. The variety </w:t>
      </w:r>
      <w:r w:rsidR="008B1563" w:rsidRPr="00CD1D9E">
        <w:rPr>
          <w:rFonts w:ascii="Arial" w:hAnsi="Arial" w:cs="Arial"/>
          <w:bCs/>
          <w:color w:val="000000" w:themeColor="text1"/>
          <w:sz w:val="20"/>
          <w:szCs w:val="20"/>
          <w:lang w:val="en-US"/>
        </w:rPr>
        <w:t xml:space="preserve">Violet De </w:t>
      </w:r>
      <w:proofErr w:type="spellStart"/>
      <w:r w:rsidR="008B1563" w:rsidRPr="00CD1D9E">
        <w:rPr>
          <w:rFonts w:ascii="Arial" w:hAnsi="Arial" w:cs="Arial"/>
          <w:bCs/>
          <w:color w:val="000000" w:themeColor="text1"/>
          <w:sz w:val="20"/>
          <w:szCs w:val="20"/>
          <w:lang w:val="en-US"/>
        </w:rPr>
        <w:t>Galmi</w:t>
      </w:r>
      <w:proofErr w:type="spellEnd"/>
      <w:r w:rsidR="008B1563" w:rsidRPr="00CD1D9E">
        <w:rPr>
          <w:rFonts w:ascii="Arial" w:hAnsi="Arial" w:cs="Arial"/>
          <w:bCs/>
          <w:color w:val="000000" w:themeColor="text1"/>
          <w:sz w:val="20"/>
          <w:szCs w:val="20"/>
          <w:lang w:val="en-US"/>
        </w:rPr>
        <w:t xml:space="preserve"> </w:t>
      </w:r>
      <w:r w:rsidRPr="00CD1D9E">
        <w:rPr>
          <w:rFonts w:ascii="Arial" w:hAnsi="Arial" w:cs="Arial"/>
          <w:sz w:val="20"/>
          <w:szCs w:val="20"/>
          <w:lang w:val="en-US"/>
        </w:rPr>
        <w:t xml:space="preserve">is less able to withstand this humidity. This variety therefore expresses its best potential during the dry season. This result is in line with that of Gutjahr </w:t>
      </w:r>
      <w:r w:rsidRPr="00CD1D9E">
        <w:rPr>
          <w:rFonts w:ascii="Arial" w:hAnsi="Arial" w:cs="Arial"/>
          <w:i/>
          <w:iCs/>
          <w:sz w:val="20"/>
          <w:szCs w:val="20"/>
          <w:lang w:val="en-US"/>
        </w:rPr>
        <w:t>et al</w:t>
      </w:r>
      <w:r w:rsidR="00B3097D" w:rsidRPr="00CD1D9E">
        <w:rPr>
          <w:rFonts w:ascii="Arial" w:hAnsi="Arial" w:cs="Arial"/>
          <w:sz w:val="20"/>
          <w:szCs w:val="20"/>
          <w:lang w:val="en-US"/>
        </w:rPr>
        <w:t>.</w:t>
      </w:r>
      <w:r w:rsidRPr="00CD1D9E">
        <w:rPr>
          <w:rFonts w:ascii="Arial" w:hAnsi="Arial" w:cs="Arial"/>
          <w:sz w:val="20"/>
          <w:szCs w:val="20"/>
          <w:lang w:val="en-US"/>
        </w:rPr>
        <w:t xml:space="preserve"> (2021)</w:t>
      </w:r>
      <w:r w:rsidR="00F8762F">
        <w:rPr>
          <w:rFonts w:ascii="Arial" w:hAnsi="Arial" w:cs="Arial"/>
          <w:sz w:val="20"/>
          <w:szCs w:val="20"/>
          <w:lang w:val="en-US"/>
        </w:rPr>
        <w:t>.</w:t>
      </w:r>
    </w:p>
    <w:p w14:paraId="38D68E3C" w14:textId="3879A43C" w:rsidR="00F66F73" w:rsidRPr="00CD1D9E" w:rsidRDefault="008D32E8" w:rsidP="000E7C88">
      <w:pPr>
        <w:spacing w:after="0" w:line="480" w:lineRule="auto"/>
        <w:jc w:val="both"/>
        <w:rPr>
          <w:rFonts w:ascii="Arial" w:hAnsi="Arial" w:cs="Arial"/>
          <w:sz w:val="20"/>
          <w:szCs w:val="20"/>
          <w:lang w:val="en-US"/>
        </w:rPr>
      </w:pPr>
      <w:r w:rsidRPr="00CD1D9E">
        <w:rPr>
          <w:rFonts w:ascii="Arial" w:hAnsi="Arial" w:cs="Arial"/>
          <w:sz w:val="20"/>
          <w:szCs w:val="20"/>
          <w:lang w:val="en-US"/>
        </w:rPr>
        <w:t xml:space="preserve"> </w:t>
      </w:r>
    </w:p>
    <w:p w14:paraId="01843D46" w14:textId="72E0E5A3" w:rsidR="008D32E8" w:rsidRPr="00CD1D9E" w:rsidRDefault="008D32E8" w:rsidP="000E7C88">
      <w:pPr>
        <w:spacing w:after="0" w:line="480" w:lineRule="auto"/>
        <w:jc w:val="both"/>
        <w:rPr>
          <w:rFonts w:ascii="Arial" w:hAnsi="Arial" w:cs="Arial"/>
          <w:sz w:val="20"/>
          <w:szCs w:val="20"/>
          <w:lang w:val="en-US"/>
        </w:rPr>
      </w:pPr>
      <w:commentRangeStart w:id="19"/>
      <w:r w:rsidRPr="00CD1D9E">
        <w:rPr>
          <w:rFonts w:ascii="Arial" w:hAnsi="Arial" w:cs="Arial"/>
          <w:sz w:val="20"/>
          <w:szCs w:val="20"/>
          <w:lang w:val="en-US"/>
        </w:rPr>
        <w:lastRenderedPageBreak/>
        <w:t xml:space="preserve">Significant correlations were observed between plant height and leaf dimensions, and between weight and bulb yield. This could be explained by photosynthesis, which takes place mainly the plant's leaves. </w:t>
      </w:r>
      <w:commentRangeEnd w:id="19"/>
      <w:r w:rsidR="00D87B37">
        <w:rPr>
          <w:rStyle w:val="CommentReference"/>
        </w:rPr>
        <w:commentReference w:id="19"/>
      </w:r>
      <w:r w:rsidRPr="00CD1D9E">
        <w:rPr>
          <w:rFonts w:ascii="Arial" w:hAnsi="Arial" w:cs="Arial"/>
          <w:sz w:val="20"/>
          <w:szCs w:val="20"/>
          <w:lang w:val="en-US"/>
        </w:rPr>
        <w:t xml:space="preserve">Consequently, improvement in one trait favors improvement in the other. Among these components, plant height and maximum leaf length occupy an important place, since the mass, length and diameter of each bulb depend on them. In fact, the variety that performed best was the one that showed strong growth in height, leaf length, bulb diameter and bulb length. These results corroborate those of Tarpaga (2012), who states that there is a good correlation between plant height and leaf dimensions, and between weight and bulb yield. It is therefore possible to estimate bulb yield as a function of the vegetative traits plant height (HP), number of leaves (NF) and leaf length (LMF). Improving one of these traits could therefore have a positive effect on bulb yield. </w:t>
      </w:r>
    </w:p>
    <w:p w14:paraId="37EC72B7" w14:textId="77777777" w:rsidR="008D32E8" w:rsidRPr="00CD1D9E" w:rsidRDefault="008D32E8" w:rsidP="000E7C88">
      <w:pPr>
        <w:spacing w:after="0" w:line="480" w:lineRule="auto"/>
        <w:jc w:val="both"/>
        <w:rPr>
          <w:rFonts w:ascii="Arial" w:hAnsi="Arial" w:cs="Arial"/>
          <w:sz w:val="20"/>
          <w:szCs w:val="20"/>
          <w:lang w:val="en-US"/>
        </w:rPr>
      </w:pPr>
    </w:p>
    <w:p w14:paraId="78643D2D" w14:textId="71476DAA" w:rsidR="008D32E8" w:rsidRDefault="00392083" w:rsidP="000E7C88">
      <w:pPr>
        <w:spacing w:after="0" w:line="480" w:lineRule="auto"/>
        <w:jc w:val="both"/>
        <w:rPr>
          <w:rFonts w:ascii="Arial Black" w:hAnsi="Arial Black" w:cs="Arial"/>
          <w:lang w:val="en-US"/>
        </w:rPr>
      </w:pPr>
      <w:r w:rsidRPr="00382956">
        <w:rPr>
          <w:rFonts w:ascii="Arial Black" w:hAnsi="Arial Black" w:cs="Arial"/>
          <w:lang w:val="en-US"/>
        </w:rPr>
        <w:t xml:space="preserve">4. CONCLUSION </w:t>
      </w:r>
    </w:p>
    <w:p w14:paraId="7D479577" w14:textId="77777777" w:rsidR="00F8762F" w:rsidRPr="00382956" w:rsidRDefault="00F8762F" w:rsidP="000E7C88">
      <w:pPr>
        <w:spacing w:after="0" w:line="480" w:lineRule="auto"/>
        <w:jc w:val="both"/>
        <w:rPr>
          <w:rFonts w:ascii="Arial Black" w:hAnsi="Arial Black" w:cs="Arial"/>
          <w:lang w:val="en-US"/>
        </w:rPr>
      </w:pPr>
    </w:p>
    <w:p w14:paraId="6E10A6CE" w14:textId="757E45FF" w:rsidR="008D32E8" w:rsidRPr="00CD1D9E" w:rsidRDefault="008D32E8" w:rsidP="000E7C88">
      <w:pPr>
        <w:spacing w:after="0" w:line="480" w:lineRule="auto"/>
        <w:jc w:val="both"/>
        <w:rPr>
          <w:rFonts w:ascii="Arial" w:hAnsi="Arial" w:cs="Arial"/>
          <w:sz w:val="20"/>
          <w:szCs w:val="20"/>
          <w:lang w:val="en-US"/>
        </w:rPr>
      </w:pPr>
      <w:r w:rsidRPr="00CD1D9E">
        <w:rPr>
          <w:rFonts w:ascii="Arial" w:hAnsi="Arial" w:cs="Arial"/>
          <w:sz w:val="20"/>
          <w:szCs w:val="20"/>
          <w:lang w:val="en-US"/>
        </w:rPr>
        <w:t xml:space="preserve">This work shows that the </w:t>
      </w:r>
      <w:r w:rsidR="00C972E0" w:rsidRPr="00CD1D9E">
        <w:rPr>
          <w:rFonts w:ascii="Arial" w:hAnsi="Arial" w:cs="Arial"/>
          <w:sz w:val="20"/>
          <w:szCs w:val="20"/>
          <w:lang w:val="en-US"/>
        </w:rPr>
        <w:t xml:space="preserve">Ares </w:t>
      </w:r>
      <w:r w:rsidRPr="00CD1D9E">
        <w:rPr>
          <w:rFonts w:ascii="Arial" w:hAnsi="Arial" w:cs="Arial"/>
          <w:sz w:val="20"/>
          <w:szCs w:val="20"/>
          <w:lang w:val="en-US"/>
        </w:rPr>
        <w:t xml:space="preserve">variety performed better in both the wet and dry seasons than the </w:t>
      </w:r>
      <w:r w:rsidR="008B1563" w:rsidRPr="00CD1D9E">
        <w:rPr>
          <w:rFonts w:ascii="Arial" w:hAnsi="Arial" w:cs="Arial"/>
          <w:bCs/>
          <w:color w:val="000000" w:themeColor="text1"/>
          <w:sz w:val="20"/>
          <w:szCs w:val="20"/>
          <w:lang w:val="en-US"/>
        </w:rPr>
        <w:t xml:space="preserve">Violet De </w:t>
      </w:r>
      <w:proofErr w:type="spellStart"/>
      <w:r w:rsidR="008B1563" w:rsidRPr="00CD1D9E">
        <w:rPr>
          <w:rFonts w:ascii="Arial" w:hAnsi="Arial" w:cs="Arial"/>
          <w:bCs/>
          <w:color w:val="000000" w:themeColor="text1"/>
          <w:sz w:val="20"/>
          <w:szCs w:val="20"/>
          <w:lang w:val="en-US"/>
        </w:rPr>
        <w:t>Galmi</w:t>
      </w:r>
      <w:proofErr w:type="spellEnd"/>
      <w:r w:rsidRPr="00CD1D9E">
        <w:rPr>
          <w:rFonts w:ascii="Arial" w:hAnsi="Arial" w:cs="Arial"/>
          <w:sz w:val="20"/>
          <w:szCs w:val="20"/>
          <w:lang w:val="en-US"/>
        </w:rPr>
        <w:t xml:space="preserve">. The </w:t>
      </w:r>
      <w:r w:rsidR="00C972E0" w:rsidRPr="00CD1D9E">
        <w:rPr>
          <w:rFonts w:ascii="Arial" w:hAnsi="Arial" w:cs="Arial"/>
          <w:sz w:val="20"/>
          <w:szCs w:val="20"/>
          <w:lang w:val="en-US"/>
        </w:rPr>
        <w:t xml:space="preserve">Ares </w:t>
      </w:r>
      <w:r w:rsidRPr="00CD1D9E">
        <w:rPr>
          <w:rFonts w:ascii="Arial" w:hAnsi="Arial" w:cs="Arial"/>
          <w:sz w:val="20"/>
          <w:szCs w:val="20"/>
          <w:lang w:val="en-US"/>
        </w:rPr>
        <w:t xml:space="preserve">variety recorded a higher yield (31.17 ± 5.94 kg/6 m) in the dry season than in the rainy season (25.20 ± 9.00 kg/6 m²). The variety </w:t>
      </w:r>
      <w:r w:rsidR="008B1563" w:rsidRPr="00CD1D9E">
        <w:rPr>
          <w:rFonts w:ascii="Arial" w:hAnsi="Arial" w:cs="Arial"/>
          <w:bCs/>
          <w:color w:val="000000" w:themeColor="text1"/>
          <w:sz w:val="20"/>
          <w:szCs w:val="20"/>
          <w:lang w:val="en-US"/>
        </w:rPr>
        <w:t xml:space="preserve">Violet De </w:t>
      </w:r>
      <w:proofErr w:type="spellStart"/>
      <w:r w:rsidR="008B1563" w:rsidRPr="00CD1D9E">
        <w:rPr>
          <w:rFonts w:ascii="Arial" w:hAnsi="Arial" w:cs="Arial"/>
          <w:bCs/>
          <w:color w:val="000000" w:themeColor="text1"/>
          <w:sz w:val="20"/>
          <w:szCs w:val="20"/>
          <w:lang w:val="en-US"/>
        </w:rPr>
        <w:t>Galmi</w:t>
      </w:r>
      <w:proofErr w:type="spellEnd"/>
      <w:r w:rsidR="008B1563" w:rsidRPr="00CD1D9E">
        <w:rPr>
          <w:rFonts w:ascii="Arial" w:hAnsi="Arial" w:cs="Arial"/>
          <w:bCs/>
          <w:color w:val="000000" w:themeColor="text1"/>
          <w:sz w:val="20"/>
          <w:szCs w:val="20"/>
          <w:lang w:val="en-US"/>
        </w:rPr>
        <w:t xml:space="preserve"> </w:t>
      </w:r>
      <w:r w:rsidRPr="00CD1D9E">
        <w:rPr>
          <w:rFonts w:ascii="Arial" w:hAnsi="Arial" w:cs="Arial"/>
          <w:sz w:val="20"/>
          <w:szCs w:val="20"/>
          <w:lang w:val="en-US"/>
        </w:rPr>
        <w:t xml:space="preserve">also performed well (12.97 kg bulb/ 6 m²) in the dry season compared with the rainy season (8.21 kg bulb/ 6m²). This study has shown that the </w:t>
      </w:r>
      <w:r w:rsidR="00C972E0" w:rsidRPr="00CD1D9E">
        <w:rPr>
          <w:rFonts w:ascii="Arial" w:hAnsi="Arial" w:cs="Arial"/>
          <w:sz w:val="20"/>
          <w:szCs w:val="20"/>
          <w:lang w:val="en-US"/>
        </w:rPr>
        <w:t xml:space="preserve">Ares </w:t>
      </w:r>
      <w:r w:rsidRPr="00CD1D9E">
        <w:rPr>
          <w:rFonts w:ascii="Arial" w:hAnsi="Arial" w:cs="Arial"/>
          <w:sz w:val="20"/>
          <w:szCs w:val="20"/>
          <w:lang w:val="en-US"/>
        </w:rPr>
        <w:t>variety has interesting agronomic characteristics. This variety can be recommended to farmers in both wet and dry seasons. Bulb yield can be estimated on the basis of vegetative characteristics such as plant height (P</w:t>
      </w:r>
      <w:r w:rsidR="00F66F73" w:rsidRPr="00CD1D9E">
        <w:rPr>
          <w:rFonts w:ascii="Arial" w:hAnsi="Arial" w:cs="Arial"/>
          <w:sz w:val="20"/>
          <w:szCs w:val="20"/>
          <w:lang w:val="en-US"/>
        </w:rPr>
        <w:t>H</w:t>
      </w:r>
      <w:r w:rsidRPr="00CD1D9E">
        <w:rPr>
          <w:rFonts w:ascii="Arial" w:hAnsi="Arial" w:cs="Arial"/>
          <w:sz w:val="20"/>
          <w:szCs w:val="20"/>
          <w:lang w:val="en-US"/>
        </w:rPr>
        <w:t>), number of leaves (N</w:t>
      </w:r>
      <w:r w:rsidR="00F66F73" w:rsidRPr="00CD1D9E">
        <w:rPr>
          <w:rFonts w:ascii="Arial" w:hAnsi="Arial" w:cs="Arial"/>
          <w:sz w:val="20"/>
          <w:szCs w:val="20"/>
          <w:lang w:val="en-US"/>
        </w:rPr>
        <w:t>L</w:t>
      </w:r>
      <w:r w:rsidRPr="00CD1D9E">
        <w:rPr>
          <w:rFonts w:ascii="Arial" w:hAnsi="Arial" w:cs="Arial"/>
          <w:sz w:val="20"/>
          <w:szCs w:val="20"/>
          <w:lang w:val="en-US"/>
        </w:rPr>
        <w:t>) and leaf length (M</w:t>
      </w:r>
      <w:r w:rsidR="00F66F73" w:rsidRPr="00CD1D9E">
        <w:rPr>
          <w:rFonts w:ascii="Arial" w:hAnsi="Arial" w:cs="Arial"/>
          <w:sz w:val="20"/>
          <w:szCs w:val="20"/>
          <w:lang w:val="en-US"/>
        </w:rPr>
        <w:t>LL</w:t>
      </w:r>
      <w:r w:rsidRPr="00CD1D9E">
        <w:rPr>
          <w:rFonts w:ascii="Arial" w:hAnsi="Arial" w:cs="Arial"/>
          <w:sz w:val="20"/>
          <w:szCs w:val="20"/>
          <w:lang w:val="en-US"/>
        </w:rPr>
        <w:t xml:space="preserve">) according to the equation: </w:t>
      </w:r>
      <w:r w:rsidR="00F66F73" w:rsidRPr="00CD1D9E">
        <w:rPr>
          <w:rFonts w:ascii="Arial" w:eastAsia="Times New Roman" w:hAnsi="Arial" w:cs="Arial"/>
          <w:sz w:val="20"/>
          <w:szCs w:val="20"/>
          <w:lang w:val="en"/>
        </w:rPr>
        <w:t>Yield = -33 + 7.90 PH + 2.26NL - 7.41 MLL</w:t>
      </w:r>
      <w:r w:rsidRPr="00CD1D9E">
        <w:rPr>
          <w:rFonts w:ascii="Arial" w:hAnsi="Arial" w:cs="Arial"/>
          <w:sz w:val="20"/>
          <w:szCs w:val="20"/>
          <w:lang w:val="en-US"/>
        </w:rPr>
        <w:t>.</w:t>
      </w:r>
    </w:p>
    <w:p w14:paraId="6E741A2E" w14:textId="591FC93D" w:rsidR="00921B0E" w:rsidRPr="00CD1D9E" w:rsidRDefault="00921B0E" w:rsidP="000E7C88">
      <w:pPr>
        <w:spacing w:after="0" w:line="480" w:lineRule="auto"/>
        <w:jc w:val="both"/>
        <w:rPr>
          <w:rFonts w:ascii="Arial" w:hAnsi="Arial" w:cs="Arial"/>
          <w:b/>
          <w:noProof/>
          <w:sz w:val="20"/>
          <w:szCs w:val="20"/>
          <w:lang w:val="en-GB"/>
        </w:rPr>
      </w:pPr>
      <w:bookmarkStart w:id="20" w:name="_Toc142464924"/>
      <w:bookmarkEnd w:id="18"/>
    </w:p>
    <w:bookmarkEnd w:id="20"/>
    <w:p w14:paraId="1752F723" w14:textId="653BC439" w:rsidR="00BD4086" w:rsidRPr="00EE6426" w:rsidRDefault="00F66F73" w:rsidP="000E7C88">
      <w:pPr>
        <w:spacing w:after="0" w:line="480" w:lineRule="auto"/>
        <w:jc w:val="both"/>
        <w:rPr>
          <w:rFonts w:ascii="Arial Black" w:hAnsi="Arial Black" w:cs="Arial"/>
          <w:b/>
          <w:lang w:val="en-US"/>
        </w:rPr>
      </w:pPr>
      <w:r w:rsidRPr="00EE6426">
        <w:rPr>
          <w:rFonts w:ascii="Arial Black" w:hAnsi="Arial Black" w:cs="Arial"/>
          <w:b/>
          <w:lang w:val="en-US"/>
        </w:rPr>
        <w:t>REFERENCES</w:t>
      </w:r>
    </w:p>
    <w:p w14:paraId="0067CFFA" w14:textId="77777777" w:rsidR="00F8762F" w:rsidRPr="00EE6426" w:rsidRDefault="00F8762F" w:rsidP="00745647">
      <w:pPr>
        <w:spacing w:after="0" w:line="480" w:lineRule="auto"/>
        <w:jc w:val="both"/>
        <w:rPr>
          <w:rFonts w:ascii="Arial Black" w:hAnsi="Arial Black" w:cs="Arial"/>
          <w:b/>
          <w:lang w:val="en-US"/>
        </w:rPr>
      </w:pPr>
    </w:p>
    <w:bookmarkEnd w:id="1"/>
    <w:p w14:paraId="33C8C31A" w14:textId="77777777" w:rsidR="0017304E" w:rsidRPr="0017304E" w:rsidRDefault="0017304E" w:rsidP="0017304E">
      <w:pPr>
        <w:spacing w:after="0" w:line="480" w:lineRule="auto"/>
        <w:ind w:left="709" w:hanging="709"/>
        <w:jc w:val="both"/>
        <w:rPr>
          <w:rFonts w:ascii="Arial" w:hAnsi="Arial" w:cs="Arial"/>
          <w:noProof/>
          <w:sz w:val="20"/>
          <w:szCs w:val="20"/>
          <w:lang w:val="en-US"/>
        </w:rPr>
      </w:pPr>
      <w:r w:rsidRPr="0017304E">
        <w:rPr>
          <w:rFonts w:ascii="Arial" w:hAnsi="Arial" w:cs="Arial"/>
          <w:noProof/>
          <w:sz w:val="20"/>
          <w:szCs w:val="20"/>
          <w:lang w:val="en-US"/>
        </w:rPr>
        <w:t>Abdou, R. (2014). Characterization of the genetic diversity of onion cultivars (Allium cepa L.) from Niger for their in situ conservation and improvement. Doctoral thesis. University of Liège-Gembloux Agro-Bio Tech, 151 pp.</w:t>
      </w:r>
    </w:p>
    <w:p w14:paraId="37F188B9" w14:textId="77777777" w:rsidR="0017304E" w:rsidRPr="0017304E" w:rsidRDefault="0017304E" w:rsidP="0017304E">
      <w:pPr>
        <w:spacing w:after="0" w:line="480" w:lineRule="auto"/>
        <w:ind w:left="709" w:hanging="709"/>
        <w:jc w:val="both"/>
        <w:rPr>
          <w:rFonts w:ascii="Arial" w:hAnsi="Arial" w:cs="Arial"/>
          <w:noProof/>
          <w:sz w:val="20"/>
          <w:szCs w:val="20"/>
          <w:lang w:val="en-US"/>
        </w:rPr>
      </w:pPr>
    </w:p>
    <w:p w14:paraId="4816F799" w14:textId="77777777" w:rsidR="0017304E" w:rsidRPr="0017304E" w:rsidRDefault="0017304E" w:rsidP="0017304E">
      <w:pPr>
        <w:spacing w:after="0" w:line="480" w:lineRule="auto"/>
        <w:ind w:left="709" w:hanging="709"/>
        <w:jc w:val="both"/>
        <w:rPr>
          <w:rFonts w:ascii="Arial" w:hAnsi="Arial" w:cs="Arial"/>
          <w:noProof/>
          <w:sz w:val="20"/>
          <w:szCs w:val="20"/>
          <w:lang w:val="en-US"/>
        </w:rPr>
      </w:pPr>
      <w:r w:rsidRPr="0017304E">
        <w:rPr>
          <w:rFonts w:ascii="Arial" w:hAnsi="Arial" w:cs="Arial"/>
          <w:noProof/>
          <w:sz w:val="20"/>
          <w:szCs w:val="20"/>
          <w:lang w:val="en-US"/>
        </w:rPr>
        <w:lastRenderedPageBreak/>
        <w:t>Acar, M. &amp; Gül, M. (2022). Development of dry onion production, foreign trade, and seasonal prices in Turkey. Scientific Papers Series Management, Economic Engineering in Agriculture and Rural Development 22(2): 23-32.</w:t>
      </w:r>
    </w:p>
    <w:p w14:paraId="342592FB" w14:textId="77777777" w:rsidR="0017304E" w:rsidRPr="0017304E" w:rsidRDefault="0017304E" w:rsidP="0017304E">
      <w:pPr>
        <w:spacing w:after="0" w:line="480" w:lineRule="auto"/>
        <w:ind w:left="709" w:hanging="709"/>
        <w:jc w:val="both"/>
        <w:rPr>
          <w:rFonts w:ascii="Arial" w:hAnsi="Arial" w:cs="Arial"/>
          <w:noProof/>
          <w:sz w:val="20"/>
          <w:szCs w:val="20"/>
          <w:lang w:val="en-US"/>
        </w:rPr>
      </w:pPr>
    </w:p>
    <w:p w14:paraId="20847E54" w14:textId="77777777" w:rsidR="0017304E" w:rsidRPr="0017304E" w:rsidRDefault="0017304E" w:rsidP="0017304E">
      <w:pPr>
        <w:spacing w:after="0" w:line="480" w:lineRule="auto"/>
        <w:ind w:left="709" w:hanging="709"/>
        <w:jc w:val="both"/>
        <w:rPr>
          <w:rFonts w:ascii="Arial" w:hAnsi="Arial" w:cs="Arial"/>
          <w:noProof/>
          <w:sz w:val="20"/>
          <w:szCs w:val="20"/>
          <w:lang w:val="en-US"/>
        </w:rPr>
      </w:pPr>
      <w:r w:rsidRPr="00EE6426">
        <w:rPr>
          <w:rFonts w:ascii="Arial" w:hAnsi="Arial" w:cs="Arial"/>
          <w:noProof/>
          <w:sz w:val="20"/>
          <w:szCs w:val="20"/>
        </w:rPr>
        <w:t xml:space="preserve">Boko-Koiadia, A. N. N., Cissé, A. N., Koné, G.B., &amp; Séri, D. (2016). </w:t>
      </w:r>
      <w:r w:rsidRPr="0017304E">
        <w:rPr>
          <w:rFonts w:ascii="Arial" w:hAnsi="Arial" w:cs="Arial"/>
          <w:noProof/>
          <w:sz w:val="20"/>
          <w:szCs w:val="20"/>
          <w:lang w:val="en-US"/>
        </w:rPr>
        <w:t>"Climate variability and environmental changes in Korhogo, Côte d'Ivoire: myths or reality?" European Scientific Journal 12(5), 1389-1393.</w:t>
      </w:r>
    </w:p>
    <w:p w14:paraId="15EF1983" w14:textId="77777777" w:rsidR="0017304E" w:rsidRPr="0017304E" w:rsidRDefault="0017304E" w:rsidP="0017304E">
      <w:pPr>
        <w:spacing w:after="0" w:line="480" w:lineRule="auto"/>
        <w:ind w:left="709" w:hanging="709"/>
        <w:jc w:val="both"/>
        <w:rPr>
          <w:rFonts w:ascii="Arial" w:hAnsi="Arial" w:cs="Arial"/>
          <w:noProof/>
          <w:sz w:val="20"/>
          <w:szCs w:val="20"/>
          <w:lang w:val="en-US"/>
        </w:rPr>
      </w:pPr>
    </w:p>
    <w:p w14:paraId="10B26486" w14:textId="77777777" w:rsidR="0017304E" w:rsidRPr="0017304E" w:rsidRDefault="0017304E" w:rsidP="0017304E">
      <w:pPr>
        <w:spacing w:after="0" w:line="480" w:lineRule="auto"/>
        <w:ind w:left="709" w:hanging="709"/>
        <w:jc w:val="both"/>
        <w:rPr>
          <w:rFonts w:ascii="Arial" w:hAnsi="Arial" w:cs="Arial"/>
          <w:noProof/>
          <w:sz w:val="20"/>
          <w:szCs w:val="20"/>
          <w:lang w:val="en-US"/>
        </w:rPr>
      </w:pPr>
      <w:r w:rsidRPr="0017304E">
        <w:rPr>
          <w:rFonts w:ascii="Arial" w:hAnsi="Arial" w:cs="Arial"/>
          <w:noProof/>
          <w:sz w:val="20"/>
          <w:szCs w:val="20"/>
          <w:lang w:val="en-US"/>
        </w:rPr>
        <w:t>Cortese, M. P., Karkare, P., Seini, M., &amp; Van Seters, J. (2021). Study on the onion value chain in Niger. Rome, FAO, 72 pp. https://doi.org/10.4060/cb6908fr</w:t>
      </w:r>
    </w:p>
    <w:p w14:paraId="26C7296B" w14:textId="77777777" w:rsidR="0017304E" w:rsidRPr="0017304E" w:rsidRDefault="0017304E" w:rsidP="0017304E">
      <w:pPr>
        <w:spacing w:after="0" w:line="480" w:lineRule="auto"/>
        <w:ind w:left="709" w:hanging="709"/>
        <w:jc w:val="both"/>
        <w:rPr>
          <w:rFonts w:ascii="Arial" w:hAnsi="Arial" w:cs="Arial"/>
          <w:noProof/>
          <w:sz w:val="20"/>
          <w:szCs w:val="20"/>
          <w:lang w:val="en-US"/>
        </w:rPr>
      </w:pPr>
    </w:p>
    <w:p w14:paraId="418CC550" w14:textId="77777777" w:rsidR="0017304E" w:rsidRPr="0017304E" w:rsidRDefault="0017304E" w:rsidP="0017304E">
      <w:pPr>
        <w:spacing w:after="0" w:line="480" w:lineRule="auto"/>
        <w:ind w:left="709" w:hanging="709"/>
        <w:jc w:val="both"/>
        <w:rPr>
          <w:rFonts w:ascii="Arial" w:hAnsi="Arial" w:cs="Arial"/>
          <w:noProof/>
          <w:sz w:val="20"/>
          <w:szCs w:val="20"/>
          <w:lang w:val="en-US"/>
        </w:rPr>
      </w:pPr>
      <w:r w:rsidRPr="0017304E">
        <w:rPr>
          <w:rFonts w:ascii="Arial" w:hAnsi="Arial" w:cs="Arial"/>
          <w:noProof/>
          <w:sz w:val="20"/>
          <w:szCs w:val="20"/>
          <w:lang w:val="en-US"/>
        </w:rPr>
        <w:t>Currah, L. (2002). Onions in the tropics: cultivars and country reports. Allium crop science: recent advances, CABI Publishing, Wallingford, UK: 379-407.</w:t>
      </w:r>
    </w:p>
    <w:p w14:paraId="507A66ED" w14:textId="77777777" w:rsidR="0017304E" w:rsidRPr="0017304E" w:rsidRDefault="0017304E" w:rsidP="0017304E">
      <w:pPr>
        <w:spacing w:after="0" w:line="480" w:lineRule="auto"/>
        <w:ind w:left="709" w:hanging="709"/>
        <w:jc w:val="both"/>
        <w:rPr>
          <w:rFonts w:ascii="Arial" w:hAnsi="Arial" w:cs="Arial"/>
          <w:noProof/>
          <w:sz w:val="20"/>
          <w:szCs w:val="20"/>
          <w:lang w:val="en-US"/>
        </w:rPr>
      </w:pPr>
    </w:p>
    <w:p w14:paraId="02CB7C46" w14:textId="77777777" w:rsidR="0017304E" w:rsidRPr="0017304E" w:rsidRDefault="0017304E" w:rsidP="0017304E">
      <w:pPr>
        <w:spacing w:after="0" w:line="480" w:lineRule="auto"/>
        <w:ind w:left="709" w:hanging="709"/>
        <w:jc w:val="both"/>
        <w:rPr>
          <w:rFonts w:ascii="Arial" w:hAnsi="Arial" w:cs="Arial"/>
          <w:noProof/>
          <w:sz w:val="20"/>
          <w:szCs w:val="20"/>
          <w:lang w:val="en-US"/>
        </w:rPr>
      </w:pPr>
      <w:r w:rsidRPr="0017304E">
        <w:rPr>
          <w:rFonts w:ascii="Arial" w:hAnsi="Arial" w:cs="Arial"/>
          <w:noProof/>
          <w:sz w:val="20"/>
          <w:szCs w:val="20"/>
          <w:lang w:val="en-US"/>
        </w:rPr>
        <w:t>D'Alessandro, S., &amp; Soumah, A. J. B. (2008). "Subregional assessment of the onion/shallot value chain in West Africa." MD: ATP project, Abt Associates Inc. 1(1):1-5.</w:t>
      </w:r>
    </w:p>
    <w:p w14:paraId="536B4BAA" w14:textId="77777777" w:rsidR="0017304E" w:rsidRPr="0017304E" w:rsidRDefault="0017304E" w:rsidP="0017304E">
      <w:pPr>
        <w:spacing w:after="0" w:line="480" w:lineRule="auto"/>
        <w:ind w:left="709" w:hanging="709"/>
        <w:jc w:val="both"/>
        <w:rPr>
          <w:rFonts w:ascii="Arial" w:hAnsi="Arial" w:cs="Arial"/>
          <w:noProof/>
          <w:sz w:val="20"/>
          <w:szCs w:val="20"/>
          <w:lang w:val="en-US"/>
        </w:rPr>
      </w:pPr>
    </w:p>
    <w:p w14:paraId="5642A87A" w14:textId="77777777" w:rsidR="0017304E" w:rsidRPr="0017304E" w:rsidRDefault="0017304E" w:rsidP="0017304E">
      <w:pPr>
        <w:spacing w:after="0" w:line="480" w:lineRule="auto"/>
        <w:ind w:left="709" w:hanging="709"/>
        <w:jc w:val="both"/>
        <w:rPr>
          <w:rFonts w:ascii="Arial" w:hAnsi="Arial" w:cs="Arial"/>
          <w:noProof/>
          <w:sz w:val="20"/>
          <w:szCs w:val="20"/>
          <w:lang w:val="en-US"/>
        </w:rPr>
      </w:pPr>
      <w:r w:rsidRPr="0017304E">
        <w:rPr>
          <w:rFonts w:ascii="Arial" w:hAnsi="Arial" w:cs="Arial"/>
          <w:noProof/>
          <w:sz w:val="20"/>
          <w:szCs w:val="20"/>
          <w:lang w:val="en-US"/>
        </w:rPr>
        <w:t>Diemkoudre, A., Dosso, N., &amp; Broek, J.V.D. (2023). Scoping Study: Vegetable Sector – Northern Côte d’Ivoire. Netherlands Enterprise Agency | Publication number: RVO-048-2023/RP-INT. https://www.rvo.nl/files/file/2023-03/Scoping-Study-Horticulture-Sector-Northern-Cote-d%27Ivoire.pdf</w:t>
      </w:r>
    </w:p>
    <w:p w14:paraId="56463A7E" w14:textId="77777777" w:rsidR="0017304E" w:rsidRPr="0017304E" w:rsidRDefault="0017304E" w:rsidP="0017304E">
      <w:pPr>
        <w:spacing w:after="0" w:line="480" w:lineRule="auto"/>
        <w:ind w:left="709" w:hanging="709"/>
        <w:jc w:val="both"/>
        <w:rPr>
          <w:rFonts w:ascii="Arial" w:hAnsi="Arial" w:cs="Arial"/>
          <w:noProof/>
          <w:sz w:val="20"/>
          <w:szCs w:val="20"/>
          <w:lang w:val="en-US"/>
        </w:rPr>
      </w:pPr>
    </w:p>
    <w:p w14:paraId="5F3EDC5F" w14:textId="77777777" w:rsidR="0017304E" w:rsidRPr="0017304E" w:rsidRDefault="0017304E" w:rsidP="0017304E">
      <w:pPr>
        <w:spacing w:after="0" w:line="480" w:lineRule="auto"/>
        <w:ind w:left="709" w:hanging="709"/>
        <w:jc w:val="both"/>
        <w:rPr>
          <w:rFonts w:ascii="Arial" w:hAnsi="Arial" w:cs="Arial"/>
          <w:noProof/>
          <w:sz w:val="20"/>
          <w:szCs w:val="20"/>
          <w:lang w:val="en-US"/>
        </w:rPr>
      </w:pPr>
      <w:r w:rsidRPr="00EE6426">
        <w:rPr>
          <w:rFonts w:ascii="Arial" w:hAnsi="Arial" w:cs="Arial"/>
          <w:noProof/>
          <w:sz w:val="20"/>
          <w:szCs w:val="20"/>
        </w:rPr>
        <w:t xml:space="preserve">Faivre-Dupaigre, B., Baris, P., &amp; Liagre, L. J. (2006). </w:t>
      </w:r>
      <w:r w:rsidRPr="0017304E">
        <w:rPr>
          <w:rFonts w:ascii="Arial" w:hAnsi="Arial" w:cs="Arial"/>
          <w:noProof/>
          <w:sz w:val="20"/>
          <w:szCs w:val="20"/>
          <w:lang w:val="en-US"/>
        </w:rPr>
        <w:t>Study on the Competitiveness of Agricultural Sectors in the WAEMU Region. IRAM, 296p.</w:t>
      </w:r>
    </w:p>
    <w:p w14:paraId="0999183C" w14:textId="77777777" w:rsidR="0017304E" w:rsidRPr="0017304E" w:rsidRDefault="0017304E" w:rsidP="0017304E">
      <w:pPr>
        <w:spacing w:after="0" w:line="480" w:lineRule="auto"/>
        <w:ind w:left="709" w:hanging="709"/>
        <w:jc w:val="both"/>
        <w:rPr>
          <w:rFonts w:ascii="Arial" w:hAnsi="Arial" w:cs="Arial"/>
          <w:noProof/>
          <w:sz w:val="20"/>
          <w:szCs w:val="20"/>
          <w:lang w:val="en-US"/>
        </w:rPr>
      </w:pPr>
    </w:p>
    <w:p w14:paraId="5143629A" w14:textId="77777777" w:rsidR="0017304E" w:rsidRPr="0017304E" w:rsidRDefault="0017304E" w:rsidP="0017304E">
      <w:pPr>
        <w:spacing w:after="0" w:line="480" w:lineRule="auto"/>
        <w:ind w:left="709" w:hanging="709"/>
        <w:jc w:val="both"/>
        <w:rPr>
          <w:rFonts w:ascii="Arial" w:hAnsi="Arial" w:cs="Arial"/>
          <w:noProof/>
          <w:sz w:val="20"/>
          <w:szCs w:val="20"/>
          <w:lang w:val="en-US"/>
        </w:rPr>
      </w:pPr>
      <w:r w:rsidRPr="0017304E">
        <w:rPr>
          <w:rFonts w:ascii="Arial" w:hAnsi="Arial" w:cs="Arial"/>
          <w:noProof/>
          <w:sz w:val="20"/>
          <w:szCs w:val="20"/>
          <w:lang w:val="en-US"/>
        </w:rPr>
        <w:t>Garane, A., Koussao, S., Nikiema, J., Traore, M., Sawadogo, M., &amp; Belem, J. (2018). "Evaluation of the field performance of some onion (Allium cepa L.) and shallot (Allium cepa var. asculoni cum) varieties for winter crops in central Burkina Faso." International Journal of Biological Chemical Sciences 12(4): 1836-1850.</w:t>
      </w:r>
    </w:p>
    <w:p w14:paraId="212A9F9D" w14:textId="77777777" w:rsidR="0017304E" w:rsidRPr="0017304E" w:rsidRDefault="0017304E" w:rsidP="0017304E">
      <w:pPr>
        <w:spacing w:after="0" w:line="480" w:lineRule="auto"/>
        <w:ind w:left="709" w:hanging="709"/>
        <w:jc w:val="both"/>
        <w:rPr>
          <w:rFonts w:ascii="Arial" w:hAnsi="Arial" w:cs="Arial"/>
          <w:noProof/>
          <w:sz w:val="20"/>
          <w:szCs w:val="20"/>
          <w:lang w:val="en-US"/>
        </w:rPr>
      </w:pPr>
    </w:p>
    <w:p w14:paraId="7B3A1290" w14:textId="77777777" w:rsidR="0017304E" w:rsidRPr="0017304E" w:rsidRDefault="0017304E" w:rsidP="0017304E">
      <w:pPr>
        <w:spacing w:after="0" w:line="480" w:lineRule="auto"/>
        <w:ind w:left="709" w:hanging="709"/>
        <w:jc w:val="both"/>
        <w:rPr>
          <w:rFonts w:ascii="Arial" w:hAnsi="Arial" w:cs="Arial"/>
          <w:noProof/>
          <w:sz w:val="20"/>
          <w:szCs w:val="20"/>
          <w:lang w:val="en-US"/>
        </w:rPr>
      </w:pPr>
      <w:commentRangeStart w:id="21"/>
      <w:r w:rsidRPr="0017304E">
        <w:rPr>
          <w:rFonts w:ascii="Arial" w:hAnsi="Arial" w:cs="Arial"/>
          <w:noProof/>
          <w:sz w:val="20"/>
          <w:szCs w:val="20"/>
          <w:lang w:val="en-US"/>
        </w:rPr>
        <w:lastRenderedPageBreak/>
        <w:t>Gutjahr, S., Vannesson, L., Cluzel, K. B., Morelli, C., Waldmeyer, L.O., Said-Massoundi, A., et al. (2021). "Construction of a support system for the agroecological intensification of Mahoran gardens." AE Review 11(2).</w:t>
      </w:r>
      <w:commentRangeEnd w:id="21"/>
      <w:r w:rsidR="00301F53">
        <w:rPr>
          <w:rStyle w:val="CommentReference"/>
        </w:rPr>
        <w:commentReference w:id="21"/>
      </w:r>
    </w:p>
    <w:p w14:paraId="7DE717EB" w14:textId="77777777" w:rsidR="0017304E" w:rsidRPr="0017304E" w:rsidRDefault="0017304E" w:rsidP="0017304E">
      <w:pPr>
        <w:spacing w:after="0" w:line="480" w:lineRule="auto"/>
        <w:ind w:left="709" w:hanging="709"/>
        <w:jc w:val="both"/>
        <w:rPr>
          <w:rFonts w:ascii="Arial" w:hAnsi="Arial" w:cs="Arial"/>
          <w:noProof/>
          <w:sz w:val="20"/>
          <w:szCs w:val="20"/>
          <w:lang w:val="en-US"/>
        </w:rPr>
      </w:pPr>
    </w:p>
    <w:p w14:paraId="258D8B15" w14:textId="77777777" w:rsidR="0017304E" w:rsidRPr="0017304E" w:rsidRDefault="0017304E" w:rsidP="0017304E">
      <w:pPr>
        <w:spacing w:after="0" w:line="480" w:lineRule="auto"/>
        <w:ind w:left="709" w:hanging="709"/>
        <w:jc w:val="both"/>
        <w:rPr>
          <w:rFonts w:ascii="Arial" w:hAnsi="Arial" w:cs="Arial"/>
          <w:noProof/>
          <w:sz w:val="20"/>
          <w:szCs w:val="20"/>
          <w:lang w:val="en-US"/>
        </w:rPr>
      </w:pPr>
      <w:r w:rsidRPr="0017304E">
        <w:rPr>
          <w:rFonts w:ascii="Arial" w:hAnsi="Arial" w:cs="Arial"/>
          <w:noProof/>
          <w:sz w:val="20"/>
          <w:szCs w:val="20"/>
          <w:lang w:val="en-US"/>
        </w:rPr>
        <w:t>Hamidi, B., &amp; Bourkhiss, B. (2023). The profitability of onion production in Morocco in the face of a production shock and increased production costs. SHS Web of Conferences 175, 01011. https://doi.org/10.1051/shsconf/202317501011</w:t>
      </w:r>
    </w:p>
    <w:p w14:paraId="421D7015" w14:textId="77777777" w:rsidR="0017304E" w:rsidRPr="0017304E" w:rsidRDefault="0017304E" w:rsidP="0017304E">
      <w:pPr>
        <w:spacing w:after="0" w:line="480" w:lineRule="auto"/>
        <w:ind w:left="709" w:hanging="709"/>
        <w:jc w:val="both"/>
        <w:rPr>
          <w:rFonts w:ascii="Arial" w:hAnsi="Arial" w:cs="Arial"/>
          <w:noProof/>
          <w:sz w:val="20"/>
          <w:szCs w:val="20"/>
          <w:lang w:val="en-US"/>
        </w:rPr>
      </w:pPr>
    </w:p>
    <w:p w14:paraId="7E61AC18" w14:textId="77777777" w:rsidR="0017304E" w:rsidRPr="0017304E" w:rsidRDefault="0017304E" w:rsidP="0017304E">
      <w:pPr>
        <w:spacing w:after="0" w:line="480" w:lineRule="auto"/>
        <w:ind w:left="709" w:hanging="709"/>
        <w:jc w:val="both"/>
        <w:rPr>
          <w:rFonts w:ascii="Arial" w:hAnsi="Arial" w:cs="Arial"/>
          <w:noProof/>
          <w:sz w:val="20"/>
          <w:szCs w:val="20"/>
          <w:lang w:val="en-US"/>
        </w:rPr>
      </w:pPr>
      <w:r w:rsidRPr="0017304E">
        <w:rPr>
          <w:rFonts w:ascii="Arial" w:hAnsi="Arial" w:cs="Arial"/>
          <w:noProof/>
          <w:sz w:val="20"/>
          <w:szCs w:val="20"/>
          <w:lang w:val="en-US"/>
        </w:rPr>
        <w:t>IPGRI, ECP/GR &amp; AVRDC. (2001). Descriptors for Allium (Allium spp.). International Plant Genetic Resources Institute, Rome, Italy; European Cooperative Program for Crop GeneticResources Networks (ECP/GR), Asian Vegetable Research and Development Center, Taiwan, 42p.</w:t>
      </w:r>
    </w:p>
    <w:p w14:paraId="04140617" w14:textId="77777777" w:rsidR="0017304E" w:rsidRPr="0017304E" w:rsidRDefault="0017304E" w:rsidP="0017304E">
      <w:pPr>
        <w:spacing w:after="0" w:line="480" w:lineRule="auto"/>
        <w:ind w:left="709" w:hanging="709"/>
        <w:jc w:val="both"/>
        <w:rPr>
          <w:rFonts w:ascii="Arial" w:hAnsi="Arial" w:cs="Arial"/>
          <w:noProof/>
          <w:sz w:val="20"/>
          <w:szCs w:val="20"/>
          <w:lang w:val="en-US"/>
        </w:rPr>
      </w:pPr>
    </w:p>
    <w:p w14:paraId="0F3A4D17" w14:textId="77777777" w:rsidR="0017304E" w:rsidRPr="0017304E" w:rsidRDefault="0017304E" w:rsidP="0017304E">
      <w:pPr>
        <w:spacing w:after="0" w:line="480" w:lineRule="auto"/>
        <w:ind w:left="709" w:hanging="709"/>
        <w:jc w:val="both"/>
        <w:rPr>
          <w:rFonts w:ascii="Arial" w:hAnsi="Arial" w:cs="Arial"/>
          <w:noProof/>
          <w:sz w:val="20"/>
          <w:szCs w:val="20"/>
          <w:lang w:val="en-US"/>
        </w:rPr>
      </w:pPr>
      <w:r w:rsidRPr="0017304E">
        <w:rPr>
          <w:rFonts w:ascii="Arial" w:hAnsi="Arial" w:cs="Arial"/>
          <w:noProof/>
          <w:sz w:val="20"/>
          <w:szCs w:val="20"/>
          <w:lang w:val="en-US"/>
        </w:rPr>
        <w:t>Kefale, B., Delele, M. A., Fanta, S. W., &amp; Abate, S. M. (2023). Nutritional, Physicochemical, Functional, and Textural Properties of Red Pepper (Capsicum annuum L.), Red Onion (Allium cepa), Ginger (Zingiber officinale), and Garlic (Allium sativum): Main Ingredients for the Preparation of Spicy Foods in Ethiopia. Journal of Food Quality 3916692, https://doi.org/10.1155/2023/3916692</w:t>
      </w:r>
    </w:p>
    <w:p w14:paraId="4AAC2FB1" w14:textId="77777777" w:rsidR="0017304E" w:rsidRPr="0017304E" w:rsidRDefault="0017304E" w:rsidP="0017304E">
      <w:pPr>
        <w:spacing w:after="0" w:line="480" w:lineRule="auto"/>
        <w:ind w:left="709" w:hanging="709"/>
        <w:jc w:val="both"/>
        <w:rPr>
          <w:rFonts w:ascii="Arial" w:hAnsi="Arial" w:cs="Arial"/>
          <w:noProof/>
          <w:sz w:val="20"/>
          <w:szCs w:val="20"/>
          <w:lang w:val="en-US"/>
        </w:rPr>
      </w:pPr>
    </w:p>
    <w:p w14:paraId="4AAE65F4" w14:textId="77777777" w:rsidR="0017304E" w:rsidRPr="0017304E" w:rsidRDefault="0017304E" w:rsidP="0017304E">
      <w:pPr>
        <w:spacing w:after="0" w:line="480" w:lineRule="auto"/>
        <w:ind w:left="709" w:hanging="709"/>
        <w:jc w:val="both"/>
        <w:rPr>
          <w:rFonts w:ascii="Arial" w:hAnsi="Arial" w:cs="Arial"/>
          <w:noProof/>
          <w:sz w:val="20"/>
          <w:szCs w:val="20"/>
          <w:lang w:val="en-US"/>
        </w:rPr>
      </w:pPr>
      <w:r w:rsidRPr="0017304E">
        <w:rPr>
          <w:rFonts w:ascii="Arial" w:hAnsi="Arial" w:cs="Arial"/>
          <w:noProof/>
          <w:sz w:val="20"/>
          <w:szCs w:val="20"/>
          <w:lang w:val="en-US"/>
        </w:rPr>
        <w:t>Konan, A. S., &amp; Kouame, K. B. (2023). The Bouaké wholesale market in the supply and distribution of onions in Côte d'Ivoire. Journal of Applied Rural Geography and Development, University of Abomey-Calavi 01(4): 67-84.</w:t>
      </w:r>
    </w:p>
    <w:p w14:paraId="1F8A1483" w14:textId="77777777" w:rsidR="0017304E" w:rsidRPr="0017304E" w:rsidRDefault="0017304E" w:rsidP="0017304E">
      <w:pPr>
        <w:spacing w:after="0" w:line="480" w:lineRule="auto"/>
        <w:ind w:left="709" w:hanging="709"/>
        <w:jc w:val="both"/>
        <w:rPr>
          <w:rFonts w:ascii="Arial" w:hAnsi="Arial" w:cs="Arial"/>
          <w:noProof/>
          <w:sz w:val="20"/>
          <w:szCs w:val="20"/>
          <w:lang w:val="en-US"/>
        </w:rPr>
      </w:pPr>
    </w:p>
    <w:p w14:paraId="0F41BB63" w14:textId="77777777" w:rsidR="0017304E" w:rsidRPr="0017304E" w:rsidRDefault="0017304E" w:rsidP="0017304E">
      <w:pPr>
        <w:spacing w:after="0" w:line="480" w:lineRule="auto"/>
        <w:ind w:left="709" w:hanging="709"/>
        <w:jc w:val="both"/>
        <w:rPr>
          <w:rFonts w:ascii="Arial" w:hAnsi="Arial" w:cs="Arial"/>
          <w:noProof/>
          <w:sz w:val="20"/>
          <w:szCs w:val="20"/>
          <w:lang w:val="en-US"/>
        </w:rPr>
      </w:pPr>
      <w:r w:rsidRPr="00EE6426">
        <w:rPr>
          <w:rFonts w:ascii="Arial" w:hAnsi="Arial" w:cs="Arial"/>
          <w:noProof/>
          <w:sz w:val="20"/>
          <w:szCs w:val="20"/>
        </w:rPr>
        <w:t xml:space="preserve">Konan, S. K., Kimou, S. H., Kouamé, T. K., Néné Bi, F., &amp; Biré A. (2024). </w:t>
      </w:r>
      <w:r w:rsidRPr="0017304E">
        <w:rPr>
          <w:rFonts w:ascii="Arial" w:hAnsi="Arial" w:cs="Arial"/>
          <w:noProof/>
          <w:sz w:val="20"/>
          <w:szCs w:val="20"/>
          <w:lang w:val="en-US"/>
        </w:rPr>
        <w:t>Evaluation of the agronomic performance and secondary metabolite content of three onion varieties (Allium cepa L) grown during the dry and rainy seasons in central Côte d'Ivoire. Int. J. Biol. Chem. Sci. 18(3): 1062-1073, https://dx.doi.org/10.4314/ijbcs.v18i3.27</w:t>
      </w:r>
    </w:p>
    <w:p w14:paraId="67BE779D" w14:textId="77777777" w:rsidR="0017304E" w:rsidRPr="0017304E" w:rsidRDefault="0017304E" w:rsidP="0017304E">
      <w:pPr>
        <w:spacing w:after="0" w:line="480" w:lineRule="auto"/>
        <w:ind w:left="709" w:hanging="709"/>
        <w:jc w:val="both"/>
        <w:rPr>
          <w:rFonts w:ascii="Arial" w:hAnsi="Arial" w:cs="Arial"/>
          <w:noProof/>
          <w:sz w:val="20"/>
          <w:szCs w:val="20"/>
          <w:lang w:val="en-US"/>
        </w:rPr>
      </w:pPr>
    </w:p>
    <w:p w14:paraId="10FFBA26" w14:textId="77777777" w:rsidR="0017304E" w:rsidRPr="0017304E" w:rsidRDefault="0017304E" w:rsidP="0017304E">
      <w:pPr>
        <w:spacing w:after="0" w:line="480" w:lineRule="auto"/>
        <w:ind w:left="709" w:hanging="709"/>
        <w:jc w:val="both"/>
        <w:rPr>
          <w:rFonts w:ascii="Arial" w:hAnsi="Arial" w:cs="Arial"/>
          <w:noProof/>
          <w:sz w:val="20"/>
          <w:szCs w:val="20"/>
          <w:lang w:val="en-US"/>
        </w:rPr>
      </w:pPr>
      <w:r w:rsidRPr="0017304E">
        <w:rPr>
          <w:rFonts w:ascii="Arial" w:hAnsi="Arial" w:cs="Arial"/>
          <w:noProof/>
          <w:sz w:val="20"/>
          <w:szCs w:val="20"/>
          <w:lang w:val="en-US"/>
        </w:rPr>
        <w:t>Molas, C. (2010). Poisoning of domestic carnivores due to foodstuffs consumed by humans. Veterinary doctoral thesis at the Faculty of Medicine of Créteil (France), 142p.</w:t>
      </w:r>
    </w:p>
    <w:p w14:paraId="3D94FDCD" w14:textId="77777777" w:rsidR="0017304E" w:rsidRPr="0017304E" w:rsidRDefault="0017304E" w:rsidP="0017304E">
      <w:pPr>
        <w:spacing w:after="0" w:line="480" w:lineRule="auto"/>
        <w:ind w:left="709" w:hanging="709"/>
        <w:jc w:val="both"/>
        <w:rPr>
          <w:rFonts w:ascii="Arial" w:hAnsi="Arial" w:cs="Arial"/>
          <w:noProof/>
          <w:sz w:val="20"/>
          <w:szCs w:val="20"/>
          <w:lang w:val="en-US"/>
        </w:rPr>
      </w:pPr>
    </w:p>
    <w:p w14:paraId="17D96B94" w14:textId="77777777" w:rsidR="0017304E" w:rsidRPr="00EE6426" w:rsidRDefault="0017304E" w:rsidP="0017304E">
      <w:pPr>
        <w:spacing w:after="0" w:line="480" w:lineRule="auto"/>
        <w:ind w:left="709" w:hanging="709"/>
        <w:jc w:val="both"/>
        <w:rPr>
          <w:rFonts w:ascii="Arial" w:hAnsi="Arial" w:cs="Arial"/>
          <w:noProof/>
          <w:sz w:val="20"/>
          <w:szCs w:val="20"/>
        </w:rPr>
      </w:pPr>
      <w:r w:rsidRPr="00EE6426">
        <w:rPr>
          <w:rFonts w:ascii="Arial" w:hAnsi="Arial" w:cs="Arial"/>
          <w:noProof/>
          <w:sz w:val="20"/>
          <w:szCs w:val="20"/>
        </w:rPr>
        <w:lastRenderedPageBreak/>
        <w:t xml:space="preserve">Silué, S., Fondio, L., Coulibaly, M. Y., &amp; Magein, H. (2003). </w:t>
      </w:r>
      <w:r w:rsidRPr="0017304E">
        <w:rPr>
          <w:rFonts w:ascii="Arial" w:hAnsi="Arial" w:cs="Arial"/>
          <w:noProof/>
          <w:sz w:val="20"/>
          <w:szCs w:val="20"/>
          <w:lang w:val="en-US"/>
        </w:rPr>
        <w:t xml:space="preserve">Selection of onion varieties (Allium cepa L.) adapted to northern Côte d'Ivoire. </w:t>
      </w:r>
      <w:r w:rsidRPr="00EE6426">
        <w:rPr>
          <w:rFonts w:ascii="Arial" w:hAnsi="Arial" w:cs="Arial"/>
          <w:noProof/>
          <w:sz w:val="20"/>
          <w:szCs w:val="20"/>
        </w:rPr>
        <w:t>Tropicultura, 21(3), 129-134.</w:t>
      </w:r>
    </w:p>
    <w:p w14:paraId="0B00D8E5" w14:textId="77777777" w:rsidR="0017304E" w:rsidRPr="00EE6426" w:rsidRDefault="0017304E" w:rsidP="0017304E">
      <w:pPr>
        <w:spacing w:after="0" w:line="480" w:lineRule="auto"/>
        <w:ind w:left="709" w:hanging="709"/>
        <w:jc w:val="both"/>
        <w:rPr>
          <w:rFonts w:ascii="Arial" w:hAnsi="Arial" w:cs="Arial"/>
          <w:noProof/>
          <w:sz w:val="20"/>
          <w:szCs w:val="20"/>
        </w:rPr>
      </w:pPr>
    </w:p>
    <w:p w14:paraId="3A8D91A6" w14:textId="77777777" w:rsidR="0017304E" w:rsidRPr="0017304E" w:rsidRDefault="0017304E" w:rsidP="0017304E">
      <w:pPr>
        <w:spacing w:after="0" w:line="480" w:lineRule="auto"/>
        <w:ind w:left="709" w:hanging="709"/>
        <w:jc w:val="both"/>
        <w:rPr>
          <w:rFonts w:ascii="Arial" w:hAnsi="Arial" w:cs="Arial"/>
          <w:noProof/>
          <w:sz w:val="20"/>
          <w:szCs w:val="20"/>
          <w:lang w:val="en-US"/>
        </w:rPr>
      </w:pPr>
      <w:r w:rsidRPr="00EE6426">
        <w:rPr>
          <w:rFonts w:ascii="Arial" w:hAnsi="Arial" w:cs="Arial"/>
          <w:noProof/>
          <w:sz w:val="20"/>
          <w:szCs w:val="20"/>
        </w:rPr>
        <w:t xml:space="preserve">Soro, K., Konan, N.Y., Koffi, E-B. Z., Yao, S. D. M., Diarrassouba, N., &amp; Cissé, M. (2025). </w:t>
      </w:r>
      <w:r w:rsidRPr="0017304E">
        <w:rPr>
          <w:rFonts w:ascii="Arial" w:hAnsi="Arial" w:cs="Arial"/>
          <w:noProof/>
          <w:sz w:val="20"/>
          <w:szCs w:val="20"/>
          <w:lang w:val="en-US"/>
        </w:rPr>
        <w:t>Physicochemical and Biochemical Changes in Fresh Onion (Allium Cepa L., Alliaceae) Bulbs Produced from Four Dry-Seasonal Varieties in Korhogo, Northern Côte d’Ivoire. International Journal of Biochemistry Research &amp; Review 34 (1): 64-75. https://doi.org/10.9734/ijbcrr/2025/v34i1950</w:t>
      </w:r>
    </w:p>
    <w:p w14:paraId="64195994" w14:textId="77777777" w:rsidR="0017304E" w:rsidRPr="0017304E" w:rsidRDefault="0017304E" w:rsidP="0017304E">
      <w:pPr>
        <w:spacing w:after="0" w:line="480" w:lineRule="auto"/>
        <w:ind w:left="709" w:hanging="709"/>
        <w:jc w:val="both"/>
        <w:rPr>
          <w:rFonts w:ascii="Arial" w:hAnsi="Arial" w:cs="Arial"/>
          <w:noProof/>
          <w:sz w:val="20"/>
          <w:szCs w:val="20"/>
          <w:lang w:val="en-US"/>
        </w:rPr>
      </w:pPr>
    </w:p>
    <w:p w14:paraId="63E729E7" w14:textId="3B8E7F86" w:rsidR="0058044D" w:rsidRDefault="0017304E" w:rsidP="0017304E">
      <w:pPr>
        <w:spacing w:after="0" w:line="480" w:lineRule="auto"/>
        <w:ind w:left="709" w:hanging="709"/>
        <w:jc w:val="both"/>
        <w:rPr>
          <w:rFonts w:ascii="Arial" w:hAnsi="Arial" w:cs="Arial"/>
          <w:noProof/>
          <w:sz w:val="20"/>
          <w:szCs w:val="20"/>
          <w:lang w:val="en-US"/>
        </w:rPr>
      </w:pPr>
      <w:r w:rsidRPr="0017304E">
        <w:rPr>
          <w:rFonts w:ascii="Arial" w:hAnsi="Arial" w:cs="Arial"/>
          <w:noProof/>
          <w:sz w:val="20"/>
          <w:szCs w:val="20"/>
          <w:lang w:val="en-US"/>
        </w:rPr>
        <w:t>Tarpaga, W. (2012). Contribution to the Study of Premature Bolting in Tropical Onion Varieties (Allium cepa L.): Case of Violet de Galmi, Cultivated in Northern Burkina Faso. Doctoral Thesis, University of Ouagadougou, Burkina Faso, 120 p.</w:t>
      </w:r>
    </w:p>
    <w:p w14:paraId="60FE5A7F" w14:textId="77777777" w:rsidR="00AC7AB4" w:rsidRDefault="00AC7AB4" w:rsidP="0017304E">
      <w:pPr>
        <w:spacing w:after="0" w:line="480" w:lineRule="auto"/>
        <w:ind w:left="709" w:hanging="709"/>
        <w:jc w:val="both"/>
        <w:rPr>
          <w:rFonts w:ascii="Arial" w:hAnsi="Arial" w:cs="Arial"/>
          <w:noProof/>
          <w:sz w:val="20"/>
          <w:szCs w:val="20"/>
          <w:lang w:val="en-US"/>
        </w:rPr>
      </w:pPr>
    </w:p>
    <w:p w14:paraId="18E2A3DD" w14:textId="77777777" w:rsidR="00AC7AB4" w:rsidRDefault="00AC7AB4" w:rsidP="0017304E">
      <w:pPr>
        <w:spacing w:after="0" w:line="480" w:lineRule="auto"/>
        <w:ind w:left="709" w:hanging="709"/>
        <w:jc w:val="both"/>
        <w:rPr>
          <w:rFonts w:ascii="Arial" w:hAnsi="Arial" w:cs="Arial"/>
          <w:noProof/>
          <w:sz w:val="20"/>
          <w:szCs w:val="20"/>
          <w:lang w:val="en-US"/>
        </w:rPr>
      </w:pPr>
    </w:p>
    <w:p w14:paraId="600808D4" w14:textId="77777777" w:rsidR="005C1F6D" w:rsidRPr="005C1F6D" w:rsidRDefault="005C1F6D" w:rsidP="005C1F6D">
      <w:pPr>
        <w:spacing w:after="0" w:line="480" w:lineRule="auto"/>
        <w:ind w:left="709" w:hanging="709"/>
        <w:jc w:val="both"/>
        <w:rPr>
          <w:rFonts w:ascii="Arial" w:hAnsi="Arial" w:cs="Arial"/>
          <w:sz w:val="20"/>
          <w:szCs w:val="20"/>
        </w:rPr>
      </w:pPr>
    </w:p>
    <w:p w14:paraId="49B51413" w14:textId="2F479A7D" w:rsidR="00AC7AB4" w:rsidRPr="00CD1D9E" w:rsidRDefault="005C1F6D" w:rsidP="005C1F6D">
      <w:pPr>
        <w:spacing w:after="0" w:line="480" w:lineRule="auto"/>
        <w:ind w:left="709" w:hanging="709"/>
        <w:jc w:val="both"/>
        <w:rPr>
          <w:rFonts w:ascii="Arial" w:hAnsi="Arial" w:cs="Arial"/>
          <w:sz w:val="20"/>
          <w:szCs w:val="20"/>
        </w:rPr>
      </w:pPr>
      <w:r w:rsidRPr="005C1F6D">
        <w:rPr>
          <w:rFonts w:ascii="Arial" w:hAnsi="Arial" w:cs="Arial"/>
          <w:sz w:val="20"/>
          <w:szCs w:val="20"/>
        </w:rPr>
        <w:t xml:space="preserve">The </w:t>
      </w:r>
      <w:proofErr w:type="spellStart"/>
      <w:r w:rsidRPr="005C1F6D">
        <w:rPr>
          <w:rFonts w:ascii="Arial" w:hAnsi="Arial" w:cs="Arial"/>
          <w:sz w:val="20"/>
          <w:szCs w:val="20"/>
        </w:rPr>
        <w:t>manuscript</w:t>
      </w:r>
      <w:proofErr w:type="spellEnd"/>
      <w:r w:rsidRPr="005C1F6D">
        <w:rPr>
          <w:rFonts w:ascii="Arial" w:hAnsi="Arial" w:cs="Arial"/>
          <w:sz w:val="20"/>
          <w:szCs w:val="20"/>
        </w:rPr>
        <w:t xml:space="preserve"> </w:t>
      </w:r>
      <w:proofErr w:type="spellStart"/>
      <w:r w:rsidRPr="005C1F6D">
        <w:rPr>
          <w:rFonts w:ascii="Arial" w:hAnsi="Arial" w:cs="Arial"/>
          <w:sz w:val="20"/>
          <w:szCs w:val="20"/>
        </w:rPr>
        <w:t>includes</w:t>
      </w:r>
      <w:proofErr w:type="spellEnd"/>
      <w:r w:rsidRPr="005C1F6D">
        <w:rPr>
          <w:rFonts w:ascii="Arial" w:hAnsi="Arial" w:cs="Arial"/>
          <w:sz w:val="20"/>
          <w:szCs w:val="20"/>
        </w:rPr>
        <w:t xml:space="preserve"> all the parts of a </w:t>
      </w:r>
      <w:proofErr w:type="spellStart"/>
      <w:r w:rsidRPr="005C1F6D">
        <w:rPr>
          <w:rFonts w:ascii="Arial" w:hAnsi="Arial" w:cs="Arial"/>
          <w:sz w:val="20"/>
          <w:szCs w:val="20"/>
        </w:rPr>
        <w:t>scientific</w:t>
      </w:r>
      <w:proofErr w:type="spellEnd"/>
      <w:r w:rsidRPr="005C1F6D">
        <w:rPr>
          <w:rFonts w:ascii="Arial" w:hAnsi="Arial" w:cs="Arial"/>
          <w:sz w:val="20"/>
          <w:szCs w:val="20"/>
        </w:rPr>
        <w:t xml:space="preserve"> document. It </w:t>
      </w:r>
      <w:proofErr w:type="spellStart"/>
      <w:r w:rsidRPr="005C1F6D">
        <w:rPr>
          <w:rFonts w:ascii="Arial" w:hAnsi="Arial" w:cs="Arial"/>
          <w:sz w:val="20"/>
          <w:szCs w:val="20"/>
        </w:rPr>
        <w:t>clearly</w:t>
      </w:r>
      <w:proofErr w:type="spellEnd"/>
      <w:r w:rsidRPr="005C1F6D">
        <w:rPr>
          <w:rFonts w:ascii="Arial" w:hAnsi="Arial" w:cs="Arial"/>
          <w:sz w:val="20"/>
          <w:szCs w:val="20"/>
        </w:rPr>
        <w:t xml:space="preserve"> states the </w:t>
      </w:r>
      <w:proofErr w:type="spellStart"/>
      <w:r w:rsidRPr="005C1F6D">
        <w:rPr>
          <w:rFonts w:ascii="Arial" w:hAnsi="Arial" w:cs="Arial"/>
          <w:sz w:val="20"/>
          <w:szCs w:val="20"/>
        </w:rPr>
        <w:t>research</w:t>
      </w:r>
      <w:proofErr w:type="spellEnd"/>
      <w:r w:rsidRPr="005C1F6D">
        <w:rPr>
          <w:rFonts w:ascii="Arial" w:hAnsi="Arial" w:cs="Arial"/>
          <w:sz w:val="20"/>
          <w:szCs w:val="20"/>
        </w:rPr>
        <w:t xml:space="preserve"> question and objective. The </w:t>
      </w:r>
      <w:proofErr w:type="spellStart"/>
      <w:r w:rsidRPr="005C1F6D">
        <w:rPr>
          <w:rFonts w:ascii="Arial" w:hAnsi="Arial" w:cs="Arial"/>
          <w:sz w:val="20"/>
          <w:szCs w:val="20"/>
        </w:rPr>
        <w:t>methods</w:t>
      </w:r>
      <w:proofErr w:type="spellEnd"/>
      <w:r w:rsidRPr="005C1F6D">
        <w:rPr>
          <w:rFonts w:ascii="Arial" w:hAnsi="Arial" w:cs="Arial"/>
          <w:sz w:val="20"/>
          <w:szCs w:val="20"/>
        </w:rPr>
        <w:t xml:space="preserve"> </w:t>
      </w:r>
      <w:proofErr w:type="spellStart"/>
      <w:r w:rsidRPr="005C1F6D">
        <w:rPr>
          <w:rFonts w:ascii="Arial" w:hAnsi="Arial" w:cs="Arial"/>
          <w:sz w:val="20"/>
          <w:szCs w:val="20"/>
        </w:rPr>
        <w:t>used</w:t>
      </w:r>
      <w:proofErr w:type="spellEnd"/>
      <w:r w:rsidRPr="005C1F6D">
        <w:rPr>
          <w:rFonts w:ascii="Arial" w:hAnsi="Arial" w:cs="Arial"/>
          <w:sz w:val="20"/>
          <w:szCs w:val="20"/>
        </w:rPr>
        <w:t xml:space="preserve"> to </w:t>
      </w:r>
      <w:proofErr w:type="spellStart"/>
      <w:r w:rsidRPr="005C1F6D">
        <w:rPr>
          <w:rFonts w:ascii="Arial" w:hAnsi="Arial" w:cs="Arial"/>
          <w:sz w:val="20"/>
          <w:szCs w:val="20"/>
        </w:rPr>
        <w:t>collect</w:t>
      </w:r>
      <w:proofErr w:type="spellEnd"/>
      <w:r w:rsidRPr="005C1F6D">
        <w:rPr>
          <w:rFonts w:ascii="Arial" w:hAnsi="Arial" w:cs="Arial"/>
          <w:sz w:val="20"/>
          <w:szCs w:val="20"/>
        </w:rPr>
        <w:t xml:space="preserve"> data are </w:t>
      </w:r>
      <w:proofErr w:type="spellStart"/>
      <w:r w:rsidRPr="005C1F6D">
        <w:rPr>
          <w:rFonts w:ascii="Arial" w:hAnsi="Arial" w:cs="Arial"/>
          <w:sz w:val="20"/>
          <w:szCs w:val="20"/>
        </w:rPr>
        <w:t>appropriate</w:t>
      </w:r>
      <w:proofErr w:type="spellEnd"/>
      <w:r w:rsidRPr="005C1F6D">
        <w:rPr>
          <w:rFonts w:ascii="Arial" w:hAnsi="Arial" w:cs="Arial"/>
          <w:sz w:val="20"/>
          <w:szCs w:val="20"/>
        </w:rPr>
        <w:t xml:space="preserve">. The </w:t>
      </w:r>
      <w:proofErr w:type="spellStart"/>
      <w:r w:rsidRPr="005C1F6D">
        <w:rPr>
          <w:rFonts w:ascii="Arial" w:hAnsi="Arial" w:cs="Arial"/>
          <w:sz w:val="20"/>
          <w:szCs w:val="20"/>
        </w:rPr>
        <w:t>experimental</w:t>
      </w:r>
      <w:proofErr w:type="spellEnd"/>
      <w:r w:rsidRPr="005C1F6D">
        <w:rPr>
          <w:rFonts w:ascii="Arial" w:hAnsi="Arial" w:cs="Arial"/>
          <w:sz w:val="20"/>
          <w:szCs w:val="20"/>
        </w:rPr>
        <w:t xml:space="preserve"> conditions and </w:t>
      </w:r>
      <w:proofErr w:type="spellStart"/>
      <w:r w:rsidRPr="005C1F6D">
        <w:rPr>
          <w:rFonts w:ascii="Arial" w:hAnsi="Arial" w:cs="Arial"/>
          <w:sz w:val="20"/>
          <w:szCs w:val="20"/>
        </w:rPr>
        <w:t>sample</w:t>
      </w:r>
      <w:proofErr w:type="spellEnd"/>
      <w:r w:rsidRPr="005C1F6D">
        <w:rPr>
          <w:rFonts w:ascii="Arial" w:hAnsi="Arial" w:cs="Arial"/>
          <w:sz w:val="20"/>
          <w:szCs w:val="20"/>
        </w:rPr>
        <w:t xml:space="preserve"> sizes are </w:t>
      </w:r>
      <w:proofErr w:type="spellStart"/>
      <w:r w:rsidRPr="005C1F6D">
        <w:rPr>
          <w:rFonts w:ascii="Arial" w:hAnsi="Arial" w:cs="Arial"/>
          <w:sz w:val="20"/>
          <w:szCs w:val="20"/>
        </w:rPr>
        <w:t>adequate</w:t>
      </w:r>
      <w:proofErr w:type="spellEnd"/>
      <w:r w:rsidRPr="005C1F6D">
        <w:rPr>
          <w:rFonts w:ascii="Arial" w:hAnsi="Arial" w:cs="Arial"/>
          <w:sz w:val="20"/>
          <w:szCs w:val="20"/>
        </w:rPr>
        <w:t xml:space="preserve">. The </w:t>
      </w:r>
      <w:proofErr w:type="spellStart"/>
      <w:r w:rsidRPr="005C1F6D">
        <w:rPr>
          <w:rFonts w:ascii="Arial" w:hAnsi="Arial" w:cs="Arial"/>
          <w:sz w:val="20"/>
          <w:szCs w:val="20"/>
        </w:rPr>
        <w:t>results</w:t>
      </w:r>
      <w:proofErr w:type="spellEnd"/>
    </w:p>
    <w:sectPr w:rsidR="00AC7AB4" w:rsidRPr="00CD1D9E" w:rsidSect="00826CF0">
      <w:headerReference w:type="even" r:id="rId15"/>
      <w:headerReference w:type="default" r:id="rId16"/>
      <w:footerReference w:type="even" r:id="rId17"/>
      <w:footerReference w:type="default" r:id="rId18"/>
      <w:headerReference w:type="first" r:id="rId19"/>
      <w:footerReference w:type="first" r:id="rId20"/>
      <w:pgSz w:w="11906" w:h="16838"/>
      <w:pgMar w:top="1417" w:right="1417" w:bottom="1417" w:left="1417"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6" w:author="TOURE YAYA" w:date="2025-05-03T14:21:00Z" w:initials="TY">
    <w:p w14:paraId="15AAEF8D" w14:textId="1D7923C5" w:rsidR="004D1589" w:rsidRPr="004D1589" w:rsidRDefault="004D1589">
      <w:pPr>
        <w:pStyle w:val="CommentText"/>
        <w:rPr>
          <w:lang w:val="en-US"/>
        </w:rPr>
      </w:pPr>
      <w:r>
        <w:rPr>
          <w:rStyle w:val="CommentReference"/>
        </w:rPr>
        <w:annotationRef/>
      </w:r>
      <w:r w:rsidRPr="004D1589">
        <w:rPr>
          <w:lang w:val="en-US"/>
        </w:rPr>
        <w:t>What are the characteristics of each season (rainfall, temperature, etc.)?</w:t>
      </w:r>
    </w:p>
  </w:comment>
  <w:comment w:id="7" w:author="TOURE YAYA" w:date="2025-05-03T14:24:00Z" w:initials="TY">
    <w:p w14:paraId="4E753257" w14:textId="2AE88B7F" w:rsidR="003630CD" w:rsidRPr="003630CD" w:rsidRDefault="003630CD">
      <w:pPr>
        <w:pStyle w:val="CommentText"/>
        <w:rPr>
          <w:lang w:val="en-US"/>
        </w:rPr>
      </w:pPr>
      <w:r>
        <w:rPr>
          <w:rStyle w:val="CommentReference"/>
        </w:rPr>
        <w:annotationRef/>
      </w:r>
      <w:r w:rsidRPr="003630CD">
        <w:rPr>
          <w:lang w:val="en-US"/>
        </w:rPr>
        <w:t>Provide information on the source and storage duration of the seed</w:t>
      </w:r>
    </w:p>
  </w:comment>
  <w:comment w:id="8" w:author="TOURE YAYA" w:date="2025-05-03T14:32:00Z" w:initials="TY">
    <w:p w14:paraId="71DB223E" w14:textId="14E47D8E" w:rsidR="00DC3FE7" w:rsidRPr="00DC3FE7" w:rsidRDefault="00DC3FE7">
      <w:pPr>
        <w:pStyle w:val="CommentText"/>
        <w:rPr>
          <w:lang w:val="en-US"/>
        </w:rPr>
      </w:pPr>
      <w:r>
        <w:rPr>
          <w:rStyle w:val="CommentReference"/>
        </w:rPr>
        <w:annotationRef/>
      </w:r>
      <w:r w:rsidRPr="00DC3FE7">
        <w:rPr>
          <w:lang w:val="en-US"/>
        </w:rPr>
        <w:t>How was plant watering carried out during the rainy season? Was it done in the same way as during the dry season?</w:t>
      </w:r>
    </w:p>
  </w:comment>
  <w:comment w:id="9" w:author="TOURE YAYA" w:date="2025-05-03T14:41:00Z" w:initials="TY">
    <w:p w14:paraId="4BE7BC8C" w14:textId="1E795AD0" w:rsidR="00E33B2E" w:rsidRPr="00E33B2E" w:rsidRDefault="00E33B2E" w:rsidP="00E33B2E">
      <w:pPr>
        <w:pStyle w:val="CommentText"/>
        <w:rPr>
          <w:lang w:val="en-US"/>
        </w:rPr>
      </w:pPr>
      <w:r>
        <w:rPr>
          <w:rStyle w:val="CommentReference"/>
        </w:rPr>
        <w:annotationRef/>
      </w:r>
      <w:r w:rsidRPr="00E33B2E">
        <w:rPr>
          <w:lang w:val="en-US"/>
        </w:rPr>
        <w:t xml:space="preserve">Regarding the statistical analyses, I suggest that the author perform statistical tests </w:t>
      </w:r>
      <w:r w:rsidR="00506F7E" w:rsidRPr="00E33B2E">
        <w:rPr>
          <w:lang w:val="en-US"/>
        </w:rPr>
        <w:t xml:space="preserve">on the main effects </w:t>
      </w:r>
      <w:r w:rsidRPr="00E33B2E">
        <w:rPr>
          <w:lang w:val="en-US"/>
        </w:rPr>
        <w:t>as well as</w:t>
      </w:r>
      <w:r w:rsidR="00506F7E" w:rsidRPr="00506F7E">
        <w:rPr>
          <w:lang w:val="en-US"/>
        </w:rPr>
        <w:t xml:space="preserve"> </w:t>
      </w:r>
      <w:r w:rsidR="00506F7E" w:rsidRPr="00E33B2E">
        <w:rPr>
          <w:lang w:val="en-US"/>
        </w:rPr>
        <w:t>on the interactions between the studied factors</w:t>
      </w:r>
      <w:r w:rsidRPr="00E33B2E">
        <w:rPr>
          <w:lang w:val="en-US"/>
        </w:rPr>
        <w:t>. When you have two factors, each</w:t>
      </w:r>
      <w:r>
        <w:rPr>
          <w:lang w:val="en-US"/>
        </w:rPr>
        <w:t xml:space="preserve"> with two levels</w:t>
      </w:r>
      <w:r w:rsidRPr="00E33B2E">
        <w:rPr>
          <w:lang w:val="en-US"/>
        </w:rPr>
        <w:t>, the most appropriate statistic</w:t>
      </w:r>
      <w:r w:rsidR="00506F7E">
        <w:rPr>
          <w:lang w:val="en-US"/>
        </w:rPr>
        <w:t xml:space="preserve">al test is “A </w:t>
      </w:r>
      <w:r w:rsidRPr="00E33B2E">
        <w:rPr>
          <w:lang w:val="en-US"/>
        </w:rPr>
        <w:t>two-way ANOVA (analysis of variance)</w:t>
      </w:r>
      <w:r w:rsidR="00506F7E">
        <w:rPr>
          <w:lang w:val="en-US"/>
        </w:rPr>
        <w:t xml:space="preserve">”. </w:t>
      </w:r>
      <w:r w:rsidR="00506F7E" w:rsidRPr="00506F7E">
        <w:rPr>
          <w:lang w:val="en-US"/>
        </w:rPr>
        <w:t>This test allows you to</w:t>
      </w:r>
      <w:r w:rsidR="00506F7E">
        <w:rPr>
          <w:lang w:val="en-US"/>
        </w:rPr>
        <w:t xml:space="preserve"> t</w:t>
      </w:r>
      <w:r w:rsidR="00506F7E" w:rsidRPr="00506F7E">
        <w:rPr>
          <w:lang w:val="en-US"/>
        </w:rPr>
        <w:t>est the main effects of each factor</w:t>
      </w:r>
      <w:r w:rsidR="00506F7E">
        <w:rPr>
          <w:lang w:val="en-US"/>
        </w:rPr>
        <w:t xml:space="preserve"> and also t</w:t>
      </w:r>
      <w:r w:rsidR="00506F7E" w:rsidRPr="00506F7E">
        <w:rPr>
          <w:lang w:val="en-US"/>
        </w:rPr>
        <w:t>est the interaction between the two factors</w:t>
      </w:r>
      <w:r w:rsidR="00506F7E">
        <w:rPr>
          <w:lang w:val="en-US"/>
        </w:rPr>
        <w:t xml:space="preserve">. </w:t>
      </w:r>
      <w:r w:rsidRPr="00E33B2E">
        <w:rPr>
          <w:lang w:val="en-US"/>
        </w:rPr>
        <w:t>The absence of significant interaction could better justify the method used by the author</w:t>
      </w:r>
      <w:r>
        <w:rPr>
          <w:lang w:val="en-US"/>
        </w:rPr>
        <w:t xml:space="preserve">. </w:t>
      </w:r>
    </w:p>
  </w:comment>
  <w:comment w:id="10" w:author="TOURE YAYA" w:date="2025-05-03T14:56:00Z" w:initials="TY">
    <w:p w14:paraId="6D6B819A" w14:textId="77250241" w:rsidR="00F35C66" w:rsidRPr="00F35C66" w:rsidRDefault="00F35C66">
      <w:pPr>
        <w:pStyle w:val="CommentText"/>
        <w:rPr>
          <w:lang w:val="en-US"/>
        </w:rPr>
      </w:pPr>
      <w:r>
        <w:rPr>
          <w:rStyle w:val="CommentReference"/>
        </w:rPr>
        <w:annotationRef/>
      </w:r>
      <w:r w:rsidRPr="00F35C66">
        <w:rPr>
          <w:lang w:val="en-US"/>
        </w:rPr>
        <w:t>While the author presents results in tabular form, it is recommended to minimize redundancy by not repeating the same data in the text. Furthermore, the majority of results are presented solely as tables. It would be valuable if the author could also present some of the findings in graphical form (e.g., bar charts, curves, etc.) to enhance clarity and interpretation</w:t>
      </w:r>
    </w:p>
  </w:comment>
  <w:comment w:id="15" w:author="TOURE YAYA" w:date="2025-05-03T15:30:00Z" w:initials="TY">
    <w:p w14:paraId="539801E3" w14:textId="22516096" w:rsidR="00C10FC6" w:rsidRPr="00C10FC6" w:rsidRDefault="00C10FC6">
      <w:pPr>
        <w:pStyle w:val="CommentText"/>
        <w:rPr>
          <w:lang w:val="en-US"/>
        </w:rPr>
      </w:pPr>
      <w:r>
        <w:rPr>
          <w:rStyle w:val="CommentReference"/>
        </w:rPr>
        <w:annotationRef/>
      </w:r>
      <w:r w:rsidRPr="00C10FC6">
        <w:rPr>
          <w:lang w:val="en-US"/>
        </w:rPr>
        <w:t xml:space="preserve">The measured variables did not evolve uniformly across varieties or between growing seasons. Given that each onion variety exhibited distinct </w:t>
      </w:r>
      <w:proofErr w:type="spellStart"/>
      <w:r w:rsidRPr="00C10FC6">
        <w:rPr>
          <w:lang w:val="en-US"/>
        </w:rPr>
        <w:t>agromorphological</w:t>
      </w:r>
      <w:proofErr w:type="spellEnd"/>
      <w:r w:rsidRPr="00C10FC6">
        <w:rPr>
          <w:lang w:val="en-US"/>
        </w:rPr>
        <w:t xml:space="preserve"> performances during the two cultivation periods, it would be scientifically relevant to conduct correlation analyses separately for each variety within each season. Such analyses would help identify the variables most strongly associated with bulb yield for the Ares variety during both the rainy and dry seasons, as well as for the Violet de </w:t>
      </w:r>
      <w:proofErr w:type="spellStart"/>
      <w:r w:rsidRPr="00C10FC6">
        <w:rPr>
          <w:lang w:val="en-US"/>
        </w:rPr>
        <w:t>Galmi</w:t>
      </w:r>
      <w:proofErr w:type="spellEnd"/>
      <w:r w:rsidRPr="00C10FC6">
        <w:rPr>
          <w:lang w:val="en-US"/>
        </w:rPr>
        <w:t xml:space="preserve"> variety. Accordingly, four multiple linear regression analyses should be performed to model and predict bulb yield for each variety across both climatic conditions</w:t>
      </w:r>
    </w:p>
  </w:comment>
  <w:comment w:id="19" w:author="TOURE YAYA" w:date="2025-05-03T16:54:00Z" w:initials="TY">
    <w:p w14:paraId="2F42D577" w14:textId="6B7FA9FE" w:rsidR="00D87B37" w:rsidRPr="00877B25" w:rsidRDefault="00D87B37">
      <w:pPr>
        <w:pStyle w:val="CommentText"/>
        <w:rPr>
          <w:lang w:val="en-US"/>
        </w:rPr>
      </w:pPr>
      <w:r>
        <w:rPr>
          <w:rStyle w:val="CommentReference"/>
        </w:rPr>
        <w:annotationRef/>
      </w:r>
      <w:r w:rsidRPr="00D87B37">
        <w:rPr>
          <w:lang w:val="en-US"/>
        </w:rPr>
        <w:t>In the DISCUSSION section, the auth</w:t>
      </w:r>
      <w:r>
        <w:rPr>
          <w:lang w:val="en-US"/>
        </w:rPr>
        <w:t>or wrote the following paragraph</w:t>
      </w:r>
      <w:r w:rsidRPr="00D87B37">
        <w:rPr>
          <w:lang w:val="en-US"/>
        </w:rPr>
        <w:t>:</w:t>
      </w:r>
      <w:r>
        <w:rPr>
          <w:lang w:val="en-US"/>
        </w:rPr>
        <w:t xml:space="preserve"> “</w:t>
      </w:r>
      <w:r w:rsidRPr="00CD1D9E">
        <w:rPr>
          <w:rFonts w:ascii="Arial" w:hAnsi="Arial" w:cs="Arial"/>
          <w:lang w:val="en-US"/>
        </w:rPr>
        <w:t xml:space="preserve">Significant correlations were observed between plant height and leaf dimensions, and between weight and bulb yield. This could be explained by photosynthesis, which takes place mainly the plant's leaves. </w:t>
      </w:r>
      <w:r>
        <w:rPr>
          <w:rStyle w:val="CommentReference"/>
        </w:rPr>
        <w:annotationRef/>
      </w:r>
      <w:r w:rsidRPr="00CD1D9E">
        <w:rPr>
          <w:rFonts w:ascii="Arial" w:hAnsi="Arial" w:cs="Arial"/>
          <w:lang w:val="en-US"/>
        </w:rPr>
        <w:t>Consequently, improvement in one trait favors improvement in the other. Among these components, plant height and maximum leaf length occupy an important place, since the mass, length and diameter of each bulb depend on them. In fact, the variety that performed best was the one that showed strong growth in height, leaf length, bulb diameter and bulb length</w:t>
      </w:r>
      <w:r w:rsidR="00877B25">
        <w:rPr>
          <w:rFonts w:ascii="Arial" w:hAnsi="Arial" w:cs="Arial"/>
          <w:lang w:val="en-US"/>
        </w:rPr>
        <w:t xml:space="preserve">”. </w:t>
      </w:r>
      <w:r w:rsidR="00877B25" w:rsidRPr="00877B25">
        <w:rPr>
          <w:lang w:val="en-US"/>
        </w:rPr>
        <w:t>However, where do these relationships come from, as they are not shown in the correlation table?</w:t>
      </w:r>
      <w:r w:rsidR="00877B25">
        <w:rPr>
          <w:lang w:val="en-US"/>
        </w:rPr>
        <w:t xml:space="preserve"> </w:t>
      </w:r>
      <w:r w:rsidR="00877B25" w:rsidRPr="00877B25">
        <w:rPr>
          <w:lang w:val="en-US"/>
        </w:rPr>
        <w:t>There is no relationship between the vegetative parameters and the yield components in this study.</w:t>
      </w:r>
      <w:r w:rsidR="00877B25">
        <w:rPr>
          <w:lang w:val="en-US"/>
        </w:rPr>
        <w:t xml:space="preserve"> </w:t>
      </w:r>
      <w:r w:rsidR="00877B25" w:rsidRPr="00877B25">
        <w:rPr>
          <w:lang w:val="en-US"/>
        </w:rPr>
        <w:t>It is recommended that the author revisit the statistical analyses in order to present the correlations between vegetative parameters and yield components for each variety within each specific growing season. This approach would provide a clearer understanding of varietal performance and the influence of specific traits on bulb yield.</w:t>
      </w:r>
    </w:p>
  </w:comment>
  <w:comment w:id="21" w:author="TOURE YAYA" w:date="2025-05-05T15:24:00Z" w:initials="TY">
    <w:p w14:paraId="5B39FD96" w14:textId="575CEF82" w:rsidR="00301F53" w:rsidRPr="00301F53" w:rsidRDefault="00301F53">
      <w:pPr>
        <w:pStyle w:val="CommentText"/>
        <w:rPr>
          <w:lang w:val="en-US"/>
        </w:rPr>
      </w:pPr>
      <w:r>
        <w:rPr>
          <w:rStyle w:val="CommentReference"/>
        </w:rPr>
        <w:annotationRef/>
      </w:r>
      <w:r w:rsidRPr="00301F53">
        <w:rPr>
          <w:lang w:val="en-US"/>
        </w:rPr>
        <w:t>In the References section, th</w:t>
      </w:r>
      <w:r>
        <w:rPr>
          <w:lang w:val="en-US"/>
        </w:rPr>
        <w:t>e page numbers for publication “</w:t>
      </w:r>
      <w:proofErr w:type="spellStart"/>
      <w:r w:rsidRPr="0017304E">
        <w:rPr>
          <w:rFonts w:ascii="Arial" w:hAnsi="Arial" w:cs="Arial"/>
          <w:noProof/>
          <w:lang w:val="en-US"/>
        </w:rPr>
        <w:t>Gutjahr</w:t>
      </w:r>
      <w:proofErr w:type="spellEnd"/>
      <w:r w:rsidRPr="0017304E">
        <w:rPr>
          <w:rFonts w:ascii="Arial" w:hAnsi="Arial" w:cs="Arial"/>
          <w:noProof/>
          <w:lang w:val="en-US"/>
        </w:rPr>
        <w:t>, S., Vannesson, L., Cluzel, K. B., Morelli, C., Waldmeyer, L.O., Said-Massoundi, A., et al. (2021). "Construction of a support system for the agroecological intensification of Mahoran gardens." AE Review 11(2</w:t>
      </w:r>
      <w:r>
        <w:rPr>
          <w:lang w:val="en-US"/>
        </w:rPr>
        <w:t xml:space="preserve">)” </w:t>
      </w:r>
      <w:r w:rsidRPr="00301F53">
        <w:rPr>
          <w:lang w:val="en-US"/>
        </w:rPr>
        <w:t>are missing and should be provided to ensure proper citation and ease of verification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15AAEF8D" w15:done="0"/>
  <w15:commentEx w15:paraId="4E753257" w15:done="0"/>
  <w15:commentEx w15:paraId="71DB223E" w15:done="0"/>
  <w15:commentEx w15:paraId="4BE7BC8C" w15:done="0"/>
  <w15:commentEx w15:paraId="6D6B819A" w15:done="0"/>
  <w15:commentEx w15:paraId="539801E3" w15:done="0"/>
  <w15:commentEx w15:paraId="2F42D577" w15:done="0"/>
  <w15:commentEx w15:paraId="5B39FD96"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5AAEF8D" w16cid:durableId="2BC4D153"/>
  <w16cid:commentId w16cid:paraId="4E753257" w16cid:durableId="2BC4D154"/>
  <w16cid:commentId w16cid:paraId="71DB223E" w16cid:durableId="2BC4D155"/>
  <w16cid:commentId w16cid:paraId="4BE7BC8C" w16cid:durableId="2BC4D156"/>
  <w16cid:commentId w16cid:paraId="6D6B819A" w16cid:durableId="2BC4D157"/>
  <w16cid:commentId w16cid:paraId="539801E3" w16cid:durableId="2BC4D158"/>
  <w16cid:commentId w16cid:paraId="2F42D577" w16cid:durableId="2BC4D159"/>
  <w16cid:commentId w16cid:paraId="5B39FD96" w16cid:durableId="2BC4D15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D63DF0A" w14:textId="77777777" w:rsidR="006033F9" w:rsidRDefault="006033F9" w:rsidP="00C6355B">
      <w:pPr>
        <w:spacing w:after="0" w:line="240" w:lineRule="auto"/>
      </w:pPr>
      <w:r>
        <w:separator/>
      </w:r>
    </w:p>
  </w:endnote>
  <w:endnote w:type="continuationSeparator" w:id="0">
    <w:p w14:paraId="22E88511" w14:textId="77777777" w:rsidR="006033F9" w:rsidRDefault="006033F9" w:rsidP="00C635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D71F02" w14:textId="77777777" w:rsidR="00CB433D" w:rsidRDefault="00CB433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739B56" w14:textId="77777777" w:rsidR="00CB433D" w:rsidRDefault="00CB433D" w:rsidP="003466BA">
    <w:pPr>
      <w:pStyle w:val="Footer"/>
      <w:tabs>
        <w:tab w:val="clear" w:pos="4536"/>
        <w:tab w:val="clear" w:pos="9072"/>
        <w:tab w:val="left" w:pos="5550"/>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83FF07" w14:textId="77777777" w:rsidR="00CB433D" w:rsidRDefault="00CB433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070AE80" w14:textId="77777777" w:rsidR="006033F9" w:rsidRDefault="006033F9" w:rsidP="00C6355B">
      <w:pPr>
        <w:spacing w:after="0" w:line="240" w:lineRule="auto"/>
      </w:pPr>
      <w:r>
        <w:separator/>
      </w:r>
    </w:p>
  </w:footnote>
  <w:footnote w:type="continuationSeparator" w:id="0">
    <w:p w14:paraId="1CBF7C20" w14:textId="77777777" w:rsidR="006033F9" w:rsidRDefault="006033F9" w:rsidP="00C6355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169424" w14:textId="20128176" w:rsidR="00CB433D" w:rsidRDefault="006033F9">
    <w:pPr>
      <w:pStyle w:val="Header"/>
    </w:pPr>
    <w:r>
      <w:rPr>
        <w:noProof/>
      </w:rPr>
      <w:pict w14:anchorId="075D445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5913407" o:spid="_x0000_s2050" type="#_x0000_t136" style="position:absolute;margin-left:0;margin-top:0;width:538.55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655832" w14:textId="35114543" w:rsidR="00CB433D" w:rsidRDefault="006033F9">
    <w:pPr>
      <w:pStyle w:val="Header"/>
    </w:pPr>
    <w:r>
      <w:rPr>
        <w:noProof/>
      </w:rPr>
      <w:pict w14:anchorId="6F5F461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5913408" o:spid="_x0000_s2051" type="#_x0000_t136" style="position:absolute;margin-left:0;margin-top:0;width:538.55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02A5CC" w14:textId="7B2388CB" w:rsidR="00CB433D" w:rsidRDefault="006033F9">
    <w:pPr>
      <w:pStyle w:val="Header"/>
    </w:pPr>
    <w:r>
      <w:rPr>
        <w:noProof/>
      </w:rPr>
      <w:pict w14:anchorId="694AF19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5913406" o:spid="_x0000_s2049" type="#_x0000_t136" style="position:absolute;margin-left:0;margin-top:0;width:538.55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651B5F"/>
    <w:multiLevelType w:val="hybridMultilevel"/>
    <w:tmpl w:val="3278B528"/>
    <w:lvl w:ilvl="0" w:tplc="040C0001">
      <w:start w:val="1"/>
      <w:numFmt w:val="bullet"/>
      <w:lvlText w:val=""/>
      <w:lvlJc w:val="left"/>
      <w:pPr>
        <w:ind w:left="927" w:hanging="360"/>
      </w:pPr>
      <w:rPr>
        <w:rFonts w:ascii="Symbol" w:hAnsi="Symbol" w:hint="default"/>
      </w:rPr>
    </w:lvl>
    <w:lvl w:ilvl="1" w:tplc="040C0019" w:tentative="1">
      <w:start w:val="1"/>
      <w:numFmt w:val="lowerLetter"/>
      <w:lvlText w:val="%2."/>
      <w:lvlJc w:val="left"/>
      <w:pPr>
        <w:ind w:left="1647" w:hanging="360"/>
      </w:pPr>
    </w:lvl>
    <w:lvl w:ilvl="2" w:tplc="040C001B" w:tentative="1">
      <w:start w:val="1"/>
      <w:numFmt w:val="lowerRoman"/>
      <w:lvlText w:val="%3."/>
      <w:lvlJc w:val="right"/>
      <w:pPr>
        <w:ind w:left="2367" w:hanging="180"/>
      </w:pPr>
    </w:lvl>
    <w:lvl w:ilvl="3" w:tplc="040C000F" w:tentative="1">
      <w:start w:val="1"/>
      <w:numFmt w:val="decimal"/>
      <w:lvlText w:val="%4."/>
      <w:lvlJc w:val="left"/>
      <w:pPr>
        <w:ind w:left="3087" w:hanging="360"/>
      </w:pPr>
    </w:lvl>
    <w:lvl w:ilvl="4" w:tplc="040C0019" w:tentative="1">
      <w:start w:val="1"/>
      <w:numFmt w:val="lowerLetter"/>
      <w:lvlText w:val="%5."/>
      <w:lvlJc w:val="left"/>
      <w:pPr>
        <w:ind w:left="3807" w:hanging="360"/>
      </w:pPr>
    </w:lvl>
    <w:lvl w:ilvl="5" w:tplc="040C001B" w:tentative="1">
      <w:start w:val="1"/>
      <w:numFmt w:val="lowerRoman"/>
      <w:lvlText w:val="%6."/>
      <w:lvlJc w:val="right"/>
      <w:pPr>
        <w:ind w:left="4527" w:hanging="180"/>
      </w:pPr>
    </w:lvl>
    <w:lvl w:ilvl="6" w:tplc="040C000F" w:tentative="1">
      <w:start w:val="1"/>
      <w:numFmt w:val="decimal"/>
      <w:lvlText w:val="%7."/>
      <w:lvlJc w:val="left"/>
      <w:pPr>
        <w:ind w:left="5247" w:hanging="360"/>
      </w:pPr>
    </w:lvl>
    <w:lvl w:ilvl="7" w:tplc="040C0019" w:tentative="1">
      <w:start w:val="1"/>
      <w:numFmt w:val="lowerLetter"/>
      <w:lvlText w:val="%8."/>
      <w:lvlJc w:val="left"/>
      <w:pPr>
        <w:ind w:left="5967" w:hanging="360"/>
      </w:pPr>
    </w:lvl>
    <w:lvl w:ilvl="8" w:tplc="040C001B" w:tentative="1">
      <w:start w:val="1"/>
      <w:numFmt w:val="lowerRoman"/>
      <w:lvlText w:val="%9."/>
      <w:lvlJc w:val="right"/>
      <w:pPr>
        <w:ind w:left="6687" w:hanging="180"/>
      </w:pPr>
    </w:lvl>
  </w:abstractNum>
  <w:abstractNum w:abstractNumId="1" w15:restartNumberingAfterBreak="0">
    <w:nsid w:val="06AB08A8"/>
    <w:multiLevelType w:val="hybridMultilevel"/>
    <w:tmpl w:val="9C62D7BA"/>
    <w:lvl w:ilvl="0" w:tplc="B0C2A8EA">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08001DCD"/>
    <w:multiLevelType w:val="hybridMultilevel"/>
    <w:tmpl w:val="E5B632DE"/>
    <w:lvl w:ilvl="0" w:tplc="C8808F8C">
      <w:start w:val="5"/>
      <w:numFmt w:val="upperLetter"/>
      <w:lvlText w:val="%1-"/>
      <w:lvlJc w:val="left"/>
      <w:pPr>
        <w:ind w:left="532" w:firstLine="0"/>
      </w:pPr>
      <w:rPr>
        <w:rFonts w:ascii="Times New Roman" w:eastAsia="Times New Roman" w:hAnsi="Times New Roman" w:cs="Times New Roman"/>
        <w:b/>
        <w:bCs/>
        <w:i w:val="0"/>
        <w:strike w:val="0"/>
        <w:dstrike w:val="0"/>
        <w:color w:val="000000"/>
        <w:sz w:val="23"/>
        <w:szCs w:val="23"/>
        <w:u w:val="none" w:color="000000"/>
        <w:effect w:val="none"/>
        <w:bdr w:val="none" w:sz="0" w:space="0" w:color="auto" w:frame="1"/>
        <w:vertAlign w:val="baseline"/>
      </w:rPr>
    </w:lvl>
    <w:lvl w:ilvl="1" w:tplc="97FE7EFA">
      <w:start w:val="1"/>
      <w:numFmt w:val="bullet"/>
      <w:lvlText w:val=""/>
      <w:lvlJc w:val="left"/>
      <w:pPr>
        <w:ind w:left="665" w:firstLine="0"/>
      </w:pPr>
      <w:rPr>
        <w:rFonts w:ascii="Wingdings 2" w:eastAsia="Wingdings 2" w:hAnsi="Wingdings 2" w:cs="Wingdings 2"/>
        <w:b w:val="0"/>
        <w:i w:val="0"/>
        <w:strike w:val="0"/>
        <w:dstrike w:val="0"/>
        <w:color w:val="000000"/>
        <w:sz w:val="23"/>
        <w:szCs w:val="23"/>
        <w:u w:val="none" w:color="000000"/>
        <w:effect w:val="none"/>
        <w:bdr w:val="none" w:sz="0" w:space="0" w:color="auto" w:frame="1"/>
        <w:vertAlign w:val="baseline"/>
      </w:rPr>
    </w:lvl>
    <w:lvl w:ilvl="2" w:tplc="AE5A5BF2">
      <w:start w:val="1"/>
      <w:numFmt w:val="bullet"/>
      <w:lvlText w:val="▪"/>
      <w:lvlJc w:val="left"/>
      <w:pPr>
        <w:ind w:left="1193" w:firstLine="0"/>
      </w:pPr>
      <w:rPr>
        <w:rFonts w:ascii="Wingdings 2" w:eastAsia="Wingdings 2" w:hAnsi="Wingdings 2" w:cs="Wingdings 2"/>
        <w:b w:val="0"/>
        <w:i w:val="0"/>
        <w:strike w:val="0"/>
        <w:dstrike w:val="0"/>
        <w:color w:val="000000"/>
        <w:sz w:val="23"/>
        <w:szCs w:val="23"/>
        <w:u w:val="none" w:color="000000"/>
        <w:effect w:val="none"/>
        <w:bdr w:val="none" w:sz="0" w:space="0" w:color="auto" w:frame="1"/>
        <w:vertAlign w:val="baseline"/>
      </w:rPr>
    </w:lvl>
    <w:lvl w:ilvl="3" w:tplc="CC383F14">
      <w:start w:val="1"/>
      <w:numFmt w:val="bullet"/>
      <w:lvlText w:val="•"/>
      <w:lvlJc w:val="left"/>
      <w:pPr>
        <w:ind w:left="1913" w:firstLine="0"/>
      </w:pPr>
      <w:rPr>
        <w:rFonts w:ascii="Wingdings 2" w:eastAsia="Wingdings 2" w:hAnsi="Wingdings 2" w:cs="Wingdings 2"/>
        <w:b w:val="0"/>
        <w:i w:val="0"/>
        <w:strike w:val="0"/>
        <w:dstrike w:val="0"/>
        <w:color w:val="000000"/>
        <w:sz w:val="23"/>
        <w:szCs w:val="23"/>
        <w:u w:val="none" w:color="000000"/>
        <w:effect w:val="none"/>
        <w:bdr w:val="none" w:sz="0" w:space="0" w:color="auto" w:frame="1"/>
        <w:vertAlign w:val="baseline"/>
      </w:rPr>
    </w:lvl>
    <w:lvl w:ilvl="4" w:tplc="540263F6">
      <w:start w:val="1"/>
      <w:numFmt w:val="bullet"/>
      <w:lvlText w:val="o"/>
      <w:lvlJc w:val="left"/>
      <w:pPr>
        <w:ind w:left="2633" w:firstLine="0"/>
      </w:pPr>
      <w:rPr>
        <w:rFonts w:ascii="Wingdings 2" w:eastAsia="Wingdings 2" w:hAnsi="Wingdings 2" w:cs="Wingdings 2"/>
        <w:b w:val="0"/>
        <w:i w:val="0"/>
        <w:strike w:val="0"/>
        <w:dstrike w:val="0"/>
        <w:color w:val="000000"/>
        <w:sz w:val="23"/>
        <w:szCs w:val="23"/>
        <w:u w:val="none" w:color="000000"/>
        <w:effect w:val="none"/>
        <w:bdr w:val="none" w:sz="0" w:space="0" w:color="auto" w:frame="1"/>
        <w:vertAlign w:val="baseline"/>
      </w:rPr>
    </w:lvl>
    <w:lvl w:ilvl="5" w:tplc="6BDC3012">
      <w:start w:val="1"/>
      <w:numFmt w:val="bullet"/>
      <w:lvlText w:val="▪"/>
      <w:lvlJc w:val="left"/>
      <w:pPr>
        <w:ind w:left="3353" w:firstLine="0"/>
      </w:pPr>
      <w:rPr>
        <w:rFonts w:ascii="Wingdings 2" w:eastAsia="Wingdings 2" w:hAnsi="Wingdings 2" w:cs="Wingdings 2"/>
        <w:b w:val="0"/>
        <w:i w:val="0"/>
        <w:strike w:val="0"/>
        <w:dstrike w:val="0"/>
        <w:color w:val="000000"/>
        <w:sz w:val="23"/>
        <w:szCs w:val="23"/>
        <w:u w:val="none" w:color="000000"/>
        <w:effect w:val="none"/>
        <w:bdr w:val="none" w:sz="0" w:space="0" w:color="auto" w:frame="1"/>
        <w:vertAlign w:val="baseline"/>
      </w:rPr>
    </w:lvl>
    <w:lvl w:ilvl="6" w:tplc="70F25A0C">
      <w:start w:val="1"/>
      <w:numFmt w:val="bullet"/>
      <w:lvlText w:val="•"/>
      <w:lvlJc w:val="left"/>
      <w:pPr>
        <w:ind w:left="4073" w:firstLine="0"/>
      </w:pPr>
      <w:rPr>
        <w:rFonts w:ascii="Wingdings 2" w:eastAsia="Wingdings 2" w:hAnsi="Wingdings 2" w:cs="Wingdings 2"/>
        <w:b w:val="0"/>
        <w:i w:val="0"/>
        <w:strike w:val="0"/>
        <w:dstrike w:val="0"/>
        <w:color w:val="000000"/>
        <w:sz w:val="23"/>
        <w:szCs w:val="23"/>
        <w:u w:val="none" w:color="000000"/>
        <w:effect w:val="none"/>
        <w:bdr w:val="none" w:sz="0" w:space="0" w:color="auto" w:frame="1"/>
        <w:vertAlign w:val="baseline"/>
      </w:rPr>
    </w:lvl>
    <w:lvl w:ilvl="7" w:tplc="D7D0F186">
      <w:start w:val="1"/>
      <w:numFmt w:val="bullet"/>
      <w:lvlText w:val="o"/>
      <w:lvlJc w:val="left"/>
      <w:pPr>
        <w:ind w:left="4793" w:firstLine="0"/>
      </w:pPr>
      <w:rPr>
        <w:rFonts w:ascii="Wingdings 2" w:eastAsia="Wingdings 2" w:hAnsi="Wingdings 2" w:cs="Wingdings 2"/>
        <w:b w:val="0"/>
        <w:i w:val="0"/>
        <w:strike w:val="0"/>
        <w:dstrike w:val="0"/>
        <w:color w:val="000000"/>
        <w:sz w:val="23"/>
        <w:szCs w:val="23"/>
        <w:u w:val="none" w:color="000000"/>
        <w:effect w:val="none"/>
        <w:bdr w:val="none" w:sz="0" w:space="0" w:color="auto" w:frame="1"/>
        <w:vertAlign w:val="baseline"/>
      </w:rPr>
    </w:lvl>
    <w:lvl w:ilvl="8" w:tplc="2C901E14">
      <w:start w:val="1"/>
      <w:numFmt w:val="bullet"/>
      <w:lvlText w:val="▪"/>
      <w:lvlJc w:val="left"/>
      <w:pPr>
        <w:ind w:left="5513" w:firstLine="0"/>
      </w:pPr>
      <w:rPr>
        <w:rFonts w:ascii="Wingdings 2" w:eastAsia="Wingdings 2" w:hAnsi="Wingdings 2" w:cs="Wingdings 2"/>
        <w:b w:val="0"/>
        <w:i w:val="0"/>
        <w:strike w:val="0"/>
        <w:dstrike w:val="0"/>
        <w:color w:val="000000"/>
        <w:sz w:val="23"/>
        <w:szCs w:val="23"/>
        <w:u w:val="none" w:color="000000"/>
        <w:effect w:val="none"/>
        <w:bdr w:val="none" w:sz="0" w:space="0" w:color="auto" w:frame="1"/>
        <w:vertAlign w:val="baseline"/>
      </w:rPr>
    </w:lvl>
  </w:abstractNum>
  <w:abstractNum w:abstractNumId="3" w15:restartNumberingAfterBreak="0">
    <w:nsid w:val="154E7713"/>
    <w:multiLevelType w:val="hybridMultilevel"/>
    <w:tmpl w:val="DC6A6B2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20DD6FBF"/>
    <w:multiLevelType w:val="hybridMultilevel"/>
    <w:tmpl w:val="7C7AE188"/>
    <w:lvl w:ilvl="0" w:tplc="42A28B46">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258B02ED"/>
    <w:multiLevelType w:val="hybridMultilevel"/>
    <w:tmpl w:val="3D4CED08"/>
    <w:lvl w:ilvl="0" w:tplc="3D2886A0">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6" w15:restartNumberingAfterBreak="0">
    <w:nsid w:val="2ABC17E0"/>
    <w:multiLevelType w:val="multilevel"/>
    <w:tmpl w:val="28B8684A"/>
    <w:lvl w:ilvl="0">
      <w:start w:val="1"/>
      <w:numFmt w:val="decimal"/>
      <w:lvlText w:val="%1."/>
      <w:lvlJc w:val="left"/>
      <w:pPr>
        <w:ind w:left="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1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decimal"/>
      <w:lvlText w:val="%1.%2.%3."/>
      <w:lvlJc w:val="left"/>
      <w:pPr>
        <w:ind w:left="20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1.%2.%3.%4."/>
      <w:lvlJc w:val="left"/>
      <w:pPr>
        <w:ind w:left="29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32C97477"/>
    <w:multiLevelType w:val="hybridMultilevel"/>
    <w:tmpl w:val="BAC6B30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33D6450D"/>
    <w:multiLevelType w:val="hybridMultilevel"/>
    <w:tmpl w:val="8294F336"/>
    <w:lvl w:ilvl="0" w:tplc="F4CE2BA8">
      <w:start w:val="1"/>
      <w:numFmt w:val="decimal"/>
      <w:lvlText w:val="%1"/>
      <w:lvlJc w:val="center"/>
      <w:pPr>
        <w:ind w:left="720" w:hanging="360"/>
      </w:pPr>
      <w:rPr>
        <w:rFonts w:ascii="Arial" w:hAnsi="Arial" w:hint="default"/>
        <w:sz w:val="2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358D100D"/>
    <w:multiLevelType w:val="hybridMultilevel"/>
    <w:tmpl w:val="D5CEEBE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375C0BFC"/>
    <w:multiLevelType w:val="hybridMultilevel"/>
    <w:tmpl w:val="F33ABED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381D7AC5"/>
    <w:multiLevelType w:val="multilevel"/>
    <w:tmpl w:val="753E5E76"/>
    <w:lvl w:ilvl="0">
      <w:start w:val="1"/>
      <w:numFmt w:val="decimal"/>
      <w:lvlText w:val="%1."/>
      <w:lvlJc w:val="left"/>
      <w:pPr>
        <w:ind w:left="720" w:hanging="360"/>
      </w:pPr>
      <w:rPr>
        <w:rFonts w:hint="default"/>
      </w:rPr>
    </w:lvl>
    <w:lvl w:ilvl="1">
      <w:start w:val="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3838088D"/>
    <w:multiLevelType w:val="multilevel"/>
    <w:tmpl w:val="70D4D3E6"/>
    <w:lvl w:ilvl="0">
      <w:start w:val="2"/>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4"/>
      <w:numFmt w:val="decimal"/>
      <w:lvlText w:val="%1.%2"/>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5"/>
      <w:numFmt w:val="decimal"/>
      <w:lvlText w:val="%1.%2.%3"/>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1.%2.%3.%4"/>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38694F15"/>
    <w:multiLevelType w:val="hybridMultilevel"/>
    <w:tmpl w:val="46767D10"/>
    <w:lvl w:ilvl="0" w:tplc="040C000B">
      <w:start w:val="1"/>
      <w:numFmt w:val="bullet"/>
      <w:lvlText w:val=""/>
      <w:lvlJc w:val="left"/>
      <w:pPr>
        <w:ind w:left="1457" w:hanging="360"/>
      </w:pPr>
      <w:rPr>
        <w:rFonts w:ascii="Wingdings" w:hAnsi="Wingdings" w:hint="default"/>
      </w:rPr>
    </w:lvl>
    <w:lvl w:ilvl="1" w:tplc="040C0003" w:tentative="1">
      <w:start w:val="1"/>
      <w:numFmt w:val="bullet"/>
      <w:lvlText w:val="o"/>
      <w:lvlJc w:val="left"/>
      <w:pPr>
        <w:ind w:left="2177" w:hanging="360"/>
      </w:pPr>
      <w:rPr>
        <w:rFonts w:ascii="Courier New" w:hAnsi="Courier New" w:cs="Courier New" w:hint="default"/>
      </w:rPr>
    </w:lvl>
    <w:lvl w:ilvl="2" w:tplc="040C0005" w:tentative="1">
      <w:start w:val="1"/>
      <w:numFmt w:val="bullet"/>
      <w:lvlText w:val=""/>
      <w:lvlJc w:val="left"/>
      <w:pPr>
        <w:ind w:left="2897" w:hanging="360"/>
      </w:pPr>
      <w:rPr>
        <w:rFonts w:ascii="Wingdings" w:hAnsi="Wingdings" w:hint="default"/>
      </w:rPr>
    </w:lvl>
    <w:lvl w:ilvl="3" w:tplc="040C0001" w:tentative="1">
      <w:start w:val="1"/>
      <w:numFmt w:val="bullet"/>
      <w:lvlText w:val=""/>
      <w:lvlJc w:val="left"/>
      <w:pPr>
        <w:ind w:left="3617" w:hanging="360"/>
      </w:pPr>
      <w:rPr>
        <w:rFonts w:ascii="Symbol" w:hAnsi="Symbol" w:hint="default"/>
      </w:rPr>
    </w:lvl>
    <w:lvl w:ilvl="4" w:tplc="040C0003" w:tentative="1">
      <w:start w:val="1"/>
      <w:numFmt w:val="bullet"/>
      <w:lvlText w:val="o"/>
      <w:lvlJc w:val="left"/>
      <w:pPr>
        <w:ind w:left="4337" w:hanging="360"/>
      </w:pPr>
      <w:rPr>
        <w:rFonts w:ascii="Courier New" w:hAnsi="Courier New" w:cs="Courier New" w:hint="default"/>
      </w:rPr>
    </w:lvl>
    <w:lvl w:ilvl="5" w:tplc="040C0005" w:tentative="1">
      <w:start w:val="1"/>
      <w:numFmt w:val="bullet"/>
      <w:lvlText w:val=""/>
      <w:lvlJc w:val="left"/>
      <w:pPr>
        <w:ind w:left="5057" w:hanging="360"/>
      </w:pPr>
      <w:rPr>
        <w:rFonts w:ascii="Wingdings" w:hAnsi="Wingdings" w:hint="default"/>
      </w:rPr>
    </w:lvl>
    <w:lvl w:ilvl="6" w:tplc="040C0001" w:tentative="1">
      <w:start w:val="1"/>
      <w:numFmt w:val="bullet"/>
      <w:lvlText w:val=""/>
      <w:lvlJc w:val="left"/>
      <w:pPr>
        <w:ind w:left="5777" w:hanging="360"/>
      </w:pPr>
      <w:rPr>
        <w:rFonts w:ascii="Symbol" w:hAnsi="Symbol" w:hint="default"/>
      </w:rPr>
    </w:lvl>
    <w:lvl w:ilvl="7" w:tplc="040C0003" w:tentative="1">
      <w:start w:val="1"/>
      <w:numFmt w:val="bullet"/>
      <w:lvlText w:val="o"/>
      <w:lvlJc w:val="left"/>
      <w:pPr>
        <w:ind w:left="6497" w:hanging="360"/>
      </w:pPr>
      <w:rPr>
        <w:rFonts w:ascii="Courier New" w:hAnsi="Courier New" w:cs="Courier New" w:hint="default"/>
      </w:rPr>
    </w:lvl>
    <w:lvl w:ilvl="8" w:tplc="040C0005" w:tentative="1">
      <w:start w:val="1"/>
      <w:numFmt w:val="bullet"/>
      <w:lvlText w:val=""/>
      <w:lvlJc w:val="left"/>
      <w:pPr>
        <w:ind w:left="7217" w:hanging="360"/>
      </w:pPr>
      <w:rPr>
        <w:rFonts w:ascii="Wingdings" w:hAnsi="Wingdings" w:hint="default"/>
      </w:rPr>
    </w:lvl>
  </w:abstractNum>
  <w:abstractNum w:abstractNumId="14" w15:restartNumberingAfterBreak="0">
    <w:nsid w:val="415B08A0"/>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435310CF"/>
    <w:multiLevelType w:val="hybridMultilevel"/>
    <w:tmpl w:val="F2A8AB6E"/>
    <w:lvl w:ilvl="0" w:tplc="F7F2C3E6">
      <w:start w:val="1"/>
      <w:numFmt w:val="bullet"/>
      <w:lvlText w:val="•"/>
      <w:lvlJc w:val="left"/>
      <w:pPr>
        <w:ind w:left="720" w:hanging="36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441A6894"/>
    <w:multiLevelType w:val="hybridMultilevel"/>
    <w:tmpl w:val="B7E6A806"/>
    <w:lvl w:ilvl="0" w:tplc="8A568DA0">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44A9458C"/>
    <w:multiLevelType w:val="multilevel"/>
    <w:tmpl w:val="B3BE0E6E"/>
    <w:lvl w:ilvl="0">
      <w:start w:val="2"/>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8" w15:restartNumberingAfterBreak="0">
    <w:nsid w:val="45B328F1"/>
    <w:multiLevelType w:val="hybridMultilevel"/>
    <w:tmpl w:val="D09ED9E0"/>
    <w:lvl w:ilvl="0" w:tplc="F7F2C3E6">
      <w:start w:val="1"/>
      <w:numFmt w:val="bullet"/>
      <w:lvlText w:val="•"/>
      <w:lvlJc w:val="left"/>
      <w:pPr>
        <w:ind w:left="1013"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1" w:tplc="C3981EA8">
      <w:start w:val="1"/>
      <w:numFmt w:val="bullet"/>
      <w:lvlText w:val="o"/>
      <w:lvlJc w:val="left"/>
      <w:pPr>
        <w:ind w:left="1751"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2" w:tplc="61DCAB2A">
      <w:start w:val="1"/>
      <w:numFmt w:val="bullet"/>
      <w:lvlText w:val="▪"/>
      <w:lvlJc w:val="left"/>
      <w:pPr>
        <w:ind w:left="2471"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3" w:tplc="F82C6020">
      <w:start w:val="1"/>
      <w:numFmt w:val="bullet"/>
      <w:lvlText w:val="•"/>
      <w:lvlJc w:val="left"/>
      <w:pPr>
        <w:ind w:left="3191"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4" w:tplc="3C422D58">
      <w:start w:val="1"/>
      <w:numFmt w:val="bullet"/>
      <w:lvlText w:val="o"/>
      <w:lvlJc w:val="left"/>
      <w:pPr>
        <w:ind w:left="3911"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5" w:tplc="1948495C">
      <w:start w:val="1"/>
      <w:numFmt w:val="bullet"/>
      <w:lvlText w:val="▪"/>
      <w:lvlJc w:val="left"/>
      <w:pPr>
        <w:ind w:left="4631"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6" w:tplc="DAA8FF90">
      <w:start w:val="1"/>
      <w:numFmt w:val="bullet"/>
      <w:lvlText w:val="•"/>
      <w:lvlJc w:val="left"/>
      <w:pPr>
        <w:ind w:left="5351"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7" w:tplc="E9B4578A">
      <w:start w:val="1"/>
      <w:numFmt w:val="bullet"/>
      <w:lvlText w:val="o"/>
      <w:lvlJc w:val="left"/>
      <w:pPr>
        <w:ind w:left="6071"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8" w:tplc="BD0AA20A">
      <w:start w:val="1"/>
      <w:numFmt w:val="bullet"/>
      <w:lvlText w:val="▪"/>
      <w:lvlJc w:val="left"/>
      <w:pPr>
        <w:ind w:left="6791"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abstractNum>
  <w:abstractNum w:abstractNumId="19" w15:restartNumberingAfterBreak="0">
    <w:nsid w:val="4A9575B4"/>
    <w:multiLevelType w:val="hybridMultilevel"/>
    <w:tmpl w:val="92D4410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4C147005"/>
    <w:multiLevelType w:val="hybridMultilevel"/>
    <w:tmpl w:val="6108FD8C"/>
    <w:lvl w:ilvl="0" w:tplc="79EE1CA2">
      <w:start w:val="1"/>
      <w:numFmt w:val="decimal"/>
      <w:lvlText w:val="%1."/>
      <w:lvlJc w:val="left"/>
      <w:pPr>
        <w:ind w:left="303"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E37455A0">
      <w:start w:val="1"/>
      <w:numFmt w:val="lowerLetter"/>
      <w:lvlText w:val="%2"/>
      <w:lvlJc w:val="left"/>
      <w:pPr>
        <w:ind w:left="10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30083368">
      <w:start w:val="1"/>
      <w:numFmt w:val="lowerRoman"/>
      <w:lvlText w:val="%3"/>
      <w:lvlJc w:val="left"/>
      <w:pPr>
        <w:ind w:left="18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64823352">
      <w:start w:val="1"/>
      <w:numFmt w:val="decimal"/>
      <w:lvlText w:val="%4"/>
      <w:lvlJc w:val="left"/>
      <w:pPr>
        <w:ind w:left="25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3F1A4E3E">
      <w:start w:val="1"/>
      <w:numFmt w:val="lowerLetter"/>
      <w:lvlText w:val="%5"/>
      <w:lvlJc w:val="left"/>
      <w:pPr>
        <w:ind w:left="32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25EE6A8A">
      <w:start w:val="1"/>
      <w:numFmt w:val="lowerRoman"/>
      <w:lvlText w:val="%6"/>
      <w:lvlJc w:val="left"/>
      <w:pPr>
        <w:ind w:left="396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B0D68896">
      <w:start w:val="1"/>
      <w:numFmt w:val="decimal"/>
      <w:lvlText w:val="%7"/>
      <w:lvlJc w:val="left"/>
      <w:pPr>
        <w:ind w:left="46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8CFC0BF6">
      <w:start w:val="1"/>
      <w:numFmt w:val="lowerLetter"/>
      <w:lvlText w:val="%8"/>
      <w:lvlJc w:val="left"/>
      <w:pPr>
        <w:ind w:left="54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39D02890">
      <w:start w:val="1"/>
      <w:numFmt w:val="lowerRoman"/>
      <w:lvlText w:val="%9"/>
      <w:lvlJc w:val="left"/>
      <w:pPr>
        <w:ind w:left="61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21" w15:restartNumberingAfterBreak="0">
    <w:nsid w:val="4D4F03FC"/>
    <w:multiLevelType w:val="hybridMultilevel"/>
    <w:tmpl w:val="117E59A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513B1D47"/>
    <w:multiLevelType w:val="hybridMultilevel"/>
    <w:tmpl w:val="77B841C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55A138DA"/>
    <w:multiLevelType w:val="hybridMultilevel"/>
    <w:tmpl w:val="E37A5840"/>
    <w:lvl w:ilvl="0" w:tplc="98D0D22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565C5835"/>
    <w:multiLevelType w:val="hybridMultilevel"/>
    <w:tmpl w:val="417EFB30"/>
    <w:lvl w:ilvl="0" w:tplc="F7F2C3E6">
      <w:start w:val="1"/>
      <w:numFmt w:val="bullet"/>
      <w:lvlText w:val="•"/>
      <w:lvlJc w:val="left"/>
      <w:pPr>
        <w:ind w:left="720" w:hanging="36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58113CAE"/>
    <w:multiLevelType w:val="hybridMultilevel"/>
    <w:tmpl w:val="C1A08C82"/>
    <w:lvl w:ilvl="0" w:tplc="202CC308">
      <w:start w:val="1"/>
      <w:numFmt w:val="decimal"/>
      <w:lvlText w:val="%1"/>
      <w:lvlJc w:val="left"/>
      <w:pPr>
        <w:ind w:left="1146" w:hanging="360"/>
      </w:pPr>
      <w:rPr>
        <w:rFonts w:hint="default"/>
      </w:rPr>
    </w:lvl>
    <w:lvl w:ilvl="1" w:tplc="040C0019" w:tentative="1">
      <w:start w:val="1"/>
      <w:numFmt w:val="lowerLetter"/>
      <w:lvlText w:val="%2."/>
      <w:lvlJc w:val="left"/>
      <w:pPr>
        <w:ind w:left="1866" w:hanging="360"/>
      </w:pPr>
    </w:lvl>
    <w:lvl w:ilvl="2" w:tplc="040C001B" w:tentative="1">
      <w:start w:val="1"/>
      <w:numFmt w:val="lowerRoman"/>
      <w:lvlText w:val="%3."/>
      <w:lvlJc w:val="right"/>
      <w:pPr>
        <w:ind w:left="2586" w:hanging="180"/>
      </w:pPr>
    </w:lvl>
    <w:lvl w:ilvl="3" w:tplc="040C000F" w:tentative="1">
      <w:start w:val="1"/>
      <w:numFmt w:val="decimal"/>
      <w:lvlText w:val="%4."/>
      <w:lvlJc w:val="left"/>
      <w:pPr>
        <w:ind w:left="3306" w:hanging="360"/>
      </w:pPr>
    </w:lvl>
    <w:lvl w:ilvl="4" w:tplc="040C0019" w:tentative="1">
      <w:start w:val="1"/>
      <w:numFmt w:val="lowerLetter"/>
      <w:lvlText w:val="%5."/>
      <w:lvlJc w:val="left"/>
      <w:pPr>
        <w:ind w:left="4026" w:hanging="360"/>
      </w:pPr>
    </w:lvl>
    <w:lvl w:ilvl="5" w:tplc="040C001B" w:tentative="1">
      <w:start w:val="1"/>
      <w:numFmt w:val="lowerRoman"/>
      <w:lvlText w:val="%6."/>
      <w:lvlJc w:val="right"/>
      <w:pPr>
        <w:ind w:left="4746" w:hanging="180"/>
      </w:pPr>
    </w:lvl>
    <w:lvl w:ilvl="6" w:tplc="040C000F" w:tentative="1">
      <w:start w:val="1"/>
      <w:numFmt w:val="decimal"/>
      <w:lvlText w:val="%7."/>
      <w:lvlJc w:val="left"/>
      <w:pPr>
        <w:ind w:left="5466" w:hanging="360"/>
      </w:pPr>
    </w:lvl>
    <w:lvl w:ilvl="7" w:tplc="040C0019" w:tentative="1">
      <w:start w:val="1"/>
      <w:numFmt w:val="lowerLetter"/>
      <w:lvlText w:val="%8."/>
      <w:lvlJc w:val="left"/>
      <w:pPr>
        <w:ind w:left="6186" w:hanging="360"/>
      </w:pPr>
    </w:lvl>
    <w:lvl w:ilvl="8" w:tplc="040C001B" w:tentative="1">
      <w:start w:val="1"/>
      <w:numFmt w:val="lowerRoman"/>
      <w:lvlText w:val="%9."/>
      <w:lvlJc w:val="right"/>
      <w:pPr>
        <w:ind w:left="6906" w:hanging="180"/>
      </w:pPr>
    </w:lvl>
  </w:abstractNum>
  <w:abstractNum w:abstractNumId="26" w15:restartNumberingAfterBreak="0">
    <w:nsid w:val="5957259B"/>
    <w:multiLevelType w:val="hybridMultilevel"/>
    <w:tmpl w:val="4B1620DA"/>
    <w:lvl w:ilvl="0" w:tplc="70000C76">
      <w:start w:val="5"/>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607E7C50"/>
    <w:multiLevelType w:val="hybridMultilevel"/>
    <w:tmpl w:val="A07058B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630210BE"/>
    <w:multiLevelType w:val="hybridMultilevel"/>
    <w:tmpl w:val="FC1EA98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15:restartNumberingAfterBreak="0">
    <w:nsid w:val="72A56D6F"/>
    <w:multiLevelType w:val="hybridMultilevel"/>
    <w:tmpl w:val="F0FEC0C2"/>
    <w:lvl w:ilvl="0" w:tplc="040C000B">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0" w15:restartNumberingAfterBreak="0">
    <w:nsid w:val="748A135F"/>
    <w:multiLevelType w:val="hybridMultilevel"/>
    <w:tmpl w:val="B26685F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74AB1515"/>
    <w:multiLevelType w:val="hybridMultilevel"/>
    <w:tmpl w:val="67CEBE28"/>
    <w:lvl w:ilvl="0" w:tplc="54E44910">
      <w:start w:val="1"/>
      <w:numFmt w:val="decimal"/>
      <w:lvlText w:val="%1"/>
      <w:lvlJc w:val="left"/>
      <w:pPr>
        <w:ind w:left="786" w:hanging="360"/>
      </w:pPr>
      <w:rPr>
        <w:rFonts w:hint="default"/>
      </w:rPr>
    </w:lvl>
    <w:lvl w:ilvl="1" w:tplc="040C0019" w:tentative="1">
      <w:start w:val="1"/>
      <w:numFmt w:val="lowerLetter"/>
      <w:lvlText w:val="%2."/>
      <w:lvlJc w:val="left"/>
      <w:pPr>
        <w:ind w:left="1506" w:hanging="360"/>
      </w:pPr>
    </w:lvl>
    <w:lvl w:ilvl="2" w:tplc="040C001B" w:tentative="1">
      <w:start w:val="1"/>
      <w:numFmt w:val="lowerRoman"/>
      <w:lvlText w:val="%3."/>
      <w:lvlJc w:val="right"/>
      <w:pPr>
        <w:ind w:left="2226" w:hanging="180"/>
      </w:pPr>
    </w:lvl>
    <w:lvl w:ilvl="3" w:tplc="040C000F" w:tentative="1">
      <w:start w:val="1"/>
      <w:numFmt w:val="decimal"/>
      <w:lvlText w:val="%4."/>
      <w:lvlJc w:val="left"/>
      <w:pPr>
        <w:ind w:left="2946" w:hanging="360"/>
      </w:pPr>
    </w:lvl>
    <w:lvl w:ilvl="4" w:tplc="040C0019" w:tentative="1">
      <w:start w:val="1"/>
      <w:numFmt w:val="lowerLetter"/>
      <w:lvlText w:val="%5."/>
      <w:lvlJc w:val="left"/>
      <w:pPr>
        <w:ind w:left="3666" w:hanging="360"/>
      </w:pPr>
    </w:lvl>
    <w:lvl w:ilvl="5" w:tplc="040C001B" w:tentative="1">
      <w:start w:val="1"/>
      <w:numFmt w:val="lowerRoman"/>
      <w:lvlText w:val="%6."/>
      <w:lvlJc w:val="right"/>
      <w:pPr>
        <w:ind w:left="4386" w:hanging="180"/>
      </w:pPr>
    </w:lvl>
    <w:lvl w:ilvl="6" w:tplc="040C000F" w:tentative="1">
      <w:start w:val="1"/>
      <w:numFmt w:val="decimal"/>
      <w:lvlText w:val="%7."/>
      <w:lvlJc w:val="left"/>
      <w:pPr>
        <w:ind w:left="5106" w:hanging="360"/>
      </w:pPr>
    </w:lvl>
    <w:lvl w:ilvl="7" w:tplc="040C0019" w:tentative="1">
      <w:start w:val="1"/>
      <w:numFmt w:val="lowerLetter"/>
      <w:lvlText w:val="%8."/>
      <w:lvlJc w:val="left"/>
      <w:pPr>
        <w:ind w:left="5826" w:hanging="360"/>
      </w:pPr>
    </w:lvl>
    <w:lvl w:ilvl="8" w:tplc="040C001B" w:tentative="1">
      <w:start w:val="1"/>
      <w:numFmt w:val="lowerRoman"/>
      <w:lvlText w:val="%9."/>
      <w:lvlJc w:val="right"/>
      <w:pPr>
        <w:ind w:left="6546" w:hanging="180"/>
      </w:pPr>
    </w:lvl>
  </w:abstractNum>
  <w:abstractNum w:abstractNumId="32" w15:restartNumberingAfterBreak="0">
    <w:nsid w:val="74B6289D"/>
    <w:multiLevelType w:val="multilevel"/>
    <w:tmpl w:val="D3CE1B32"/>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74D261DA"/>
    <w:multiLevelType w:val="hybridMultilevel"/>
    <w:tmpl w:val="CF80E554"/>
    <w:lvl w:ilvl="0" w:tplc="9758ADA2">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77567777"/>
    <w:multiLevelType w:val="hybridMultilevel"/>
    <w:tmpl w:val="144E448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7792736B"/>
    <w:multiLevelType w:val="hybridMultilevel"/>
    <w:tmpl w:val="EECC882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 w15:restartNumberingAfterBreak="0">
    <w:nsid w:val="78B91B4E"/>
    <w:multiLevelType w:val="multilevel"/>
    <w:tmpl w:val="D22C8268"/>
    <w:lvl w:ilvl="0">
      <w:start w:val="3"/>
      <w:numFmt w:val="decimal"/>
      <w:lvlText w:val="%1"/>
      <w:lvlJc w:val="left"/>
      <w:pPr>
        <w:ind w:left="360" w:hanging="360"/>
      </w:pPr>
      <w:rPr>
        <w:rFonts w:hint="default"/>
      </w:rPr>
    </w:lvl>
    <w:lvl w:ilvl="1">
      <w:start w:val="1"/>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37" w15:restartNumberingAfterBreak="0">
    <w:nsid w:val="7FD3230E"/>
    <w:multiLevelType w:val="hybridMultilevel"/>
    <w:tmpl w:val="F510F2C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32"/>
  </w:num>
  <w:num w:numId="2">
    <w:abstractNumId w:val="5"/>
  </w:num>
  <w:num w:numId="3">
    <w:abstractNumId w:val="31"/>
  </w:num>
  <w:num w:numId="4">
    <w:abstractNumId w:val="25"/>
  </w:num>
  <w:num w:numId="5">
    <w:abstractNumId w:val="7"/>
  </w:num>
  <w:num w:numId="6">
    <w:abstractNumId w:val="29"/>
  </w:num>
  <w:num w:numId="7">
    <w:abstractNumId w:val="23"/>
  </w:num>
  <w:num w:numId="8">
    <w:abstractNumId w:val="26"/>
  </w:num>
  <w:num w:numId="9">
    <w:abstractNumId w:val="11"/>
  </w:num>
  <w:num w:numId="10">
    <w:abstractNumId w:val="17"/>
  </w:num>
  <w:num w:numId="11">
    <w:abstractNumId w:val="2"/>
    <w:lvlOverride w:ilvl="0">
      <w:startOverride w:val="5"/>
    </w:lvlOverride>
    <w:lvlOverride w:ilvl="1"/>
    <w:lvlOverride w:ilvl="2"/>
    <w:lvlOverride w:ilvl="3"/>
    <w:lvlOverride w:ilvl="4"/>
    <w:lvlOverride w:ilvl="5"/>
    <w:lvlOverride w:ilvl="6"/>
    <w:lvlOverride w:ilvl="7"/>
    <w:lvlOverride w:ilvl="8"/>
  </w:num>
  <w:num w:numId="12">
    <w:abstractNumId w:val="0"/>
  </w:num>
  <w:num w:numId="13">
    <w:abstractNumId w:val="4"/>
  </w:num>
  <w:num w:numId="14">
    <w:abstractNumId w:val="6"/>
  </w:num>
  <w:num w:numId="15">
    <w:abstractNumId w:val="12"/>
  </w:num>
  <w:num w:numId="16">
    <w:abstractNumId w:val="36"/>
  </w:num>
  <w:num w:numId="17">
    <w:abstractNumId w:val="28"/>
  </w:num>
  <w:num w:numId="18">
    <w:abstractNumId w:val="37"/>
  </w:num>
  <w:num w:numId="19">
    <w:abstractNumId w:val="19"/>
  </w:num>
  <w:num w:numId="20">
    <w:abstractNumId w:val="27"/>
  </w:num>
  <w:num w:numId="21">
    <w:abstractNumId w:val="9"/>
  </w:num>
  <w:num w:numId="22">
    <w:abstractNumId w:val="18"/>
  </w:num>
  <w:num w:numId="2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2"/>
  </w:num>
  <w:num w:numId="25">
    <w:abstractNumId w:val="18"/>
  </w:num>
  <w:num w:numId="26">
    <w:abstractNumId w:val="15"/>
  </w:num>
  <w:num w:numId="27">
    <w:abstractNumId w:val="24"/>
  </w:num>
  <w:num w:numId="28">
    <w:abstractNumId w:val="10"/>
  </w:num>
  <w:num w:numId="29">
    <w:abstractNumId w:val="30"/>
  </w:num>
  <w:num w:numId="30">
    <w:abstractNumId w:val="13"/>
  </w:num>
  <w:num w:numId="31">
    <w:abstractNumId w:val="34"/>
  </w:num>
  <w:num w:numId="32">
    <w:abstractNumId w:val="33"/>
  </w:num>
  <w:num w:numId="33">
    <w:abstractNumId w:val="1"/>
  </w:num>
  <w:num w:numId="34">
    <w:abstractNumId w:val="16"/>
  </w:num>
  <w:num w:numId="35">
    <w:abstractNumId w:val="3"/>
  </w:num>
  <w:num w:numId="36">
    <w:abstractNumId w:val="35"/>
  </w:num>
  <w:num w:numId="37">
    <w:abstractNumId w:val="21"/>
  </w:num>
  <w:num w:numId="38">
    <w:abstractNumId w:val="14"/>
  </w:num>
  <w:num w:numId="39">
    <w:abstractNumId w:val="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TOURE YAYA">
    <w15:presenceInfo w15:providerId="None" w15:userId="TOURE YAY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UPGC&lt;/Style&gt;&lt;LeftDelim&gt;{&lt;/LeftDelim&gt;&lt;RightDelim&gt;}&lt;/RightDelim&gt;&lt;FontName&gt;Calibri&lt;/FontName&gt;&lt;FontSize&gt;11&lt;/FontSize&gt;&lt;ReflistTitle&gt;&lt;/ReflistTitle&gt;&lt;StartingRefnum&gt;1&lt;/StartingRefnum&gt;&lt;FirstLineIndent&gt;0&lt;/FirstLineIndent&gt;&lt;HangingIndent&gt;0&lt;/HangingIndent&gt;&lt;LineSpacing&gt;0&lt;/LineSpacing&gt;&lt;SpaceAfter&gt;1&lt;/SpaceAfter&gt;&lt;HyperlinksEnabled&gt;0&lt;/HyperlinksEnabled&gt;&lt;HyperlinksVisible&gt;0&lt;/HyperlinksVisible&gt;&lt;EnableBibliographyCategories&gt;0&lt;/EnableBibliographyCategories&gt;&lt;/ENLayout&gt;"/>
    <w:docVar w:name="EN.Libraries" w:val="&lt;Libraries&gt;&lt;/Libraries&gt;"/>
    <w:docVar w:name="EN.ReferenceGroups" w:val="&lt;reference-groups&gt;&lt;reference-group&gt;&lt;kind&gt;1&lt;/kind&gt;&lt;heading&gt;Primary Sources&lt;/heading&gt;&lt;alignment&gt;-1&lt;/alignment&gt;&lt;records&gt;&lt;/records&gt;&lt;/reference-group&gt;&lt;reference-group&gt;&lt;kind&gt;1&lt;/kind&gt;&lt;heading&gt;Secondary Sources&lt;/heading&gt;&lt;alignment&gt;-1&lt;/alignment&gt;&lt;records&gt;&lt;/records&gt;&lt;/reference-group&gt;&lt;/reference-groups&gt;"/>
  </w:docVars>
  <w:rsids>
    <w:rsidRoot w:val="00B60F84"/>
    <w:rsid w:val="000000E4"/>
    <w:rsid w:val="00002490"/>
    <w:rsid w:val="000043B4"/>
    <w:rsid w:val="00005D20"/>
    <w:rsid w:val="0000758E"/>
    <w:rsid w:val="000120C9"/>
    <w:rsid w:val="00012CF9"/>
    <w:rsid w:val="00013190"/>
    <w:rsid w:val="000153EB"/>
    <w:rsid w:val="000167D3"/>
    <w:rsid w:val="00020EB0"/>
    <w:rsid w:val="00021765"/>
    <w:rsid w:val="00030421"/>
    <w:rsid w:val="00036F31"/>
    <w:rsid w:val="00041BB7"/>
    <w:rsid w:val="000502D7"/>
    <w:rsid w:val="00050451"/>
    <w:rsid w:val="00051F02"/>
    <w:rsid w:val="000551DB"/>
    <w:rsid w:val="00061591"/>
    <w:rsid w:val="00066875"/>
    <w:rsid w:val="00066F17"/>
    <w:rsid w:val="00075337"/>
    <w:rsid w:val="00075A45"/>
    <w:rsid w:val="00076460"/>
    <w:rsid w:val="00076B0B"/>
    <w:rsid w:val="00082A60"/>
    <w:rsid w:val="00084B3D"/>
    <w:rsid w:val="000860C4"/>
    <w:rsid w:val="000870E5"/>
    <w:rsid w:val="000875AE"/>
    <w:rsid w:val="00087718"/>
    <w:rsid w:val="00090C68"/>
    <w:rsid w:val="000940BE"/>
    <w:rsid w:val="00094867"/>
    <w:rsid w:val="00096333"/>
    <w:rsid w:val="00096A71"/>
    <w:rsid w:val="00096F7E"/>
    <w:rsid w:val="0009769D"/>
    <w:rsid w:val="000A151B"/>
    <w:rsid w:val="000A58B8"/>
    <w:rsid w:val="000A6899"/>
    <w:rsid w:val="000A75D1"/>
    <w:rsid w:val="000B0E51"/>
    <w:rsid w:val="000B7ECA"/>
    <w:rsid w:val="000C1572"/>
    <w:rsid w:val="000C6256"/>
    <w:rsid w:val="000D0632"/>
    <w:rsid w:val="000D0E97"/>
    <w:rsid w:val="000D4532"/>
    <w:rsid w:val="000D588A"/>
    <w:rsid w:val="000D6C56"/>
    <w:rsid w:val="000E333F"/>
    <w:rsid w:val="000E7850"/>
    <w:rsid w:val="000E7C88"/>
    <w:rsid w:val="000F205C"/>
    <w:rsid w:val="000F276B"/>
    <w:rsid w:val="000F339A"/>
    <w:rsid w:val="000F5932"/>
    <w:rsid w:val="000F7C96"/>
    <w:rsid w:val="0010105A"/>
    <w:rsid w:val="00101221"/>
    <w:rsid w:val="001029B2"/>
    <w:rsid w:val="001043C0"/>
    <w:rsid w:val="00111833"/>
    <w:rsid w:val="00111AA3"/>
    <w:rsid w:val="00116369"/>
    <w:rsid w:val="00117EFF"/>
    <w:rsid w:val="00120F8C"/>
    <w:rsid w:val="0012154E"/>
    <w:rsid w:val="00125280"/>
    <w:rsid w:val="00126153"/>
    <w:rsid w:val="00126785"/>
    <w:rsid w:val="00130965"/>
    <w:rsid w:val="00131054"/>
    <w:rsid w:val="0013128E"/>
    <w:rsid w:val="00131A21"/>
    <w:rsid w:val="0013371C"/>
    <w:rsid w:val="00133901"/>
    <w:rsid w:val="00140198"/>
    <w:rsid w:val="00142852"/>
    <w:rsid w:val="00142B14"/>
    <w:rsid w:val="00143828"/>
    <w:rsid w:val="00143CD8"/>
    <w:rsid w:val="00144B70"/>
    <w:rsid w:val="00146595"/>
    <w:rsid w:val="00150A9A"/>
    <w:rsid w:val="001544AD"/>
    <w:rsid w:val="00155691"/>
    <w:rsid w:val="001563B6"/>
    <w:rsid w:val="0015673A"/>
    <w:rsid w:val="00161548"/>
    <w:rsid w:val="0017108B"/>
    <w:rsid w:val="0017133A"/>
    <w:rsid w:val="0017304E"/>
    <w:rsid w:val="00173228"/>
    <w:rsid w:val="0017393E"/>
    <w:rsid w:val="0017464B"/>
    <w:rsid w:val="00174730"/>
    <w:rsid w:val="00176757"/>
    <w:rsid w:val="001773C5"/>
    <w:rsid w:val="00182919"/>
    <w:rsid w:val="00182CB9"/>
    <w:rsid w:val="00183052"/>
    <w:rsid w:val="00191FE9"/>
    <w:rsid w:val="00194659"/>
    <w:rsid w:val="001A0BFA"/>
    <w:rsid w:val="001A105B"/>
    <w:rsid w:val="001A2840"/>
    <w:rsid w:val="001A294F"/>
    <w:rsid w:val="001A4D2C"/>
    <w:rsid w:val="001B1226"/>
    <w:rsid w:val="001B18D1"/>
    <w:rsid w:val="001B2CEB"/>
    <w:rsid w:val="001B7F69"/>
    <w:rsid w:val="001C0B80"/>
    <w:rsid w:val="001C47AB"/>
    <w:rsid w:val="001C65F4"/>
    <w:rsid w:val="001C674D"/>
    <w:rsid w:val="001C7858"/>
    <w:rsid w:val="001D08BF"/>
    <w:rsid w:val="001D21B6"/>
    <w:rsid w:val="001D3DF0"/>
    <w:rsid w:val="001D7106"/>
    <w:rsid w:val="001E072F"/>
    <w:rsid w:val="001E4929"/>
    <w:rsid w:val="001E5656"/>
    <w:rsid w:val="001E6155"/>
    <w:rsid w:val="001E642B"/>
    <w:rsid w:val="001E6FA0"/>
    <w:rsid w:val="001F0FD0"/>
    <w:rsid w:val="001F1B5C"/>
    <w:rsid w:val="001F2A27"/>
    <w:rsid w:val="001F3CFA"/>
    <w:rsid w:val="001F7B28"/>
    <w:rsid w:val="002002C5"/>
    <w:rsid w:val="0020110C"/>
    <w:rsid w:val="00203203"/>
    <w:rsid w:val="00203B41"/>
    <w:rsid w:val="00204C2C"/>
    <w:rsid w:val="00205332"/>
    <w:rsid w:val="00206086"/>
    <w:rsid w:val="002063A1"/>
    <w:rsid w:val="00206851"/>
    <w:rsid w:val="00206A20"/>
    <w:rsid w:val="00206C45"/>
    <w:rsid w:val="002073DE"/>
    <w:rsid w:val="00212BF7"/>
    <w:rsid w:val="0021481A"/>
    <w:rsid w:val="00215113"/>
    <w:rsid w:val="00215A0F"/>
    <w:rsid w:val="0022085C"/>
    <w:rsid w:val="002210C0"/>
    <w:rsid w:val="00221411"/>
    <w:rsid w:val="00222658"/>
    <w:rsid w:val="00223084"/>
    <w:rsid w:val="002255B6"/>
    <w:rsid w:val="002258E0"/>
    <w:rsid w:val="00226317"/>
    <w:rsid w:val="002266A2"/>
    <w:rsid w:val="00227931"/>
    <w:rsid w:val="00232555"/>
    <w:rsid w:val="00232B27"/>
    <w:rsid w:val="002334E3"/>
    <w:rsid w:val="002418A0"/>
    <w:rsid w:val="00244BC0"/>
    <w:rsid w:val="00246BCB"/>
    <w:rsid w:val="002476B4"/>
    <w:rsid w:val="00247ACF"/>
    <w:rsid w:val="00247B6D"/>
    <w:rsid w:val="0025062A"/>
    <w:rsid w:val="00251321"/>
    <w:rsid w:val="00254B6A"/>
    <w:rsid w:val="00254F0D"/>
    <w:rsid w:val="00257041"/>
    <w:rsid w:val="00257C09"/>
    <w:rsid w:val="00261470"/>
    <w:rsid w:val="002618DB"/>
    <w:rsid w:val="00273BEE"/>
    <w:rsid w:val="002754B3"/>
    <w:rsid w:val="00277B3F"/>
    <w:rsid w:val="0028314D"/>
    <w:rsid w:val="00284F15"/>
    <w:rsid w:val="00285F0B"/>
    <w:rsid w:val="00291DCF"/>
    <w:rsid w:val="00291ED4"/>
    <w:rsid w:val="0029237E"/>
    <w:rsid w:val="002A099F"/>
    <w:rsid w:val="002A2777"/>
    <w:rsid w:val="002A27E9"/>
    <w:rsid w:val="002A2CD0"/>
    <w:rsid w:val="002A3FD9"/>
    <w:rsid w:val="002A4C63"/>
    <w:rsid w:val="002B063C"/>
    <w:rsid w:val="002B10A7"/>
    <w:rsid w:val="002B1560"/>
    <w:rsid w:val="002B337D"/>
    <w:rsid w:val="002B3FE7"/>
    <w:rsid w:val="002B6AB4"/>
    <w:rsid w:val="002C151A"/>
    <w:rsid w:val="002C3EB5"/>
    <w:rsid w:val="002C5E10"/>
    <w:rsid w:val="002C7D2C"/>
    <w:rsid w:val="002C7E5E"/>
    <w:rsid w:val="002D1233"/>
    <w:rsid w:val="002D2530"/>
    <w:rsid w:val="002D3813"/>
    <w:rsid w:val="002D5FCA"/>
    <w:rsid w:val="002E0700"/>
    <w:rsid w:val="002E0F98"/>
    <w:rsid w:val="002E2012"/>
    <w:rsid w:val="002E2C1E"/>
    <w:rsid w:val="002E35B5"/>
    <w:rsid w:val="002E533F"/>
    <w:rsid w:val="002E6BAA"/>
    <w:rsid w:val="002E6DF6"/>
    <w:rsid w:val="002E7159"/>
    <w:rsid w:val="002E7B31"/>
    <w:rsid w:val="002F2F62"/>
    <w:rsid w:val="002F38B5"/>
    <w:rsid w:val="002F5559"/>
    <w:rsid w:val="002F6D81"/>
    <w:rsid w:val="00301405"/>
    <w:rsid w:val="00301F53"/>
    <w:rsid w:val="00302CEE"/>
    <w:rsid w:val="00303E2C"/>
    <w:rsid w:val="00304786"/>
    <w:rsid w:val="00306CED"/>
    <w:rsid w:val="0030779F"/>
    <w:rsid w:val="0030793F"/>
    <w:rsid w:val="00311DF0"/>
    <w:rsid w:val="00312756"/>
    <w:rsid w:val="00313000"/>
    <w:rsid w:val="003148B0"/>
    <w:rsid w:val="003164BF"/>
    <w:rsid w:val="0032769D"/>
    <w:rsid w:val="00327E30"/>
    <w:rsid w:val="00330E33"/>
    <w:rsid w:val="00331F70"/>
    <w:rsid w:val="003367D3"/>
    <w:rsid w:val="00336EAC"/>
    <w:rsid w:val="00337328"/>
    <w:rsid w:val="00337891"/>
    <w:rsid w:val="00340E31"/>
    <w:rsid w:val="00343394"/>
    <w:rsid w:val="003437B3"/>
    <w:rsid w:val="003451B0"/>
    <w:rsid w:val="003466BA"/>
    <w:rsid w:val="00352380"/>
    <w:rsid w:val="0036012F"/>
    <w:rsid w:val="003603AB"/>
    <w:rsid w:val="00361FB5"/>
    <w:rsid w:val="00362358"/>
    <w:rsid w:val="003630CD"/>
    <w:rsid w:val="00363A88"/>
    <w:rsid w:val="003673D2"/>
    <w:rsid w:val="00367D12"/>
    <w:rsid w:val="003700CA"/>
    <w:rsid w:val="00372631"/>
    <w:rsid w:val="003727BA"/>
    <w:rsid w:val="003736A9"/>
    <w:rsid w:val="00377ED8"/>
    <w:rsid w:val="00381669"/>
    <w:rsid w:val="00382956"/>
    <w:rsid w:val="00382AEA"/>
    <w:rsid w:val="00384957"/>
    <w:rsid w:val="0039023B"/>
    <w:rsid w:val="00391D40"/>
    <w:rsid w:val="00392083"/>
    <w:rsid w:val="00392787"/>
    <w:rsid w:val="003933C8"/>
    <w:rsid w:val="00393563"/>
    <w:rsid w:val="00394767"/>
    <w:rsid w:val="0039505C"/>
    <w:rsid w:val="00395268"/>
    <w:rsid w:val="00395696"/>
    <w:rsid w:val="00395D2A"/>
    <w:rsid w:val="003969BD"/>
    <w:rsid w:val="003A0191"/>
    <w:rsid w:val="003A0981"/>
    <w:rsid w:val="003A09DF"/>
    <w:rsid w:val="003A0B5B"/>
    <w:rsid w:val="003A15D1"/>
    <w:rsid w:val="003A1FF4"/>
    <w:rsid w:val="003A3254"/>
    <w:rsid w:val="003A4A6A"/>
    <w:rsid w:val="003A4EEF"/>
    <w:rsid w:val="003B16C2"/>
    <w:rsid w:val="003B43EC"/>
    <w:rsid w:val="003B5AE2"/>
    <w:rsid w:val="003B6481"/>
    <w:rsid w:val="003B7151"/>
    <w:rsid w:val="003B7F99"/>
    <w:rsid w:val="003B7FB7"/>
    <w:rsid w:val="003C08B6"/>
    <w:rsid w:val="003C0ABA"/>
    <w:rsid w:val="003C0B84"/>
    <w:rsid w:val="003C0BB5"/>
    <w:rsid w:val="003C15D7"/>
    <w:rsid w:val="003C2AC6"/>
    <w:rsid w:val="003C2E78"/>
    <w:rsid w:val="003C3321"/>
    <w:rsid w:val="003C354F"/>
    <w:rsid w:val="003C3DD1"/>
    <w:rsid w:val="003C54DB"/>
    <w:rsid w:val="003C558C"/>
    <w:rsid w:val="003C671E"/>
    <w:rsid w:val="003C77AA"/>
    <w:rsid w:val="003D29B9"/>
    <w:rsid w:val="003D30CF"/>
    <w:rsid w:val="003D3438"/>
    <w:rsid w:val="003D4396"/>
    <w:rsid w:val="003D493F"/>
    <w:rsid w:val="003D7797"/>
    <w:rsid w:val="003D7EBF"/>
    <w:rsid w:val="003E0038"/>
    <w:rsid w:val="003E0379"/>
    <w:rsid w:val="003E1A5B"/>
    <w:rsid w:val="003E2166"/>
    <w:rsid w:val="003E5D4F"/>
    <w:rsid w:val="003E7066"/>
    <w:rsid w:val="003E716B"/>
    <w:rsid w:val="003F5476"/>
    <w:rsid w:val="003F7DAC"/>
    <w:rsid w:val="003F7EDB"/>
    <w:rsid w:val="0040065B"/>
    <w:rsid w:val="0040274C"/>
    <w:rsid w:val="00402DEB"/>
    <w:rsid w:val="00403173"/>
    <w:rsid w:val="004048F7"/>
    <w:rsid w:val="004074F4"/>
    <w:rsid w:val="00411B80"/>
    <w:rsid w:val="00411B85"/>
    <w:rsid w:val="00412159"/>
    <w:rsid w:val="0041410E"/>
    <w:rsid w:val="0041605E"/>
    <w:rsid w:val="00417F4F"/>
    <w:rsid w:val="004202F2"/>
    <w:rsid w:val="00420C24"/>
    <w:rsid w:val="00422B1E"/>
    <w:rsid w:val="004233CE"/>
    <w:rsid w:val="00425CC7"/>
    <w:rsid w:val="004372EF"/>
    <w:rsid w:val="00442A63"/>
    <w:rsid w:val="0044630D"/>
    <w:rsid w:val="0045246A"/>
    <w:rsid w:val="004559EF"/>
    <w:rsid w:val="00455AF4"/>
    <w:rsid w:val="0045749D"/>
    <w:rsid w:val="00457E28"/>
    <w:rsid w:val="004600FE"/>
    <w:rsid w:val="00463DB7"/>
    <w:rsid w:val="004640BA"/>
    <w:rsid w:val="00464694"/>
    <w:rsid w:val="00467A06"/>
    <w:rsid w:val="00467F75"/>
    <w:rsid w:val="00470BA8"/>
    <w:rsid w:val="00473AAB"/>
    <w:rsid w:val="00473C29"/>
    <w:rsid w:val="00474A75"/>
    <w:rsid w:val="00474E8B"/>
    <w:rsid w:val="00475854"/>
    <w:rsid w:val="00475912"/>
    <w:rsid w:val="00475A63"/>
    <w:rsid w:val="00475FBD"/>
    <w:rsid w:val="004804C1"/>
    <w:rsid w:val="00482004"/>
    <w:rsid w:val="004928C0"/>
    <w:rsid w:val="00492BCE"/>
    <w:rsid w:val="00494D97"/>
    <w:rsid w:val="004A1EFA"/>
    <w:rsid w:val="004A4ECD"/>
    <w:rsid w:val="004A53E2"/>
    <w:rsid w:val="004A5592"/>
    <w:rsid w:val="004A572A"/>
    <w:rsid w:val="004A5B60"/>
    <w:rsid w:val="004A5F76"/>
    <w:rsid w:val="004B1D2F"/>
    <w:rsid w:val="004B2651"/>
    <w:rsid w:val="004B29C2"/>
    <w:rsid w:val="004C14D5"/>
    <w:rsid w:val="004C4859"/>
    <w:rsid w:val="004C5B17"/>
    <w:rsid w:val="004C6CDF"/>
    <w:rsid w:val="004C6D31"/>
    <w:rsid w:val="004C7DDC"/>
    <w:rsid w:val="004D1589"/>
    <w:rsid w:val="004D18A5"/>
    <w:rsid w:val="004D38AC"/>
    <w:rsid w:val="004D46EF"/>
    <w:rsid w:val="004D7E94"/>
    <w:rsid w:val="004E082F"/>
    <w:rsid w:val="004E2E08"/>
    <w:rsid w:val="004E5132"/>
    <w:rsid w:val="004E5BC6"/>
    <w:rsid w:val="004E7571"/>
    <w:rsid w:val="004E7BCA"/>
    <w:rsid w:val="004F0656"/>
    <w:rsid w:val="004F06F4"/>
    <w:rsid w:val="004F394F"/>
    <w:rsid w:val="004F4961"/>
    <w:rsid w:val="004F7510"/>
    <w:rsid w:val="0050018B"/>
    <w:rsid w:val="005020A9"/>
    <w:rsid w:val="005046FC"/>
    <w:rsid w:val="00505396"/>
    <w:rsid w:val="00505CCD"/>
    <w:rsid w:val="00505EC7"/>
    <w:rsid w:val="00506F7E"/>
    <w:rsid w:val="005071E3"/>
    <w:rsid w:val="00511282"/>
    <w:rsid w:val="005113CB"/>
    <w:rsid w:val="00512024"/>
    <w:rsid w:val="005128FB"/>
    <w:rsid w:val="00512F6C"/>
    <w:rsid w:val="005132E0"/>
    <w:rsid w:val="005147D4"/>
    <w:rsid w:val="005150B4"/>
    <w:rsid w:val="00517D80"/>
    <w:rsid w:val="00520EE0"/>
    <w:rsid w:val="00521D91"/>
    <w:rsid w:val="005227FA"/>
    <w:rsid w:val="00522974"/>
    <w:rsid w:val="00527C21"/>
    <w:rsid w:val="005329B3"/>
    <w:rsid w:val="00532F7F"/>
    <w:rsid w:val="00534960"/>
    <w:rsid w:val="00534D9D"/>
    <w:rsid w:val="0053629A"/>
    <w:rsid w:val="005379E5"/>
    <w:rsid w:val="00537A6D"/>
    <w:rsid w:val="00537DC7"/>
    <w:rsid w:val="00542B0D"/>
    <w:rsid w:val="00542EFC"/>
    <w:rsid w:val="00543AE3"/>
    <w:rsid w:val="00543C34"/>
    <w:rsid w:val="00546053"/>
    <w:rsid w:val="00546DA2"/>
    <w:rsid w:val="00547311"/>
    <w:rsid w:val="0055023F"/>
    <w:rsid w:val="005520F9"/>
    <w:rsid w:val="00553BBA"/>
    <w:rsid w:val="00556E42"/>
    <w:rsid w:val="005578DC"/>
    <w:rsid w:val="0056142E"/>
    <w:rsid w:val="00561650"/>
    <w:rsid w:val="005663AE"/>
    <w:rsid w:val="00566527"/>
    <w:rsid w:val="00570C3E"/>
    <w:rsid w:val="00571558"/>
    <w:rsid w:val="00571798"/>
    <w:rsid w:val="005739BB"/>
    <w:rsid w:val="00574CD3"/>
    <w:rsid w:val="005757FE"/>
    <w:rsid w:val="0058044D"/>
    <w:rsid w:val="0058060B"/>
    <w:rsid w:val="00580CD6"/>
    <w:rsid w:val="00581118"/>
    <w:rsid w:val="00581573"/>
    <w:rsid w:val="00582168"/>
    <w:rsid w:val="00586271"/>
    <w:rsid w:val="00590174"/>
    <w:rsid w:val="005925BF"/>
    <w:rsid w:val="00592C1E"/>
    <w:rsid w:val="00592EC2"/>
    <w:rsid w:val="00593100"/>
    <w:rsid w:val="00595BB8"/>
    <w:rsid w:val="005974D8"/>
    <w:rsid w:val="005A1970"/>
    <w:rsid w:val="005A19FC"/>
    <w:rsid w:val="005A5267"/>
    <w:rsid w:val="005A556B"/>
    <w:rsid w:val="005A5B49"/>
    <w:rsid w:val="005B02AE"/>
    <w:rsid w:val="005B21CB"/>
    <w:rsid w:val="005B4147"/>
    <w:rsid w:val="005B460B"/>
    <w:rsid w:val="005B4B45"/>
    <w:rsid w:val="005B4CE2"/>
    <w:rsid w:val="005C109C"/>
    <w:rsid w:val="005C1F6D"/>
    <w:rsid w:val="005C42F5"/>
    <w:rsid w:val="005C4DBD"/>
    <w:rsid w:val="005C6068"/>
    <w:rsid w:val="005D0D04"/>
    <w:rsid w:val="005D0E5A"/>
    <w:rsid w:val="005D14E4"/>
    <w:rsid w:val="005D1E6A"/>
    <w:rsid w:val="005D558F"/>
    <w:rsid w:val="005E07DC"/>
    <w:rsid w:val="005E0D0A"/>
    <w:rsid w:val="005E1C4D"/>
    <w:rsid w:val="005E1D9C"/>
    <w:rsid w:val="005E3960"/>
    <w:rsid w:val="005F1BA6"/>
    <w:rsid w:val="005F379D"/>
    <w:rsid w:val="005F4B2C"/>
    <w:rsid w:val="005F523A"/>
    <w:rsid w:val="005F5734"/>
    <w:rsid w:val="005F5C86"/>
    <w:rsid w:val="005F6E2C"/>
    <w:rsid w:val="00600277"/>
    <w:rsid w:val="00601A6A"/>
    <w:rsid w:val="006033F9"/>
    <w:rsid w:val="00604BA8"/>
    <w:rsid w:val="006071AB"/>
    <w:rsid w:val="006074BE"/>
    <w:rsid w:val="00607E28"/>
    <w:rsid w:val="0061066E"/>
    <w:rsid w:val="00610FF4"/>
    <w:rsid w:val="006118F8"/>
    <w:rsid w:val="006126CD"/>
    <w:rsid w:val="00612AB1"/>
    <w:rsid w:val="00617B92"/>
    <w:rsid w:val="00620283"/>
    <w:rsid w:val="00620C78"/>
    <w:rsid w:val="0062677B"/>
    <w:rsid w:val="00626C5C"/>
    <w:rsid w:val="0062725D"/>
    <w:rsid w:val="00627398"/>
    <w:rsid w:val="0062783E"/>
    <w:rsid w:val="006309F5"/>
    <w:rsid w:val="00630E02"/>
    <w:rsid w:val="00630EBA"/>
    <w:rsid w:val="00632356"/>
    <w:rsid w:val="006330A7"/>
    <w:rsid w:val="00633569"/>
    <w:rsid w:val="006354E0"/>
    <w:rsid w:val="00637EB1"/>
    <w:rsid w:val="00640F07"/>
    <w:rsid w:val="00641989"/>
    <w:rsid w:val="00645CF4"/>
    <w:rsid w:val="00650D09"/>
    <w:rsid w:val="006531BC"/>
    <w:rsid w:val="00656438"/>
    <w:rsid w:val="00664FDC"/>
    <w:rsid w:val="00670484"/>
    <w:rsid w:val="00670C5C"/>
    <w:rsid w:val="00671EFA"/>
    <w:rsid w:val="00673213"/>
    <w:rsid w:val="006765B1"/>
    <w:rsid w:val="00676F36"/>
    <w:rsid w:val="00677C2F"/>
    <w:rsid w:val="006860AC"/>
    <w:rsid w:val="0068686F"/>
    <w:rsid w:val="00686A88"/>
    <w:rsid w:val="0068709B"/>
    <w:rsid w:val="00690CEE"/>
    <w:rsid w:val="00692115"/>
    <w:rsid w:val="00693CA8"/>
    <w:rsid w:val="00694EB2"/>
    <w:rsid w:val="006953FC"/>
    <w:rsid w:val="00695ED5"/>
    <w:rsid w:val="00696868"/>
    <w:rsid w:val="006A7545"/>
    <w:rsid w:val="006B2715"/>
    <w:rsid w:val="006B2B4D"/>
    <w:rsid w:val="006B4575"/>
    <w:rsid w:val="006B5D22"/>
    <w:rsid w:val="006B5FCF"/>
    <w:rsid w:val="006B6602"/>
    <w:rsid w:val="006B6ABA"/>
    <w:rsid w:val="006B7929"/>
    <w:rsid w:val="006C005C"/>
    <w:rsid w:val="006C1825"/>
    <w:rsid w:val="006C1DBC"/>
    <w:rsid w:val="006C34F1"/>
    <w:rsid w:val="006C4B41"/>
    <w:rsid w:val="006C59A1"/>
    <w:rsid w:val="006C796E"/>
    <w:rsid w:val="006D00E9"/>
    <w:rsid w:val="006D2069"/>
    <w:rsid w:val="006D35CC"/>
    <w:rsid w:val="006D653E"/>
    <w:rsid w:val="006D6FF3"/>
    <w:rsid w:val="006E0AF6"/>
    <w:rsid w:val="006E3E28"/>
    <w:rsid w:val="006E495B"/>
    <w:rsid w:val="006E57D8"/>
    <w:rsid w:val="006E7CCF"/>
    <w:rsid w:val="006F1A76"/>
    <w:rsid w:val="006F3874"/>
    <w:rsid w:val="006F77A2"/>
    <w:rsid w:val="006F7CD7"/>
    <w:rsid w:val="00701EF3"/>
    <w:rsid w:val="00707A26"/>
    <w:rsid w:val="007100D1"/>
    <w:rsid w:val="007107A6"/>
    <w:rsid w:val="00711174"/>
    <w:rsid w:val="007135E8"/>
    <w:rsid w:val="00715456"/>
    <w:rsid w:val="007162BF"/>
    <w:rsid w:val="00716486"/>
    <w:rsid w:val="007207E4"/>
    <w:rsid w:val="00721375"/>
    <w:rsid w:val="00724E1C"/>
    <w:rsid w:val="00726C28"/>
    <w:rsid w:val="00726ED6"/>
    <w:rsid w:val="00726F05"/>
    <w:rsid w:val="0073348B"/>
    <w:rsid w:val="007360F5"/>
    <w:rsid w:val="00741FB2"/>
    <w:rsid w:val="007431E5"/>
    <w:rsid w:val="0074398C"/>
    <w:rsid w:val="00745647"/>
    <w:rsid w:val="00746AE8"/>
    <w:rsid w:val="0075229E"/>
    <w:rsid w:val="00752D17"/>
    <w:rsid w:val="00753104"/>
    <w:rsid w:val="0075435B"/>
    <w:rsid w:val="007544F8"/>
    <w:rsid w:val="0075601B"/>
    <w:rsid w:val="00760C9C"/>
    <w:rsid w:val="0076428D"/>
    <w:rsid w:val="00765B10"/>
    <w:rsid w:val="00765E3A"/>
    <w:rsid w:val="0076626B"/>
    <w:rsid w:val="007726AC"/>
    <w:rsid w:val="007742AD"/>
    <w:rsid w:val="00776480"/>
    <w:rsid w:val="007816A4"/>
    <w:rsid w:val="00783664"/>
    <w:rsid w:val="007848C3"/>
    <w:rsid w:val="007855ED"/>
    <w:rsid w:val="0079090B"/>
    <w:rsid w:val="00793FBE"/>
    <w:rsid w:val="007942CF"/>
    <w:rsid w:val="00797CF4"/>
    <w:rsid w:val="00797D24"/>
    <w:rsid w:val="007A1AA1"/>
    <w:rsid w:val="007A6469"/>
    <w:rsid w:val="007A6BA6"/>
    <w:rsid w:val="007A6C1F"/>
    <w:rsid w:val="007A6E89"/>
    <w:rsid w:val="007A76CE"/>
    <w:rsid w:val="007A7BFD"/>
    <w:rsid w:val="007B016B"/>
    <w:rsid w:val="007B1AF2"/>
    <w:rsid w:val="007B1F83"/>
    <w:rsid w:val="007B41B8"/>
    <w:rsid w:val="007B5514"/>
    <w:rsid w:val="007B65CD"/>
    <w:rsid w:val="007B7129"/>
    <w:rsid w:val="007B761C"/>
    <w:rsid w:val="007C32FD"/>
    <w:rsid w:val="007C44FC"/>
    <w:rsid w:val="007C4551"/>
    <w:rsid w:val="007C745A"/>
    <w:rsid w:val="007D3877"/>
    <w:rsid w:val="007D67EA"/>
    <w:rsid w:val="007D6A7B"/>
    <w:rsid w:val="007E066F"/>
    <w:rsid w:val="007F2BCB"/>
    <w:rsid w:val="007F389C"/>
    <w:rsid w:val="007F5488"/>
    <w:rsid w:val="00800CC6"/>
    <w:rsid w:val="00800F8D"/>
    <w:rsid w:val="008037AC"/>
    <w:rsid w:val="008059D9"/>
    <w:rsid w:val="008068A5"/>
    <w:rsid w:val="00807AFA"/>
    <w:rsid w:val="00810753"/>
    <w:rsid w:val="0081456E"/>
    <w:rsid w:val="00816867"/>
    <w:rsid w:val="00821739"/>
    <w:rsid w:val="00821B02"/>
    <w:rsid w:val="00823EB0"/>
    <w:rsid w:val="00825A72"/>
    <w:rsid w:val="00826CF0"/>
    <w:rsid w:val="00830605"/>
    <w:rsid w:val="00834534"/>
    <w:rsid w:val="00834F34"/>
    <w:rsid w:val="00840278"/>
    <w:rsid w:val="00842A65"/>
    <w:rsid w:val="00846A66"/>
    <w:rsid w:val="008502A7"/>
    <w:rsid w:val="00851843"/>
    <w:rsid w:val="00852152"/>
    <w:rsid w:val="00852C7E"/>
    <w:rsid w:val="008551F3"/>
    <w:rsid w:val="0085590C"/>
    <w:rsid w:val="008568FC"/>
    <w:rsid w:val="00857118"/>
    <w:rsid w:val="00861000"/>
    <w:rsid w:val="00864B5F"/>
    <w:rsid w:val="0086551D"/>
    <w:rsid w:val="00865C11"/>
    <w:rsid w:val="00865EA8"/>
    <w:rsid w:val="0086788F"/>
    <w:rsid w:val="00875819"/>
    <w:rsid w:val="00875D26"/>
    <w:rsid w:val="0087722F"/>
    <w:rsid w:val="00877B25"/>
    <w:rsid w:val="0088176F"/>
    <w:rsid w:val="00882D87"/>
    <w:rsid w:val="00883A78"/>
    <w:rsid w:val="008916CB"/>
    <w:rsid w:val="008927E6"/>
    <w:rsid w:val="008928D2"/>
    <w:rsid w:val="00896724"/>
    <w:rsid w:val="008A0718"/>
    <w:rsid w:val="008A37CA"/>
    <w:rsid w:val="008A7201"/>
    <w:rsid w:val="008B0D7E"/>
    <w:rsid w:val="008B1563"/>
    <w:rsid w:val="008B4123"/>
    <w:rsid w:val="008B7C30"/>
    <w:rsid w:val="008C0383"/>
    <w:rsid w:val="008D1674"/>
    <w:rsid w:val="008D32E8"/>
    <w:rsid w:val="008D59BC"/>
    <w:rsid w:val="008E01F6"/>
    <w:rsid w:val="008E1B1B"/>
    <w:rsid w:val="008E1EC1"/>
    <w:rsid w:val="008E38FA"/>
    <w:rsid w:val="008E3A77"/>
    <w:rsid w:val="008E3C24"/>
    <w:rsid w:val="008E47B2"/>
    <w:rsid w:val="008E5805"/>
    <w:rsid w:val="008F0664"/>
    <w:rsid w:val="008F2365"/>
    <w:rsid w:val="008F73EA"/>
    <w:rsid w:val="009017B2"/>
    <w:rsid w:val="00901E30"/>
    <w:rsid w:val="009021A7"/>
    <w:rsid w:val="00903B82"/>
    <w:rsid w:val="00905AC0"/>
    <w:rsid w:val="00906E02"/>
    <w:rsid w:val="00912307"/>
    <w:rsid w:val="00912EFD"/>
    <w:rsid w:val="009146E0"/>
    <w:rsid w:val="0091500A"/>
    <w:rsid w:val="00916782"/>
    <w:rsid w:val="00917740"/>
    <w:rsid w:val="009201C6"/>
    <w:rsid w:val="00921B0E"/>
    <w:rsid w:val="00921CD6"/>
    <w:rsid w:val="009230FC"/>
    <w:rsid w:val="009272DE"/>
    <w:rsid w:val="0093079D"/>
    <w:rsid w:val="009331F4"/>
    <w:rsid w:val="00934023"/>
    <w:rsid w:val="00936263"/>
    <w:rsid w:val="00936338"/>
    <w:rsid w:val="00936C85"/>
    <w:rsid w:val="00937DCA"/>
    <w:rsid w:val="009427F2"/>
    <w:rsid w:val="00943A91"/>
    <w:rsid w:val="00950C8B"/>
    <w:rsid w:val="00951314"/>
    <w:rsid w:val="0095172E"/>
    <w:rsid w:val="00951EED"/>
    <w:rsid w:val="00954594"/>
    <w:rsid w:val="00962ADC"/>
    <w:rsid w:val="00963323"/>
    <w:rsid w:val="009646DD"/>
    <w:rsid w:val="009669DE"/>
    <w:rsid w:val="00970A8A"/>
    <w:rsid w:val="00974612"/>
    <w:rsid w:val="00975842"/>
    <w:rsid w:val="009761B9"/>
    <w:rsid w:val="00977897"/>
    <w:rsid w:val="0098034E"/>
    <w:rsid w:val="0098330A"/>
    <w:rsid w:val="0098400C"/>
    <w:rsid w:val="00984AA5"/>
    <w:rsid w:val="00985689"/>
    <w:rsid w:val="009916E0"/>
    <w:rsid w:val="00993A9B"/>
    <w:rsid w:val="00993B6A"/>
    <w:rsid w:val="00993E48"/>
    <w:rsid w:val="00995C85"/>
    <w:rsid w:val="00997D50"/>
    <w:rsid w:val="009A3BFD"/>
    <w:rsid w:val="009B0717"/>
    <w:rsid w:val="009B110C"/>
    <w:rsid w:val="009B5F1F"/>
    <w:rsid w:val="009B60FA"/>
    <w:rsid w:val="009C0770"/>
    <w:rsid w:val="009C128C"/>
    <w:rsid w:val="009C190D"/>
    <w:rsid w:val="009C1C97"/>
    <w:rsid w:val="009C3B00"/>
    <w:rsid w:val="009C446B"/>
    <w:rsid w:val="009C48A4"/>
    <w:rsid w:val="009C4F56"/>
    <w:rsid w:val="009C4F99"/>
    <w:rsid w:val="009C6A83"/>
    <w:rsid w:val="009D13F6"/>
    <w:rsid w:val="009E008B"/>
    <w:rsid w:val="009E11C1"/>
    <w:rsid w:val="009E4025"/>
    <w:rsid w:val="009E6218"/>
    <w:rsid w:val="009F29A2"/>
    <w:rsid w:val="009F45B1"/>
    <w:rsid w:val="009F75ED"/>
    <w:rsid w:val="00A00F60"/>
    <w:rsid w:val="00A0191A"/>
    <w:rsid w:val="00A03DEA"/>
    <w:rsid w:val="00A06EAD"/>
    <w:rsid w:val="00A10874"/>
    <w:rsid w:val="00A122BA"/>
    <w:rsid w:val="00A145A5"/>
    <w:rsid w:val="00A16368"/>
    <w:rsid w:val="00A1725C"/>
    <w:rsid w:val="00A2394F"/>
    <w:rsid w:val="00A2441B"/>
    <w:rsid w:val="00A2492C"/>
    <w:rsid w:val="00A2723F"/>
    <w:rsid w:val="00A274D1"/>
    <w:rsid w:val="00A32D34"/>
    <w:rsid w:val="00A332E3"/>
    <w:rsid w:val="00A4053B"/>
    <w:rsid w:val="00A422E1"/>
    <w:rsid w:val="00A43B1A"/>
    <w:rsid w:val="00A44DDD"/>
    <w:rsid w:val="00A45AB5"/>
    <w:rsid w:val="00A470E0"/>
    <w:rsid w:val="00A500FE"/>
    <w:rsid w:val="00A55E2F"/>
    <w:rsid w:val="00A5680D"/>
    <w:rsid w:val="00A5691C"/>
    <w:rsid w:val="00A57479"/>
    <w:rsid w:val="00A5765C"/>
    <w:rsid w:val="00A57D8C"/>
    <w:rsid w:val="00A64244"/>
    <w:rsid w:val="00A673B3"/>
    <w:rsid w:val="00A67D73"/>
    <w:rsid w:val="00A7173E"/>
    <w:rsid w:val="00A72966"/>
    <w:rsid w:val="00A72C53"/>
    <w:rsid w:val="00A7361D"/>
    <w:rsid w:val="00A74D13"/>
    <w:rsid w:val="00A74FB4"/>
    <w:rsid w:val="00A8030A"/>
    <w:rsid w:val="00A81B8D"/>
    <w:rsid w:val="00A84F79"/>
    <w:rsid w:val="00A86A19"/>
    <w:rsid w:val="00A903C1"/>
    <w:rsid w:val="00A91630"/>
    <w:rsid w:val="00A95126"/>
    <w:rsid w:val="00A95A9B"/>
    <w:rsid w:val="00A95F7D"/>
    <w:rsid w:val="00AA07B0"/>
    <w:rsid w:val="00AA2E13"/>
    <w:rsid w:val="00AA3A54"/>
    <w:rsid w:val="00AA66C3"/>
    <w:rsid w:val="00AB05CB"/>
    <w:rsid w:val="00AB27A9"/>
    <w:rsid w:val="00AB2C81"/>
    <w:rsid w:val="00AB353A"/>
    <w:rsid w:val="00AB6D04"/>
    <w:rsid w:val="00AC1C12"/>
    <w:rsid w:val="00AC3897"/>
    <w:rsid w:val="00AC392C"/>
    <w:rsid w:val="00AC4FE8"/>
    <w:rsid w:val="00AC7AB4"/>
    <w:rsid w:val="00AD00F1"/>
    <w:rsid w:val="00AD0B56"/>
    <w:rsid w:val="00AD1218"/>
    <w:rsid w:val="00AD529D"/>
    <w:rsid w:val="00AE2C3F"/>
    <w:rsid w:val="00AE3547"/>
    <w:rsid w:val="00AE4218"/>
    <w:rsid w:val="00AE7870"/>
    <w:rsid w:val="00AE791B"/>
    <w:rsid w:val="00AF0588"/>
    <w:rsid w:val="00AF0A61"/>
    <w:rsid w:val="00AF72BA"/>
    <w:rsid w:val="00B023F1"/>
    <w:rsid w:val="00B0298C"/>
    <w:rsid w:val="00B04A58"/>
    <w:rsid w:val="00B04B2E"/>
    <w:rsid w:val="00B05892"/>
    <w:rsid w:val="00B07DF1"/>
    <w:rsid w:val="00B105AD"/>
    <w:rsid w:val="00B1083B"/>
    <w:rsid w:val="00B12138"/>
    <w:rsid w:val="00B13C13"/>
    <w:rsid w:val="00B15A17"/>
    <w:rsid w:val="00B15E5C"/>
    <w:rsid w:val="00B217C7"/>
    <w:rsid w:val="00B248F1"/>
    <w:rsid w:val="00B24AEA"/>
    <w:rsid w:val="00B27660"/>
    <w:rsid w:val="00B27D31"/>
    <w:rsid w:val="00B3097D"/>
    <w:rsid w:val="00B30A17"/>
    <w:rsid w:val="00B3321B"/>
    <w:rsid w:val="00B33883"/>
    <w:rsid w:val="00B33E5C"/>
    <w:rsid w:val="00B42165"/>
    <w:rsid w:val="00B4299C"/>
    <w:rsid w:val="00B43385"/>
    <w:rsid w:val="00B43D1F"/>
    <w:rsid w:val="00B472CD"/>
    <w:rsid w:val="00B5102E"/>
    <w:rsid w:val="00B5190B"/>
    <w:rsid w:val="00B52058"/>
    <w:rsid w:val="00B52EE3"/>
    <w:rsid w:val="00B53512"/>
    <w:rsid w:val="00B54FFA"/>
    <w:rsid w:val="00B550E5"/>
    <w:rsid w:val="00B5609F"/>
    <w:rsid w:val="00B5727F"/>
    <w:rsid w:val="00B57988"/>
    <w:rsid w:val="00B60F84"/>
    <w:rsid w:val="00B67096"/>
    <w:rsid w:val="00B672C8"/>
    <w:rsid w:val="00B679C4"/>
    <w:rsid w:val="00B732EC"/>
    <w:rsid w:val="00B74386"/>
    <w:rsid w:val="00B755E4"/>
    <w:rsid w:val="00B75EFB"/>
    <w:rsid w:val="00B815AF"/>
    <w:rsid w:val="00B81B7E"/>
    <w:rsid w:val="00B81F79"/>
    <w:rsid w:val="00B841FA"/>
    <w:rsid w:val="00B86875"/>
    <w:rsid w:val="00B87F2C"/>
    <w:rsid w:val="00B90C41"/>
    <w:rsid w:val="00B9267B"/>
    <w:rsid w:val="00B96DF9"/>
    <w:rsid w:val="00B9734C"/>
    <w:rsid w:val="00B97482"/>
    <w:rsid w:val="00BA416C"/>
    <w:rsid w:val="00BA4286"/>
    <w:rsid w:val="00BA630A"/>
    <w:rsid w:val="00BB056D"/>
    <w:rsid w:val="00BB1371"/>
    <w:rsid w:val="00BB2A98"/>
    <w:rsid w:val="00BB6802"/>
    <w:rsid w:val="00BB6AA8"/>
    <w:rsid w:val="00BB7145"/>
    <w:rsid w:val="00BC39B3"/>
    <w:rsid w:val="00BC4145"/>
    <w:rsid w:val="00BD1435"/>
    <w:rsid w:val="00BD2321"/>
    <w:rsid w:val="00BD2B3A"/>
    <w:rsid w:val="00BD4086"/>
    <w:rsid w:val="00BD4E7B"/>
    <w:rsid w:val="00BD5C3E"/>
    <w:rsid w:val="00BE2538"/>
    <w:rsid w:val="00BE3E93"/>
    <w:rsid w:val="00BE757E"/>
    <w:rsid w:val="00BE767B"/>
    <w:rsid w:val="00BF5BBB"/>
    <w:rsid w:val="00BF5DDA"/>
    <w:rsid w:val="00C01DEB"/>
    <w:rsid w:val="00C023C1"/>
    <w:rsid w:val="00C02508"/>
    <w:rsid w:val="00C0259D"/>
    <w:rsid w:val="00C03960"/>
    <w:rsid w:val="00C04CF3"/>
    <w:rsid w:val="00C05C93"/>
    <w:rsid w:val="00C06AFD"/>
    <w:rsid w:val="00C10280"/>
    <w:rsid w:val="00C10FC6"/>
    <w:rsid w:val="00C1290E"/>
    <w:rsid w:val="00C12D5E"/>
    <w:rsid w:val="00C135F4"/>
    <w:rsid w:val="00C13817"/>
    <w:rsid w:val="00C148F7"/>
    <w:rsid w:val="00C14E25"/>
    <w:rsid w:val="00C15AD1"/>
    <w:rsid w:val="00C162D2"/>
    <w:rsid w:val="00C16DAF"/>
    <w:rsid w:val="00C2352E"/>
    <w:rsid w:val="00C23649"/>
    <w:rsid w:val="00C24539"/>
    <w:rsid w:val="00C27214"/>
    <w:rsid w:val="00C310E9"/>
    <w:rsid w:val="00C3110C"/>
    <w:rsid w:val="00C337DA"/>
    <w:rsid w:val="00C3607D"/>
    <w:rsid w:val="00C364D9"/>
    <w:rsid w:val="00C4059C"/>
    <w:rsid w:val="00C432D6"/>
    <w:rsid w:val="00C44DD3"/>
    <w:rsid w:val="00C452D2"/>
    <w:rsid w:val="00C50447"/>
    <w:rsid w:val="00C53A0B"/>
    <w:rsid w:val="00C57A20"/>
    <w:rsid w:val="00C6355B"/>
    <w:rsid w:val="00C6750A"/>
    <w:rsid w:val="00C67CA8"/>
    <w:rsid w:val="00C7228D"/>
    <w:rsid w:val="00C72BC6"/>
    <w:rsid w:val="00C7430E"/>
    <w:rsid w:val="00C74AA8"/>
    <w:rsid w:val="00C805CA"/>
    <w:rsid w:val="00C81010"/>
    <w:rsid w:val="00C81373"/>
    <w:rsid w:val="00C817CC"/>
    <w:rsid w:val="00C83C88"/>
    <w:rsid w:val="00C8582E"/>
    <w:rsid w:val="00C858ED"/>
    <w:rsid w:val="00C918BB"/>
    <w:rsid w:val="00C972E0"/>
    <w:rsid w:val="00CA06B0"/>
    <w:rsid w:val="00CA1C5B"/>
    <w:rsid w:val="00CA2EC9"/>
    <w:rsid w:val="00CA4222"/>
    <w:rsid w:val="00CA45E2"/>
    <w:rsid w:val="00CA5D80"/>
    <w:rsid w:val="00CA69A3"/>
    <w:rsid w:val="00CA711D"/>
    <w:rsid w:val="00CB206E"/>
    <w:rsid w:val="00CB433D"/>
    <w:rsid w:val="00CB55FC"/>
    <w:rsid w:val="00CB781E"/>
    <w:rsid w:val="00CB7F57"/>
    <w:rsid w:val="00CC1DBF"/>
    <w:rsid w:val="00CC2CEE"/>
    <w:rsid w:val="00CC3F5B"/>
    <w:rsid w:val="00CC55B9"/>
    <w:rsid w:val="00CD0512"/>
    <w:rsid w:val="00CD07AD"/>
    <w:rsid w:val="00CD1D9E"/>
    <w:rsid w:val="00CD281F"/>
    <w:rsid w:val="00CD4542"/>
    <w:rsid w:val="00CD7FF5"/>
    <w:rsid w:val="00CE04C2"/>
    <w:rsid w:val="00CE0D9C"/>
    <w:rsid w:val="00CE283E"/>
    <w:rsid w:val="00CE2F01"/>
    <w:rsid w:val="00CE30B2"/>
    <w:rsid w:val="00CE3CC0"/>
    <w:rsid w:val="00CE7162"/>
    <w:rsid w:val="00CF0CDE"/>
    <w:rsid w:val="00CF0E86"/>
    <w:rsid w:val="00CF131B"/>
    <w:rsid w:val="00CF270D"/>
    <w:rsid w:val="00CF3112"/>
    <w:rsid w:val="00CF3DFF"/>
    <w:rsid w:val="00CF407C"/>
    <w:rsid w:val="00CF4E36"/>
    <w:rsid w:val="00CF5096"/>
    <w:rsid w:val="00CF56EC"/>
    <w:rsid w:val="00CF7A5F"/>
    <w:rsid w:val="00D0142E"/>
    <w:rsid w:val="00D03FF9"/>
    <w:rsid w:val="00D05783"/>
    <w:rsid w:val="00D06294"/>
    <w:rsid w:val="00D07178"/>
    <w:rsid w:val="00D07709"/>
    <w:rsid w:val="00D10BDC"/>
    <w:rsid w:val="00D10FC6"/>
    <w:rsid w:val="00D118B0"/>
    <w:rsid w:val="00D1287C"/>
    <w:rsid w:val="00D1296E"/>
    <w:rsid w:val="00D16FEE"/>
    <w:rsid w:val="00D20C6C"/>
    <w:rsid w:val="00D22625"/>
    <w:rsid w:val="00D22E14"/>
    <w:rsid w:val="00D243B9"/>
    <w:rsid w:val="00D25E79"/>
    <w:rsid w:val="00D266B0"/>
    <w:rsid w:val="00D26DE2"/>
    <w:rsid w:val="00D30373"/>
    <w:rsid w:val="00D306C0"/>
    <w:rsid w:val="00D33C8E"/>
    <w:rsid w:val="00D37E65"/>
    <w:rsid w:val="00D4452C"/>
    <w:rsid w:val="00D46867"/>
    <w:rsid w:val="00D4715C"/>
    <w:rsid w:val="00D52F64"/>
    <w:rsid w:val="00D53D7C"/>
    <w:rsid w:val="00D54305"/>
    <w:rsid w:val="00D54530"/>
    <w:rsid w:val="00D54828"/>
    <w:rsid w:val="00D548D4"/>
    <w:rsid w:val="00D55DC6"/>
    <w:rsid w:val="00D566C4"/>
    <w:rsid w:val="00D57DAF"/>
    <w:rsid w:val="00D60744"/>
    <w:rsid w:val="00D63B25"/>
    <w:rsid w:val="00D65A10"/>
    <w:rsid w:val="00D6659F"/>
    <w:rsid w:val="00D675D1"/>
    <w:rsid w:val="00D703D3"/>
    <w:rsid w:val="00D70C4B"/>
    <w:rsid w:val="00D710CA"/>
    <w:rsid w:val="00D7193A"/>
    <w:rsid w:val="00D71B4B"/>
    <w:rsid w:val="00D720AB"/>
    <w:rsid w:val="00D7308C"/>
    <w:rsid w:val="00D73343"/>
    <w:rsid w:val="00D7450F"/>
    <w:rsid w:val="00D77676"/>
    <w:rsid w:val="00D77A06"/>
    <w:rsid w:val="00D80440"/>
    <w:rsid w:val="00D813D5"/>
    <w:rsid w:val="00D81B3F"/>
    <w:rsid w:val="00D85A30"/>
    <w:rsid w:val="00D87B37"/>
    <w:rsid w:val="00D923AD"/>
    <w:rsid w:val="00D92EE2"/>
    <w:rsid w:val="00D931E7"/>
    <w:rsid w:val="00D9440E"/>
    <w:rsid w:val="00D9575E"/>
    <w:rsid w:val="00DA0BA7"/>
    <w:rsid w:val="00DA2791"/>
    <w:rsid w:val="00DA2A83"/>
    <w:rsid w:val="00DA4537"/>
    <w:rsid w:val="00DA7DB7"/>
    <w:rsid w:val="00DB18A8"/>
    <w:rsid w:val="00DB4BB2"/>
    <w:rsid w:val="00DB7197"/>
    <w:rsid w:val="00DC01E4"/>
    <w:rsid w:val="00DC19AA"/>
    <w:rsid w:val="00DC27E5"/>
    <w:rsid w:val="00DC2F41"/>
    <w:rsid w:val="00DC30D3"/>
    <w:rsid w:val="00DC3AD5"/>
    <w:rsid w:val="00DC3FE7"/>
    <w:rsid w:val="00DC5ECC"/>
    <w:rsid w:val="00DC6C17"/>
    <w:rsid w:val="00DD1FFF"/>
    <w:rsid w:val="00DD30E9"/>
    <w:rsid w:val="00DD4EC6"/>
    <w:rsid w:val="00DD6BA2"/>
    <w:rsid w:val="00DE1D4D"/>
    <w:rsid w:val="00DE6495"/>
    <w:rsid w:val="00DE7C43"/>
    <w:rsid w:val="00DF0DFF"/>
    <w:rsid w:val="00DF2445"/>
    <w:rsid w:val="00DF4CA9"/>
    <w:rsid w:val="00E02FBB"/>
    <w:rsid w:val="00E04B12"/>
    <w:rsid w:val="00E04D98"/>
    <w:rsid w:val="00E13945"/>
    <w:rsid w:val="00E145AF"/>
    <w:rsid w:val="00E15452"/>
    <w:rsid w:val="00E15AC0"/>
    <w:rsid w:val="00E16147"/>
    <w:rsid w:val="00E164DA"/>
    <w:rsid w:val="00E17373"/>
    <w:rsid w:val="00E211AB"/>
    <w:rsid w:val="00E22131"/>
    <w:rsid w:val="00E22415"/>
    <w:rsid w:val="00E228F5"/>
    <w:rsid w:val="00E2444E"/>
    <w:rsid w:val="00E26E6E"/>
    <w:rsid w:val="00E27B3D"/>
    <w:rsid w:val="00E309E6"/>
    <w:rsid w:val="00E31E69"/>
    <w:rsid w:val="00E333D6"/>
    <w:rsid w:val="00E33B2E"/>
    <w:rsid w:val="00E33C0E"/>
    <w:rsid w:val="00E34760"/>
    <w:rsid w:val="00E360BE"/>
    <w:rsid w:val="00E3625E"/>
    <w:rsid w:val="00E36B92"/>
    <w:rsid w:val="00E40195"/>
    <w:rsid w:val="00E42AE8"/>
    <w:rsid w:val="00E51F1E"/>
    <w:rsid w:val="00E5289F"/>
    <w:rsid w:val="00E534F9"/>
    <w:rsid w:val="00E540EF"/>
    <w:rsid w:val="00E54897"/>
    <w:rsid w:val="00E57024"/>
    <w:rsid w:val="00E57FE9"/>
    <w:rsid w:val="00E61641"/>
    <w:rsid w:val="00E61D18"/>
    <w:rsid w:val="00E62644"/>
    <w:rsid w:val="00E63FC1"/>
    <w:rsid w:val="00E6442E"/>
    <w:rsid w:val="00E645D8"/>
    <w:rsid w:val="00E64767"/>
    <w:rsid w:val="00E6655B"/>
    <w:rsid w:val="00E67F50"/>
    <w:rsid w:val="00E718F8"/>
    <w:rsid w:val="00E758CB"/>
    <w:rsid w:val="00E7590C"/>
    <w:rsid w:val="00E77490"/>
    <w:rsid w:val="00E803BA"/>
    <w:rsid w:val="00E80F28"/>
    <w:rsid w:val="00E82D8D"/>
    <w:rsid w:val="00E831FB"/>
    <w:rsid w:val="00E905AC"/>
    <w:rsid w:val="00E94B73"/>
    <w:rsid w:val="00E94CD2"/>
    <w:rsid w:val="00E964C7"/>
    <w:rsid w:val="00EA204B"/>
    <w:rsid w:val="00EA4EDC"/>
    <w:rsid w:val="00EA6A39"/>
    <w:rsid w:val="00EB1643"/>
    <w:rsid w:val="00EB3AF4"/>
    <w:rsid w:val="00EB550F"/>
    <w:rsid w:val="00EB5C94"/>
    <w:rsid w:val="00EB5EC7"/>
    <w:rsid w:val="00EB6776"/>
    <w:rsid w:val="00EB76F0"/>
    <w:rsid w:val="00EC23D8"/>
    <w:rsid w:val="00EC2E9A"/>
    <w:rsid w:val="00EC5F44"/>
    <w:rsid w:val="00ED06F6"/>
    <w:rsid w:val="00ED11F3"/>
    <w:rsid w:val="00ED2A2A"/>
    <w:rsid w:val="00ED3429"/>
    <w:rsid w:val="00ED4D71"/>
    <w:rsid w:val="00ED546E"/>
    <w:rsid w:val="00ED55FF"/>
    <w:rsid w:val="00ED727F"/>
    <w:rsid w:val="00EE5570"/>
    <w:rsid w:val="00EE6229"/>
    <w:rsid w:val="00EE62D6"/>
    <w:rsid w:val="00EE6426"/>
    <w:rsid w:val="00EE64D8"/>
    <w:rsid w:val="00EE64F4"/>
    <w:rsid w:val="00EF0BB9"/>
    <w:rsid w:val="00EF3187"/>
    <w:rsid w:val="00EF457B"/>
    <w:rsid w:val="00EF7890"/>
    <w:rsid w:val="00F015EE"/>
    <w:rsid w:val="00F044FB"/>
    <w:rsid w:val="00F054D1"/>
    <w:rsid w:val="00F0581E"/>
    <w:rsid w:val="00F0601F"/>
    <w:rsid w:val="00F0634D"/>
    <w:rsid w:val="00F10D0B"/>
    <w:rsid w:val="00F12818"/>
    <w:rsid w:val="00F1471D"/>
    <w:rsid w:val="00F1515E"/>
    <w:rsid w:val="00F15F05"/>
    <w:rsid w:val="00F163CD"/>
    <w:rsid w:val="00F16568"/>
    <w:rsid w:val="00F1656B"/>
    <w:rsid w:val="00F168AC"/>
    <w:rsid w:val="00F212B7"/>
    <w:rsid w:val="00F2472D"/>
    <w:rsid w:val="00F249BF"/>
    <w:rsid w:val="00F2670B"/>
    <w:rsid w:val="00F33210"/>
    <w:rsid w:val="00F35C66"/>
    <w:rsid w:val="00F36255"/>
    <w:rsid w:val="00F4458E"/>
    <w:rsid w:val="00F44B4B"/>
    <w:rsid w:val="00F50662"/>
    <w:rsid w:val="00F5242E"/>
    <w:rsid w:val="00F56312"/>
    <w:rsid w:val="00F575D7"/>
    <w:rsid w:val="00F6320E"/>
    <w:rsid w:val="00F63990"/>
    <w:rsid w:val="00F63BA1"/>
    <w:rsid w:val="00F65C37"/>
    <w:rsid w:val="00F66F73"/>
    <w:rsid w:val="00F676DB"/>
    <w:rsid w:val="00F7246D"/>
    <w:rsid w:val="00F73E2F"/>
    <w:rsid w:val="00F74520"/>
    <w:rsid w:val="00F74F6F"/>
    <w:rsid w:val="00F75F5F"/>
    <w:rsid w:val="00F76BCC"/>
    <w:rsid w:val="00F76C0C"/>
    <w:rsid w:val="00F77E87"/>
    <w:rsid w:val="00F8032D"/>
    <w:rsid w:val="00F84357"/>
    <w:rsid w:val="00F85FC2"/>
    <w:rsid w:val="00F8762F"/>
    <w:rsid w:val="00F90ABC"/>
    <w:rsid w:val="00F90EAF"/>
    <w:rsid w:val="00F911C0"/>
    <w:rsid w:val="00F967AE"/>
    <w:rsid w:val="00F96BA0"/>
    <w:rsid w:val="00FA35E2"/>
    <w:rsid w:val="00FA3B3A"/>
    <w:rsid w:val="00FA42AC"/>
    <w:rsid w:val="00FA4D57"/>
    <w:rsid w:val="00FA5A9D"/>
    <w:rsid w:val="00FA5EC9"/>
    <w:rsid w:val="00FA6667"/>
    <w:rsid w:val="00FA6AF5"/>
    <w:rsid w:val="00FA7E33"/>
    <w:rsid w:val="00FB1C56"/>
    <w:rsid w:val="00FB37B5"/>
    <w:rsid w:val="00FB5F4B"/>
    <w:rsid w:val="00FB775D"/>
    <w:rsid w:val="00FC1ADD"/>
    <w:rsid w:val="00FC2451"/>
    <w:rsid w:val="00FC34B0"/>
    <w:rsid w:val="00FC5373"/>
    <w:rsid w:val="00FC557A"/>
    <w:rsid w:val="00FC5D38"/>
    <w:rsid w:val="00FC67E5"/>
    <w:rsid w:val="00FD1BD8"/>
    <w:rsid w:val="00FD4A58"/>
    <w:rsid w:val="00FD61A3"/>
    <w:rsid w:val="00FD7977"/>
    <w:rsid w:val="00FE2927"/>
    <w:rsid w:val="00FE371B"/>
    <w:rsid w:val="00FE4819"/>
    <w:rsid w:val="00FE517D"/>
    <w:rsid w:val="00FF0D7B"/>
    <w:rsid w:val="00FF1DC7"/>
    <w:rsid w:val="00FF1DD6"/>
    <w:rsid w:val="00FF238F"/>
    <w:rsid w:val="00FF3268"/>
    <w:rsid w:val="00FF65AA"/>
    <w:rsid w:val="00FF6A1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4EADA6C"/>
  <w15:chartTrackingRefBased/>
  <w15:docId w15:val="{DCF9041C-33B0-4F8A-BD8F-C05F98DC96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2352E"/>
  </w:style>
  <w:style w:type="paragraph" w:styleId="Heading1">
    <w:name w:val="heading 1"/>
    <w:basedOn w:val="Normal"/>
    <w:next w:val="Normal"/>
    <w:link w:val="Heading1Char"/>
    <w:uiPriority w:val="9"/>
    <w:qFormat/>
    <w:rsid w:val="00B60F8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984AA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F73E2F"/>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B5727F"/>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B5727F"/>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6B5FCF"/>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60F84"/>
    <w:rPr>
      <w:rFonts w:asciiTheme="majorHAnsi" w:eastAsiaTheme="majorEastAsia" w:hAnsiTheme="majorHAnsi" w:cstheme="majorBidi"/>
      <w:color w:val="2F5496" w:themeColor="accent1" w:themeShade="BF"/>
      <w:sz w:val="32"/>
      <w:szCs w:val="32"/>
    </w:rPr>
  </w:style>
  <w:style w:type="paragraph" w:customStyle="1" w:styleId="EndNoteBibliographyTitle">
    <w:name w:val="EndNote Bibliography Title"/>
    <w:basedOn w:val="Normal"/>
    <w:link w:val="EndNoteBibliographyTitleCar"/>
    <w:rsid w:val="00B815AF"/>
    <w:pPr>
      <w:spacing w:after="0"/>
      <w:jc w:val="center"/>
    </w:pPr>
    <w:rPr>
      <w:rFonts w:ascii="Calibri" w:hAnsi="Calibri" w:cs="Calibri"/>
      <w:noProof/>
      <w:lang w:val="en-US"/>
    </w:rPr>
  </w:style>
  <w:style w:type="character" w:customStyle="1" w:styleId="EndNoteBibliographyTitleCar">
    <w:name w:val="EndNote Bibliography Title Car"/>
    <w:basedOn w:val="DefaultParagraphFont"/>
    <w:link w:val="EndNoteBibliographyTitle"/>
    <w:rsid w:val="00B815AF"/>
    <w:rPr>
      <w:rFonts w:ascii="Calibri" w:hAnsi="Calibri" w:cs="Calibri"/>
      <w:noProof/>
      <w:lang w:val="en-US"/>
    </w:rPr>
  </w:style>
  <w:style w:type="paragraph" w:customStyle="1" w:styleId="EndNoteBibliography">
    <w:name w:val="EndNote Bibliography"/>
    <w:basedOn w:val="Normal"/>
    <w:link w:val="EndNoteBibliographyCar"/>
    <w:rsid w:val="00B815AF"/>
    <w:pPr>
      <w:spacing w:line="240" w:lineRule="auto"/>
      <w:jc w:val="both"/>
    </w:pPr>
    <w:rPr>
      <w:rFonts w:ascii="Calibri" w:hAnsi="Calibri" w:cs="Calibri"/>
      <w:noProof/>
      <w:lang w:val="en-US"/>
    </w:rPr>
  </w:style>
  <w:style w:type="character" w:customStyle="1" w:styleId="EndNoteBibliographyCar">
    <w:name w:val="EndNote Bibliography Car"/>
    <w:basedOn w:val="DefaultParagraphFont"/>
    <w:link w:val="EndNoteBibliography"/>
    <w:rsid w:val="00B815AF"/>
    <w:rPr>
      <w:rFonts w:ascii="Calibri" w:hAnsi="Calibri" w:cs="Calibri"/>
      <w:noProof/>
      <w:lang w:val="en-US"/>
    </w:rPr>
  </w:style>
  <w:style w:type="character" w:customStyle="1" w:styleId="fontstyle01">
    <w:name w:val="fontstyle01"/>
    <w:basedOn w:val="DefaultParagraphFont"/>
    <w:rsid w:val="00DC27E5"/>
    <w:rPr>
      <w:rFonts w:ascii="Times New Roman" w:hAnsi="Times New Roman" w:cs="Times New Roman" w:hint="default"/>
      <w:b w:val="0"/>
      <w:bCs w:val="0"/>
      <w:i w:val="0"/>
      <w:iCs w:val="0"/>
      <w:color w:val="000000"/>
      <w:sz w:val="24"/>
      <w:szCs w:val="24"/>
    </w:rPr>
  </w:style>
  <w:style w:type="character" w:customStyle="1" w:styleId="Heading2Char">
    <w:name w:val="Heading 2 Char"/>
    <w:basedOn w:val="DefaultParagraphFont"/>
    <w:link w:val="Heading2"/>
    <w:uiPriority w:val="9"/>
    <w:rsid w:val="00984AA5"/>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qFormat/>
    <w:rsid w:val="006B7929"/>
    <w:pPr>
      <w:ind w:left="720"/>
      <w:contextualSpacing/>
    </w:pPr>
  </w:style>
  <w:style w:type="character" w:customStyle="1" w:styleId="Heading4Char">
    <w:name w:val="Heading 4 Char"/>
    <w:basedOn w:val="DefaultParagraphFont"/>
    <w:link w:val="Heading4"/>
    <w:uiPriority w:val="9"/>
    <w:semiHidden/>
    <w:rsid w:val="00B5727F"/>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B5727F"/>
    <w:rPr>
      <w:rFonts w:asciiTheme="majorHAnsi" w:eastAsiaTheme="majorEastAsia" w:hAnsiTheme="majorHAnsi" w:cstheme="majorBidi"/>
      <w:color w:val="2F5496" w:themeColor="accent1" w:themeShade="BF"/>
    </w:rPr>
  </w:style>
  <w:style w:type="paragraph" w:styleId="BalloonText">
    <w:name w:val="Balloon Text"/>
    <w:basedOn w:val="Normal"/>
    <w:link w:val="BalloonTextChar"/>
    <w:uiPriority w:val="99"/>
    <w:semiHidden/>
    <w:unhideWhenUsed/>
    <w:rsid w:val="002E201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E2012"/>
    <w:rPr>
      <w:rFonts w:ascii="Segoe UI" w:hAnsi="Segoe UI" w:cs="Segoe UI"/>
      <w:sz w:val="18"/>
      <w:szCs w:val="18"/>
    </w:rPr>
  </w:style>
  <w:style w:type="character" w:styleId="Hyperlink">
    <w:name w:val="Hyperlink"/>
    <w:basedOn w:val="DefaultParagraphFont"/>
    <w:uiPriority w:val="99"/>
    <w:unhideWhenUsed/>
    <w:rsid w:val="004233CE"/>
    <w:rPr>
      <w:color w:val="0563C1" w:themeColor="hyperlink"/>
      <w:u w:val="single"/>
    </w:rPr>
  </w:style>
  <w:style w:type="table" w:customStyle="1" w:styleId="TableGrid">
    <w:name w:val="TableGrid"/>
    <w:rsid w:val="00B550E5"/>
    <w:pPr>
      <w:spacing w:after="0" w:line="240" w:lineRule="auto"/>
    </w:pPr>
    <w:rPr>
      <w:rFonts w:eastAsiaTheme="minorEastAsia"/>
      <w:lang w:eastAsia="fr-FR"/>
    </w:rPr>
    <w:tblPr>
      <w:tblCellMar>
        <w:top w:w="0" w:type="dxa"/>
        <w:left w:w="0" w:type="dxa"/>
        <w:bottom w:w="0" w:type="dxa"/>
        <w:right w:w="0" w:type="dxa"/>
      </w:tblCellMar>
    </w:tblPr>
  </w:style>
  <w:style w:type="character" w:customStyle="1" w:styleId="Heading3Char">
    <w:name w:val="Heading 3 Char"/>
    <w:basedOn w:val="DefaultParagraphFont"/>
    <w:link w:val="Heading3"/>
    <w:uiPriority w:val="9"/>
    <w:rsid w:val="00F73E2F"/>
    <w:rPr>
      <w:rFonts w:asciiTheme="majorHAnsi" w:eastAsiaTheme="majorEastAsia" w:hAnsiTheme="majorHAnsi" w:cstheme="majorBidi"/>
      <w:color w:val="1F3763" w:themeColor="accent1" w:themeShade="7F"/>
      <w:sz w:val="24"/>
      <w:szCs w:val="24"/>
    </w:rPr>
  </w:style>
  <w:style w:type="character" w:customStyle="1" w:styleId="Heading6Char">
    <w:name w:val="Heading 6 Char"/>
    <w:basedOn w:val="DefaultParagraphFont"/>
    <w:link w:val="Heading6"/>
    <w:uiPriority w:val="9"/>
    <w:semiHidden/>
    <w:rsid w:val="006B5FCF"/>
    <w:rPr>
      <w:rFonts w:asciiTheme="majorHAnsi" w:eastAsiaTheme="majorEastAsia" w:hAnsiTheme="majorHAnsi" w:cstheme="majorBidi"/>
      <w:color w:val="1F3763" w:themeColor="accent1" w:themeShade="7F"/>
    </w:rPr>
  </w:style>
  <w:style w:type="table" w:styleId="TableGrid0">
    <w:name w:val="Table Grid"/>
    <w:basedOn w:val="TableNormal"/>
    <w:uiPriority w:val="39"/>
    <w:rsid w:val="00D37E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3">
    <w:name w:val="Plain Table 3"/>
    <w:basedOn w:val="TableNormal"/>
    <w:uiPriority w:val="43"/>
    <w:rsid w:val="00384957"/>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384957"/>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384957"/>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fontstyle21">
    <w:name w:val="fontstyle21"/>
    <w:basedOn w:val="DefaultParagraphFont"/>
    <w:rsid w:val="00247ACF"/>
    <w:rPr>
      <w:rFonts w:ascii="Times New Roman" w:hAnsi="Times New Roman" w:cs="Times New Roman" w:hint="default"/>
      <w:b w:val="0"/>
      <w:bCs w:val="0"/>
      <w:i w:val="0"/>
      <w:iCs w:val="0"/>
      <w:color w:val="000000"/>
      <w:sz w:val="24"/>
      <w:szCs w:val="24"/>
    </w:rPr>
  </w:style>
  <w:style w:type="character" w:customStyle="1" w:styleId="fontstyle31">
    <w:name w:val="fontstyle31"/>
    <w:basedOn w:val="DefaultParagraphFont"/>
    <w:rsid w:val="00247ACF"/>
    <w:rPr>
      <w:rFonts w:ascii="Cambria Math" w:hAnsi="Cambria Math" w:hint="default"/>
      <w:b w:val="0"/>
      <w:bCs w:val="0"/>
      <w:i w:val="0"/>
      <w:iCs w:val="0"/>
      <w:color w:val="000000"/>
      <w:sz w:val="22"/>
      <w:szCs w:val="22"/>
    </w:rPr>
  </w:style>
  <w:style w:type="character" w:customStyle="1" w:styleId="fontstyle41">
    <w:name w:val="fontstyle41"/>
    <w:basedOn w:val="DefaultParagraphFont"/>
    <w:rsid w:val="00247ACF"/>
    <w:rPr>
      <w:rFonts w:ascii="Times New Roman" w:hAnsi="Times New Roman" w:cs="Times New Roman" w:hint="default"/>
      <w:b w:val="0"/>
      <w:bCs w:val="0"/>
      <w:i/>
      <w:iCs/>
      <w:color w:val="000000"/>
      <w:sz w:val="24"/>
      <w:szCs w:val="24"/>
    </w:rPr>
  </w:style>
  <w:style w:type="paragraph" w:styleId="Footer">
    <w:name w:val="footer"/>
    <w:basedOn w:val="Normal"/>
    <w:link w:val="FooterChar"/>
    <w:uiPriority w:val="99"/>
    <w:unhideWhenUsed/>
    <w:rsid w:val="00AF0588"/>
    <w:pPr>
      <w:tabs>
        <w:tab w:val="center" w:pos="4536"/>
        <w:tab w:val="right" w:pos="9072"/>
      </w:tabs>
      <w:spacing w:after="0" w:line="240" w:lineRule="auto"/>
    </w:pPr>
  </w:style>
  <w:style w:type="character" w:customStyle="1" w:styleId="FooterChar">
    <w:name w:val="Footer Char"/>
    <w:basedOn w:val="DefaultParagraphFont"/>
    <w:link w:val="Footer"/>
    <w:uiPriority w:val="99"/>
    <w:rsid w:val="00AF0588"/>
  </w:style>
  <w:style w:type="paragraph" w:styleId="Title">
    <w:name w:val="Title"/>
    <w:basedOn w:val="Normal"/>
    <w:next w:val="Normal"/>
    <w:link w:val="TitleChar"/>
    <w:uiPriority w:val="10"/>
    <w:qFormat/>
    <w:rsid w:val="00AF058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F0588"/>
    <w:rPr>
      <w:rFonts w:asciiTheme="majorHAnsi" w:eastAsiaTheme="majorEastAsia" w:hAnsiTheme="majorHAnsi" w:cstheme="majorBidi"/>
      <w:spacing w:val="-10"/>
      <w:kern w:val="28"/>
      <w:sz w:val="56"/>
      <w:szCs w:val="56"/>
    </w:rPr>
  </w:style>
  <w:style w:type="paragraph" w:styleId="Header">
    <w:name w:val="header"/>
    <w:basedOn w:val="Normal"/>
    <w:link w:val="HeaderChar"/>
    <w:uiPriority w:val="99"/>
    <w:unhideWhenUsed/>
    <w:rsid w:val="00C6355B"/>
    <w:pPr>
      <w:tabs>
        <w:tab w:val="center" w:pos="4536"/>
        <w:tab w:val="right" w:pos="9072"/>
      </w:tabs>
      <w:spacing w:after="0" w:line="240" w:lineRule="auto"/>
    </w:pPr>
  </w:style>
  <w:style w:type="character" w:customStyle="1" w:styleId="HeaderChar">
    <w:name w:val="Header Char"/>
    <w:basedOn w:val="DefaultParagraphFont"/>
    <w:link w:val="Header"/>
    <w:uiPriority w:val="99"/>
    <w:rsid w:val="00C6355B"/>
  </w:style>
  <w:style w:type="paragraph" w:styleId="TOC1">
    <w:name w:val="toc 1"/>
    <w:hidden/>
    <w:uiPriority w:val="39"/>
    <w:rsid w:val="003466BA"/>
    <w:pPr>
      <w:spacing w:after="106" w:line="270" w:lineRule="auto"/>
      <w:ind w:left="25" w:right="893" w:hanging="10"/>
      <w:jc w:val="both"/>
    </w:pPr>
    <w:rPr>
      <w:rFonts w:ascii="Times New Roman" w:eastAsia="Times New Roman" w:hAnsi="Times New Roman" w:cs="Times New Roman"/>
      <w:color w:val="000000"/>
      <w:sz w:val="24"/>
      <w:lang w:eastAsia="fr-FR"/>
    </w:rPr>
  </w:style>
  <w:style w:type="paragraph" w:styleId="TOC2">
    <w:name w:val="toc 2"/>
    <w:hidden/>
    <w:uiPriority w:val="39"/>
    <w:rsid w:val="003466BA"/>
    <w:pPr>
      <w:spacing w:after="139"/>
      <w:ind w:left="2118" w:right="3309" w:hanging="10"/>
      <w:jc w:val="center"/>
    </w:pPr>
    <w:rPr>
      <w:rFonts w:ascii="Times New Roman" w:eastAsia="Times New Roman" w:hAnsi="Times New Roman" w:cs="Times New Roman"/>
      <w:b/>
      <w:color w:val="000000"/>
      <w:sz w:val="24"/>
      <w:lang w:eastAsia="fr-FR"/>
    </w:rPr>
  </w:style>
  <w:style w:type="paragraph" w:styleId="TOCHeading">
    <w:name w:val="TOC Heading"/>
    <w:basedOn w:val="Heading1"/>
    <w:next w:val="Normal"/>
    <w:uiPriority w:val="39"/>
    <w:unhideWhenUsed/>
    <w:qFormat/>
    <w:rsid w:val="00E333D6"/>
    <w:pPr>
      <w:outlineLvl w:val="9"/>
    </w:pPr>
    <w:rPr>
      <w:lang w:eastAsia="fr-FR"/>
    </w:rPr>
  </w:style>
  <w:style w:type="paragraph" w:styleId="TOC3">
    <w:name w:val="toc 3"/>
    <w:basedOn w:val="Normal"/>
    <w:next w:val="Normal"/>
    <w:autoRedefine/>
    <w:uiPriority w:val="39"/>
    <w:unhideWhenUsed/>
    <w:rsid w:val="00E333D6"/>
    <w:pPr>
      <w:spacing w:after="100"/>
      <w:ind w:left="440"/>
    </w:pPr>
  </w:style>
  <w:style w:type="paragraph" w:styleId="Caption">
    <w:name w:val="caption"/>
    <w:basedOn w:val="Normal"/>
    <w:next w:val="Normal"/>
    <w:uiPriority w:val="35"/>
    <w:unhideWhenUsed/>
    <w:qFormat/>
    <w:rsid w:val="0045749D"/>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7A6469"/>
    <w:pPr>
      <w:spacing w:after="0"/>
    </w:pPr>
  </w:style>
  <w:style w:type="paragraph" w:styleId="NoSpacing">
    <w:name w:val="No Spacing"/>
    <w:link w:val="NoSpacingChar"/>
    <w:uiPriority w:val="1"/>
    <w:qFormat/>
    <w:rsid w:val="003A3254"/>
    <w:pPr>
      <w:spacing w:after="0" w:line="240" w:lineRule="auto"/>
    </w:pPr>
    <w:rPr>
      <w:rFonts w:eastAsiaTheme="minorEastAsia"/>
      <w:lang w:eastAsia="fr-FR"/>
    </w:rPr>
  </w:style>
  <w:style w:type="character" w:customStyle="1" w:styleId="NoSpacingChar">
    <w:name w:val="No Spacing Char"/>
    <w:basedOn w:val="DefaultParagraphFont"/>
    <w:link w:val="NoSpacing"/>
    <w:uiPriority w:val="1"/>
    <w:rsid w:val="003A3254"/>
    <w:rPr>
      <w:rFonts w:eastAsiaTheme="minorEastAsia"/>
      <w:lang w:eastAsia="fr-FR"/>
    </w:rPr>
  </w:style>
  <w:style w:type="paragraph" w:styleId="HTMLPreformatted">
    <w:name w:val="HTML Preformatted"/>
    <w:basedOn w:val="Normal"/>
    <w:link w:val="HTMLPreformattedChar"/>
    <w:uiPriority w:val="99"/>
    <w:semiHidden/>
    <w:unhideWhenUsed/>
    <w:rsid w:val="00650D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fr-FR"/>
    </w:rPr>
  </w:style>
  <w:style w:type="character" w:customStyle="1" w:styleId="HTMLPreformattedChar">
    <w:name w:val="HTML Preformatted Char"/>
    <w:basedOn w:val="DefaultParagraphFont"/>
    <w:link w:val="HTMLPreformatted"/>
    <w:uiPriority w:val="99"/>
    <w:semiHidden/>
    <w:rsid w:val="00650D09"/>
    <w:rPr>
      <w:rFonts w:ascii="Courier New" w:eastAsia="Times New Roman" w:hAnsi="Courier New" w:cs="Courier New"/>
      <w:sz w:val="20"/>
      <w:szCs w:val="20"/>
      <w:lang w:eastAsia="fr-FR"/>
    </w:rPr>
  </w:style>
  <w:style w:type="character" w:customStyle="1" w:styleId="y2iqfc">
    <w:name w:val="y2iqfc"/>
    <w:basedOn w:val="DefaultParagraphFont"/>
    <w:rsid w:val="00650D09"/>
  </w:style>
  <w:style w:type="paragraph" w:customStyle="1" w:styleId="EndNoteCategoryHeading">
    <w:name w:val="EndNote Category Heading"/>
    <w:basedOn w:val="Normal"/>
    <w:link w:val="EndNoteCategoryHeadingCar"/>
    <w:rsid w:val="00176757"/>
    <w:pPr>
      <w:spacing w:before="120" w:after="120"/>
    </w:pPr>
    <w:rPr>
      <w:b/>
      <w:noProof/>
      <w:lang w:val="en-US"/>
    </w:rPr>
  </w:style>
  <w:style w:type="character" w:customStyle="1" w:styleId="EndNoteCategoryHeadingCar">
    <w:name w:val="EndNote Category Heading Car"/>
    <w:basedOn w:val="EndNoteBibliographyCar"/>
    <w:link w:val="EndNoteCategoryHeading"/>
    <w:rsid w:val="00176757"/>
    <w:rPr>
      <w:rFonts w:ascii="Calibri" w:hAnsi="Calibri" w:cs="Calibri"/>
      <w:b/>
      <w:noProof/>
      <w:lang w:val="en-US"/>
    </w:rPr>
  </w:style>
  <w:style w:type="character" w:styleId="CommentReference">
    <w:name w:val="annotation reference"/>
    <w:basedOn w:val="DefaultParagraphFont"/>
    <w:uiPriority w:val="99"/>
    <w:semiHidden/>
    <w:unhideWhenUsed/>
    <w:rsid w:val="004D1589"/>
    <w:rPr>
      <w:sz w:val="16"/>
      <w:szCs w:val="16"/>
    </w:rPr>
  </w:style>
  <w:style w:type="paragraph" w:styleId="CommentText">
    <w:name w:val="annotation text"/>
    <w:basedOn w:val="Normal"/>
    <w:link w:val="CommentTextChar"/>
    <w:uiPriority w:val="99"/>
    <w:semiHidden/>
    <w:unhideWhenUsed/>
    <w:rsid w:val="004D1589"/>
    <w:pPr>
      <w:spacing w:line="240" w:lineRule="auto"/>
    </w:pPr>
    <w:rPr>
      <w:sz w:val="20"/>
      <w:szCs w:val="20"/>
    </w:rPr>
  </w:style>
  <w:style w:type="character" w:customStyle="1" w:styleId="CommentTextChar">
    <w:name w:val="Comment Text Char"/>
    <w:basedOn w:val="DefaultParagraphFont"/>
    <w:link w:val="CommentText"/>
    <w:uiPriority w:val="99"/>
    <w:semiHidden/>
    <w:rsid w:val="004D1589"/>
    <w:rPr>
      <w:sz w:val="20"/>
      <w:szCs w:val="20"/>
    </w:rPr>
  </w:style>
  <w:style w:type="paragraph" w:styleId="CommentSubject">
    <w:name w:val="annotation subject"/>
    <w:basedOn w:val="CommentText"/>
    <w:next w:val="CommentText"/>
    <w:link w:val="CommentSubjectChar"/>
    <w:uiPriority w:val="99"/>
    <w:semiHidden/>
    <w:unhideWhenUsed/>
    <w:rsid w:val="004D1589"/>
    <w:rPr>
      <w:b/>
      <w:bCs/>
    </w:rPr>
  </w:style>
  <w:style w:type="character" w:customStyle="1" w:styleId="CommentSubjectChar">
    <w:name w:val="Comment Subject Char"/>
    <w:basedOn w:val="CommentTextChar"/>
    <w:link w:val="CommentSubject"/>
    <w:uiPriority w:val="99"/>
    <w:semiHidden/>
    <w:rsid w:val="004D1589"/>
    <w:rPr>
      <w:b/>
      <w:bCs/>
      <w:sz w:val="20"/>
      <w:szCs w:val="20"/>
    </w:rPr>
  </w:style>
  <w:style w:type="paragraph" w:styleId="NormalWeb">
    <w:name w:val="Normal (Web)"/>
    <w:basedOn w:val="Normal"/>
    <w:uiPriority w:val="99"/>
    <w:semiHidden/>
    <w:unhideWhenUsed/>
    <w:rsid w:val="00AC7AB4"/>
    <w:pPr>
      <w:spacing w:before="100" w:beforeAutospacing="1" w:after="100" w:afterAutospacing="1" w:line="240" w:lineRule="auto"/>
    </w:pPr>
    <w:rPr>
      <w:rFonts w:ascii="Times New Roman" w:eastAsia="Times New Roman" w:hAnsi="Times New Roman" w:cs="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616222">
      <w:bodyDiv w:val="1"/>
      <w:marLeft w:val="0"/>
      <w:marRight w:val="0"/>
      <w:marTop w:val="0"/>
      <w:marBottom w:val="0"/>
      <w:divBdr>
        <w:top w:val="none" w:sz="0" w:space="0" w:color="auto"/>
        <w:left w:val="none" w:sz="0" w:space="0" w:color="auto"/>
        <w:bottom w:val="none" w:sz="0" w:space="0" w:color="auto"/>
        <w:right w:val="none" w:sz="0" w:space="0" w:color="auto"/>
      </w:divBdr>
    </w:div>
    <w:div w:id="45298570">
      <w:bodyDiv w:val="1"/>
      <w:marLeft w:val="0"/>
      <w:marRight w:val="0"/>
      <w:marTop w:val="0"/>
      <w:marBottom w:val="0"/>
      <w:divBdr>
        <w:top w:val="none" w:sz="0" w:space="0" w:color="auto"/>
        <w:left w:val="none" w:sz="0" w:space="0" w:color="auto"/>
        <w:bottom w:val="none" w:sz="0" w:space="0" w:color="auto"/>
        <w:right w:val="none" w:sz="0" w:space="0" w:color="auto"/>
      </w:divBdr>
    </w:div>
    <w:div w:id="72044134">
      <w:bodyDiv w:val="1"/>
      <w:marLeft w:val="0"/>
      <w:marRight w:val="0"/>
      <w:marTop w:val="0"/>
      <w:marBottom w:val="0"/>
      <w:divBdr>
        <w:top w:val="none" w:sz="0" w:space="0" w:color="auto"/>
        <w:left w:val="none" w:sz="0" w:space="0" w:color="auto"/>
        <w:bottom w:val="none" w:sz="0" w:space="0" w:color="auto"/>
        <w:right w:val="none" w:sz="0" w:space="0" w:color="auto"/>
      </w:divBdr>
    </w:div>
    <w:div w:id="90127948">
      <w:bodyDiv w:val="1"/>
      <w:marLeft w:val="0"/>
      <w:marRight w:val="0"/>
      <w:marTop w:val="0"/>
      <w:marBottom w:val="0"/>
      <w:divBdr>
        <w:top w:val="none" w:sz="0" w:space="0" w:color="auto"/>
        <w:left w:val="none" w:sz="0" w:space="0" w:color="auto"/>
        <w:bottom w:val="none" w:sz="0" w:space="0" w:color="auto"/>
        <w:right w:val="none" w:sz="0" w:space="0" w:color="auto"/>
      </w:divBdr>
    </w:div>
    <w:div w:id="197474638">
      <w:bodyDiv w:val="1"/>
      <w:marLeft w:val="0"/>
      <w:marRight w:val="0"/>
      <w:marTop w:val="0"/>
      <w:marBottom w:val="0"/>
      <w:divBdr>
        <w:top w:val="none" w:sz="0" w:space="0" w:color="auto"/>
        <w:left w:val="none" w:sz="0" w:space="0" w:color="auto"/>
        <w:bottom w:val="none" w:sz="0" w:space="0" w:color="auto"/>
        <w:right w:val="none" w:sz="0" w:space="0" w:color="auto"/>
      </w:divBdr>
    </w:div>
    <w:div w:id="215092186">
      <w:bodyDiv w:val="1"/>
      <w:marLeft w:val="0"/>
      <w:marRight w:val="0"/>
      <w:marTop w:val="0"/>
      <w:marBottom w:val="0"/>
      <w:divBdr>
        <w:top w:val="none" w:sz="0" w:space="0" w:color="auto"/>
        <w:left w:val="none" w:sz="0" w:space="0" w:color="auto"/>
        <w:bottom w:val="none" w:sz="0" w:space="0" w:color="auto"/>
        <w:right w:val="none" w:sz="0" w:space="0" w:color="auto"/>
      </w:divBdr>
    </w:div>
    <w:div w:id="222259987">
      <w:bodyDiv w:val="1"/>
      <w:marLeft w:val="0"/>
      <w:marRight w:val="0"/>
      <w:marTop w:val="0"/>
      <w:marBottom w:val="0"/>
      <w:divBdr>
        <w:top w:val="none" w:sz="0" w:space="0" w:color="auto"/>
        <w:left w:val="none" w:sz="0" w:space="0" w:color="auto"/>
        <w:bottom w:val="none" w:sz="0" w:space="0" w:color="auto"/>
        <w:right w:val="none" w:sz="0" w:space="0" w:color="auto"/>
      </w:divBdr>
    </w:div>
    <w:div w:id="236129937">
      <w:bodyDiv w:val="1"/>
      <w:marLeft w:val="0"/>
      <w:marRight w:val="0"/>
      <w:marTop w:val="0"/>
      <w:marBottom w:val="0"/>
      <w:divBdr>
        <w:top w:val="none" w:sz="0" w:space="0" w:color="auto"/>
        <w:left w:val="none" w:sz="0" w:space="0" w:color="auto"/>
        <w:bottom w:val="none" w:sz="0" w:space="0" w:color="auto"/>
        <w:right w:val="none" w:sz="0" w:space="0" w:color="auto"/>
      </w:divBdr>
    </w:div>
    <w:div w:id="265313808">
      <w:bodyDiv w:val="1"/>
      <w:marLeft w:val="0"/>
      <w:marRight w:val="0"/>
      <w:marTop w:val="0"/>
      <w:marBottom w:val="0"/>
      <w:divBdr>
        <w:top w:val="none" w:sz="0" w:space="0" w:color="auto"/>
        <w:left w:val="none" w:sz="0" w:space="0" w:color="auto"/>
        <w:bottom w:val="none" w:sz="0" w:space="0" w:color="auto"/>
        <w:right w:val="none" w:sz="0" w:space="0" w:color="auto"/>
      </w:divBdr>
    </w:div>
    <w:div w:id="348676834">
      <w:bodyDiv w:val="1"/>
      <w:marLeft w:val="0"/>
      <w:marRight w:val="0"/>
      <w:marTop w:val="0"/>
      <w:marBottom w:val="0"/>
      <w:divBdr>
        <w:top w:val="none" w:sz="0" w:space="0" w:color="auto"/>
        <w:left w:val="none" w:sz="0" w:space="0" w:color="auto"/>
        <w:bottom w:val="none" w:sz="0" w:space="0" w:color="auto"/>
        <w:right w:val="none" w:sz="0" w:space="0" w:color="auto"/>
      </w:divBdr>
    </w:div>
    <w:div w:id="370350927">
      <w:bodyDiv w:val="1"/>
      <w:marLeft w:val="0"/>
      <w:marRight w:val="0"/>
      <w:marTop w:val="0"/>
      <w:marBottom w:val="0"/>
      <w:divBdr>
        <w:top w:val="none" w:sz="0" w:space="0" w:color="auto"/>
        <w:left w:val="none" w:sz="0" w:space="0" w:color="auto"/>
        <w:bottom w:val="none" w:sz="0" w:space="0" w:color="auto"/>
        <w:right w:val="none" w:sz="0" w:space="0" w:color="auto"/>
      </w:divBdr>
    </w:div>
    <w:div w:id="388119125">
      <w:bodyDiv w:val="1"/>
      <w:marLeft w:val="0"/>
      <w:marRight w:val="0"/>
      <w:marTop w:val="0"/>
      <w:marBottom w:val="0"/>
      <w:divBdr>
        <w:top w:val="none" w:sz="0" w:space="0" w:color="auto"/>
        <w:left w:val="none" w:sz="0" w:space="0" w:color="auto"/>
        <w:bottom w:val="none" w:sz="0" w:space="0" w:color="auto"/>
        <w:right w:val="none" w:sz="0" w:space="0" w:color="auto"/>
      </w:divBdr>
    </w:div>
    <w:div w:id="462313839">
      <w:bodyDiv w:val="1"/>
      <w:marLeft w:val="0"/>
      <w:marRight w:val="0"/>
      <w:marTop w:val="0"/>
      <w:marBottom w:val="0"/>
      <w:divBdr>
        <w:top w:val="none" w:sz="0" w:space="0" w:color="auto"/>
        <w:left w:val="none" w:sz="0" w:space="0" w:color="auto"/>
        <w:bottom w:val="none" w:sz="0" w:space="0" w:color="auto"/>
        <w:right w:val="none" w:sz="0" w:space="0" w:color="auto"/>
      </w:divBdr>
    </w:div>
    <w:div w:id="465927257">
      <w:bodyDiv w:val="1"/>
      <w:marLeft w:val="0"/>
      <w:marRight w:val="0"/>
      <w:marTop w:val="0"/>
      <w:marBottom w:val="0"/>
      <w:divBdr>
        <w:top w:val="none" w:sz="0" w:space="0" w:color="auto"/>
        <w:left w:val="none" w:sz="0" w:space="0" w:color="auto"/>
        <w:bottom w:val="none" w:sz="0" w:space="0" w:color="auto"/>
        <w:right w:val="none" w:sz="0" w:space="0" w:color="auto"/>
      </w:divBdr>
      <w:divsChild>
        <w:div w:id="1441989561">
          <w:marLeft w:val="0"/>
          <w:marRight w:val="0"/>
          <w:marTop w:val="0"/>
          <w:marBottom w:val="0"/>
          <w:divBdr>
            <w:top w:val="none" w:sz="0" w:space="0" w:color="auto"/>
            <w:left w:val="none" w:sz="0" w:space="0" w:color="auto"/>
            <w:bottom w:val="none" w:sz="0" w:space="0" w:color="auto"/>
            <w:right w:val="none" w:sz="0" w:space="0" w:color="auto"/>
          </w:divBdr>
        </w:div>
        <w:div w:id="1468083439">
          <w:marLeft w:val="0"/>
          <w:marRight w:val="0"/>
          <w:marTop w:val="0"/>
          <w:marBottom w:val="0"/>
          <w:divBdr>
            <w:top w:val="none" w:sz="0" w:space="0" w:color="auto"/>
            <w:left w:val="none" w:sz="0" w:space="0" w:color="auto"/>
            <w:bottom w:val="none" w:sz="0" w:space="0" w:color="auto"/>
            <w:right w:val="none" w:sz="0" w:space="0" w:color="auto"/>
          </w:divBdr>
        </w:div>
        <w:div w:id="1463185647">
          <w:marLeft w:val="0"/>
          <w:marRight w:val="0"/>
          <w:marTop w:val="0"/>
          <w:marBottom w:val="0"/>
          <w:divBdr>
            <w:top w:val="none" w:sz="0" w:space="0" w:color="auto"/>
            <w:left w:val="none" w:sz="0" w:space="0" w:color="auto"/>
            <w:bottom w:val="none" w:sz="0" w:space="0" w:color="auto"/>
            <w:right w:val="none" w:sz="0" w:space="0" w:color="auto"/>
          </w:divBdr>
        </w:div>
      </w:divsChild>
    </w:div>
    <w:div w:id="485630785">
      <w:bodyDiv w:val="1"/>
      <w:marLeft w:val="0"/>
      <w:marRight w:val="0"/>
      <w:marTop w:val="0"/>
      <w:marBottom w:val="0"/>
      <w:divBdr>
        <w:top w:val="none" w:sz="0" w:space="0" w:color="auto"/>
        <w:left w:val="none" w:sz="0" w:space="0" w:color="auto"/>
        <w:bottom w:val="none" w:sz="0" w:space="0" w:color="auto"/>
        <w:right w:val="none" w:sz="0" w:space="0" w:color="auto"/>
      </w:divBdr>
    </w:div>
    <w:div w:id="536049694">
      <w:bodyDiv w:val="1"/>
      <w:marLeft w:val="0"/>
      <w:marRight w:val="0"/>
      <w:marTop w:val="0"/>
      <w:marBottom w:val="0"/>
      <w:divBdr>
        <w:top w:val="none" w:sz="0" w:space="0" w:color="auto"/>
        <w:left w:val="none" w:sz="0" w:space="0" w:color="auto"/>
        <w:bottom w:val="none" w:sz="0" w:space="0" w:color="auto"/>
        <w:right w:val="none" w:sz="0" w:space="0" w:color="auto"/>
      </w:divBdr>
    </w:div>
    <w:div w:id="628316683">
      <w:bodyDiv w:val="1"/>
      <w:marLeft w:val="0"/>
      <w:marRight w:val="0"/>
      <w:marTop w:val="0"/>
      <w:marBottom w:val="0"/>
      <w:divBdr>
        <w:top w:val="none" w:sz="0" w:space="0" w:color="auto"/>
        <w:left w:val="none" w:sz="0" w:space="0" w:color="auto"/>
        <w:bottom w:val="none" w:sz="0" w:space="0" w:color="auto"/>
        <w:right w:val="none" w:sz="0" w:space="0" w:color="auto"/>
      </w:divBdr>
    </w:div>
    <w:div w:id="629749502">
      <w:bodyDiv w:val="1"/>
      <w:marLeft w:val="0"/>
      <w:marRight w:val="0"/>
      <w:marTop w:val="0"/>
      <w:marBottom w:val="0"/>
      <w:divBdr>
        <w:top w:val="none" w:sz="0" w:space="0" w:color="auto"/>
        <w:left w:val="none" w:sz="0" w:space="0" w:color="auto"/>
        <w:bottom w:val="none" w:sz="0" w:space="0" w:color="auto"/>
        <w:right w:val="none" w:sz="0" w:space="0" w:color="auto"/>
      </w:divBdr>
    </w:div>
    <w:div w:id="645284904">
      <w:bodyDiv w:val="1"/>
      <w:marLeft w:val="0"/>
      <w:marRight w:val="0"/>
      <w:marTop w:val="0"/>
      <w:marBottom w:val="0"/>
      <w:divBdr>
        <w:top w:val="none" w:sz="0" w:space="0" w:color="auto"/>
        <w:left w:val="none" w:sz="0" w:space="0" w:color="auto"/>
        <w:bottom w:val="none" w:sz="0" w:space="0" w:color="auto"/>
        <w:right w:val="none" w:sz="0" w:space="0" w:color="auto"/>
      </w:divBdr>
    </w:div>
    <w:div w:id="653068590">
      <w:bodyDiv w:val="1"/>
      <w:marLeft w:val="0"/>
      <w:marRight w:val="0"/>
      <w:marTop w:val="0"/>
      <w:marBottom w:val="0"/>
      <w:divBdr>
        <w:top w:val="none" w:sz="0" w:space="0" w:color="auto"/>
        <w:left w:val="none" w:sz="0" w:space="0" w:color="auto"/>
        <w:bottom w:val="none" w:sz="0" w:space="0" w:color="auto"/>
        <w:right w:val="none" w:sz="0" w:space="0" w:color="auto"/>
      </w:divBdr>
    </w:div>
    <w:div w:id="680818233">
      <w:bodyDiv w:val="1"/>
      <w:marLeft w:val="0"/>
      <w:marRight w:val="0"/>
      <w:marTop w:val="0"/>
      <w:marBottom w:val="0"/>
      <w:divBdr>
        <w:top w:val="none" w:sz="0" w:space="0" w:color="auto"/>
        <w:left w:val="none" w:sz="0" w:space="0" w:color="auto"/>
        <w:bottom w:val="none" w:sz="0" w:space="0" w:color="auto"/>
        <w:right w:val="none" w:sz="0" w:space="0" w:color="auto"/>
      </w:divBdr>
    </w:div>
    <w:div w:id="706024167">
      <w:bodyDiv w:val="1"/>
      <w:marLeft w:val="0"/>
      <w:marRight w:val="0"/>
      <w:marTop w:val="0"/>
      <w:marBottom w:val="0"/>
      <w:divBdr>
        <w:top w:val="none" w:sz="0" w:space="0" w:color="auto"/>
        <w:left w:val="none" w:sz="0" w:space="0" w:color="auto"/>
        <w:bottom w:val="none" w:sz="0" w:space="0" w:color="auto"/>
        <w:right w:val="none" w:sz="0" w:space="0" w:color="auto"/>
      </w:divBdr>
      <w:divsChild>
        <w:div w:id="1973092442">
          <w:marLeft w:val="0"/>
          <w:marRight w:val="0"/>
          <w:marTop w:val="0"/>
          <w:marBottom w:val="0"/>
          <w:divBdr>
            <w:top w:val="none" w:sz="0" w:space="0" w:color="auto"/>
            <w:left w:val="none" w:sz="0" w:space="0" w:color="auto"/>
            <w:bottom w:val="none" w:sz="0" w:space="0" w:color="auto"/>
            <w:right w:val="none" w:sz="0" w:space="0" w:color="auto"/>
          </w:divBdr>
        </w:div>
        <w:div w:id="293412383">
          <w:marLeft w:val="0"/>
          <w:marRight w:val="0"/>
          <w:marTop w:val="0"/>
          <w:marBottom w:val="0"/>
          <w:divBdr>
            <w:top w:val="none" w:sz="0" w:space="0" w:color="auto"/>
            <w:left w:val="none" w:sz="0" w:space="0" w:color="auto"/>
            <w:bottom w:val="none" w:sz="0" w:space="0" w:color="auto"/>
            <w:right w:val="none" w:sz="0" w:space="0" w:color="auto"/>
          </w:divBdr>
        </w:div>
        <w:div w:id="776560384">
          <w:marLeft w:val="0"/>
          <w:marRight w:val="0"/>
          <w:marTop w:val="0"/>
          <w:marBottom w:val="0"/>
          <w:divBdr>
            <w:top w:val="none" w:sz="0" w:space="0" w:color="auto"/>
            <w:left w:val="none" w:sz="0" w:space="0" w:color="auto"/>
            <w:bottom w:val="none" w:sz="0" w:space="0" w:color="auto"/>
            <w:right w:val="none" w:sz="0" w:space="0" w:color="auto"/>
          </w:divBdr>
        </w:div>
      </w:divsChild>
    </w:div>
    <w:div w:id="707488688">
      <w:bodyDiv w:val="1"/>
      <w:marLeft w:val="0"/>
      <w:marRight w:val="0"/>
      <w:marTop w:val="0"/>
      <w:marBottom w:val="0"/>
      <w:divBdr>
        <w:top w:val="none" w:sz="0" w:space="0" w:color="auto"/>
        <w:left w:val="none" w:sz="0" w:space="0" w:color="auto"/>
        <w:bottom w:val="none" w:sz="0" w:space="0" w:color="auto"/>
        <w:right w:val="none" w:sz="0" w:space="0" w:color="auto"/>
      </w:divBdr>
    </w:div>
    <w:div w:id="718089317">
      <w:bodyDiv w:val="1"/>
      <w:marLeft w:val="0"/>
      <w:marRight w:val="0"/>
      <w:marTop w:val="0"/>
      <w:marBottom w:val="0"/>
      <w:divBdr>
        <w:top w:val="none" w:sz="0" w:space="0" w:color="auto"/>
        <w:left w:val="none" w:sz="0" w:space="0" w:color="auto"/>
        <w:bottom w:val="none" w:sz="0" w:space="0" w:color="auto"/>
        <w:right w:val="none" w:sz="0" w:space="0" w:color="auto"/>
      </w:divBdr>
    </w:div>
    <w:div w:id="739988027">
      <w:bodyDiv w:val="1"/>
      <w:marLeft w:val="0"/>
      <w:marRight w:val="0"/>
      <w:marTop w:val="0"/>
      <w:marBottom w:val="0"/>
      <w:divBdr>
        <w:top w:val="none" w:sz="0" w:space="0" w:color="auto"/>
        <w:left w:val="none" w:sz="0" w:space="0" w:color="auto"/>
        <w:bottom w:val="none" w:sz="0" w:space="0" w:color="auto"/>
        <w:right w:val="none" w:sz="0" w:space="0" w:color="auto"/>
      </w:divBdr>
    </w:div>
    <w:div w:id="748233117">
      <w:bodyDiv w:val="1"/>
      <w:marLeft w:val="0"/>
      <w:marRight w:val="0"/>
      <w:marTop w:val="0"/>
      <w:marBottom w:val="0"/>
      <w:divBdr>
        <w:top w:val="none" w:sz="0" w:space="0" w:color="auto"/>
        <w:left w:val="none" w:sz="0" w:space="0" w:color="auto"/>
        <w:bottom w:val="none" w:sz="0" w:space="0" w:color="auto"/>
        <w:right w:val="none" w:sz="0" w:space="0" w:color="auto"/>
      </w:divBdr>
    </w:div>
    <w:div w:id="771556001">
      <w:bodyDiv w:val="1"/>
      <w:marLeft w:val="0"/>
      <w:marRight w:val="0"/>
      <w:marTop w:val="0"/>
      <w:marBottom w:val="0"/>
      <w:divBdr>
        <w:top w:val="none" w:sz="0" w:space="0" w:color="auto"/>
        <w:left w:val="none" w:sz="0" w:space="0" w:color="auto"/>
        <w:bottom w:val="none" w:sz="0" w:space="0" w:color="auto"/>
        <w:right w:val="none" w:sz="0" w:space="0" w:color="auto"/>
      </w:divBdr>
    </w:div>
    <w:div w:id="897782380">
      <w:bodyDiv w:val="1"/>
      <w:marLeft w:val="0"/>
      <w:marRight w:val="0"/>
      <w:marTop w:val="0"/>
      <w:marBottom w:val="0"/>
      <w:divBdr>
        <w:top w:val="none" w:sz="0" w:space="0" w:color="auto"/>
        <w:left w:val="none" w:sz="0" w:space="0" w:color="auto"/>
        <w:bottom w:val="none" w:sz="0" w:space="0" w:color="auto"/>
        <w:right w:val="none" w:sz="0" w:space="0" w:color="auto"/>
      </w:divBdr>
    </w:div>
    <w:div w:id="1013072606">
      <w:bodyDiv w:val="1"/>
      <w:marLeft w:val="0"/>
      <w:marRight w:val="0"/>
      <w:marTop w:val="0"/>
      <w:marBottom w:val="0"/>
      <w:divBdr>
        <w:top w:val="none" w:sz="0" w:space="0" w:color="auto"/>
        <w:left w:val="none" w:sz="0" w:space="0" w:color="auto"/>
        <w:bottom w:val="none" w:sz="0" w:space="0" w:color="auto"/>
        <w:right w:val="none" w:sz="0" w:space="0" w:color="auto"/>
      </w:divBdr>
    </w:div>
    <w:div w:id="1029767443">
      <w:bodyDiv w:val="1"/>
      <w:marLeft w:val="0"/>
      <w:marRight w:val="0"/>
      <w:marTop w:val="0"/>
      <w:marBottom w:val="0"/>
      <w:divBdr>
        <w:top w:val="none" w:sz="0" w:space="0" w:color="auto"/>
        <w:left w:val="none" w:sz="0" w:space="0" w:color="auto"/>
        <w:bottom w:val="none" w:sz="0" w:space="0" w:color="auto"/>
        <w:right w:val="none" w:sz="0" w:space="0" w:color="auto"/>
      </w:divBdr>
    </w:div>
    <w:div w:id="1079254225">
      <w:bodyDiv w:val="1"/>
      <w:marLeft w:val="0"/>
      <w:marRight w:val="0"/>
      <w:marTop w:val="0"/>
      <w:marBottom w:val="0"/>
      <w:divBdr>
        <w:top w:val="none" w:sz="0" w:space="0" w:color="auto"/>
        <w:left w:val="none" w:sz="0" w:space="0" w:color="auto"/>
        <w:bottom w:val="none" w:sz="0" w:space="0" w:color="auto"/>
        <w:right w:val="none" w:sz="0" w:space="0" w:color="auto"/>
      </w:divBdr>
    </w:div>
    <w:div w:id="1146824306">
      <w:bodyDiv w:val="1"/>
      <w:marLeft w:val="0"/>
      <w:marRight w:val="0"/>
      <w:marTop w:val="0"/>
      <w:marBottom w:val="0"/>
      <w:divBdr>
        <w:top w:val="none" w:sz="0" w:space="0" w:color="auto"/>
        <w:left w:val="none" w:sz="0" w:space="0" w:color="auto"/>
        <w:bottom w:val="none" w:sz="0" w:space="0" w:color="auto"/>
        <w:right w:val="none" w:sz="0" w:space="0" w:color="auto"/>
      </w:divBdr>
    </w:div>
    <w:div w:id="1215118632">
      <w:bodyDiv w:val="1"/>
      <w:marLeft w:val="0"/>
      <w:marRight w:val="0"/>
      <w:marTop w:val="0"/>
      <w:marBottom w:val="0"/>
      <w:divBdr>
        <w:top w:val="none" w:sz="0" w:space="0" w:color="auto"/>
        <w:left w:val="none" w:sz="0" w:space="0" w:color="auto"/>
        <w:bottom w:val="none" w:sz="0" w:space="0" w:color="auto"/>
        <w:right w:val="none" w:sz="0" w:space="0" w:color="auto"/>
      </w:divBdr>
    </w:div>
    <w:div w:id="1265261242">
      <w:bodyDiv w:val="1"/>
      <w:marLeft w:val="0"/>
      <w:marRight w:val="0"/>
      <w:marTop w:val="0"/>
      <w:marBottom w:val="0"/>
      <w:divBdr>
        <w:top w:val="none" w:sz="0" w:space="0" w:color="auto"/>
        <w:left w:val="none" w:sz="0" w:space="0" w:color="auto"/>
        <w:bottom w:val="none" w:sz="0" w:space="0" w:color="auto"/>
        <w:right w:val="none" w:sz="0" w:space="0" w:color="auto"/>
      </w:divBdr>
    </w:div>
    <w:div w:id="1275407800">
      <w:bodyDiv w:val="1"/>
      <w:marLeft w:val="0"/>
      <w:marRight w:val="0"/>
      <w:marTop w:val="0"/>
      <w:marBottom w:val="0"/>
      <w:divBdr>
        <w:top w:val="none" w:sz="0" w:space="0" w:color="auto"/>
        <w:left w:val="none" w:sz="0" w:space="0" w:color="auto"/>
        <w:bottom w:val="none" w:sz="0" w:space="0" w:color="auto"/>
        <w:right w:val="none" w:sz="0" w:space="0" w:color="auto"/>
      </w:divBdr>
    </w:div>
    <w:div w:id="1280910902">
      <w:bodyDiv w:val="1"/>
      <w:marLeft w:val="0"/>
      <w:marRight w:val="0"/>
      <w:marTop w:val="0"/>
      <w:marBottom w:val="0"/>
      <w:divBdr>
        <w:top w:val="none" w:sz="0" w:space="0" w:color="auto"/>
        <w:left w:val="none" w:sz="0" w:space="0" w:color="auto"/>
        <w:bottom w:val="none" w:sz="0" w:space="0" w:color="auto"/>
        <w:right w:val="none" w:sz="0" w:space="0" w:color="auto"/>
      </w:divBdr>
    </w:div>
    <w:div w:id="1386027283">
      <w:bodyDiv w:val="1"/>
      <w:marLeft w:val="0"/>
      <w:marRight w:val="0"/>
      <w:marTop w:val="0"/>
      <w:marBottom w:val="0"/>
      <w:divBdr>
        <w:top w:val="none" w:sz="0" w:space="0" w:color="auto"/>
        <w:left w:val="none" w:sz="0" w:space="0" w:color="auto"/>
        <w:bottom w:val="none" w:sz="0" w:space="0" w:color="auto"/>
        <w:right w:val="none" w:sz="0" w:space="0" w:color="auto"/>
      </w:divBdr>
    </w:div>
    <w:div w:id="1428307487">
      <w:bodyDiv w:val="1"/>
      <w:marLeft w:val="0"/>
      <w:marRight w:val="0"/>
      <w:marTop w:val="0"/>
      <w:marBottom w:val="0"/>
      <w:divBdr>
        <w:top w:val="none" w:sz="0" w:space="0" w:color="auto"/>
        <w:left w:val="none" w:sz="0" w:space="0" w:color="auto"/>
        <w:bottom w:val="none" w:sz="0" w:space="0" w:color="auto"/>
        <w:right w:val="none" w:sz="0" w:space="0" w:color="auto"/>
      </w:divBdr>
    </w:div>
    <w:div w:id="1448042688">
      <w:bodyDiv w:val="1"/>
      <w:marLeft w:val="0"/>
      <w:marRight w:val="0"/>
      <w:marTop w:val="0"/>
      <w:marBottom w:val="0"/>
      <w:divBdr>
        <w:top w:val="none" w:sz="0" w:space="0" w:color="auto"/>
        <w:left w:val="none" w:sz="0" w:space="0" w:color="auto"/>
        <w:bottom w:val="none" w:sz="0" w:space="0" w:color="auto"/>
        <w:right w:val="none" w:sz="0" w:space="0" w:color="auto"/>
      </w:divBdr>
    </w:div>
    <w:div w:id="1472214759">
      <w:bodyDiv w:val="1"/>
      <w:marLeft w:val="0"/>
      <w:marRight w:val="0"/>
      <w:marTop w:val="0"/>
      <w:marBottom w:val="0"/>
      <w:divBdr>
        <w:top w:val="none" w:sz="0" w:space="0" w:color="auto"/>
        <w:left w:val="none" w:sz="0" w:space="0" w:color="auto"/>
        <w:bottom w:val="none" w:sz="0" w:space="0" w:color="auto"/>
        <w:right w:val="none" w:sz="0" w:space="0" w:color="auto"/>
      </w:divBdr>
    </w:div>
    <w:div w:id="1506433667">
      <w:bodyDiv w:val="1"/>
      <w:marLeft w:val="0"/>
      <w:marRight w:val="0"/>
      <w:marTop w:val="0"/>
      <w:marBottom w:val="0"/>
      <w:divBdr>
        <w:top w:val="none" w:sz="0" w:space="0" w:color="auto"/>
        <w:left w:val="none" w:sz="0" w:space="0" w:color="auto"/>
        <w:bottom w:val="none" w:sz="0" w:space="0" w:color="auto"/>
        <w:right w:val="none" w:sz="0" w:space="0" w:color="auto"/>
      </w:divBdr>
    </w:div>
    <w:div w:id="1553038916">
      <w:bodyDiv w:val="1"/>
      <w:marLeft w:val="0"/>
      <w:marRight w:val="0"/>
      <w:marTop w:val="0"/>
      <w:marBottom w:val="0"/>
      <w:divBdr>
        <w:top w:val="none" w:sz="0" w:space="0" w:color="auto"/>
        <w:left w:val="none" w:sz="0" w:space="0" w:color="auto"/>
        <w:bottom w:val="none" w:sz="0" w:space="0" w:color="auto"/>
        <w:right w:val="none" w:sz="0" w:space="0" w:color="auto"/>
      </w:divBdr>
    </w:div>
    <w:div w:id="1581912449">
      <w:bodyDiv w:val="1"/>
      <w:marLeft w:val="0"/>
      <w:marRight w:val="0"/>
      <w:marTop w:val="0"/>
      <w:marBottom w:val="0"/>
      <w:divBdr>
        <w:top w:val="none" w:sz="0" w:space="0" w:color="auto"/>
        <w:left w:val="none" w:sz="0" w:space="0" w:color="auto"/>
        <w:bottom w:val="none" w:sz="0" w:space="0" w:color="auto"/>
        <w:right w:val="none" w:sz="0" w:space="0" w:color="auto"/>
      </w:divBdr>
    </w:div>
    <w:div w:id="1581981008">
      <w:bodyDiv w:val="1"/>
      <w:marLeft w:val="0"/>
      <w:marRight w:val="0"/>
      <w:marTop w:val="0"/>
      <w:marBottom w:val="0"/>
      <w:divBdr>
        <w:top w:val="none" w:sz="0" w:space="0" w:color="auto"/>
        <w:left w:val="none" w:sz="0" w:space="0" w:color="auto"/>
        <w:bottom w:val="none" w:sz="0" w:space="0" w:color="auto"/>
        <w:right w:val="none" w:sz="0" w:space="0" w:color="auto"/>
      </w:divBdr>
    </w:div>
    <w:div w:id="1672682281">
      <w:bodyDiv w:val="1"/>
      <w:marLeft w:val="0"/>
      <w:marRight w:val="0"/>
      <w:marTop w:val="0"/>
      <w:marBottom w:val="0"/>
      <w:divBdr>
        <w:top w:val="none" w:sz="0" w:space="0" w:color="auto"/>
        <w:left w:val="none" w:sz="0" w:space="0" w:color="auto"/>
        <w:bottom w:val="none" w:sz="0" w:space="0" w:color="auto"/>
        <w:right w:val="none" w:sz="0" w:space="0" w:color="auto"/>
      </w:divBdr>
    </w:div>
    <w:div w:id="1676878547">
      <w:bodyDiv w:val="1"/>
      <w:marLeft w:val="0"/>
      <w:marRight w:val="0"/>
      <w:marTop w:val="0"/>
      <w:marBottom w:val="0"/>
      <w:divBdr>
        <w:top w:val="none" w:sz="0" w:space="0" w:color="auto"/>
        <w:left w:val="none" w:sz="0" w:space="0" w:color="auto"/>
        <w:bottom w:val="none" w:sz="0" w:space="0" w:color="auto"/>
        <w:right w:val="none" w:sz="0" w:space="0" w:color="auto"/>
      </w:divBdr>
    </w:div>
    <w:div w:id="1693720506">
      <w:bodyDiv w:val="1"/>
      <w:marLeft w:val="0"/>
      <w:marRight w:val="0"/>
      <w:marTop w:val="0"/>
      <w:marBottom w:val="0"/>
      <w:divBdr>
        <w:top w:val="none" w:sz="0" w:space="0" w:color="auto"/>
        <w:left w:val="none" w:sz="0" w:space="0" w:color="auto"/>
        <w:bottom w:val="none" w:sz="0" w:space="0" w:color="auto"/>
        <w:right w:val="none" w:sz="0" w:space="0" w:color="auto"/>
      </w:divBdr>
    </w:div>
    <w:div w:id="1711565854">
      <w:bodyDiv w:val="1"/>
      <w:marLeft w:val="0"/>
      <w:marRight w:val="0"/>
      <w:marTop w:val="0"/>
      <w:marBottom w:val="0"/>
      <w:divBdr>
        <w:top w:val="none" w:sz="0" w:space="0" w:color="auto"/>
        <w:left w:val="none" w:sz="0" w:space="0" w:color="auto"/>
        <w:bottom w:val="none" w:sz="0" w:space="0" w:color="auto"/>
        <w:right w:val="none" w:sz="0" w:space="0" w:color="auto"/>
      </w:divBdr>
    </w:div>
    <w:div w:id="1788313041">
      <w:bodyDiv w:val="1"/>
      <w:marLeft w:val="0"/>
      <w:marRight w:val="0"/>
      <w:marTop w:val="0"/>
      <w:marBottom w:val="0"/>
      <w:divBdr>
        <w:top w:val="none" w:sz="0" w:space="0" w:color="auto"/>
        <w:left w:val="none" w:sz="0" w:space="0" w:color="auto"/>
        <w:bottom w:val="none" w:sz="0" w:space="0" w:color="auto"/>
        <w:right w:val="none" w:sz="0" w:space="0" w:color="auto"/>
      </w:divBdr>
    </w:div>
    <w:div w:id="1872723699">
      <w:bodyDiv w:val="1"/>
      <w:marLeft w:val="0"/>
      <w:marRight w:val="0"/>
      <w:marTop w:val="0"/>
      <w:marBottom w:val="0"/>
      <w:divBdr>
        <w:top w:val="none" w:sz="0" w:space="0" w:color="auto"/>
        <w:left w:val="none" w:sz="0" w:space="0" w:color="auto"/>
        <w:bottom w:val="none" w:sz="0" w:space="0" w:color="auto"/>
        <w:right w:val="none" w:sz="0" w:space="0" w:color="auto"/>
      </w:divBdr>
    </w:div>
    <w:div w:id="1875998051">
      <w:bodyDiv w:val="1"/>
      <w:marLeft w:val="0"/>
      <w:marRight w:val="0"/>
      <w:marTop w:val="0"/>
      <w:marBottom w:val="0"/>
      <w:divBdr>
        <w:top w:val="none" w:sz="0" w:space="0" w:color="auto"/>
        <w:left w:val="none" w:sz="0" w:space="0" w:color="auto"/>
        <w:bottom w:val="none" w:sz="0" w:space="0" w:color="auto"/>
        <w:right w:val="none" w:sz="0" w:space="0" w:color="auto"/>
      </w:divBdr>
    </w:div>
    <w:div w:id="1885290424">
      <w:bodyDiv w:val="1"/>
      <w:marLeft w:val="0"/>
      <w:marRight w:val="0"/>
      <w:marTop w:val="0"/>
      <w:marBottom w:val="0"/>
      <w:divBdr>
        <w:top w:val="none" w:sz="0" w:space="0" w:color="auto"/>
        <w:left w:val="none" w:sz="0" w:space="0" w:color="auto"/>
        <w:bottom w:val="none" w:sz="0" w:space="0" w:color="auto"/>
        <w:right w:val="none" w:sz="0" w:space="0" w:color="auto"/>
      </w:divBdr>
    </w:div>
    <w:div w:id="1947882002">
      <w:bodyDiv w:val="1"/>
      <w:marLeft w:val="0"/>
      <w:marRight w:val="0"/>
      <w:marTop w:val="0"/>
      <w:marBottom w:val="0"/>
      <w:divBdr>
        <w:top w:val="none" w:sz="0" w:space="0" w:color="auto"/>
        <w:left w:val="none" w:sz="0" w:space="0" w:color="auto"/>
        <w:bottom w:val="none" w:sz="0" w:space="0" w:color="auto"/>
        <w:right w:val="none" w:sz="0" w:space="0" w:color="auto"/>
      </w:divBdr>
    </w:div>
    <w:div w:id="1954365181">
      <w:bodyDiv w:val="1"/>
      <w:marLeft w:val="0"/>
      <w:marRight w:val="0"/>
      <w:marTop w:val="0"/>
      <w:marBottom w:val="0"/>
      <w:divBdr>
        <w:top w:val="none" w:sz="0" w:space="0" w:color="auto"/>
        <w:left w:val="none" w:sz="0" w:space="0" w:color="auto"/>
        <w:bottom w:val="none" w:sz="0" w:space="0" w:color="auto"/>
        <w:right w:val="none" w:sz="0" w:space="0" w:color="auto"/>
      </w:divBdr>
    </w:div>
    <w:div w:id="1978141948">
      <w:bodyDiv w:val="1"/>
      <w:marLeft w:val="0"/>
      <w:marRight w:val="0"/>
      <w:marTop w:val="0"/>
      <w:marBottom w:val="0"/>
      <w:divBdr>
        <w:top w:val="none" w:sz="0" w:space="0" w:color="auto"/>
        <w:left w:val="none" w:sz="0" w:space="0" w:color="auto"/>
        <w:bottom w:val="none" w:sz="0" w:space="0" w:color="auto"/>
        <w:right w:val="none" w:sz="0" w:space="0" w:color="auto"/>
      </w:divBdr>
    </w:div>
    <w:div w:id="1978142272">
      <w:bodyDiv w:val="1"/>
      <w:marLeft w:val="0"/>
      <w:marRight w:val="0"/>
      <w:marTop w:val="0"/>
      <w:marBottom w:val="0"/>
      <w:divBdr>
        <w:top w:val="none" w:sz="0" w:space="0" w:color="auto"/>
        <w:left w:val="none" w:sz="0" w:space="0" w:color="auto"/>
        <w:bottom w:val="none" w:sz="0" w:space="0" w:color="auto"/>
        <w:right w:val="none" w:sz="0" w:space="0" w:color="auto"/>
      </w:divBdr>
    </w:div>
    <w:div w:id="2016833231">
      <w:bodyDiv w:val="1"/>
      <w:marLeft w:val="0"/>
      <w:marRight w:val="0"/>
      <w:marTop w:val="0"/>
      <w:marBottom w:val="0"/>
      <w:divBdr>
        <w:top w:val="none" w:sz="0" w:space="0" w:color="auto"/>
        <w:left w:val="none" w:sz="0" w:space="0" w:color="auto"/>
        <w:bottom w:val="none" w:sz="0" w:space="0" w:color="auto"/>
        <w:right w:val="none" w:sz="0" w:space="0" w:color="auto"/>
      </w:divBdr>
    </w:div>
    <w:div w:id="2017731590">
      <w:bodyDiv w:val="1"/>
      <w:marLeft w:val="0"/>
      <w:marRight w:val="0"/>
      <w:marTop w:val="0"/>
      <w:marBottom w:val="0"/>
      <w:divBdr>
        <w:top w:val="none" w:sz="0" w:space="0" w:color="auto"/>
        <w:left w:val="none" w:sz="0" w:space="0" w:color="auto"/>
        <w:bottom w:val="none" w:sz="0" w:space="0" w:color="auto"/>
        <w:right w:val="none" w:sz="0" w:space="0" w:color="auto"/>
      </w:divBdr>
    </w:div>
    <w:div w:id="2025276616">
      <w:bodyDiv w:val="1"/>
      <w:marLeft w:val="0"/>
      <w:marRight w:val="0"/>
      <w:marTop w:val="0"/>
      <w:marBottom w:val="0"/>
      <w:divBdr>
        <w:top w:val="none" w:sz="0" w:space="0" w:color="auto"/>
        <w:left w:val="none" w:sz="0" w:space="0" w:color="auto"/>
        <w:bottom w:val="none" w:sz="0" w:space="0" w:color="auto"/>
        <w:right w:val="none" w:sz="0" w:space="0" w:color="auto"/>
      </w:divBdr>
    </w:div>
    <w:div w:id="20679955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3.wmf"/><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wmf"/><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wmf"/><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theme" Target="theme/theme1.xml"/><Relationship Id="rId10" Type="http://schemas.microsoft.com/office/2016/09/relationships/commentsIds" Target="commentsIds.xml"/><Relationship Id="rId19" Type="http://schemas.openxmlformats.org/officeDocument/2006/relationships/header" Target="header3.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chart" Target="charts/chart1.xml"/><Relationship Id="rId22" Type="http://schemas.microsoft.com/office/2011/relationships/people" Target="people.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USER\Downloads\donn&#233;es%20oignonsSORO.xls"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900" b="1" i="0" u="none" strike="noStrike" kern="1200" baseline="0">
                <a:solidFill>
                  <a:sysClr val="windowText" lastClr="000000"/>
                </a:solidFill>
                <a:latin typeface="Arial"/>
                <a:ea typeface="Arial"/>
                <a:cs typeface="Arial"/>
              </a:defRPr>
            </a:pPr>
            <a:r>
              <a:rPr lang="fr-FR" sz="1000" b="1" i="0" u="none" strike="noStrike" baseline="0">
                <a:effectLst/>
                <a:latin typeface="Times New Roman" panose="02020603050405020304" pitchFamily="18" charset="0"/>
                <a:cs typeface="Times New Roman" panose="02020603050405020304" pitchFamily="18" charset="0"/>
              </a:rPr>
              <a:t>Yield = -33 + 7.90 Plante Height + 2.26 Number of Leaves - 7.41 Maximum Leaf Length</a:t>
            </a:r>
            <a:endParaRPr lang="fr-FR" sz="1000">
              <a:latin typeface="Times New Roman" panose="02020603050405020304" pitchFamily="18" charset="0"/>
              <a:cs typeface="Times New Roman" panose="02020603050405020304" pitchFamily="18" charset="0"/>
            </a:endParaRPr>
          </a:p>
        </c:rich>
      </c:tx>
      <c:layout>
        <c:manualLayout>
          <c:xMode val="edge"/>
          <c:yMode val="edge"/>
          <c:x val="0.19315526396379096"/>
          <c:y val="1.4487791842033195E-2"/>
        </c:manualLayout>
      </c:layout>
      <c:overlay val="0"/>
    </c:title>
    <c:autoTitleDeleted val="0"/>
    <c:plotArea>
      <c:layout/>
      <c:scatterChart>
        <c:scatterStyle val="lineMarker"/>
        <c:varyColors val="0"/>
        <c:ser>
          <c:idx val="0"/>
          <c:order val="0"/>
          <c:tx>
            <c:v/>
          </c:tx>
          <c:spPr>
            <a:ln w="25400">
              <a:noFill/>
            </a:ln>
            <a:effectLst/>
          </c:spPr>
          <c:marker>
            <c:symbol val="circle"/>
            <c:size val="3"/>
            <c:spPr>
              <a:solidFill>
                <a:srgbClr val="003CE6"/>
              </a:solidFill>
              <a:ln w="6350">
                <a:solidFill>
                  <a:srgbClr val="003CE6"/>
                </a:solidFill>
                <a:prstDash val="solid"/>
              </a:ln>
            </c:spPr>
          </c:marker>
          <c:xVal>
            <c:numRef>
              <c:f>'Régression linéaire1'!$E$101:$E$220</c:f>
              <c:numCache>
                <c:formatCode>0.000</c:formatCode>
                <c:ptCount val="120"/>
                <c:pt idx="0">
                  <c:v>42.26337145788699</c:v>
                </c:pt>
                <c:pt idx="1">
                  <c:v>41.280969024499882</c:v>
                </c:pt>
                <c:pt idx="2">
                  <c:v>41.585383197266196</c:v>
                </c:pt>
                <c:pt idx="3">
                  <c:v>34.286524861950909</c:v>
                </c:pt>
                <c:pt idx="4">
                  <c:v>33.304122428563801</c:v>
                </c:pt>
                <c:pt idx="5">
                  <c:v>50.544632226589442</c:v>
                </c:pt>
                <c:pt idx="6">
                  <c:v>32.017305822410378</c:v>
                </c:pt>
                <c:pt idx="7">
                  <c:v>37.351359290951336</c:v>
                </c:pt>
                <c:pt idx="8">
                  <c:v>46.684182408129232</c:v>
                </c:pt>
                <c:pt idx="9">
                  <c:v>53.723284382629629</c:v>
                </c:pt>
                <c:pt idx="10">
                  <c:v>36.860158074257811</c:v>
                </c:pt>
                <c:pt idx="11">
                  <c:v>41.958957285120789</c:v>
                </c:pt>
                <c:pt idx="12">
                  <c:v>39.316164157725609</c:v>
                </c:pt>
                <c:pt idx="13">
                  <c:v>35.946915555958867</c:v>
                </c:pt>
                <c:pt idx="14">
                  <c:v>45.514992930814685</c:v>
                </c:pt>
                <c:pt idx="15">
                  <c:v>36.251329728725182</c:v>
                </c:pt>
                <c:pt idx="16">
                  <c:v>52.249680732548939</c:v>
                </c:pt>
                <c:pt idx="17">
                  <c:v>36.555743901491496</c:v>
                </c:pt>
                <c:pt idx="18">
                  <c:v>40.7897678078063</c:v>
                </c:pt>
                <c:pt idx="19">
                  <c:v>44.155207007773811</c:v>
                </c:pt>
                <c:pt idx="20">
                  <c:v>33.795323645257326</c:v>
                </c:pt>
                <c:pt idx="21">
                  <c:v>32.999708255797543</c:v>
                </c:pt>
                <c:pt idx="22">
                  <c:v>31.643731734555786</c:v>
                </c:pt>
                <c:pt idx="23">
                  <c:v>34.59093903471728</c:v>
                </c:pt>
                <c:pt idx="24">
                  <c:v>31.339317561789528</c:v>
                </c:pt>
                <c:pt idx="25">
                  <c:v>36.860158074257811</c:v>
                </c:pt>
                <c:pt idx="26">
                  <c:v>30.052500955636106</c:v>
                </c:pt>
                <c:pt idx="27">
                  <c:v>39.011749984959351</c:v>
                </c:pt>
                <c:pt idx="28">
                  <c:v>34.286524861950909</c:v>
                </c:pt>
                <c:pt idx="29">
                  <c:v>53.272931576088411</c:v>
                </c:pt>
                <c:pt idx="30">
                  <c:v>15.385624369917366</c:v>
                </c:pt>
                <c:pt idx="31">
                  <c:v>20.602050709619277</c:v>
                </c:pt>
                <c:pt idx="32">
                  <c:v>18.332831670078747</c:v>
                </c:pt>
                <c:pt idx="33">
                  <c:v>13.794393590997629</c:v>
                </c:pt>
                <c:pt idx="34">
                  <c:v>24.344873399240555</c:v>
                </c:pt>
                <c:pt idx="35">
                  <c:v>21.584453143006385</c:v>
                </c:pt>
                <c:pt idx="36">
                  <c:v>15.385624369917366</c:v>
                </c:pt>
                <c:pt idx="37">
                  <c:v>27.596494872168194</c:v>
                </c:pt>
                <c:pt idx="38">
                  <c:v>19.806435320159437</c:v>
                </c:pt>
                <c:pt idx="39">
                  <c:v>15.572411413844577</c:v>
                </c:pt>
                <c:pt idx="40">
                  <c:v>16.368026803304474</c:v>
                </c:pt>
                <c:pt idx="41">
                  <c:v>7.2911506451422383</c:v>
                </c:pt>
                <c:pt idx="42">
                  <c:v>14.285594807691211</c:v>
                </c:pt>
                <c:pt idx="43">
                  <c:v>16.554813847231742</c:v>
                </c:pt>
                <c:pt idx="44">
                  <c:v>24.227246270401565</c:v>
                </c:pt>
                <c:pt idx="45">
                  <c:v>7.4087777739811997</c:v>
                </c:pt>
                <c:pt idx="46">
                  <c:v>24.836074615934081</c:v>
                </c:pt>
                <c:pt idx="47">
                  <c:v>14.285594807691211</c:v>
                </c:pt>
                <c:pt idx="48">
                  <c:v>24.158086355313287</c:v>
                </c:pt>
                <c:pt idx="49">
                  <c:v>39.924992503258181</c:v>
                </c:pt>
                <c:pt idx="50">
                  <c:v>24.227246270401565</c:v>
                </c:pt>
                <c:pt idx="51">
                  <c:v>25.514062876554988</c:v>
                </c:pt>
                <c:pt idx="52">
                  <c:v>33.304122428563801</c:v>
                </c:pt>
                <c:pt idx="53">
                  <c:v>28.883311478321673</c:v>
                </c:pt>
                <c:pt idx="54">
                  <c:v>24.836074615934081</c:v>
                </c:pt>
                <c:pt idx="55">
                  <c:v>16.368026803304474</c:v>
                </c:pt>
                <c:pt idx="56">
                  <c:v>19.806435320159437</c:v>
                </c:pt>
                <c:pt idx="57">
                  <c:v>23.971299311386019</c:v>
                </c:pt>
                <c:pt idx="58">
                  <c:v>31.339317561789528</c:v>
                </c:pt>
                <c:pt idx="59">
                  <c:v>17.163642192764314</c:v>
                </c:pt>
                <c:pt idx="60">
                  <c:v>33.41794015560356</c:v>
                </c:pt>
                <c:pt idx="61">
                  <c:v>20.297636536852963</c:v>
                </c:pt>
                <c:pt idx="62">
                  <c:v>44.082237690886359</c:v>
                </c:pt>
                <c:pt idx="63">
                  <c:v>44.386651863652617</c:v>
                </c:pt>
                <c:pt idx="64">
                  <c:v>44.082237690886359</c:v>
                </c:pt>
                <c:pt idx="65">
                  <c:v>45.369054297039781</c:v>
                </c:pt>
                <c:pt idx="66">
                  <c:v>53.349710294775093</c:v>
                </c:pt>
                <c:pt idx="67">
                  <c:v>36.856348672458523</c:v>
                </c:pt>
                <c:pt idx="68">
                  <c:v>36.71421944048285</c:v>
                </c:pt>
                <c:pt idx="69">
                  <c:v>39.543799611805241</c:v>
                </c:pt>
                <c:pt idx="70">
                  <c:v>35.614189878256695</c:v>
                </c:pt>
                <c:pt idx="71">
                  <c:v>66.393235194838951</c:v>
                </c:pt>
                <c:pt idx="72">
                  <c:v>35.687159195144147</c:v>
                </c:pt>
                <c:pt idx="73">
                  <c:v>38.679024307257066</c:v>
                </c:pt>
                <c:pt idx="74">
                  <c:v>49.29866403058827</c:v>
                </c:pt>
                <c:pt idx="75">
                  <c:v>53.764132792781993</c:v>
                </c:pt>
                <c:pt idx="76">
                  <c:v>34.631787444869531</c:v>
                </c:pt>
                <c:pt idx="77">
                  <c:v>52.785539761194002</c:v>
                </c:pt>
                <c:pt idx="78">
                  <c:v>36.29598754067672</c:v>
                </c:pt>
                <c:pt idx="79">
                  <c:v>53.159113849048595</c:v>
                </c:pt>
                <c:pt idx="80">
                  <c:v>36.482774584603987</c:v>
                </c:pt>
                <c:pt idx="81">
                  <c:v>34.026768501136132</c:v>
                </c:pt>
                <c:pt idx="82">
                  <c:v>40.152627957337813</c:v>
                </c:pt>
                <c:pt idx="83">
                  <c:v>53.459718620015678</c:v>
                </c:pt>
                <c:pt idx="84">
                  <c:v>60.945363999258177</c:v>
                </c:pt>
                <c:pt idx="85">
                  <c:v>43.591036474192776</c:v>
                </c:pt>
                <c:pt idx="86">
                  <c:v>48.129474553273894</c:v>
                </c:pt>
                <c:pt idx="87">
                  <c:v>30.961934072135705</c:v>
                </c:pt>
                <c:pt idx="88">
                  <c:v>60.758576955330909</c:v>
                </c:pt>
                <c:pt idx="89">
                  <c:v>47.260889846926545</c:v>
                </c:pt>
                <c:pt idx="90">
                  <c:v>23.175683921926179</c:v>
                </c:pt>
                <c:pt idx="91">
                  <c:v>18.332831670078747</c:v>
                </c:pt>
                <c:pt idx="92">
                  <c:v>37.274580572264654</c:v>
                </c:pt>
                <c:pt idx="93">
                  <c:v>29.60214814909483</c:v>
                </c:pt>
                <c:pt idx="94">
                  <c:v>32.971396750861516</c:v>
                </c:pt>
                <c:pt idx="95">
                  <c:v>17.53721628061885</c:v>
                </c:pt>
                <c:pt idx="96">
                  <c:v>11.64280168029606</c:v>
                </c:pt>
                <c:pt idx="97">
                  <c:v>20.602050709619277</c:v>
                </c:pt>
                <c:pt idx="98">
                  <c:v>37.319238384216192</c:v>
                </c:pt>
                <c:pt idx="99">
                  <c:v>16.554813847231742</c:v>
                </c:pt>
                <c:pt idx="100">
                  <c:v>18.519618714005958</c:v>
                </c:pt>
                <c:pt idx="101">
                  <c:v>30.283945811514911</c:v>
                </c:pt>
                <c:pt idx="102">
                  <c:v>23.967489909586789</c:v>
                </c:pt>
                <c:pt idx="103">
                  <c:v>19.806435320159437</c:v>
                </c:pt>
                <c:pt idx="104">
                  <c:v>32.175781361401732</c:v>
                </c:pt>
                <c:pt idx="105">
                  <c:v>26.049921905200051</c:v>
                </c:pt>
                <c:pt idx="106">
                  <c:v>34.818574488796799</c:v>
                </c:pt>
                <c:pt idx="107">
                  <c:v>18.332831670078747</c:v>
                </c:pt>
                <c:pt idx="108">
                  <c:v>29.979531638748597</c:v>
                </c:pt>
                <c:pt idx="109">
                  <c:v>13.116405330376779</c:v>
                </c:pt>
                <c:pt idx="110">
                  <c:v>34.327373272103216</c:v>
                </c:pt>
                <c:pt idx="111">
                  <c:v>13.303192374304047</c:v>
                </c:pt>
                <c:pt idx="112">
                  <c:v>29.979531638748597</c:v>
                </c:pt>
                <c:pt idx="113">
                  <c:v>32.853769622022526</c:v>
                </c:pt>
                <c:pt idx="114">
                  <c:v>20.906464882385592</c:v>
                </c:pt>
                <c:pt idx="115">
                  <c:v>28.692715032595174</c:v>
                </c:pt>
                <c:pt idx="116">
                  <c:v>7.6685341347959479</c:v>
                </c:pt>
                <c:pt idx="117">
                  <c:v>47.337668565613228</c:v>
                </c:pt>
                <c:pt idx="118">
                  <c:v>20.602050709619277</c:v>
                </c:pt>
                <c:pt idx="119">
                  <c:v>32.435537722216452</c:v>
                </c:pt>
              </c:numCache>
            </c:numRef>
          </c:xVal>
          <c:yVal>
            <c:numRef>
              <c:f>'Régression linéaire1'!$D$101:$D$220</c:f>
              <c:numCache>
                <c:formatCode>0.000</c:formatCode>
                <c:ptCount val="120"/>
                <c:pt idx="0">
                  <c:v>62.666666666666664</c:v>
                </c:pt>
                <c:pt idx="1">
                  <c:v>52</c:v>
                </c:pt>
                <c:pt idx="2">
                  <c:v>56</c:v>
                </c:pt>
                <c:pt idx="3">
                  <c:v>28.666666666666668</c:v>
                </c:pt>
                <c:pt idx="4">
                  <c:v>35.333333333333336</c:v>
                </c:pt>
                <c:pt idx="5">
                  <c:v>58.666666666666664</c:v>
                </c:pt>
                <c:pt idx="6">
                  <c:v>38.666666666666664</c:v>
                </c:pt>
                <c:pt idx="7">
                  <c:v>44.666666666666664</c:v>
                </c:pt>
                <c:pt idx="8">
                  <c:v>20</c:v>
                </c:pt>
                <c:pt idx="9">
                  <c:v>39.333333333333336</c:v>
                </c:pt>
                <c:pt idx="10">
                  <c:v>33.333333333333336</c:v>
                </c:pt>
                <c:pt idx="11">
                  <c:v>32</c:v>
                </c:pt>
                <c:pt idx="12">
                  <c:v>49.333333333333336</c:v>
                </c:pt>
                <c:pt idx="13">
                  <c:v>38.666666666666664</c:v>
                </c:pt>
                <c:pt idx="14">
                  <c:v>29.333333333333332</c:v>
                </c:pt>
                <c:pt idx="15">
                  <c:v>39.333333333333336</c:v>
                </c:pt>
                <c:pt idx="16">
                  <c:v>47.333333333333336</c:v>
                </c:pt>
                <c:pt idx="17">
                  <c:v>44.666666666666664</c:v>
                </c:pt>
                <c:pt idx="18">
                  <c:v>90</c:v>
                </c:pt>
                <c:pt idx="19">
                  <c:v>29.333333333333332</c:v>
                </c:pt>
                <c:pt idx="20">
                  <c:v>31.333333333333332</c:v>
                </c:pt>
                <c:pt idx="21">
                  <c:v>36.666666666666664</c:v>
                </c:pt>
                <c:pt idx="22">
                  <c:v>20.666666666666668</c:v>
                </c:pt>
                <c:pt idx="23">
                  <c:v>36</c:v>
                </c:pt>
                <c:pt idx="24">
                  <c:v>49.333333333333336</c:v>
                </c:pt>
                <c:pt idx="25">
                  <c:v>53.333333333333336</c:v>
                </c:pt>
                <c:pt idx="26">
                  <c:v>59.333333333333336</c:v>
                </c:pt>
                <c:pt idx="27">
                  <c:v>27.333333333333332</c:v>
                </c:pt>
                <c:pt idx="28">
                  <c:v>22</c:v>
                </c:pt>
                <c:pt idx="29">
                  <c:v>54.666666666666664</c:v>
                </c:pt>
                <c:pt idx="30">
                  <c:v>18</c:v>
                </c:pt>
                <c:pt idx="31">
                  <c:v>17.333333333333332</c:v>
                </c:pt>
                <c:pt idx="32">
                  <c:v>16.666666666666668</c:v>
                </c:pt>
                <c:pt idx="33">
                  <c:v>7.333333333333333</c:v>
                </c:pt>
                <c:pt idx="34">
                  <c:v>15.333333333333336</c:v>
                </c:pt>
                <c:pt idx="35">
                  <c:v>21.333333333333332</c:v>
                </c:pt>
                <c:pt idx="36">
                  <c:v>16.666666666666668</c:v>
                </c:pt>
                <c:pt idx="37">
                  <c:v>18.333333333333332</c:v>
                </c:pt>
                <c:pt idx="38">
                  <c:v>12.666666666666666</c:v>
                </c:pt>
                <c:pt idx="39">
                  <c:v>20</c:v>
                </c:pt>
                <c:pt idx="40">
                  <c:v>24</c:v>
                </c:pt>
                <c:pt idx="41">
                  <c:v>6</c:v>
                </c:pt>
                <c:pt idx="42">
                  <c:v>4</c:v>
                </c:pt>
                <c:pt idx="43">
                  <c:v>8.6666666666666661</c:v>
                </c:pt>
                <c:pt idx="44">
                  <c:v>10.666666666666666</c:v>
                </c:pt>
                <c:pt idx="45">
                  <c:v>16.666666666666668</c:v>
                </c:pt>
                <c:pt idx="46">
                  <c:v>15.333333333333336</c:v>
                </c:pt>
                <c:pt idx="47">
                  <c:v>17.333333333333332</c:v>
                </c:pt>
                <c:pt idx="48">
                  <c:v>24.666666666666668</c:v>
                </c:pt>
                <c:pt idx="49">
                  <c:v>23.666666666666668</c:v>
                </c:pt>
                <c:pt idx="50">
                  <c:v>10.666666666666666</c:v>
                </c:pt>
                <c:pt idx="51">
                  <c:v>4.666666666666667</c:v>
                </c:pt>
                <c:pt idx="52">
                  <c:v>4</c:v>
                </c:pt>
                <c:pt idx="53">
                  <c:v>7.333333333333333</c:v>
                </c:pt>
                <c:pt idx="54">
                  <c:v>23.333333333333332</c:v>
                </c:pt>
                <c:pt idx="55">
                  <c:v>10</c:v>
                </c:pt>
                <c:pt idx="56">
                  <c:v>11.333333333333334</c:v>
                </c:pt>
                <c:pt idx="57">
                  <c:v>6</c:v>
                </c:pt>
                <c:pt idx="58">
                  <c:v>6</c:v>
                </c:pt>
                <c:pt idx="59">
                  <c:v>12.666666666666666</c:v>
                </c:pt>
                <c:pt idx="60">
                  <c:v>41.333333333333336</c:v>
                </c:pt>
                <c:pt idx="61">
                  <c:v>41.333333333333336</c:v>
                </c:pt>
                <c:pt idx="62">
                  <c:v>42</c:v>
                </c:pt>
                <c:pt idx="63">
                  <c:v>42</c:v>
                </c:pt>
                <c:pt idx="64">
                  <c:v>42.666666666666664</c:v>
                </c:pt>
                <c:pt idx="65">
                  <c:v>44</c:v>
                </c:pt>
                <c:pt idx="66">
                  <c:v>44.666666666666664</c:v>
                </c:pt>
                <c:pt idx="67">
                  <c:v>44.666666666666664</c:v>
                </c:pt>
                <c:pt idx="68">
                  <c:v>44.666666666666664</c:v>
                </c:pt>
                <c:pt idx="69">
                  <c:v>44.666666666666664</c:v>
                </c:pt>
                <c:pt idx="70">
                  <c:v>45.333333333333336</c:v>
                </c:pt>
                <c:pt idx="71">
                  <c:v>46.666666666666664</c:v>
                </c:pt>
                <c:pt idx="72">
                  <c:v>47.333333333333336</c:v>
                </c:pt>
                <c:pt idx="73">
                  <c:v>49.333333333333336</c:v>
                </c:pt>
                <c:pt idx="74">
                  <c:v>50</c:v>
                </c:pt>
                <c:pt idx="75">
                  <c:v>50</c:v>
                </c:pt>
                <c:pt idx="76">
                  <c:v>50</c:v>
                </c:pt>
                <c:pt idx="77">
                  <c:v>52.666666666666664</c:v>
                </c:pt>
                <c:pt idx="78">
                  <c:v>53.333333333333336</c:v>
                </c:pt>
                <c:pt idx="79">
                  <c:v>54.666666666666664</c:v>
                </c:pt>
                <c:pt idx="80">
                  <c:v>55.333333333333336</c:v>
                </c:pt>
                <c:pt idx="81">
                  <c:v>55.333333333333336</c:v>
                </c:pt>
                <c:pt idx="82">
                  <c:v>56</c:v>
                </c:pt>
                <c:pt idx="83">
                  <c:v>57.333333333333336</c:v>
                </c:pt>
                <c:pt idx="84">
                  <c:v>57.333333333333336</c:v>
                </c:pt>
                <c:pt idx="85">
                  <c:v>59.333333333333336</c:v>
                </c:pt>
                <c:pt idx="86">
                  <c:v>61.333333333333343</c:v>
                </c:pt>
                <c:pt idx="87">
                  <c:v>67.333333333333329</c:v>
                </c:pt>
                <c:pt idx="88">
                  <c:v>78.000000000000014</c:v>
                </c:pt>
                <c:pt idx="89">
                  <c:v>80</c:v>
                </c:pt>
                <c:pt idx="90">
                  <c:v>13.333333333333334</c:v>
                </c:pt>
                <c:pt idx="91">
                  <c:v>14</c:v>
                </c:pt>
                <c:pt idx="92">
                  <c:v>14.666666666666666</c:v>
                </c:pt>
                <c:pt idx="93">
                  <c:v>15.333333333333336</c:v>
                </c:pt>
                <c:pt idx="94">
                  <c:v>15.333333333333336</c:v>
                </c:pt>
                <c:pt idx="95">
                  <c:v>16.666666666666668</c:v>
                </c:pt>
                <c:pt idx="96">
                  <c:v>16.666666666666668</c:v>
                </c:pt>
                <c:pt idx="97">
                  <c:v>16.666666666666668</c:v>
                </c:pt>
                <c:pt idx="98">
                  <c:v>17.333333333333332</c:v>
                </c:pt>
                <c:pt idx="99">
                  <c:v>18</c:v>
                </c:pt>
                <c:pt idx="100">
                  <c:v>18.666666666666668</c:v>
                </c:pt>
                <c:pt idx="101">
                  <c:v>19.333333333333332</c:v>
                </c:pt>
                <c:pt idx="102">
                  <c:v>19.333333333333332</c:v>
                </c:pt>
                <c:pt idx="103">
                  <c:v>20</c:v>
                </c:pt>
                <c:pt idx="104">
                  <c:v>20</c:v>
                </c:pt>
                <c:pt idx="105">
                  <c:v>20.666666666666668</c:v>
                </c:pt>
                <c:pt idx="106">
                  <c:v>21.333333333333332</c:v>
                </c:pt>
                <c:pt idx="107">
                  <c:v>22</c:v>
                </c:pt>
                <c:pt idx="108">
                  <c:v>22</c:v>
                </c:pt>
                <c:pt idx="109">
                  <c:v>22</c:v>
                </c:pt>
                <c:pt idx="110">
                  <c:v>23.333333333333332</c:v>
                </c:pt>
                <c:pt idx="111">
                  <c:v>24</c:v>
                </c:pt>
                <c:pt idx="112">
                  <c:v>27.333333333333332</c:v>
                </c:pt>
                <c:pt idx="113">
                  <c:v>28</c:v>
                </c:pt>
                <c:pt idx="114">
                  <c:v>28</c:v>
                </c:pt>
                <c:pt idx="115">
                  <c:v>28.666666666666668</c:v>
                </c:pt>
                <c:pt idx="116">
                  <c:v>28.666666666666668</c:v>
                </c:pt>
                <c:pt idx="117">
                  <c:v>32</c:v>
                </c:pt>
                <c:pt idx="118">
                  <c:v>32.666666666666671</c:v>
                </c:pt>
                <c:pt idx="119">
                  <c:v>32.666666666666671</c:v>
                </c:pt>
              </c:numCache>
            </c:numRef>
          </c:yVal>
          <c:smooth val="0"/>
          <c:extLst>
            <c:ext xmlns:c16="http://schemas.microsoft.com/office/drawing/2014/chart" uri="{C3380CC4-5D6E-409C-BE32-E72D297353CC}">
              <c16:uniqueId val="{00000000-E8AF-455E-89C7-1796F8094659}"/>
            </c:ext>
          </c:extLst>
        </c:ser>
        <c:ser>
          <c:idx val="1"/>
          <c:order val="1"/>
          <c:tx>
            <c:v/>
          </c:tx>
          <c:spPr>
            <a:ln w="25400">
              <a:noFill/>
            </a:ln>
            <a:effectLst/>
          </c:spPr>
          <c:marker>
            <c:symbol val="circle"/>
            <c:size val="3"/>
            <c:spPr>
              <a:solidFill>
                <a:srgbClr val="003CE6"/>
              </a:solidFill>
              <a:ln w="0">
                <a:solidFill>
                  <a:srgbClr val="003CE6"/>
                </a:solidFill>
                <a:prstDash val="solid"/>
              </a:ln>
            </c:spPr>
          </c:marker>
          <c:xVal>
            <c:numLit>
              <c:formatCode>General</c:formatCode>
              <c:ptCount val="1"/>
              <c:pt idx="0">
                <c:v>41.280969024499882</c:v>
              </c:pt>
            </c:numLit>
          </c:xVal>
          <c:yVal>
            <c:numLit>
              <c:formatCode>General</c:formatCode>
              <c:ptCount val="1"/>
              <c:pt idx="0">
                <c:v>52</c:v>
              </c:pt>
            </c:numLit>
          </c:yVal>
          <c:smooth val="0"/>
          <c:extLst>
            <c:ext xmlns:c16="http://schemas.microsoft.com/office/drawing/2014/chart" uri="{C3380CC4-5D6E-409C-BE32-E72D297353CC}">
              <c16:uniqueId val="{00000001-E8AF-455E-89C7-1796F8094659}"/>
            </c:ext>
          </c:extLst>
        </c:ser>
        <c:ser>
          <c:idx val="2"/>
          <c:order val="2"/>
          <c:tx>
            <c:v/>
          </c:tx>
          <c:spPr>
            <a:ln w="6350">
              <a:solidFill>
                <a:srgbClr val="C0C0C0"/>
              </a:solidFill>
              <a:prstDash val="solid"/>
            </a:ln>
            <a:effectLst/>
          </c:spPr>
          <c:marker>
            <c:symbol val="none"/>
          </c:marker>
          <c:xVal>
            <c:numRef>
              <c:f>'Régression linéaire1'!xdata1</c:f>
              <c:numCache>
                <c:formatCode>General</c:formatCode>
                <c:ptCount val="70"/>
                <c:pt idx="0">
                  <c:v>4.9270672631999997</c:v>
                </c:pt>
                <c:pt idx="1">
                  <c:v>6.0103254511999999</c:v>
                </c:pt>
                <c:pt idx="2">
                  <c:v>7.0935836392000002</c:v>
                </c:pt>
                <c:pt idx="3">
                  <c:v>8.1768418272000005</c:v>
                </c:pt>
                <c:pt idx="4">
                  <c:v>9.260100015199999</c:v>
                </c:pt>
                <c:pt idx="5">
                  <c:v>10.343358203200001</c:v>
                </c:pt>
                <c:pt idx="6">
                  <c:v>11.4266163912</c:v>
                </c:pt>
                <c:pt idx="7">
                  <c:v>12.5098745792</c:v>
                </c:pt>
                <c:pt idx="8">
                  <c:v>13.5931327672</c:v>
                </c:pt>
                <c:pt idx="9">
                  <c:v>14.6763909552</c:v>
                </c:pt>
                <c:pt idx="10">
                  <c:v>15.759649143200001</c:v>
                </c:pt>
                <c:pt idx="11">
                  <c:v>16.842907331200003</c:v>
                </c:pt>
                <c:pt idx="12">
                  <c:v>17.926165519199998</c:v>
                </c:pt>
                <c:pt idx="13">
                  <c:v>19.0094237072</c:v>
                </c:pt>
                <c:pt idx="14">
                  <c:v>20.092681895200002</c:v>
                </c:pt>
                <c:pt idx="15">
                  <c:v>21.175940083200004</c:v>
                </c:pt>
                <c:pt idx="16">
                  <c:v>22.259198271199999</c:v>
                </c:pt>
                <c:pt idx="17">
                  <c:v>23.342456459200001</c:v>
                </c:pt>
                <c:pt idx="18">
                  <c:v>24.425714647200003</c:v>
                </c:pt>
                <c:pt idx="19">
                  <c:v>25.508972835199998</c:v>
                </c:pt>
                <c:pt idx="20">
                  <c:v>26.5922310232</c:v>
                </c:pt>
                <c:pt idx="21">
                  <c:v>27.675489211200002</c:v>
                </c:pt>
                <c:pt idx="22">
                  <c:v>28.758747399200004</c:v>
                </c:pt>
                <c:pt idx="23">
                  <c:v>29.842005587199999</c:v>
                </c:pt>
                <c:pt idx="24">
                  <c:v>30.925263775200001</c:v>
                </c:pt>
                <c:pt idx="25">
                  <c:v>32.008521963200003</c:v>
                </c:pt>
                <c:pt idx="26">
                  <c:v>33.091780151199998</c:v>
                </c:pt>
                <c:pt idx="27">
                  <c:v>34.1750383392</c:v>
                </c:pt>
                <c:pt idx="28">
                  <c:v>35.258296527200002</c:v>
                </c:pt>
                <c:pt idx="29">
                  <c:v>36.341554715200004</c:v>
                </c:pt>
                <c:pt idx="30">
                  <c:v>37.424812903200007</c:v>
                </c:pt>
                <c:pt idx="31">
                  <c:v>38.508071091200001</c:v>
                </c:pt>
                <c:pt idx="32">
                  <c:v>39.591329279200004</c:v>
                </c:pt>
                <c:pt idx="33">
                  <c:v>40.674587467200006</c:v>
                </c:pt>
                <c:pt idx="34">
                  <c:v>41.757845655200001</c:v>
                </c:pt>
                <c:pt idx="35">
                  <c:v>42.841103843200003</c:v>
                </c:pt>
                <c:pt idx="36">
                  <c:v>43.924362031200005</c:v>
                </c:pt>
                <c:pt idx="37">
                  <c:v>45.007620219200007</c:v>
                </c:pt>
                <c:pt idx="38">
                  <c:v>46.090878407200002</c:v>
                </c:pt>
                <c:pt idx="39">
                  <c:v>47.174136595200004</c:v>
                </c:pt>
                <c:pt idx="40">
                  <c:v>48.257394783200006</c:v>
                </c:pt>
                <c:pt idx="41">
                  <c:v>49.340652971200001</c:v>
                </c:pt>
                <c:pt idx="42">
                  <c:v>50.423911159200003</c:v>
                </c:pt>
                <c:pt idx="43">
                  <c:v>51.507169347200005</c:v>
                </c:pt>
                <c:pt idx="44">
                  <c:v>52.590427535200007</c:v>
                </c:pt>
                <c:pt idx="45">
                  <c:v>53.673685723200002</c:v>
                </c:pt>
                <c:pt idx="46">
                  <c:v>54.756943911200004</c:v>
                </c:pt>
                <c:pt idx="47">
                  <c:v>55.840202099200006</c:v>
                </c:pt>
                <c:pt idx="48">
                  <c:v>56.923460287200001</c:v>
                </c:pt>
                <c:pt idx="49">
                  <c:v>58.006718475200003</c:v>
                </c:pt>
                <c:pt idx="50">
                  <c:v>59.089976663200005</c:v>
                </c:pt>
                <c:pt idx="51">
                  <c:v>60.173234851200007</c:v>
                </c:pt>
                <c:pt idx="52">
                  <c:v>61.256493039200002</c:v>
                </c:pt>
                <c:pt idx="53">
                  <c:v>62.339751227200004</c:v>
                </c:pt>
                <c:pt idx="54">
                  <c:v>63.423009415200006</c:v>
                </c:pt>
                <c:pt idx="55">
                  <c:v>64.506267603200001</c:v>
                </c:pt>
                <c:pt idx="56">
                  <c:v>65.589525791200003</c:v>
                </c:pt>
                <c:pt idx="57">
                  <c:v>66.672783979200005</c:v>
                </c:pt>
                <c:pt idx="58">
                  <c:v>67.756042167200007</c:v>
                </c:pt>
                <c:pt idx="59">
                  <c:v>68.839300355199995</c:v>
                </c:pt>
                <c:pt idx="60">
                  <c:v>69.922558543200012</c:v>
                </c:pt>
                <c:pt idx="61">
                  <c:v>71.005816731199999</c:v>
                </c:pt>
                <c:pt idx="62">
                  <c:v>72.089074919200002</c:v>
                </c:pt>
                <c:pt idx="63">
                  <c:v>73.172333107200004</c:v>
                </c:pt>
                <c:pt idx="64">
                  <c:v>74.255591295200006</c:v>
                </c:pt>
                <c:pt idx="65">
                  <c:v>75.338849483200008</c:v>
                </c:pt>
                <c:pt idx="66">
                  <c:v>76.42210767120001</c:v>
                </c:pt>
                <c:pt idx="67">
                  <c:v>77.505365859200012</c:v>
                </c:pt>
                <c:pt idx="68">
                  <c:v>78.5886240472</c:v>
                </c:pt>
                <c:pt idx="69">
                  <c:v>79.671882235200002</c:v>
                </c:pt>
              </c:numCache>
            </c:numRef>
          </c:xVal>
          <c:yVal>
            <c:numRef>
              <c:f>'Régression linéaire1'!ydata2</c:f>
              <c:numCache>
                <c:formatCode>General</c:formatCode>
                <c:ptCount val="70"/>
                <c:pt idx="0">
                  <c:v>-22.158745160887257</c:v>
                </c:pt>
                <c:pt idx="1">
                  <c:v>-21.039150736523208</c:v>
                </c:pt>
                <c:pt idx="2">
                  <c:v>-19.920976445357077</c:v>
                </c:pt>
                <c:pt idx="3">
                  <c:v>-18.804227800756912</c:v>
                </c:pt>
                <c:pt idx="4">
                  <c:v>-17.68891011782247</c:v>
                </c:pt>
                <c:pt idx="5">
                  <c:v>-16.575028509331851</c:v>
                </c:pt>
                <c:pt idx="6">
                  <c:v>-15.462587881809817</c:v>
                </c:pt>
                <c:pt idx="7">
                  <c:v>-14.351592931724683</c:v>
                </c:pt>
                <c:pt idx="8">
                  <c:v>-13.242048141820334</c:v>
                </c:pt>
                <c:pt idx="9">
                  <c:v>-12.133957777589947</c:v>
                </c:pt>
                <c:pt idx="10">
                  <c:v>-11.02732588389755</c:v>
                </c:pt>
                <c:pt idx="11">
                  <c:v>-9.9221562817537077</c:v>
                </c:pt>
                <c:pt idx="12">
                  <c:v>-8.8184525652510217</c:v>
                </c:pt>
                <c:pt idx="13">
                  <c:v>-7.716218098665113</c:v>
                </c:pt>
                <c:pt idx="14">
                  <c:v>-6.6154560137265506</c:v>
                </c:pt>
                <c:pt idx="15">
                  <c:v>-5.5161692070687103</c:v>
                </c:pt>
                <c:pt idx="16">
                  <c:v>-4.4183603378562886</c:v>
                </c:pt>
                <c:pt idx="17">
                  <c:v>-3.3220318255991685</c:v>
                </c:pt>
                <c:pt idx="18">
                  <c:v>-2.2271858481555711</c:v>
                </c:pt>
                <c:pt idx="19">
                  <c:v>-1.1338243399284664</c:v>
                </c:pt>
                <c:pt idx="20">
                  <c:v>-4.1948990258564578E-2</c:v>
                </c:pt>
                <c:pt idx="21">
                  <c:v>1.0484387579828365</c:v>
                </c:pt>
                <c:pt idx="22">
                  <c:v>2.1373377095985866</c:v>
                </c:pt>
                <c:pt idx="23">
                  <c:v>3.2247469180655948</c:v>
                </c:pt>
                <c:pt idx="24">
                  <c:v>4.3106656863279618</c:v>
                </c:pt>
                <c:pt idx="25">
                  <c:v>5.3950935673817213</c:v>
                </c:pt>
                <c:pt idx="26">
                  <c:v>6.4780303646502517</c:v>
                </c:pt>
                <c:pt idx="27">
                  <c:v>7.5594761321493777</c:v>
                </c:pt>
                <c:pt idx="28">
                  <c:v>8.6394311744419916</c:v>
                </c:pt>
                <c:pt idx="29">
                  <c:v>9.7178960463822541</c:v>
                </c:pt>
                <c:pt idx="30">
                  <c:v>10.794871552649816</c:v>
                </c:pt>
                <c:pt idx="31">
                  <c:v>11.870358747075063</c:v>
                </c:pt>
                <c:pt idx="32">
                  <c:v>12.944358931756682</c:v>
                </c:pt>
                <c:pt idx="33">
                  <c:v>14.016873655973136</c:v>
                </c:pt>
                <c:pt idx="34">
                  <c:v>15.087904714890389</c:v>
                </c:pt>
                <c:pt idx="35">
                  <c:v>16.157454148068268</c:v>
                </c:pt>
                <c:pt idx="36">
                  <c:v>17.225524237768248</c:v>
                </c:pt>
                <c:pt idx="37">
                  <c:v>18.292117507066166</c:v>
                </c:pt>
                <c:pt idx="38">
                  <c:v>19.357236717773251</c:v>
                </c:pt>
                <c:pt idx="39">
                  <c:v>20.420884868169598</c:v>
                </c:pt>
                <c:pt idx="40">
                  <c:v>21.483065190554179</c:v>
                </c:pt>
                <c:pt idx="41">
                  <c:v>22.543781148616322</c:v>
                </c:pt>
                <c:pt idx="42">
                  <c:v>23.603036434633271</c:v>
                </c:pt>
                <c:pt idx="43">
                  <c:v>24.660834966499149</c:v>
                </c:pt>
                <c:pt idx="44">
                  <c:v>25.717180884590903</c:v>
                </c:pt>
                <c:pt idx="45">
                  <c:v>26.77207854847676</c:v>
                </c:pt>
                <c:pt idx="46">
                  <c:v>27.825532533473385</c:v>
                </c:pt>
                <c:pt idx="47">
                  <c:v>28.877547627057627</c:v>
                </c:pt>
                <c:pt idx="48">
                  <c:v>29.928128825139559</c:v>
                </c:pt>
                <c:pt idx="49">
                  <c:v>30.977281328203098</c:v>
                </c:pt>
                <c:pt idx="50">
                  <c:v>32.025010537321023</c:v>
                </c:pt>
                <c:pt idx="51">
                  <c:v>33.071322050051236</c:v>
                </c:pt>
                <c:pt idx="52">
                  <c:v>34.116221656221143</c:v>
                </c:pt>
                <c:pt idx="53">
                  <c:v>35.159715333607345</c:v>
                </c:pt>
                <c:pt idx="54">
                  <c:v>36.201809243517566</c:v>
                </c:pt>
                <c:pt idx="55">
                  <c:v>37.242509726282201</c:v>
                </c:pt>
                <c:pt idx="56">
                  <c:v>38.28182329666258</c:v>
                </c:pt>
                <c:pt idx="57">
                  <c:v>39.319756639183183</c:v>
                </c:pt>
                <c:pt idx="58">
                  <c:v>40.356316603395086</c:v>
                </c:pt>
                <c:pt idx="59">
                  <c:v>41.391510199077835</c:v>
                </c:pt>
                <c:pt idx="60">
                  <c:v>42.425344591386946</c:v>
                </c:pt>
                <c:pt idx="61">
                  <c:v>43.457827095953945</c:v>
                </c:pt>
                <c:pt idx="62">
                  <c:v>44.488965173946461</c:v>
                </c:pt>
                <c:pt idx="63">
                  <c:v>45.518766427094718</c:v>
                </c:pt>
                <c:pt idx="64">
                  <c:v>46.547238592691791</c:v>
                </c:pt>
                <c:pt idx="65">
                  <c:v>47.574389538574152</c:v>
                </c:pt>
                <c:pt idx="66">
                  <c:v>48.600227258089049</c:v>
                </c:pt>
                <c:pt idx="67">
                  <c:v>49.624759865055339</c:v>
                </c:pt>
                <c:pt idx="68">
                  <c:v>50.647995588724001</c:v>
                </c:pt>
                <c:pt idx="69">
                  <c:v>51.669942768744534</c:v>
                </c:pt>
              </c:numCache>
            </c:numRef>
          </c:yVal>
          <c:smooth val="0"/>
          <c:extLst>
            <c:ext xmlns:c16="http://schemas.microsoft.com/office/drawing/2014/chart" uri="{C3380CC4-5D6E-409C-BE32-E72D297353CC}">
              <c16:uniqueId val="{00000002-E8AF-455E-89C7-1796F8094659}"/>
            </c:ext>
          </c:extLst>
        </c:ser>
        <c:ser>
          <c:idx val="3"/>
          <c:order val="3"/>
          <c:tx>
            <c:v/>
          </c:tx>
          <c:spPr>
            <a:ln w="6350">
              <a:solidFill>
                <a:srgbClr val="C0C0C0"/>
              </a:solidFill>
              <a:prstDash val="solid"/>
            </a:ln>
            <a:effectLst/>
          </c:spPr>
          <c:marker>
            <c:symbol val="none"/>
          </c:marker>
          <c:xVal>
            <c:numRef>
              <c:f>'Régression linéaire1'!xdata3</c:f>
              <c:numCache>
                <c:formatCode>General</c:formatCode>
                <c:ptCount val="70"/>
                <c:pt idx="0">
                  <c:v>5.8329205160999997</c:v>
                </c:pt>
                <c:pt idx="1">
                  <c:v>6.9030503960999994</c:v>
                </c:pt>
                <c:pt idx="2">
                  <c:v>7.9731802760999999</c:v>
                </c:pt>
                <c:pt idx="3">
                  <c:v>9.0433101561000004</c:v>
                </c:pt>
                <c:pt idx="4">
                  <c:v>10.1134400361</c:v>
                </c:pt>
                <c:pt idx="5">
                  <c:v>11.1835699161</c:v>
                </c:pt>
                <c:pt idx="6">
                  <c:v>12.253699796100001</c:v>
                </c:pt>
                <c:pt idx="7">
                  <c:v>13.323829676100001</c:v>
                </c:pt>
                <c:pt idx="8">
                  <c:v>14.3939595561</c:v>
                </c:pt>
                <c:pt idx="9">
                  <c:v>15.4640894361</c:v>
                </c:pt>
                <c:pt idx="10">
                  <c:v>16.5342193161</c:v>
                </c:pt>
                <c:pt idx="11">
                  <c:v>17.604349196100003</c:v>
                </c:pt>
                <c:pt idx="12">
                  <c:v>18.674479076099999</c:v>
                </c:pt>
                <c:pt idx="13">
                  <c:v>19.744608956100002</c:v>
                </c:pt>
                <c:pt idx="14">
                  <c:v>20.814738836100002</c:v>
                </c:pt>
                <c:pt idx="15">
                  <c:v>21.884868716100002</c:v>
                </c:pt>
                <c:pt idx="16">
                  <c:v>22.954998596100001</c:v>
                </c:pt>
                <c:pt idx="17">
                  <c:v>24.025128476100001</c:v>
                </c:pt>
                <c:pt idx="18">
                  <c:v>25.0952583561</c:v>
                </c:pt>
                <c:pt idx="19">
                  <c:v>26.1653882361</c:v>
                </c:pt>
                <c:pt idx="20">
                  <c:v>27.2355181161</c:v>
                </c:pt>
                <c:pt idx="21">
                  <c:v>28.305647996100003</c:v>
                </c:pt>
                <c:pt idx="22">
                  <c:v>29.375777876100003</c:v>
                </c:pt>
                <c:pt idx="23">
                  <c:v>30.445907756100002</c:v>
                </c:pt>
                <c:pt idx="24">
                  <c:v>31.516037636100002</c:v>
                </c:pt>
                <c:pt idx="25">
                  <c:v>32.586167516100005</c:v>
                </c:pt>
                <c:pt idx="26">
                  <c:v>33.656297396100001</c:v>
                </c:pt>
                <c:pt idx="27">
                  <c:v>34.726427276099997</c:v>
                </c:pt>
                <c:pt idx="28">
                  <c:v>35.796557156100008</c:v>
                </c:pt>
                <c:pt idx="29">
                  <c:v>36.866687036100004</c:v>
                </c:pt>
                <c:pt idx="30">
                  <c:v>37.9368169161</c:v>
                </c:pt>
                <c:pt idx="31">
                  <c:v>39.006946796099996</c:v>
                </c:pt>
                <c:pt idx="32">
                  <c:v>40.077076676100006</c:v>
                </c:pt>
                <c:pt idx="33">
                  <c:v>41.147206556100002</c:v>
                </c:pt>
                <c:pt idx="34">
                  <c:v>42.217336436099998</c:v>
                </c:pt>
                <c:pt idx="35">
                  <c:v>43.287466316100009</c:v>
                </c:pt>
                <c:pt idx="36">
                  <c:v>44.357596196100005</c:v>
                </c:pt>
                <c:pt idx="37">
                  <c:v>45.427726076100001</c:v>
                </c:pt>
                <c:pt idx="38">
                  <c:v>46.497855956099997</c:v>
                </c:pt>
                <c:pt idx="39">
                  <c:v>47.567985836100007</c:v>
                </c:pt>
                <c:pt idx="40">
                  <c:v>48.638115716100003</c:v>
                </c:pt>
                <c:pt idx="41">
                  <c:v>49.708245596099999</c:v>
                </c:pt>
                <c:pt idx="42">
                  <c:v>50.77837547610001</c:v>
                </c:pt>
                <c:pt idx="43">
                  <c:v>51.848505356100006</c:v>
                </c:pt>
                <c:pt idx="44">
                  <c:v>52.918635236100002</c:v>
                </c:pt>
                <c:pt idx="45">
                  <c:v>53.988765116099998</c:v>
                </c:pt>
                <c:pt idx="46">
                  <c:v>55.058894996100008</c:v>
                </c:pt>
                <c:pt idx="47">
                  <c:v>56.129024876100004</c:v>
                </c:pt>
                <c:pt idx="48">
                  <c:v>57.1991547561</c:v>
                </c:pt>
                <c:pt idx="49">
                  <c:v>58.269284636100011</c:v>
                </c:pt>
                <c:pt idx="50">
                  <c:v>59.339414516100007</c:v>
                </c:pt>
                <c:pt idx="51">
                  <c:v>60.409544396100003</c:v>
                </c:pt>
                <c:pt idx="52">
                  <c:v>61.479674276099999</c:v>
                </c:pt>
                <c:pt idx="53">
                  <c:v>62.549804156100009</c:v>
                </c:pt>
                <c:pt idx="54">
                  <c:v>63.619934036100005</c:v>
                </c:pt>
                <c:pt idx="55">
                  <c:v>64.690063916100002</c:v>
                </c:pt>
                <c:pt idx="56">
                  <c:v>65.760193796100012</c:v>
                </c:pt>
                <c:pt idx="57">
                  <c:v>66.830323676100008</c:v>
                </c:pt>
                <c:pt idx="58">
                  <c:v>67.900453556100004</c:v>
                </c:pt>
                <c:pt idx="59">
                  <c:v>68.9705834361</c:v>
                </c:pt>
                <c:pt idx="60">
                  <c:v>70.04071331610001</c:v>
                </c:pt>
                <c:pt idx="61">
                  <c:v>71.110843196100006</c:v>
                </c:pt>
                <c:pt idx="62">
                  <c:v>72.180973076100003</c:v>
                </c:pt>
                <c:pt idx="63">
                  <c:v>73.251102956100013</c:v>
                </c:pt>
                <c:pt idx="64">
                  <c:v>74.321232836100009</c:v>
                </c:pt>
                <c:pt idx="65">
                  <c:v>75.391362716100005</c:v>
                </c:pt>
                <c:pt idx="66">
                  <c:v>76.461492596100015</c:v>
                </c:pt>
                <c:pt idx="67">
                  <c:v>77.531622476100011</c:v>
                </c:pt>
                <c:pt idx="68">
                  <c:v>78.601752356100008</c:v>
                </c:pt>
                <c:pt idx="69">
                  <c:v>79.671882236100004</c:v>
                </c:pt>
              </c:numCache>
            </c:numRef>
          </c:xVal>
          <c:yVal>
            <c:numRef>
              <c:f>'Régression linéaire1'!ydata4</c:f>
              <c:numCache>
                <c:formatCode>General</c:formatCode>
                <c:ptCount val="70"/>
                <c:pt idx="0">
                  <c:v>32.888250386777322</c:v>
                </c:pt>
                <c:pt idx="1">
                  <c:v>33.923648669390843</c:v>
                </c:pt>
                <c:pt idx="2">
                  <c:v>34.960437320266578</c:v>
                </c:pt>
                <c:pt idx="3">
                  <c:v>35.998621498676172</c:v>
                </c:pt>
                <c:pt idx="4">
                  <c:v>37.038206171917423</c:v>
                </c:pt>
                <c:pt idx="5">
                  <c:v>38.07919611159231</c:v>
                </c:pt>
                <c:pt idx="6">
                  <c:v>39.121595890003427</c:v>
                </c:pt>
                <c:pt idx="7">
                  <c:v>40.165409876674573</c:v>
                </c:pt>
                <c:pt idx="8">
                  <c:v>41.210642235001771</c:v>
                </c:pt>
                <c:pt idx="9">
                  <c:v>42.257296919040343</c:v>
                </c:pt>
                <c:pt idx="10">
                  <c:v>43.30537767043382</c:v>
                </c:pt>
                <c:pt idx="11">
                  <c:v>44.354888015490012</c:v>
                </c:pt>
                <c:pt idx="12">
                  <c:v>45.405831262409492</c:v>
                </c:pt>
                <c:pt idx="13">
                  <c:v>46.458210498671569</c:v>
                </c:pt>
                <c:pt idx="14">
                  <c:v>47.512028588582325</c:v>
                </c:pt>
                <c:pt idx="15">
                  <c:v>48.567288170989414</c:v>
                </c:pt>
                <c:pt idx="16">
                  <c:v>49.623991657167579</c:v>
                </c:pt>
                <c:pt idx="17">
                  <c:v>50.682141228879104</c:v>
                </c:pt>
                <c:pt idx="18">
                  <c:v>51.74173883661247</c:v>
                </c:pt>
                <c:pt idx="19">
                  <c:v>52.802786198002792</c:v>
                </c:pt>
                <c:pt idx="20">
                  <c:v>53.865284796436903</c:v>
                </c:pt>
                <c:pt idx="21">
                  <c:v>54.929235879845635</c:v>
                </c:pt>
                <c:pt idx="22">
                  <c:v>55.994640459685726</c:v>
                </c:pt>
                <c:pt idx="23">
                  <c:v>57.06149931011322</c:v>
                </c:pt>
                <c:pt idx="24">
                  <c:v>58.12981296734992</c:v>
                </c:pt>
                <c:pt idx="25">
                  <c:v>59.199581729244102</c:v>
                </c:pt>
                <c:pt idx="26">
                  <c:v>60.270805655026408</c:v>
                </c:pt>
                <c:pt idx="27">
                  <c:v>61.343484565261207</c:v>
                </c:pt>
                <c:pt idx="28">
                  <c:v>62.417618041993819</c:v>
                </c:pt>
                <c:pt idx="29">
                  <c:v>63.493205429092875</c:v>
                </c:pt>
                <c:pt idx="30">
                  <c:v>64.570245832787705</c:v>
                </c:pt>
                <c:pt idx="31">
                  <c:v>65.648738122399237</c:v>
                </c:pt>
                <c:pt idx="32">
                  <c:v>66.728680931263284</c:v>
                </c:pt>
                <c:pt idx="33">
                  <c:v>67.810072657844358</c:v>
                </c:pt>
                <c:pt idx="34">
                  <c:v>68.892911467038061</c:v>
                </c:pt>
                <c:pt idx="35">
                  <c:v>69.977195291659342</c:v>
                </c:pt>
                <c:pt idx="36">
                  <c:v>71.062921834113936</c:v>
                </c:pt>
                <c:pt idx="37">
                  <c:v>72.15008856824997</c:v>
                </c:pt>
                <c:pt idx="38">
                  <c:v>73.238692741386089</c:v>
                </c:pt>
                <c:pt idx="39">
                  <c:v>74.328731376512437</c:v>
                </c:pt>
                <c:pt idx="40">
                  <c:v>75.420201274660315</c:v>
                </c:pt>
                <c:pt idx="41">
                  <c:v>76.513099017436446</c:v>
                </c:pt>
                <c:pt idx="42">
                  <c:v>77.607420969716941</c:v>
                </c:pt>
                <c:pt idx="43">
                  <c:v>78.703163282496106</c:v>
                </c:pt>
                <c:pt idx="44">
                  <c:v>79.80032189588529</c:v>
                </c:pt>
                <c:pt idx="45">
                  <c:v>80.898892542256021</c:v>
                </c:pt>
                <c:pt idx="46">
                  <c:v>81.99887074952224</c:v>
                </c:pt>
                <c:pt idx="47">
                  <c:v>83.100251844555629</c:v>
                </c:pt>
                <c:pt idx="48">
                  <c:v>84.203030956728412</c:v>
                </c:pt>
                <c:pt idx="49">
                  <c:v>85.307203021577294</c:v>
                </c:pt>
                <c:pt idx="50">
                  <c:v>86.412762784582469</c:v>
                </c:pt>
                <c:pt idx="51">
                  <c:v>87.519704805055568</c:v>
                </c:pt>
                <c:pt idx="52">
                  <c:v>88.628023460129725</c:v>
                </c:pt>
                <c:pt idx="53">
                  <c:v>89.73771294884574</c:v>
                </c:pt>
                <c:pt idx="54">
                  <c:v>90.84876729632731</c:v>
                </c:pt>
                <c:pt idx="55">
                  <c:v>91.961180358039229</c:v>
                </c:pt>
                <c:pt idx="56">
                  <c:v>93.074945824121471</c:v>
                </c:pt>
                <c:pt idx="57">
                  <c:v>94.190057223792763</c:v>
                </c:pt>
                <c:pt idx="58">
                  <c:v>95.306507929817016</c:v>
                </c:pt>
                <c:pt idx="59">
                  <c:v>96.42429116302587</c:v>
                </c:pt>
                <c:pt idx="60">
                  <c:v>97.543399996890884</c:v>
                </c:pt>
                <c:pt idx="61">
                  <c:v>98.663827362138761</c:v>
                </c:pt>
                <c:pt idx="62">
                  <c:v>99.785566051403208</c:v>
                </c:pt>
                <c:pt idx="63">
                  <c:v>100.90860872390712</c:v>
                </c:pt>
                <c:pt idx="64">
                  <c:v>102.0329479101685</c:v>
                </c:pt>
                <c:pt idx="65">
                  <c:v>103.15857601672442</c:v>
                </c:pt>
                <c:pt idx="66">
                  <c:v>104.28548533086652</c:v>
                </c:pt>
                <c:pt idx="67">
                  <c:v>105.41366802538229</c:v>
                </c:pt>
                <c:pt idx="68">
                  <c:v>106.54311616329653</c:v>
                </c:pt>
                <c:pt idx="69">
                  <c:v>107.67382170260694</c:v>
                </c:pt>
              </c:numCache>
            </c:numRef>
          </c:yVal>
          <c:smooth val="0"/>
          <c:extLst>
            <c:ext xmlns:c16="http://schemas.microsoft.com/office/drawing/2014/chart" uri="{C3380CC4-5D6E-409C-BE32-E72D297353CC}">
              <c16:uniqueId val="{00000003-E8AF-455E-89C7-1796F8094659}"/>
            </c:ext>
          </c:extLst>
        </c:ser>
        <c:ser>
          <c:idx val="4"/>
          <c:order val="4"/>
          <c:spPr>
            <a:ln w="3175">
              <a:solidFill>
                <a:srgbClr val="000000"/>
              </a:solidFill>
              <a:prstDash val="lgDash"/>
            </a:ln>
          </c:spPr>
          <c:marker>
            <c:symbol val="none"/>
          </c:marker>
          <c:xVal>
            <c:numLit>
              <c:formatCode>General</c:formatCode>
              <c:ptCount val="2"/>
              <c:pt idx="0">
                <c:v>-40</c:v>
              </c:pt>
              <c:pt idx="1">
                <c:v>120</c:v>
              </c:pt>
            </c:numLit>
          </c:xVal>
          <c:yVal>
            <c:numLit>
              <c:formatCode>General</c:formatCode>
              <c:ptCount val="2"/>
              <c:pt idx="0">
                <c:v>-40</c:v>
              </c:pt>
              <c:pt idx="1">
                <c:v>120</c:v>
              </c:pt>
            </c:numLit>
          </c:yVal>
          <c:smooth val="0"/>
          <c:extLst>
            <c:ext xmlns:c16="http://schemas.microsoft.com/office/drawing/2014/chart" uri="{C3380CC4-5D6E-409C-BE32-E72D297353CC}">
              <c16:uniqueId val="{00000004-E8AF-455E-89C7-1796F8094659}"/>
            </c:ext>
          </c:extLst>
        </c:ser>
        <c:dLbls>
          <c:showLegendKey val="0"/>
          <c:showVal val="0"/>
          <c:showCatName val="0"/>
          <c:showSerName val="0"/>
          <c:showPercent val="0"/>
          <c:showBubbleSize val="0"/>
        </c:dLbls>
        <c:axId val="1703606240"/>
        <c:axId val="1703594816"/>
      </c:scatterChart>
      <c:valAx>
        <c:axId val="1703606240"/>
        <c:scaling>
          <c:orientation val="minMax"/>
          <c:max val="120"/>
          <c:min val="-40"/>
        </c:scaling>
        <c:delete val="0"/>
        <c:axPos val="b"/>
        <c:title>
          <c:tx>
            <c:rich>
              <a:bodyPr/>
              <a:lstStyle/>
              <a:p>
                <a:pPr>
                  <a:defRPr sz="1000" b="0">
                    <a:latin typeface="Times New Roman" panose="02020603050405020304" pitchFamily="18" charset="0"/>
                    <a:ea typeface="Arial"/>
                    <a:cs typeface="Times New Roman" panose="02020603050405020304" pitchFamily="18" charset="0"/>
                  </a:defRPr>
                </a:pPr>
                <a:r>
                  <a:rPr lang="fr-FR" sz="1000">
                    <a:latin typeface="Times New Roman" panose="02020603050405020304" pitchFamily="18" charset="0"/>
                    <a:cs typeface="Times New Roman" panose="02020603050405020304" pitchFamily="18" charset="0"/>
                  </a:rPr>
                  <a:t>Prediction</a:t>
                </a:r>
                <a:r>
                  <a:rPr lang="fr-FR" sz="1000" baseline="0">
                    <a:latin typeface="Times New Roman" panose="02020603050405020304" pitchFamily="18" charset="0"/>
                    <a:cs typeface="Times New Roman" panose="02020603050405020304" pitchFamily="18" charset="0"/>
                  </a:rPr>
                  <a:t> </a:t>
                </a:r>
                <a:r>
                  <a:rPr lang="fr-FR" sz="1000">
                    <a:latin typeface="Times New Roman" panose="02020603050405020304" pitchFamily="18" charset="0"/>
                    <a:cs typeface="Times New Roman" panose="02020603050405020304" pitchFamily="18" charset="0"/>
                  </a:rPr>
                  <a:t>(Yield (ton/ha))</a:t>
                </a:r>
              </a:p>
            </c:rich>
          </c:tx>
          <c:overlay val="0"/>
        </c:title>
        <c:numFmt formatCode="General" sourceLinked="0"/>
        <c:majorTickMark val="cross"/>
        <c:minorTickMark val="none"/>
        <c:tickLblPos val="nextTo"/>
        <c:txPr>
          <a:bodyPr rot="0" vert="horz"/>
          <a:lstStyle/>
          <a:p>
            <a:pPr>
              <a:defRPr sz="700"/>
            </a:pPr>
            <a:endParaRPr lang="en-US"/>
          </a:p>
        </c:txPr>
        <c:crossAx val="1703594816"/>
        <c:crosses val="autoZero"/>
        <c:crossBetween val="midCat"/>
      </c:valAx>
      <c:valAx>
        <c:axId val="1703594816"/>
        <c:scaling>
          <c:orientation val="minMax"/>
          <c:max val="120"/>
          <c:min val="-40"/>
        </c:scaling>
        <c:delete val="0"/>
        <c:axPos val="l"/>
        <c:title>
          <c:tx>
            <c:rich>
              <a:bodyPr/>
              <a:lstStyle/>
              <a:p>
                <a:pPr>
                  <a:defRPr sz="1000" b="0">
                    <a:latin typeface="Times New Roman" panose="02020603050405020304" pitchFamily="18" charset="0"/>
                    <a:ea typeface="Arial"/>
                    <a:cs typeface="Times New Roman" panose="02020603050405020304" pitchFamily="18" charset="0"/>
                  </a:defRPr>
                </a:pPr>
                <a:r>
                  <a:rPr lang="fr-FR" sz="1000">
                    <a:latin typeface="Times New Roman" panose="02020603050405020304" pitchFamily="18" charset="0"/>
                    <a:cs typeface="Times New Roman" panose="02020603050405020304" pitchFamily="18" charset="0"/>
                  </a:rPr>
                  <a:t>Yield (Ton/ha)</a:t>
                </a:r>
              </a:p>
            </c:rich>
          </c:tx>
          <c:overlay val="0"/>
        </c:title>
        <c:numFmt formatCode="General" sourceLinked="0"/>
        <c:majorTickMark val="cross"/>
        <c:minorTickMark val="none"/>
        <c:tickLblPos val="nextTo"/>
        <c:txPr>
          <a:bodyPr/>
          <a:lstStyle/>
          <a:p>
            <a:pPr>
              <a:defRPr sz="700"/>
            </a:pPr>
            <a:endParaRPr lang="en-US"/>
          </a:p>
        </c:txPr>
        <c:crossAx val="1703606240"/>
        <c:crosses val="autoZero"/>
        <c:crossBetween val="midCat"/>
      </c:valAx>
      <c:spPr>
        <a:ln>
          <a:solidFill>
            <a:srgbClr val="C0C0C0"/>
          </a:solidFill>
          <a:prstDash val="solid"/>
        </a:ln>
      </c:spPr>
    </c:plotArea>
    <c:plotVisOnly val="1"/>
    <c:dispBlanksAs val="gap"/>
    <c:showDLblsOverMax val="0"/>
  </c:chart>
  <c:externalData r:id="rId1">
    <c:autoUpdate val="0"/>
  </c:externalData>
</c:chartSpac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C0CD70-33D2-4054-A67E-2E35A075B9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4944</TotalTime>
  <Pages>19</Pages>
  <Words>3754</Words>
  <Characters>21401</Characters>
  <Application>Microsoft Office Word</Application>
  <DocSecurity>0</DocSecurity>
  <Lines>178</Lines>
  <Paragraphs>50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25105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SDI 1137</cp:lastModifiedBy>
  <cp:revision>87</cp:revision>
  <cp:lastPrinted>2023-08-28T15:58:00Z</cp:lastPrinted>
  <dcterms:created xsi:type="dcterms:W3CDTF">2024-11-12T09:13:00Z</dcterms:created>
  <dcterms:modified xsi:type="dcterms:W3CDTF">2025-05-06T13:18:00Z</dcterms:modified>
</cp:coreProperties>
</file>