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C2B8" w14:textId="77777777" w:rsidR="00754C9A" w:rsidRDefault="00CA75E5" w:rsidP="00441B6F">
      <w:pPr>
        <w:pStyle w:val="Title"/>
        <w:spacing w:after="0"/>
        <w:jc w:val="both"/>
        <w:rPr>
          <w:rFonts w:ascii="Arial" w:hAnsi="Arial" w:cs="Arial"/>
        </w:rPr>
      </w:pPr>
      <w:commentRangeStart w:id="0"/>
      <w:commentRangeEnd w:id="0"/>
      <w:r>
        <w:rPr>
          <w:rStyle w:val="CommentReference"/>
          <w:rFonts w:ascii="Times New Roman" w:hAnsi="Times New Roman"/>
          <w:b w:val="0"/>
          <w:kern w:val="0"/>
          <w:lang w:val="nb-NO" w:eastAsia="nb-NO"/>
        </w:rPr>
        <w:commentReference w:id="0"/>
      </w:r>
    </w:p>
    <w:p w14:paraId="5CC3E183" w14:textId="7C2B7E91" w:rsidR="00163BC4" w:rsidRPr="00163BC4" w:rsidRDefault="0049597A" w:rsidP="00441B6F">
      <w:pPr>
        <w:pStyle w:val="Author"/>
        <w:spacing w:line="240" w:lineRule="auto"/>
        <w:rPr>
          <w:rFonts w:ascii="Arial" w:hAnsi="Arial" w:cs="Arial"/>
          <w:bCs/>
          <w:iCs/>
          <w:kern w:val="28"/>
          <w:sz w:val="36"/>
        </w:rPr>
      </w:pPr>
      <w:r>
        <w:rPr>
          <w:rFonts w:ascii="Arial" w:hAnsi="Arial" w:cs="Arial"/>
          <w:bCs/>
          <w:iCs/>
          <w:kern w:val="28"/>
          <w:sz w:val="36"/>
        </w:rPr>
        <w:t>Feminist Perspective on the Experiences of Filipino Domestic Workers</w:t>
      </w:r>
      <w:r w:rsidR="001E00FA">
        <w:rPr>
          <w:rFonts w:ascii="Arial" w:hAnsi="Arial" w:cs="Arial"/>
          <w:bCs/>
          <w:iCs/>
          <w:kern w:val="28"/>
          <w:sz w:val="36"/>
        </w:rPr>
        <w:t xml:space="preserve"> </w:t>
      </w:r>
      <w:r>
        <w:rPr>
          <w:rFonts w:ascii="Arial" w:hAnsi="Arial" w:cs="Arial"/>
          <w:bCs/>
          <w:iCs/>
          <w:kern w:val="28"/>
          <w:sz w:val="36"/>
        </w:rPr>
        <w:t>in Hong Kong: A Phenomenological Study</w:t>
      </w:r>
    </w:p>
    <w:p w14:paraId="61AF422B" w14:textId="77777777" w:rsidR="00A258C3" w:rsidRPr="00790ADA" w:rsidRDefault="00A258C3" w:rsidP="00441B6F">
      <w:pPr>
        <w:pStyle w:val="Author"/>
        <w:spacing w:line="240" w:lineRule="auto"/>
        <w:jc w:val="both"/>
        <w:rPr>
          <w:rFonts w:ascii="Arial" w:hAnsi="Arial" w:cs="Arial"/>
          <w:sz w:val="36"/>
        </w:rPr>
      </w:pPr>
    </w:p>
    <w:p w14:paraId="63A6DF8F" w14:textId="54247B42" w:rsidR="00B01FCD" w:rsidRDefault="00B01FCD" w:rsidP="00441B6F">
      <w:pPr>
        <w:pStyle w:val="AbstHead"/>
        <w:spacing w:after="0"/>
        <w:jc w:val="both"/>
        <w:rPr>
          <w:rFonts w:ascii="Arial" w:hAnsi="Arial" w:cs="Arial"/>
        </w:rPr>
      </w:pPr>
      <w:r w:rsidRPr="00FB3A86">
        <w:rPr>
          <w:rFonts w:ascii="Arial" w:hAnsi="Arial" w:cs="Arial"/>
        </w:rPr>
        <w:t>ABSTRACT</w:t>
      </w:r>
    </w:p>
    <w:p w14:paraId="13DB4F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7A11D0" w14:textId="77777777" w:rsidTr="001E44FE">
        <w:tc>
          <w:tcPr>
            <w:tcW w:w="9576" w:type="dxa"/>
            <w:shd w:val="clear" w:color="auto" w:fill="F2F2F2"/>
          </w:tcPr>
          <w:p w14:paraId="4E65EE76" w14:textId="6831BBED" w:rsidR="006B7FF6" w:rsidRPr="00BA1B01" w:rsidRDefault="00994969" w:rsidP="00441B6F">
            <w:pPr>
              <w:pStyle w:val="Body"/>
              <w:spacing w:after="0"/>
              <w:rPr>
                <w:rFonts w:ascii="Arial" w:eastAsia="Calibri" w:hAnsi="Arial" w:cs="Arial"/>
                <w:szCs w:val="22"/>
              </w:rPr>
            </w:pPr>
            <w:r w:rsidRPr="00994969">
              <w:rPr>
                <w:rFonts w:ascii="Arial" w:eastAsia="Calibri" w:hAnsi="Arial" w:cs="Arial"/>
                <w:szCs w:val="22"/>
              </w:rPr>
              <w:t xml:space="preserve">This </w:t>
            </w:r>
            <w:r w:rsidR="007F2D52">
              <w:rPr>
                <w:rFonts w:ascii="Arial" w:eastAsia="Calibri" w:hAnsi="Arial" w:cs="Arial"/>
                <w:szCs w:val="22"/>
              </w:rPr>
              <w:t xml:space="preserve">phenomenological study explores </w:t>
            </w:r>
            <w:r w:rsidRPr="00994969">
              <w:rPr>
                <w:rFonts w:ascii="Arial" w:eastAsia="Calibri" w:hAnsi="Arial" w:cs="Arial"/>
                <w:szCs w:val="22"/>
              </w:rPr>
              <w:t xml:space="preserve">the lived experiences </w:t>
            </w:r>
            <w:r w:rsidR="007F2D52">
              <w:rPr>
                <w:rFonts w:ascii="Arial" w:eastAsia="Calibri" w:hAnsi="Arial" w:cs="Arial"/>
                <w:szCs w:val="22"/>
              </w:rPr>
              <w:t xml:space="preserve">and coping mechanisms </w:t>
            </w:r>
            <w:r w:rsidRPr="00994969">
              <w:rPr>
                <w:rFonts w:ascii="Arial" w:eastAsia="Calibri" w:hAnsi="Arial" w:cs="Arial"/>
                <w:szCs w:val="22"/>
              </w:rPr>
              <w:t>of Filipino domestic workers (FDWs) in Hong Kong</w:t>
            </w:r>
            <w:r w:rsidR="007F2D52">
              <w:rPr>
                <w:rFonts w:ascii="Arial" w:eastAsia="Calibri" w:hAnsi="Arial" w:cs="Arial"/>
                <w:szCs w:val="22"/>
              </w:rPr>
              <w:t xml:space="preserve"> </w:t>
            </w:r>
            <w:r w:rsidRPr="00994969">
              <w:rPr>
                <w:rFonts w:ascii="Arial" w:eastAsia="Calibri" w:hAnsi="Arial" w:cs="Arial"/>
                <w:szCs w:val="22"/>
              </w:rPr>
              <w:t>through a feminist lens</w:t>
            </w:r>
            <w:r w:rsidR="007F2D52">
              <w:rPr>
                <w:rFonts w:ascii="Arial" w:eastAsia="Calibri" w:hAnsi="Arial" w:cs="Arial"/>
                <w:szCs w:val="22"/>
              </w:rPr>
              <w:t>. Drawing on Nussbaum’s Capability Approach and the Socioecological Model of Resilience</w:t>
            </w:r>
            <w:r w:rsidR="009F5FB5">
              <w:rPr>
                <w:rFonts w:ascii="Arial" w:eastAsia="Calibri" w:hAnsi="Arial" w:cs="Arial"/>
                <w:szCs w:val="22"/>
              </w:rPr>
              <w:t>,</w:t>
            </w:r>
            <w:r w:rsidR="007F2D52">
              <w:rPr>
                <w:rFonts w:ascii="Arial" w:eastAsia="Calibri" w:hAnsi="Arial" w:cs="Arial"/>
                <w:szCs w:val="22"/>
              </w:rPr>
              <w:t xml:space="preserve"> </w:t>
            </w:r>
            <w:r w:rsidR="007F2D52" w:rsidRPr="007F2D52">
              <w:rPr>
                <w:rFonts w:ascii="Arial" w:eastAsia="Calibri" w:hAnsi="Arial" w:cs="Arial"/>
                <w:szCs w:val="22"/>
              </w:rPr>
              <w:t xml:space="preserve">the study investigates how these workers interpret their labor conditions and navigate gendered vulnerabilities. </w:t>
            </w:r>
            <w:commentRangeStart w:id="1"/>
            <w:r w:rsidR="007F2D52" w:rsidRPr="007F2D52">
              <w:rPr>
                <w:rFonts w:ascii="Arial" w:eastAsia="Calibri" w:hAnsi="Arial" w:cs="Arial"/>
                <w:szCs w:val="22"/>
              </w:rPr>
              <w:t xml:space="preserve">Data </w:t>
            </w:r>
            <w:r w:rsidR="009F5FB5" w:rsidRPr="007F2D52">
              <w:rPr>
                <w:rFonts w:ascii="Arial" w:eastAsia="Calibri" w:hAnsi="Arial" w:cs="Arial"/>
                <w:szCs w:val="22"/>
              </w:rPr>
              <w:t>was</w:t>
            </w:r>
            <w:r w:rsidR="007F2D52" w:rsidRPr="007F2D52">
              <w:rPr>
                <w:rFonts w:ascii="Arial" w:eastAsia="Calibri" w:hAnsi="Arial" w:cs="Arial"/>
                <w:szCs w:val="22"/>
              </w:rPr>
              <w:t xml:space="preserve"> collected from eleven participants using semi-structured interviews and open-ended questionnaires, analyzed thematically</w:t>
            </w:r>
            <w:commentRangeEnd w:id="1"/>
            <w:r w:rsidR="00CA75E5">
              <w:rPr>
                <w:rStyle w:val="CommentReference"/>
                <w:rFonts w:ascii="Times New Roman" w:hAnsi="Times New Roman"/>
                <w:lang w:val="nb-NO" w:eastAsia="nb-NO"/>
              </w:rPr>
              <w:commentReference w:id="1"/>
            </w:r>
            <w:r w:rsidR="007F2D52" w:rsidRPr="007F2D52">
              <w:rPr>
                <w:rFonts w:ascii="Arial" w:eastAsia="Calibri" w:hAnsi="Arial" w:cs="Arial"/>
                <w:szCs w:val="22"/>
              </w:rPr>
              <w:t>.</w:t>
            </w:r>
            <w:r w:rsidR="009F5FB5">
              <w:rPr>
                <w:rFonts w:ascii="Arial" w:eastAsia="Calibri" w:hAnsi="Arial" w:cs="Arial"/>
                <w:szCs w:val="22"/>
              </w:rPr>
              <w:t xml:space="preserve"> </w:t>
            </w:r>
            <w:r w:rsidR="009F5FB5" w:rsidRPr="009F5FB5">
              <w:rPr>
                <w:rFonts w:ascii="Arial" w:eastAsia="Calibri" w:hAnsi="Arial" w:cs="Arial"/>
                <w:szCs w:val="22"/>
              </w:rPr>
              <w:t xml:space="preserve">Findings reveal that FDWs endure cycles of emotional labor, spatial </w:t>
            </w:r>
            <w:r w:rsidR="000B0677">
              <w:rPr>
                <w:rFonts w:ascii="Arial" w:eastAsia="Calibri" w:hAnsi="Arial" w:cs="Arial"/>
                <w:szCs w:val="22"/>
              </w:rPr>
              <w:t>incarceration</w:t>
            </w:r>
            <w:r w:rsidR="009F5FB5" w:rsidRPr="009F5FB5">
              <w:rPr>
                <w:rFonts w:ascii="Arial" w:eastAsia="Calibri" w:hAnsi="Arial" w:cs="Arial"/>
                <w:szCs w:val="22"/>
              </w:rPr>
              <w:t>, and legal precarity, often intensified by intersectional stigma tied to education and class. Despite these challenges, participants exhibit resilience through peer solidarity, spiritual practices, and aspirational goal-setting. Their narratives expose the paradox of being indispensable yet structurally devalued, illuminating both systemic injustices and human agency.</w:t>
            </w:r>
            <w:r w:rsidR="009F5FB5">
              <w:rPr>
                <w:rFonts w:ascii="Arial" w:eastAsia="Calibri" w:hAnsi="Arial" w:cs="Arial"/>
                <w:szCs w:val="22"/>
              </w:rPr>
              <w:t xml:space="preserve"> </w:t>
            </w:r>
            <w:r w:rsidR="009F5FB5" w:rsidRPr="009F5FB5">
              <w:rPr>
                <w:rFonts w:ascii="Arial" w:eastAsia="Calibri" w:hAnsi="Arial" w:cs="Arial"/>
                <w:szCs w:val="22"/>
              </w:rPr>
              <w:t>The study highlights the need for structural reforms, culturally grounded mental health support, employer education, and reintegration programs tailored to workers' lived realities. Full-length participant quotations were retained to preserve phenomenological integrity and narrative depth.</w:t>
            </w:r>
            <w:r w:rsidR="009F5FB5">
              <w:rPr>
                <w:rFonts w:ascii="Arial" w:eastAsia="Calibri" w:hAnsi="Arial" w:cs="Arial"/>
                <w:szCs w:val="22"/>
              </w:rPr>
              <w:t xml:space="preserve"> </w:t>
            </w:r>
            <w:r w:rsidR="009F5FB5" w:rsidRPr="009F5FB5">
              <w:rPr>
                <w:rFonts w:ascii="Arial" w:eastAsia="Calibri" w:hAnsi="Arial" w:cs="Arial"/>
                <w:szCs w:val="22"/>
              </w:rPr>
              <w:t>By centering worker voices, the research contributes to feminist discourse on transnational labor and reimagines resilience as both a personal and political act. It underscores that FDWs are not merely laboring bodies but meaning-makers who persist, resist, and reframe their conditions with dignity.</w:t>
            </w:r>
            <w:r w:rsidR="004A1E73">
              <w:rPr>
                <w:rFonts w:ascii="Arial" w:eastAsia="Calibri" w:hAnsi="Arial" w:cs="Arial"/>
                <w:szCs w:val="22"/>
              </w:rPr>
              <w:t xml:space="preserve">   </w:t>
            </w:r>
          </w:p>
        </w:tc>
      </w:tr>
    </w:tbl>
    <w:p w14:paraId="610A3672" w14:textId="77777777" w:rsidR="00636EB2" w:rsidRDefault="00636EB2" w:rsidP="00441B6F">
      <w:pPr>
        <w:pStyle w:val="Body"/>
        <w:spacing w:after="0"/>
        <w:rPr>
          <w:rFonts w:ascii="Arial" w:hAnsi="Arial" w:cs="Arial"/>
          <w:i/>
        </w:rPr>
      </w:pPr>
    </w:p>
    <w:p w14:paraId="5932D443" w14:textId="38EB0313" w:rsidR="0018451A" w:rsidRPr="00994969" w:rsidRDefault="00A24E7E" w:rsidP="00994969">
      <w:pPr>
        <w:rPr>
          <w:i/>
          <w:iCs/>
        </w:rPr>
      </w:pPr>
      <w:r>
        <w:rPr>
          <w:rFonts w:ascii="Arial" w:hAnsi="Arial" w:cs="Arial"/>
          <w:i/>
        </w:rPr>
        <w:t xml:space="preserve">Keywords: </w:t>
      </w:r>
      <w:r w:rsidR="00C95D93" w:rsidRPr="00C95D93">
        <w:rPr>
          <w:rFonts w:ascii="Arial" w:hAnsi="Arial" w:cs="Arial"/>
          <w:i/>
        </w:rPr>
        <w:t>Filipino domestic workers</w:t>
      </w:r>
      <w:r w:rsidR="00C95D93" w:rsidRPr="00994969">
        <w:rPr>
          <w:rFonts w:ascii="Arial" w:hAnsi="Arial" w:cs="Arial"/>
          <w:i/>
        </w:rPr>
        <w:t xml:space="preserve">, </w:t>
      </w:r>
      <w:r w:rsidR="00BB5E0D">
        <w:rPr>
          <w:rFonts w:ascii="Arial" w:hAnsi="Arial" w:cs="Arial"/>
          <w:i/>
          <w:iCs/>
        </w:rPr>
        <w:t>f</w:t>
      </w:r>
      <w:r w:rsidR="00994969" w:rsidRPr="00994969">
        <w:rPr>
          <w:rFonts w:ascii="Arial" w:hAnsi="Arial" w:cs="Arial"/>
          <w:i/>
          <w:iCs/>
        </w:rPr>
        <w:t xml:space="preserve">eminist phenomenology, </w:t>
      </w:r>
      <w:r w:rsidR="00BB5E0D">
        <w:rPr>
          <w:rFonts w:ascii="Arial" w:hAnsi="Arial" w:cs="Arial"/>
          <w:i/>
          <w:iCs/>
        </w:rPr>
        <w:t>l</w:t>
      </w:r>
      <w:r w:rsidR="00994969" w:rsidRPr="00994969">
        <w:rPr>
          <w:rFonts w:ascii="Arial" w:hAnsi="Arial" w:cs="Arial"/>
          <w:i/>
          <w:iCs/>
        </w:rPr>
        <w:t>abor precarity</w:t>
      </w:r>
      <w:r w:rsidR="00BB5E0D">
        <w:rPr>
          <w:rFonts w:ascii="Arial" w:hAnsi="Arial" w:cs="Arial"/>
          <w:i/>
          <w:iCs/>
        </w:rPr>
        <w:t>, resilience</w:t>
      </w:r>
      <w:r w:rsidR="00994969" w:rsidRPr="00994969">
        <w:rPr>
          <w:rFonts w:ascii="Arial" w:hAnsi="Arial" w:cs="Arial"/>
          <w:i/>
          <w:iCs/>
        </w:rPr>
        <w:t xml:space="preserve">, </w:t>
      </w:r>
      <w:r w:rsidR="00BB5E0D">
        <w:rPr>
          <w:rFonts w:ascii="Arial" w:hAnsi="Arial" w:cs="Arial"/>
          <w:i/>
          <w:iCs/>
        </w:rPr>
        <w:t>c</w:t>
      </w:r>
      <w:r w:rsidR="00994969" w:rsidRPr="00994969">
        <w:rPr>
          <w:rFonts w:ascii="Arial" w:hAnsi="Arial" w:cs="Arial"/>
          <w:i/>
          <w:iCs/>
        </w:rPr>
        <w:t xml:space="preserve">apability </w:t>
      </w:r>
      <w:r w:rsidR="00BB5E0D">
        <w:rPr>
          <w:rFonts w:ascii="Arial" w:hAnsi="Arial" w:cs="Arial"/>
          <w:i/>
          <w:iCs/>
        </w:rPr>
        <w:t>a</w:t>
      </w:r>
      <w:r w:rsidR="00994969" w:rsidRPr="00994969">
        <w:rPr>
          <w:rFonts w:ascii="Arial" w:hAnsi="Arial" w:cs="Arial"/>
          <w:i/>
          <w:iCs/>
        </w:rPr>
        <w:t xml:space="preserve">pproach, </w:t>
      </w:r>
      <w:r w:rsidR="00BB5E0D">
        <w:rPr>
          <w:i/>
          <w:iCs/>
        </w:rPr>
        <w:t>s</w:t>
      </w:r>
      <w:r w:rsidR="00994969" w:rsidRPr="00994969">
        <w:rPr>
          <w:i/>
          <w:iCs/>
        </w:rPr>
        <w:t xml:space="preserve">ocioecological resilience, </w:t>
      </w:r>
      <w:r w:rsidR="00BB5E0D">
        <w:rPr>
          <w:i/>
          <w:iCs/>
        </w:rPr>
        <w:t>t</w:t>
      </w:r>
      <w:r w:rsidR="00994969" w:rsidRPr="00994969">
        <w:rPr>
          <w:i/>
          <w:iCs/>
        </w:rPr>
        <w:t xml:space="preserve">ransnational </w:t>
      </w:r>
      <w:r w:rsidR="00BB5E0D">
        <w:rPr>
          <w:i/>
          <w:iCs/>
        </w:rPr>
        <w:t>labor</w:t>
      </w:r>
    </w:p>
    <w:p w14:paraId="6B416057" w14:textId="77777777" w:rsidR="00C95D93" w:rsidRPr="00A24E7E" w:rsidRDefault="00C95D93" w:rsidP="00441B6F">
      <w:pPr>
        <w:pStyle w:val="Body"/>
        <w:spacing w:after="0"/>
        <w:rPr>
          <w:rFonts w:ascii="Arial" w:hAnsi="Arial" w:cs="Arial"/>
          <w:i/>
        </w:rPr>
      </w:pPr>
    </w:p>
    <w:p w14:paraId="4316FF52" w14:textId="3F9B6B04" w:rsidR="007F7B32" w:rsidRDefault="00902823" w:rsidP="007D499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BD59378" w14:textId="77777777" w:rsidR="0090676D" w:rsidRDefault="0090676D" w:rsidP="007D499B">
      <w:pPr>
        <w:pStyle w:val="Body"/>
        <w:spacing w:after="0"/>
        <w:rPr>
          <w:rFonts w:ascii="Arial" w:eastAsia="Calibri" w:hAnsi="Arial" w:cs="Arial"/>
          <w:szCs w:val="22"/>
        </w:rPr>
      </w:pPr>
    </w:p>
    <w:p w14:paraId="6CF0024D" w14:textId="77777777" w:rsidR="00BE6902" w:rsidRDefault="000D04DF" w:rsidP="003721DC">
      <w:pPr>
        <w:pStyle w:val="Body"/>
        <w:spacing w:after="0"/>
        <w:rPr>
          <w:rFonts w:ascii="Arial" w:eastAsia="Calibri" w:hAnsi="Arial" w:cs="Arial"/>
          <w:szCs w:val="22"/>
        </w:rPr>
      </w:pPr>
      <w:r w:rsidRPr="000D04DF">
        <w:rPr>
          <w:rFonts w:ascii="Arial" w:eastAsia="Calibri" w:hAnsi="Arial" w:cs="Arial"/>
          <w:szCs w:val="22"/>
        </w:rPr>
        <w:t>Filipino domestic workers (FDWs) are central to the global care economy, particularly in cities like Hong Kong where reproductive labor has been outsourced to migrant women.</w:t>
      </w:r>
      <w:r>
        <w:rPr>
          <w:rFonts w:ascii="Arial" w:eastAsia="Calibri" w:hAnsi="Arial" w:cs="Arial"/>
          <w:szCs w:val="22"/>
        </w:rPr>
        <w:t xml:space="preserve"> </w:t>
      </w:r>
      <w:r w:rsidR="00BE6902" w:rsidRPr="00BE6902">
        <w:rPr>
          <w:rFonts w:ascii="Arial" w:eastAsia="Calibri" w:hAnsi="Arial" w:cs="Arial"/>
          <w:szCs w:val="22"/>
        </w:rPr>
        <w:t>Parreñas 2015</w:t>
      </w:r>
      <w:r w:rsidR="00BE6902">
        <w:rPr>
          <w:rFonts w:ascii="Arial" w:eastAsia="Calibri" w:hAnsi="Arial" w:cs="Arial"/>
          <w:szCs w:val="22"/>
        </w:rPr>
        <w:t>) revealed that t</w:t>
      </w:r>
      <w:r w:rsidR="00BE6902" w:rsidRPr="00BE6902">
        <w:rPr>
          <w:rFonts w:ascii="Arial" w:eastAsia="Calibri" w:hAnsi="Arial" w:cs="Arial"/>
          <w:szCs w:val="22"/>
        </w:rPr>
        <w:t>hese workers, largely from the Global South, perform undervalued care tasks that sustain the social and economic order of host societies.</w:t>
      </w:r>
    </w:p>
    <w:p w14:paraId="2E0E4048" w14:textId="77777777" w:rsidR="00BE6902" w:rsidRDefault="00BE6902" w:rsidP="003721DC">
      <w:pPr>
        <w:pStyle w:val="Body"/>
        <w:spacing w:after="0"/>
        <w:rPr>
          <w:rFonts w:ascii="Arial" w:eastAsia="Calibri" w:hAnsi="Arial" w:cs="Arial"/>
          <w:szCs w:val="22"/>
        </w:rPr>
      </w:pPr>
    </w:p>
    <w:p w14:paraId="2381A42D" w14:textId="7D4DD5C1" w:rsidR="008865A0" w:rsidRDefault="001E3B44" w:rsidP="003721DC">
      <w:pPr>
        <w:pStyle w:val="Body"/>
        <w:spacing w:after="0"/>
        <w:rPr>
          <w:rFonts w:ascii="Arial" w:eastAsia="Calibri" w:hAnsi="Arial" w:cs="Arial"/>
          <w:szCs w:val="22"/>
        </w:rPr>
      </w:pPr>
      <w:commentRangeStart w:id="2"/>
      <w:r>
        <w:rPr>
          <w:rFonts w:ascii="Arial" w:eastAsia="Calibri" w:hAnsi="Arial" w:cs="Arial"/>
          <w:szCs w:val="22"/>
        </w:rPr>
        <w:t xml:space="preserve">According to </w:t>
      </w:r>
      <w:r w:rsidRPr="00D17679">
        <w:rPr>
          <w:rFonts w:ascii="Arial" w:eastAsia="Calibri" w:hAnsi="Arial" w:cs="Arial"/>
          <w:szCs w:val="22"/>
        </w:rPr>
        <w:t>Philippine Statistics Authority (PSA) and Commission on Filipinos Overseas (CFO)</w:t>
      </w:r>
      <w:r>
        <w:rPr>
          <w:rFonts w:ascii="Arial" w:eastAsia="Calibri" w:hAnsi="Arial" w:cs="Arial"/>
          <w:szCs w:val="22"/>
        </w:rPr>
        <w:t xml:space="preserve">, there are </w:t>
      </w:r>
      <w:r w:rsidR="00D17679" w:rsidRPr="00D17679">
        <w:rPr>
          <w:rFonts w:ascii="Arial" w:eastAsia="Calibri" w:hAnsi="Arial" w:cs="Arial"/>
          <w:szCs w:val="22"/>
        </w:rPr>
        <w:t xml:space="preserve">estimated 10.2 million Filipinos living and working abroad </w:t>
      </w:r>
      <w:r>
        <w:rPr>
          <w:rFonts w:ascii="Arial" w:eastAsia="Calibri" w:hAnsi="Arial" w:cs="Arial"/>
          <w:szCs w:val="22"/>
        </w:rPr>
        <w:t>as of 2023</w:t>
      </w:r>
      <w:r w:rsidR="00C937DE">
        <w:rPr>
          <w:rFonts w:ascii="Arial" w:eastAsia="Calibri" w:hAnsi="Arial" w:cs="Arial"/>
          <w:szCs w:val="22"/>
        </w:rPr>
        <w:t xml:space="preserve">. </w:t>
      </w:r>
      <w:r w:rsidR="00D17679" w:rsidRPr="00D17679">
        <w:rPr>
          <w:rFonts w:ascii="Arial" w:eastAsia="Calibri" w:hAnsi="Arial" w:cs="Arial"/>
          <w:szCs w:val="22"/>
        </w:rPr>
        <w:t xml:space="preserve">This large-scale migration is driven by a complex interplay of </w:t>
      </w:r>
      <w:r w:rsidR="00C937DE">
        <w:rPr>
          <w:rFonts w:ascii="Arial" w:eastAsia="Calibri" w:hAnsi="Arial" w:cs="Arial"/>
          <w:szCs w:val="22"/>
        </w:rPr>
        <w:t xml:space="preserve">structural </w:t>
      </w:r>
      <w:r w:rsidR="00D17679" w:rsidRPr="00D17679">
        <w:rPr>
          <w:rFonts w:ascii="Arial" w:eastAsia="Calibri" w:hAnsi="Arial" w:cs="Arial"/>
          <w:szCs w:val="22"/>
        </w:rPr>
        <w:t>push and pull factors.</w:t>
      </w:r>
    </w:p>
    <w:p w14:paraId="4C3DF691" w14:textId="77777777" w:rsidR="003721DC" w:rsidRDefault="003721DC" w:rsidP="003721DC">
      <w:pPr>
        <w:pStyle w:val="Body"/>
        <w:spacing w:after="0"/>
        <w:rPr>
          <w:rFonts w:ascii="Arial" w:eastAsia="Calibri" w:hAnsi="Arial" w:cs="Arial"/>
          <w:szCs w:val="22"/>
        </w:rPr>
      </w:pPr>
    </w:p>
    <w:p w14:paraId="275ADCCB" w14:textId="13AFC65A" w:rsidR="003721DC" w:rsidRDefault="003721DC" w:rsidP="003721DC">
      <w:pPr>
        <w:pStyle w:val="Body"/>
        <w:spacing w:after="0"/>
        <w:rPr>
          <w:rFonts w:ascii="Arial" w:eastAsia="Calibri" w:hAnsi="Arial" w:cs="Arial"/>
          <w:szCs w:val="22"/>
        </w:rPr>
      </w:pPr>
      <w:r>
        <w:rPr>
          <w:rFonts w:ascii="Arial" w:eastAsia="Calibri" w:hAnsi="Arial" w:cs="Arial"/>
          <w:szCs w:val="22"/>
        </w:rPr>
        <w:t xml:space="preserve">According to </w:t>
      </w:r>
      <w:r w:rsidRPr="003721DC">
        <w:rPr>
          <w:rFonts w:ascii="Arial" w:eastAsia="Calibri" w:hAnsi="Arial" w:cs="Arial"/>
          <w:szCs w:val="22"/>
          <w:lang w:val="en-PH"/>
        </w:rPr>
        <w:t>Amnesty International</w:t>
      </w:r>
      <w:r>
        <w:rPr>
          <w:rFonts w:ascii="Arial" w:eastAsia="Calibri" w:hAnsi="Arial" w:cs="Arial"/>
          <w:szCs w:val="22"/>
          <w:lang w:val="en-PH"/>
        </w:rPr>
        <w:t xml:space="preserve"> (</w:t>
      </w:r>
      <w:r w:rsidRPr="003721DC">
        <w:rPr>
          <w:rFonts w:ascii="Arial" w:eastAsia="Calibri" w:hAnsi="Arial" w:cs="Arial"/>
          <w:szCs w:val="22"/>
          <w:lang w:val="en-PH"/>
        </w:rPr>
        <w:t>2013</w:t>
      </w:r>
      <w:r>
        <w:rPr>
          <w:rFonts w:ascii="Arial" w:eastAsia="Calibri" w:hAnsi="Arial" w:cs="Arial"/>
          <w:szCs w:val="22"/>
          <w:lang w:val="en-PH"/>
        </w:rPr>
        <w:t>) and</w:t>
      </w:r>
      <w:r w:rsidRPr="003721DC">
        <w:rPr>
          <w:rFonts w:ascii="Arial" w:eastAsia="Calibri" w:hAnsi="Arial" w:cs="Arial"/>
          <w:szCs w:val="22"/>
          <w:lang w:val="en-PH"/>
        </w:rPr>
        <w:t xml:space="preserve"> Justice Centre Hong Kong</w:t>
      </w:r>
      <w:r>
        <w:rPr>
          <w:rFonts w:ascii="Arial" w:eastAsia="Calibri" w:hAnsi="Arial" w:cs="Arial"/>
          <w:szCs w:val="22"/>
          <w:lang w:val="en-PH"/>
        </w:rPr>
        <w:t xml:space="preserve"> (</w:t>
      </w:r>
      <w:r w:rsidRPr="003721DC">
        <w:rPr>
          <w:rFonts w:ascii="Arial" w:eastAsia="Calibri" w:hAnsi="Arial" w:cs="Arial"/>
          <w:szCs w:val="22"/>
          <w:lang w:val="en-PH"/>
        </w:rPr>
        <w:t>2021</w:t>
      </w:r>
      <w:r>
        <w:rPr>
          <w:rFonts w:ascii="Arial" w:eastAsia="Calibri" w:hAnsi="Arial" w:cs="Arial"/>
          <w:szCs w:val="22"/>
          <w:lang w:val="en-PH"/>
        </w:rPr>
        <w:t xml:space="preserve">), </w:t>
      </w:r>
      <w:r w:rsidRPr="003721DC">
        <w:rPr>
          <w:rFonts w:ascii="Arial" w:eastAsia="Calibri" w:hAnsi="Arial" w:cs="Arial"/>
          <w:szCs w:val="22"/>
        </w:rPr>
        <w:t xml:space="preserve">over 200,000 </w:t>
      </w:r>
      <w:proofErr w:type="gramStart"/>
      <w:r w:rsidRPr="003721DC">
        <w:rPr>
          <w:rFonts w:ascii="Arial" w:eastAsia="Calibri" w:hAnsi="Arial" w:cs="Arial"/>
          <w:szCs w:val="22"/>
        </w:rPr>
        <w:t>domestic</w:t>
      </w:r>
      <w:proofErr w:type="gramEnd"/>
      <w:r w:rsidRPr="003721DC">
        <w:rPr>
          <w:rFonts w:ascii="Arial" w:eastAsia="Calibri" w:hAnsi="Arial" w:cs="Arial"/>
          <w:szCs w:val="22"/>
        </w:rPr>
        <w:t xml:space="preserve"> </w:t>
      </w:r>
      <w:commentRangeEnd w:id="2"/>
      <w:r w:rsidR="00CA75E5">
        <w:rPr>
          <w:rStyle w:val="CommentReference"/>
          <w:rFonts w:ascii="Times New Roman" w:hAnsi="Times New Roman"/>
          <w:lang w:val="nb-NO" w:eastAsia="nb-NO"/>
        </w:rPr>
        <w:commentReference w:id="2"/>
      </w:r>
      <w:r w:rsidRPr="003721DC">
        <w:rPr>
          <w:rFonts w:ascii="Arial" w:eastAsia="Calibri" w:hAnsi="Arial" w:cs="Arial"/>
          <w:szCs w:val="22"/>
        </w:rPr>
        <w:t>workers—predominantly from the Philippines—are subjected to legal and structural restrictions, such as the mandatory live-in policy and the two-week rule, which institutionalize labor precarity and dependence on employers</w:t>
      </w:r>
      <w:r>
        <w:rPr>
          <w:rFonts w:ascii="Arial" w:eastAsia="Calibri" w:hAnsi="Arial" w:cs="Arial"/>
          <w:szCs w:val="22"/>
        </w:rPr>
        <w:t>.</w:t>
      </w:r>
    </w:p>
    <w:p w14:paraId="79EE5FC3" w14:textId="77777777" w:rsidR="003721DC" w:rsidRDefault="003721DC" w:rsidP="003721DC">
      <w:pPr>
        <w:pStyle w:val="Body"/>
        <w:spacing w:after="0"/>
        <w:rPr>
          <w:rFonts w:ascii="Arial" w:eastAsia="Calibri" w:hAnsi="Arial" w:cs="Arial"/>
          <w:szCs w:val="22"/>
        </w:rPr>
      </w:pPr>
    </w:p>
    <w:p w14:paraId="692A7005" w14:textId="4E522F48" w:rsidR="003721DC" w:rsidRDefault="003721DC" w:rsidP="003721DC">
      <w:pPr>
        <w:pStyle w:val="Body"/>
        <w:spacing w:after="0"/>
        <w:rPr>
          <w:rFonts w:ascii="Arial" w:eastAsia="Calibri" w:hAnsi="Arial" w:cs="Arial"/>
          <w:szCs w:val="22"/>
        </w:rPr>
      </w:pPr>
      <w:r w:rsidRPr="003721DC">
        <w:rPr>
          <w:rFonts w:ascii="Arial" w:eastAsia="Calibri" w:hAnsi="Arial" w:cs="Arial"/>
          <w:szCs w:val="22"/>
        </w:rPr>
        <w:t xml:space="preserve">Gendered migration policies and neoliberal labor demands intersect to produce conditions where domestic workers are simultaneously indispensable and invisible (Constable, 2007; Lan, 2006). Despite their vital role in household economies, FDWs are expected to exhibit obedience, emotional labor, and self-effacement. Feminist scholarship critiques this dual </w:t>
      </w:r>
      <w:r w:rsidRPr="003721DC">
        <w:rPr>
          <w:rFonts w:ascii="Arial" w:eastAsia="Calibri" w:hAnsi="Arial" w:cs="Arial"/>
          <w:szCs w:val="22"/>
        </w:rPr>
        <w:lastRenderedPageBreak/>
        <w:t>burden of affective performance and structural subjugation, framing domestic labor as a site of both exploitation and agency (Hochschild, 2000; Anderson, 2000).</w:t>
      </w:r>
    </w:p>
    <w:p w14:paraId="66FDF949" w14:textId="77777777" w:rsidR="003721DC" w:rsidRDefault="003721DC" w:rsidP="003721DC">
      <w:pPr>
        <w:pStyle w:val="Body"/>
        <w:spacing w:after="0"/>
        <w:rPr>
          <w:rFonts w:ascii="Arial" w:eastAsia="Calibri" w:hAnsi="Arial" w:cs="Arial"/>
          <w:szCs w:val="22"/>
        </w:rPr>
      </w:pPr>
    </w:p>
    <w:p w14:paraId="7367F0D6" w14:textId="40AE9199" w:rsidR="003721DC" w:rsidRDefault="003721DC" w:rsidP="003721DC">
      <w:pPr>
        <w:pStyle w:val="Body"/>
        <w:spacing w:after="0"/>
        <w:rPr>
          <w:rFonts w:ascii="Arial" w:eastAsia="Calibri" w:hAnsi="Arial" w:cs="Arial"/>
          <w:szCs w:val="22"/>
          <w:lang w:val="en-PH"/>
        </w:rPr>
      </w:pPr>
      <w:r w:rsidRPr="003721DC">
        <w:rPr>
          <w:rFonts w:ascii="Arial" w:eastAsia="Calibri" w:hAnsi="Arial" w:cs="Arial"/>
          <w:szCs w:val="22"/>
          <w:lang w:val="en-PH"/>
        </w:rPr>
        <w:t>This study is triggered by persistent reports of psychological distress, social isolation, and systemic neglect experienced by FDWs in Hong Kong. While many studies have addressed their economic contributions and legal vulnerabilities, there remains a gap in literature that centers their subjective meaning-making—their lived, emotional, and embodied experiences—as told in their own voices. This research aims to fill that gap by employing a feminist phenomenological lens to understand how FDWs make sense of their labor conditions and cope with adversity.</w:t>
      </w:r>
      <w:r w:rsidR="004A1E73">
        <w:rPr>
          <w:rFonts w:ascii="Arial" w:eastAsia="Calibri" w:hAnsi="Arial" w:cs="Arial"/>
          <w:szCs w:val="22"/>
          <w:lang w:val="en-PH"/>
        </w:rPr>
        <w:t xml:space="preserve"> </w:t>
      </w:r>
      <w:r w:rsidRPr="003721DC">
        <w:rPr>
          <w:rFonts w:ascii="Arial" w:eastAsia="Calibri" w:hAnsi="Arial" w:cs="Arial"/>
          <w:szCs w:val="22"/>
          <w:lang w:val="en-PH"/>
        </w:rPr>
        <w:t>Understanding how FDWs narrate their experiences and construct resilience is essential not only for academic discourse but for policy intervention, social awareness, and transnational solidarity.</w:t>
      </w:r>
    </w:p>
    <w:p w14:paraId="5D105338" w14:textId="77777777" w:rsidR="003721DC" w:rsidRPr="003721DC" w:rsidRDefault="003721DC" w:rsidP="003721DC">
      <w:pPr>
        <w:pStyle w:val="Body"/>
        <w:spacing w:after="0"/>
        <w:rPr>
          <w:rFonts w:ascii="Arial" w:eastAsia="Calibri" w:hAnsi="Arial" w:cs="Arial"/>
          <w:szCs w:val="22"/>
          <w:lang w:val="en-PH"/>
        </w:rPr>
      </w:pPr>
    </w:p>
    <w:p w14:paraId="2B7EDBE9" w14:textId="3F97B6BA" w:rsidR="00D040F3" w:rsidRDefault="005253A1" w:rsidP="003721DC">
      <w:pPr>
        <w:pStyle w:val="Body"/>
        <w:spacing w:after="0"/>
        <w:rPr>
          <w:rFonts w:ascii="Arial" w:eastAsia="Calibri" w:hAnsi="Arial" w:cs="Arial"/>
          <w:szCs w:val="22"/>
        </w:rPr>
      </w:pPr>
      <w:r>
        <w:rPr>
          <w:rFonts w:ascii="Arial" w:eastAsia="Calibri" w:hAnsi="Arial" w:cs="Arial"/>
          <w:szCs w:val="22"/>
          <w:lang w:val="en-PH"/>
        </w:rPr>
        <w:t>Thus, t</w:t>
      </w:r>
      <w:r w:rsidRPr="005253A1">
        <w:rPr>
          <w:rFonts w:ascii="Arial" w:eastAsia="Calibri" w:hAnsi="Arial" w:cs="Arial"/>
          <w:szCs w:val="22"/>
          <w:lang w:val="en-PH"/>
        </w:rPr>
        <w:t>his study seeks to fill that gap by employing a feminist phenomenological approach</w:t>
      </w:r>
      <w:r>
        <w:rPr>
          <w:rFonts w:ascii="Arial" w:eastAsia="Calibri" w:hAnsi="Arial" w:cs="Arial"/>
          <w:szCs w:val="22"/>
        </w:rPr>
        <w:t xml:space="preserve"> </w:t>
      </w:r>
      <w:r w:rsidR="00E24B17" w:rsidRPr="00E24B17">
        <w:rPr>
          <w:rFonts w:ascii="Arial" w:eastAsia="Calibri" w:hAnsi="Arial" w:cs="Arial"/>
          <w:szCs w:val="22"/>
        </w:rPr>
        <w:t xml:space="preserve">to </w:t>
      </w:r>
      <w:r w:rsidR="00E67F1E" w:rsidRPr="00E67F1E">
        <w:rPr>
          <w:rFonts w:ascii="Arial" w:eastAsia="Calibri" w:hAnsi="Arial" w:cs="Arial"/>
          <w:szCs w:val="22"/>
        </w:rPr>
        <w:t xml:space="preserve">explore the lived experiences of </w:t>
      </w:r>
      <w:r w:rsidR="00A00371">
        <w:rPr>
          <w:rFonts w:ascii="Arial" w:eastAsia="Calibri" w:hAnsi="Arial" w:cs="Arial"/>
          <w:szCs w:val="22"/>
        </w:rPr>
        <w:t>FDWs</w:t>
      </w:r>
      <w:r w:rsidR="00E67F1E" w:rsidRPr="00E67F1E">
        <w:rPr>
          <w:rFonts w:ascii="Arial" w:eastAsia="Calibri" w:hAnsi="Arial" w:cs="Arial"/>
          <w:szCs w:val="22"/>
        </w:rPr>
        <w:t xml:space="preserve"> in Hong Kong, with emphasis on how they interpret their labor conditions through a feminist lens and what coping mechanisms they employ in response to intersecting vulnerabilities</w:t>
      </w:r>
      <w:r w:rsidR="00A00371">
        <w:rPr>
          <w:rFonts w:ascii="Arial" w:eastAsia="Calibri" w:hAnsi="Arial" w:cs="Arial"/>
          <w:szCs w:val="22"/>
        </w:rPr>
        <w:t xml:space="preserve">. </w:t>
      </w:r>
      <w:r w:rsidR="00B4002B">
        <w:rPr>
          <w:rFonts w:ascii="Arial" w:eastAsia="Calibri" w:hAnsi="Arial" w:cs="Arial"/>
          <w:szCs w:val="22"/>
        </w:rPr>
        <w:t>The study is guided by the following research questions:</w:t>
      </w:r>
    </w:p>
    <w:p w14:paraId="43791A1B" w14:textId="77777777" w:rsidR="007D499B" w:rsidRDefault="007D499B" w:rsidP="007D499B">
      <w:pPr>
        <w:pStyle w:val="Body"/>
        <w:spacing w:after="0"/>
        <w:rPr>
          <w:rFonts w:ascii="Arial" w:eastAsia="Calibri" w:hAnsi="Arial" w:cs="Arial"/>
          <w:szCs w:val="22"/>
        </w:rPr>
      </w:pPr>
    </w:p>
    <w:p w14:paraId="4AD7D78D" w14:textId="38CD9110" w:rsidR="00E24B17" w:rsidRPr="00D040F3" w:rsidRDefault="00E24B17" w:rsidP="007D499B">
      <w:pPr>
        <w:pStyle w:val="Body"/>
        <w:numPr>
          <w:ilvl w:val="0"/>
          <w:numId w:val="31"/>
        </w:numPr>
        <w:spacing w:after="0"/>
        <w:rPr>
          <w:rFonts w:ascii="Arial" w:eastAsia="Calibri" w:hAnsi="Arial" w:cs="Arial"/>
          <w:szCs w:val="22"/>
        </w:rPr>
      </w:pPr>
      <w:r w:rsidRPr="00E24B17">
        <w:rPr>
          <w:rFonts w:ascii="Arial" w:hAnsi="Arial" w:cs="Arial"/>
        </w:rPr>
        <w:t xml:space="preserve">How do Filipino domestic workers </w:t>
      </w:r>
      <w:r w:rsidR="00A00371">
        <w:rPr>
          <w:rFonts w:ascii="Arial" w:hAnsi="Arial" w:cs="Arial"/>
        </w:rPr>
        <w:t>(FDWs) i</w:t>
      </w:r>
      <w:r w:rsidRPr="00E24B17">
        <w:rPr>
          <w:rFonts w:ascii="Arial" w:hAnsi="Arial" w:cs="Arial"/>
        </w:rPr>
        <w:t>n Hong Kong experience and understand their work conditions through a feminist lens?​</w:t>
      </w:r>
      <w:r w:rsidR="0014018D">
        <w:rPr>
          <w:rFonts w:ascii="Arial" w:hAnsi="Arial" w:cs="Arial"/>
        </w:rPr>
        <w:t>; and</w:t>
      </w:r>
    </w:p>
    <w:p w14:paraId="20E64EE3" w14:textId="4B82D198" w:rsidR="008B2D9E" w:rsidRDefault="00E24B17" w:rsidP="007D499B">
      <w:pPr>
        <w:pStyle w:val="Body"/>
        <w:numPr>
          <w:ilvl w:val="0"/>
          <w:numId w:val="31"/>
        </w:numPr>
        <w:spacing w:after="0"/>
        <w:rPr>
          <w:rFonts w:ascii="Arial" w:hAnsi="Arial" w:cs="Arial"/>
        </w:rPr>
      </w:pPr>
      <w:r w:rsidRPr="00E24B17">
        <w:rPr>
          <w:rFonts w:ascii="Arial" w:hAnsi="Arial" w:cs="Arial"/>
        </w:rPr>
        <w:t xml:space="preserve">What coping mechanisms do </w:t>
      </w:r>
      <w:r w:rsidR="0073195E">
        <w:rPr>
          <w:rFonts w:ascii="Arial" w:hAnsi="Arial" w:cs="Arial"/>
        </w:rPr>
        <w:t>FDWs</w:t>
      </w:r>
      <w:r w:rsidRPr="00E24B17">
        <w:rPr>
          <w:rFonts w:ascii="Arial" w:hAnsi="Arial" w:cs="Arial"/>
        </w:rPr>
        <w:t xml:space="preserve"> employ to navigate gendered power dynamics within their work and social contexts in Hong Kong?</w:t>
      </w:r>
    </w:p>
    <w:p w14:paraId="42CA70F1" w14:textId="77777777" w:rsidR="005253A1" w:rsidRDefault="005253A1" w:rsidP="007D499B">
      <w:pPr>
        <w:pStyle w:val="Body"/>
        <w:spacing w:after="0"/>
        <w:rPr>
          <w:rFonts w:ascii="Arial" w:eastAsia="Calibri" w:hAnsi="Arial" w:cs="Arial"/>
          <w:szCs w:val="22"/>
          <w:lang w:val="en-PH"/>
        </w:rPr>
      </w:pPr>
    </w:p>
    <w:p w14:paraId="1C6FB30B" w14:textId="76E22C06" w:rsidR="005E77FF" w:rsidRDefault="005E77FF" w:rsidP="005E77FF">
      <w:pPr>
        <w:pStyle w:val="Body"/>
        <w:spacing w:after="0"/>
        <w:rPr>
          <w:rFonts w:ascii="Arial" w:hAnsi="Arial" w:cs="Arial"/>
        </w:rPr>
      </w:pPr>
      <w:r>
        <w:rPr>
          <w:rFonts w:ascii="Arial" w:hAnsi="Arial" w:cs="Arial"/>
          <w:b/>
          <w:caps/>
          <w:sz w:val="22"/>
        </w:rPr>
        <w:t>1.1.</w:t>
      </w:r>
      <w:r w:rsidRPr="00C30A0F">
        <w:rPr>
          <w:rFonts w:ascii="Arial" w:hAnsi="Arial" w:cs="Arial"/>
          <w:b/>
          <w:caps/>
          <w:sz w:val="22"/>
        </w:rPr>
        <w:t xml:space="preserve"> </w:t>
      </w:r>
      <w:r>
        <w:rPr>
          <w:rFonts w:ascii="Arial" w:hAnsi="Arial" w:cs="Arial"/>
          <w:b/>
          <w:sz w:val="22"/>
        </w:rPr>
        <w:t>Theoretical and Conceptual Framework</w:t>
      </w:r>
    </w:p>
    <w:p w14:paraId="6017F116" w14:textId="77777777" w:rsidR="005E77FF" w:rsidRDefault="005E77FF" w:rsidP="007D499B">
      <w:pPr>
        <w:pStyle w:val="Body"/>
        <w:spacing w:after="0"/>
        <w:rPr>
          <w:rFonts w:ascii="Arial" w:eastAsia="Calibri" w:hAnsi="Arial" w:cs="Arial"/>
          <w:szCs w:val="22"/>
          <w:lang w:val="en-PH"/>
        </w:rPr>
      </w:pPr>
    </w:p>
    <w:p w14:paraId="7B5BC897" w14:textId="2D7F6066" w:rsidR="00320BDB" w:rsidRDefault="00320BDB" w:rsidP="007D499B">
      <w:pPr>
        <w:pStyle w:val="Body"/>
        <w:spacing w:after="0"/>
        <w:rPr>
          <w:rFonts w:ascii="Arial" w:eastAsia="Calibri" w:hAnsi="Arial" w:cs="Arial"/>
          <w:szCs w:val="22"/>
          <w:lang w:val="en-PH"/>
        </w:rPr>
      </w:pPr>
      <w:r w:rsidRPr="00320BDB">
        <w:rPr>
          <w:rFonts w:ascii="Arial" w:eastAsia="Calibri" w:hAnsi="Arial" w:cs="Arial"/>
          <w:szCs w:val="22"/>
          <w:lang w:val="en-PH"/>
        </w:rPr>
        <w:t xml:space="preserve">This study is anchored on two intersecting frameworks: Nussbaum’s Capability Approach and the Socioecological Model of Resilience. These frameworks provide a lens to interpret how </w:t>
      </w:r>
      <w:r w:rsidR="00444B58">
        <w:rPr>
          <w:rFonts w:ascii="Arial" w:eastAsia="Calibri" w:hAnsi="Arial" w:cs="Arial"/>
          <w:szCs w:val="22"/>
          <w:lang w:val="en-PH"/>
        </w:rPr>
        <w:t>FDWs</w:t>
      </w:r>
      <w:r w:rsidRPr="00320BDB">
        <w:rPr>
          <w:rFonts w:ascii="Arial" w:eastAsia="Calibri" w:hAnsi="Arial" w:cs="Arial"/>
          <w:szCs w:val="22"/>
          <w:lang w:val="en-PH"/>
        </w:rPr>
        <w:t xml:space="preserve"> in Hong Kong experience and respond to structural, gendered vulnerabilities.</w:t>
      </w:r>
    </w:p>
    <w:p w14:paraId="405C69CD" w14:textId="77777777" w:rsidR="00320BDB" w:rsidRDefault="00320BDB" w:rsidP="007D499B">
      <w:pPr>
        <w:pStyle w:val="Body"/>
        <w:spacing w:after="0"/>
        <w:rPr>
          <w:rFonts w:ascii="Arial" w:eastAsia="Calibri" w:hAnsi="Arial" w:cs="Arial"/>
          <w:szCs w:val="22"/>
          <w:lang w:val="en-PH"/>
        </w:rPr>
      </w:pPr>
    </w:p>
    <w:p w14:paraId="3AA0A67C" w14:textId="7107EB3D" w:rsidR="009C47CD" w:rsidRDefault="005253A1" w:rsidP="007D499B">
      <w:pPr>
        <w:pStyle w:val="Body"/>
        <w:spacing w:after="0"/>
        <w:rPr>
          <w:rFonts w:ascii="Arial" w:eastAsia="Calibri" w:hAnsi="Arial" w:cs="Arial"/>
          <w:szCs w:val="22"/>
          <w:lang w:val="en-PH"/>
        </w:rPr>
      </w:pPr>
      <w:r w:rsidRPr="005253A1">
        <w:rPr>
          <w:rFonts w:ascii="Arial" w:eastAsia="Calibri" w:hAnsi="Arial" w:cs="Arial"/>
          <w:szCs w:val="22"/>
          <w:lang w:val="en-PH"/>
        </w:rPr>
        <w:t xml:space="preserve">The Capability Approach, developed by Sen (1999) and expanded by Nussbaum (2000, 2011), </w:t>
      </w:r>
      <w:r w:rsidR="009C47CD" w:rsidRPr="00F4172F">
        <w:rPr>
          <w:rFonts w:ascii="Arial" w:eastAsia="Calibri" w:hAnsi="Arial" w:cs="Arial"/>
          <w:szCs w:val="22"/>
          <w:lang w:val="en-PH"/>
        </w:rPr>
        <w:t>focuses not merely on what people have, but on what they are able to do and be under prevailing conditions</w:t>
      </w:r>
      <w:r w:rsidR="009C47CD">
        <w:rPr>
          <w:rFonts w:ascii="Arial" w:eastAsia="Calibri" w:hAnsi="Arial" w:cs="Arial"/>
          <w:szCs w:val="22"/>
          <w:lang w:val="en-PH"/>
        </w:rPr>
        <w:t>.</w:t>
      </w:r>
      <w:r w:rsidR="009C47CD" w:rsidRPr="00BD6771">
        <w:rPr>
          <w:rFonts w:ascii="Arial" w:eastAsia="Calibri" w:hAnsi="Arial" w:cs="Arial"/>
          <w:szCs w:val="22"/>
          <w:lang w:val="en-PH"/>
        </w:rPr>
        <w:t xml:space="preserve"> </w:t>
      </w:r>
      <w:r w:rsidR="009B0302" w:rsidRPr="00F4172F">
        <w:rPr>
          <w:rFonts w:ascii="Arial" w:eastAsia="Calibri" w:hAnsi="Arial" w:cs="Arial"/>
          <w:szCs w:val="22"/>
          <w:lang w:val="en-PH"/>
        </w:rPr>
        <w:t>Francisco-Menchavez</w:t>
      </w:r>
      <w:r w:rsidR="009B0302">
        <w:rPr>
          <w:rFonts w:ascii="Arial" w:eastAsia="Calibri" w:hAnsi="Arial" w:cs="Arial"/>
          <w:szCs w:val="22"/>
          <w:lang w:val="en-PH"/>
        </w:rPr>
        <w:t xml:space="preserve"> (</w:t>
      </w:r>
      <w:r w:rsidR="009B0302" w:rsidRPr="00F4172F">
        <w:rPr>
          <w:rFonts w:ascii="Arial" w:eastAsia="Calibri" w:hAnsi="Arial" w:cs="Arial"/>
          <w:szCs w:val="22"/>
          <w:lang w:val="en-PH"/>
        </w:rPr>
        <w:t>2018</w:t>
      </w:r>
      <w:r w:rsidR="009B0302">
        <w:rPr>
          <w:rFonts w:ascii="Arial" w:eastAsia="Calibri" w:hAnsi="Arial" w:cs="Arial"/>
          <w:szCs w:val="22"/>
          <w:lang w:val="en-PH"/>
        </w:rPr>
        <w:t>) asserted that t</w:t>
      </w:r>
      <w:r w:rsidR="009B0302" w:rsidRPr="009B0302">
        <w:rPr>
          <w:rFonts w:ascii="Arial" w:eastAsia="Calibri" w:hAnsi="Arial" w:cs="Arial"/>
          <w:szCs w:val="22"/>
          <w:lang w:val="en-PH"/>
        </w:rPr>
        <w:t>his framework challenges reductionist economic models by emphasizing agency, choice, and the capacity for human flourishing. Migrant domestic workers, though structurally constrained, continue to exercise forms of agency through caregiving, planning for future goals, and engaging in supportive communities. The approach helps reveal not only what workers lack but also what they aspire to, even within exploitative settings.</w:t>
      </w:r>
    </w:p>
    <w:p w14:paraId="3FAD2A1F" w14:textId="77777777" w:rsidR="004A1E73" w:rsidRDefault="004A1E73" w:rsidP="007D499B">
      <w:pPr>
        <w:pStyle w:val="Body"/>
        <w:spacing w:after="0"/>
        <w:rPr>
          <w:rFonts w:ascii="Arial" w:eastAsia="Calibri" w:hAnsi="Arial" w:cs="Arial"/>
          <w:szCs w:val="22"/>
          <w:lang w:val="en-PH"/>
        </w:rPr>
      </w:pPr>
    </w:p>
    <w:p w14:paraId="359E98B4" w14:textId="599591F8" w:rsidR="0076666D" w:rsidRDefault="00F4172F" w:rsidP="007D499B">
      <w:pPr>
        <w:pStyle w:val="Body"/>
        <w:spacing w:after="0"/>
        <w:rPr>
          <w:rFonts w:ascii="Arial" w:eastAsia="Calibri" w:hAnsi="Arial" w:cs="Arial"/>
          <w:szCs w:val="22"/>
          <w:lang w:val="en-PH"/>
        </w:rPr>
      </w:pPr>
      <w:r w:rsidRPr="00F4172F">
        <w:rPr>
          <w:rFonts w:ascii="Arial" w:eastAsia="Calibri" w:hAnsi="Arial" w:cs="Arial"/>
          <w:szCs w:val="22"/>
          <w:lang w:val="en-PH"/>
        </w:rPr>
        <w:t xml:space="preserve">Complementing this is the Socioecological Model of Resilience, initially theorized by Bronfenbrenner (1979) and adapted by Ungar (2011), Hall and </w:t>
      </w:r>
      <w:proofErr w:type="spellStart"/>
      <w:r w:rsidRPr="00F4172F">
        <w:rPr>
          <w:rFonts w:ascii="Arial" w:eastAsia="Calibri" w:hAnsi="Arial" w:cs="Arial"/>
          <w:szCs w:val="22"/>
          <w:lang w:val="en-PH"/>
        </w:rPr>
        <w:t>Garabiles</w:t>
      </w:r>
      <w:proofErr w:type="spellEnd"/>
      <w:r w:rsidRPr="00F4172F">
        <w:rPr>
          <w:rFonts w:ascii="Arial" w:eastAsia="Calibri" w:hAnsi="Arial" w:cs="Arial"/>
          <w:szCs w:val="22"/>
          <w:lang w:val="en-PH"/>
        </w:rPr>
        <w:t xml:space="preserve"> (2022) to analyze resilience among migrant workers.</w:t>
      </w:r>
      <w:r w:rsidR="00DB4572">
        <w:rPr>
          <w:rFonts w:ascii="Arial" w:eastAsia="Calibri" w:hAnsi="Arial" w:cs="Arial"/>
          <w:szCs w:val="22"/>
          <w:lang w:val="en-PH"/>
        </w:rPr>
        <w:t xml:space="preserve"> It emphasizes that r</w:t>
      </w:r>
      <w:r w:rsidR="00DB4572" w:rsidRPr="00DB4572">
        <w:rPr>
          <w:rFonts w:ascii="Arial" w:eastAsia="Calibri" w:hAnsi="Arial" w:cs="Arial"/>
          <w:szCs w:val="22"/>
          <w:lang w:val="en-PH"/>
        </w:rPr>
        <w:t>esilience is not merely internal grit but a dynamic interplay between individuals and their environments. For FDWs, resilience emerges through social networks, spiritual practices, and adaptive meaning-making. This model helps illuminate how coping is shaped by both personal resources and broader sociocultural systems that enable or inhibit well-being.</w:t>
      </w:r>
    </w:p>
    <w:p w14:paraId="435EFD13" w14:textId="77777777" w:rsidR="00E26DC5" w:rsidRDefault="00E26DC5" w:rsidP="007D499B">
      <w:pPr>
        <w:pStyle w:val="Body"/>
        <w:spacing w:after="0"/>
        <w:rPr>
          <w:rFonts w:ascii="Arial" w:eastAsia="Calibri" w:hAnsi="Arial" w:cs="Arial"/>
          <w:szCs w:val="22"/>
          <w:lang w:val="en-PH"/>
        </w:rPr>
      </w:pPr>
    </w:p>
    <w:p w14:paraId="04135623" w14:textId="369AB903" w:rsidR="00E26DC5" w:rsidRDefault="00E26DC5" w:rsidP="007D499B">
      <w:pPr>
        <w:pStyle w:val="Body"/>
        <w:spacing w:after="0"/>
        <w:rPr>
          <w:rFonts w:ascii="Arial" w:eastAsia="Calibri" w:hAnsi="Arial" w:cs="Arial"/>
          <w:szCs w:val="22"/>
          <w:lang w:val="en-PH"/>
        </w:rPr>
      </w:pPr>
      <w:r>
        <w:rPr>
          <w:rFonts w:ascii="Arial" w:eastAsia="Calibri" w:hAnsi="Arial" w:cs="Arial"/>
          <w:szCs w:val="22"/>
          <w:lang w:val="en-PH"/>
        </w:rPr>
        <w:t xml:space="preserve">By integrating these two frameworks, </w:t>
      </w:r>
      <w:r w:rsidRPr="00E26DC5">
        <w:rPr>
          <w:rFonts w:ascii="Arial" w:eastAsia="Calibri" w:hAnsi="Arial" w:cs="Arial"/>
          <w:szCs w:val="22"/>
          <w:lang w:val="en-PH"/>
        </w:rPr>
        <w:t>the study highlights the tension between structural marginalization and human resilience—between what is denied and what is reclaimed through everyday acts of survival and resistance.</w:t>
      </w:r>
    </w:p>
    <w:p w14:paraId="3B1FAAE6" w14:textId="77777777" w:rsidR="005E77FF" w:rsidRDefault="005E77FF" w:rsidP="007D499B">
      <w:pPr>
        <w:pStyle w:val="Body"/>
        <w:spacing w:after="0"/>
        <w:rPr>
          <w:rFonts w:ascii="Arial" w:eastAsia="Calibri" w:hAnsi="Arial" w:cs="Arial"/>
          <w:szCs w:val="22"/>
          <w:lang w:val="en-PH"/>
        </w:rPr>
      </w:pPr>
    </w:p>
    <w:p w14:paraId="077D13F5" w14:textId="67B201BF" w:rsidR="005E77FF" w:rsidRPr="005E77FF" w:rsidRDefault="005E77FF" w:rsidP="007D499B">
      <w:pPr>
        <w:pStyle w:val="Body"/>
        <w:spacing w:after="0"/>
        <w:rPr>
          <w:rFonts w:ascii="Arial" w:hAnsi="Arial" w:cs="Arial"/>
        </w:rPr>
      </w:pPr>
      <w:r>
        <w:rPr>
          <w:rFonts w:ascii="Arial" w:hAnsi="Arial" w:cs="Arial"/>
          <w:b/>
          <w:caps/>
          <w:sz w:val="22"/>
        </w:rPr>
        <w:t>1.3.</w:t>
      </w:r>
      <w:r w:rsidRPr="00C30A0F">
        <w:rPr>
          <w:rFonts w:ascii="Arial" w:hAnsi="Arial" w:cs="Arial"/>
          <w:b/>
          <w:caps/>
          <w:sz w:val="22"/>
        </w:rPr>
        <w:t xml:space="preserve"> </w:t>
      </w:r>
      <w:r>
        <w:rPr>
          <w:rFonts w:ascii="Arial" w:hAnsi="Arial" w:cs="Arial"/>
          <w:b/>
          <w:sz w:val="22"/>
        </w:rPr>
        <w:t>Scope and Delimitation</w:t>
      </w:r>
    </w:p>
    <w:p w14:paraId="239E08D7" w14:textId="77777777" w:rsidR="007D499B" w:rsidRPr="001745ED" w:rsidRDefault="007D499B" w:rsidP="007D499B">
      <w:pPr>
        <w:pStyle w:val="Body"/>
        <w:spacing w:after="0"/>
        <w:rPr>
          <w:rFonts w:ascii="Arial" w:eastAsia="Calibri" w:hAnsi="Arial" w:cs="Arial"/>
          <w:szCs w:val="22"/>
          <w:lang w:val="en-PH"/>
        </w:rPr>
      </w:pPr>
    </w:p>
    <w:p w14:paraId="5DF4C405" w14:textId="07FF09C0" w:rsidR="00102833" w:rsidRDefault="00102833" w:rsidP="007D499B">
      <w:pPr>
        <w:pStyle w:val="Body"/>
        <w:spacing w:after="0"/>
        <w:rPr>
          <w:rFonts w:ascii="Arial" w:eastAsia="Calibri" w:hAnsi="Arial" w:cs="Arial"/>
          <w:szCs w:val="22"/>
          <w:lang w:val="en-PH"/>
        </w:rPr>
      </w:pPr>
      <w:r>
        <w:rPr>
          <w:rFonts w:ascii="Arial" w:eastAsia="Calibri" w:hAnsi="Arial" w:cs="Arial"/>
          <w:szCs w:val="22"/>
          <w:lang w:val="en-PH"/>
        </w:rPr>
        <w:lastRenderedPageBreak/>
        <w:t xml:space="preserve">The study is delimited to the lived experiences of </w:t>
      </w:r>
      <w:r w:rsidR="00444B58">
        <w:rPr>
          <w:rFonts w:ascii="Arial" w:eastAsia="Calibri" w:hAnsi="Arial" w:cs="Arial"/>
          <w:szCs w:val="22"/>
          <w:lang w:val="en-PH"/>
        </w:rPr>
        <w:t>FDWs</w:t>
      </w:r>
      <w:r>
        <w:rPr>
          <w:rFonts w:ascii="Arial" w:eastAsia="Calibri" w:hAnsi="Arial" w:cs="Arial"/>
          <w:szCs w:val="22"/>
          <w:lang w:val="en-PH"/>
        </w:rPr>
        <w:t xml:space="preserve"> currently employed in Hong Kong. It focuses on how these workers interpret their working conditions and develop coping mechanisms in response to gendered and </w:t>
      </w:r>
      <w:r w:rsidRPr="00102833">
        <w:rPr>
          <w:rFonts w:ascii="Arial" w:eastAsia="Calibri" w:hAnsi="Arial" w:cs="Arial"/>
          <w:szCs w:val="22"/>
          <w:lang w:val="en-PH"/>
        </w:rPr>
        <w:t>structural challenges. The research does not aim to generalize across all migrant domestic workers globally but rather provides in-depth insights into a specific group, using a phenomenological lens.</w:t>
      </w:r>
    </w:p>
    <w:p w14:paraId="57A4FB3B" w14:textId="77777777" w:rsidR="007D499B" w:rsidRDefault="007D499B" w:rsidP="007D499B">
      <w:pPr>
        <w:pStyle w:val="Body"/>
        <w:spacing w:after="0"/>
        <w:rPr>
          <w:rFonts w:ascii="Arial" w:eastAsia="Calibri" w:hAnsi="Arial" w:cs="Arial"/>
          <w:szCs w:val="22"/>
          <w:lang w:val="en-PH"/>
        </w:rPr>
      </w:pPr>
    </w:p>
    <w:p w14:paraId="45B131E6" w14:textId="355A738F" w:rsidR="00BB0898" w:rsidRDefault="00BB0898" w:rsidP="007D499B">
      <w:pPr>
        <w:pStyle w:val="Body"/>
        <w:spacing w:after="0"/>
        <w:rPr>
          <w:rFonts w:ascii="Arial" w:eastAsia="Calibri" w:hAnsi="Arial" w:cs="Arial"/>
          <w:szCs w:val="22"/>
          <w:lang w:val="en-PH"/>
        </w:rPr>
      </w:pPr>
      <w:r>
        <w:rPr>
          <w:rFonts w:ascii="Arial" w:eastAsia="Calibri" w:hAnsi="Arial" w:cs="Arial"/>
          <w:szCs w:val="22"/>
          <w:lang w:val="en-PH"/>
        </w:rPr>
        <w:t xml:space="preserve">Participants were limited to those with at least one year of work experience to </w:t>
      </w:r>
      <w:r w:rsidRPr="00BB0898">
        <w:rPr>
          <w:rFonts w:ascii="Arial" w:eastAsia="Calibri" w:hAnsi="Arial" w:cs="Arial"/>
          <w:szCs w:val="22"/>
          <w:lang w:val="en-PH"/>
        </w:rPr>
        <w:t>ensure sufficient exposure to their labor environment. The study does not quantitatively measure psychological outcomes or policy impacts but instead emphasizes subjective, narrative-based interpretations of resilience, labor, and dignity.</w:t>
      </w:r>
      <w:r>
        <w:rPr>
          <w:rFonts w:ascii="Arial" w:eastAsia="Calibri" w:hAnsi="Arial" w:cs="Arial"/>
          <w:szCs w:val="22"/>
          <w:lang w:val="en-PH"/>
        </w:rPr>
        <w:t xml:space="preserve"> Data collection </w:t>
      </w:r>
      <w:r w:rsidRPr="00BB0898">
        <w:rPr>
          <w:rFonts w:ascii="Arial" w:eastAsia="Calibri" w:hAnsi="Arial" w:cs="Arial"/>
          <w:szCs w:val="22"/>
          <w:lang w:val="en-PH"/>
        </w:rPr>
        <w:t>was conducted virtually to accommodate the mobility and time constraints of the participants. The study also excluded themes that did not achieve thematic saturation or analytic convergence with the research questions.</w:t>
      </w:r>
    </w:p>
    <w:p w14:paraId="289BFBD7" w14:textId="77777777" w:rsidR="00BB0898" w:rsidRDefault="00BB0898" w:rsidP="00D040F3">
      <w:pPr>
        <w:pStyle w:val="AbstHead"/>
        <w:spacing w:after="0"/>
        <w:jc w:val="both"/>
        <w:rPr>
          <w:rFonts w:ascii="Arial" w:hAnsi="Arial" w:cs="Arial"/>
        </w:rPr>
      </w:pPr>
    </w:p>
    <w:p w14:paraId="75BB1A37" w14:textId="7A6FA864" w:rsidR="007F7B32" w:rsidRDefault="005E77FF" w:rsidP="00D040F3">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methodology</w:t>
      </w:r>
    </w:p>
    <w:p w14:paraId="1B9EDC5A" w14:textId="77777777" w:rsidR="004B1FCA" w:rsidRPr="00FB3A86" w:rsidRDefault="004B1FCA" w:rsidP="00D040F3">
      <w:pPr>
        <w:pStyle w:val="AbstHead"/>
        <w:spacing w:after="0"/>
        <w:jc w:val="both"/>
        <w:rPr>
          <w:rFonts w:ascii="Arial" w:hAnsi="Arial" w:cs="Arial"/>
        </w:rPr>
      </w:pPr>
    </w:p>
    <w:p w14:paraId="448CBAA4" w14:textId="1615220C" w:rsidR="00491594" w:rsidRDefault="00B6230E" w:rsidP="00D040F3">
      <w:pPr>
        <w:pStyle w:val="Body"/>
        <w:spacing w:after="0"/>
        <w:rPr>
          <w:rFonts w:ascii="Arial" w:hAnsi="Arial" w:cs="Arial"/>
        </w:rPr>
      </w:pPr>
      <w:r>
        <w:rPr>
          <w:rFonts w:ascii="Arial" w:hAnsi="Arial" w:cs="Arial"/>
          <w:b/>
          <w:caps/>
          <w:sz w:val="22"/>
        </w:rPr>
        <w:t>2</w:t>
      </w:r>
      <w:r w:rsidR="00491594">
        <w:rPr>
          <w:rFonts w:ascii="Arial" w:hAnsi="Arial" w:cs="Arial"/>
          <w:b/>
          <w:caps/>
          <w:sz w:val="22"/>
        </w:rPr>
        <w:t>.1.</w:t>
      </w:r>
      <w:r w:rsidR="00491594" w:rsidRPr="00C30A0F">
        <w:rPr>
          <w:rFonts w:ascii="Arial" w:hAnsi="Arial" w:cs="Arial"/>
          <w:b/>
          <w:caps/>
          <w:sz w:val="22"/>
        </w:rPr>
        <w:t xml:space="preserve"> </w:t>
      </w:r>
      <w:r w:rsidR="00491594">
        <w:rPr>
          <w:rFonts w:ascii="Arial" w:hAnsi="Arial" w:cs="Arial"/>
          <w:b/>
          <w:sz w:val="22"/>
        </w:rPr>
        <w:t>Research Design</w:t>
      </w:r>
      <w:r w:rsidR="00491594" w:rsidRPr="00FB3A86">
        <w:rPr>
          <w:rFonts w:ascii="Arial" w:hAnsi="Arial" w:cs="Arial"/>
        </w:rPr>
        <w:t xml:space="preserve"> </w:t>
      </w:r>
    </w:p>
    <w:p w14:paraId="65E0FCCB" w14:textId="77777777" w:rsidR="00491594" w:rsidRDefault="00491594" w:rsidP="00D040F3">
      <w:pPr>
        <w:pStyle w:val="Body"/>
        <w:spacing w:after="0"/>
        <w:rPr>
          <w:rFonts w:ascii="Arial" w:hAnsi="Arial" w:cs="Arial"/>
        </w:rPr>
      </w:pPr>
    </w:p>
    <w:p w14:paraId="6547DD80" w14:textId="338E708F" w:rsidR="007A0A0F" w:rsidRDefault="00CD4FC3" w:rsidP="00D040F3">
      <w:pPr>
        <w:pStyle w:val="Body"/>
        <w:spacing w:after="0"/>
        <w:rPr>
          <w:rFonts w:ascii="Arial" w:eastAsia="Calibri" w:hAnsi="Arial" w:cs="Arial"/>
          <w:szCs w:val="22"/>
        </w:rPr>
      </w:pPr>
      <w:commentRangeStart w:id="3"/>
      <w:r w:rsidRPr="00CD4FC3">
        <w:rPr>
          <w:rFonts w:ascii="Arial" w:eastAsia="Calibri" w:hAnsi="Arial" w:cs="Arial"/>
          <w:szCs w:val="22"/>
        </w:rPr>
        <w:t xml:space="preserve">The study </w:t>
      </w:r>
      <w:r w:rsidR="00BB0898">
        <w:rPr>
          <w:rFonts w:ascii="Arial" w:eastAsia="Calibri" w:hAnsi="Arial" w:cs="Arial"/>
          <w:szCs w:val="22"/>
        </w:rPr>
        <w:t xml:space="preserve">employed </w:t>
      </w:r>
      <w:r w:rsidR="00BB0898" w:rsidRPr="00CD4FC3">
        <w:rPr>
          <w:rFonts w:ascii="Arial" w:eastAsia="Calibri" w:hAnsi="Arial" w:cs="Arial"/>
          <w:szCs w:val="22"/>
        </w:rPr>
        <w:t>qualitative</w:t>
      </w:r>
      <w:r w:rsidRPr="00CD4FC3">
        <w:rPr>
          <w:rFonts w:ascii="Arial" w:eastAsia="Calibri" w:hAnsi="Arial" w:cs="Arial"/>
          <w:szCs w:val="22"/>
        </w:rPr>
        <w:t xml:space="preserve"> </w:t>
      </w:r>
      <w:r w:rsidR="00BB0898">
        <w:rPr>
          <w:rFonts w:ascii="Arial" w:eastAsia="Calibri" w:hAnsi="Arial" w:cs="Arial"/>
          <w:szCs w:val="22"/>
        </w:rPr>
        <w:t>phenomenological</w:t>
      </w:r>
      <w:r w:rsidRPr="00CD4FC3">
        <w:rPr>
          <w:rFonts w:ascii="Arial" w:eastAsia="Calibri" w:hAnsi="Arial" w:cs="Arial"/>
          <w:szCs w:val="22"/>
        </w:rPr>
        <w:t xml:space="preserve"> design </w:t>
      </w:r>
      <w:r w:rsidR="00BB0898">
        <w:rPr>
          <w:rFonts w:ascii="Arial" w:eastAsia="Calibri" w:hAnsi="Arial" w:cs="Arial"/>
          <w:szCs w:val="22"/>
        </w:rPr>
        <w:t xml:space="preserve">to explore how </w:t>
      </w:r>
      <w:r w:rsidR="00444B58">
        <w:rPr>
          <w:rFonts w:ascii="Arial" w:eastAsia="Calibri" w:hAnsi="Arial" w:cs="Arial"/>
          <w:szCs w:val="22"/>
        </w:rPr>
        <w:t>FDWs</w:t>
      </w:r>
      <w:r w:rsidR="00BB0898">
        <w:rPr>
          <w:rFonts w:ascii="Arial" w:eastAsia="Calibri" w:hAnsi="Arial" w:cs="Arial"/>
          <w:szCs w:val="22"/>
        </w:rPr>
        <w:t xml:space="preserve"> in Hong Kong make sense of their work and lived realities. </w:t>
      </w:r>
      <w:r w:rsidRPr="00CD4FC3">
        <w:rPr>
          <w:rFonts w:ascii="Arial" w:eastAsia="Calibri" w:hAnsi="Arial" w:cs="Arial"/>
          <w:szCs w:val="22"/>
        </w:rPr>
        <w:t>Rooted in Husserl and later Van Manen</w:t>
      </w:r>
      <w:r w:rsidR="00FC357E">
        <w:rPr>
          <w:rFonts w:ascii="Arial" w:eastAsia="Calibri" w:hAnsi="Arial" w:cs="Arial"/>
          <w:szCs w:val="22"/>
        </w:rPr>
        <w:t>’s</w:t>
      </w:r>
      <w:r w:rsidRPr="00CD4FC3">
        <w:rPr>
          <w:rFonts w:ascii="Arial" w:eastAsia="Calibri" w:hAnsi="Arial" w:cs="Arial"/>
          <w:szCs w:val="22"/>
        </w:rPr>
        <w:t xml:space="preserve"> (1990)</w:t>
      </w:r>
      <w:r w:rsidR="00FC357E">
        <w:rPr>
          <w:rFonts w:ascii="Arial" w:eastAsia="Calibri" w:hAnsi="Arial" w:cs="Arial"/>
          <w:szCs w:val="22"/>
        </w:rPr>
        <w:t xml:space="preserve"> interpretative phenomenology</w:t>
      </w:r>
      <w:r w:rsidRPr="00CD4FC3">
        <w:rPr>
          <w:rFonts w:ascii="Arial" w:eastAsia="Calibri" w:hAnsi="Arial" w:cs="Arial"/>
          <w:szCs w:val="22"/>
        </w:rPr>
        <w:t xml:space="preserve">, </w:t>
      </w:r>
      <w:r w:rsidR="00FC357E" w:rsidRPr="00FC357E">
        <w:rPr>
          <w:rFonts w:ascii="Arial" w:eastAsia="Calibri" w:hAnsi="Arial" w:cs="Arial"/>
          <w:szCs w:val="22"/>
        </w:rPr>
        <w:t xml:space="preserve">this approach prioritizes </w:t>
      </w:r>
      <w:r w:rsidR="00B26E7A" w:rsidRPr="00FC357E">
        <w:rPr>
          <w:rFonts w:ascii="Arial" w:eastAsia="Calibri" w:hAnsi="Arial" w:cs="Arial"/>
          <w:szCs w:val="22"/>
        </w:rPr>
        <w:t>meaning making</w:t>
      </w:r>
      <w:r w:rsidR="00FC357E" w:rsidRPr="00FC357E">
        <w:rPr>
          <w:rFonts w:ascii="Arial" w:eastAsia="Calibri" w:hAnsi="Arial" w:cs="Arial"/>
          <w:szCs w:val="22"/>
        </w:rPr>
        <w:t xml:space="preserve"> and lived experience. The study centers workers not merely as informants but as agents of knowledge, in alignment with feminist research ethics</w:t>
      </w:r>
      <w:r w:rsidRPr="00CD4FC3">
        <w:rPr>
          <w:rFonts w:ascii="Arial" w:eastAsia="Calibri" w:hAnsi="Arial" w:cs="Arial"/>
          <w:szCs w:val="22"/>
        </w:rPr>
        <w:t>.</w:t>
      </w:r>
      <w:commentRangeEnd w:id="3"/>
      <w:r w:rsidR="00CA75E5">
        <w:rPr>
          <w:rStyle w:val="CommentReference"/>
          <w:rFonts w:ascii="Times New Roman" w:hAnsi="Times New Roman"/>
          <w:lang w:val="nb-NO" w:eastAsia="nb-NO"/>
        </w:rPr>
        <w:commentReference w:id="3"/>
      </w:r>
    </w:p>
    <w:p w14:paraId="5EE34D2F" w14:textId="77777777" w:rsidR="00CD4FC3" w:rsidRDefault="00CD4FC3" w:rsidP="00D040F3">
      <w:pPr>
        <w:pStyle w:val="Body"/>
        <w:spacing w:after="0"/>
        <w:rPr>
          <w:rFonts w:ascii="Arial" w:hAnsi="Arial" w:cs="Arial"/>
        </w:rPr>
      </w:pPr>
    </w:p>
    <w:p w14:paraId="660B08C9" w14:textId="296F7382" w:rsidR="00A634D3" w:rsidRDefault="00E922AE" w:rsidP="00D040F3">
      <w:pPr>
        <w:pStyle w:val="Body"/>
        <w:spacing w:after="0"/>
        <w:rPr>
          <w:rFonts w:ascii="Arial" w:hAnsi="Arial" w:cs="Arial"/>
        </w:rPr>
      </w:pPr>
      <w:r>
        <w:rPr>
          <w:rFonts w:ascii="Arial" w:hAnsi="Arial" w:cs="Arial"/>
          <w:b/>
          <w:caps/>
          <w:sz w:val="22"/>
        </w:rPr>
        <w:t>2</w:t>
      </w:r>
      <w:r w:rsidR="00A634D3">
        <w:rPr>
          <w:rFonts w:ascii="Arial" w:hAnsi="Arial" w:cs="Arial"/>
          <w:b/>
          <w:caps/>
          <w:sz w:val="22"/>
        </w:rPr>
        <w:t>.2.</w:t>
      </w:r>
      <w:r w:rsidR="00A634D3" w:rsidRPr="00C30A0F">
        <w:rPr>
          <w:rFonts w:ascii="Arial" w:hAnsi="Arial" w:cs="Arial"/>
          <w:b/>
          <w:caps/>
          <w:sz w:val="22"/>
        </w:rPr>
        <w:t xml:space="preserve"> </w:t>
      </w:r>
      <w:r w:rsidR="00A634D3">
        <w:rPr>
          <w:rFonts w:ascii="Arial" w:hAnsi="Arial" w:cs="Arial"/>
          <w:b/>
          <w:sz w:val="22"/>
        </w:rPr>
        <w:t>Locale of the Study</w:t>
      </w:r>
      <w:r w:rsidR="00A634D3" w:rsidRPr="00FB3A86">
        <w:rPr>
          <w:rFonts w:ascii="Arial" w:hAnsi="Arial" w:cs="Arial"/>
        </w:rPr>
        <w:t xml:space="preserve"> </w:t>
      </w:r>
    </w:p>
    <w:p w14:paraId="505CEFC5" w14:textId="77777777" w:rsidR="00A634D3" w:rsidRDefault="00A634D3" w:rsidP="00D040F3">
      <w:pPr>
        <w:pStyle w:val="Body"/>
        <w:spacing w:after="0"/>
        <w:rPr>
          <w:rFonts w:ascii="Arial" w:hAnsi="Arial" w:cs="Arial"/>
        </w:rPr>
      </w:pPr>
    </w:p>
    <w:p w14:paraId="69A49A30" w14:textId="5A142DCD" w:rsidR="00CD4FC3" w:rsidRDefault="00CD4FC3" w:rsidP="00D040F3">
      <w:pPr>
        <w:pStyle w:val="Body"/>
        <w:spacing w:after="0"/>
        <w:rPr>
          <w:rFonts w:ascii="Arial" w:eastAsia="Calibri" w:hAnsi="Arial" w:cs="Arial"/>
          <w:szCs w:val="22"/>
        </w:rPr>
      </w:pPr>
      <w:r w:rsidRPr="00CD4FC3">
        <w:rPr>
          <w:rFonts w:ascii="Arial" w:eastAsia="Calibri" w:hAnsi="Arial" w:cs="Arial"/>
          <w:szCs w:val="22"/>
        </w:rPr>
        <w:t xml:space="preserve">This study was conducted virtually with FDWs currently residing and working in Hong Kong. Hong Kong is a strategic site for inquiry due to its regulatory frameworks, such as the live-in requirement and the two-week rule, which constrain workers’ spatial and economic autonomy (Justice Centre Hong Kong, 2023). As a major destination for migrant labor, </w:t>
      </w:r>
      <w:r w:rsidR="00DB2F00">
        <w:rPr>
          <w:rFonts w:ascii="Arial" w:eastAsia="Calibri" w:hAnsi="Arial" w:cs="Arial"/>
          <w:szCs w:val="22"/>
        </w:rPr>
        <w:t xml:space="preserve">it </w:t>
      </w:r>
      <w:r w:rsidR="00DB2F00" w:rsidRPr="00CD4FC3">
        <w:rPr>
          <w:rFonts w:ascii="Arial" w:eastAsia="Calibri" w:hAnsi="Arial" w:cs="Arial"/>
          <w:szCs w:val="22"/>
        </w:rPr>
        <w:t>reflects</w:t>
      </w:r>
      <w:r w:rsidRPr="00CD4FC3">
        <w:rPr>
          <w:rFonts w:ascii="Arial" w:eastAsia="Calibri" w:hAnsi="Arial" w:cs="Arial"/>
          <w:szCs w:val="22"/>
        </w:rPr>
        <w:t xml:space="preserve"> the global racialized and gendered division of reproductive labor, making it a rich empirical context for </w:t>
      </w:r>
      <w:r w:rsidR="00D35403" w:rsidRPr="00D35403">
        <w:rPr>
          <w:rFonts w:ascii="Arial" w:eastAsia="Calibri" w:hAnsi="Arial" w:cs="Arial"/>
          <w:szCs w:val="22"/>
        </w:rPr>
        <w:t>exploring labor precarity and resilience in a transnational context.</w:t>
      </w:r>
    </w:p>
    <w:p w14:paraId="6C1FE927" w14:textId="77777777" w:rsidR="00D35403" w:rsidRDefault="00D35403" w:rsidP="00D040F3">
      <w:pPr>
        <w:pStyle w:val="Body"/>
        <w:spacing w:after="0"/>
        <w:rPr>
          <w:rFonts w:ascii="Arial" w:eastAsia="Calibri" w:hAnsi="Arial" w:cs="Arial"/>
          <w:szCs w:val="22"/>
        </w:rPr>
      </w:pPr>
    </w:p>
    <w:p w14:paraId="2800790D" w14:textId="39C22620" w:rsidR="00652584" w:rsidRDefault="00E922AE" w:rsidP="00D040F3">
      <w:pPr>
        <w:pStyle w:val="Body"/>
        <w:spacing w:after="0"/>
        <w:rPr>
          <w:rFonts w:ascii="Arial" w:hAnsi="Arial" w:cs="Arial"/>
        </w:rPr>
      </w:pPr>
      <w:r>
        <w:rPr>
          <w:rFonts w:ascii="Arial" w:hAnsi="Arial" w:cs="Arial"/>
          <w:b/>
          <w:caps/>
          <w:sz w:val="22"/>
        </w:rPr>
        <w:t>2</w:t>
      </w:r>
      <w:r w:rsidR="00652584">
        <w:rPr>
          <w:rFonts w:ascii="Arial" w:hAnsi="Arial" w:cs="Arial"/>
          <w:b/>
          <w:caps/>
          <w:sz w:val="22"/>
        </w:rPr>
        <w:t>.3.</w:t>
      </w:r>
      <w:r w:rsidR="00652584" w:rsidRPr="00C30A0F">
        <w:rPr>
          <w:rFonts w:ascii="Arial" w:hAnsi="Arial" w:cs="Arial"/>
          <w:b/>
          <w:caps/>
          <w:sz w:val="22"/>
        </w:rPr>
        <w:t xml:space="preserve"> </w:t>
      </w:r>
      <w:r w:rsidR="00652584">
        <w:rPr>
          <w:rFonts w:ascii="Arial" w:hAnsi="Arial" w:cs="Arial"/>
          <w:b/>
          <w:sz w:val="22"/>
        </w:rPr>
        <w:t>Population and Sampling Technique</w:t>
      </w:r>
      <w:r w:rsidR="00652584" w:rsidRPr="00FB3A86">
        <w:rPr>
          <w:rFonts w:ascii="Arial" w:hAnsi="Arial" w:cs="Arial"/>
        </w:rPr>
        <w:t xml:space="preserve"> </w:t>
      </w:r>
    </w:p>
    <w:p w14:paraId="3530A0E5" w14:textId="77777777" w:rsidR="00652584" w:rsidRDefault="00652584" w:rsidP="00D040F3">
      <w:pPr>
        <w:pStyle w:val="Body"/>
        <w:spacing w:after="0"/>
        <w:rPr>
          <w:rFonts w:ascii="Arial" w:hAnsi="Arial" w:cs="Arial"/>
        </w:rPr>
      </w:pPr>
    </w:p>
    <w:p w14:paraId="1DB57C06" w14:textId="2DE7AE2B" w:rsidR="007A0A0F" w:rsidRDefault="006D3344" w:rsidP="00D040F3">
      <w:pPr>
        <w:pStyle w:val="Body"/>
        <w:spacing w:after="0"/>
        <w:rPr>
          <w:rFonts w:ascii="Arial" w:eastAsia="Calibri" w:hAnsi="Arial" w:cs="Arial"/>
          <w:szCs w:val="22"/>
        </w:rPr>
      </w:pPr>
      <w:r w:rsidRPr="006D3344">
        <w:rPr>
          <w:rFonts w:ascii="Arial" w:eastAsia="Calibri" w:hAnsi="Arial" w:cs="Arial"/>
          <w:szCs w:val="22"/>
        </w:rPr>
        <w:t xml:space="preserve">Eleven </w:t>
      </w:r>
      <w:r w:rsidR="00444B58">
        <w:rPr>
          <w:rFonts w:ascii="Arial" w:eastAsia="Calibri" w:hAnsi="Arial" w:cs="Arial"/>
          <w:szCs w:val="22"/>
        </w:rPr>
        <w:t xml:space="preserve">FDWs </w:t>
      </w:r>
      <w:r w:rsidRPr="006D3344">
        <w:rPr>
          <w:rFonts w:ascii="Arial" w:eastAsia="Calibri" w:hAnsi="Arial" w:cs="Arial"/>
          <w:szCs w:val="22"/>
        </w:rPr>
        <w:t>in Hong Kong were selected through purposive and snowball sampling. Inclusion criteria required participants to be currently employed and have at least one year of work experience. Recruitment was conducted through diaspora networks and personal referrals. This sample size achieved thematic saturation</w:t>
      </w:r>
      <w:r w:rsidR="00CD4FC3" w:rsidRPr="00CD4FC3">
        <w:rPr>
          <w:rFonts w:ascii="Arial" w:eastAsia="Calibri" w:hAnsi="Arial" w:cs="Arial"/>
          <w:szCs w:val="22"/>
        </w:rPr>
        <w:t>.</w:t>
      </w:r>
    </w:p>
    <w:p w14:paraId="21452040" w14:textId="77777777" w:rsidR="00CD4FC3" w:rsidRDefault="00CD4FC3" w:rsidP="00D040F3">
      <w:pPr>
        <w:pStyle w:val="Body"/>
        <w:spacing w:after="0"/>
        <w:rPr>
          <w:rFonts w:ascii="Arial" w:hAnsi="Arial" w:cs="Arial"/>
          <w:b/>
          <w:caps/>
          <w:sz w:val="22"/>
        </w:rPr>
      </w:pPr>
    </w:p>
    <w:p w14:paraId="6C0FB30E" w14:textId="110113B0" w:rsidR="005147D4" w:rsidRDefault="00E922AE" w:rsidP="00D040F3">
      <w:pPr>
        <w:pStyle w:val="Body"/>
        <w:spacing w:after="0"/>
        <w:rPr>
          <w:rFonts w:ascii="Arial" w:hAnsi="Arial" w:cs="Arial"/>
        </w:rPr>
      </w:pPr>
      <w:r>
        <w:rPr>
          <w:rFonts w:ascii="Arial" w:hAnsi="Arial" w:cs="Arial"/>
          <w:b/>
          <w:caps/>
          <w:sz w:val="22"/>
        </w:rPr>
        <w:t>2</w:t>
      </w:r>
      <w:r w:rsidR="005147D4">
        <w:rPr>
          <w:rFonts w:ascii="Arial" w:hAnsi="Arial" w:cs="Arial"/>
          <w:b/>
          <w:caps/>
          <w:sz w:val="22"/>
        </w:rPr>
        <w:t>.4.</w:t>
      </w:r>
      <w:r w:rsidR="005147D4" w:rsidRPr="00C30A0F">
        <w:rPr>
          <w:rFonts w:ascii="Arial" w:hAnsi="Arial" w:cs="Arial"/>
          <w:b/>
          <w:caps/>
          <w:sz w:val="22"/>
        </w:rPr>
        <w:t xml:space="preserve"> </w:t>
      </w:r>
      <w:r w:rsidR="005147D4">
        <w:rPr>
          <w:rFonts w:ascii="Arial" w:hAnsi="Arial" w:cs="Arial"/>
          <w:b/>
          <w:sz w:val="22"/>
        </w:rPr>
        <w:t>Research Instrument</w:t>
      </w:r>
    </w:p>
    <w:p w14:paraId="31550B4F" w14:textId="77777777" w:rsidR="005147D4" w:rsidRDefault="005147D4" w:rsidP="00D040F3">
      <w:pPr>
        <w:pStyle w:val="Body"/>
        <w:spacing w:after="0"/>
        <w:rPr>
          <w:rFonts w:ascii="Arial" w:hAnsi="Arial" w:cs="Arial"/>
        </w:rPr>
      </w:pPr>
    </w:p>
    <w:p w14:paraId="6E4F8CA3" w14:textId="25258FEC" w:rsidR="001B5BB2" w:rsidRDefault="004329E7" w:rsidP="00F33394">
      <w:pPr>
        <w:pStyle w:val="Body"/>
        <w:spacing w:after="0"/>
        <w:rPr>
          <w:rFonts w:ascii="Arial" w:eastAsia="Calibri" w:hAnsi="Arial" w:cs="Arial"/>
          <w:szCs w:val="22"/>
        </w:rPr>
      </w:pPr>
      <w:r>
        <w:rPr>
          <w:rFonts w:ascii="Arial" w:eastAsia="Calibri" w:hAnsi="Arial" w:cs="Arial"/>
          <w:szCs w:val="22"/>
        </w:rPr>
        <w:t>A</w:t>
      </w:r>
      <w:r w:rsidR="00CD4FC3" w:rsidRPr="00CD4FC3">
        <w:rPr>
          <w:rFonts w:ascii="Arial" w:eastAsia="Calibri" w:hAnsi="Arial" w:cs="Arial"/>
          <w:szCs w:val="22"/>
        </w:rPr>
        <w:t xml:space="preserve"> semi-structured interview guide</w:t>
      </w:r>
      <w:r>
        <w:rPr>
          <w:rFonts w:ascii="Arial" w:eastAsia="Calibri" w:hAnsi="Arial" w:cs="Arial"/>
          <w:szCs w:val="22"/>
        </w:rPr>
        <w:t xml:space="preserve">, </w:t>
      </w:r>
      <w:r w:rsidR="00CD4FC3" w:rsidRPr="00CD4FC3">
        <w:rPr>
          <w:rFonts w:ascii="Arial" w:eastAsia="Calibri" w:hAnsi="Arial" w:cs="Arial"/>
          <w:szCs w:val="22"/>
        </w:rPr>
        <w:t xml:space="preserve">co-developed with feminist </w:t>
      </w:r>
      <w:r>
        <w:rPr>
          <w:rFonts w:ascii="Arial" w:eastAsia="Calibri" w:hAnsi="Arial" w:cs="Arial"/>
          <w:szCs w:val="22"/>
        </w:rPr>
        <w:t>scholars</w:t>
      </w:r>
      <w:r w:rsidR="00CD4FC3" w:rsidRPr="00CD4FC3">
        <w:rPr>
          <w:rFonts w:ascii="Arial" w:eastAsia="Calibri" w:hAnsi="Arial" w:cs="Arial"/>
          <w:szCs w:val="22"/>
        </w:rPr>
        <w:t xml:space="preserve"> and piloted with a domestic worker advocate</w:t>
      </w:r>
      <w:r w:rsidR="00E52612">
        <w:rPr>
          <w:rFonts w:ascii="Arial" w:eastAsia="Calibri" w:hAnsi="Arial" w:cs="Arial"/>
          <w:szCs w:val="22"/>
        </w:rPr>
        <w:t xml:space="preserve">, ensured alignment with the study’s goals. However, </w:t>
      </w:r>
      <w:r w:rsidR="00CD4FC3" w:rsidRPr="00CD4FC3">
        <w:rPr>
          <w:rFonts w:ascii="Arial" w:eastAsia="Calibri" w:hAnsi="Arial" w:cs="Arial"/>
          <w:szCs w:val="22"/>
        </w:rPr>
        <w:t xml:space="preserve">only questions that yielded thematically saturated and analytically relevant </w:t>
      </w:r>
      <w:r w:rsidR="00E52612">
        <w:rPr>
          <w:rFonts w:ascii="Arial" w:eastAsia="Calibri" w:hAnsi="Arial" w:cs="Arial"/>
          <w:szCs w:val="22"/>
        </w:rPr>
        <w:t>responde</w:t>
      </w:r>
      <w:r w:rsidR="007C34BC">
        <w:rPr>
          <w:rFonts w:ascii="Arial" w:eastAsia="Calibri" w:hAnsi="Arial" w:cs="Arial"/>
          <w:szCs w:val="22"/>
        </w:rPr>
        <w:t>nt</w:t>
      </w:r>
      <w:r w:rsidR="00CD4FC3" w:rsidRPr="00CD4FC3">
        <w:rPr>
          <w:rFonts w:ascii="Arial" w:eastAsia="Calibri" w:hAnsi="Arial" w:cs="Arial"/>
          <w:szCs w:val="22"/>
        </w:rPr>
        <w:t xml:space="preserve"> were retained in the final analysis. </w:t>
      </w:r>
      <w:r w:rsidR="00E52612">
        <w:rPr>
          <w:rFonts w:ascii="Arial" w:eastAsia="Calibri" w:hAnsi="Arial" w:cs="Arial"/>
          <w:szCs w:val="22"/>
        </w:rPr>
        <w:t xml:space="preserve">A parallel </w:t>
      </w:r>
      <w:r w:rsidR="00E52612" w:rsidRPr="00E52612">
        <w:rPr>
          <w:rFonts w:ascii="Arial" w:eastAsia="Calibri" w:hAnsi="Arial" w:cs="Arial"/>
          <w:szCs w:val="22"/>
        </w:rPr>
        <w:t>open-ended questionnaire was also used for participants preferring asynchronous input.</w:t>
      </w:r>
    </w:p>
    <w:p w14:paraId="3C175D88" w14:textId="77777777" w:rsidR="00D30DBC" w:rsidRPr="00F33394" w:rsidRDefault="00D30DBC" w:rsidP="00F33394">
      <w:pPr>
        <w:pStyle w:val="Body"/>
        <w:spacing w:after="0"/>
        <w:rPr>
          <w:rFonts w:ascii="Arial" w:eastAsia="Calibri" w:hAnsi="Arial" w:cs="Arial"/>
          <w:szCs w:val="22"/>
        </w:rPr>
      </w:pPr>
    </w:p>
    <w:p w14:paraId="1F12FC94" w14:textId="18602A6B" w:rsidR="004E3614" w:rsidRDefault="00E922AE" w:rsidP="00F33394">
      <w:pPr>
        <w:pStyle w:val="Body"/>
        <w:spacing w:after="0"/>
        <w:rPr>
          <w:rFonts w:ascii="Arial" w:hAnsi="Arial" w:cs="Arial"/>
        </w:rPr>
      </w:pPr>
      <w:r>
        <w:rPr>
          <w:rFonts w:ascii="Arial" w:hAnsi="Arial" w:cs="Arial"/>
          <w:b/>
          <w:caps/>
          <w:sz w:val="22"/>
        </w:rPr>
        <w:t>2</w:t>
      </w:r>
      <w:r w:rsidR="004E3614">
        <w:rPr>
          <w:rFonts w:ascii="Arial" w:hAnsi="Arial" w:cs="Arial"/>
          <w:b/>
          <w:caps/>
          <w:sz w:val="22"/>
        </w:rPr>
        <w:t>.5.</w:t>
      </w:r>
      <w:r w:rsidR="004E3614" w:rsidRPr="00C30A0F">
        <w:rPr>
          <w:rFonts w:ascii="Arial" w:hAnsi="Arial" w:cs="Arial"/>
          <w:b/>
          <w:caps/>
          <w:sz w:val="22"/>
        </w:rPr>
        <w:t xml:space="preserve"> </w:t>
      </w:r>
      <w:r w:rsidR="004E3614">
        <w:rPr>
          <w:rFonts w:ascii="Arial" w:hAnsi="Arial" w:cs="Arial"/>
          <w:b/>
          <w:sz w:val="22"/>
        </w:rPr>
        <w:t>Data Gathering Procedure</w:t>
      </w:r>
    </w:p>
    <w:p w14:paraId="36708140" w14:textId="77777777" w:rsidR="004E3614" w:rsidRDefault="004E3614" w:rsidP="00F33394">
      <w:pPr>
        <w:pStyle w:val="Body"/>
        <w:spacing w:after="0"/>
        <w:rPr>
          <w:rFonts w:ascii="Arial" w:hAnsi="Arial" w:cs="Arial"/>
        </w:rPr>
      </w:pPr>
    </w:p>
    <w:p w14:paraId="6F8EE3BF" w14:textId="54544AD9" w:rsidR="00CD4FC3" w:rsidRDefault="00CD4FC3" w:rsidP="00CD4FC3">
      <w:pPr>
        <w:pStyle w:val="Body"/>
        <w:spacing w:after="0"/>
        <w:rPr>
          <w:rFonts w:ascii="Arial" w:eastAsia="Calibri" w:hAnsi="Arial" w:cs="Arial"/>
          <w:szCs w:val="22"/>
        </w:rPr>
      </w:pPr>
      <w:r w:rsidRPr="00CD4FC3">
        <w:rPr>
          <w:rFonts w:ascii="Arial" w:eastAsia="Calibri" w:hAnsi="Arial" w:cs="Arial"/>
          <w:szCs w:val="22"/>
        </w:rPr>
        <w:t xml:space="preserve">Data </w:t>
      </w:r>
      <w:r w:rsidR="00B268BB">
        <w:rPr>
          <w:rFonts w:ascii="Arial" w:eastAsia="Calibri" w:hAnsi="Arial" w:cs="Arial"/>
          <w:szCs w:val="22"/>
        </w:rPr>
        <w:t>was</w:t>
      </w:r>
      <w:r w:rsidR="00114A35">
        <w:rPr>
          <w:rFonts w:ascii="Arial" w:eastAsia="Calibri" w:hAnsi="Arial" w:cs="Arial"/>
          <w:szCs w:val="22"/>
        </w:rPr>
        <w:t xml:space="preserve"> gathered via</w:t>
      </w:r>
      <w:r w:rsidRPr="00CD4FC3">
        <w:rPr>
          <w:rFonts w:ascii="Arial" w:eastAsia="Calibri" w:hAnsi="Arial" w:cs="Arial"/>
          <w:szCs w:val="22"/>
        </w:rPr>
        <w:t xml:space="preserve"> secure video </w:t>
      </w:r>
      <w:r w:rsidR="00114A35">
        <w:rPr>
          <w:rFonts w:ascii="Arial" w:eastAsia="Calibri" w:hAnsi="Arial" w:cs="Arial"/>
          <w:szCs w:val="22"/>
        </w:rPr>
        <w:t>calls and</w:t>
      </w:r>
      <w:r w:rsidRPr="00CD4FC3">
        <w:rPr>
          <w:rFonts w:ascii="Arial" w:eastAsia="Calibri" w:hAnsi="Arial" w:cs="Arial"/>
          <w:szCs w:val="22"/>
        </w:rPr>
        <w:t xml:space="preserve"> </w:t>
      </w:r>
      <w:r w:rsidR="00114A35" w:rsidRPr="00CD4FC3">
        <w:rPr>
          <w:rFonts w:ascii="Arial" w:eastAsia="Calibri" w:hAnsi="Arial" w:cs="Arial"/>
          <w:szCs w:val="22"/>
        </w:rPr>
        <w:t xml:space="preserve">encrypted </w:t>
      </w:r>
      <w:r w:rsidRPr="00CD4FC3">
        <w:rPr>
          <w:rFonts w:ascii="Arial" w:eastAsia="Calibri" w:hAnsi="Arial" w:cs="Arial"/>
          <w:szCs w:val="22"/>
        </w:rPr>
        <w:t>Google Forms</w:t>
      </w:r>
      <w:r w:rsidR="00114A35">
        <w:rPr>
          <w:rFonts w:ascii="Arial" w:eastAsia="Calibri" w:hAnsi="Arial" w:cs="Arial"/>
          <w:szCs w:val="22"/>
        </w:rPr>
        <w:t>, for synchronous and asynchronous responses</w:t>
      </w:r>
      <w:r w:rsidRPr="00CD4FC3">
        <w:rPr>
          <w:rFonts w:ascii="Arial" w:eastAsia="Calibri" w:hAnsi="Arial" w:cs="Arial"/>
          <w:szCs w:val="22"/>
        </w:rPr>
        <w:t>. All participants received a digital information sheet and signed e-</w:t>
      </w:r>
      <w:r w:rsidRPr="00CD4FC3">
        <w:rPr>
          <w:rFonts w:ascii="Arial" w:eastAsia="Calibri" w:hAnsi="Arial" w:cs="Arial"/>
          <w:szCs w:val="22"/>
        </w:rPr>
        <w:lastRenderedPageBreak/>
        <w:t xml:space="preserve">consent prior to participation. </w:t>
      </w:r>
      <w:r w:rsidR="00B268BB">
        <w:rPr>
          <w:rFonts w:ascii="Arial" w:eastAsia="Calibri" w:hAnsi="Arial" w:cs="Arial"/>
          <w:szCs w:val="22"/>
        </w:rPr>
        <w:t>All i</w:t>
      </w:r>
      <w:r w:rsidRPr="00CD4FC3">
        <w:rPr>
          <w:rFonts w:ascii="Arial" w:eastAsia="Calibri" w:hAnsi="Arial" w:cs="Arial"/>
          <w:szCs w:val="22"/>
        </w:rPr>
        <w:t>nterviews were au</w:t>
      </w:r>
      <w:r w:rsidR="00B268BB">
        <w:rPr>
          <w:rFonts w:ascii="Arial" w:eastAsia="Calibri" w:hAnsi="Arial" w:cs="Arial"/>
          <w:szCs w:val="22"/>
        </w:rPr>
        <w:t>dio-</w:t>
      </w:r>
      <w:r w:rsidRPr="00CD4FC3">
        <w:rPr>
          <w:rFonts w:ascii="Arial" w:eastAsia="Calibri" w:hAnsi="Arial" w:cs="Arial"/>
          <w:szCs w:val="22"/>
        </w:rPr>
        <w:t>recorded,</w:t>
      </w:r>
      <w:r w:rsidR="00B268BB">
        <w:rPr>
          <w:rFonts w:ascii="Arial" w:eastAsia="Calibri" w:hAnsi="Arial" w:cs="Arial"/>
          <w:szCs w:val="22"/>
        </w:rPr>
        <w:t xml:space="preserve"> </w:t>
      </w:r>
      <w:r w:rsidRPr="00CD4FC3">
        <w:rPr>
          <w:rFonts w:ascii="Arial" w:eastAsia="Calibri" w:hAnsi="Arial" w:cs="Arial"/>
          <w:szCs w:val="22"/>
        </w:rPr>
        <w:t xml:space="preserve">transcribed verbatim, and translated </w:t>
      </w:r>
      <w:r w:rsidR="00B268BB">
        <w:rPr>
          <w:rFonts w:ascii="Arial" w:eastAsia="Calibri" w:hAnsi="Arial" w:cs="Arial"/>
          <w:szCs w:val="22"/>
        </w:rPr>
        <w:t>with permission</w:t>
      </w:r>
      <w:r w:rsidRPr="00CD4FC3">
        <w:rPr>
          <w:rFonts w:ascii="Arial" w:eastAsia="Calibri" w:hAnsi="Arial" w:cs="Arial"/>
          <w:szCs w:val="22"/>
        </w:rPr>
        <w:t xml:space="preserve">. </w:t>
      </w:r>
      <w:r w:rsidR="00B268BB">
        <w:rPr>
          <w:rFonts w:ascii="Arial" w:eastAsia="Calibri" w:hAnsi="Arial" w:cs="Arial"/>
          <w:szCs w:val="22"/>
        </w:rPr>
        <w:t>P</w:t>
      </w:r>
      <w:r w:rsidR="00B268BB" w:rsidRPr="00B268BB">
        <w:rPr>
          <w:rFonts w:ascii="Arial" w:eastAsia="Calibri" w:hAnsi="Arial" w:cs="Arial"/>
          <w:szCs w:val="22"/>
        </w:rPr>
        <w:t xml:space="preserve">articipants were encouraged to speak in </w:t>
      </w:r>
      <w:r w:rsidR="00EC4101">
        <w:rPr>
          <w:rFonts w:ascii="Arial" w:eastAsia="Calibri" w:hAnsi="Arial" w:cs="Arial"/>
          <w:szCs w:val="22"/>
        </w:rPr>
        <w:t xml:space="preserve">their preferred language (i.e., </w:t>
      </w:r>
      <w:r w:rsidR="00B268BB" w:rsidRPr="00B268BB">
        <w:rPr>
          <w:rFonts w:ascii="Arial" w:eastAsia="Calibri" w:hAnsi="Arial" w:cs="Arial"/>
          <w:szCs w:val="22"/>
        </w:rPr>
        <w:t>English or Ilocano</w:t>
      </w:r>
      <w:r w:rsidR="00EC4101">
        <w:rPr>
          <w:rFonts w:ascii="Arial" w:eastAsia="Calibri" w:hAnsi="Arial" w:cs="Arial"/>
          <w:szCs w:val="22"/>
        </w:rPr>
        <w:t xml:space="preserve">) </w:t>
      </w:r>
      <w:r w:rsidRPr="00CD4FC3">
        <w:rPr>
          <w:rFonts w:ascii="Arial" w:eastAsia="Calibri" w:hAnsi="Arial" w:cs="Arial"/>
          <w:szCs w:val="22"/>
        </w:rPr>
        <w:t>to ensure narrative authenticity.</w:t>
      </w:r>
      <w:r w:rsidR="00D06865">
        <w:rPr>
          <w:rFonts w:ascii="Arial" w:eastAsia="Calibri" w:hAnsi="Arial" w:cs="Arial"/>
          <w:szCs w:val="22"/>
        </w:rPr>
        <w:t xml:space="preserve"> </w:t>
      </w:r>
      <w:r w:rsidR="00D06865" w:rsidRPr="00D06865">
        <w:rPr>
          <w:rFonts w:ascii="Arial" w:eastAsia="Calibri" w:hAnsi="Arial" w:cs="Arial"/>
          <w:szCs w:val="22"/>
        </w:rPr>
        <w:t>Symbolic artifacts shared by participants were excluded from analysis due to limited consistency across responses.</w:t>
      </w:r>
    </w:p>
    <w:p w14:paraId="050A0254" w14:textId="77777777" w:rsidR="00CD4FC3" w:rsidRPr="00CD4FC3" w:rsidRDefault="00CD4FC3" w:rsidP="00CD4FC3">
      <w:pPr>
        <w:pStyle w:val="Body"/>
        <w:spacing w:after="0"/>
        <w:rPr>
          <w:rFonts w:ascii="Arial" w:eastAsia="Calibri" w:hAnsi="Arial" w:cs="Arial"/>
          <w:szCs w:val="22"/>
        </w:rPr>
      </w:pPr>
    </w:p>
    <w:p w14:paraId="1B1CFAF7" w14:textId="467DB6C1" w:rsidR="00BE4CEE" w:rsidRDefault="00E922AE" w:rsidP="00CD4FC3">
      <w:pPr>
        <w:pStyle w:val="Body"/>
        <w:spacing w:after="0"/>
        <w:rPr>
          <w:rFonts w:ascii="Arial" w:hAnsi="Arial" w:cs="Arial"/>
        </w:rPr>
      </w:pPr>
      <w:r>
        <w:rPr>
          <w:rFonts w:ascii="Arial" w:hAnsi="Arial" w:cs="Arial"/>
          <w:b/>
          <w:caps/>
          <w:sz w:val="22"/>
        </w:rPr>
        <w:t>2</w:t>
      </w:r>
      <w:r w:rsidR="00BE4CEE">
        <w:rPr>
          <w:rFonts w:ascii="Arial" w:hAnsi="Arial" w:cs="Arial"/>
          <w:b/>
          <w:caps/>
          <w:sz w:val="22"/>
        </w:rPr>
        <w:t>.6.</w:t>
      </w:r>
      <w:r w:rsidR="00BE4CEE" w:rsidRPr="00C30A0F">
        <w:rPr>
          <w:rFonts w:ascii="Arial" w:hAnsi="Arial" w:cs="Arial"/>
          <w:b/>
          <w:caps/>
          <w:sz w:val="22"/>
        </w:rPr>
        <w:t xml:space="preserve"> </w:t>
      </w:r>
      <w:r w:rsidR="00BE4CEE">
        <w:rPr>
          <w:rFonts w:ascii="Arial" w:hAnsi="Arial" w:cs="Arial"/>
          <w:b/>
          <w:sz w:val="22"/>
        </w:rPr>
        <w:t>Data Analysis</w:t>
      </w:r>
    </w:p>
    <w:p w14:paraId="41D4A395" w14:textId="77777777" w:rsidR="00BE4CEE" w:rsidRDefault="00BE4CEE" w:rsidP="00D040F3">
      <w:pPr>
        <w:pStyle w:val="Body"/>
        <w:spacing w:after="0"/>
        <w:rPr>
          <w:rFonts w:ascii="Arial" w:hAnsi="Arial" w:cs="Arial"/>
        </w:rPr>
      </w:pPr>
    </w:p>
    <w:p w14:paraId="2491CB41" w14:textId="5472D04D" w:rsidR="00FE5BF2" w:rsidRDefault="00FE5BF2" w:rsidP="00FE5BF2">
      <w:pPr>
        <w:pStyle w:val="Body"/>
        <w:spacing w:after="0"/>
        <w:rPr>
          <w:rFonts w:ascii="Arial" w:eastAsia="Calibri" w:hAnsi="Arial" w:cs="Arial"/>
          <w:szCs w:val="22"/>
        </w:rPr>
      </w:pPr>
      <w:r w:rsidRPr="00FE5BF2">
        <w:rPr>
          <w:rFonts w:ascii="Arial" w:eastAsia="Calibri" w:hAnsi="Arial" w:cs="Arial"/>
          <w:szCs w:val="22"/>
        </w:rPr>
        <w:t>Thematic analysis, as articulated by Braun and Clarke (2006), was employed to systematically organize and interpret the data. Following initial immersion and coding, emergent themes were developed through iterative refinement and triangulated with the theoretical frameworks. Analytic processes were guided by principles of horizontalization and meaning condensation (Moustakas, 1994). Reflexive journaling was maintained throughout to track positionality and analytic decisions. Themes were interpreted with an eye toward linking individual experiences to systemic structures.</w:t>
      </w:r>
    </w:p>
    <w:p w14:paraId="2633C6AE" w14:textId="77777777" w:rsidR="00FE5BF2" w:rsidRDefault="00FE5BF2" w:rsidP="00FE5BF2">
      <w:pPr>
        <w:pStyle w:val="Body"/>
        <w:spacing w:after="0"/>
        <w:rPr>
          <w:rFonts w:ascii="Arial" w:eastAsia="Calibri" w:hAnsi="Arial" w:cs="Arial"/>
          <w:szCs w:val="22"/>
        </w:rPr>
      </w:pPr>
    </w:p>
    <w:p w14:paraId="6698AD2F" w14:textId="1B72F79C" w:rsidR="00FE5BF2" w:rsidRPr="001B5BB2" w:rsidRDefault="00FE5BF2" w:rsidP="00FE5BF2">
      <w:pPr>
        <w:pStyle w:val="Body"/>
        <w:spacing w:after="0"/>
        <w:rPr>
          <w:rFonts w:ascii="Arial" w:eastAsia="Calibri" w:hAnsi="Arial" w:cs="Arial"/>
          <w:szCs w:val="22"/>
        </w:rPr>
      </w:pPr>
      <w:r w:rsidRPr="00FE5BF2">
        <w:rPr>
          <w:rFonts w:ascii="Arial" w:eastAsia="Calibri" w:hAnsi="Arial" w:cs="Arial"/>
          <w:szCs w:val="22"/>
        </w:rPr>
        <w:t>Although the two main research questions served as initial anchors for coding, the study embraced an RQ-guided but not RQ-limited approach consistent with feminist phenomenological tradition. Participants frequently narrated experiences that extended beyond the direct scope of the interview questions. In honoring the richness of these unsolicited but thematically convergent insights, the analysis accommodated emergent patterns only when they were thematically saturated, analytically consistent, and theoretically grounded in the feminist and resilience frameworks. Thematic inclusions and exclusions were made with transparency and methodological fidelity.</w:t>
      </w:r>
    </w:p>
    <w:p w14:paraId="7EC81F10" w14:textId="77777777" w:rsidR="001B5BB2" w:rsidRDefault="001B5BB2" w:rsidP="00FE5BF2">
      <w:pPr>
        <w:pStyle w:val="Body"/>
        <w:spacing w:after="0"/>
        <w:rPr>
          <w:rFonts w:ascii="Arial" w:hAnsi="Arial" w:cs="Arial"/>
          <w:b/>
          <w:caps/>
          <w:sz w:val="22"/>
        </w:rPr>
      </w:pPr>
    </w:p>
    <w:p w14:paraId="09AC8088" w14:textId="2A138258" w:rsidR="00C56144" w:rsidRDefault="00E922AE" w:rsidP="00D040F3">
      <w:pPr>
        <w:pStyle w:val="Body"/>
        <w:spacing w:after="0"/>
        <w:rPr>
          <w:rFonts w:ascii="Arial" w:hAnsi="Arial" w:cs="Arial"/>
        </w:rPr>
      </w:pPr>
      <w:r>
        <w:rPr>
          <w:rFonts w:ascii="Arial" w:hAnsi="Arial" w:cs="Arial"/>
          <w:b/>
          <w:caps/>
          <w:sz w:val="22"/>
        </w:rPr>
        <w:t>2</w:t>
      </w:r>
      <w:r w:rsidR="00C56144">
        <w:rPr>
          <w:rFonts w:ascii="Arial" w:hAnsi="Arial" w:cs="Arial"/>
          <w:b/>
          <w:caps/>
          <w:sz w:val="22"/>
        </w:rPr>
        <w:t>.</w:t>
      </w:r>
      <w:r>
        <w:rPr>
          <w:rFonts w:ascii="Arial" w:hAnsi="Arial" w:cs="Arial"/>
          <w:b/>
          <w:caps/>
          <w:sz w:val="22"/>
        </w:rPr>
        <w:t>7</w:t>
      </w:r>
      <w:r w:rsidR="00C56144">
        <w:rPr>
          <w:rFonts w:ascii="Arial" w:hAnsi="Arial" w:cs="Arial"/>
          <w:b/>
          <w:caps/>
          <w:sz w:val="22"/>
        </w:rPr>
        <w:t>.</w:t>
      </w:r>
      <w:r w:rsidR="00C56144" w:rsidRPr="00C30A0F">
        <w:rPr>
          <w:rFonts w:ascii="Arial" w:hAnsi="Arial" w:cs="Arial"/>
          <w:b/>
          <w:caps/>
          <w:sz w:val="22"/>
        </w:rPr>
        <w:t xml:space="preserve"> </w:t>
      </w:r>
      <w:r w:rsidR="00C56144">
        <w:rPr>
          <w:rFonts w:ascii="Arial" w:hAnsi="Arial" w:cs="Arial"/>
          <w:b/>
          <w:sz w:val="22"/>
        </w:rPr>
        <w:t>Ethical Considerations</w:t>
      </w:r>
    </w:p>
    <w:p w14:paraId="39CB8BD1" w14:textId="77777777" w:rsidR="00C56144" w:rsidRDefault="00C56144" w:rsidP="00D040F3">
      <w:pPr>
        <w:pStyle w:val="Body"/>
        <w:spacing w:after="0"/>
        <w:rPr>
          <w:rFonts w:ascii="Arial" w:hAnsi="Arial" w:cs="Arial"/>
        </w:rPr>
      </w:pPr>
    </w:p>
    <w:p w14:paraId="0EFB4D89" w14:textId="005DAE66" w:rsidR="00C56144" w:rsidRDefault="00C56144" w:rsidP="00D040F3">
      <w:pPr>
        <w:pStyle w:val="Head1"/>
        <w:spacing w:after="0"/>
        <w:jc w:val="both"/>
        <w:rPr>
          <w:rFonts w:ascii="Arial" w:eastAsia="Calibri" w:hAnsi="Arial" w:cs="Arial"/>
          <w:b w:val="0"/>
          <w:caps w:val="0"/>
          <w:sz w:val="20"/>
          <w:szCs w:val="22"/>
        </w:rPr>
      </w:pPr>
      <w:r w:rsidRPr="00C56144">
        <w:rPr>
          <w:rFonts w:ascii="Arial" w:eastAsia="Calibri" w:hAnsi="Arial" w:cs="Arial"/>
          <w:b w:val="0"/>
          <w:caps w:val="0"/>
          <w:sz w:val="20"/>
          <w:szCs w:val="22"/>
        </w:rPr>
        <w:t>This study was conducted in compliance with the ethical standards of qualitative feminist research. Participants’ autonomy was protected through informed consent, voluntary participation, and the right to withdraw. Pseudonyms were assigned, and all data were encrypted and stored securely.</w:t>
      </w:r>
      <w:r w:rsidR="008636E7">
        <w:rPr>
          <w:rFonts w:ascii="Arial" w:eastAsia="Calibri" w:hAnsi="Arial" w:cs="Arial"/>
          <w:b w:val="0"/>
          <w:caps w:val="0"/>
          <w:sz w:val="20"/>
          <w:szCs w:val="22"/>
        </w:rPr>
        <w:t xml:space="preserve"> </w:t>
      </w:r>
      <w:r w:rsidRPr="00C56144">
        <w:rPr>
          <w:rFonts w:ascii="Arial" w:eastAsia="Calibri" w:hAnsi="Arial" w:cs="Arial"/>
          <w:b w:val="0"/>
          <w:caps w:val="0"/>
          <w:sz w:val="20"/>
          <w:szCs w:val="22"/>
        </w:rPr>
        <w:t>A positionality statement was maintained, acknowledging the researcher’s location within systems of privilege and their role as both listener and interpreter. The study’s outputs were crafted with narrative humility—centering participants as knowledge co-producers, not mere subjects of inquiry.</w:t>
      </w:r>
    </w:p>
    <w:p w14:paraId="15D1E7AD" w14:textId="77777777" w:rsidR="00D040F3" w:rsidRDefault="00D040F3" w:rsidP="00D040F3">
      <w:pPr>
        <w:pStyle w:val="Head1"/>
        <w:spacing w:after="0"/>
        <w:jc w:val="both"/>
        <w:rPr>
          <w:rFonts w:ascii="Arial" w:hAnsi="Arial" w:cs="Arial"/>
        </w:rPr>
      </w:pPr>
    </w:p>
    <w:p w14:paraId="16780188" w14:textId="0DA97863" w:rsidR="00902823" w:rsidRPr="004E3614" w:rsidRDefault="00E922AE" w:rsidP="00D040F3">
      <w:pPr>
        <w:pStyle w:val="Head1"/>
        <w:spacing w:after="0"/>
        <w:jc w:val="both"/>
        <w:rPr>
          <w:rFonts w:ascii="Arial" w:eastAsia="Calibri" w:hAnsi="Arial" w:cs="Arial"/>
          <w:b w:val="0"/>
          <w:caps w:val="0"/>
          <w:sz w:val="20"/>
          <w:szCs w:val="22"/>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5C787753" w14:textId="77777777" w:rsidR="005408DF" w:rsidRDefault="005408DF" w:rsidP="00D040F3">
      <w:pPr>
        <w:pStyle w:val="Body"/>
        <w:spacing w:after="0"/>
        <w:rPr>
          <w:rFonts w:ascii="Arial" w:hAnsi="Arial" w:cs="Arial"/>
        </w:rPr>
      </w:pPr>
    </w:p>
    <w:p w14:paraId="1E6B1406" w14:textId="78AE1C4B" w:rsidR="000146D7" w:rsidRDefault="00320BDB" w:rsidP="00320BDB">
      <w:pPr>
        <w:ind w:firstLine="720"/>
        <w:jc w:val="both"/>
        <w:rPr>
          <w:rFonts w:ascii="Arial" w:hAnsi="Arial" w:cs="Arial"/>
        </w:rPr>
      </w:pPr>
      <w:r w:rsidRPr="00320BDB">
        <w:rPr>
          <w:rFonts w:ascii="Arial" w:hAnsi="Arial" w:cs="Arial"/>
        </w:rPr>
        <w:t>The findings are organized into two major thematic clusters reflecting the</w:t>
      </w:r>
      <w:r w:rsidR="00415753">
        <w:rPr>
          <w:rFonts w:ascii="Arial" w:hAnsi="Arial" w:cs="Arial"/>
        </w:rPr>
        <w:t xml:space="preserve"> </w:t>
      </w:r>
      <w:r w:rsidRPr="00320BDB">
        <w:rPr>
          <w:rFonts w:ascii="Arial" w:hAnsi="Arial" w:cs="Arial"/>
        </w:rPr>
        <w:t xml:space="preserve">research questions: (1) lived experiences of </w:t>
      </w:r>
      <w:r w:rsidR="00444B58">
        <w:rPr>
          <w:rFonts w:ascii="Arial" w:hAnsi="Arial" w:cs="Arial"/>
        </w:rPr>
        <w:t>FDWs</w:t>
      </w:r>
      <w:r w:rsidRPr="00320BDB">
        <w:rPr>
          <w:rFonts w:ascii="Arial" w:hAnsi="Arial" w:cs="Arial"/>
        </w:rPr>
        <w:t xml:space="preserve"> in Hong Kong through a feminist lens, and (2) the coping strategies they employ to navigate systemic and gendered vulnerabilities. These themes were developed from cross-case analysis, guided by phenomenological reduction and triangulated with theoretical insights from the Capability Approach</w:t>
      </w:r>
      <w:r w:rsidR="00415753">
        <w:rPr>
          <w:rFonts w:ascii="Arial" w:hAnsi="Arial" w:cs="Arial"/>
        </w:rPr>
        <w:t xml:space="preserve"> </w:t>
      </w:r>
      <w:r w:rsidR="00415753" w:rsidRPr="00415753">
        <w:rPr>
          <w:rFonts w:ascii="Arial" w:hAnsi="Arial" w:cs="Arial"/>
        </w:rPr>
        <w:t>(Sen, 1999; Nussbaum, 2000, 2011)</w:t>
      </w:r>
      <w:r w:rsidRPr="00320BDB">
        <w:rPr>
          <w:rFonts w:ascii="Arial" w:hAnsi="Arial" w:cs="Arial"/>
        </w:rPr>
        <w:t xml:space="preserve"> and the Socioecological Model of Resilience</w:t>
      </w:r>
      <w:r w:rsidR="00415753" w:rsidRPr="00415753">
        <w:rPr>
          <w:rFonts w:ascii="Arial" w:hAnsi="Arial" w:cs="Arial"/>
        </w:rPr>
        <w:t xml:space="preserve"> (Ungar, 2011; Hall &amp; </w:t>
      </w:r>
      <w:proofErr w:type="spellStart"/>
      <w:r w:rsidR="00415753" w:rsidRPr="00415753">
        <w:rPr>
          <w:rFonts w:ascii="Arial" w:hAnsi="Arial" w:cs="Arial"/>
        </w:rPr>
        <w:t>Garabiles</w:t>
      </w:r>
      <w:proofErr w:type="spellEnd"/>
      <w:r w:rsidR="00415753" w:rsidRPr="00415753">
        <w:rPr>
          <w:rFonts w:ascii="Arial" w:hAnsi="Arial" w:cs="Arial"/>
        </w:rPr>
        <w:t>, 2022).</w:t>
      </w:r>
    </w:p>
    <w:p w14:paraId="2D504A9F" w14:textId="77777777" w:rsidR="000146D7" w:rsidRPr="003046CF" w:rsidRDefault="000146D7" w:rsidP="00320BDB">
      <w:pPr>
        <w:jc w:val="both"/>
        <w:rPr>
          <w:rFonts w:ascii="Arial" w:hAnsi="Arial" w:cs="Arial"/>
        </w:rPr>
      </w:pPr>
    </w:p>
    <w:p w14:paraId="4AED10C9" w14:textId="33B3FCF9" w:rsidR="000146D7" w:rsidRDefault="000146D7" w:rsidP="000146D7">
      <w:pPr>
        <w:rPr>
          <w:rFonts w:ascii="Arial" w:hAnsi="Arial" w:cs="Arial"/>
          <w:b/>
          <w:bCs/>
        </w:rPr>
      </w:pPr>
      <w:r>
        <w:rPr>
          <w:rFonts w:ascii="Arial" w:hAnsi="Arial" w:cs="Arial"/>
          <w:b/>
          <w:bCs/>
        </w:rPr>
        <w:t>3</w:t>
      </w:r>
      <w:r w:rsidRPr="003046CF">
        <w:rPr>
          <w:rFonts w:ascii="Arial" w:hAnsi="Arial" w:cs="Arial"/>
          <w:b/>
          <w:bCs/>
        </w:rPr>
        <w:t xml:space="preserve">.1. Lived </w:t>
      </w:r>
      <w:r w:rsidR="00E80C48">
        <w:rPr>
          <w:rFonts w:ascii="Arial" w:hAnsi="Arial" w:cs="Arial"/>
          <w:b/>
          <w:bCs/>
        </w:rPr>
        <w:t xml:space="preserve">Work Experiences of Filipino Domestic Workers </w:t>
      </w:r>
      <w:r w:rsidR="0052722B">
        <w:rPr>
          <w:rFonts w:ascii="Arial" w:hAnsi="Arial" w:cs="Arial"/>
          <w:b/>
          <w:bCs/>
        </w:rPr>
        <w:t xml:space="preserve">(FDWs) </w:t>
      </w:r>
      <w:r w:rsidR="00E80C48">
        <w:rPr>
          <w:rFonts w:ascii="Arial" w:hAnsi="Arial" w:cs="Arial"/>
          <w:b/>
          <w:bCs/>
        </w:rPr>
        <w:t>in Hong Kong</w:t>
      </w:r>
    </w:p>
    <w:p w14:paraId="1791F780" w14:textId="76514232" w:rsidR="00E80C48" w:rsidRDefault="00415753" w:rsidP="000146D7">
      <w:pPr>
        <w:rPr>
          <w:rFonts w:ascii="Arial" w:hAnsi="Arial" w:cs="Arial"/>
          <w:b/>
          <w:bCs/>
        </w:rPr>
      </w:pPr>
      <w:r>
        <w:rPr>
          <w:rFonts w:ascii="Arial" w:hAnsi="Arial" w:cs="Arial"/>
          <w:b/>
          <w:bCs/>
        </w:rPr>
        <w:tab/>
      </w:r>
    </w:p>
    <w:p w14:paraId="6F22C8B3" w14:textId="130F1117" w:rsidR="00415753" w:rsidRPr="00415753" w:rsidRDefault="00415753" w:rsidP="000146D7">
      <w:pPr>
        <w:rPr>
          <w:rFonts w:ascii="Arial" w:hAnsi="Arial" w:cs="Arial"/>
        </w:rPr>
      </w:pPr>
      <w:r>
        <w:rPr>
          <w:rFonts w:ascii="Arial" w:hAnsi="Arial" w:cs="Arial"/>
          <w:b/>
          <w:bCs/>
        </w:rPr>
        <w:tab/>
      </w:r>
      <w:r w:rsidRPr="007950BE">
        <w:rPr>
          <w:rFonts w:ascii="Arial" w:hAnsi="Arial" w:cs="Arial"/>
          <w:i/>
          <w:iCs/>
        </w:rPr>
        <w:t>Table 1</w:t>
      </w:r>
      <w:r>
        <w:rPr>
          <w:rFonts w:ascii="Arial" w:hAnsi="Arial" w:cs="Arial"/>
        </w:rPr>
        <w:t xml:space="preserve"> shows the lived work experience of FDWs in Hong Kong, including its subthemes, implications, research questions, and recurring themes in each </w:t>
      </w:r>
      <w:r w:rsidR="002F3830">
        <w:rPr>
          <w:rFonts w:ascii="Arial" w:hAnsi="Arial" w:cs="Arial"/>
        </w:rPr>
        <w:t>subtheme</w:t>
      </w:r>
      <w:r>
        <w:rPr>
          <w:rFonts w:ascii="Arial" w:hAnsi="Arial" w:cs="Arial"/>
        </w:rPr>
        <w:t>.</w:t>
      </w:r>
    </w:p>
    <w:p w14:paraId="034EFCA0" w14:textId="77777777" w:rsidR="00415753" w:rsidRPr="00415753" w:rsidRDefault="00415753" w:rsidP="000146D7">
      <w:pPr>
        <w:rPr>
          <w:rFonts w:ascii="Arial" w:hAnsi="Arial" w:cs="Arial"/>
        </w:rPr>
      </w:pPr>
    </w:p>
    <w:p w14:paraId="03A9D4B4" w14:textId="3DB1E162" w:rsidR="000146D7" w:rsidRPr="003046CF" w:rsidRDefault="000146D7" w:rsidP="000146D7">
      <w:pPr>
        <w:rPr>
          <w:rFonts w:ascii="Arial" w:hAnsi="Arial" w:cs="Arial"/>
          <w:b/>
          <w:bCs/>
        </w:rPr>
      </w:pPr>
      <w:r w:rsidRPr="003046CF">
        <w:rPr>
          <w:b/>
          <w:bCs/>
        </w:rPr>
        <w:t xml:space="preserve">Table 1. Lived Work Experiences of </w:t>
      </w:r>
      <w:r w:rsidR="00161A9B">
        <w:rPr>
          <w:b/>
          <w:bCs/>
        </w:rPr>
        <w:t>FDWs</w:t>
      </w:r>
      <w:r w:rsidRPr="003046CF">
        <w:rPr>
          <w:b/>
          <w:bCs/>
        </w:rPr>
        <w:t xml:space="preserve"> in Hong Kong</w:t>
      </w:r>
      <w:r w:rsidR="002F3830">
        <w:rPr>
          <w:b/>
          <w:bCs/>
        </w:rPr>
        <w:t xml:space="preserve"> (N=11)</w:t>
      </w:r>
    </w:p>
    <w:tbl>
      <w:tblPr>
        <w:tblStyle w:val="PlainTable2"/>
        <w:tblW w:w="0" w:type="auto"/>
        <w:tblLook w:val="04A0" w:firstRow="1" w:lastRow="0" w:firstColumn="1" w:lastColumn="0" w:noHBand="0" w:noVBand="1"/>
      </w:tblPr>
      <w:tblGrid>
        <w:gridCol w:w="2602"/>
        <w:gridCol w:w="3419"/>
        <w:gridCol w:w="2187"/>
      </w:tblGrid>
      <w:tr w:rsidR="008E1A23" w:rsidRPr="003046CF" w14:paraId="01B1C3F9" w14:textId="77777777" w:rsidTr="00852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vAlign w:val="center"/>
            <w:hideMark/>
          </w:tcPr>
          <w:p w14:paraId="25519D2A" w14:textId="77777777" w:rsidR="008E1A23" w:rsidRPr="00852B9B" w:rsidRDefault="008E1A23" w:rsidP="00852B9B">
            <w:pPr>
              <w:jc w:val="center"/>
              <w:rPr>
                <w:rFonts w:ascii="Arial" w:hAnsi="Arial" w:cs="Arial"/>
              </w:rPr>
            </w:pPr>
            <w:r w:rsidRPr="00852B9B">
              <w:rPr>
                <w:rFonts w:ascii="Arial" w:hAnsi="Arial" w:cs="Arial"/>
              </w:rPr>
              <w:t>Subtheme</w:t>
            </w:r>
          </w:p>
        </w:tc>
        <w:tc>
          <w:tcPr>
            <w:tcW w:w="0" w:type="auto"/>
            <w:tcBorders>
              <w:top w:val="single" w:sz="4" w:space="0" w:color="7F7F7F" w:themeColor="text1" w:themeTint="80"/>
              <w:bottom w:val="single" w:sz="4" w:space="0" w:color="auto"/>
            </w:tcBorders>
            <w:vAlign w:val="center"/>
            <w:hideMark/>
          </w:tcPr>
          <w:p w14:paraId="47070855" w14:textId="77777777" w:rsidR="008E1A23" w:rsidRPr="00852B9B" w:rsidRDefault="008E1A23" w:rsidP="00852B9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2B9B">
              <w:rPr>
                <w:rFonts w:ascii="Arial" w:hAnsi="Arial" w:cs="Arial"/>
              </w:rPr>
              <w:t>Implication</w:t>
            </w:r>
          </w:p>
        </w:tc>
        <w:tc>
          <w:tcPr>
            <w:tcW w:w="0" w:type="auto"/>
            <w:tcBorders>
              <w:top w:val="single" w:sz="4" w:space="0" w:color="7F7F7F" w:themeColor="text1" w:themeTint="80"/>
              <w:bottom w:val="single" w:sz="4" w:space="0" w:color="auto"/>
            </w:tcBorders>
            <w:vAlign w:val="center"/>
            <w:hideMark/>
          </w:tcPr>
          <w:p w14:paraId="2E86BA9C" w14:textId="77777777" w:rsidR="008E1A23" w:rsidRPr="00852B9B" w:rsidRDefault="008E1A23" w:rsidP="00852B9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2B9B">
              <w:rPr>
                <w:rFonts w:ascii="Arial" w:hAnsi="Arial" w:cs="Arial"/>
              </w:rPr>
              <w:t>Major Themes in Subtheme</w:t>
            </w:r>
          </w:p>
        </w:tc>
      </w:tr>
      <w:tr w:rsidR="008E1A23" w:rsidRPr="003046CF" w14:paraId="461A8F41" w14:textId="77777777" w:rsidTr="008E1A23">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1BB7DE02" w14:textId="77777777" w:rsidR="008E1A23" w:rsidRPr="002F3830" w:rsidRDefault="008E1A23" w:rsidP="008E1A23">
            <w:pPr>
              <w:rPr>
                <w:rFonts w:ascii="Arial" w:hAnsi="Arial" w:cs="Arial"/>
              </w:rPr>
            </w:pPr>
            <w:r w:rsidRPr="002F3830">
              <w:rPr>
                <w:rFonts w:ascii="Arial" w:hAnsi="Arial" w:cs="Arial"/>
              </w:rPr>
              <w:lastRenderedPageBreak/>
              <w:t>Daily Work Routine and Labor Expectations</w:t>
            </w:r>
          </w:p>
        </w:tc>
        <w:tc>
          <w:tcPr>
            <w:tcW w:w="0" w:type="auto"/>
            <w:tcBorders>
              <w:top w:val="single" w:sz="4" w:space="0" w:color="auto"/>
              <w:bottom w:val="nil"/>
            </w:tcBorders>
            <w:hideMark/>
          </w:tcPr>
          <w:p w14:paraId="77CCAF31" w14:textId="77777777" w:rsidR="008E1A23" w:rsidRPr="003046CF" w:rsidRDefault="008E1A23" w:rsidP="002070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FDWs work long hours with undefined boundaries between work and rest.</w:t>
            </w:r>
          </w:p>
        </w:tc>
        <w:tc>
          <w:tcPr>
            <w:tcW w:w="0" w:type="auto"/>
            <w:tcBorders>
              <w:top w:val="single" w:sz="4" w:space="0" w:color="auto"/>
              <w:bottom w:val="nil"/>
            </w:tcBorders>
            <w:hideMark/>
          </w:tcPr>
          <w:p w14:paraId="35778AF4" w14:textId="77777777" w:rsidR="008E1A23" w:rsidRPr="003046CF" w:rsidRDefault="008E1A23"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Work overload,</w:t>
            </w:r>
            <w:r w:rsidRPr="003046CF">
              <w:rPr>
                <w:rFonts w:ascii="Arial" w:hAnsi="Arial" w:cs="Arial"/>
                <w:color w:val="00B0F0"/>
              </w:rPr>
              <w:t xml:space="preserve"> </w:t>
            </w:r>
            <w:r w:rsidRPr="003046CF">
              <w:rPr>
                <w:rFonts w:ascii="Arial" w:hAnsi="Arial" w:cs="Arial"/>
              </w:rPr>
              <w:t>isolation</w:t>
            </w:r>
          </w:p>
        </w:tc>
      </w:tr>
      <w:tr w:rsidR="008E1A23" w:rsidRPr="003046CF" w14:paraId="635E48B2" w14:textId="77777777" w:rsidTr="008E1A23">
        <w:trPr>
          <w:trHeight w:val="84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3F68E94" w14:textId="77777777" w:rsidR="008E1A23" w:rsidRPr="002F3830" w:rsidRDefault="008E1A23" w:rsidP="008E1A23">
            <w:pPr>
              <w:rPr>
                <w:rFonts w:ascii="Arial" w:hAnsi="Arial" w:cs="Arial"/>
              </w:rPr>
            </w:pPr>
            <w:r w:rsidRPr="002F3830">
              <w:rPr>
                <w:rFonts w:ascii="Arial" w:hAnsi="Arial" w:cs="Arial"/>
              </w:rPr>
              <w:t>Perceptions of Fairness and Employer Dynamics</w:t>
            </w:r>
          </w:p>
        </w:tc>
        <w:tc>
          <w:tcPr>
            <w:tcW w:w="0" w:type="auto"/>
            <w:tcBorders>
              <w:top w:val="nil"/>
              <w:bottom w:val="nil"/>
            </w:tcBorders>
            <w:hideMark/>
          </w:tcPr>
          <w:p w14:paraId="24C86EB4" w14:textId="77777777" w:rsidR="008E1A23" w:rsidRPr="003046CF" w:rsidRDefault="008E1A23" w:rsidP="002070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Experiences of fairness vary widely and often reflect employer attitudes toward labor value.</w:t>
            </w:r>
          </w:p>
        </w:tc>
        <w:tc>
          <w:tcPr>
            <w:tcW w:w="0" w:type="auto"/>
            <w:tcBorders>
              <w:top w:val="nil"/>
              <w:bottom w:val="nil"/>
            </w:tcBorders>
            <w:hideMark/>
          </w:tcPr>
          <w:p w14:paraId="4929CB05" w14:textId="77777777" w:rsidR="008E1A23" w:rsidRPr="003046CF" w:rsidRDefault="008E1A23"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Emotional abuse, social exclusion</w:t>
            </w:r>
          </w:p>
        </w:tc>
      </w:tr>
      <w:tr w:rsidR="008E1A23" w:rsidRPr="003046CF" w14:paraId="51E9BD77" w14:textId="77777777" w:rsidTr="008E1A23">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317B240" w14:textId="77777777" w:rsidR="008E1A23" w:rsidRPr="002F3830" w:rsidRDefault="008E1A23" w:rsidP="008E1A23">
            <w:pPr>
              <w:rPr>
                <w:rFonts w:ascii="Arial" w:hAnsi="Arial" w:cs="Arial"/>
              </w:rPr>
            </w:pPr>
            <w:r w:rsidRPr="002F3830">
              <w:rPr>
                <w:rFonts w:ascii="Arial" w:hAnsi="Arial" w:cs="Arial"/>
              </w:rPr>
              <w:t>Gendered Treatment and Intersectional Discrimination</w:t>
            </w:r>
          </w:p>
        </w:tc>
        <w:tc>
          <w:tcPr>
            <w:tcW w:w="0" w:type="auto"/>
            <w:tcBorders>
              <w:top w:val="nil"/>
              <w:bottom w:val="nil"/>
            </w:tcBorders>
            <w:hideMark/>
          </w:tcPr>
          <w:p w14:paraId="2F1E1612" w14:textId="77777777" w:rsidR="008E1A23" w:rsidRPr="003046CF" w:rsidRDefault="008E1A23" w:rsidP="002070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Workers face layered discrimination based on gender, class, and education.</w:t>
            </w:r>
          </w:p>
        </w:tc>
        <w:tc>
          <w:tcPr>
            <w:tcW w:w="0" w:type="auto"/>
            <w:tcBorders>
              <w:top w:val="nil"/>
              <w:bottom w:val="nil"/>
            </w:tcBorders>
            <w:hideMark/>
          </w:tcPr>
          <w:p w14:paraId="5B331642" w14:textId="77777777" w:rsidR="008E1A23" w:rsidRPr="003046CF" w:rsidRDefault="008E1A23"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Gender bias, educational discrimination</w:t>
            </w:r>
          </w:p>
        </w:tc>
      </w:tr>
      <w:tr w:rsidR="008E1A23" w:rsidRPr="003046CF" w14:paraId="4A841182" w14:textId="77777777" w:rsidTr="008E1A23">
        <w:trPr>
          <w:trHeight w:val="858"/>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F164FC1" w14:textId="77777777" w:rsidR="008E1A23" w:rsidRPr="002F3830" w:rsidRDefault="008E1A23" w:rsidP="008E1A23">
            <w:pPr>
              <w:rPr>
                <w:rFonts w:ascii="Arial" w:hAnsi="Arial" w:cs="Arial"/>
              </w:rPr>
            </w:pPr>
            <w:r w:rsidRPr="002F3830">
              <w:rPr>
                <w:rFonts w:ascii="Arial" w:hAnsi="Arial" w:cs="Arial"/>
              </w:rPr>
              <w:t>Agency and Power within Employment Relationships</w:t>
            </w:r>
          </w:p>
        </w:tc>
        <w:tc>
          <w:tcPr>
            <w:tcW w:w="0" w:type="auto"/>
            <w:tcBorders>
              <w:top w:val="nil"/>
              <w:bottom w:val="nil"/>
            </w:tcBorders>
            <w:hideMark/>
          </w:tcPr>
          <w:p w14:paraId="65FE6A90" w14:textId="77777777" w:rsidR="008E1A23" w:rsidRPr="003046CF" w:rsidRDefault="008E1A23" w:rsidP="002070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Decision-making autonomy is limited to minor household choices, excluding significant life matters.</w:t>
            </w:r>
          </w:p>
        </w:tc>
        <w:tc>
          <w:tcPr>
            <w:tcW w:w="0" w:type="auto"/>
            <w:tcBorders>
              <w:top w:val="nil"/>
              <w:bottom w:val="nil"/>
            </w:tcBorders>
            <w:hideMark/>
          </w:tcPr>
          <w:p w14:paraId="172A3D73" w14:textId="77777777" w:rsidR="008E1A23" w:rsidRPr="003046CF" w:rsidRDefault="008E1A23"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046CF">
              <w:rPr>
                <w:rFonts w:ascii="Arial" w:hAnsi="Arial" w:cs="Arial"/>
              </w:rPr>
              <w:t>Limited autonomy, hierarchical control</w:t>
            </w:r>
          </w:p>
        </w:tc>
      </w:tr>
      <w:tr w:rsidR="008E1A23" w:rsidRPr="003046CF" w14:paraId="64B65F57" w14:textId="77777777" w:rsidTr="008E1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47A092ED" w14:textId="77777777" w:rsidR="008E1A23" w:rsidRPr="002F3830" w:rsidRDefault="008E1A23" w:rsidP="008E1A23">
            <w:pPr>
              <w:rPr>
                <w:rFonts w:ascii="Arial" w:hAnsi="Arial" w:cs="Arial"/>
              </w:rPr>
            </w:pPr>
            <w:r w:rsidRPr="002F3830">
              <w:rPr>
                <w:rFonts w:ascii="Arial" w:hAnsi="Arial" w:cs="Arial"/>
              </w:rPr>
              <w:t>Aspirations, Goals, and Deferred Fulfillment</w:t>
            </w:r>
          </w:p>
        </w:tc>
        <w:tc>
          <w:tcPr>
            <w:tcW w:w="0" w:type="auto"/>
            <w:tcBorders>
              <w:top w:val="nil"/>
              <w:bottom w:val="single" w:sz="4" w:space="0" w:color="auto"/>
            </w:tcBorders>
            <w:hideMark/>
          </w:tcPr>
          <w:p w14:paraId="76315ABF" w14:textId="77777777" w:rsidR="008E1A23" w:rsidRPr="003046CF" w:rsidRDefault="008E1A23" w:rsidP="002070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Material gains from migration come at the cost of emotional and familial disconnect.</w:t>
            </w:r>
          </w:p>
        </w:tc>
        <w:tc>
          <w:tcPr>
            <w:tcW w:w="0" w:type="auto"/>
            <w:tcBorders>
              <w:top w:val="nil"/>
              <w:bottom w:val="single" w:sz="4" w:space="0" w:color="auto"/>
            </w:tcBorders>
            <w:hideMark/>
          </w:tcPr>
          <w:p w14:paraId="08028BB5" w14:textId="77777777" w:rsidR="008E1A23" w:rsidRPr="003046CF" w:rsidRDefault="008E1A23"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046CF">
              <w:rPr>
                <w:rFonts w:ascii="Arial" w:hAnsi="Arial" w:cs="Arial"/>
              </w:rPr>
              <w:t>Emotional sacrifice, transnational motherhood</w:t>
            </w:r>
          </w:p>
        </w:tc>
      </w:tr>
    </w:tbl>
    <w:p w14:paraId="43747C79" w14:textId="77777777" w:rsidR="000146D7" w:rsidRPr="003046CF" w:rsidRDefault="000146D7" w:rsidP="000146D7">
      <w:pPr>
        <w:rPr>
          <w:rFonts w:ascii="Arial" w:hAnsi="Arial" w:cs="Arial"/>
        </w:rPr>
      </w:pPr>
    </w:p>
    <w:p w14:paraId="66D80F10" w14:textId="77777777" w:rsidR="000146D7" w:rsidRPr="00D27B67" w:rsidRDefault="000146D7" w:rsidP="000146D7">
      <w:pPr>
        <w:rPr>
          <w:rFonts w:ascii="Arial" w:hAnsi="Arial" w:cs="Arial"/>
          <w:u w:val="single"/>
        </w:rPr>
      </w:pPr>
      <w:r w:rsidRPr="00D27B67">
        <w:rPr>
          <w:rFonts w:ascii="Arial" w:hAnsi="Arial" w:cs="Arial"/>
          <w:b/>
          <w:bCs/>
          <w:u w:val="single"/>
        </w:rPr>
        <w:t>3.1.1. Daily Work Routine and Labor Expectations</w:t>
      </w:r>
    </w:p>
    <w:p w14:paraId="09C6C23E" w14:textId="3E87094F" w:rsidR="000146D7" w:rsidRDefault="007B123D" w:rsidP="000146D7">
      <w:pPr>
        <w:ind w:firstLine="720"/>
        <w:jc w:val="both"/>
        <w:rPr>
          <w:rFonts w:ascii="Arial" w:hAnsi="Arial" w:cs="Arial"/>
        </w:rPr>
      </w:pPr>
      <w:r>
        <w:rPr>
          <w:rFonts w:ascii="Arial" w:hAnsi="Arial" w:cs="Arial"/>
        </w:rPr>
        <w:t>Participants’ t</w:t>
      </w:r>
      <w:r w:rsidR="000146D7" w:rsidRPr="003046CF">
        <w:rPr>
          <w:rFonts w:ascii="Arial" w:hAnsi="Arial" w:cs="Arial"/>
        </w:rPr>
        <w:t>asks included cooking, caregiving, car washing, pet care, and housekeeping</w:t>
      </w:r>
      <w:r w:rsidR="00AC561F">
        <w:rPr>
          <w:rFonts w:ascii="Arial" w:hAnsi="Arial" w:cs="Arial"/>
        </w:rPr>
        <w:t xml:space="preserve">, </w:t>
      </w:r>
      <w:r w:rsidR="000146D7" w:rsidRPr="003046CF">
        <w:rPr>
          <w:rFonts w:ascii="Arial" w:hAnsi="Arial" w:cs="Arial"/>
        </w:rPr>
        <w:t>often beyond contractually agreed roles.</w:t>
      </w:r>
      <w:r w:rsidR="00D32C1D">
        <w:rPr>
          <w:rFonts w:ascii="Arial" w:hAnsi="Arial" w:cs="Arial"/>
        </w:rPr>
        <w:t xml:space="preserve"> </w:t>
      </w:r>
      <w:r w:rsidR="00B95192">
        <w:rPr>
          <w:rFonts w:ascii="Arial" w:hAnsi="Arial" w:cs="Arial"/>
        </w:rPr>
        <w:t>Participan</w:t>
      </w:r>
      <w:r w:rsidR="00E54AAA">
        <w:rPr>
          <w:rFonts w:ascii="Arial" w:hAnsi="Arial" w:cs="Arial"/>
        </w:rPr>
        <w:t xml:space="preserve">t </w:t>
      </w:r>
      <w:r w:rsidR="001378DF">
        <w:rPr>
          <w:rFonts w:ascii="Arial" w:hAnsi="Arial" w:cs="Arial"/>
        </w:rPr>
        <w:t>J</w:t>
      </w:r>
      <w:r w:rsidR="00E54AAA">
        <w:rPr>
          <w:rFonts w:ascii="Arial" w:hAnsi="Arial" w:cs="Arial"/>
        </w:rPr>
        <w:t xml:space="preserve"> narrated:</w:t>
      </w:r>
    </w:p>
    <w:p w14:paraId="3CA2345B" w14:textId="77777777" w:rsidR="000146D7" w:rsidRPr="003046CF" w:rsidRDefault="000146D7" w:rsidP="000146D7">
      <w:pPr>
        <w:ind w:firstLine="720"/>
        <w:jc w:val="both"/>
        <w:rPr>
          <w:rFonts w:ascii="Arial" w:hAnsi="Arial" w:cs="Arial"/>
        </w:rPr>
      </w:pPr>
    </w:p>
    <w:p w14:paraId="29166771" w14:textId="3ACC8DA9" w:rsidR="000146D7" w:rsidRPr="000C4AD9" w:rsidRDefault="004D3DE6" w:rsidP="000146D7">
      <w:pPr>
        <w:pStyle w:val="Body"/>
        <w:ind w:left="1134" w:right="837"/>
        <w:rPr>
          <w:rFonts w:ascii="Arial" w:hAnsi="Arial" w:cs="Arial"/>
        </w:rPr>
      </w:pPr>
      <w:r w:rsidRPr="004D3DE6">
        <w:rPr>
          <w:rFonts w:ascii="Arial" w:hAnsi="Arial" w:cs="Arial"/>
          <w:i/>
          <w:iCs/>
        </w:rPr>
        <w:t>“</w:t>
      </w:r>
      <w:proofErr w:type="spellStart"/>
      <w:r w:rsidRPr="004D3DE6">
        <w:rPr>
          <w:rFonts w:ascii="Arial" w:hAnsi="Arial" w:cs="Arial"/>
          <w:i/>
          <w:iCs/>
        </w:rPr>
        <w:t>Makariingak</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7:30AM </w:t>
      </w:r>
      <w:proofErr w:type="spellStart"/>
      <w:r w:rsidRPr="004D3DE6">
        <w:rPr>
          <w:rFonts w:ascii="Arial" w:hAnsi="Arial" w:cs="Arial"/>
          <w:i/>
          <w:iCs/>
        </w:rPr>
        <w:t>iti</w:t>
      </w:r>
      <w:proofErr w:type="spellEnd"/>
      <w:r w:rsidRPr="004D3DE6">
        <w:rPr>
          <w:rFonts w:ascii="Arial" w:hAnsi="Arial" w:cs="Arial"/>
          <w:i/>
          <w:iCs/>
        </w:rPr>
        <w:t xml:space="preserve"> </w:t>
      </w:r>
      <w:proofErr w:type="spellStart"/>
      <w:r w:rsidRPr="004D3DE6">
        <w:rPr>
          <w:rFonts w:ascii="Arial" w:hAnsi="Arial" w:cs="Arial"/>
          <w:i/>
          <w:iCs/>
        </w:rPr>
        <w:t>bigat</w:t>
      </w:r>
      <w:proofErr w:type="spellEnd"/>
      <w:r w:rsidRPr="004D3DE6">
        <w:rPr>
          <w:rFonts w:ascii="Arial" w:hAnsi="Arial" w:cs="Arial"/>
          <w:i/>
          <w:iCs/>
        </w:rPr>
        <w:t xml:space="preserve"> </w:t>
      </w:r>
      <w:proofErr w:type="spellStart"/>
      <w:r w:rsidRPr="004D3DE6">
        <w:rPr>
          <w:rFonts w:ascii="Arial" w:hAnsi="Arial" w:cs="Arial"/>
          <w:i/>
          <w:iCs/>
        </w:rPr>
        <w:t>maturogak</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2AM. All around. Siak amin. </w:t>
      </w:r>
      <w:proofErr w:type="spellStart"/>
      <w:r w:rsidRPr="004D3DE6">
        <w:rPr>
          <w:rFonts w:ascii="Arial" w:hAnsi="Arial" w:cs="Arial"/>
          <w:i/>
          <w:iCs/>
        </w:rPr>
        <w:t>Itulodko</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awirko</w:t>
      </w:r>
      <w:proofErr w:type="spellEnd"/>
      <w:r w:rsidRPr="004D3DE6">
        <w:rPr>
          <w:rFonts w:ascii="Arial" w:hAnsi="Arial" w:cs="Arial"/>
          <w:i/>
          <w:iCs/>
        </w:rPr>
        <w:t xml:space="preserve"> </w:t>
      </w:r>
      <w:proofErr w:type="spellStart"/>
      <w:r w:rsidRPr="004D3DE6">
        <w:rPr>
          <w:rFonts w:ascii="Arial" w:hAnsi="Arial" w:cs="Arial"/>
          <w:i/>
          <w:iCs/>
        </w:rPr>
        <w:t>idiay</w:t>
      </w:r>
      <w:proofErr w:type="spellEnd"/>
      <w:r w:rsidRPr="004D3DE6">
        <w:rPr>
          <w:rFonts w:ascii="Arial" w:hAnsi="Arial" w:cs="Arial"/>
          <w:i/>
          <w:iCs/>
        </w:rPr>
        <w:t xml:space="preserve"> </w:t>
      </w:r>
      <w:proofErr w:type="spellStart"/>
      <w:r w:rsidRPr="004D3DE6">
        <w:rPr>
          <w:rFonts w:ascii="Arial" w:hAnsi="Arial" w:cs="Arial"/>
          <w:i/>
          <w:iCs/>
        </w:rPr>
        <w:t>eskuelaan</w:t>
      </w:r>
      <w:proofErr w:type="spellEnd"/>
      <w:r w:rsidRPr="004D3DE6">
        <w:rPr>
          <w:rFonts w:ascii="Arial" w:hAnsi="Arial" w:cs="Arial"/>
          <w:i/>
          <w:iCs/>
        </w:rPr>
        <w:t xml:space="preserve">. </w:t>
      </w:r>
      <w:proofErr w:type="spellStart"/>
      <w:r w:rsidRPr="004D3DE6">
        <w:rPr>
          <w:rFonts w:ascii="Arial" w:hAnsi="Arial" w:cs="Arial"/>
          <w:i/>
          <w:iCs/>
        </w:rPr>
        <w:t>Magmagnaakton</w:t>
      </w:r>
      <w:proofErr w:type="spellEnd"/>
      <w:r w:rsidRPr="004D3DE6">
        <w:rPr>
          <w:rFonts w:ascii="Arial" w:hAnsi="Arial" w:cs="Arial"/>
          <w:i/>
          <w:iCs/>
        </w:rPr>
        <w:t xml:space="preserve"> a </w:t>
      </w:r>
      <w:proofErr w:type="spellStart"/>
      <w:r w:rsidRPr="004D3DE6">
        <w:rPr>
          <w:rFonts w:ascii="Arial" w:hAnsi="Arial" w:cs="Arial"/>
          <w:i/>
          <w:iCs/>
        </w:rPr>
        <w:t>mapan</w:t>
      </w:r>
      <w:proofErr w:type="spellEnd"/>
      <w:r w:rsidRPr="004D3DE6">
        <w:rPr>
          <w:rFonts w:ascii="Arial" w:hAnsi="Arial" w:cs="Arial"/>
          <w:i/>
          <w:iCs/>
        </w:rPr>
        <w:t xml:space="preserve"> </w:t>
      </w:r>
      <w:proofErr w:type="spellStart"/>
      <w:r w:rsidRPr="004D3DE6">
        <w:rPr>
          <w:rFonts w:ascii="Arial" w:hAnsi="Arial" w:cs="Arial"/>
          <w:i/>
          <w:iCs/>
        </w:rPr>
        <w:t>agpalengke</w:t>
      </w:r>
      <w:proofErr w:type="spellEnd"/>
      <w:r w:rsidRPr="004D3DE6">
        <w:rPr>
          <w:rFonts w:ascii="Arial" w:hAnsi="Arial" w:cs="Arial"/>
          <w:i/>
          <w:iCs/>
        </w:rPr>
        <w:t xml:space="preserve"> </w:t>
      </w:r>
      <w:proofErr w:type="spellStart"/>
      <w:r w:rsidRPr="004D3DE6">
        <w:rPr>
          <w:rFonts w:ascii="Arial" w:hAnsi="Arial" w:cs="Arial"/>
          <w:i/>
          <w:iCs/>
        </w:rPr>
        <w:t>magmagnaakton</w:t>
      </w:r>
      <w:proofErr w:type="spellEnd"/>
      <w:r w:rsidRPr="004D3DE6">
        <w:rPr>
          <w:rFonts w:ascii="Arial" w:hAnsi="Arial" w:cs="Arial"/>
          <w:i/>
          <w:iCs/>
        </w:rPr>
        <w:t xml:space="preserve"> a </w:t>
      </w:r>
      <w:proofErr w:type="spellStart"/>
      <w:r w:rsidRPr="004D3DE6">
        <w:rPr>
          <w:rFonts w:ascii="Arial" w:hAnsi="Arial" w:cs="Arial"/>
          <w:i/>
          <w:iCs/>
        </w:rPr>
        <w:t>mangmangan</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breakfast-ko </w:t>
      </w:r>
      <w:proofErr w:type="spellStart"/>
      <w:r w:rsidRPr="004D3DE6">
        <w:rPr>
          <w:rFonts w:ascii="Arial" w:hAnsi="Arial" w:cs="Arial"/>
          <w:i/>
          <w:iCs/>
        </w:rPr>
        <w:t>tapos</w:t>
      </w:r>
      <w:proofErr w:type="spellEnd"/>
      <w:r w:rsidRPr="004D3DE6">
        <w:rPr>
          <w:rFonts w:ascii="Arial" w:hAnsi="Arial" w:cs="Arial"/>
          <w:i/>
          <w:iCs/>
        </w:rPr>
        <w:t xml:space="preserve"> lunch </w:t>
      </w:r>
      <w:proofErr w:type="spellStart"/>
      <w:r w:rsidRPr="004D3DE6">
        <w:rPr>
          <w:rFonts w:ascii="Arial" w:hAnsi="Arial" w:cs="Arial"/>
          <w:i/>
          <w:iCs/>
        </w:rPr>
        <w:t>tapos</w:t>
      </w:r>
      <w:proofErr w:type="spellEnd"/>
      <w:r w:rsidRPr="004D3DE6">
        <w:rPr>
          <w:rFonts w:ascii="Arial" w:hAnsi="Arial" w:cs="Arial"/>
          <w:i/>
          <w:iCs/>
        </w:rPr>
        <w:t xml:space="preserve"> dinner. No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makan</w:t>
      </w:r>
      <w:proofErr w:type="spellEnd"/>
      <w:r w:rsidRPr="004D3DE6">
        <w:rPr>
          <w:rFonts w:ascii="Arial" w:hAnsi="Arial" w:cs="Arial"/>
          <w:i/>
          <w:iCs/>
        </w:rPr>
        <w:t xml:space="preserve">, </w:t>
      </w:r>
      <w:proofErr w:type="spellStart"/>
      <w:r w:rsidRPr="004D3DE6">
        <w:rPr>
          <w:rFonts w:ascii="Arial" w:hAnsi="Arial" w:cs="Arial"/>
          <w:i/>
          <w:iCs/>
        </w:rPr>
        <w:t>adu</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makan</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awan</w:t>
      </w:r>
      <w:proofErr w:type="spellEnd"/>
      <w:r w:rsidRPr="004D3DE6">
        <w:rPr>
          <w:rFonts w:ascii="Arial" w:hAnsi="Arial" w:cs="Arial"/>
          <w:i/>
          <w:iCs/>
        </w:rPr>
        <w:t xml:space="preserve"> time-ko.”</w:t>
      </w:r>
      <w:r>
        <w:rPr>
          <w:rFonts w:ascii="Arial" w:hAnsi="Arial" w:cs="Arial"/>
          <w:i/>
          <w:iCs/>
        </w:rPr>
        <w:t xml:space="preserve"> </w:t>
      </w:r>
      <w:r w:rsidR="000146D7" w:rsidRPr="003046CF">
        <w:rPr>
          <w:rFonts w:ascii="Arial" w:hAnsi="Arial" w:cs="Arial"/>
          <w:i/>
          <w:iCs/>
        </w:rPr>
        <w:t xml:space="preserve">(The grueling workday, stretching from 7:30 AM to 2:00 AM, allowed for little rest, leaving me constantly breathless. My responsibilities were vast, encompassing everything from transporting the employer's child to school to managing all household chores. Food wasn't scarce; it was plentiful, but the sheer lack of time made even the most basic necessities feel like a luxury.) – </w:t>
      </w:r>
      <w:r w:rsidR="000146D7" w:rsidRPr="000C4AD9">
        <w:rPr>
          <w:rFonts w:ascii="Arial" w:hAnsi="Arial" w:cs="Arial"/>
        </w:rPr>
        <w:t xml:space="preserve">Participant </w:t>
      </w:r>
      <w:r w:rsidR="000146D7">
        <w:rPr>
          <w:rFonts w:ascii="Arial" w:hAnsi="Arial" w:cs="Arial"/>
        </w:rPr>
        <w:t>J</w:t>
      </w:r>
    </w:p>
    <w:p w14:paraId="5B8B2640" w14:textId="578370E2" w:rsidR="000146D7" w:rsidRPr="000C4AD9" w:rsidRDefault="004D3DE6" w:rsidP="000146D7">
      <w:pPr>
        <w:pStyle w:val="Body"/>
        <w:ind w:left="1134" w:right="837"/>
        <w:rPr>
          <w:rFonts w:ascii="Arial" w:hAnsi="Arial" w:cs="Arial"/>
        </w:rPr>
      </w:pPr>
      <w:r w:rsidRPr="004D3DE6">
        <w:rPr>
          <w:rFonts w:ascii="Arial" w:hAnsi="Arial" w:cs="Arial"/>
          <w:i/>
          <w:iCs/>
        </w:rPr>
        <w:t>“</w:t>
      </w:r>
      <w:proofErr w:type="spellStart"/>
      <w:r w:rsidRPr="004D3DE6">
        <w:rPr>
          <w:rFonts w:ascii="Arial" w:hAnsi="Arial" w:cs="Arial"/>
          <w:i/>
          <w:iCs/>
        </w:rPr>
        <w:t>Agpaspaspas</w:t>
      </w:r>
      <w:proofErr w:type="spellEnd"/>
      <w:r w:rsidRPr="004D3DE6">
        <w:rPr>
          <w:rFonts w:ascii="Arial" w:hAnsi="Arial" w:cs="Arial"/>
          <w:i/>
          <w:iCs/>
        </w:rPr>
        <w:t xml:space="preserve"> </w:t>
      </w:r>
      <w:proofErr w:type="spellStart"/>
      <w:r w:rsidRPr="004D3DE6">
        <w:rPr>
          <w:rFonts w:ascii="Arial" w:hAnsi="Arial" w:cs="Arial"/>
          <w:i/>
          <w:iCs/>
        </w:rPr>
        <w:t>latta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biagko</w:t>
      </w:r>
      <w:proofErr w:type="spellEnd"/>
      <w:r w:rsidRPr="004D3DE6">
        <w:rPr>
          <w:rFonts w:ascii="Arial" w:hAnsi="Arial" w:cs="Arial"/>
          <w:i/>
          <w:iCs/>
        </w:rPr>
        <w:t xml:space="preserve"> </w:t>
      </w:r>
      <w:proofErr w:type="spellStart"/>
      <w:r w:rsidRPr="004D3DE6">
        <w:rPr>
          <w:rFonts w:ascii="Arial" w:hAnsi="Arial" w:cs="Arial"/>
          <w:i/>
          <w:iCs/>
        </w:rPr>
        <w:t>ditoy</w:t>
      </w:r>
      <w:proofErr w:type="spellEnd"/>
      <w:r w:rsidRPr="004D3DE6">
        <w:rPr>
          <w:rFonts w:ascii="Arial" w:hAnsi="Arial" w:cs="Arial"/>
          <w:i/>
          <w:iCs/>
        </w:rPr>
        <w:t xml:space="preserve"> Hong Kong. Ti </w:t>
      </w:r>
      <w:proofErr w:type="spellStart"/>
      <w:r w:rsidRPr="004D3DE6">
        <w:rPr>
          <w:rFonts w:ascii="Arial" w:hAnsi="Arial" w:cs="Arial"/>
          <w:i/>
          <w:iCs/>
        </w:rPr>
        <w:t>panagturogko</w:t>
      </w:r>
      <w:proofErr w:type="spellEnd"/>
      <w:r w:rsidRPr="004D3DE6">
        <w:rPr>
          <w:rFonts w:ascii="Arial" w:hAnsi="Arial" w:cs="Arial"/>
          <w:i/>
          <w:iCs/>
        </w:rPr>
        <w:t xml:space="preserve"> </w:t>
      </w:r>
      <w:proofErr w:type="spellStart"/>
      <w:r w:rsidRPr="004D3DE6">
        <w:rPr>
          <w:rFonts w:ascii="Arial" w:hAnsi="Arial" w:cs="Arial"/>
          <w:i/>
          <w:iCs/>
        </w:rPr>
        <w:t>mapan</w:t>
      </w:r>
      <w:proofErr w:type="spellEnd"/>
      <w:r w:rsidRPr="004D3DE6">
        <w:rPr>
          <w:rFonts w:ascii="Arial" w:hAnsi="Arial" w:cs="Arial"/>
          <w:i/>
          <w:iCs/>
        </w:rPr>
        <w:t xml:space="preserve"> a 10:30 PM </w:t>
      </w:r>
      <w:proofErr w:type="spellStart"/>
      <w:r w:rsidRPr="004D3DE6">
        <w:rPr>
          <w:rFonts w:ascii="Arial" w:hAnsi="Arial" w:cs="Arial"/>
          <w:i/>
          <w:iCs/>
        </w:rPr>
        <w:t>tapos</w:t>
      </w:r>
      <w:proofErr w:type="spellEnd"/>
      <w:r w:rsidRPr="004D3DE6">
        <w:rPr>
          <w:rFonts w:ascii="Arial" w:hAnsi="Arial" w:cs="Arial"/>
          <w:i/>
          <w:iCs/>
        </w:rPr>
        <w:t xml:space="preserve"> </w:t>
      </w:r>
      <w:proofErr w:type="spellStart"/>
      <w:r w:rsidRPr="004D3DE6">
        <w:rPr>
          <w:rFonts w:ascii="Arial" w:hAnsi="Arial" w:cs="Arial"/>
          <w:i/>
          <w:iCs/>
        </w:rPr>
        <w:t>makariingak</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5:30 AM ta </w:t>
      </w:r>
      <w:proofErr w:type="spellStart"/>
      <w:r w:rsidRPr="004D3DE6">
        <w:rPr>
          <w:rFonts w:ascii="Arial" w:hAnsi="Arial" w:cs="Arial"/>
          <w:i/>
          <w:iCs/>
        </w:rPr>
        <w:t>i</w:t>
      </w:r>
      <w:proofErr w:type="spellEnd"/>
      <w:r w:rsidRPr="004D3DE6">
        <w:rPr>
          <w:rFonts w:ascii="Arial" w:hAnsi="Arial" w:cs="Arial"/>
          <w:i/>
          <w:iCs/>
        </w:rPr>
        <w:t xml:space="preserve">-prepare-ko </w:t>
      </w:r>
      <w:proofErr w:type="spellStart"/>
      <w:r w:rsidRPr="004D3DE6">
        <w:rPr>
          <w:rFonts w:ascii="Arial" w:hAnsi="Arial" w:cs="Arial"/>
          <w:i/>
          <w:iCs/>
        </w:rPr>
        <w:t>tay</w:t>
      </w:r>
      <w:proofErr w:type="spellEnd"/>
      <w:r w:rsidRPr="004D3DE6">
        <w:rPr>
          <w:rFonts w:ascii="Arial" w:hAnsi="Arial" w:cs="Arial"/>
          <w:i/>
          <w:iCs/>
        </w:rPr>
        <w:t xml:space="preserve"> breakfast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alagak</w:t>
      </w:r>
      <w:proofErr w:type="spellEnd"/>
      <w:r w:rsidRPr="004D3DE6">
        <w:rPr>
          <w:rFonts w:ascii="Arial" w:hAnsi="Arial" w:cs="Arial"/>
          <w:i/>
          <w:iCs/>
        </w:rPr>
        <w:t xml:space="preserve">. Siak amin </w:t>
      </w:r>
      <w:proofErr w:type="spellStart"/>
      <w:r w:rsidRPr="004D3DE6">
        <w:rPr>
          <w:rFonts w:ascii="Arial" w:hAnsi="Arial" w:cs="Arial"/>
          <w:i/>
          <w:iCs/>
        </w:rPr>
        <w:t>taga</w:t>
      </w:r>
      <w:proofErr w:type="spellEnd"/>
      <w:r w:rsidRPr="004D3DE6">
        <w:rPr>
          <w:rFonts w:ascii="Arial" w:hAnsi="Arial" w:cs="Arial"/>
          <w:i/>
          <w:iCs/>
        </w:rPr>
        <w:t xml:space="preserve"> </w:t>
      </w:r>
      <w:proofErr w:type="spellStart"/>
      <w:r w:rsidRPr="004D3DE6">
        <w:rPr>
          <w:rFonts w:ascii="Arial" w:hAnsi="Arial" w:cs="Arial"/>
          <w:i/>
          <w:iCs/>
        </w:rPr>
        <w:t>linis</w:t>
      </w:r>
      <w:proofErr w:type="spellEnd"/>
      <w:r w:rsidRPr="004D3DE6">
        <w:rPr>
          <w:rFonts w:ascii="Arial" w:hAnsi="Arial" w:cs="Arial"/>
          <w:i/>
          <w:iCs/>
        </w:rPr>
        <w:t xml:space="preserve">, </w:t>
      </w:r>
      <w:proofErr w:type="spellStart"/>
      <w:r w:rsidRPr="004D3DE6">
        <w:rPr>
          <w:rFonts w:ascii="Arial" w:hAnsi="Arial" w:cs="Arial"/>
          <w:i/>
          <w:iCs/>
        </w:rPr>
        <w:t>hatid-sundo</w:t>
      </w:r>
      <w:proofErr w:type="spellEnd"/>
      <w:r w:rsidRPr="004D3DE6">
        <w:rPr>
          <w:rFonts w:ascii="Arial" w:hAnsi="Arial" w:cs="Arial"/>
          <w:i/>
          <w:iCs/>
        </w:rPr>
        <w:t xml:space="preserve">, </w:t>
      </w:r>
      <w:proofErr w:type="spellStart"/>
      <w:r w:rsidRPr="004D3DE6">
        <w:rPr>
          <w:rFonts w:ascii="Arial" w:hAnsi="Arial" w:cs="Arial"/>
          <w:i/>
          <w:iCs/>
        </w:rPr>
        <w:t>agluto</w:t>
      </w:r>
      <w:proofErr w:type="spellEnd"/>
      <w:r w:rsidRPr="004D3DE6">
        <w:rPr>
          <w:rFonts w:ascii="Arial" w:hAnsi="Arial" w:cs="Arial"/>
          <w:i/>
          <w:iCs/>
        </w:rPr>
        <w:t xml:space="preserve">, </w:t>
      </w:r>
      <w:proofErr w:type="spellStart"/>
      <w:r w:rsidRPr="004D3DE6">
        <w:rPr>
          <w:rFonts w:ascii="Arial" w:hAnsi="Arial" w:cs="Arial"/>
          <w:i/>
          <w:iCs/>
        </w:rPr>
        <w:t>kasdiay</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routine-ko.”</w:t>
      </w:r>
      <w:r>
        <w:rPr>
          <w:rFonts w:ascii="Arial" w:hAnsi="Arial" w:cs="Arial"/>
          <w:i/>
          <w:iCs/>
        </w:rPr>
        <w:t xml:space="preserve"> </w:t>
      </w:r>
      <w:r w:rsidR="000146D7" w:rsidRPr="003046CF">
        <w:rPr>
          <w:rFonts w:ascii="Arial" w:hAnsi="Arial" w:cs="Arial"/>
          <w:i/>
          <w:iCs/>
        </w:rPr>
        <w:t xml:space="preserve">(Life in Hong Kong is fast-paced, indeed. My day begins at 5:30 AM, preparing breakfast for my employer's child. My work involves a variety of tasks, including cleaning the house, driving the child to and from school, and preparing meals.) – </w:t>
      </w:r>
      <w:r w:rsidR="000146D7" w:rsidRPr="000C4AD9">
        <w:rPr>
          <w:rFonts w:ascii="Arial" w:hAnsi="Arial" w:cs="Arial"/>
        </w:rPr>
        <w:t xml:space="preserve">Participant </w:t>
      </w:r>
      <w:r w:rsidR="000146D7">
        <w:rPr>
          <w:rFonts w:ascii="Arial" w:hAnsi="Arial" w:cs="Arial"/>
        </w:rPr>
        <w:t>A</w:t>
      </w:r>
    </w:p>
    <w:p w14:paraId="4D9A6537" w14:textId="4EB821A1" w:rsidR="00235D23" w:rsidRDefault="000146D7" w:rsidP="000146D7">
      <w:pPr>
        <w:ind w:firstLine="720"/>
        <w:jc w:val="both"/>
        <w:rPr>
          <w:rFonts w:ascii="Arial" w:hAnsi="Arial" w:cs="Arial"/>
        </w:rPr>
      </w:pPr>
      <w:r w:rsidRPr="003046CF">
        <w:rPr>
          <w:rFonts w:ascii="Arial" w:hAnsi="Arial" w:cs="Arial"/>
        </w:rPr>
        <w:t xml:space="preserve">Many </w:t>
      </w:r>
      <w:r>
        <w:rPr>
          <w:rFonts w:ascii="Arial" w:hAnsi="Arial" w:cs="Arial"/>
        </w:rPr>
        <w:t>FDWs</w:t>
      </w:r>
      <w:r w:rsidRPr="003046CF">
        <w:rPr>
          <w:rFonts w:ascii="Arial" w:hAnsi="Arial" w:cs="Arial"/>
        </w:rPr>
        <w:t xml:space="preserve"> in Hong Kong </w:t>
      </w:r>
      <w:r w:rsidR="00235D23">
        <w:rPr>
          <w:rFonts w:ascii="Arial" w:hAnsi="Arial" w:cs="Arial"/>
        </w:rPr>
        <w:t>endure</w:t>
      </w:r>
      <w:r w:rsidRPr="003046CF">
        <w:rPr>
          <w:rFonts w:ascii="Arial" w:hAnsi="Arial" w:cs="Arial"/>
        </w:rPr>
        <w:t xml:space="preserve"> long working hours and constant pressure, often exceeding their agreed-upon duties. This can lead to emotional exhaustion and a feeling of being trapped within their employers' homes, with little time for themselves or social interaction.</w:t>
      </w:r>
      <w:r w:rsidR="00235D23">
        <w:rPr>
          <w:rFonts w:ascii="Arial" w:hAnsi="Arial" w:cs="Arial"/>
        </w:rPr>
        <w:t xml:space="preserve"> </w:t>
      </w:r>
      <w:r w:rsidR="00235D23" w:rsidRPr="00235D23">
        <w:rPr>
          <w:rFonts w:ascii="Arial" w:hAnsi="Arial" w:cs="Arial"/>
        </w:rPr>
        <w:t>This situation exemplifies Parreñas's (2015) concept of "spatial incarceration," reflecting Nussbaum's (2000) concerns about the deprivation of leisure and emotional expression as essential human capabilities. While these workers remit money home, the physical and emotional toll of their labor often remains hidden, reinforcing the exploitative invisibility discussed by Federici (2012).</w:t>
      </w:r>
    </w:p>
    <w:p w14:paraId="7C075D09" w14:textId="77777777" w:rsidR="000146D7" w:rsidRPr="003046CF" w:rsidRDefault="000146D7" w:rsidP="000105E4">
      <w:pPr>
        <w:jc w:val="both"/>
        <w:rPr>
          <w:rFonts w:ascii="Arial" w:hAnsi="Arial" w:cs="Arial"/>
        </w:rPr>
      </w:pPr>
    </w:p>
    <w:p w14:paraId="7D1A5A25" w14:textId="77777777" w:rsidR="000146D7" w:rsidRPr="005D6617" w:rsidRDefault="000146D7" w:rsidP="000146D7">
      <w:pPr>
        <w:rPr>
          <w:rFonts w:ascii="Arial" w:hAnsi="Arial" w:cs="Arial"/>
          <w:u w:val="single"/>
        </w:rPr>
      </w:pPr>
      <w:r w:rsidRPr="005D6617">
        <w:rPr>
          <w:rFonts w:ascii="Arial" w:hAnsi="Arial" w:cs="Arial"/>
          <w:b/>
          <w:bCs/>
          <w:u w:val="single"/>
        </w:rPr>
        <w:t>3.1.2. Perceptions of Fairness and Employer Dynamics</w:t>
      </w:r>
    </w:p>
    <w:p w14:paraId="77014AAE" w14:textId="51178150" w:rsidR="000146D7" w:rsidRDefault="000146D7" w:rsidP="000146D7">
      <w:pPr>
        <w:ind w:firstLine="720"/>
        <w:rPr>
          <w:rFonts w:ascii="Arial" w:hAnsi="Arial" w:cs="Arial"/>
        </w:rPr>
      </w:pPr>
      <w:r w:rsidRPr="003046CF">
        <w:rPr>
          <w:rFonts w:ascii="Arial" w:hAnsi="Arial" w:cs="Arial"/>
        </w:rPr>
        <w:t xml:space="preserve">Some </w:t>
      </w:r>
      <w:r w:rsidR="001A201B">
        <w:rPr>
          <w:rFonts w:ascii="Arial" w:hAnsi="Arial" w:cs="Arial"/>
        </w:rPr>
        <w:t>FDWs</w:t>
      </w:r>
      <w:r w:rsidRPr="003046CF">
        <w:rPr>
          <w:rFonts w:ascii="Arial" w:hAnsi="Arial" w:cs="Arial"/>
        </w:rPr>
        <w:t xml:space="preserve"> reported respectful employers who showed appreciation, while others described emotional abuse and constant surveillance.</w:t>
      </w:r>
      <w:r w:rsidR="000B4956">
        <w:rPr>
          <w:rFonts w:ascii="Arial" w:hAnsi="Arial" w:cs="Arial"/>
        </w:rPr>
        <w:t xml:space="preserve"> Participant C narrated:</w:t>
      </w:r>
    </w:p>
    <w:p w14:paraId="48C3A523" w14:textId="77777777" w:rsidR="000146D7" w:rsidRPr="003046CF" w:rsidRDefault="000146D7" w:rsidP="000146D7">
      <w:pPr>
        <w:ind w:firstLine="720"/>
        <w:rPr>
          <w:rFonts w:ascii="Arial" w:hAnsi="Arial" w:cs="Arial"/>
        </w:rPr>
      </w:pPr>
    </w:p>
    <w:p w14:paraId="079ADE30" w14:textId="6A394A89" w:rsidR="000146D7" w:rsidRPr="003046CF" w:rsidRDefault="004D3DE6" w:rsidP="000146D7">
      <w:pPr>
        <w:pStyle w:val="Body"/>
        <w:ind w:left="1134" w:right="837"/>
        <w:rPr>
          <w:rFonts w:ascii="Arial" w:hAnsi="Arial" w:cs="Arial"/>
          <w:i/>
          <w:iCs/>
        </w:rPr>
      </w:pPr>
      <w:r w:rsidRPr="004D3DE6">
        <w:rPr>
          <w:rFonts w:ascii="Arial" w:hAnsi="Arial" w:cs="Arial"/>
          <w:i/>
          <w:iCs/>
        </w:rPr>
        <w:t xml:space="preserve">“Tay </w:t>
      </w:r>
      <w:proofErr w:type="spellStart"/>
      <w:r w:rsidRPr="004D3DE6">
        <w:rPr>
          <w:rFonts w:ascii="Arial" w:hAnsi="Arial" w:cs="Arial"/>
          <w:i/>
          <w:iCs/>
        </w:rPr>
        <w:t>kitada</w:t>
      </w:r>
      <w:proofErr w:type="spellEnd"/>
      <w:r w:rsidRPr="004D3DE6">
        <w:rPr>
          <w:rFonts w:ascii="Arial" w:hAnsi="Arial" w:cs="Arial"/>
          <w:i/>
          <w:iCs/>
        </w:rPr>
        <w:t xml:space="preserve"> </w:t>
      </w:r>
      <w:proofErr w:type="spellStart"/>
      <w:r w:rsidRPr="004D3DE6">
        <w:rPr>
          <w:rFonts w:ascii="Arial" w:hAnsi="Arial" w:cs="Arial"/>
          <w:i/>
          <w:iCs/>
        </w:rPr>
        <w:t>laeng</w:t>
      </w:r>
      <w:proofErr w:type="spellEnd"/>
      <w:r w:rsidRPr="004D3DE6">
        <w:rPr>
          <w:rFonts w:ascii="Arial" w:hAnsi="Arial" w:cs="Arial"/>
          <w:i/>
          <w:iCs/>
        </w:rPr>
        <w:t xml:space="preserve"> </w:t>
      </w:r>
      <w:proofErr w:type="spellStart"/>
      <w:r w:rsidRPr="004D3DE6">
        <w:rPr>
          <w:rFonts w:ascii="Arial" w:hAnsi="Arial" w:cs="Arial"/>
          <w:i/>
          <w:iCs/>
        </w:rPr>
        <w:t>kenka</w:t>
      </w:r>
      <w:proofErr w:type="spellEnd"/>
      <w:r w:rsidRPr="004D3DE6">
        <w:rPr>
          <w:rFonts w:ascii="Arial" w:hAnsi="Arial" w:cs="Arial"/>
          <w:i/>
          <w:iCs/>
        </w:rPr>
        <w:t xml:space="preserve"> a “</w:t>
      </w:r>
      <w:proofErr w:type="spellStart"/>
      <w:r w:rsidRPr="004D3DE6">
        <w:rPr>
          <w:rFonts w:ascii="Arial" w:hAnsi="Arial" w:cs="Arial"/>
          <w:i/>
          <w:iCs/>
        </w:rPr>
        <w:t>katulong</w:t>
      </w:r>
      <w:proofErr w:type="spellEnd"/>
      <w:r w:rsidRPr="004D3DE6">
        <w:rPr>
          <w:rFonts w:ascii="Arial" w:hAnsi="Arial" w:cs="Arial"/>
          <w:i/>
          <w:iCs/>
        </w:rPr>
        <w:t xml:space="preserve"> ka </w:t>
      </w:r>
      <w:proofErr w:type="spellStart"/>
      <w:r w:rsidRPr="004D3DE6">
        <w:rPr>
          <w:rFonts w:ascii="Arial" w:hAnsi="Arial" w:cs="Arial"/>
          <w:i/>
          <w:iCs/>
        </w:rPr>
        <w:t>laeng</w:t>
      </w:r>
      <w:proofErr w:type="spellEnd"/>
      <w:r w:rsidRPr="004D3DE6">
        <w:rPr>
          <w:rFonts w:ascii="Arial" w:hAnsi="Arial" w:cs="Arial"/>
          <w:i/>
          <w:iCs/>
        </w:rPr>
        <w:t xml:space="preserve">” </w:t>
      </w:r>
      <w:proofErr w:type="spellStart"/>
      <w:r w:rsidRPr="004D3DE6">
        <w:rPr>
          <w:rFonts w:ascii="Arial" w:hAnsi="Arial" w:cs="Arial"/>
          <w:i/>
          <w:iCs/>
        </w:rPr>
        <w:t>makasakit</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siempre</w:t>
      </w:r>
      <w:proofErr w:type="spellEnd"/>
      <w:r w:rsidRPr="004D3DE6">
        <w:rPr>
          <w:rFonts w:ascii="Arial" w:hAnsi="Arial" w:cs="Arial"/>
          <w:i/>
          <w:iCs/>
        </w:rPr>
        <w:t xml:space="preserve"> </w:t>
      </w:r>
      <w:proofErr w:type="spellStart"/>
      <w:r w:rsidRPr="004D3DE6">
        <w:rPr>
          <w:rFonts w:ascii="Arial" w:hAnsi="Arial" w:cs="Arial"/>
          <w:i/>
          <w:iCs/>
        </w:rPr>
        <w:t>baybayadandaka</w:t>
      </w:r>
      <w:proofErr w:type="spellEnd"/>
      <w:r w:rsidRPr="004D3DE6">
        <w:rPr>
          <w:rFonts w:ascii="Arial" w:hAnsi="Arial" w:cs="Arial"/>
          <w:i/>
          <w:iCs/>
        </w:rPr>
        <w:t xml:space="preserve">. Ti </w:t>
      </w:r>
      <w:proofErr w:type="spellStart"/>
      <w:r w:rsidRPr="004D3DE6">
        <w:rPr>
          <w:rFonts w:ascii="Arial" w:hAnsi="Arial" w:cs="Arial"/>
          <w:i/>
          <w:iCs/>
        </w:rPr>
        <w:t>panagtrabaho</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amongko</w:t>
      </w:r>
      <w:proofErr w:type="spellEnd"/>
      <w:r w:rsidRPr="004D3DE6">
        <w:rPr>
          <w:rFonts w:ascii="Arial" w:hAnsi="Arial" w:cs="Arial"/>
          <w:i/>
          <w:iCs/>
        </w:rPr>
        <w:t xml:space="preserve"> </w:t>
      </w:r>
      <w:proofErr w:type="spellStart"/>
      <w:r w:rsidRPr="004D3DE6">
        <w:rPr>
          <w:rFonts w:ascii="Arial" w:hAnsi="Arial" w:cs="Arial"/>
          <w:i/>
          <w:iCs/>
        </w:rPr>
        <w:t>ngaminti</w:t>
      </w:r>
      <w:proofErr w:type="spellEnd"/>
      <w:r w:rsidRPr="004D3DE6">
        <w:rPr>
          <w:rFonts w:ascii="Arial" w:hAnsi="Arial" w:cs="Arial"/>
          <w:i/>
          <w:iCs/>
        </w:rPr>
        <w:t xml:space="preserve"> </w:t>
      </w:r>
      <w:proofErr w:type="spellStart"/>
      <w:r w:rsidRPr="004D3DE6">
        <w:rPr>
          <w:rFonts w:ascii="Arial" w:hAnsi="Arial" w:cs="Arial"/>
          <w:i/>
          <w:iCs/>
        </w:rPr>
        <w:t>nakangegak</w:t>
      </w:r>
      <w:proofErr w:type="spellEnd"/>
      <w:r w:rsidRPr="004D3DE6">
        <w:rPr>
          <w:rFonts w:ascii="Arial" w:hAnsi="Arial" w:cs="Arial"/>
          <w:i/>
          <w:iCs/>
        </w:rPr>
        <w:t xml:space="preserve"> </w:t>
      </w:r>
      <w:proofErr w:type="spellStart"/>
      <w:r w:rsidRPr="004D3DE6">
        <w:rPr>
          <w:rFonts w:ascii="Arial" w:hAnsi="Arial" w:cs="Arial"/>
          <w:i/>
          <w:iCs/>
        </w:rPr>
        <w:t>daydiay</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w:t>
      </w:r>
      <w:proofErr w:type="spellStart"/>
      <w:r w:rsidRPr="004D3DE6">
        <w:rPr>
          <w:rFonts w:ascii="Arial" w:hAnsi="Arial" w:cs="Arial"/>
          <w:i/>
          <w:iCs/>
        </w:rPr>
        <w:t>ubing</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alagak</w:t>
      </w:r>
      <w:proofErr w:type="spellEnd"/>
      <w:r w:rsidRPr="004D3DE6">
        <w:rPr>
          <w:rFonts w:ascii="Arial" w:hAnsi="Arial" w:cs="Arial"/>
          <w:i/>
          <w:iCs/>
        </w:rPr>
        <w:t xml:space="preserve"> </w:t>
      </w:r>
      <w:proofErr w:type="spellStart"/>
      <w:r w:rsidRPr="004D3DE6">
        <w:rPr>
          <w:rFonts w:ascii="Arial" w:hAnsi="Arial" w:cs="Arial"/>
          <w:i/>
          <w:iCs/>
        </w:rPr>
        <w:t>awan</w:t>
      </w:r>
      <w:proofErr w:type="spellEnd"/>
      <w:r w:rsidRPr="004D3DE6">
        <w:rPr>
          <w:rFonts w:ascii="Arial" w:hAnsi="Arial" w:cs="Arial"/>
          <w:i/>
          <w:iCs/>
        </w:rPr>
        <w:t xml:space="preserve"> </w:t>
      </w:r>
      <w:proofErr w:type="spellStart"/>
      <w:r w:rsidRPr="004D3DE6">
        <w:rPr>
          <w:rFonts w:ascii="Arial" w:hAnsi="Arial" w:cs="Arial"/>
          <w:i/>
          <w:iCs/>
        </w:rPr>
        <w:t>nadunggoda</w:t>
      </w:r>
      <w:proofErr w:type="spellEnd"/>
      <w:r w:rsidRPr="004D3DE6">
        <w:rPr>
          <w:rFonts w:ascii="Arial" w:hAnsi="Arial" w:cs="Arial"/>
          <w:i/>
          <w:iCs/>
        </w:rPr>
        <w:t xml:space="preserve">.” </w:t>
      </w:r>
      <w:r w:rsidR="000146D7" w:rsidRPr="003046CF">
        <w:rPr>
          <w:rFonts w:ascii="Arial" w:hAnsi="Arial" w:cs="Arial"/>
          <w:i/>
          <w:iCs/>
        </w:rPr>
        <w:t>(My employers see me as a “mere domestic helper," it's because they're the ones paying me. I've heard that from them, but never from their children, who are always really affectionate to me.) – Participant C</w:t>
      </w:r>
    </w:p>
    <w:p w14:paraId="2C1A2CA0" w14:textId="2A944373" w:rsidR="000146D7" w:rsidRDefault="00CE37A4" w:rsidP="000146D7">
      <w:pPr>
        <w:ind w:firstLine="720"/>
        <w:jc w:val="both"/>
        <w:rPr>
          <w:rFonts w:ascii="Arial" w:hAnsi="Arial" w:cs="Arial"/>
        </w:rPr>
      </w:pPr>
      <w:r w:rsidRPr="00CE37A4">
        <w:rPr>
          <w:rFonts w:ascii="Arial" w:hAnsi="Arial" w:cs="Arial"/>
        </w:rPr>
        <w:t xml:space="preserve">This statement underscores the subtle violence in social structures that devalue domestic work. Calling someone "a mere domestic helper" reflects society's disregard for reproductive labor, such as home and family care. The term </w:t>
      </w:r>
      <w:proofErr w:type="spellStart"/>
      <w:r w:rsidRPr="00691BBE">
        <w:rPr>
          <w:rFonts w:ascii="Arial" w:hAnsi="Arial" w:cs="Arial"/>
          <w:i/>
          <w:iCs/>
        </w:rPr>
        <w:t>makasakit</w:t>
      </w:r>
      <w:proofErr w:type="spellEnd"/>
      <w:r w:rsidRPr="00CE37A4">
        <w:rPr>
          <w:rFonts w:ascii="Arial" w:hAnsi="Arial" w:cs="Arial"/>
        </w:rPr>
        <w:t xml:space="preserve"> (</w:t>
      </w:r>
      <w:r w:rsidR="00691BBE">
        <w:rPr>
          <w:rFonts w:ascii="Arial" w:hAnsi="Arial" w:cs="Arial"/>
        </w:rPr>
        <w:t xml:space="preserve">i.e., </w:t>
      </w:r>
      <w:r w:rsidRPr="00CE37A4">
        <w:rPr>
          <w:rFonts w:ascii="Arial" w:hAnsi="Arial" w:cs="Arial"/>
        </w:rPr>
        <w:t>hurting) highlights the emotional pain from internalizing this devaluation, resulting in diminished self-worth and dignity. Nussbaum (2000) asserts that these capabilities are vital for human development, and their erosion significantly affects well-being.</w:t>
      </w:r>
      <w:r w:rsidR="007B6B3F">
        <w:rPr>
          <w:rFonts w:ascii="Arial" w:hAnsi="Arial" w:cs="Arial"/>
        </w:rPr>
        <w:t xml:space="preserve"> This was also supported by Participant I which she narrated: </w:t>
      </w:r>
    </w:p>
    <w:p w14:paraId="5BB7FBC9" w14:textId="77777777" w:rsidR="00CE37A4" w:rsidRPr="003046CF" w:rsidRDefault="00CE37A4" w:rsidP="000146D7">
      <w:pPr>
        <w:ind w:firstLine="720"/>
        <w:jc w:val="both"/>
        <w:rPr>
          <w:rFonts w:ascii="Arial" w:hAnsi="Arial" w:cs="Arial"/>
        </w:rPr>
      </w:pPr>
    </w:p>
    <w:p w14:paraId="588324DD" w14:textId="09A0795C" w:rsidR="000146D7" w:rsidRPr="003046CF" w:rsidRDefault="004D3DE6" w:rsidP="000146D7">
      <w:pPr>
        <w:pStyle w:val="Body"/>
        <w:ind w:left="1134" w:right="837"/>
        <w:rPr>
          <w:rFonts w:ascii="Arial" w:hAnsi="Arial" w:cs="Arial"/>
          <w:i/>
          <w:iCs/>
        </w:rPr>
      </w:pPr>
      <w:r w:rsidRPr="004D3DE6">
        <w:rPr>
          <w:rFonts w:ascii="Arial" w:hAnsi="Arial" w:cs="Arial"/>
          <w:i/>
          <w:iCs/>
        </w:rPr>
        <w:t xml:space="preserve">“No </w:t>
      </w:r>
      <w:proofErr w:type="spellStart"/>
      <w:r w:rsidRPr="004D3DE6">
        <w:rPr>
          <w:rFonts w:ascii="Arial" w:hAnsi="Arial" w:cs="Arial"/>
          <w:i/>
          <w:iCs/>
        </w:rPr>
        <w:t>pinnanganan</w:t>
      </w:r>
      <w:proofErr w:type="spellEnd"/>
      <w:r w:rsidRPr="004D3DE6">
        <w:rPr>
          <w:rFonts w:ascii="Arial" w:hAnsi="Arial" w:cs="Arial"/>
          <w:i/>
          <w:iCs/>
        </w:rPr>
        <w:t xml:space="preserve"> no </w:t>
      </w:r>
      <w:proofErr w:type="spellStart"/>
      <w:r w:rsidRPr="004D3DE6">
        <w:rPr>
          <w:rFonts w:ascii="Arial" w:hAnsi="Arial" w:cs="Arial"/>
          <w:i/>
          <w:iCs/>
        </w:rPr>
        <w:t>malpasak</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agluton</w:t>
      </w:r>
      <w:proofErr w:type="spellEnd"/>
      <w:r w:rsidRPr="004D3DE6">
        <w:rPr>
          <w:rFonts w:ascii="Arial" w:hAnsi="Arial" w:cs="Arial"/>
          <w:i/>
          <w:iCs/>
        </w:rPr>
        <w:t xml:space="preserve">, </w:t>
      </w:r>
      <w:proofErr w:type="spellStart"/>
      <w:r w:rsidRPr="004D3DE6">
        <w:rPr>
          <w:rFonts w:ascii="Arial" w:hAnsi="Arial" w:cs="Arial"/>
          <w:i/>
          <w:iCs/>
        </w:rPr>
        <w:t>manngilasinakon</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w:t>
      </w:r>
      <w:proofErr w:type="spellStart"/>
      <w:r w:rsidRPr="004D3DE6">
        <w:rPr>
          <w:rFonts w:ascii="Arial" w:hAnsi="Arial" w:cs="Arial"/>
          <w:i/>
          <w:iCs/>
        </w:rPr>
        <w:t>bagik</w:t>
      </w:r>
      <w:proofErr w:type="spellEnd"/>
      <w:r w:rsidRPr="004D3DE6">
        <w:rPr>
          <w:rFonts w:ascii="Arial" w:hAnsi="Arial" w:cs="Arial"/>
          <w:i/>
          <w:iCs/>
        </w:rPr>
        <w:t xml:space="preserve">. Ti </w:t>
      </w:r>
      <w:proofErr w:type="spellStart"/>
      <w:r w:rsidRPr="004D3DE6">
        <w:rPr>
          <w:rFonts w:ascii="Arial" w:hAnsi="Arial" w:cs="Arial"/>
          <w:i/>
          <w:iCs/>
        </w:rPr>
        <w:t>panganak</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idiay</w:t>
      </w:r>
      <w:proofErr w:type="spellEnd"/>
      <w:r w:rsidRPr="004D3DE6">
        <w:rPr>
          <w:rFonts w:ascii="Arial" w:hAnsi="Arial" w:cs="Arial"/>
          <w:i/>
          <w:iCs/>
        </w:rPr>
        <w:t xml:space="preserve"> </w:t>
      </w:r>
      <w:proofErr w:type="spellStart"/>
      <w:r w:rsidRPr="004D3DE6">
        <w:rPr>
          <w:rFonts w:ascii="Arial" w:hAnsi="Arial" w:cs="Arial"/>
          <w:i/>
          <w:iCs/>
        </w:rPr>
        <w:t>kosina</w:t>
      </w:r>
      <w:proofErr w:type="spellEnd"/>
      <w:r w:rsidRPr="004D3DE6">
        <w:rPr>
          <w:rFonts w:ascii="Arial" w:hAnsi="Arial" w:cs="Arial"/>
          <w:i/>
          <w:iCs/>
        </w:rPr>
        <w:t xml:space="preserve"> </w:t>
      </w:r>
      <w:proofErr w:type="spellStart"/>
      <w:r w:rsidRPr="004D3DE6">
        <w:rPr>
          <w:rFonts w:ascii="Arial" w:hAnsi="Arial" w:cs="Arial"/>
          <w:i/>
          <w:iCs/>
        </w:rPr>
        <w:t>mabainak</w:t>
      </w:r>
      <w:proofErr w:type="spellEnd"/>
      <w:r w:rsidRPr="004D3DE6">
        <w:rPr>
          <w:rFonts w:ascii="Arial" w:hAnsi="Arial" w:cs="Arial"/>
          <w:i/>
          <w:iCs/>
        </w:rPr>
        <w:t xml:space="preserve"> pay </w:t>
      </w:r>
      <w:proofErr w:type="spellStart"/>
      <w:r w:rsidRPr="004D3DE6">
        <w:rPr>
          <w:rFonts w:ascii="Arial" w:hAnsi="Arial" w:cs="Arial"/>
          <w:i/>
          <w:iCs/>
        </w:rPr>
        <w:t>ketdi</w:t>
      </w:r>
      <w:proofErr w:type="spellEnd"/>
      <w:r w:rsidRPr="004D3DE6">
        <w:rPr>
          <w:rFonts w:ascii="Arial" w:hAnsi="Arial" w:cs="Arial"/>
          <w:i/>
          <w:iCs/>
        </w:rPr>
        <w:t xml:space="preserve"> ta </w:t>
      </w:r>
      <w:proofErr w:type="spellStart"/>
      <w:r w:rsidRPr="004D3DE6">
        <w:rPr>
          <w:rFonts w:ascii="Arial" w:hAnsi="Arial" w:cs="Arial"/>
          <w:i/>
          <w:iCs/>
        </w:rPr>
        <w:t>dakkel</w:t>
      </w:r>
      <w:proofErr w:type="spellEnd"/>
      <w:r w:rsidRPr="004D3DE6">
        <w:rPr>
          <w:rFonts w:ascii="Arial" w:hAnsi="Arial" w:cs="Arial"/>
          <w:i/>
          <w:iCs/>
        </w:rPr>
        <w:t xml:space="preserve"> met </w:t>
      </w:r>
      <w:proofErr w:type="spellStart"/>
      <w:r w:rsidRPr="004D3DE6">
        <w:rPr>
          <w:rFonts w:ascii="Arial" w:hAnsi="Arial" w:cs="Arial"/>
          <w:i/>
          <w:iCs/>
        </w:rPr>
        <w:t>panagsubok</w:t>
      </w:r>
      <w:proofErr w:type="spellEnd"/>
      <w:r w:rsidRPr="004D3DE6">
        <w:rPr>
          <w:rFonts w:ascii="Arial" w:hAnsi="Arial" w:cs="Arial"/>
          <w:i/>
          <w:iCs/>
        </w:rPr>
        <w:t xml:space="preserve">.” </w:t>
      </w:r>
      <w:r w:rsidR="000146D7" w:rsidRPr="003046CF">
        <w:rPr>
          <w:rFonts w:ascii="Arial" w:hAnsi="Arial" w:cs="Arial"/>
          <w:i/>
          <w:iCs/>
        </w:rPr>
        <w:t xml:space="preserve">(After preparing meals for the family, I would take a portion for myself, eating alone in the kitchen out of shyness. I often felt self-conscious about the size of my portions, feeling as though I was taking more than my fair share.) – Participant </w:t>
      </w:r>
      <w:r w:rsidR="000146D7">
        <w:rPr>
          <w:rFonts w:ascii="Arial" w:hAnsi="Arial" w:cs="Arial"/>
          <w:i/>
          <w:iCs/>
        </w:rPr>
        <w:t>I</w:t>
      </w:r>
    </w:p>
    <w:p w14:paraId="7D5BD40C" w14:textId="56092FFE" w:rsidR="000146D7" w:rsidRDefault="00EA1771" w:rsidP="00F03C7E">
      <w:pPr>
        <w:ind w:firstLine="720"/>
        <w:jc w:val="both"/>
        <w:rPr>
          <w:rFonts w:ascii="Arial" w:hAnsi="Arial" w:cs="Arial"/>
        </w:rPr>
      </w:pPr>
      <w:r>
        <w:rPr>
          <w:rFonts w:ascii="Arial" w:hAnsi="Arial" w:cs="Arial"/>
        </w:rPr>
        <w:t xml:space="preserve">It further </w:t>
      </w:r>
      <w:r w:rsidR="000146D7" w:rsidRPr="003046CF">
        <w:rPr>
          <w:rFonts w:ascii="Arial" w:hAnsi="Arial" w:cs="Arial"/>
        </w:rPr>
        <w:t xml:space="preserve">exposes the psychological cost of </w:t>
      </w:r>
      <w:proofErr w:type="spellStart"/>
      <w:r w:rsidR="000146D7" w:rsidRPr="003046CF">
        <w:rPr>
          <w:rFonts w:ascii="Arial" w:hAnsi="Arial" w:cs="Arial"/>
        </w:rPr>
        <w:t>invisibilized</w:t>
      </w:r>
      <w:proofErr w:type="spellEnd"/>
      <w:r w:rsidR="000146D7" w:rsidRPr="003046CF">
        <w:rPr>
          <w:rFonts w:ascii="Arial" w:hAnsi="Arial" w:cs="Arial"/>
        </w:rPr>
        <w:t xml:space="preserve"> labor where the worker is physically present but socially erased. These findings underscore the dual burden of material and symbolic exclusion that migrant workers endure within employer households</w:t>
      </w:r>
      <w:r w:rsidR="00F03C7E">
        <w:rPr>
          <w:rFonts w:ascii="Arial" w:hAnsi="Arial" w:cs="Arial"/>
        </w:rPr>
        <w:t xml:space="preserve">. Furthermore, Anderson (2000) </w:t>
      </w:r>
      <w:r w:rsidR="00A45CE8">
        <w:rPr>
          <w:rFonts w:ascii="Arial" w:hAnsi="Arial" w:cs="Arial"/>
        </w:rPr>
        <w:t>asserted that t</w:t>
      </w:r>
      <w:r w:rsidR="000146D7" w:rsidRPr="003046CF">
        <w:rPr>
          <w:rFonts w:ascii="Arial" w:hAnsi="Arial" w:cs="Arial"/>
        </w:rPr>
        <w:t>he emotional complexity of these relationships reflects the blurred lines of paternalistic employment, where workers oscillate between feeling like 'part of the family' and being reminded of their subordinate status.</w:t>
      </w:r>
    </w:p>
    <w:p w14:paraId="46E2D282" w14:textId="77777777" w:rsidR="000146D7" w:rsidRPr="003046CF" w:rsidRDefault="000146D7" w:rsidP="000146D7">
      <w:pPr>
        <w:rPr>
          <w:rFonts w:ascii="Arial" w:hAnsi="Arial" w:cs="Arial"/>
        </w:rPr>
      </w:pPr>
    </w:p>
    <w:p w14:paraId="06B2B2B3" w14:textId="77777777" w:rsidR="000146D7" w:rsidRPr="005D6617" w:rsidRDefault="000146D7" w:rsidP="000146D7">
      <w:pPr>
        <w:rPr>
          <w:rFonts w:ascii="Arial" w:hAnsi="Arial" w:cs="Arial"/>
          <w:u w:val="single"/>
        </w:rPr>
      </w:pPr>
      <w:r w:rsidRPr="005D6617">
        <w:rPr>
          <w:rFonts w:ascii="Arial" w:hAnsi="Arial" w:cs="Arial"/>
          <w:b/>
          <w:bCs/>
          <w:u w:val="single"/>
        </w:rPr>
        <w:t>3.1.3. Gendered Treatment and Intersectional Discrimination</w:t>
      </w:r>
    </w:p>
    <w:p w14:paraId="107E3EF8" w14:textId="0AB67075" w:rsidR="000146D7" w:rsidRDefault="000146D7" w:rsidP="000146D7">
      <w:pPr>
        <w:ind w:firstLine="720"/>
        <w:rPr>
          <w:rFonts w:ascii="Arial" w:hAnsi="Arial" w:cs="Arial"/>
        </w:rPr>
      </w:pPr>
      <w:r w:rsidRPr="003046CF">
        <w:rPr>
          <w:rFonts w:ascii="Arial" w:hAnsi="Arial" w:cs="Arial"/>
        </w:rPr>
        <w:t>Participants highlighted gendered labor expectations and class-based discrimination.</w:t>
      </w:r>
      <w:r w:rsidR="00D62A47">
        <w:rPr>
          <w:rFonts w:ascii="Arial" w:hAnsi="Arial" w:cs="Arial"/>
        </w:rPr>
        <w:t xml:space="preserve"> Participant F narrated:</w:t>
      </w:r>
    </w:p>
    <w:p w14:paraId="48EB237B" w14:textId="77777777" w:rsidR="000146D7" w:rsidRPr="003046CF" w:rsidRDefault="000146D7" w:rsidP="000146D7">
      <w:pPr>
        <w:ind w:firstLine="720"/>
        <w:rPr>
          <w:rFonts w:ascii="Arial" w:hAnsi="Arial" w:cs="Arial"/>
        </w:rPr>
      </w:pPr>
    </w:p>
    <w:p w14:paraId="56425D93" w14:textId="764E3002" w:rsidR="000146D7" w:rsidRPr="003046CF" w:rsidRDefault="004D3DE6" w:rsidP="000146D7">
      <w:pPr>
        <w:pStyle w:val="Body"/>
        <w:ind w:left="1134" w:right="837"/>
        <w:rPr>
          <w:rFonts w:ascii="Arial" w:hAnsi="Arial" w:cs="Arial"/>
          <w:i/>
          <w:iCs/>
        </w:rPr>
      </w:pPr>
      <w:r w:rsidRPr="004D3DE6">
        <w:rPr>
          <w:rFonts w:ascii="Arial" w:hAnsi="Arial" w:cs="Arial"/>
          <w:i/>
          <w:iCs/>
        </w:rPr>
        <w:t xml:space="preserve">“Pinaka stressful </w:t>
      </w:r>
      <w:proofErr w:type="spellStart"/>
      <w:r w:rsidRPr="004D3DE6">
        <w:rPr>
          <w:rFonts w:ascii="Arial" w:hAnsi="Arial" w:cs="Arial"/>
          <w:i/>
          <w:iCs/>
        </w:rPr>
        <w:t>kaniak</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amok a </w:t>
      </w:r>
      <w:proofErr w:type="spellStart"/>
      <w:r w:rsidRPr="004D3DE6">
        <w:rPr>
          <w:rFonts w:ascii="Arial" w:hAnsi="Arial" w:cs="Arial"/>
          <w:i/>
          <w:iCs/>
        </w:rPr>
        <w:t>lalaki</w:t>
      </w:r>
      <w:proofErr w:type="spellEnd"/>
      <w:r w:rsidRPr="004D3DE6">
        <w:rPr>
          <w:rFonts w:ascii="Arial" w:hAnsi="Arial" w:cs="Arial"/>
          <w:i/>
          <w:iCs/>
        </w:rPr>
        <w:t xml:space="preserve">. </w:t>
      </w:r>
      <w:proofErr w:type="spellStart"/>
      <w:r w:rsidRPr="004D3DE6">
        <w:rPr>
          <w:rFonts w:ascii="Arial" w:hAnsi="Arial" w:cs="Arial"/>
          <w:i/>
          <w:iCs/>
        </w:rPr>
        <w:t>Mangisadsadia</w:t>
      </w:r>
      <w:proofErr w:type="spellEnd"/>
      <w:r w:rsidRPr="004D3DE6">
        <w:rPr>
          <w:rFonts w:ascii="Arial" w:hAnsi="Arial" w:cs="Arial"/>
          <w:i/>
          <w:iCs/>
        </w:rPr>
        <w:t xml:space="preserve"> </w:t>
      </w:r>
      <w:proofErr w:type="spellStart"/>
      <w:r w:rsidRPr="004D3DE6">
        <w:rPr>
          <w:rFonts w:ascii="Arial" w:hAnsi="Arial" w:cs="Arial"/>
          <w:i/>
          <w:iCs/>
        </w:rPr>
        <w:t>ngamin</w:t>
      </w:r>
      <w:proofErr w:type="spellEnd"/>
      <w:r w:rsidRPr="004D3DE6">
        <w:rPr>
          <w:rFonts w:ascii="Arial" w:hAnsi="Arial" w:cs="Arial"/>
          <w:i/>
          <w:iCs/>
        </w:rPr>
        <w:t xml:space="preserve"> no </w:t>
      </w:r>
      <w:proofErr w:type="spellStart"/>
      <w:r w:rsidRPr="004D3DE6">
        <w:rPr>
          <w:rFonts w:ascii="Arial" w:hAnsi="Arial" w:cs="Arial"/>
          <w:i/>
          <w:iCs/>
        </w:rPr>
        <w:t>dadduma</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w:t>
      </w:r>
      <w:proofErr w:type="spellStart"/>
      <w:r w:rsidRPr="004D3DE6">
        <w:rPr>
          <w:rFonts w:ascii="Arial" w:hAnsi="Arial" w:cs="Arial"/>
          <w:i/>
          <w:iCs/>
        </w:rPr>
        <w:t>badona</w:t>
      </w:r>
      <w:proofErr w:type="spellEnd"/>
      <w:r w:rsidRPr="004D3DE6">
        <w:rPr>
          <w:rFonts w:ascii="Arial" w:hAnsi="Arial" w:cs="Arial"/>
          <w:i/>
          <w:iCs/>
        </w:rPr>
        <w:t xml:space="preserve"> </w:t>
      </w:r>
      <w:proofErr w:type="spellStart"/>
      <w:r w:rsidRPr="004D3DE6">
        <w:rPr>
          <w:rFonts w:ascii="Arial" w:hAnsi="Arial" w:cs="Arial"/>
          <w:i/>
          <w:iCs/>
        </w:rPr>
        <w:t>ibattalna</w:t>
      </w:r>
      <w:proofErr w:type="spellEnd"/>
      <w:r w:rsidRPr="004D3DE6">
        <w:rPr>
          <w:rFonts w:ascii="Arial" w:hAnsi="Arial" w:cs="Arial"/>
          <w:i/>
          <w:iCs/>
        </w:rPr>
        <w:t xml:space="preserve"> </w:t>
      </w:r>
      <w:proofErr w:type="spellStart"/>
      <w:r w:rsidRPr="004D3DE6">
        <w:rPr>
          <w:rFonts w:ascii="Arial" w:hAnsi="Arial" w:cs="Arial"/>
          <w:i/>
          <w:iCs/>
        </w:rPr>
        <w:t>lattan</w:t>
      </w:r>
      <w:proofErr w:type="spellEnd"/>
      <w:r w:rsidRPr="004D3DE6">
        <w:rPr>
          <w:rFonts w:ascii="Arial" w:hAnsi="Arial" w:cs="Arial"/>
          <w:i/>
          <w:iCs/>
        </w:rPr>
        <w:t xml:space="preserve"> </w:t>
      </w:r>
      <w:proofErr w:type="spellStart"/>
      <w:r w:rsidRPr="004D3DE6">
        <w:rPr>
          <w:rFonts w:ascii="Arial" w:hAnsi="Arial" w:cs="Arial"/>
          <w:i/>
          <w:iCs/>
        </w:rPr>
        <w:t>siempre</w:t>
      </w:r>
      <w:proofErr w:type="spellEnd"/>
      <w:r w:rsidRPr="004D3DE6">
        <w:rPr>
          <w:rFonts w:ascii="Arial" w:hAnsi="Arial" w:cs="Arial"/>
          <w:i/>
          <w:iCs/>
        </w:rPr>
        <w:t xml:space="preserve"> </w:t>
      </w:r>
      <w:proofErr w:type="spellStart"/>
      <w:r w:rsidRPr="004D3DE6">
        <w:rPr>
          <w:rFonts w:ascii="Arial" w:hAnsi="Arial" w:cs="Arial"/>
          <w:i/>
          <w:iCs/>
        </w:rPr>
        <w:t>siak</w:t>
      </w:r>
      <w:proofErr w:type="spellEnd"/>
      <w:r w:rsidRPr="004D3DE6">
        <w:rPr>
          <w:rFonts w:ascii="Arial" w:hAnsi="Arial" w:cs="Arial"/>
          <w:i/>
          <w:iCs/>
        </w:rPr>
        <w:t xml:space="preserve"> a </w:t>
      </w:r>
      <w:proofErr w:type="spellStart"/>
      <w:r w:rsidRPr="004D3DE6">
        <w:rPr>
          <w:rFonts w:ascii="Arial" w:hAnsi="Arial" w:cs="Arial"/>
          <w:i/>
          <w:iCs/>
        </w:rPr>
        <w:t>katulong</w:t>
      </w:r>
      <w:proofErr w:type="spellEnd"/>
      <w:r w:rsidRPr="004D3DE6">
        <w:rPr>
          <w:rFonts w:ascii="Arial" w:hAnsi="Arial" w:cs="Arial"/>
          <w:i/>
          <w:iCs/>
        </w:rPr>
        <w:t xml:space="preserve">, </w:t>
      </w:r>
      <w:proofErr w:type="spellStart"/>
      <w:r w:rsidRPr="004D3DE6">
        <w:rPr>
          <w:rFonts w:ascii="Arial" w:hAnsi="Arial" w:cs="Arial"/>
          <w:i/>
          <w:iCs/>
        </w:rPr>
        <w:t>ipaknik</w:t>
      </w:r>
      <w:proofErr w:type="spellEnd"/>
      <w:r w:rsidRPr="004D3DE6">
        <w:rPr>
          <w:rFonts w:ascii="Arial" w:hAnsi="Arial" w:cs="Arial"/>
          <w:i/>
          <w:iCs/>
        </w:rPr>
        <w:t xml:space="preserve">. Ken sexist </w:t>
      </w:r>
      <w:proofErr w:type="spellStart"/>
      <w:r w:rsidRPr="004D3DE6">
        <w:rPr>
          <w:rFonts w:ascii="Arial" w:hAnsi="Arial" w:cs="Arial"/>
          <w:i/>
          <w:iCs/>
        </w:rPr>
        <w:t>isuna</w:t>
      </w:r>
      <w:proofErr w:type="spellEnd"/>
      <w:r w:rsidRPr="004D3DE6">
        <w:rPr>
          <w:rFonts w:ascii="Arial" w:hAnsi="Arial" w:cs="Arial"/>
          <w:i/>
          <w:iCs/>
        </w:rPr>
        <w:t xml:space="preserve">. </w:t>
      </w:r>
      <w:proofErr w:type="spellStart"/>
      <w:r w:rsidRPr="004D3DE6">
        <w:rPr>
          <w:rFonts w:ascii="Arial" w:hAnsi="Arial" w:cs="Arial"/>
          <w:i/>
          <w:iCs/>
        </w:rPr>
        <w:t>Ipagarupna</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adda </w:t>
      </w:r>
      <w:proofErr w:type="spellStart"/>
      <w:r w:rsidRPr="004D3DE6">
        <w:rPr>
          <w:rFonts w:ascii="Arial" w:hAnsi="Arial" w:cs="Arial"/>
          <w:i/>
          <w:iCs/>
        </w:rPr>
        <w:t>madi</w:t>
      </w:r>
      <w:proofErr w:type="spellEnd"/>
      <w:r w:rsidRPr="004D3DE6">
        <w:rPr>
          <w:rFonts w:ascii="Arial" w:hAnsi="Arial" w:cs="Arial"/>
          <w:i/>
          <w:iCs/>
        </w:rPr>
        <w:t xml:space="preserve"> a </w:t>
      </w:r>
      <w:proofErr w:type="spellStart"/>
      <w:r w:rsidRPr="004D3DE6">
        <w:rPr>
          <w:rFonts w:ascii="Arial" w:hAnsi="Arial" w:cs="Arial"/>
          <w:i/>
          <w:iCs/>
        </w:rPr>
        <w:t>balakko</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w:t>
      </w:r>
      <w:proofErr w:type="spellStart"/>
      <w:r w:rsidRPr="004D3DE6">
        <w:rPr>
          <w:rFonts w:ascii="Arial" w:hAnsi="Arial" w:cs="Arial"/>
          <w:i/>
          <w:iCs/>
        </w:rPr>
        <w:t>anakna</w:t>
      </w:r>
      <w:proofErr w:type="spellEnd"/>
      <w:r w:rsidRPr="004D3DE6">
        <w:rPr>
          <w:rFonts w:ascii="Arial" w:hAnsi="Arial" w:cs="Arial"/>
          <w:i/>
          <w:iCs/>
        </w:rPr>
        <w:t xml:space="preserve">. </w:t>
      </w:r>
      <w:proofErr w:type="spellStart"/>
      <w:r w:rsidRPr="004D3DE6">
        <w:rPr>
          <w:rFonts w:ascii="Arial" w:hAnsi="Arial" w:cs="Arial"/>
          <w:i/>
          <w:iCs/>
        </w:rPr>
        <w:t>Kasano</w:t>
      </w:r>
      <w:proofErr w:type="spellEnd"/>
      <w:r w:rsidRPr="004D3DE6">
        <w:rPr>
          <w:rFonts w:ascii="Arial" w:hAnsi="Arial" w:cs="Arial"/>
          <w:i/>
          <w:iCs/>
        </w:rPr>
        <w:t xml:space="preserve"> </w:t>
      </w:r>
      <w:proofErr w:type="spellStart"/>
      <w:r w:rsidRPr="004D3DE6">
        <w:rPr>
          <w:rFonts w:ascii="Arial" w:hAnsi="Arial" w:cs="Arial"/>
          <w:i/>
          <w:iCs/>
        </w:rPr>
        <w:t>ngarud</w:t>
      </w:r>
      <w:proofErr w:type="spellEnd"/>
      <w:r w:rsidRPr="004D3DE6">
        <w:rPr>
          <w:rFonts w:ascii="Arial" w:hAnsi="Arial" w:cs="Arial"/>
          <w:i/>
          <w:iCs/>
        </w:rPr>
        <w:t xml:space="preserve"> a </w:t>
      </w:r>
      <w:proofErr w:type="spellStart"/>
      <w:r w:rsidRPr="004D3DE6">
        <w:rPr>
          <w:rFonts w:ascii="Arial" w:hAnsi="Arial" w:cs="Arial"/>
          <w:i/>
          <w:iCs/>
        </w:rPr>
        <w:t>diak</w:t>
      </w:r>
      <w:proofErr w:type="spellEnd"/>
      <w:r w:rsidRPr="004D3DE6">
        <w:rPr>
          <w:rFonts w:ascii="Arial" w:hAnsi="Arial" w:cs="Arial"/>
          <w:i/>
          <w:iCs/>
        </w:rPr>
        <w:t xml:space="preserve"> close </w:t>
      </w:r>
      <w:proofErr w:type="spellStart"/>
      <w:r w:rsidRPr="004D3DE6">
        <w:rPr>
          <w:rFonts w:ascii="Arial" w:hAnsi="Arial" w:cs="Arial"/>
          <w:i/>
          <w:iCs/>
        </w:rPr>
        <w:t>ta</w:t>
      </w:r>
      <w:proofErr w:type="spellEnd"/>
      <w:r w:rsidRPr="004D3DE6">
        <w:rPr>
          <w:rFonts w:ascii="Arial" w:hAnsi="Arial" w:cs="Arial"/>
          <w:i/>
          <w:iCs/>
        </w:rPr>
        <w:t xml:space="preserve"> </w:t>
      </w:r>
      <w:proofErr w:type="spellStart"/>
      <w:r w:rsidRPr="004D3DE6">
        <w:rPr>
          <w:rFonts w:ascii="Arial" w:hAnsi="Arial" w:cs="Arial"/>
          <w:i/>
          <w:iCs/>
        </w:rPr>
        <w:t>alagak</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sipud</w:t>
      </w:r>
      <w:proofErr w:type="spellEnd"/>
      <w:r w:rsidRPr="004D3DE6">
        <w:rPr>
          <w:rFonts w:ascii="Arial" w:hAnsi="Arial" w:cs="Arial"/>
          <w:i/>
          <w:iCs/>
        </w:rPr>
        <w:t xml:space="preserve"> pay </w:t>
      </w:r>
      <w:proofErr w:type="spellStart"/>
      <w:r w:rsidRPr="004D3DE6">
        <w:rPr>
          <w:rFonts w:ascii="Arial" w:hAnsi="Arial" w:cs="Arial"/>
          <w:i/>
          <w:iCs/>
        </w:rPr>
        <w:t>idi</w:t>
      </w:r>
      <w:proofErr w:type="spellEnd"/>
      <w:r w:rsidRPr="004D3DE6">
        <w:rPr>
          <w:rFonts w:ascii="Arial" w:hAnsi="Arial" w:cs="Arial"/>
          <w:i/>
          <w:iCs/>
        </w:rPr>
        <w:t xml:space="preserve"> </w:t>
      </w:r>
      <w:proofErr w:type="spellStart"/>
      <w:r w:rsidRPr="004D3DE6">
        <w:rPr>
          <w:rFonts w:ascii="Arial" w:hAnsi="Arial" w:cs="Arial"/>
          <w:i/>
          <w:iCs/>
        </w:rPr>
        <w:t>ubing</w:t>
      </w:r>
      <w:proofErr w:type="spellEnd"/>
      <w:r w:rsidRPr="004D3DE6">
        <w:rPr>
          <w:rFonts w:ascii="Arial" w:hAnsi="Arial" w:cs="Arial"/>
          <w:i/>
          <w:iCs/>
        </w:rPr>
        <w:t xml:space="preserve"> </w:t>
      </w:r>
      <w:proofErr w:type="spellStart"/>
      <w:r w:rsidRPr="004D3DE6">
        <w:rPr>
          <w:rFonts w:ascii="Arial" w:hAnsi="Arial" w:cs="Arial"/>
          <w:i/>
          <w:iCs/>
        </w:rPr>
        <w:t>siak</w:t>
      </w:r>
      <w:proofErr w:type="spellEnd"/>
      <w:r w:rsidRPr="004D3DE6">
        <w:rPr>
          <w:rFonts w:ascii="Arial" w:hAnsi="Arial" w:cs="Arial"/>
          <w:i/>
          <w:iCs/>
        </w:rPr>
        <w:t xml:space="preserve"> </w:t>
      </w:r>
      <w:proofErr w:type="spellStart"/>
      <w:r w:rsidRPr="004D3DE6">
        <w:rPr>
          <w:rFonts w:ascii="Arial" w:hAnsi="Arial" w:cs="Arial"/>
          <w:i/>
          <w:iCs/>
        </w:rPr>
        <w:t>nangpakpakan</w:t>
      </w:r>
      <w:proofErr w:type="spellEnd"/>
      <w:r w:rsidRPr="004D3DE6">
        <w:rPr>
          <w:rFonts w:ascii="Arial" w:hAnsi="Arial" w:cs="Arial"/>
          <w:i/>
          <w:iCs/>
        </w:rPr>
        <w:t xml:space="preserve">, </w:t>
      </w:r>
      <w:proofErr w:type="spellStart"/>
      <w:r w:rsidRPr="004D3DE6">
        <w:rPr>
          <w:rFonts w:ascii="Arial" w:hAnsi="Arial" w:cs="Arial"/>
          <w:i/>
          <w:iCs/>
        </w:rPr>
        <w:t>nangbadbado</w:t>
      </w:r>
      <w:proofErr w:type="spellEnd"/>
      <w:r w:rsidRPr="004D3DE6">
        <w:rPr>
          <w:rFonts w:ascii="Arial" w:hAnsi="Arial" w:cs="Arial"/>
          <w:i/>
          <w:iCs/>
        </w:rPr>
        <w:t xml:space="preserve"> </w:t>
      </w:r>
      <w:proofErr w:type="spellStart"/>
      <w:r w:rsidRPr="004D3DE6">
        <w:rPr>
          <w:rFonts w:ascii="Arial" w:hAnsi="Arial" w:cs="Arial"/>
          <w:i/>
          <w:iCs/>
        </w:rPr>
        <w:t>kenkuana</w:t>
      </w:r>
      <w:proofErr w:type="spellEnd"/>
      <w:r w:rsidRPr="004D3DE6">
        <w:rPr>
          <w:rFonts w:ascii="Arial" w:hAnsi="Arial" w:cs="Arial"/>
          <w:i/>
          <w:iCs/>
        </w:rPr>
        <w:t xml:space="preserve">. </w:t>
      </w:r>
      <w:proofErr w:type="spellStart"/>
      <w:r w:rsidRPr="004D3DE6">
        <w:rPr>
          <w:rFonts w:ascii="Arial" w:hAnsi="Arial" w:cs="Arial"/>
          <w:i/>
          <w:iCs/>
        </w:rPr>
        <w:t>Daytoy</w:t>
      </w:r>
      <w:proofErr w:type="spellEnd"/>
      <w:r w:rsidRPr="004D3DE6">
        <w:rPr>
          <w:rFonts w:ascii="Arial" w:hAnsi="Arial" w:cs="Arial"/>
          <w:i/>
          <w:iCs/>
        </w:rPr>
        <w:t xml:space="preserve"> met </w:t>
      </w:r>
      <w:proofErr w:type="spellStart"/>
      <w:r w:rsidRPr="004D3DE6">
        <w:rPr>
          <w:rFonts w:ascii="Arial" w:hAnsi="Arial" w:cs="Arial"/>
          <w:i/>
          <w:iCs/>
        </w:rPr>
        <w:t>lalaki</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amok, </w:t>
      </w:r>
      <w:proofErr w:type="spellStart"/>
      <w:r w:rsidRPr="004D3DE6">
        <w:rPr>
          <w:rFonts w:ascii="Arial" w:hAnsi="Arial" w:cs="Arial"/>
          <w:i/>
          <w:iCs/>
        </w:rPr>
        <w:t>agimonen</w:t>
      </w:r>
      <w:proofErr w:type="spellEnd"/>
      <w:r w:rsidRPr="004D3DE6">
        <w:rPr>
          <w:rFonts w:ascii="Arial" w:hAnsi="Arial" w:cs="Arial"/>
          <w:i/>
          <w:iCs/>
        </w:rPr>
        <w:t xml:space="preserve"> </w:t>
      </w:r>
      <w:proofErr w:type="spellStart"/>
      <w:r w:rsidRPr="004D3DE6">
        <w:rPr>
          <w:rFonts w:ascii="Arial" w:hAnsi="Arial" w:cs="Arial"/>
          <w:i/>
          <w:iCs/>
        </w:rPr>
        <w:t>aglalaok</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ibagbaganan</w:t>
      </w:r>
      <w:proofErr w:type="spellEnd"/>
      <w:r w:rsidRPr="004D3DE6">
        <w:rPr>
          <w:rFonts w:ascii="Arial" w:hAnsi="Arial" w:cs="Arial"/>
          <w:i/>
          <w:iCs/>
        </w:rPr>
        <w:t xml:space="preserve"> a </w:t>
      </w:r>
      <w:proofErr w:type="spellStart"/>
      <w:r w:rsidRPr="004D3DE6">
        <w:rPr>
          <w:rFonts w:ascii="Arial" w:hAnsi="Arial" w:cs="Arial"/>
          <w:i/>
          <w:iCs/>
        </w:rPr>
        <w:t>siak</w:t>
      </w:r>
      <w:proofErr w:type="spellEnd"/>
      <w:r w:rsidRPr="004D3DE6">
        <w:rPr>
          <w:rFonts w:ascii="Arial" w:hAnsi="Arial" w:cs="Arial"/>
          <w:i/>
          <w:iCs/>
        </w:rPr>
        <w:t xml:space="preserve"> kano </w:t>
      </w:r>
      <w:proofErr w:type="spellStart"/>
      <w:r w:rsidRPr="004D3DE6">
        <w:rPr>
          <w:rFonts w:ascii="Arial" w:hAnsi="Arial" w:cs="Arial"/>
          <w:i/>
          <w:iCs/>
        </w:rPr>
        <w:t>ket</w:t>
      </w:r>
      <w:proofErr w:type="spellEnd"/>
      <w:r w:rsidRPr="004D3DE6">
        <w:rPr>
          <w:rFonts w:ascii="Arial" w:hAnsi="Arial" w:cs="Arial"/>
          <w:i/>
          <w:iCs/>
        </w:rPr>
        <w:t xml:space="preserve"> adda </w:t>
      </w:r>
      <w:proofErr w:type="spellStart"/>
      <w:r w:rsidRPr="004D3DE6">
        <w:rPr>
          <w:rFonts w:ascii="Arial" w:hAnsi="Arial" w:cs="Arial"/>
          <w:i/>
          <w:iCs/>
        </w:rPr>
        <w:t>balak</w:t>
      </w:r>
      <w:proofErr w:type="spellEnd"/>
      <w:r w:rsidRPr="004D3DE6">
        <w:rPr>
          <w:rFonts w:ascii="Arial" w:hAnsi="Arial" w:cs="Arial"/>
          <w:i/>
          <w:iCs/>
        </w:rPr>
        <w:t xml:space="preserve">-ko a </w:t>
      </w:r>
      <w:proofErr w:type="spellStart"/>
      <w:r w:rsidRPr="004D3DE6">
        <w:rPr>
          <w:rFonts w:ascii="Arial" w:hAnsi="Arial" w:cs="Arial"/>
          <w:i/>
          <w:iCs/>
        </w:rPr>
        <w:t>madi</w:t>
      </w:r>
      <w:proofErr w:type="spellEnd"/>
      <w:r w:rsidRPr="004D3DE6">
        <w:rPr>
          <w:rFonts w:ascii="Arial" w:hAnsi="Arial" w:cs="Arial"/>
          <w:i/>
          <w:iCs/>
        </w:rPr>
        <w:t xml:space="preserve"> ta </w:t>
      </w:r>
      <w:proofErr w:type="spellStart"/>
      <w:r w:rsidRPr="004D3DE6">
        <w:rPr>
          <w:rFonts w:ascii="Arial" w:hAnsi="Arial" w:cs="Arial"/>
          <w:i/>
          <w:iCs/>
        </w:rPr>
        <w:t>ubing</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awan</w:t>
      </w:r>
      <w:proofErr w:type="spellEnd"/>
      <w:r w:rsidRPr="004D3DE6">
        <w:rPr>
          <w:rFonts w:ascii="Arial" w:hAnsi="Arial" w:cs="Arial"/>
          <w:i/>
          <w:iCs/>
        </w:rPr>
        <w:t xml:space="preserve"> met.”</w:t>
      </w:r>
      <w:r>
        <w:rPr>
          <w:rFonts w:ascii="Arial" w:hAnsi="Arial" w:cs="Arial"/>
          <w:i/>
          <w:iCs/>
        </w:rPr>
        <w:t xml:space="preserve"> </w:t>
      </w:r>
      <w:r w:rsidR="000146D7" w:rsidRPr="003046CF">
        <w:rPr>
          <w:rFonts w:ascii="Arial" w:hAnsi="Arial" w:cs="Arial"/>
          <w:i/>
          <w:iCs/>
        </w:rPr>
        <w:t>(My male boss is the source of most of my stress. His behavior is incredibly irritating; he throws his clothes everywhere and exhibits sexist tendencies. He wrongly accused me of having romantic feelings for his son, a child I've cared for since infancy, feeding and dressing him. He misinterpreted my actions, completely overlooking the fact that I've simply been fulfilling my duties as a caregiver.) – Participant F</w:t>
      </w:r>
    </w:p>
    <w:p w14:paraId="4AFF87EC" w14:textId="77777777" w:rsidR="00B719A4" w:rsidRDefault="007D3686" w:rsidP="00B719A4">
      <w:pPr>
        <w:ind w:firstLine="720"/>
        <w:jc w:val="both"/>
        <w:rPr>
          <w:rFonts w:ascii="Arial" w:hAnsi="Arial" w:cs="Arial"/>
        </w:rPr>
      </w:pPr>
      <w:r>
        <w:rPr>
          <w:rFonts w:ascii="Arial" w:hAnsi="Arial" w:cs="Arial"/>
        </w:rPr>
        <w:t xml:space="preserve">The </w:t>
      </w:r>
      <w:r w:rsidR="000146D7" w:rsidRPr="003046CF">
        <w:rPr>
          <w:rFonts w:ascii="Arial" w:hAnsi="Arial" w:cs="Arial"/>
        </w:rPr>
        <w:t xml:space="preserve">enduring presence of gender stereotypes </w:t>
      </w:r>
      <w:r w:rsidR="006705E5" w:rsidRPr="003046CF">
        <w:rPr>
          <w:rFonts w:ascii="Arial" w:hAnsi="Arial" w:cs="Arial"/>
        </w:rPr>
        <w:t>undermines</w:t>
      </w:r>
      <w:r w:rsidR="000146D7" w:rsidRPr="003046CF">
        <w:rPr>
          <w:rFonts w:ascii="Arial" w:hAnsi="Arial" w:cs="Arial"/>
        </w:rPr>
        <w:t xml:space="preserve"> women's physical and cognitive capacities in domestic </w:t>
      </w:r>
      <w:r w:rsidR="0052167A">
        <w:rPr>
          <w:rFonts w:ascii="Arial" w:hAnsi="Arial" w:cs="Arial"/>
        </w:rPr>
        <w:t xml:space="preserve">labor </w:t>
      </w:r>
      <w:r w:rsidR="000146D7" w:rsidRPr="003046CF">
        <w:rPr>
          <w:rFonts w:ascii="Arial" w:hAnsi="Arial" w:cs="Arial"/>
        </w:rPr>
        <w:t xml:space="preserve">is twofold: first, that domestic work is gender-typed not only in terms of caregiving but also in exclusion from 'technical' household tasks; and second, that strength—physical or otherwise—is seen as incompatible with femininity. The participant’s counteraction becomes a form of everyday resistance, asserting capability where </w:t>
      </w:r>
      <w:r w:rsidR="000146D7" w:rsidRPr="003046CF">
        <w:rPr>
          <w:rFonts w:ascii="Arial" w:hAnsi="Arial" w:cs="Arial"/>
        </w:rPr>
        <w:lastRenderedPageBreak/>
        <w:t>the structure aims to diminish it. This reinforces Nussbaum’s (2000) capability of bodily integrity and practical reason, as the worker asserts autonomy in both physical labor and self-definition.</w:t>
      </w:r>
      <w:r w:rsidR="00B719A4">
        <w:rPr>
          <w:rFonts w:ascii="Arial" w:hAnsi="Arial" w:cs="Arial"/>
        </w:rPr>
        <w:t xml:space="preserve"> </w:t>
      </w:r>
    </w:p>
    <w:p w14:paraId="0A490430" w14:textId="77777777" w:rsidR="00B719A4" w:rsidRDefault="00B719A4" w:rsidP="00B719A4">
      <w:pPr>
        <w:ind w:firstLine="720"/>
        <w:jc w:val="both"/>
        <w:rPr>
          <w:rFonts w:ascii="Arial" w:hAnsi="Arial" w:cs="Arial"/>
        </w:rPr>
      </w:pPr>
    </w:p>
    <w:p w14:paraId="4B0CB40E" w14:textId="216712CD" w:rsidR="000146D7" w:rsidRDefault="006705E5" w:rsidP="00B719A4">
      <w:pPr>
        <w:ind w:firstLine="720"/>
        <w:jc w:val="both"/>
        <w:rPr>
          <w:rFonts w:ascii="Arial" w:hAnsi="Arial" w:cs="Arial"/>
        </w:rPr>
      </w:pPr>
      <w:r>
        <w:rPr>
          <w:rFonts w:ascii="Arial" w:hAnsi="Arial" w:cs="Arial"/>
        </w:rPr>
        <w:t xml:space="preserve">Moreover, Participant G revealed </w:t>
      </w:r>
      <w:r w:rsidRPr="003046CF">
        <w:rPr>
          <w:rFonts w:ascii="Arial" w:hAnsi="Arial" w:cs="Arial"/>
        </w:rPr>
        <w:t>the intersection of classism and gender bias</w:t>
      </w:r>
      <w:r w:rsidR="00EF6FB2">
        <w:rPr>
          <w:rFonts w:ascii="Arial" w:hAnsi="Arial" w:cs="Arial"/>
        </w:rPr>
        <w:t>:</w:t>
      </w:r>
      <w:r>
        <w:rPr>
          <w:rFonts w:ascii="Arial" w:hAnsi="Arial" w:cs="Arial"/>
        </w:rPr>
        <w:t xml:space="preserve"> </w:t>
      </w:r>
    </w:p>
    <w:p w14:paraId="3EA1BDA1" w14:textId="77777777" w:rsidR="000146D7" w:rsidRPr="003046CF" w:rsidRDefault="000146D7" w:rsidP="000146D7">
      <w:pPr>
        <w:ind w:firstLine="720"/>
        <w:jc w:val="both"/>
        <w:rPr>
          <w:rFonts w:ascii="Arial" w:hAnsi="Arial" w:cs="Arial"/>
        </w:rPr>
      </w:pPr>
    </w:p>
    <w:p w14:paraId="41646D41" w14:textId="2ED4F843" w:rsidR="000146D7" w:rsidRPr="003046CF" w:rsidRDefault="004D3DE6" w:rsidP="000146D7">
      <w:pPr>
        <w:pStyle w:val="Body"/>
        <w:ind w:left="1134" w:right="837"/>
        <w:rPr>
          <w:rFonts w:ascii="Arial" w:hAnsi="Arial" w:cs="Arial"/>
          <w:i/>
          <w:iCs/>
        </w:rPr>
      </w:pPr>
      <w:r w:rsidRPr="004D3DE6">
        <w:rPr>
          <w:rFonts w:ascii="Arial" w:hAnsi="Arial" w:cs="Arial"/>
          <w:i/>
          <w:iCs/>
        </w:rPr>
        <w:t xml:space="preserve">“Adda </w:t>
      </w:r>
      <w:proofErr w:type="spellStart"/>
      <w:r w:rsidRPr="004D3DE6">
        <w:rPr>
          <w:rFonts w:ascii="Arial" w:hAnsi="Arial" w:cs="Arial"/>
          <w:i/>
          <w:iCs/>
        </w:rPr>
        <w:t>naminsan</w:t>
      </w:r>
      <w:proofErr w:type="spellEnd"/>
      <w:r w:rsidRPr="004D3DE6">
        <w:rPr>
          <w:rFonts w:ascii="Arial" w:hAnsi="Arial" w:cs="Arial"/>
          <w:i/>
          <w:iCs/>
        </w:rPr>
        <w:t xml:space="preserve"> </w:t>
      </w:r>
      <w:proofErr w:type="spellStart"/>
      <w:r w:rsidRPr="004D3DE6">
        <w:rPr>
          <w:rFonts w:ascii="Arial" w:hAnsi="Arial" w:cs="Arial"/>
          <w:i/>
          <w:iCs/>
        </w:rPr>
        <w:t>tay</w:t>
      </w:r>
      <w:proofErr w:type="spellEnd"/>
      <w:r w:rsidRPr="004D3DE6">
        <w:rPr>
          <w:rFonts w:ascii="Arial" w:hAnsi="Arial" w:cs="Arial"/>
          <w:i/>
          <w:iCs/>
        </w:rPr>
        <w:t xml:space="preserve"> amok a </w:t>
      </w:r>
      <w:proofErr w:type="spellStart"/>
      <w:r w:rsidRPr="004D3DE6">
        <w:rPr>
          <w:rFonts w:ascii="Arial" w:hAnsi="Arial" w:cs="Arial"/>
          <w:i/>
          <w:iCs/>
        </w:rPr>
        <w:t>lalaki</w:t>
      </w:r>
      <w:proofErr w:type="spellEnd"/>
      <w:r w:rsidRPr="004D3DE6">
        <w:rPr>
          <w:rFonts w:ascii="Arial" w:hAnsi="Arial" w:cs="Arial"/>
          <w:i/>
          <w:iCs/>
        </w:rPr>
        <w:t xml:space="preserve"> </w:t>
      </w:r>
      <w:proofErr w:type="spellStart"/>
      <w:r w:rsidRPr="004D3DE6">
        <w:rPr>
          <w:rFonts w:ascii="Arial" w:hAnsi="Arial" w:cs="Arial"/>
          <w:i/>
          <w:iCs/>
        </w:rPr>
        <w:t>idi</w:t>
      </w:r>
      <w:proofErr w:type="spellEnd"/>
      <w:r w:rsidRPr="004D3DE6">
        <w:rPr>
          <w:rFonts w:ascii="Arial" w:hAnsi="Arial" w:cs="Arial"/>
          <w:i/>
          <w:iCs/>
        </w:rPr>
        <w:t xml:space="preserve"> </w:t>
      </w:r>
      <w:proofErr w:type="spellStart"/>
      <w:r w:rsidRPr="004D3DE6">
        <w:rPr>
          <w:rFonts w:ascii="Arial" w:hAnsi="Arial" w:cs="Arial"/>
          <w:i/>
          <w:iCs/>
        </w:rPr>
        <w:t>saannak</w:t>
      </w:r>
      <w:proofErr w:type="spellEnd"/>
      <w:r w:rsidRPr="004D3DE6">
        <w:rPr>
          <w:rFonts w:ascii="Arial" w:hAnsi="Arial" w:cs="Arial"/>
          <w:i/>
          <w:iCs/>
        </w:rPr>
        <w:t xml:space="preserve"> a </w:t>
      </w:r>
      <w:proofErr w:type="spellStart"/>
      <w:r w:rsidRPr="004D3DE6">
        <w:rPr>
          <w:rFonts w:ascii="Arial" w:hAnsi="Arial" w:cs="Arial"/>
          <w:i/>
          <w:iCs/>
        </w:rPr>
        <w:t>mapasuko</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kunana</w:t>
      </w:r>
      <w:proofErr w:type="spellEnd"/>
      <w:r w:rsidRPr="004D3DE6">
        <w:rPr>
          <w:rFonts w:ascii="Arial" w:hAnsi="Arial" w:cs="Arial"/>
          <w:i/>
          <w:iCs/>
        </w:rPr>
        <w:t xml:space="preserve"> </w:t>
      </w:r>
      <w:proofErr w:type="spellStart"/>
      <w:r w:rsidRPr="004D3DE6">
        <w:rPr>
          <w:rFonts w:ascii="Arial" w:hAnsi="Arial" w:cs="Arial"/>
          <w:i/>
          <w:iCs/>
        </w:rPr>
        <w:t>kaniak</w:t>
      </w:r>
      <w:proofErr w:type="spellEnd"/>
      <w:r w:rsidRPr="004D3DE6">
        <w:rPr>
          <w:rFonts w:ascii="Arial" w:hAnsi="Arial" w:cs="Arial"/>
          <w:i/>
          <w:iCs/>
        </w:rPr>
        <w:t xml:space="preserve"> “You listen because you did not even finish your education”. </w:t>
      </w:r>
      <w:proofErr w:type="spellStart"/>
      <w:r w:rsidRPr="004D3DE6">
        <w:rPr>
          <w:rFonts w:ascii="Arial" w:hAnsi="Arial" w:cs="Arial"/>
          <w:i/>
          <w:iCs/>
        </w:rPr>
        <w:t>Nasakit</w:t>
      </w:r>
      <w:proofErr w:type="spellEnd"/>
      <w:r w:rsidRPr="004D3DE6">
        <w:rPr>
          <w:rFonts w:ascii="Arial" w:hAnsi="Arial" w:cs="Arial"/>
          <w:i/>
          <w:iCs/>
        </w:rPr>
        <w:t xml:space="preserve"> </w:t>
      </w:r>
      <w:proofErr w:type="spellStart"/>
      <w:r w:rsidRPr="004D3DE6">
        <w:rPr>
          <w:rFonts w:ascii="Arial" w:hAnsi="Arial" w:cs="Arial"/>
          <w:i/>
          <w:iCs/>
        </w:rPr>
        <w:t>daydiay</w:t>
      </w:r>
      <w:proofErr w:type="spellEnd"/>
      <w:r w:rsidRPr="004D3DE6">
        <w:rPr>
          <w:rFonts w:ascii="Arial" w:hAnsi="Arial" w:cs="Arial"/>
          <w:i/>
          <w:iCs/>
        </w:rPr>
        <w:t xml:space="preserve"> </w:t>
      </w:r>
      <w:proofErr w:type="spellStart"/>
      <w:r w:rsidRPr="004D3DE6">
        <w:rPr>
          <w:rFonts w:ascii="Arial" w:hAnsi="Arial" w:cs="Arial"/>
          <w:i/>
          <w:iCs/>
        </w:rPr>
        <w:t>nga</w:t>
      </w:r>
      <w:proofErr w:type="spellEnd"/>
      <w:r w:rsidRPr="004D3DE6">
        <w:rPr>
          <w:rFonts w:ascii="Arial" w:hAnsi="Arial" w:cs="Arial"/>
          <w:i/>
          <w:iCs/>
        </w:rPr>
        <w:t xml:space="preserve"> </w:t>
      </w:r>
      <w:proofErr w:type="spellStart"/>
      <w:r w:rsidRPr="004D3DE6">
        <w:rPr>
          <w:rFonts w:ascii="Arial" w:hAnsi="Arial" w:cs="Arial"/>
          <w:i/>
          <w:iCs/>
        </w:rPr>
        <w:t>inbagana</w:t>
      </w:r>
      <w:proofErr w:type="spellEnd"/>
      <w:r w:rsidRPr="004D3DE6">
        <w:rPr>
          <w:rFonts w:ascii="Arial" w:hAnsi="Arial" w:cs="Arial"/>
          <w:i/>
          <w:iCs/>
        </w:rPr>
        <w:t xml:space="preserve">. </w:t>
      </w:r>
      <w:proofErr w:type="spellStart"/>
      <w:r w:rsidRPr="004D3DE6">
        <w:rPr>
          <w:rFonts w:ascii="Arial" w:hAnsi="Arial" w:cs="Arial"/>
          <w:i/>
          <w:iCs/>
        </w:rPr>
        <w:t>Pagrigrigatak</w:t>
      </w:r>
      <w:proofErr w:type="spellEnd"/>
      <w:r w:rsidRPr="004D3DE6">
        <w:rPr>
          <w:rFonts w:ascii="Arial" w:hAnsi="Arial" w:cs="Arial"/>
          <w:i/>
          <w:iCs/>
        </w:rPr>
        <w:t xml:space="preserve"> ta </w:t>
      </w:r>
      <w:proofErr w:type="spellStart"/>
      <w:r w:rsidRPr="004D3DE6">
        <w:rPr>
          <w:rFonts w:ascii="Arial" w:hAnsi="Arial" w:cs="Arial"/>
          <w:i/>
          <w:iCs/>
        </w:rPr>
        <w:t>siak</w:t>
      </w:r>
      <w:proofErr w:type="spellEnd"/>
      <w:r w:rsidRPr="004D3DE6">
        <w:rPr>
          <w:rFonts w:ascii="Arial" w:hAnsi="Arial" w:cs="Arial"/>
          <w:i/>
          <w:iCs/>
        </w:rPr>
        <w:t xml:space="preserve"> a </w:t>
      </w:r>
      <w:proofErr w:type="spellStart"/>
      <w:r w:rsidRPr="004D3DE6">
        <w:rPr>
          <w:rFonts w:ascii="Arial" w:hAnsi="Arial" w:cs="Arial"/>
          <w:i/>
          <w:iCs/>
        </w:rPr>
        <w:t>saan</w:t>
      </w:r>
      <w:proofErr w:type="spellEnd"/>
      <w:r w:rsidRPr="004D3DE6">
        <w:rPr>
          <w:rFonts w:ascii="Arial" w:hAnsi="Arial" w:cs="Arial"/>
          <w:i/>
          <w:iCs/>
        </w:rPr>
        <w:t xml:space="preserve"> a </w:t>
      </w:r>
      <w:proofErr w:type="spellStart"/>
      <w:r w:rsidRPr="004D3DE6">
        <w:rPr>
          <w:rFonts w:ascii="Arial" w:hAnsi="Arial" w:cs="Arial"/>
          <w:i/>
          <w:iCs/>
        </w:rPr>
        <w:t>nakapagadal</w:t>
      </w:r>
      <w:proofErr w:type="spellEnd"/>
      <w:r w:rsidRPr="004D3DE6">
        <w:rPr>
          <w:rFonts w:ascii="Arial" w:hAnsi="Arial" w:cs="Arial"/>
          <w:i/>
          <w:iCs/>
        </w:rPr>
        <w:t xml:space="preserve"> </w:t>
      </w:r>
      <w:proofErr w:type="spellStart"/>
      <w:r w:rsidRPr="004D3DE6">
        <w:rPr>
          <w:rFonts w:ascii="Arial" w:hAnsi="Arial" w:cs="Arial"/>
          <w:i/>
          <w:iCs/>
        </w:rPr>
        <w:t>ket</w:t>
      </w:r>
      <w:proofErr w:type="spellEnd"/>
      <w:r w:rsidRPr="004D3DE6">
        <w:rPr>
          <w:rFonts w:ascii="Arial" w:hAnsi="Arial" w:cs="Arial"/>
          <w:i/>
          <w:iCs/>
        </w:rPr>
        <w:t xml:space="preserve"> </w:t>
      </w:r>
      <w:proofErr w:type="spellStart"/>
      <w:r w:rsidRPr="004D3DE6">
        <w:rPr>
          <w:rFonts w:ascii="Arial" w:hAnsi="Arial" w:cs="Arial"/>
          <w:i/>
          <w:iCs/>
        </w:rPr>
        <w:t>mapaadalko</w:t>
      </w:r>
      <w:proofErr w:type="spellEnd"/>
      <w:r w:rsidRPr="004D3DE6">
        <w:rPr>
          <w:rFonts w:ascii="Arial" w:hAnsi="Arial" w:cs="Arial"/>
          <w:i/>
          <w:iCs/>
        </w:rPr>
        <w:t xml:space="preserve"> </w:t>
      </w:r>
      <w:proofErr w:type="spellStart"/>
      <w:r w:rsidRPr="004D3DE6">
        <w:rPr>
          <w:rFonts w:ascii="Arial" w:hAnsi="Arial" w:cs="Arial"/>
          <w:i/>
          <w:iCs/>
        </w:rPr>
        <w:t>dagiti</w:t>
      </w:r>
      <w:proofErr w:type="spellEnd"/>
      <w:r w:rsidRPr="004D3DE6">
        <w:rPr>
          <w:rFonts w:ascii="Arial" w:hAnsi="Arial" w:cs="Arial"/>
          <w:i/>
          <w:iCs/>
        </w:rPr>
        <w:t xml:space="preserve"> </w:t>
      </w:r>
      <w:proofErr w:type="spellStart"/>
      <w:r w:rsidRPr="004D3DE6">
        <w:rPr>
          <w:rFonts w:ascii="Arial" w:hAnsi="Arial" w:cs="Arial"/>
          <w:i/>
          <w:iCs/>
        </w:rPr>
        <w:t>annakko</w:t>
      </w:r>
      <w:proofErr w:type="spellEnd"/>
      <w:r w:rsidRPr="004D3DE6">
        <w:rPr>
          <w:rFonts w:ascii="Arial" w:hAnsi="Arial" w:cs="Arial"/>
          <w:i/>
          <w:iCs/>
        </w:rPr>
        <w:t xml:space="preserve"> ta </w:t>
      </w:r>
      <w:proofErr w:type="spellStart"/>
      <w:r w:rsidRPr="004D3DE6">
        <w:rPr>
          <w:rFonts w:ascii="Arial" w:hAnsi="Arial" w:cs="Arial"/>
          <w:i/>
          <w:iCs/>
        </w:rPr>
        <w:t>didanto</w:t>
      </w:r>
      <w:proofErr w:type="spellEnd"/>
      <w:r w:rsidRPr="004D3DE6">
        <w:rPr>
          <w:rFonts w:ascii="Arial" w:hAnsi="Arial" w:cs="Arial"/>
          <w:i/>
          <w:iCs/>
        </w:rPr>
        <w:t xml:space="preserve"> </w:t>
      </w:r>
      <w:proofErr w:type="spellStart"/>
      <w:r w:rsidRPr="004D3DE6">
        <w:rPr>
          <w:rFonts w:ascii="Arial" w:hAnsi="Arial" w:cs="Arial"/>
          <w:i/>
          <w:iCs/>
        </w:rPr>
        <w:t>pulos</w:t>
      </w:r>
      <w:proofErr w:type="spellEnd"/>
      <w:r w:rsidRPr="004D3DE6">
        <w:rPr>
          <w:rFonts w:ascii="Arial" w:hAnsi="Arial" w:cs="Arial"/>
          <w:i/>
          <w:iCs/>
        </w:rPr>
        <w:t xml:space="preserve"> </w:t>
      </w:r>
      <w:proofErr w:type="spellStart"/>
      <w:r w:rsidRPr="004D3DE6">
        <w:rPr>
          <w:rFonts w:ascii="Arial" w:hAnsi="Arial" w:cs="Arial"/>
          <w:i/>
          <w:iCs/>
        </w:rPr>
        <w:t>maranasan</w:t>
      </w:r>
      <w:proofErr w:type="spellEnd"/>
      <w:r w:rsidRPr="004D3DE6">
        <w:rPr>
          <w:rFonts w:ascii="Arial" w:hAnsi="Arial" w:cs="Arial"/>
          <w:i/>
          <w:iCs/>
        </w:rPr>
        <w:t xml:space="preserve"> </w:t>
      </w:r>
      <w:proofErr w:type="spellStart"/>
      <w:r w:rsidRPr="004D3DE6">
        <w:rPr>
          <w:rFonts w:ascii="Arial" w:hAnsi="Arial" w:cs="Arial"/>
          <w:i/>
          <w:iCs/>
        </w:rPr>
        <w:t>dagiti</w:t>
      </w:r>
      <w:proofErr w:type="spellEnd"/>
      <w:r w:rsidRPr="004D3DE6">
        <w:rPr>
          <w:rFonts w:ascii="Arial" w:hAnsi="Arial" w:cs="Arial"/>
          <w:i/>
          <w:iCs/>
        </w:rPr>
        <w:t xml:space="preserve"> </w:t>
      </w:r>
      <w:proofErr w:type="spellStart"/>
      <w:r w:rsidRPr="004D3DE6">
        <w:rPr>
          <w:rFonts w:ascii="Arial" w:hAnsi="Arial" w:cs="Arial"/>
          <w:i/>
          <w:iCs/>
        </w:rPr>
        <w:t>napadpadasak</w:t>
      </w:r>
      <w:proofErr w:type="spellEnd"/>
      <w:r w:rsidRPr="004D3DE6">
        <w:rPr>
          <w:rFonts w:ascii="Arial" w:hAnsi="Arial" w:cs="Arial"/>
          <w:i/>
          <w:iCs/>
        </w:rPr>
        <w:t>.</w:t>
      </w:r>
      <w:r>
        <w:rPr>
          <w:rFonts w:ascii="Arial" w:hAnsi="Arial" w:cs="Arial"/>
          <w:i/>
          <w:iCs/>
        </w:rPr>
        <w:t xml:space="preserve"> </w:t>
      </w:r>
      <w:r w:rsidR="000146D7" w:rsidRPr="003046CF">
        <w:rPr>
          <w:rFonts w:ascii="Arial" w:hAnsi="Arial" w:cs="Arial"/>
          <w:i/>
          <w:iCs/>
        </w:rPr>
        <w:t xml:space="preserve">(It hurts when my employer said, "Listen to me because you didn't finish your education." That unfair treatment fuels my determination to work hard and pay for my children's education so they won't face the same struggles I did.) – Participant </w:t>
      </w:r>
      <w:r w:rsidR="000146D7">
        <w:rPr>
          <w:rFonts w:ascii="Arial" w:hAnsi="Arial" w:cs="Arial"/>
          <w:i/>
          <w:iCs/>
        </w:rPr>
        <w:t>G</w:t>
      </w:r>
    </w:p>
    <w:p w14:paraId="44C02D3B" w14:textId="769B7C5C" w:rsidR="000146D7" w:rsidRDefault="00B719A4" w:rsidP="00A120C0">
      <w:pPr>
        <w:ind w:firstLine="720"/>
        <w:jc w:val="both"/>
        <w:rPr>
          <w:rFonts w:ascii="Arial" w:hAnsi="Arial" w:cs="Arial"/>
        </w:rPr>
      </w:pPr>
      <w:r>
        <w:rPr>
          <w:rFonts w:ascii="Arial" w:hAnsi="Arial" w:cs="Arial"/>
        </w:rPr>
        <w:t xml:space="preserve">The </w:t>
      </w:r>
      <w:r w:rsidR="000146D7" w:rsidRPr="003046CF">
        <w:rPr>
          <w:rFonts w:ascii="Arial" w:hAnsi="Arial" w:cs="Arial"/>
        </w:rPr>
        <w:t xml:space="preserve">assumption that lack of formal education justifies total obedience reflects a colonial-capitalist framework of control where migrant laborers are seen as lacking agency. </w:t>
      </w:r>
      <w:r w:rsidR="00937352">
        <w:rPr>
          <w:rFonts w:ascii="Arial" w:hAnsi="Arial" w:cs="Arial"/>
        </w:rPr>
        <w:t xml:space="preserve">Hence, </w:t>
      </w:r>
      <w:r w:rsidR="000146D7" w:rsidRPr="003046CF">
        <w:rPr>
          <w:rFonts w:ascii="Arial" w:hAnsi="Arial" w:cs="Arial"/>
        </w:rPr>
        <w:t>there is power imbalance and a disregard for the domestic worker's worth</w:t>
      </w:r>
      <w:r w:rsidR="00B82FD9">
        <w:rPr>
          <w:rFonts w:ascii="Arial" w:hAnsi="Arial" w:cs="Arial"/>
        </w:rPr>
        <w:t xml:space="preserve">. It implies </w:t>
      </w:r>
      <w:r w:rsidR="000146D7" w:rsidRPr="003046CF">
        <w:rPr>
          <w:rFonts w:ascii="Arial" w:hAnsi="Arial" w:cs="Arial"/>
        </w:rPr>
        <w:t xml:space="preserve">that education is the sole measure of a person's </w:t>
      </w:r>
      <w:r w:rsidR="00A120C0" w:rsidRPr="003046CF">
        <w:rPr>
          <w:rFonts w:ascii="Arial" w:hAnsi="Arial" w:cs="Arial"/>
        </w:rPr>
        <w:t>value,</w:t>
      </w:r>
      <w:r w:rsidR="000146D7" w:rsidRPr="003046CF">
        <w:rPr>
          <w:rFonts w:ascii="Arial" w:hAnsi="Arial" w:cs="Arial"/>
        </w:rPr>
        <w:t xml:space="preserve"> and that the domestic worker is somehow inferior because of her lack of formal schooling.</w:t>
      </w:r>
      <w:r w:rsidR="00A120C0">
        <w:rPr>
          <w:rFonts w:ascii="Arial" w:hAnsi="Arial" w:cs="Arial"/>
        </w:rPr>
        <w:t xml:space="preserve"> </w:t>
      </w:r>
      <w:r w:rsidR="000146D7" w:rsidRPr="003046CF">
        <w:rPr>
          <w:rFonts w:ascii="Arial" w:hAnsi="Arial" w:cs="Arial"/>
        </w:rPr>
        <w:t>Sen (1999) and Nussbaum (2000)</w:t>
      </w:r>
      <w:r w:rsidR="00A120C0">
        <w:rPr>
          <w:rFonts w:ascii="Arial" w:hAnsi="Arial" w:cs="Arial"/>
        </w:rPr>
        <w:t xml:space="preserve"> asserted that </w:t>
      </w:r>
      <w:r w:rsidR="000146D7" w:rsidRPr="003046CF">
        <w:rPr>
          <w:rFonts w:ascii="Arial" w:hAnsi="Arial" w:cs="Arial"/>
        </w:rPr>
        <w:t xml:space="preserve">the ability to envision and pursue a future life plan is central to human flourishing. </w:t>
      </w:r>
    </w:p>
    <w:p w14:paraId="0E65480B" w14:textId="77777777" w:rsidR="000146D7" w:rsidRPr="00AD7749" w:rsidRDefault="000146D7" w:rsidP="004C03D2">
      <w:pPr>
        <w:rPr>
          <w:rFonts w:ascii="Arial" w:hAnsi="Arial" w:cs="Arial"/>
          <w:color w:val="FF0000"/>
        </w:rPr>
      </w:pPr>
    </w:p>
    <w:p w14:paraId="193872A8" w14:textId="77777777" w:rsidR="000146D7" w:rsidRPr="003248E3" w:rsidRDefault="000146D7" w:rsidP="000146D7">
      <w:pPr>
        <w:rPr>
          <w:rFonts w:ascii="Arial" w:hAnsi="Arial" w:cs="Arial"/>
          <w:u w:val="single"/>
        </w:rPr>
      </w:pPr>
      <w:r w:rsidRPr="003248E3">
        <w:rPr>
          <w:rFonts w:ascii="Arial" w:hAnsi="Arial" w:cs="Arial"/>
          <w:b/>
          <w:bCs/>
          <w:u w:val="single"/>
        </w:rPr>
        <w:t>3.1.4. Agency and Power within Employment Relationships</w:t>
      </w:r>
    </w:p>
    <w:p w14:paraId="25935526" w14:textId="319CE8CB" w:rsidR="000146D7" w:rsidRDefault="000146D7" w:rsidP="004058AA">
      <w:pPr>
        <w:ind w:firstLine="720"/>
        <w:jc w:val="both"/>
        <w:rPr>
          <w:rFonts w:ascii="Arial" w:hAnsi="Arial" w:cs="Arial"/>
        </w:rPr>
      </w:pPr>
      <w:r w:rsidRPr="003046CF">
        <w:rPr>
          <w:rFonts w:ascii="Arial" w:hAnsi="Arial" w:cs="Arial"/>
        </w:rPr>
        <w:t>Most participants shared they had little control over rest time or major decisions like vacation or healthcare access</w:t>
      </w:r>
      <w:r w:rsidR="001C44E4">
        <w:rPr>
          <w:rFonts w:ascii="Arial" w:hAnsi="Arial" w:cs="Arial"/>
        </w:rPr>
        <w:t>; thus, capturing a</w:t>
      </w:r>
      <w:r w:rsidR="001C44E4" w:rsidRPr="003046CF">
        <w:rPr>
          <w:rFonts w:ascii="Arial" w:hAnsi="Arial" w:cs="Arial"/>
        </w:rPr>
        <w:t xml:space="preserve"> layered inequality in decision-making autonomy</w:t>
      </w:r>
      <w:r w:rsidR="004058AA">
        <w:rPr>
          <w:rFonts w:ascii="Arial" w:hAnsi="Arial" w:cs="Arial"/>
        </w:rPr>
        <w:t>.</w:t>
      </w:r>
      <w:r w:rsidR="004C03D2">
        <w:rPr>
          <w:rFonts w:ascii="Arial" w:hAnsi="Arial" w:cs="Arial"/>
        </w:rPr>
        <w:t xml:space="preserve"> Participant K revealed: </w:t>
      </w:r>
    </w:p>
    <w:p w14:paraId="2A28E818" w14:textId="77777777" w:rsidR="000146D7" w:rsidRPr="003046CF" w:rsidRDefault="000146D7" w:rsidP="000146D7">
      <w:pPr>
        <w:ind w:firstLine="720"/>
        <w:rPr>
          <w:rFonts w:ascii="Arial" w:hAnsi="Arial" w:cs="Arial"/>
        </w:rPr>
      </w:pPr>
    </w:p>
    <w:p w14:paraId="20365C89" w14:textId="22D0ECD9" w:rsidR="000146D7" w:rsidRPr="003046CF" w:rsidRDefault="004D3DE6" w:rsidP="000146D7">
      <w:pPr>
        <w:pStyle w:val="Body"/>
        <w:ind w:left="1134" w:right="837"/>
        <w:rPr>
          <w:rFonts w:ascii="Arial" w:hAnsi="Arial" w:cs="Arial"/>
        </w:rPr>
      </w:pPr>
      <w:r w:rsidRPr="004D3DE6">
        <w:rPr>
          <w:rFonts w:ascii="Arial" w:hAnsi="Arial" w:cs="Arial"/>
          <w:i/>
          <w:iCs/>
        </w:rPr>
        <w:t xml:space="preserve">“No </w:t>
      </w:r>
      <w:proofErr w:type="spellStart"/>
      <w:r w:rsidRPr="004D3DE6">
        <w:rPr>
          <w:rFonts w:ascii="Arial" w:hAnsi="Arial" w:cs="Arial"/>
          <w:i/>
          <w:iCs/>
        </w:rPr>
        <w:t>dadduma</w:t>
      </w:r>
      <w:proofErr w:type="spellEnd"/>
      <w:r w:rsidRPr="004D3DE6">
        <w:rPr>
          <w:rFonts w:ascii="Arial" w:hAnsi="Arial" w:cs="Arial"/>
          <w:i/>
          <w:iCs/>
        </w:rPr>
        <w:t xml:space="preserve"> </w:t>
      </w:r>
      <w:proofErr w:type="spellStart"/>
      <w:r w:rsidRPr="004D3DE6">
        <w:rPr>
          <w:rFonts w:ascii="Arial" w:hAnsi="Arial" w:cs="Arial"/>
          <w:i/>
          <w:iCs/>
        </w:rPr>
        <w:t>nasayaatda</w:t>
      </w:r>
      <w:proofErr w:type="spellEnd"/>
      <w:r w:rsidRPr="004D3DE6">
        <w:rPr>
          <w:rFonts w:ascii="Arial" w:hAnsi="Arial" w:cs="Arial"/>
          <w:i/>
          <w:iCs/>
        </w:rPr>
        <w:t xml:space="preserve">, no </w:t>
      </w:r>
      <w:proofErr w:type="spellStart"/>
      <w:r w:rsidRPr="004D3DE6">
        <w:rPr>
          <w:rFonts w:ascii="Arial" w:hAnsi="Arial" w:cs="Arial"/>
          <w:i/>
          <w:iCs/>
        </w:rPr>
        <w:t>dadduma</w:t>
      </w:r>
      <w:proofErr w:type="spellEnd"/>
      <w:r w:rsidRPr="004D3DE6">
        <w:rPr>
          <w:rFonts w:ascii="Arial" w:hAnsi="Arial" w:cs="Arial"/>
          <w:i/>
          <w:iCs/>
        </w:rPr>
        <w:t xml:space="preserve">, </w:t>
      </w:r>
      <w:proofErr w:type="spellStart"/>
      <w:r w:rsidRPr="004D3DE6">
        <w:rPr>
          <w:rFonts w:ascii="Arial" w:hAnsi="Arial" w:cs="Arial"/>
          <w:i/>
          <w:iCs/>
        </w:rPr>
        <w:t>saan</w:t>
      </w:r>
      <w:proofErr w:type="spellEnd"/>
      <w:r w:rsidRPr="004D3DE6">
        <w:rPr>
          <w:rFonts w:ascii="Arial" w:hAnsi="Arial" w:cs="Arial"/>
          <w:i/>
          <w:iCs/>
        </w:rPr>
        <w:t xml:space="preserve">. </w:t>
      </w:r>
      <w:proofErr w:type="spellStart"/>
      <w:r w:rsidRPr="004D3DE6">
        <w:rPr>
          <w:rFonts w:ascii="Arial" w:hAnsi="Arial" w:cs="Arial"/>
          <w:i/>
          <w:iCs/>
        </w:rPr>
        <w:t>Saanko</w:t>
      </w:r>
      <w:proofErr w:type="spellEnd"/>
      <w:r w:rsidRPr="004D3DE6">
        <w:rPr>
          <w:rFonts w:ascii="Arial" w:hAnsi="Arial" w:cs="Arial"/>
          <w:i/>
          <w:iCs/>
        </w:rPr>
        <w:t xml:space="preserve"> met </w:t>
      </w:r>
      <w:proofErr w:type="spellStart"/>
      <w:r w:rsidRPr="004D3DE6">
        <w:rPr>
          <w:rFonts w:ascii="Arial" w:hAnsi="Arial" w:cs="Arial"/>
          <w:i/>
          <w:iCs/>
        </w:rPr>
        <w:t>maibaga</w:t>
      </w:r>
      <w:proofErr w:type="spellEnd"/>
      <w:r w:rsidRPr="004D3DE6">
        <w:rPr>
          <w:rFonts w:ascii="Arial" w:hAnsi="Arial" w:cs="Arial"/>
          <w:i/>
          <w:iCs/>
        </w:rPr>
        <w:t xml:space="preserve"> a fair ta </w:t>
      </w:r>
      <w:proofErr w:type="spellStart"/>
      <w:r w:rsidRPr="004D3DE6">
        <w:rPr>
          <w:rFonts w:ascii="Arial" w:hAnsi="Arial" w:cs="Arial"/>
          <w:i/>
          <w:iCs/>
        </w:rPr>
        <w:t>siempre</w:t>
      </w:r>
      <w:proofErr w:type="spellEnd"/>
      <w:r w:rsidRPr="004D3DE6">
        <w:rPr>
          <w:rFonts w:ascii="Arial" w:hAnsi="Arial" w:cs="Arial"/>
          <w:i/>
          <w:iCs/>
        </w:rPr>
        <w:t xml:space="preserve"> amok </w:t>
      </w:r>
      <w:proofErr w:type="spellStart"/>
      <w:r w:rsidRPr="004D3DE6">
        <w:rPr>
          <w:rFonts w:ascii="Arial" w:hAnsi="Arial" w:cs="Arial"/>
          <w:i/>
          <w:iCs/>
        </w:rPr>
        <w:t>isuda</w:t>
      </w:r>
      <w:proofErr w:type="spellEnd"/>
      <w:r w:rsidRPr="004D3DE6">
        <w:rPr>
          <w:rFonts w:ascii="Arial" w:hAnsi="Arial" w:cs="Arial"/>
          <w:i/>
          <w:iCs/>
        </w:rPr>
        <w:t xml:space="preserve"> </w:t>
      </w:r>
      <w:proofErr w:type="spellStart"/>
      <w:r w:rsidRPr="004D3DE6">
        <w:rPr>
          <w:rFonts w:ascii="Arial" w:hAnsi="Arial" w:cs="Arial"/>
          <w:i/>
          <w:iCs/>
        </w:rPr>
        <w:t>papasahodendak</w:t>
      </w:r>
      <w:proofErr w:type="spellEnd"/>
      <w:r w:rsidRPr="004D3DE6">
        <w:rPr>
          <w:rFonts w:ascii="Arial" w:hAnsi="Arial" w:cs="Arial"/>
          <w:i/>
          <w:iCs/>
        </w:rPr>
        <w:t xml:space="preserve">. No adda </w:t>
      </w:r>
      <w:proofErr w:type="spellStart"/>
      <w:r w:rsidRPr="004D3DE6">
        <w:rPr>
          <w:rFonts w:ascii="Arial" w:hAnsi="Arial" w:cs="Arial"/>
          <w:i/>
          <w:iCs/>
        </w:rPr>
        <w:t>maisawangda</w:t>
      </w:r>
      <w:proofErr w:type="spellEnd"/>
      <w:r w:rsidRPr="004D3DE6">
        <w:rPr>
          <w:rFonts w:ascii="Arial" w:hAnsi="Arial" w:cs="Arial"/>
          <w:i/>
          <w:iCs/>
        </w:rPr>
        <w:t xml:space="preserve"> </w:t>
      </w:r>
      <w:proofErr w:type="spellStart"/>
      <w:r w:rsidRPr="004D3DE6">
        <w:rPr>
          <w:rFonts w:ascii="Arial" w:hAnsi="Arial" w:cs="Arial"/>
          <w:i/>
          <w:iCs/>
        </w:rPr>
        <w:t>diak</w:t>
      </w:r>
      <w:proofErr w:type="spellEnd"/>
      <w:r w:rsidRPr="004D3DE6">
        <w:rPr>
          <w:rFonts w:ascii="Arial" w:hAnsi="Arial" w:cs="Arial"/>
          <w:i/>
          <w:iCs/>
        </w:rPr>
        <w:t xml:space="preserve"> </w:t>
      </w:r>
      <w:proofErr w:type="spellStart"/>
      <w:r w:rsidRPr="004D3DE6">
        <w:rPr>
          <w:rFonts w:ascii="Arial" w:hAnsi="Arial" w:cs="Arial"/>
          <w:i/>
          <w:iCs/>
        </w:rPr>
        <w:t>agun-uni</w:t>
      </w:r>
      <w:proofErr w:type="spellEnd"/>
      <w:r w:rsidRPr="004D3DE6">
        <w:rPr>
          <w:rFonts w:ascii="Arial" w:hAnsi="Arial" w:cs="Arial"/>
          <w:i/>
          <w:iCs/>
        </w:rPr>
        <w:t xml:space="preserve"> </w:t>
      </w:r>
      <w:proofErr w:type="spellStart"/>
      <w:r w:rsidRPr="004D3DE6">
        <w:rPr>
          <w:rFonts w:ascii="Arial" w:hAnsi="Arial" w:cs="Arial"/>
          <w:i/>
          <w:iCs/>
        </w:rPr>
        <w:t>lattan</w:t>
      </w:r>
      <w:proofErr w:type="spellEnd"/>
      <w:r w:rsidRPr="004D3DE6">
        <w:rPr>
          <w:rFonts w:ascii="Arial" w:hAnsi="Arial" w:cs="Arial"/>
          <w:i/>
          <w:iCs/>
        </w:rPr>
        <w:t xml:space="preserve">, </w:t>
      </w:r>
      <w:proofErr w:type="spellStart"/>
      <w:r w:rsidRPr="004D3DE6">
        <w:rPr>
          <w:rFonts w:ascii="Arial" w:hAnsi="Arial" w:cs="Arial"/>
          <w:i/>
          <w:iCs/>
        </w:rPr>
        <w:t>umuneg</w:t>
      </w:r>
      <w:proofErr w:type="spellEnd"/>
      <w:r w:rsidRPr="004D3DE6">
        <w:rPr>
          <w:rFonts w:ascii="Arial" w:hAnsi="Arial" w:cs="Arial"/>
          <w:i/>
          <w:iCs/>
        </w:rPr>
        <w:t xml:space="preserve"> </w:t>
      </w:r>
      <w:proofErr w:type="spellStart"/>
      <w:r w:rsidRPr="004D3DE6">
        <w:rPr>
          <w:rFonts w:ascii="Arial" w:hAnsi="Arial" w:cs="Arial"/>
          <w:i/>
          <w:iCs/>
        </w:rPr>
        <w:t>ditoy</w:t>
      </w:r>
      <w:proofErr w:type="spellEnd"/>
      <w:r w:rsidRPr="004D3DE6">
        <w:rPr>
          <w:rFonts w:ascii="Arial" w:hAnsi="Arial" w:cs="Arial"/>
          <w:i/>
          <w:iCs/>
        </w:rPr>
        <w:t xml:space="preserve"> </w:t>
      </w:r>
      <w:proofErr w:type="spellStart"/>
      <w:r w:rsidRPr="004D3DE6">
        <w:rPr>
          <w:rFonts w:ascii="Arial" w:hAnsi="Arial" w:cs="Arial"/>
          <w:i/>
          <w:iCs/>
        </w:rPr>
        <w:t>maysa</w:t>
      </w:r>
      <w:proofErr w:type="spellEnd"/>
      <w:r w:rsidRPr="004D3DE6">
        <w:rPr>
          <w:rFonts w:ascii="Arial" w:hAnsi="Arial" w:cs="Arial"/>
          <w:i/>
          <w:iCs/>
        </w:rPr>
        <w:t xml:space="preserve"> a </w:t>
      </w:r>
      <w:proofErr w:type="spellStart"/>
      <w:r w:rsidRPr="004D3DE6">
        <w:rPr>
          <w:rFonts w:ascii="Arial" w:hAnsi="Arial" w:cs="Arial"/>
          <w:i/>
          <w:iCs/>
        </w:rPr>
        <w:t>lapayag</w:t>
      </w:r>
      <w:proofErr w:type="spellEnd"/>
      <w:r w:rsidRPr="004D3DE6">
        <w:rPr>
          <w:rFonts w:ascii="Arial" w:hAnsi="Arial" w:cs="Arial"/>
          <w:i/>
          <w:iCs/>
        </w:rPr>
        <w:t xml:space="preserve"> </w:t>
      </w:r>
      <w:proofErr w:type="spellStart"/>
      <w:r w:rsidRPr="004D3DE6">
        <w:rPr>
          <w:rFonts w:ascii="Arial" w:hAnsi="Arial" w:cs="Arial"/>
          <w:i/>
          <w:iCs/>
        </w:rPr>
        <w:t>rummuar</w:t>
      </w:r>
      <w:proofErr w:type="spellEnd"/>
      <w:r w:rsidRPr="004D3DE6">
        <w:rPr>
          <w:rFonts w:ascii="Arial" w:hAnsi="Arial" w:cs="Arial"/>
          <w:i/>
          <w:iCs/>
        </w:rPr>
        <w:t xml:space="preserve"> </w:t>
      </w:r>
      <w:proofErr w:type="spellStart"/>
      <w:r w:rsidRPr="004D3DE6">
        <w:rPr>
          <w:rFonts w:ascii="Arial" w:hAnsi="Arial" w:cs="Arial"/>
          <w:i/>
          <w:iCs/>
        </w:rPr>
        <w:t>ditoy</w:t>
      </w:r>
      <w:proofErr w:type="spellEnd"/>
      <w:r w:rsidRPr="004D3DE6">
        <w:rPr>
          <w:rFonts w:ascii="Arial" w:hAnsi="Arial" w:cs="Arial"/>
          <w:i/>
          <w:iCs/>
        </w:rPr>
        <w:t xml:space="preserve"> </w:t>
      </w:r>
      <w:proofErr w:type="spellStart"/>
      <w:r w:rsidRPr="004D3DE6">
        <w:rPr>
          <w:rFonts w:ascii="Arial" w:hAnsi="Arial" w:cs="Arial"/>
          <w:i/>
          <w:iCs/>
        </w:rPr>
        <w:t>maysa</w:t>
      </w:r>
      <w:proofErr w:type="spellEnd"/>
      <w:r>
        <w:rPr>
          <w:rFonts w:ascii="Arial" w:hAnsi="Arial" w:cs="Arial"/>
          <w:i/>
          <w:iCs/>
        </w:rPr>
        <w:t xml:space="preserve">” </w:t>
      </w:r>
      <w:r w:rsidR="000146D7" w:rsidRPr="003046CF">
        <w:rPr>
          <w:rFonts w:ascii="Arial" w:hAnsi="Arial" w:cs="Arial"/>
          <w:i/>
          <w:iCs/>
        </w:rPr>
        <w:t xml:space="preserve">(The treatment I receive from my employers is inconsistent. There are times when they are fair and kind, but there are also times when they are not. While I acknowledge his role in providing my wages, it doesn't make his hurtful words any less upsetting. In such instances, I choose to ignore his comments, letting them pass without a response. I try to simply let it go.) – </w:t>
      </w:r>
      <w:r w:rsidR="000146D7" w:rsidRPr="003046CF">
        <w:rPr>
          <w:rFonts w:ascii="Arial" w:hAnsi="Arial" w:cs="Arial"/>
        </w:rPr>
        <w:t>Participant K</w:t>
      </w:r>
    </w:p>
    <w:p w14:paraId="6088C36B" w14:textId="3857ABD3" w:rsidR="000146D7" w:rsidRPr="003046CF" w:rsidRDefault="004D3DE6" w:rsidP="000146D7">
      <w:pPr>
        <w:pStyle w:val="Body"/>
        <w:ind w:left="1134" w:right="837"/>
        <w:rPr>
          <w:rFonts w:ascii="Arial" w:hAnsi="Arial" w:cs="Arial"/>
          <w:i/>
          <w:iCs/>
        </w:rPr>
      </w:pPr>
      <w:r w:rsidRPr="004D3DE6">
        <w:rPr>
          <w:rFonts w:ascii="Arial" w:hAnsi="Arial" w:cs="Arial"/>
          <w:i/>
          <w:iCs/>
        </w:rPr>
        <w:t>“</w:t>
      </w:r>
      <w:proofErr w:type="spellStart"/>
      <w:r w:rsidRPr="004D3DE6">
        <w:rPr>
          <w:rFonts w:ascii="Arial" w:hAnsi="Arial" w:cs="Arial"/>
          <w:i/>
          <w:iCs/>
        </w:rPr>
        <w:t>Makapagdesisionak</w:t>
      </w:r>
      <w:proofErr w:type="spellEnd"/>
      <w:r w:rsidRPr="004D3DE6">
        <w:rPr>
          <w:rFonts w:ascii="Arial" w:hAnsi="Arial" w:cs="Arial"/>
          <w:i/>
          <w:iCs/>
        </w:rPr>
        <w:t xml:space="preserve"> </w:t>
      </w:r>
      <w:proofErr w:type="spellStart"/>
      <w:r w:rsidRPr="004D3DE6">
        <w:rPr>
          <w:rFonts w:ascii="Arial" w:hAnsi="Arial" w:cs="Arial"/>
          <w:i/>
          <w:iCs/>
        </w:rPr>
        <w:t>laeng</w:t>
      </w:r>
      <w:proofErr w:type="spellEnd"/>
      <w:r w:rsidRPr="004D3DE6">
        <w:rPr>
          <w:rFonts w:ascii="Arial" w:hAnsi="Arial" w:cs="Arial"/>
          <w:i/>
          <w:iCs/>
        </w:rPr>
        <w:t xml:space="preserve"> no </w:t>
      </w:r>
      <w:proofErr w:type="spellStart"/>
      <w:r w:rsidRPr="004D3DE6">
        <w:rPr>
          <w:rFonts w:ascii="Arial" w:hAnsi="Arial" w:cs="Arial"/>
          <w:i/>
          <w:iCs/>
        </w:rPr>
        <w:t>ania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ipagluto</w:t>
      </w:r>
      <w:proofErr w:type="spellEnd"/>
      <w:r w:rsidRPr="004D3DE6">
        <w:rPr>
          <w:rFonts w:ascii="Arial" w:hAnsi="Arial" w:cs="Arial"/>
          <w:i/>
          <w:iCs/>
        </w:rPr>
        <w:t xml:space="preserve">. </w:t>
      </w:r>
      <w:proofErr w:type="spellStart"/>
      <w:r w:rsidRPr="004D3DE6">
        <w:rPr>
          <w:rFonts w:ascii="Arial" w:hAnsi="Arial" w:cs="Arial"/>
          <w:i/>
          <w:iCs/>
        </w:rPr>
        <w:t>Ngem</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maipapan</w:t>
      </w:r>
      <w:proofErr w:type="spellEnd"/>
      <w:r w:rsidRPr="004D3DE6">
        <w:rPr>
          <w:rFonts w:ascii="Arial" w:hAnsi="Arial" w:cs="Arial"/>
          <w:i/>
          <w:iCs/>
        </w:rPr>
        <w:t xml:space="preserve"> </w:t>
      </w:r>
      <w:proofErr w:type="spellStart"/>
      <w:r w:rsidRPr="004D3DE6">
        <w:rPr>
          <w:rFonts w:ascii="Arial" w:hAnsi="Arial" w:cs="Arial"/>
          <w:i/>
          <w:iCs/>
        </w:rPr>
        <w:t>iti</w:t>
      </w:r>
      <w:proofErr w:type="spellEnd"/>
      <w:r w:rsidRPr="004D3DE6">
        <w:rPr>
          <w:rFonts w:ascii="Arial" w:hAnsi="Arial" w:cs="Arial"/>
          <w:i/>
          <w:iCs/>
        </w:rPr>
        <w:t xml:space="preserve"> </w:t>
      </w:r>
      <w:proofErr w:type="spellStart"/>
      <w:r w:rsidRPr="004D3DE6">
        <w:rPr>
          <w:rFonts w:ascii="Arial" w:hAnsi="Arial" w:cs="Arial"/>
          <w:i/>
          <w:iCs/>
        </w:rPr>
        <w:t>bakasion</w:t>
      </w:r>
      <w:proofErr w:type="spellEnd"/>
      <w:r w:rsidRPr="004D3DE6">
        <w:rPr>
          <w:rFonts w:ascii="Arial" w:hAnsi="Arial" w:cs="Arial"/>
          <w:i/>
          <w:iCs/>
        </w:rPr>
        <w:t xml:space="preserve">, </w:t>
      </w:r>
      <w:proofErr w:type="spellStart"/>
      <w:r w:rsidRPr="004D3DE6">
        <w:rPr>
          <w:rFonts w:ascii="Arial" w:hAnsi="Arial" w:cs="Arial"/>
          <w:i/>
          <w:iCs/>
        </w:rPr>
        <w:t>isuda</w:t>
      </w:r>
      <w:proofErr w:type="spellEnd"/>
      <w:r w:rsidRPr="004D3DE6">
        <w:rPr>
          <w:rFonts w:ascii="Arial" w:hAnsi="Arial" w:cs="Arial"/>
          <w:i/>
          <w:iCs/>
        </w:rPr>
        <w:t xml:space="preserve"> </w:t>
      </w:r>
      <w:proofErr w:type="spellStart"/>
      <w:r w:rsidRPr="004D3DE6">
        <w:rPr>
          <w:rFonts w:ascii="Arial" w:hAnsi="Arial" w:cs="Arial"/>
          <w:i/>
          <w:iCs/>
        </w:rPr>
        <w:t>ti</w:t>
      </w:r>
      <w:proofErr w:type="spellEnd"/>
      <w:r w:rsidRPr="004D3DE6">
        <w:rPr>
          <w:rFonts w:ascii="Arial" w:hAnsi="Arial" w:cs="Arial"/>
          <w:i/>
          <w:iCs/>
        </w:rPr>
        <w:t xml:space="preserve"> </w:t>
      </w:r>
      <w:proofErr w:type="spellStart"/>
      <w:r w:rsidRPr="004D3DE6">
        <w:rPr>
          <w:rFonts w:ascii="Arial" w:hAnsi="Arial" w:cs="Arial"/>
          <w:i/>
          <w:iCs/>
        </w:rPr>
        <w:t>matungpal</w:t>
      </w:r>
      <w:proofErr w:type="spellEnd"/>
      <w:r w:rsidRPr="004D3DE6">
        <w:rPr>
          <w:rFonts w:ascii="Arial" w:hAnsi="Arial" w:cs="Arial"/>
          <w:i/>
          <w:iCs/>
        </w:rPr>
        <w:t>.”</w:t>
      </w:r>
      <w:r>
        <w:rPr>
          <w:rFonts w:ascii="Arial" w:hAnsi="Arial" w:cs="Arial"/>
          <w:i/>
          <w:iCs/>
        </w:rPr>
        <w:t xml:space="preserve"> </w:t>
      </w:r>
      <w:r w:rsidR="000146D7" w:rsidRPr="003046CF">
        <w:rPr>
          <w:rFonts w:ascii="Arial" w:hAnsi="Arial" w:cs="Arial"/>
          <w:i/>
          <w:iCs/>
        </w:rPr>
        <w:t>(I can only decide what to cook. But when it comes to vacations, they make the final call.)</w:t>
      </w:r>
      <w:r w:rsidR="000146D7" w:rsidRPr="003046CF">
        <w:rPr>
          <w:rFonts w:ascii="Arial" w:hAnsi="Arial" w:cs="Arial"/>
        </w:rPr>
        <w:t xml:space="preserve"> – Participant D</w:t>
      </w:r>
    </w:p>
    <w:p w14:paraId="79BDBCEE" w14:textId="5662681C" w:rsidR="000146D7" w:rsidRDefault="00546F50" w:rsidP="000146D7">
      <w:pPr>
        <w:ind w:firstLine="720"/>
        <w:jc w:val="both"/>
        <w:rPr>
          <w:rFonts w:ascii="Arial" w:hAnsi="Arial" w:cs="Arial"/>
        </w:rPr>
      </w:pPr>
      <w:r>
        <w:rPr>
          <w:rFonts w:ascii="Arial" w:hAnsi="Arial" w:cs="Arial"/>
        </w:rPr>
        <w:t xml:space="preserve">On </w:t>
      </w:r>
      <w:proofErr w:type="spellStart"/>
      <w:r>
        <w:rPr>
          <w:rFonts w:ascii="Arial" w:hAnsi="Arial" w:cs="Arial"/>
        </w:rPr>
        <w:t>FDWs</w:t>
      </w:r>
      <w:r w:rsidR="00F254F9">
        <w:rPr>
          <w:rFonts w:ascii="Arial" w:hAnsi="Arial" w:cs="Arial"/>
        </w:rPr>
        <w:t>’s</w:t>
      </w:r>
      <w:proofErr w:type="spellEnd"/>
      <w:r w:rsidR="00F254F9">
        <w:rPr>
          <w:rFonts w:ascii="Arial" w:hAnsi="Arial" w:cs="Arial"/>
        </w:rPr>
        <w:t xml:space="preserve"> viewpoint</w:t>
      </w:r>
      <w:r>
        <w:rPr>
          <w:rFonts w:ascii="Arial" w:hAnsi="Arial" w:cs="Arial"/>
        </w:rPr>
        <w:t>, they had</w:t>
      </w:r>
      <w:r w:rsidR="000146D7" w:rsidRPr="003046CF">
        <w:rPr>
          <w:rFonts w:ascii="Arial" w:hAnsi="Arial" w:cs="Arial"/>
        </w:rPr>
        <w:t xml:space="preserve"> some control</w:t>
      </w:r>
      <w:r w:rsidR="00A750ED">
        <w:rPr>
          <w:rFonts w:ascii="Arial" w:hAnsi="Arial" w:cs="Arial"/>
        </w:rPr>
        <w:t xml:space="preserve"> (i.e., </w:t>
      </w:r>
      <w:r w:rsidR="000146D7" w:rsidRPr="003046CF">
        <w:rPr>
          <w:rFonts w:ascii="Arial" w:hAnsi="Arial" w:cs="Arial"/>
        </w:rPr>
        <w:t>choosing meals</w:t>
      </w:r>
      <w:r w:rsidR="00A750ED">
        <w:rPr>
          <w:rFonts w:ascii="Arial" w:hAnsi="Arial" w:cs="Arial"/>
        </w:rPr>
        <w:t xml:space="preserve">) </w:t>
      </w:r>
      <w:r w:rsidR="000146D7" w:rsidRPr="003046CF">
        <w:rPr>
          <w:rFonts w:ascii="Arial" w:hAnsi="Arial" w:cs="Arial"/>
        </w:rPr>
        <w:t xml:space="preserve">but the restriction on larger life decisions such as vacation reflects a deeper structural imbalance of power. This resonates with Nussbaum’s (2000) conception of "practical reason," where the ability to form and pursue a life plan is seen as an essential human capability. The participant's circumscribed freedom illustrates a pattern of symbolic subordination where minor autonomy is permitted only within employer-defined boundaries. This undermines agency in the more meaningful domains of time, rest, and bodily integrity, reinforcing the employer-worker hierarchy. </w:t>
      </w:r>
    </w:p>
    <w:p w14:paraId="7F05E739" w14:textId="2F1B983E" w:rsidR="000146D7" w:rsidRPr="00AD7749" w:rsidRDefault="000146D7" w:rsidP="000146D7">
      <w:pPr>
        <w:jc w:val="both"/>
        <w:rPr>
          <w:rFonts w:ascii="Arial" w:hAnsi="Arial" w:cs="Arial"/>
          <w:color w:val="FF0000"/>
        </w:rPr>
      </w:pPr>
    </w:p>
    <w:p w14:paraId="769E8813" w14:textId="61B84078" w:rsidR="000146D7" w:rsidRPr="00785C31" w:rsidRDefault="000146D7" w:rsidP="000146D7">
      <w:pPr>
        <w:rPr>
          <w:rFonts w:ascii="Arial" w:hAnsi="Arial" w:cs="Arial"/>
          <w:b/>
          <w:bCs/>
          <w:u w:val="single"/>
        </w:rPr>
      </w:pPr>
      <w:r w:rsidRPr="00785C31">
        <w:rPr>
          <w:rFonts w:ascii="Arial" w:hAnsi="Arial" w:cs="Arial"/>
          <w:b/>
          <w:bCs/>
          <w:u w:val="single"/>
        </w:rPr>
        <w:t>3.1.5. Aspirations, Goals, and Deferred Fulfillment</w:t>
      </w:r>
    </w:p>
    <w:p w14:paraId="16CE64D2" w14:textId="1DE88EDE" w:rsidR="000146D7" w:rsidRDefault="000146D7" w:rsidP="000146D7">
      <w:pPr>
        <w:ind w:firstLine="720"/>
        <w:rPr>
          <w:rFonts w:ascii="Arial" w:hAnsi="Arial" w:cs="Arial"/>
        </w:rPr>
      </w:pPr>
      <w:r w:rsidRPr="003046CF">
        <w:rPr>
          <w:rFonts w:ascii="Arial" w:hAnsi="Arial" w:cs="Arial"/>
        </w:rPr>
        <w:t xml:space="preserve">Many participants acknowledged the benefits of migration for their </w:t>
      </w:r>
      <w:r w:rsidR="00361B7A" w:rsidRPr="003046CF">
        <w:rPr>
          <w:rFonts w:ascii="Arial" w:hAnsi="Arial" w:cs="Arial"/>
        </w:rPr>
        <w:t>families but</w:t>
      </w:r>
      <w:r w:rsidRPr="003046CF">
        <w:rPr>
          <w:rFonts w:ascii="Arial" w:hAnsi="Arial" w:cs="Arial"/>
        </w:rPr>
        <w:t xml:space="preserve"> also expressed deep emotional sacrifices.</w:t>
      </w:r>
      <w:r w:rsidR="0077544D">
        <w:rPr>
          <w:rFonts w:ascii="Arial" w:hAnsi="Arial" w:cs="Arial"/>
        </w:rPr>
        <w:t xml:space="preserve"> Participant B </w:t>
      </w:r>
      <w:r w:rsidR="00EB2830">
        <w:rPr>
          <w:rFonts w:ascii="Arial" w:hAnsi="Arial" w:cs="Arial"/>
        </w:rPr>
        <w:t xml:space="preserve">and H </w:t>
      </w:r>
      <w:r w:rsidR="0077544D">
        <w:rPr>
          <w:rFonts w:ascii="Arial" w:hAnsi="Arial" w:cs="Arial"/>
        </w:rPr>
        <w:t>narrated:</w:t>
      </w:r>
    </w:p>
    <w:p w14:paraId="5830D0C2" w14:textId="77777777" w:rsidR="000146D7" w:rsidRPr="003046CF" w:rsidRDefault="000146D7" w:rsidP="000146D7">
      <w:pPr>
        <w:ind w:firstLine="720"/>
        <w:rPr>
          <w:rFonts w:ascii="Arial" w:hAnsi="Arial" w:cs="Arial"/>
        </w:rPr>
      </w:pPr>
    </w:p>
    <w:p w14:paraId="06FE9CEA" w14:textId="0580E41A" w:rsidR="000146D7" w:rsidRPr="003046CF" w:rsidRDefault="00E342B3" w:rsidP="000146D7">
      <w:pPr>
        <w:pStyle w:val="Body"/>
        <w:ind w:left="1134" w:right="837"/>
        <w:rPr>
          <w:rFonts w:ascii="Arial" w:hAnsi="Arial" w:cs="Arial"/>
        </w:rPr>
      </w:pPr>
      <w:r w:rsidRPr="00E342B3">
        <w:rPr>
          <w:rFonts w:ascii="Arial" w:hAnsi="Arial" w:cs="Arial"/>
          <w:i/>
          <w:iCs/>
        </w:rPr>
        <w:t xml:space="preserve">“Adu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naitulongna</w:t>
      </w:r>
      <w:proofErr w:type="spellEnd"/>
      <w:r w:rsidRPr="00E342B3">
        <w:rPr>
          <w:rFonts w:ascii="Arial" w:hAnsi="Arial" w:cs="Arial"/>
          <w:i/>
          <w:iCs/>
        </w:rPr>
        <w:t xml:space="preserve"> </w:t>
      </w:r>
      <w:proofErr w:type="spellStart"/>
      <w:r w:rsidRPr="00E342B3">
        <w:rPr>
          <w:rFonts w:ascii="Arial" w:hAnsi="Arial" w:cs="Arial"/>
          <w:i/>
          <w:iCs/>
        </w:rPr>
        <w:t>panag-abroadko</w:t>
      </w:r>
      <w:proofErr w:type="spellEnd"/>
      <w:r w:rsidRPr="00E342B3">
        <w:rPr>
          <w:rFonts w:ascii="Arial" w:hAnsi="Arial" w:cs="Arial"/>
          <w:i/>
          <w:iCs/>
        </w:rPr>
        <w:t xml:space="preserve">. Tay </w:t>
      </w:r>
      <w:proofErr w:type="spellStart"/>
      <w:r w:rsidRPr="00E342B3">
        <w:rPr>
          <w:rFonts w:ascii="Arial" w:hAnsi="Arial" w:cs="Arial"/>
          <w:i/>
          <w:iCs/>
        </w:rPr>
        <w:t>sueldok</w:t>
      </w:r>
      <w:proofErr w:type="spellEnd"/>
      <w:r w:rsidRPr="00E342B3">
        <w:rPr>
          <w:rFonts w:ascii="Arial" w:hAnsi="Arial" w:cs="Arial"/>
          <w:i/>
          <w:iCs/>
        </w:rPr>
        <w:t xml:space="preserve"> </w:t>
      </w:r>
      <w:proofErr w:type="spellStart"/>
      <w:r w:rsidRPr="00E342B3">
        <w:rPr>
          <w:rFonts w:ascii="Arial" w:hAnsi="Arial" w:cs="Arial"/>
          <w:i/>
          <w:iCs/>
        </w:rPr>
        <w:t>idiay</w:t>
      </w:r>
      <w:proofErr w:type="spellEnd"/>
      <w:r w:rsidRPr="00E342B3">
        <w:rPr>
          <w:rFonts w:ascii="Arial" w:hAnsi="Arial" w:cs="Arial"/>
          <w:i/>
          <w:iCs/>
        </w:rPr>
        <w:t xml:space="preserve"> </w:t>
      </w:r>
      <w:proofErr w:type="spellStart"/>
      <w:r w:rsidRPr="00E342B3">
        <w:rPr>
          <w:rFonts w:ascii="Arial" w:hAnsi="Arial" w:cs="Arial"/>
          <w:i/>
          <w:iCs/>
        </w:rPr>
        <w:t>Pilipinas</w:t>
      </w:r>
      <w:proofErr w:type="spellEnd"/>
      <w:r w:rsidRPr="00E342B3">
        <w:rPr>
          <w:rFonts w:ascii="Arial" w:hAnsi="Arial" w:cs="Arial"/>
          <w:i/>
          <w:iCs/>
        </w:rPr>
        <w:t xml:space="preserve"> </w:t>
      </w:r>
      <w:proofErr w:type="spellStart"/>
      <w:r w:rsidRPr="00E342B3">
        <w:rPr>
          <w:rFonts w:ascii="Arial" w:hAnsi="Arial" w:cs="Arial"/>
          <w:i/>
          <w:iCs/>
        </w:rPr>
        <w:t>adu</w:t>
      </w:r>
      <w:proofErr w:type="spellEnd"/>
      <w:r w:rsidRPr="00E342B3">
        <w:rPr>
          <w:rFonts w:ascii="Arial" w:hAnsi="Arial" w:cs="Arial"/>
          <w:i/>
          <w:iCs/>
        </w:rPr>
        <w:t xml:space="preserve"> met, </w:t>
      </w:r>
      <w:proofErr w:type="spellStart"/>
      <w:r w:rsidRPr="00E342B3">
        <w:rPr>
          <w:rFonts w:ascii="Arial" w:hAnsi="Arial" w:cs="Arial"/>
          <w:i/>
          <w:iCs/>
        </w:rPr>
        <w:t>nakabalaykami</w:t>
      </w:r>
      <w:proofErr w:type="spellEnd"/>
      <w:r w:rsidRPr="00E342B3">
        <w:rPr>
          <w:rFonts w:ascii="Arial" w:hAnsi="Arial" w:cs="Arial"/>
          <w:i/>
          <w:iCs/>
        </w:rPr>
        <w:t xml:space="preserve">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napapintas</w:t>
      </w:r>
      <w:proofErr w:type="spellEnd"/>
      <w:r w:rsidRPr="00E342B3">
        <w:rPr>
          <w:rFonts w:ascii="Arial" w:hAnsi="Arial" w:cs="Arial"/>
          <w:i/>
          <w:iCs/>
        </w:rPr>
        <w:t xml:space="preserve">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napaadal</w:t>
      </w:r>
      <w:proofErr w:type="spellEnd"/>
      <w:r w:rsidRPr="00E342B3">
        <w:rPr>
          <w:rFonts w:ascii="Arial" w:hAnsi="Arial" w:cs="Arial"/>
          <w:i/>
          <w:iCs/>
        </w:rPr>
        <w:t xml:space="preserve"> ken </w:t>
      </w:r>
      <w:proofErr w:type="spellStart"/>
      <w:r w:rsidRPr="00E342B3">
        <w:rPr>
          <w:rFonts w:ascii="Arial" w:hAnsi="Arial" w:cs="Arial"/>
          <w:i/>
          <w:iCs/>
        </w:rPr>
        <w:t>napagturposko</w:t>
      </w:r>
      <w:proofErr w:type="spellEnd"/>
      <w:r w:rsidRPr="00E342B3">
        <w:rPr>
          <w:rFonts w:ascii="Arial" w:hAnsi="Arial" w:cs="Arial"/>
          <w:i/>
          <w:iCs/>
        </w:rPr>
        <w:t xml:space="preserve"> </w:t>
      </w:r>
      <w:proofErr w:type="spellStart"/>
      <w:r w:rsidRPr="00E342B3">
        <w:rPr>
          <w:rFonts w:ascii="Arial" w:hAnsi="Arial" w:cs="Arial"/>
          <w:i/>
          <w:iCs/>
        </w:rPr>
        <w:t>dagiti</w:t>
      </w:r>
      <w:proofErr w:type="spellEnd"/>
      <w:r w:rsidRPr="00E342B3">
        <w:rPr>
          <w:rFonts w:ascii="Arial" w:hAnsi="Arial" w:cs="Arial"/>
          <w:i/>
          <w:iCs/>
        </w:rPr>
        <w:t xml:space="preserve"> </w:t>
      </w:r>
      <w:proofErr w:type="spellStart"/>
      <w:r w:rsidRPr="00E342B3">
        <w:rPr>
          <w:rFonts w:ascii="Arial" w:hAnsi="Arial" w:cs="Arial"/>
          <w:i/>
          <w:iCs/>
        </w:rPr>
        <w:t>annak</w:t>
      </w:r>
      <w:proofErr w:type="spellEnd"/>
      <w:r w:rsidRPr="00E342B3">
        <w:rPr>
          <w:rFonts w:ascii="Arial" w:hAnsi="Arial" w:cs="Arial"/>
          <w:i/>
          <w:iCs/>
        </w:rPr>
        <w:t xml:space="preserve"> ken adda met </w:t>
      </w:r>
      <w:proofErr w:type="spellStart"/>
      <w:r w:rsidRPr="00E342B3">
        <w:rPr>
          <w:rFonts w:ascii="Arial" w:hAnsi="Arial" w:cs="Arial"/>
          <w:i/>
          <w:iCs/>
        </w:rPr>
        <w:t>urnong</w:t>
      </w:r>
      <w:proofErr w:type="spellEnd"/>
      <w:r w:rsidRPr="00E342B3">
        <w:rPr>
          <w:rFonts w:ascii="Arial" w:hAnsi="Arial" w:cs="Arial"/>
          <w:i/>
          <w:iCs/>
        </w:rPr>
        <w:t xml:space="preserve">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Saanak</w:t>
      </w:r>
      <w:proofErr w:type="spellEnd"/>
      <w:r w:rsidRPr="00E342B3">
        <w:rPr>
          <w:rFonts w:ascii="Arial" w:hAnsi="Arial" w:cs="Arial"/>
          <w:i/>
          <w:iCs/>
        </w:rPr>
        <w:t xml:space="preserve"> met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agnanayon</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abroad, adda met </w:t>
      </w:r>
      <w:proofErr w:type="spellStart"/>
      <w:r w:rsidRPr="00E342B3">
        <w:rPr>
          <w:rFonts w:ascii="Arial" w:hAnsi="Arial" w:cs="Arial"/>
          <w:i/>
          <w:iCs/>
        </w:rPr>
        <w:t>bassit</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ipon</w:t>
      </w:r>
      <w:proofErr w:type="spellEnd"/>
      <w:r w:rsidRPr="00E342B3">
        <w:rPr>
          <w:rFonts w:ascii="Arial" w:hAnsi="Arial" w:cs="Arial"/>
          <w:i/>
          <w:iCs/>
        </w:rPr>
        <w:t xml:space="preserve"> </w:t>
      </w:r>
      <w:proofErr w:type="spellStart"/>
      <w:proofErr w:type="gramStart"/>
      <w:r w:rsidRPr="00E342B3">
        <w:rPr>
          <w:rFonts w:ascii="Arial" w:hAnsi="Arial" w:cs="Arial"/>
          <w:i/>
          <w:iCs/>
        </w:rPr>
        <w:t>ko.Nagatang</w:t>
      </w:r>
      <w:proofErr w:type="spellEnd"/>
      <w:proofErr w:type="gram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kayatda</w:t>
      </w:r>
      <w:proofErr w:type="spellEnd"/>
      <w:r w:rsidRPr="00E342B3">
        <w:rPr>
          <w:rFonts w:ascii="Arial" w:hAnsi="Arial" w:cs="Arial"/>
          <w:i/>
          <w:iCs/>
        </w:rPr>
        <w:t xml:space="preserve"> a motor. </w:t>
      </w:r>
      <w:proofErr w:type="spellStart"/>
      <w:r w:rsidRPr="00E342B3">
        <w:rPr>
          <w:rFonts w:ascii="Arial" w:hAnsi="Arial" w:cs="Arial"/>
          <w:i/>
          <w:iCs/>
        </w:rPr>
        <w:t>Dakkel</w:t>
      </w:r>
      <w:proofErr w:type="spellEnd"/>
      <w:r w:rsidRPr="00E342B3">
        <w:rPr>
          <w:rFonts w:ascii="Arial" w:hAnsi="Arial" w:cs="Arial"/>
          <w:i/>
          <w:iCs/>
        </w:rPr>
        <w:t xml:space="preserve"> a </w:t>
      </w:r>
      <w:proofErr w:type="spellStart"/>
      <w:r w:rsidRPr="00E342B3">
        <w:rPr>
          <w:rFonts w:ascii="Arial" w:hAnsi="Arial" w:cs="Arial"/>
          <w:i/>
          <w:iCs/>
        </w:rPr>
        <w:t>tulong</w:t>
      </w:r>
      <w:proofErr w:type="spellEnd"/>
      <w:r w:rsidRPr="00E342B3">
        <w:rPr>
          <w:rFonts w:ascii="Arial" w:hAnsi="Arial" w:cs="Arial"/>
          <w:i/>
          <w:iCs/>
        </w:rPr>
        <w:t xml:space="preserve">.” </w:t>
      </w:r>
      <w:r w:rsidR="000146D7" w:rsidRPr="003046CF">
        <w:rPr>
          <w:rFonts w:ascii="Arial" w:hAnsi="Arial" w:cs="Arial"/>
          <w:i/>
          <w:iCs/>
        </w:rPr>
        <w:t>(Working abroad has been a huge help. My earnings have gone towards building our house in the Philippines, sending my children to school, and saving a little money. I've even been able to buy them a motorcycle! I know this is only a temporary situation, but it's made a real difference.)</w:t>
      </w:r>
      <w:r w:rsidR="000146D7" w:rsidRPr="003046CF">
        <w:rPr>
          <w:rFonts w:ascii="Arial" w:hAnsi="Arial" w:cs="Arial"/>
        </w:rPr>
        <w:t xml:space="preserve"> – Participant </w:t>
      </w:r>
      <w:r w:rsidR="000146D7">
        <w:rPr>
          <w:rFonts w:ascii="Arial" w:hAnsi="Arial" w:cs="Arial"/>
        </w:rPr>
        <w:t>B</w:t>
      </w:r>
    </w:p>
    <w:p w14:paraId="70D68191" w14:textId="46CAB0B1" w:rsidR="000146D7" w:rsidRPr="003046CF" w:rsidRDefault="00E342B3" w:rsidP="000146D7">
      <w:pPr>
        <w:pStyle w:val="Body"/>
        <w:ind w:left="1134" w:right="837"/>
        <w:rPr>
          <w:rFonts w:ascii="Arial" w:hAnsi="Arial" w:cs="Arial"/>
          <w:i/>
          <w:iCs/>
        </w:rPr>
      </w:pPr>
      <w:proofErr w:type="spellStart"/>
      <w:r w:rsidRPr="00E342B3">
        <w:rPr>
          <w:rFonts w:ascii="Arial" w:hAnsi="Arial" w:cs="Arial"/>
          <w:i/>
          <w:iCs/>
        </w:rPr>
        <w:t>Naipasimpak</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balaymi</w:t>
      </w:r>
      <w:proofErr w:type="spellEnd"/>
      <w:r w:rsidRPr="00E342B3">
        <w:rPr>
          <w:rFonts w:ascii="Arial" w:hAnsi="Arial" w:cs="Arial"/>
          <w:i/>
          <w:iCs/>
        </w:rPr>
        <w:t xml:space="preserve">. </w:t>
      </w:r>
      <w:proofErr w:type="spellStart"/>
      <w:r w:rsidRPr="00E342B3">
        <w:rPr>
          <w:rFonts w:ascii="Arial" w:hAnsi="Arial" w:cs="Arial"/>
          <w:i/>
          <w:iCs/>
        </w:rPr>
        <w:t>Gapu</w:t>
      </w:r>
      <w:proofErr w:type="spellEnd"/>
      <w:r w:rsidRPr="00E342B3">
        <w:rPr>
          <w:rFonts w:ascii="Arial" w:hAnsi="Arial" w:cs="Arial"/>
          <w:i/>
          <w:iCs/>
        </w:rPr>
        <w:t xml:space="preserve"> pay </w:t>
      </w:r>
      <w:proofErr w:type="spellStart"/>
      <w:r w:rsidRPr="00E342B3">
        <w:rPr>
          <w:rFonts w:ascii="Arial" w:hAnsi="Arial" w:cs="Arial"/>
          <w:i/>
          <w:iCs/>
        </w:rPr>
        <w:t>panag-abroadko</w:t>
      </w:r>
      <w:proofErr w:type="spellEnd"/>
      <w:r w:rsidRPr="00E342B3">
        <w:rPr>
          <w:rFonts w:ascii="Arial" w:hAnsi="Arial" w:cs="Arial"/>
          <w:i/>
          <w:iCs/>
        </w:rPr>
        <w:t xml:space="preserve"> </w:t>
      </w:r>
      <w:proofErr w:type="spellStart"/>
      <w:r w:rsidRPr="00E342B3">
        <w:rPr>
          <w:rFonts w:ascii="Arial" w:hAnsi="Arial" w:cs="Arial"/>
          <w:i/>
          <w:iCs/>
        </w:rPr>
        <w:t>napaadalko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tallo</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anakko</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adu</w:t>
      </w:r>
      <w:proofErr w:type="spellEnd"/>
      <w:r w:rsidRPr="00E342B3">
        <w:rPr>
          <w:rFonts w:ascii="Arial" w:hAnsi="Arial" w:cs="Arial"/>
          <w:i/>
          <w:iCs/>
        </w:rPr>
        <w:t xml:space="preserve"> a </w:t>
      </w:r>
      <w:proofErr w:type="spellStart"/>
      <w:r w:rsidRPr="00E342B3">
        <w:rPr>
          <w:rFonts w:ascii="Arial" w:hAnsi="Arial" w:cs="Arial"/>
          <w:i/>
          <w:iCs/>
        </w:rPr>
        <w:t>sakripisio</w:t>
      </w:r>
      <w:proofErr w:type="spellEnd"/>
      <w:r w:rsidRPr="00E342B3">
        <w:rPr>
          <w:rFonts w:ascii="Arial" w:hAnsi="Arial" w:cs="Arial"/>
          <w:i/>
          <w:iCs/>
        </w:rPr>
        <w:t xml:space="preserve">. Diak </w:t>
      </w:r>
      <w:proofErr w:type="spellStart"/>
      <w:r w:rsidRPr="00E342B3">
        <w:rPr>
          <w:rFonts w:ascii="Arial" w:hAnsi="Arial" w:cs="Arial"/>
          <w:i/>
          <w:iCs/>
        </w:rPr>
        <w:t>isuda</w:t>
      </w:r>
      <w:proofErr w:type="spellEnd"/>
      <w:r w:rsidRPr="00E342B3">
        <w:rPr>
          <w:rFonts w:ascii="Arial" w:hAnsi="Arial" w:cs="Arial"/>
          <w:i/>
          <w:iCs/>
        </w:rPr>
        <w:t xml:space="preserve"> </w:t>
      </w:r>
      <w:proofErr w:type="spellStart"/>
      <w:r w:rsidRPr="00E342B3">
        <w:rPr>
          <w:rFonts w:ascii="Arial" w:hAnsi="Arial" w:cs="Arial"/>
          <w:i/>
          <w:iCs/>
        </w:rPr>
        <w:t>nakadendenna</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panagdakkelda</w:t>
      </w:r>
      <w:proofErr w:type="spellEnd"/>
      <w:r w:rsidRPr="00E342B3">
        <w:rPr>
          <w:rFonts w:ascii="Arial" w:hAnsi="Arial" w:cs="Arial"/>
          <w:i/>
          <w:iCs/>
        </w:rPr>
        <w:t xml:space="preserve">. Tay </w:t>
      </w:r>
      <w:proofErr w:type="spellStart"/>
      <w:r w:rsidRPr="00E342B3">
        <w:rPr>
          <w:rFonts w:ascii="Arial" w:hAnsi="Arial" w:cs="Arial"/>
          <w:i/>
          <w:iCs/>
        </w:rPr>
        <w:t>buridekko</w:t>
      </w:r>
      <w:proofErr w:type="spellEnd"/>
      <w:r w:rsidRPr="00E342B3">
        <w:rPr>
          <w:rFonts w:ascii="Arial" w:hAnsi="Arial" w:cs="Arial"/>
          <w:i/>
          <w:iCs/>
        </w:rPr>
        <w:t xml:space="preserve"> a </w:t>
      </w:r>
      <w:proofErr w:type="spellStart"/>
      <w:r w:rsidRPr="00E342B3">
        <w:rPr>
          <w:rFonts w:ascii="Arial" w:hAnsi="Arial" w:cs="Arial"/>
          <w:i/>
          <w:iCs/>
        </w:rPr>
        <w:t>babai</w:t>
      </w:r>
      <w:proofErr w:type="spellEnd"/>
      <w:r w:rsidRPr="00E342B3">
        <w:rPr>
          <w:rFonts w:ascii="Arial" w:hAnsi="Arial" w:cs="Arial"/>
          <w:i/>
          <w:iCs/>
        </w:rPr>
        <w:t xml:space="preserve"> five years old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pinanawak</w:t>
      </w:r>
      <w:proofErr w:type="spellEnd"/>
      <w:r w:rsidRPr="00E342B3">
        <w:rPr>
          <w:rFonts w:ascii="Arial" w:hAnsi="Arial" w:cs="Arial"/>
          <w:i/>
          <w:iCs/>
        </w:rPr>
        <w:t xml:space="preserve"> </w:t>
      </w:r>
      <w:proofErr w:type="spellStart"/>
      <w:r w:rsidRPr="00E342B3">
        <w:rPr>
          <w:rFonts w:ascii="Arial" w:hAnsi="Arial" w:cs="Arial"/>
          <w:i/>
          <w:iCs/>
        </w:rPr>
        <w:t>ita</w:t>
      </w:r>
      <w:proofErr w:type="spellEnd"/>
      <w:r w:rsidRPr="00E342B3">
        <w:rPr>
          <w:rFonts w:ascii="Arial" w:hAnsi="Arial" w:cs="Arial"/>
          <w:i/>
          <w:iCs/>
        </w:rPr>
        <w:t xml:space="preserve"> </w:t>
      </w:r>
      <w:proofErr w:type="spellStart"/>
      <w:r w:rsidRPr="00E342B3">
        <w:rPr>
          <w:rFonts w:ascii="Arial" w:hAnsi="Arial" w:cs="Arial"/>
          <w:i/>
          <w:iCs/>
        </w:rPr>
        <w:t>balasangen</w:t>
      </w:r>
      <w:proofErr w:type="spellEnd"/>
      <w:r w:rsidRPr="00E342B3">
        <w:rPr>
          <w:rFonts w:ascii="Arial" w:hAnsi="Arial" w:cs="Arial"/>
          <w:i/>
          <w:iCs/>
        </w:rPr>
        <w:t xml:space="preserve">, </w:t>
      </w:r>
      <w:proofErr w:type="spellStart"/>
      <w:r w:rsidRPr="00E342B3">
        <w:rPr>
          <w:rFonts w:ascii="Arial" w:hAnsi="Arial" w:cs="Arial"/>
          <w:i/>
          <w:iCs/>
        </w:rPr>
        <w:t>piman</w:t>
      </w:r>
      <w:proofErr w:type="spellEnd"/>
      <w:r w:rsidRPr="00E342B3">
        <w:rPr>
          <w:rFonts w:ascii="Arial" w:hAnsi="Arial" w:cs="Arial"/>
          <w:i/>
          <w:iCs/>
        </w:rPr>
        <w:t xml:space="preserve">. Awan met </w:t>
      </w:r>
      <w:proofErr w:type="spellStart"/>
      <w:r w:rsidRPr="00E342B3">
        <w:rPr>
          <w:rFonts w:ascii="Arial" w:hAnsi="Arial" w:cs="Arial"/>
          <w:i/>
          <w:iCs/>
        </w:rPr>
        <w:t>ketdi</w:t>
      </w:r>
      <w:proofErr w:type="spellEnd"/>
      <w:r w:rsidRPr="00E342B3">
        <w:rPr>
          <w:rFonts w:ascii="Arial" w:hAnsi="Arial" w:cs="Arial"/>
          <w:i/>
          <w:iCs/>
        </w:rPr>
        <w:t xml:space="preserve"> </w:t>
      </w:r>
      <w:proofErr w:type="spellStart"/>
      <w:r w:rsidRPr="00E342B3">
        <w:rPr>
          <w:rFonts w:ascii="Arial" w:hAnsi="Arial" w:cs="Arial"/>
          <w:i/>
          <w:iCs/>
        </w:rPr>
        <w:t>pagbabawyak</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daydiay</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ta </w:t>
      </w:r>
      <w:proofErr w:type="spellStart"/>
      <w:r w:rsidRPr="00E342B3">
        <w:rPr>
          <w:rFonts w:ascii="Arial" w:hAnsi="Arial" w:cs="Arial"/>
          <w:i/>
          <w:iCs/>
        </w:rPr>
        <w:t>kayatko</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a kas </w:t>
      </w:r>
      <w:proofErr w:type="spellStart"/>
      <w:r w:rsidRPr="00E342B3">
        <w:rPr>
          <w:rFonts w:ascii="Arial" w:hAnsi="Arial" w:cs="Arial"/>
          <w:i/>
          <w:iCs/>
        </w:rPr>
        <w:t>ina</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natarabayko</w:t>
      </w:r>
      <w:proofErr w:type="spellEnd"/>
      <w:r w:rsidRPr="00E342B3">
        <w:rPr>
          <w:rFonts w:ascii="Arial" w:hAnsi="Arial" w:cs="Arial"/>
          <w:i/>
          <w:iCs/>
        </w:rPr>
        <w:t xml:space="preserve"> </w:t>
      </w:r>
      <w:proofErr w:type="spellStart"/>
      <w:r w:rsidRPr="00E342B3">
        <w:rPr>
          <w:rFonts w:ascii="Arial" w:hAnsi="Arial" w:cs="Arial"/>
          <w:i/>
          <w:iCs/>
        </w:rPr>
        <w:t>isuda</w:t>
      </w:r>
      <w:proofErr w:type="spellEnd"/>
      <w:r w:rsidRPr="00E342B3">
        <w:rPr>
          <w:rFonts w:ascii="Arial" w:hAnsi="Arial" w:cs="Arial"/>
          <w:i/>
          <w:iCs/>
        </w:rPr>
        <w:t xml:space="preserve"> </w:t>
      </w:r>
      <w:proofErr w:type="spellStart"/>
      <w:r w:rsidRPr="00E342B3">
        <w:rPr>
          <w:rFonts w:ascii="Arial" w:hAnsi="Arial" w:cs="Arial"/>
          <w:i/>
          <w:iCs/>
        </w:rPr>
        <w:t>habang</w:t>
      </w:r>
      <w:proofErr w:type="spellEnd"/>
      <w:r w:rsidRPr="00E342B3">
        <w:rPr>
          <w:rFonts w:ascii="Arial" w:hAnsi="Arial" w:cs="Arial"/>
          <w:i/>
          <w:iCs/>
        </w:rPr>
        <w:t xml:space="preserve"> </w:t>
      </w:r>
      <w:proofErr w:type="spellStart"/>
      <w:r w:rsidRPr="00E342B3">
        <w:rPr>
          <w:rFonts w:ascii="Arial" w:hAnsi="Arial" w:cs="Arial"/>
          <w:i/>
          <w:iCs/>
        </w:rPr>
        <w:t>dumakdakkelda</w:t>
      </w:r>
      <w:proofErr w:type="spellEnd"/>
      <w:r w:rsidRPr="00E342B3">
        <w:rPr>
          <w:rFonts w:ascii="Arial" w:hAnsi="Arial" w:cs="Arial"/>
          <w:i/>
          <w:iCs/>
        </w:rPr>
        <w:t>.</w:t>
      </w:r>
      <w:r>
        <w:rPr>
          <w:rFonts w:ascii="Arial" w:hAnsi="Arial" w:cs="Arial"/>
          <w:i/>
          <w:iCs/>
        </w:rPr>
        <w:t xml:space="preserve"> </w:t>
      </w:r>
      <w:r w:rsidR="000146D7" w:rsidRPr="003046CF">
        <w:rPr>
          <w:rFonts w:ascii="Arial" w:hAnsi="Arial" w:cs="Arial"/>
          <w:i/>
          <w:iCs/>
        </w:rPr>
        <w:t xml:space="preserve">(I repaired our home and sent all three of my children to school, but it came at a cost.  I sacrificed being with them while they were growing up. My youngest was only five when I left, and now she's a grown woman.  I have no regrets, but sometimes I wish I could have been there to raise them as their mother.) – </w:t>
      </w:r>
      <w:r w:rsidR="000146D7" w:rsidRPr="003046CF">
        <w:rPr>
          <w:rFonts w:ascii="Arial" w:hAnsi="Arial" w:cs="Arial"/>
        </w:rPr>
        <w:t xml:space="preserve">Participant </w:t>
      </w:r>
      <w:r w:rsidR="000146D7">
        <w:rPr>
          <w:rFonts w:ascii="Arial" w:hAnsi="Arial" w:cs="Arial"/>
        </w:rPr>
        <w:t>H</w:t>
      </w:r>
    </w:p>
    <w:p w14:paraId="7035793B" w14:textId="71DE4513" w:rsidR="000146D7" w:rsidRDefault="000146D7" w:rsidP="000146D7">
      <w:pPr>
        <w:ind w:firstLine="720"/>
        <w:jc w:val="both"/>
        <w:rPr>
          <w:rFonts w:ascii="Arial" w:hAnsi="Arial" w:cs="Arial"/>
        </w:rPr>
      </w:pPr>
      <w:r w:rsidRPr="003046CF">
        <w:rPr>
          <w:rFonts w:ascii="Arial" w:hAnsi="Arial" w:cs="Arial"/>
        </w:rPr>
        <w:t>While material goals—like constructing a home or funding college—are achieved, the relational costs are significant. This reflects what Parreñas (2015) terms the "commodification of care," wherein migrant mothers become providers of material resources at the expense of intimate presence. From a Capability Approach perspective (Nussbaum, 2000), the quote illustrates a deprivation not only of affiliation but also of emotional expression and practical reason, as the participant expresses disorientation regarding familial roles. The broader implication is that migration policies and labor practices must acknowledge the irreversibility of temporal loss in caregiving, which cannot be compensated merely through economic remittances.</w:t>
      </w:r>
    </w:p>
    <w:p w14:paraId="066CA160" w14:textId="77777777" w:rsidR="000146D7" w:rsidRPr="003046CF" w:rsidRDefault="000146D7" w:rsidP="000146D7">
      <w:pPr>
        <w:ind w:firstLine="720"/>
        <w:jc w:val="both"/>
        <w:rPr>
          <w:rFonts w:ascii="Arial" w:hAnsi="Arial" w:cs="Arial"/>
        </w:rPr>
      </w:pPr>
    </w:p>
    <w:p w14:paraId="086F7C13" w14:textId="286801C1" w:rsidR="000146D7" w:rsidRDefault="000146D7" w:rsidP="000146D7">
      <w:pPr>
        <w:jc w:val="both"/>
        <w:rPr>
          <w:rFonts w:ascii="Arial" w:hAnsi="Arial" w:cs="Arial"/>
          <w:b/>
          <w:bCs/>
        </w:rPr>
      </w:pPr>
      <w:r>
        <w:rPr>
          <w:rFonts w:ascii="Arial" w:hAnsi="Arial" w:cs="Arial"/>
          <w:b/>
          <w:bCs/>
        </w:rPr>
        <w:t>3</w:t>
      </w:r>
      <w:r w:rsidRPr="003046CF">
        <w:rPr>
          <w:rFonts w:ascii="Arial" w:hAnsi="Arial" w:cs="Arial"/>
          <w:b/>
          <w:bCs/>
        </w:rPr>
        <w:t xml:space="preserve">.2 Coping Mechanisms and Resilience Strategies of </w:t>
      </w:r>
      <w:r w:rsidR="00FD2F7F">
        <w:rPr>
          <w:rFonts w:ascii="Arial" w:hAnsi="Arial" w:cs="Arial"/>
          <w:b/>
          <w:bCs/>
        </w:rPr>
        <w:t>FDWs</w:t>
      </w:r>
      <w:r w:rsidRPr="003046CF">
        <w:rPr>
          <w:rFonts w:ascii="Arial" w:hAnsi="Arial" w:cs="Arial"/>
          <w:b/>
          <w:bCs/>
        </w:rPr>
        <w:t xml:space="preserve"> in Hong Kong</w:t>
      </w:r>
    </w:p>
    <w:p w14:paraId="22347118" w14:textId="77777777" w:rsidR="00D32C1D" w:rsidRDefault="00D32C1D" w:rsidP="000146D7">
      <w:pPr>
        <w:jc w:val="both"/>
        <w:rPr>
          <w:rFonts w:ascii="Arial" w:hAnsi="Arial" w:cs="Arial"/>
          <w:b/>
          <w:bCs/>
        </w:rPr>
      </w:pPr>
    </w:p>
    <w:p w14:paraId="0487A6D0" w14:textId="5B8AD5BB" w:rsidR="00D27B67" w:rsidRDefault="004558D2" w:rsidP="000146D7">
      <w:pPr>
        <w:jc w:val="both"/>
        <w:rPr>
          <w:rFonts w:ascii="Arial" w:hAnsi="Arial" w:cs="Arial"/>
        </w:rPr>
      </w:pPr>
      <w:r w:rsidRPr="007950BE">
        <w:rPr>
          <w:rFonts w:ascii="Arial" w:hAnsi="Arial" w:cs="Arial"/>
          <w:i/>
          <w:iCs/>
        </w:rPr>
        <w:t xml:space="preserve">Table </w:t>
      </w:r>
      <w:r>
        <w:rPr>
          <w:rFonts w:ascii="Arial" w:hAnsi="Arial" w:cs="Arial"/>
          <w:i/>
          <w:iCs/>
        </w:rPr>
        <w:t>2</w:t>
      </w:r>
      <w:r>
        <w:rPr>
          <w:rFonts w:ascii="Arial" w:hAnsi="Arial" w:cs="Arial"/>
        </w:rPr>
        <w:t xml:space="preserve"> shows the coping mechanisms and resilience strategies of FDWs in Hong Kong, including its subthemes, implications, research questions, and recurring themes in each subtheme.</w:t>
      </w:r>
    </w:p>
    <w:p w14:paraId="14294A31" w14:textId="3789E8E3" w:rsidR="000B0677" w:rsidRDefault="000B0677" w:rsidP="000146D7">
      <w:pPr>
        <w:jc w:val="both"/>
        <w:rPr>
          <w:rFonts w:ascii="Arial" w:hAnsi="Arial" w:cs="Arial"/>
        </w:rPr>
      </w:pPr>
      <w:r>
        <w:rPr>
          <w:rFonts w:ascii="Arial" w:hAnsi="Arial" w:cs="Arial"/>
        </w:rPr>
        <w:br w:type="page"/>
      </w:r>
    </w:p>
    <w:p w14:paraId="37F78BB7" w14:textId="2FE31DA0" w:rsidR="000146D7" w:rsidRPr="003046CF" w:rsidRDefault="000146D7" w:rsidP="000146D7">
      <w:r w:rsidRPr="003046CF">
        <w:rPr>
          <w:b/>
          <w:bCs/>
        </w:rPr>
        <w:lastRenderedPageBreak/>
        <w:t xml:space="preserve">Table 2. Coping Mechanisms and Resilience Strategies of </w:t>
      </w:r>
      <w:r w:rsidR="000B0677">
        <w:rPr>
          <w:b/>
          <w:bCs/>
        </w:rPr>
        <w:t>FDWs</w:t>
      </w:r>
      <w:r w:rsidRPr="003046CF">
        <w:rPr>
          <w:b/>
          <w:bCs/>
        </w:rPr>
        <w:t xml:space="preserve"> in Hong Kong</w:t>
      </w:r>
      <w:r w:rsidR="00945565">
        <w:rPr>
          <w:b/>
          <w:bCs/>
        </w:rPr>
        <w:t xml:space="preserve"> (N=11)</w:t>
      </w:r>
    </w:p>
    <w:tbl>
      <w:tblPr>
        <w:tblStyle w:val="PlainTable2"/>
        <w:tblW w:w="0" w:type="auto"/>
        <w:tblLook w:val="04A0" w:firstRow="1" w:lastRow="0" w:firstColumn="1" w:lastColumn="0" w:noHBand="0" w:noVBand="1"/>
      </w:tblPr>
      <w:tblGrid>
        <w:gridCol w:w="2858"/>
        <w:gridCol w:w="3543"/>
        <w:gridCol w:w="1807"/>
      </w:tblGrid>
      <w:tr w:rsidR="00961C75" w:rsidRPr="003046CF" w14:paraId="68E7179D" w14:textId="77777777" w:rsidTr="00602A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vAlign w:val="center"/>
            <w:hideMark/>
          </w:tcPr>
          <w:p w14:paraId="2EB7C8C4" w14:textId="77777777" w:rsidR="00961C75" w:rsidRPr="00602AB4" w:rsidRDefault="00961C75" w:rsidP="00602AB4">
            <w:pPr>
              <w:jc w:val="center"/>
              <w:rPr>
                <w:rFonts w:ascii="Arial" w:hAnsi="Arial" w:cs="Arial"/>
              </w:rPr>
            </w:pPr>
            <w:r w:rsidRPr="00602AB4">
              <w:rPr>
                <w:rFonts w:ascii="Arial" w:hAnsi="Arial" w:cs="Arial"/>
              </w:rPr>
              <w:t>Subtheme</w:t>
            </w:r>
          </w:p>
        </w:tc>
        <w:tc>
          <w:tcPr>
            <w:tcW w:w="0" w:type="auto"/>
            <w:tcBorders>
              <w:top w:val="single" w:sz="4" w:space="0" w:color="7F7F7F" w:themeColor="text1" w:themeTint="80"/>
              <w:bottom w:val="single" w:sz="4" w:space="0" w:color="auto"/>
            </w:tcBorders>
            <w:vAlign w:val="center"/>
            <w:hideMark/>
          </w:tcPr>
          <w:p w14:paraId="5B9DE683" w14:textId="77777777" w:rsidR="00961C75" w:rsidRPr="00602AB4" w:rsidRDefault="00961C75" w:rsidP="00602AB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02AB4">
              <w:rPr>
                <w:rFonts w:ascii="Arial" w:hAnsi="Arial" w:cs="Arial"/>
              </w:rPr>
              <w:t>Implication</w:t>
            </w:r>
          </w:p>
        </w:tc>
        <w:tc>
          <w:tcPr>
            <w:tcW w:w="0" w:type="auto"/>
            <w:tcBorders>
              <w:top w:val="single" w:sz="4" w:space="0" w:color="7F7F7F" w:themeColor="text1" w:themeTint="80"/>
              <w:bottom w:val="single" w:sz="4" w:space="0" w:color="auto"/>
            </w:tcBorders>
            <w:vAlign w:val="center"/>
            <w:hideMark/>
          </w:tcPr>
          <w:p w14:paraId="64388F87" w14:textId="77777777" w:rsidR="00961C75" w:rsidRPr="00602AB4" w:rsidRDefault="00961C75" w:rsidP="00602AB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02AB4">
              <w:rPr>
                <w:rFonts w:ascii="Arial" w:hAnsi="Arial" w:cs="Arial"/>
              </w:rPr>
              <w:t>Major Themes in Subtheme</w:t>
            </w:r>
          </w:p>
        </w:tc>
      </w:tr>
      <w:tr w:rsidR="00961C75" w:rsidRPr="003046CF" w14:paraId="46871B95" w14:textId="77777777" w:rsidTr="008E1A2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0481DF9E" w14:textId="77777777" w:rsidR="00961C75" w:rsidRPr="00602AB4" w:rsidRDefault="00961C75" w:rsidP="008E1A23">
            <w:pPr>
              <w:rPr>
                <w:rFonts w:ascii="Arial" w:hAnsi="Arial" w:cs="Arial"/>
              </w:rPr>
            </w:pPr>
            <w:r w:rsidRPr="00602AB4">
              <w:rPr>
                <w:rFonts w:ascii="Arial" w:hAnsi="Arial" w:cs="Arial"/>
              </w:rPr>
              <w:t>Spiritual Anchoring and Moral Resistance</w:t>
            </w:r>
          </w:p>
        </w:tc>
        <w:tc>
          <w:tcPr>
            <w:tcW w:w="0" w:type="auto"/>
            <w:tcBorders>
              <w:top w:val="single" w:sz="4" w:space="0" w:color="auto"/>
              <w:bottom w:val="nil"/>
            </w:tcBorders>
            <w:hideMark/>
          </w:tcPr>
          <w:p w14:paraId="056C745D"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Religious faith serves as both a coping mechanism and a moral source of dignity.</w:t>
            </w:r>
          </w:p>
        </w:tc>
        <w:tc>
          <w:tcPr>
            <w:tcW w:w="0" w:type="auto"/>
            <w:tcBorders>
              <w:top w:val="single" w:sz="4" w:space="0" w:color="auto"/>
              <w:bottom w:val="nil"/>
            </w:tcBorders>
            <w:hideMark/>
          </w:tcPr>
          <w:p w14:paraId="464E57B2"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Faith-based resilience</w:t>
            </w:r>
          </w:p>
        </w:tc>
      </w:tr>
      <w:tr w:rsidR="00961C75" w:rsidRPr="003046CF" w14:paraId="1432EFC5" w14:textId="77777777" w:rsidTr="008E1A23">
        <w:trPr>
          <w:trHeight w:val="84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83A0DC0" w14:textId="77777777" w:rsidR="00961C75" w:rsidRPr="00602AB4" w:rsidRDefault="00961C75" w:rsidP="008E1A23">
            <w:pPr>
              <w:rPr>
                <w:rFonts w:ascii="Arial" w:hAnsi="Arial" w:cs="Arial"/>
              </w:rPr>
            </w:pPr>
            <w:r w:rsidRPr="00602AB4">
              <w:rPr>
                <w:rFonts w:ascii="Arial" w:hAnsi="Arial" w:cs="Arial"/>
              </w:rPr>
              <w:t>Emotional and Psychological Coping Strategies</w:t>
            </w:r>
          </w:p>
        </w:tc>
        <w:tc>
          <w:tcPr>
            <w:tcW w:w="0" w:type="auto"/>
            <w:tcBorders>
              <w:top w:val="nil"/>
              <w:bottom w:val="nil"/>
            </w:tcBorders>
            <w:hideMark/>
          </w:tcPr>
          <w:p w14:paraId="762E6ACB"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FDWs rely on introspective practices like journaling to manage emotional stress.</w:t>
            </w:r>
          </w:p>
        </w:tc>
        <w:tc>
          <w:tcPr>
            <w:tcW w:w="0" w:type="auto"/>
            <w:tcBorders>
              <w:top w:val="nil"/>
              <w:bottom w:val="nil"/>
            </w:tcBorders>
            <w:hideMark/>
          </w:tcPr>
          <w:p w14:paraId="101F19F1"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Self-regulation</w:t>
            </w:r>
          </w:p>
        </w:tc>
      </w:tr>
      <w:tr w:rsidR="00961C75" w:rsidRPr="003046CF" w14:paraId="56D14378" w14:textId="77777777" w:rsidTr="008E1A23">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1251B68" w14:textId="77777777" w:rsidR="00961C75" w:rsidRPr="00602AB4" w:rsidRDefault="00961C75" w:rsidP="008E1A23">
            <w:pPr>
              <w:rPr>
                <w:rFonts w:ascii="Arial" w:hAnsi="Arial" w:cs="Arial"/>
              </w:rPr>
            </w:pPr>
            <w:r w:rsidRPr="00602AB4">
              <w:rPr>
                <w:rFonts w:ascii="Arial" w:hAnsi="Arial" w:cs="Arial"/>
              </w:rPr>
              <w:t>Peer Networks and Informal Support</w:t>
            </w:r>
          </w:p>
        </w:tc>
        <w:tc>
          <w:tcPr>
            <w:tcW w:w="0" w:type="auto"/>
            <w:tcBorders>
              <w:top w:val="nil"/>
              <w:bottom w:val="nil"/>
            </w:tcBorders>
            <w:hideMark/>
          </w:tcPr>
          <w:p w14:paraId="07991929"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Church and community gatherings offer vital emotional and logistical support.</w:t>
            </w:r>
          </w:p>
        </w:tc>
        <w:tc>
          <w:tcPr>
            <w:tcW w:w="0" w:type="auto"/>
            <w:tcBorders>
              <w:top w:val="nil"/>
              <w:bottom w:val="nil"/>
            </w:tcBorders>
            <w:hideMark/>
          </w:tcPr>
          <w:p w14:paraId="627C54E2"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Collective resilience</w:t>
            </w:r>
          </w:p>
        </w:tc>
      </w:tr>
      <w:tr w:rsidR="00961C75" w:rsidRPr="003046CF" w14:paraId="3CB84788" w14:textId="77777777" w:rsidTr="008E1A23">
        <w:trPr>
          <w:trHeight w:val="84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5164130" w14:textId="77777777" w:rsidR="00961C75" w:rsidRPr="00602AB4" w:rsidRDefault="00961C75" w:rsidP="008E1A23">
            <w:pPr>
              <w:rPr>
                <w:rFonts w:ascii="Arial" w:hAnsi="Arial" w:cs="Arial"/>
              </w:rPr>
            </w:pPr>
            <w:r w:rsidRPr="00602AB4">
              <w:rPr>
                <w:rFonts w:ascii="Arial" w:hAnsi="Arial" w:cs="Arial"/>
              </w:rPr>
              <w:t>Cultural Adjustment and Resilience in Host Society</w:t>
            </w:r>
          </w:p>
        </w:tc>
        <w:tc>
          <w:tcPr>
            <w:tcW w:w="0" w:type="auto"/>
            <w:tcBorders>
              <w:top w:val="nil"/>
              <w:bottom w:val="nil"/>
            </w:tcBorders>
            <w:hideMark/>
          </w:tcPr>
          <w:p w14:paraId="31CFAC2D"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Some workers show resilience by learning new languages and adapting to local culture.</w:t>
            </w:r>
          </w:p>
        </w:tc>
        <w:tc>
          <w:tcPr>
            <w:tcW w:w="0" w:type="auto"/>
            <w:tcBorders>
              <w:top w:val="nil"/>
              <w:bottom w:val="nil"/>
            </w:tcBorders>
            <w:hideMark/>
          </w:tcPr>
          <w:p w14:paraId="176299F0" w14:textId="77777777" w:rsidR="00961C75" w:rsidRPr="00093213" w:rsidRDefault="00961C75" w:rsidP="008E1A2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3213">
              <w:rPr>
                <w:rFonts w:ascii="Arial" w:hAnsi="Arial" w:cs="Arial"/>
              </w:rPr>
              <w:t>Cultural competence</w:t>
            </w:r>
          </w:p>
        </w:tc>
      </w:tr>
      <w:tr w:rsidR="00961C75" w:rsidRPr="003046CF" w14:paraId="042D2E91" w14:textId="77777777" w:rsidTr="008E1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49D00DB" w14:textId="77777777" w:rsidR="00961C75" w:rsidRPr="00602AB4" w:rsidRDefault="00961C75" w:rsidP="008E1A23">
            <w:pPr>
              <w:rPr>
                <w:rFonts w:ascii="Arial" w:hAnsi="Arial" w:cs="Arial"/>
              </w:rPr>
            </w:pPr>
            <w:r w:rsidRPr="00602AB4">
              <w:rPr>
                <w:rFonts w:ascii="Arial" w:hAnsi="Arial" w:cs="Arial"/>
              </w:rPr>
              <w:t>Gaps in Institutional Support and Desired Interventions</w:t>
            </w:r>
          </w:p>
        </w:tc>
        <w:tc>
          <w:tcPr>
            <w:tcW w:w="0" w:type="auto"/>
            <w:tcBorders>
              <w:top w:val="nil"/>
            </w:tcBorders>
            <w:hideMark/>
          </w:tcPr>
          <w:p w14:paraId="163679DF"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Institutional systems fail to provide accessible aid or proactive interventions for FDWs.</w:t>
            </w:r>
          </w:p>
        </w:tc>
        <w:tc>
          <w:tcPr>
            <w:tcW w:w="0" w:type="auto"/>
            <w:tcBorders>
              <w:top w:val="nil"/>
            </w:tcBorders>
            <w:hideMark/>
          </w:tcPr>
          <w:p w14:paraId="4696043B" w14:textId="77777777" w:rsidR="00961C75" w:rsidRPr="00093213" w:rsidRDefault="00961C75" w:rsidP="008E1A2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3213">
              <w:rPr>
                <w:rFonts w:ascii="Arial" w:hAnsi="Arial" w:cs="Arial"/>
              </w:rPr>
              <w:t>Neglect</w:t>
            </w:r>
          </w:p>
        </w:tc>
      </w:tr>
    </w:tbl>
    <w:p w14:paraId="418CA90E" w14:textId="77777777" w:rsidR="000146D7" w:rsidRDefault="000146D7" w:rsidP="000146D7">
      <w:pPr>
        <w:jc w:val="both"/>
        <w:rPr>
          <w:rFonts w:ascii="Arial" w:hAnsi="Arial" w:cs="Arial"/>
          <w:b/>
          <w:bCs/>
        </w:rPr>
      </w:pPr>
    </w:p>
    <w:p w14:paraId="54603010" w14:textId="7853CA81" w:rsidR="000146D7" w:rsidRPr="00174139" w:rsidRDefault="000146D7" w:rsidP="000146D7">
      <w:pPr>
        <w:jc w:val="both"/>
        <w:rPr>
          <w:rFonts w:ascii="Arial" w:hAnsi="Arial" w:cs="Arial"/>
          <w:b/>
          <w:bCs/>
          <w:u w:val="single"/>
        </w:rPr>
      </w:pPr>
      <w:r w:rsidRPr="00174139">
        <w:rPr>
          <w:rFonts w:ascii="Arial" w:hAnsi="Arial" w:cs="Arial"/>
          <w:b/>
          <w:bCs/>
          <w:u w:val="single"/>
        </w:rPr>
        <w:t>3.2.1 Spiritual Anchoring and Moral Resistance</w:t>
      </w:r>
    </w:p>
    <w:p w14:paraId="0920C948" w14:textId="79708565" w:rsidR="000146D7" w:rsidRDefault="000146D7" w:rsidP="000146D7">
      <w:pPr>
        <w:ind w:firstLine="720"/>
        <w:jc w:val="both"/>
        <w:rPr>
          <w:rFonts w:ascii="Arial" w:hAnsi="Arial" w:cs="Arial"/>
        </w:rPr>
      </w:pPr>
      <w:r w:rsidRPr="003046CF">
        <w:rPr>
          <w:rFonts w:ascii="Arial" w:hAnsi="Arial" w:cs="Arial"/>
        </w:rPr>
        <w:t xml:space="preserve">The reliance on faith as a source of strength and resilience among </w:t>
      </w:r>
      <w:r w:rsidR="000B0677">
        <w:rPr>
          <w:rFonts w:ascii="Arial" w:hAnsi="Arial" w:cs="Arial"/>
        </w:rPr>
        <w:t>FDWs</w:t>
      </w:r>
      <w:r w:rsidRPr="003046CF">
        <w:rPr>
          <w:rFonts w:ascii="Arial" w:hAnsi="Arial" w:cs="Arial"/>
        </w:rPr>
        <w:t xml:space="preserve"> is a recurring theme in research on migration and well-being.  This aligns with the Socioecological Model of Resilience (Bronfenbrenner, 1979; Ungar, 2011), which emphasizes the role of cultural and social resources in fostering resilience.  </w:t>
      </w:r>
      <w:r w:rsidR="00675A6C">
        <w:rPr>
          <w:rFonts w:ascii="Arial" w:hAnsi="Arial" w:cs="Arial"/>
        </w:rPr>
        <w:t xml:space="preserve"> Participant E and G revealed:</w:t>
      </w:r>
    </w:p>
    <w:p w14:paraId="1EB292D1" w14:textId="77777777" w:rsidR="000146D7" w:rsidRPr="003046CF" w:rsidRDefault="000146D7" w:rsidP="000146D7">
      <w:pPr>
        <w:ind w:firstLine="720"/>
        <w:jc w:val="both"/>
        <w:rPr>
          <w:rFonts w:ascii="Arial" w:hAnsi="Arial" w:cs="Arial"/>
        </w:rPr>
      </w:pPr>
    </w:p>
    <w:p w14:paraId="49D67F1C" w14:textId="1DBE9277" w:rsidR="000146D7" w:rsidRPr="003046CF" w:rsidRDefault="00E342B3" w:rsidP="000146D7">
      <w:pPr>
        <w:pStyle w:val="Body"/>
        <w:ind w:left="1134" w:right="837"/>
      </w:pPr>
      <w:proofErr w:type="spellStart"/>
      <w:r w:rsidRPr="00E342B3">
        <w:rPr>
          <w:rFonts w:ascii="Arial" w:hAnsi="Arial" w:cs="Arial"/>
          <w:i/>
          <w:iCs/>
        </w:rPr>
        <w:t>Saanko</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expect-</w:t>
      </w:r>
      <w:proofErr w:type="spellStart"/>
      <w:r w:rsidRPr="00E342B3">
        <w:rPr>
          <w:rFonts w:ascii="Arial" w:hAnsi="Arial" w:cs="Arial"/>
          <w:i/>
          <w:iCs/>
        </w:rPr>
        <w:t>aren</w:t>
      </w:r>
      <w:proofErr w:type="spellEnd"/>
      <w:r w:rsidRPr="00E342B3">
        <w:rPr>
          <w:rFonts w:ascii="Arial" w:hAnsi="Arial" w:cs="Arial"/>
          <w:i/>
          <w:iCs/>
        </w:rPr>
        <w:t xml:space="preserve"> a </w:t>
      </w:r>
      <w:proofErr w:type="spellStart"/>
      <w:r w:rsidRPr="00E342B3">
        <w:rPr>
          <w:rFonts w:ascii="Arial" w:hAnsi="Arial" w:cs="Arial"/>
          <w:i/>
          <w:iCs/>
        </w:rPr>
        <w:t>makaabroadak</w:t>
      </w:r>
      <w:proofErr w:type="spellEnd"/>
      <w:r w:rsidRPr="00E342B3">
        <w:rPr>
          <w:rFonts w:ascii="Arial" w:hAnsi="Arial" w:cs="Arial"/>
          <w:i/>
          <w:iCs/>
        </w:rPr>
        <w:t xml:space="preserve"> ta high school graduate-</w:t>
      </w:r>
      <w:proofErr w:type="spellStart"/>
      <w:r w:rsidRPr="00E342B3">
        <w:rPr>
          <w:rFonts w:ascii="Arial" w:hAnsi="Arial" w:cs="Arial"/>
          <w:i/>
          <w:iCs/>
        </w:rPr>
        <w:t>ak</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Ken </w:t>
      </w:r>
      <w:proofErr w:type="spellStart"/>
      <w:r w:rsidRPr="00E342B3">
        <w:rPr>
          <w:rFonts w:ascii="Arial" w:hAnsi="Arial" w:cs="Arial"/>
          <w:i/>
          <w:iCs/>
        </w:rPr>
        <w:t>ditoyko</w:t>
      </w:r>
      <w:proofErr w:type="spellEnd"/>
      <w:r w:rsidRPr="00E342B3">
        <w:rPr>
          <w:rFonts w:ascii="Arial" w:hAnsi="Arial" w:cs="Arial"/>
          <w:i/>
          <w:iCs/>
        </w:rPr>
        <w:t xml:space="preserve"> a </w:t>
      </w:r>
      <w:proofErr w:type="spellStart"/>
      <w:r w:rsidRPr="00E342B3">
        <w:rPr>
          <w:rFonts w:ascii="Arial" w:hAnsi="Arial" w:cs="Arial"/>
          <w:i/>
          <w:iCs/>
        </w:rPr>
        <w:t>nasursuro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lesson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biag</w:t>
      </w:r>
      <w:proofErr w:type="spellEnd"/>
      <w:r w:rsidRPr="00E342B3">
        <w:rPr>
          <w:rFonts w:ascii="Arial" w:hAnsi="Arial" w:cs="Arial"/>
          <w:i/>
          <w:iCs/>
        </w:rPr>
        <w:t xml:space="preserve"> a </w:t>
      </w:r>
      <w:proofErr w:type="spellStart"/>
      <w:r w:rsidRPr="00E342B3">
        <w:rPr>
          <w:rFonts w:ascii="Arial" w:hAnsi="Arial" w:cs="Arial"/>
          <w:i/>
          <w:iCs/>
        </w:rPr>
        <w:t>matiis</w:t>
      </w:r>
      <w:proofErr w:type="spellEnd"/>
      <w:r w:rsidRPr="00E342B3">
        <w:rPr>
          <w:rFonts w:ascii="Arial" w:hAnsi="Arial" w:cs="Arial"/>
          <w:i/>
          <w:iCs/>
        </w:rPr>
        <w:t xml:space="preserve"> ko amin </w:t>
      </w:r>
      <w:proofErr w:type="spellStart"/>
      <w:r w:rsidRPr="00E342B3">
        <w:rPr>
          <w:rFonts w:ascii="Arial" w:hAnsi="Arial" w:cs="Arial"/>
          <w:i/>
          <w:iCs/>
        </w:rPr>
        <w:t>ania</w:t>
      </w:r>
      <w:proofErr w:type="spellEnd"/>
      <w:r w:rsidRPr="00E342B3">
        <w:rPr>
          <w:rFonts w:ascii="Arial" w:hAnsi="Arial" w:cs="Arial"/>
          <w:i/>
          <w:iCs/>
        </w:rPr>
        <w:t xml:space="preserve"> man a </w:t>
      </w:r>
      <w:proofErr w:type="spellStart"/>
      <w:r w:rsidRPr="00E342B3">
        <w:rPr>
          <w:rFonts w:ascii="Arial" w:hAnsi="Arial" w:cs="Arial"/>
          <w:i/>
          <w:iCs/>
        </w:rPr>
        <w:t>pagsubok</w:t>
      </w:r>
      <w:proofErr w:type="spellEnd"/>
      <w:r w:rsidRPr="00E342B3">
        <w:rPr>
          <w:rFonts w:ascii="Arial" w:hAnsi="Arial" w:cs="Arial"/>
          <w:i/>
          <w:iCs/>
        </w:rPr>
        <w:t xml:space="preserve"> ken </w:t>
      </w:r>
      <w:proofErr w:type="spellStart"/>
      <w:r w:rsidRPr="00E342B3">
        <w:rPr>
          <w:rFonts w:ascii="Arial" w:hAnsi="Arial" w:cs="Arial"/>
          <w:i/>
          <w:iCs/>
        </w:rPr>
        <w:t>tulong</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Apo.</w:t>
      </w:r>
      <w:r>
        <w:rPr>
          <w:rFonts w:ascii="Arial" w:hAnsi="Arial" w:cs="Arial"/>
          <w:i/>
          <w:iCs/>
        </w:rPr>
        <w:t xml:space="preserve"> </w:t>
      </w:r>
      <w:r w:rsidR="000146D7" w:rsidRPr="003046CF">
        <w:rPr>
          <w:rFonts w:ascii="Arial" w:hAnsi="Arial" w:cs="Arial"/>
          <w:i/>
          <w:iCs/>
        </w:rPr>
        <w:t xml:space="preserve">(As a high school graduate, I never expected to work abroad. This experience has taught me that with God's help, I can overcome anything.)  </w:t>
      </w:r>
      <w:r w:rsidR="000146D7" w:rsidRPr="003046CF">
        <w:rPr>
          <w:rFonts w:ascii="Arial" w:hAnsi="Arial" w:cs="Arial"/>
        </w:rPr>
        <w:t xml:space="preserve">– Participant </w:t>
      </w:r>
      <w:r w:rsidR="000146D7">
        <w:rPr>
          <w:rFonts w:ascii="Arial" w:hAnsi="Arial" w:cs="Arial"/>
        </w:rPr>
        <w:t>E</w:t>
      </w:r>
    </w:p>
    <w:p w14:paraId="44D7389A" w14:textId="35A68128" w:rsidR="000146D7" w:rsidRPr="003046CF" w:rsidRDefault="00E342B3" w:rsidP="000146D7">
      <w:pPr>
        <w:pStyle w:val="Body"/>
        <w:ind w:left="1134" w:right="837"/>
        <w:rPr>
          <w:rFonts w:ascii="Arial" w:hAnsi="Arial" w:cs="Arial"/>
          <w:i/>
          <w:iCs/>
        </w:rPr>
      </w:pPr>
      <w:proofErr w:type="spellStart"/>
      <w:r w:rsidRPr="00E342B3">
        <w:rPr>
          <w:rFonts w:ascii="Arial" w:hAnsi="Arial" w:cs="Arial"/>
          <w:i/>
          <w:iCs/>
        </w:rPr>
        <w:t>Ikararagko</w:t>
      </w:r>
      <w:proofErr w:type="spellEnd"/>
      <w:r w:rsidRPr="00E342B3">
        <w:rPr>
          <w:rFonts w:ascii="Arial" w:hAnsi="Arial" w:cs="Arial"/>
          <w:i/>
          <w:iCs/>
        </w:rPr>
        <w:t xml:space="preserve"> </w:t>
      </w:r>
      <w:proofErr w:type="spellStart"/>
      <w:r w:rsidRPr="00E342B3">
        <w:rPr>
          <w:rFonts w:ascii="Arial" w:hAnsi="Arial" w:cs="Arial"/>
          <w:i/>
          <w:iCs/>
        </w:rPr>
        <w:t>lattan</w:t>
      </w:r>
      <w:proofErr w:type="spellEnd"/>
      <w:r w:rsidRPr="00E342B3">
        <w:rPr>
          <w:rFonts w:ascii="Arial" w:hAnsi="Arial" w:cs="Arial"/>
          <w:i/>
          <w:iCs/>
        </w:rPr>
        <w:t xml:space="preserve"> ken </w:t>
      </w:r>
      <w:proofErr w:type="spellStart"/>
      <w:r w:rsidRPr="00E342B3">
        <w:rPr>
          <w:rFonts w:ascii="Arial" w:hAnsi="Arial" w:cs="Arial"/>
          <w:i/>
          <w:iCs/>
        </w:rPr>
        <w:t>ni</w:t>
      </w:r>
      <w:proofErr w:type="spellEnd"/>
      <w:r w:rsidRPr="00E342B3">
        <w:rPr>
          <w:rFonts w:ascii="Arial" w:hAnsi="Arial" w:cs="Arial"/>
          <w:i/>
          <w:iCs/>
        </w:rPr>
        <w:t xml:space="preserve"> Apo. </w:t>
      </w:r>
      <w:proofErr w:type="spellStart"/>
      <w:r w:rsidRPr="00E342B3">
        <w:rPr>
          <w:rFonts w:ascii="Arial" w:hAnsi="Arial" w:cs="Arial"/>
          <w:i/>
          <w:iCs/>
        </w:rPr>
        <w:t>Nasayaat</w:t>
      </w:r>
      <w:proofErr w:type="spellEnd"/>
      <w:r w:rsidRPr="00E342B3">
        <w:rPr>
          <w:rFonts w:ascii="Arial" w:hAnsi="Arial" w:cs="Arial"/>
          <w:i/>
          <w:iCs/>
        </w:rPr>
        <w:t xml:space="preserve"> a </w:t>
      </w:r>
      <w:proofErr w:type="spellStart"/>
      <w:r w:rsidRPr="00E342B3">
        <w:rPr>
          <w:rFonts w:ascii="Arial" w:hAnsi="Arial" w:cs="Arial"/>
          <w:i/>
          <w:iCs/>
        </w:rPr>
        <w:t>pamilia</w:t>
      </w:r>
      <w:proofErr w:type="spellEnd"/>
      <w:r w:rsidRPr="00E342B3">
        <w:rPr>
          <w:rFonts w:ascii="Arial" w:hAnsi="Arial" w:cs="Arial"/>
          <w:i/>
          <w:iCs/>
        </w:rPr>
        <w:t xml:space="preserve"> ken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salun-atda</w:t>
      </w:r>
      <w:proofErr w:type="spellEnd"/>
      <w:r w:rsidRPr="00E342B3">
        <w:rPr>
          <w:rFonts w:ascii="Arial" w:hAnsi="Arial" w:cs="Arial"/>
          <w:i/>
          <w:iCs/>
        </w:rPr>
        <w:t xml:space="preserve">. </w:t>
      </w:r>
      <w:proofErr w:type="spellStart"/>
      <w:r w:rsidRPr="00E342B3">
        <w:rPr>
          <w:rFonts w:ascii="Arial" w:hAnsi="Arial" w:cs="Arial"/>
          <w:i/>
          <w:iCs/>
        </w:rPr>
        <w:t>Sapay</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ta </w:t>
      </w:r>
      <w:proofErr w:type="spellStart"/>
      <w:r w:rsidRPr="00E342B3">
        <w:rPr>
          <w:rFonts w:ascii="Arial" w:hAnsi="Arial" w:cs="Arial"/>
          <w:i/>
          <w:iCs/>
        </w:rPr>
        <w:t>napigsaak</w:t>
      </w:r>
      <w:proofErr w:type="spellEnd"/>
      <w:r w:rsidRPr="00E342B3">
        <w:rPr>
          <w:rFonts w:ascii="Arial" w:hAnsi="Arial" w:cs="Arial"/>
          <w:i/>
          <w:iCs/>
        </w:rPr>
        <w:t xml:space="preserve"> </w:t>
      </w:r>
      <w:proofErr w:type="spellStart"/>
      <w:r w:rsidRPr="00E342B3">
        <w:rPr>
          <w:rFonts w:ascii="Arial" w:hAnsi="Arial" w:cs="Arial"/>
          <w:i/>
          <w:iCs/>
        </w:rPr>
        <w:t>latta</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agtrabaho</w:t>
      </w:r>
      <w:proofErr w:type="spellEnd"/>
      <w:r w:rsidRPr="00E342B3">
        <w:rPr>
          <w:rFonts w:ascii="Arial" w:hAnsi="Arial" w:cs="Arial"/>
          <w:i/>
          <w:iCs/>
        </w:rPr>
        <w:t xml:space="preserve"> para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pamilia</w:t>
      </w:r>
      <w:proofErr w:type="spellEnd"/>
      <w:r w:rsidRPr="00E342B3">
        <w:rPr>
          <w:rFonts w:ascii="Arial" w:hAnsi="Arial" w:cs="Arial"/>
          <w:i/>
          <w:iCs/>
        </w:rPr>
        <w:t>.</w:t>
      </w:r>
      <w:r>
        <w:rPr>
          <w:rFonts w:ascii="Arial" w:hAnsi="Arial" w:cs="Arial"/>
          <w:i/>
          <w:iCs/>
        </w:rPr>
        <w:t xml:space="preserve"> </w:t>
      </w:r>
      <w:r w:rsidR="000146D7" w:rsidRPr="003046CF">
        <w:rPr>
          <w:rFonts w:ascii="Arial" w:hAnsi="Arial" w:cs="Arial"/>
          <w:i/>
          <w:iCs/>
        </w:rPr>
        <w:t>(Prayers, I pray for my family's health and that I'll stay healthy enough to continue working for them.) – Participant G</w:t>
      </w:r>
    </w:p>
    <w:p w14:paraId="39008269" w14:textId="1C6C6AA1" w:rsidR="00683B76" w:rsidRDefault="00683B76" w:rsidP="000146D7">
      <w:pPr>
        <w:ind w:firstLine="720"/>
        <w:jc w:val="both"/>
        <w:rPr>
          <w:rFonts w:ascii="Arial" w:hAnsi="Arial" w:cs="Arial"/>
        </w:rPr>
      </w:pPr>
      <w:r w:rsidRPr="00683B76">
        <w:rPr>
          <w:rFonts w:ascii="Arial" w:hAnsi="Arial" w:cs="Arial"/>
        </w:rPr>
        <w:t>Reliance on faith is especia</w:t>
      </w:r>
      <w:r>
        <w:rPr>
          <w:rFonts w:ascii="Arial" w:hAnsi="Arial" w:cs="Arial"/>
        </w:rPr>
        <w:t xml:space="preserve">lly exemplified </w:t>
      </w:r>
      <w:r w:rsidRPr="00683B76">
        <w:rPr>
          <w:rFonts w:ascii="Arial" w:hAnsi="Arial" w:cs="Arial"/>
        </w:rPr>
        <w:t xml:space="preserve">among women navigating the challenges of transnational caregiving and the emotional </w:t>
      </w:r>
      <w:r w:rsidR="00592B7A">
        <w:rPr>
          <w:rFonts w:ascii="Arial" w:hAnsi="Arial" w:cs="Arial"/>
        </w:rPr>
        <w:t>burden</w:t>
      </w:r>
      <w:r w:rsidRPr="00683B76">
        <w:rPr>
          <w:rFonts w:ascii="Arial" w:hAnsi="Arial" w:cs="Arial"/>
        </w:rPr>
        <w:t xml:space="preserve"> of separation from their families. Hagan and Ebaugh (2020) </w:t>
      </w:r>
      <w:r w:rsidR="00880768">
        <w:rPr>
          <w:rFonts w:ascii="Arial" w:hAnsi="Arial" w:cs="Arial"/>
        </w:rPr>
        <w:t>asserted</w:t>
      </w:r>
      <w:r w:rsidRPr="00683B76">
        <w:rPr>
          <w:rFonts w:ascii="Arial" w:hAnsi="Arial" w:cs="Arial"/>
        </w:rPr>
        <w:t xml:space="preserve"> that religious practices </w:t>
      </w:r>
      <w:r w:rsidR="00FF3BA2" w:rsidRPr="00683B76">
        <w:rPr>
          <w:rFonts w:ascii="Arial" w:hAnsi="Arial" w:cs="Arial"/>
        </w:rPr>
        <w:t>serve</w:t>
      </w:r>
      <w:r w:rsidRPr="00683B76">
        <w:rPr>
          <w:rFonts w:ascii="Arial" w:hAnsi="Arial" w:cs="Arial"/>
        </w:rPr>
        <w:t xml:space="preserve"> as effective coping mechanisms for immigrants. Furthermore, Lin and Toh (2019)</w:t>
      </w:r>
      <w:r w:rsidR="00FF3BA2">
        <w:rPr>
          <w:rFonts w:ascii="Arial" w:hAnsi="Arial" w:cs="Arial"/>
        </w:rPr>
        <w:t xml:space="preserve"> revealed</w:t>
      </w:r>
      <w:r w:rsidRPr="00683B76">
        <w:rPr>
          <w:rFonts w:ascii="Arial" w:hAnsi="Arial" w:cs="Arial"/>
        </w:rPr>
        <w:t xml:space="preserve"> how faith-based organizations create spaces where migrant workers can find belonging and support. </w:t>
      </w:r>
      <w:r w:rsidR="00253DE8">
        <w:rPr>
          <w:rFonts w:ascii="Arial" w:hAnsi="Arial" w:cs="Arial"/>
        </w:rPr>
        <w:t xml:space="preserve">This is supported by </w:t>
      </w:r>
      <w:r w:rsidRPr="00683B76">
        <w:rPr>
          <w:rFonts w:ascii="Arial" w:hAnsi="Arial" w:cs="Arial"/>
        </w:rPr>
        <w:t xml:space="preserve">Ponce et al. (2021) </w:t>
      </w:r>
      <w:r w:rsidR="0044444F">
        <w:rPr>
          <w:rFonts w:ascii="Arial" w:hAnsi="Arial" w:cs="Arial"/>
        </w:rPr>
        <w:t xml:space="preserve">which </w:t>
      </w:r>
      <w:r w:rsidRPr="00683B76">
        <w:rPr>
          <w:rFonts w:ascii="Arial" w:hAnsi="Arial" w:cs="Arial"/>
        </w:rPr>
        <w:t>highlight</w:t>
      </w:r>
      <w:r w:rsidR="0044444F">
        <w:rPr>
          <w:rFonts w:ascii="Arial" w:hAnsi="Arial" w:cs="Arial"/>
        </w:rPr>
        <w:t>ed</w:t>
      </w:r>
      <w:r w:rsidRPr="00683B76">
        <w:rPr>
          <w:rFonts w:ascii="Arial" w:hAnsi="Arial" w:cs="Arial"/>
        </w:rPr>
        <w:t xml:space="preserve"> the significance of religious beliefs in instilling a sense of purpose and meaning for migrant workers facing exploitation and hardship. The integration of religious beliefs into their daily lives offers a pathway for these individuals to cultivate strength and navigate the complexities of their experiences.</w:t>
      </w:r>
    </w:p>
    <w:p w14:paraId="05EF9F3D" w14:textId="746099FD" w:rsidR="000146D7" w:rsidRPr="003046CF" w:rsidRDefault="000146D7" w:rsidP="000146D7">
      <w:pPr>
        <w:ind w:firstLine="720"/>
        <w:jc w:val="both"/>
        <w:rPr>
          <w:rFonts w:ascii="Arial" w:hAnsi="Arial" w:cs="Arial"/>
        </w:rPr>
      </w:pPr>
      <w:r w:rsidRPr="003046CF">
        <w:rPr>
          <w:rFonts w:ascii="Arial" w:hAnsi="Arial" w:cs="Arial"/>
        </w:rPr>
        <w:t xml:space="preserve"> </w:t>
      </w:r>
    </w:p>
    <w:p w14:paraId="54BC989D" w14:textId="77777777" w:rsidR="000146D7" w:rsidRPr="00D62EF4" w:rsidRDefault="000146D7" w:rsidP="000146D7">
      <w:pPr>
        <w:jc w:val="both"/>
        <w:rPr>
          <w:rFonts w:ascii="Arial" w:hAnsi="Arial" w:cs="Arial"/>
          <w:b/>
          <w:bCs/>
          <w:u w:val="single"/>
        </w:rPr>
      </w:pPr>
      <w:r w:rsidRPr="00D62EF4">
        <w:rPr>
          <w:rFonts w:ascii="Arial" w:hAnsi="Arial" w:cs="Arial"/>
          <w:b/>
          <w:bCs/>
          <w:u w:val="single"/>
        </w:rPr>
        <w:t>3.2.2 Emotional and Psychological Coping Strategies</w:t>
      </w:r>
    </w:p>
    <w:p w14:paraId="62379460" w14:textId="4977E619" w:rsidR="000146D7" w:rsidRDefault="006861E2" w:rsidP="000146D7">
      <w:pPr>
        <w:ind w:firstLine="720"/>
        <w:jc w:val="both"/>
        <w:rPr>
          <w:rFonts w:ascii="Arial" w:hAnsi="Arial" w:cs="Arial"/>
        </w:rPr>
      </w:pPr>
      <w:r w:rsidRPr="006861E2">
        <w:rPr>
          <w:rFonts w:ascii="Arial" w:hAnsi="Arial" w:cs="Arial"/>
        </w:rPr>
        <w:t xml:space="preserve">The participants narrated the importance of self-regulation and emotional management skills, particularly for individuals experiencing significant stress and isolation. </w:t>
      </w:r>
      <w:r w:rsidRPr="006861E2">
        <w:rPr>
          <w:rFonts w:ascii="Arial" w:hAnsi="Arial" w:cs="Arial"/>
        </w:rPr>
        <w:lastRenderedPageBreak/>
        <w:t xml:space="preserve">These strategies can be seen as a form of personal agency empowering individuals to take control of their emotional well-being. </w:t>
      </w:r>
      <w:r>
        <w:rPr>
          <w:rFonts w:ascii="Arial" w:hAnsi="Arial" w:cs="Arial"/>
        </w:rPr>
        <w:t>Participant B narrated:</w:t>
      </w:r>
    </w:p>
    <w:p w14:paraId="19F04AEB" w14:textId="77777777" w:rsidR="000146D7" w:rsidRPr="00012079" w:rsidRDefault="000146D7" w:rsidP="000146D7">
      <w:pPr>
        <w:ind w:firstLine="720"/>
        <w:jc w:val="both"/>
        <w:rPr>
          <w:rFonts w:ascii="Arial" w:hAnsi="Arial" w:cs="Arial"/>
        </w:rPr>
      </w:pPr>
    </w:p>
    <w:p w14:paraId="094422CF" w14:textId="34143206" w:rsidR="000146D7" w:rsidRDefault="00E342B3" w:rsidP="000146D7">
      <w:pPr>
        <w:ind w:left="1134" w:right="855"/>
        <w:jc w:val="both"/>
        <w:rPr>
          <w:rFonts w:ascii="Arial" w:hAnsi="Arial" w:cs="Arial"/>
        </w:rPr>
      </w:pPr>
      <w:proofErr w:type="spellStart"/>
      <w:r w:rsidRPr="00E342B3">
        <w:rPr>
          <w:rFonts w:ascii="Arial" w:hAnsi="Arial" w:cs="Arial"/>
          <w:i/>
          <w:iCs/>
        </w:rPr>
        <w:t>Ar-aramidek</w:t>
      </w:r>
      <w:proofErr w:type="spellEnd"/>
      <w:r w:rsidRPr="00E342B3">
        <w:rPr>
          <w:rFonts w:ascii="Arial" w:hAnsi="Arial" w:cs="Arial"/>
          <w:i/>
          <w:iCs/>
        </w:rPr>
        <w:t xml:space="preserve"> ken </w:t>
      </w:r>
      <w:proofErr w:type="spellStart"/>
      <w:r w:rsidRPr="00E342B3">
        <w:rPr>
          <w:rFonts w:ascii="Arial" w:hAnsi="Arial" w:cs="Arial"/>
          <w:i/>
          <w:iCs/>
        </w:rPr>
        <w:t>titiisek</w:t>
      </w:r>
      <w:proofErr w:type="spellEnd"/>
      <w:r w:rsidRPr="00E342B3">
        <w:rPr>
          <w:rFonts w:ascii="Arial" w:hAnsi="Arial" w:cs="Arial"/>
          <w:i/>
          <w:iCs/>
        </w:rPr>
        <w:t xml:space="preserve"> amin para </w:t>
      </w:r>
      <w:proofErr w:type="spellStart"/>
      <w:r w:rsidRPr="00E342B3">
        <w:rPr>
          <w:rFonts w:ascii="Arial" w:hAnsi="Arial" w:cs="Arial"/>
          <w:i/>
          <w:iCs/>
        </w:rPr>
        <w:t>kadagiti</w:t>
      </w:r>
      <w:proofErr w:type="spellEnd"/>
      <w:r w:rsidRPr="00E342B3">
        <w:rPr>
          <w:rFonts w:ascii="Arial" w:hAnsi="Arial" w:cs="Arial"/>
          <w:i/>
          <w:iCs/>
        </w:rPr>
        <w:t xml:space="preserve"> </w:t>
      </w:r>
      <w:proofErr w:type="spellStart"/>
      <w:r w:rsidRPr="00E342B3">
        <w:rPr>
          <w:rFonts w:ascii="Arial" w:hAnsi="Arial" w:cs="Arial"/>
          <w:i/>
          <w:iCs/>
        </w:rPr>
        <w:t>annakko</w:t>
      </w:r>
      <w:proofErr w:type="spellEnd"/>
      <w:r w:rsidRPr="00E342B3">
        <w:rPr>
          <w:rFonts w:ascii="Arial" w:hAnsi="Arial" w:cs="Arial"/>
          <w:i/>
          <w:iCs/>
        </w:rPr>
        <w:t xml:space="preserve">. </w:t>
      </w:r>
      <w:proofErr w:type="spellStart"/>
      <w:r w:rsidRPr="00E342B3">
        <w:rPr>
          <w:rFonts w:ascii="Arial" w:hAnsi="Arial" w:cs="Arial"/>
          <w:i/>
          <w:iCs/>
        </w:rPr>
        <w:t>Kayatko</w:t>
      </w:r>
      <w:proofErr w:type="spellEnd"/>
      <w:r w:rsidRPr="00E342B3">
        <w:rPr>
          <w:rFonts w:ascii="Arial" w:hAnsi="Arial" w:cs="Arial"/>
          <w:i/>
          <w:iCs/>
        </w:rPr>
        <w:t xml:space="preserve"> </w:t>
      </w:r>
      <w:proofErr w:type="spellStart"/>
      <w:r w:rsidRPr="00E342B3">
        <w:rPr>
          <w:rFonts w:ascii="Arial" w:hAnsi="Arial" w:cs="Arial"/>
          <w:i/>
          <w:iCs/>
        </w:rPr>
        <w:t>ngamin</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didanto</w:t>
      </w:r>
      <w:proofErr w:type="spellEnd"/>
      <w:r w:rsidRPr="00E342B3">
        <w:rPr>
          <w:rFonts w:ascii="Arial" w:hAnsi="Arial" w:cs="Arial"/>
          <w:i/>
          <w:iCs/>
        </w:rPr>
        <w:t xml:space="preserve"> </w:t>
      </w:r>
      <w:proofErr w:type="spellStart"/>
      <w:r w:rsidRPr="00E342B3">
        <w:rPr>
          <w:rFonts w:ascii="Arial" w:hAnsi="Arial" w:cs="Arial"/>
          <w:i/>
          <w:iCs/>
        </w:rPr>
        <w:t>pulos</w:t>
      </w:r>
      <w:proofErr w:type="spellEnd"/>
      <w:r w:rsidRPr="00E342B3">
        <w:rPr>
          <w:rFonts w:ascii="Arial" w:hAnsi="Arial" w:cs="Arial"/>
          <w:i/>
          <w:iCs/>
        </w:rPr>
        <w:t xml:space="preserve"> </w:t>
      </w:r>
      <w:proofErr w:type="spellStart"/>
      <w:r w:rsidRPr="00E342B3">
        <w:rPr>
          <w:rFonts w:ascii="Arial" w:hAnsi="Arial" w:cs="Arial"/>
          <w:i/>
          <w:iCs/>
        </w:rPr>
        <w:t>maranasan</w:t>
      </w:r>
      <w:proofErr w:type="spellEnd"/>
      <w:r w:rsidRPr="00E342B3">
        <w:rPr>
          <w:rFonts w:ascii="Arial" w:hAnsi="Arial" w:cs="Arial"/>
          <w:i/>
          <w:iCs/>
        </w:rPr>
        <w:t xml:space="preserve"> </w:t>
      </w:r>
      <w:proofErr w:type="spellStart"/>
      <w:r w:rsidRPr="00E342B3">
        <w:rPr>
          <w:rFonts w:ascii="Arial" w:hAnsi="Arial" w:cs="Arial"/>
          <w:i/>
          <w:iCs/>
        </w:rPr>
        <w:t>dagiti</w:t>
      </w:r>
      <w:proofErr w:type="spellEnd"/>
      <w:r w:rsidRPr="00E342B3">
        <w:rPr>
          <w:rFonts w:ascii="Arial" w:hAnsi="Arial" w:cs="Arial"/>
          <w:i/>
          <w:iCs/>
        </w:rPr>
        <w:t xml:space="preserve"> </w:t>
      </w:r>
      <w:proofErr w:type="spellStart"/>
      <w:r w:rsidRPr="00E342B3">
        <w:rPr>
          <w:rFonts w:ascii="Arial" w:hAnsi="Arial" w:cs="Arial"/>
          <w:i/>
          <w:iCs/>
        </w:rPr>
        <w:t>napadpadasakon</w:t>
      </w:r>
      <w:proofErr w:type="spellEnd"/>
      <w:r w:rsidRPr="00E342B3">
        <w:rPr>
          <w:rFonts w:ascii="Arial" w:hAnsi="Arial" w:cs="Arial"/>
          <w:i/>
          <w:iCs/>
        </w:rPr>
        <w:t>. Single parent-</w:t>
      </w:r>
      <w:proofErr w:type="spellStart"/>
      <w:r w:rsidRPr="00E342B3">
        <w:rPr>
          <w:rFonts w:ascii="Arial" w:hAnsi="Arial" w:cs="Arial"/>
          <w:i/>
          <w:iCs/>
        </w:rPr>
        <w:t>ak</w:t>
      </w:r>
      <w:proofErr w:type="spellEnd"/>
      <w:r w:rsidRPr="00E342B3">
        <w:rPr>
          <w:rFonts w:ascii="Arial" w:hAnsi="Arial" w:cs="Arial"/>
          <w:i/>
          <w:iCs/>
        </w:rPr>
        <w:t xml:space="preserve"> ken </w:t>
      </w:r>
      <w:proofErr w:type="spellStart"/>
      <w:r w:rsidRPr="00E342B3">
        <w:rPr>
          <w:rFonts w:ascii="Arial" w:hAnsi="Arial" w:cs="Arial"/>
          <w:i/>
          <w:iCs/>
        </w:rPr>
        <w:t>uppat</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anakko</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supsuportarak</w:t>
      </w:r>
      <w:proofErr w:type="spellEnd"/>
      <w:r w:rsidR="000146D7" w:rsidRPr="003046CF">
        <w:rPr>
          <w:rFonts w:ascii="Arial" w:hAnsi="Arial" w:cs="Arial"/>
          <w:i/>
          <w:iCs/>
        </w:rPr>
        <w:t xml:space="preserve">. (I endure all of this for my children. I want them to have a better life than I did, to avoid the hardships I've faced. I'm a single parent raising four children, and I'm supporting them all.) </w:t>
      </w:r>
      <w:r w:rsidR="000146D7" w:rsidRPr="003046CF">
        <w:rPr>
          <w:rFonts w:ascii="Arial" w:hAnsi="Arial" w:cs="Arial"/>
        </w:rPr>
        <w:t xml:space="preserve">– Participant </w:t>
      </w:r>
      <w:r w:rsidR="000146D7">
        <w:rPr>
          <w:rFonts w:ascii="Arial" w:hAnsi="Arial" w:cs="Arial"/>
        </w:rPr>
        <w:t>B</w:t>
      </w:r>
    </w:p>
    <w:p w14:paraId="30AEF8B7" w14:textId="77777777" w:rsidR="000146D7" w:rsidRPr="00012079" w:rsidRDefault="000146D7" w:rsidP="000146D7">
      <w:pPr>
        <w:ind w:left="1134" w:right="855"/>
        <w:jc w:val="both"/>
        <w:rPr>
          <w:rFonts w:ascii="Arial" w:hAnsi="Arial" w:cs="Arial"/>
        </w:rPr>
      </w:pPr>
    </w:p>
    <w:p w14:paraId="15F82350" w14:textId="29B01912" w:rsidR="000146D7" w:rsidRDefault="00A93135" w:rsidP="00CE2A9B">
      <w:pPr>
        <w:ind w:firstLine="720"/>
        <w:jc w:val="both"/>
        <w:rPr>
          <w:rFonts w:ascii="Arial" w:hAnsi="Arial" w:cs="Arial"/>
        </w:rPr>
      </w:pPr>
      <w:r>
        <w:rPr>
          <w:rFonts w:ascii="Arial" w:hAnsi="Arial" w:cs="Arial"/>
        </w:rPr>
        <w:t>It shows t</w:t>
      </w:r>
      <w:r w:rsidR="00BD761C" w:rsidRPr="006861E2">
        <w:rPr>
          <w:rFonts w:ascii="Arial" w:hAnsi="Arial" w:cs="Arial"/>
        </w:rPr>
        <w:t>he participants’ dedication to their children's future serves as a source of strength and resilience</w:t>
      </w:r>
      <w:r w:rsidR="005375A8">
        <w:rPr>
          <w:rFonts w:ascii="Arial" w:hAnsi="Arial" w:cs="Arial"/>
        </w:rPr>
        <w:t>. It is supported by</w:t>
      </w:r>
      <w:r w:rsidR="00BD761C" w:rsidRPr="006861E2">
        <w:rPr>
          <w:rFonts w:ascii="Arial" w:hAnsi="Arial" w:cs="Arial"/>
        </w:rPr>
        <w:t xml:space="preserve"> Suárez-Orozco et al. (2018) highlighting how parental aspirations acts as a motivating factor for migrant parents that fosters a sense of purpose that enhances their emotional well-being and the burden of caregiving both in their home countries and abroad.</w:t>
      </w:r>
      <w:r w:rsidR="00BD761C">
        <w:rPr>
          <w:rFonts w:ascii="Arial" w:hAnsi="Arial" w:cs="Arial"/>
        </w:rPr>
        <w:t xml:space="preserve"> </w:t>
      </w:r>
      <w:r w:rsidR="00BD761C" w:rsidRPr="00BD761C">
        <w:rPr>
          <w:rFonts w:ascii="Arial" w:hAnsi="Arial" w:cs="Arial"/>
        </w:rPr>
        <w:t>Lan (2020) found that personal agency, family dedication, gendered experiences, and social networks significantly impact migrants' emotional well-being and resilience.</w:t>
      </w:r>
      <w:r w:rsidR="000146D7" w:rsidRPr="008B387C">
        <w:rPr>
          <w:rFonts w:ascii="Arial" w:hAnsi="Arial" w:cs="Arial"/>
        </w:rPr>
        <w:t xml:space="preserve"> </w:t>
      </w:r>
    </w:p>
    <w:p w14:paraId="733717F2" w14:textId="77777777" w:rsidR="000146D7" w:rsidRPr="00012079" w:rsidRDefault="000146D7" w:rsidP="000146D7">
      <w:pPr>
        <w:ind w:firstLine="720"/>
        <w:jc w:val="both"/>
        <w:rPr>
          <w:rFonts w:ascii="Arial" w:hAnsi="Arial" w:cs="Arial"/>
        </w:rPr>
      </w:pPr>
    </w:p>
    <w:p w14:paraId="6B6F6BCF" w14:textId="77777777" w:rsidR="000146D7" w:rsidRPr="00CF3C54" w:rsidRDefault="000146D7" w:rsidP="000146D7">
      <w:pPr>
        <w:jc w:val="both"/>
        <w:rPr>
          <w:rFonts w:ascii="Arial" w:hAnsi="Arial" w:cs="Arial"/>
          <w:b/>
          <w:bCs/>
          <w:u w:val="single"/>
        </w:rPr>
      </w:pPr>
      <w:r w:rsidRPr="00CF3C54">
        <w:rPr>
          <w:rFonts w:ascii="Arial" w:hAnsi="Arial" w:cs="Arial"/>
          <w:b/>
          <w:bCs/>
          <w:u w:val="single"/>
        </w:rPr>
        <w:t>3.2.3 Peer Networks and Informal Support</w:t>
      </w:r>
    </w:p>
    <w:p w14:paraId="2C87C36F" w14:textId="07700CAA" w:rsidR="000146D7" w:rsidRDefault="000146D7" w:rsidP="000146D7">
      <w:pPr>
        <w:ind w:firstLine="720"/>
        <w:jc w:val="both"/>
        <w:rPr>
          <w:rFonts w:ascii="Arial" w:hAnsi="Arial" w:cs="Arial"/>
        </w:rPr>
      </w:pPr>
      <w:r>
        <w:rPr>
          <w:rFonts w:ascii="Arial" w:hAnsi="Arial" w:cs="Arial"/>
        </w:rPr>
        <w:t>Participants</w:t>
      </w:r>
      <w:r w:rsidRPr="00FE4611">
        <w:rPr>
          <w:rFonts w:ascii="Arial" w:hAnsi="Arial" w:cs="Arial"/>
        </w:rPr>
        <w:t xml:space="preserve"> often face significant challenges and isolation while working abroad. </w:t>
      </w:r>
      <w:r>
        <w:rPr>
          <w:rFonts w:ascii="Arial" w:hAnsi="Arial" w:cs="Arial"/>
        </w:rPr>
        <w:t>Their</w:t>
      </w:r>
      <w:r w:rsidRPr="00FE4611">
        <w:rPr>
          <w:rFonts w:ascii="Arial" w:hAnsi="Arial" w:cs="Arial"/>
        </w:rPr>
        <w:t xml:space="preserve"> reliance on her church community and a regional organization for support underscores the crucial role of social networks in fostering resilience among migrant workers</w:t>
      </w:r>
      <w:r>
        <w:rPr>
          <w:rFonts w:ascii="Arial" w:hAnsi="Arial" w:cs="Arial"/>
        </w:rPr>
        <w:t xml:space="preserve">. </w:t>
      </w:r>
      <w:r w:rsidRPr="00FE4611">
        <w:rPr>
          <w:rFonts w:ascii="Arial" w:hAnsi="Arial" w:cs="Arial"/>
        </w:rPr>
        <w:t xml:space="preserve">This aligns with the Socioecological Model of Resilience (Bronfenbrenner, 1979; Ungar, 2011), which emphasizes the importance of social support networks in mitigating the negative impacts of migration and promoting well-being. </w:t>
      </w:r>
      <w:r w:rsidR="00CE2A9B">
        <w:rPr>
          <w:rFonts w:ascii="Arial" w:hAnsi="Arial" w:cs="Arial"/>
        </w:rPr>
        <w:t>Participant H, K, and A narrated:</w:t>
      </w:r>
    </w:p>
    <w:p w14:paraId="0D69F65C" w14:textId="77777777" w:rsidR="000146D7" w:rsidRPr="00012079" w:rsidRDefault="000146D7" w:rsidP="000146D7">
      <w:pPr>
        <w:ind w:firstLine="720"/>
        <w:jc w:val="both"/>
        <w:rPr>
          <w:rFonts w:ascii="Arial" w:hAnsi="Arial" w:cs="Arial"/>
        </w:rPr>
      </w:pPr>
    </w:p>
    <w:p w14:paraId="6F614E11" w14:textId="45A18D50" w:rsidR="000146D7" w:rsidRPr="003046CF" w:rsidRDefault="00E342B3" w:rsidP="000146D7">
      <w:pPr>
        <w:pStyle w:val="ListParagraph"/>
        <w:spacing w:after="0"/>
        <w:ind w:left="1134" w:right="996"/>
        <w:jc w:val="both"/>
        <w:rPr>
          <w:sz w:val="20"/>
          <w:szCs w:val="20"/>
        </w:rPr>
      </w:pPr>
      <w:r w:rsidRPr="00E342B3">
        <w:rPr>
          <w:rFonts w:ascii="Arial" w:hAnsi="Arial" w:cs="Arial"/>
          <w:i/>
          <w:iCs/>
          <w:sz w:val="20"/>
          <w:szCs w:val="20"/>
          <w:lang w:val="en-US"/>
        </w:rPr>
        <w:t xml:space="preserve">No </w:t>
      </w:r>
      <w:proofErr w:type="spellStart"/>
      <w:r w:rsidRPr="00E342B3">
        <w:rPr>
          <w:rFonts w:ascii="Arial" w:hAnsi="Arial" w:cs="Arial"/>
          <w:i/>
          <w:iCs/>
          <w:sz w:val="20"/>
          <w:szCs w:val="20"/>
          <w:lang w:val="en-US"/>
        </w:rPr>
        <w:t>tumawtawag</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dagiti</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pamiliak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diak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ibagbaga</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ti</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rigatko</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kadakuada</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Kasla</w:t>
      </w:r>
      <w:proofErr w:type="spellEnd"/>
      <w:r w:rsidRPr="00E342B3">
        <w:rPr>
          <w:rFonts w:ascii="Arial" w:hAnsi="Arial" w:cs="Arial"/>
          <w:i/>
          <w:iCs/>
          <w:sz w:val="20"/>
          <w:szCs w:val="20"/>
          <w:lang w:val="en-US"/>
        </w:rPr>
        <w:t xml:space="preserve"> happy-</w:t>
      </w:r>
      <w:proofErr w:type="spellStart"/>
      <w:r w:rsidRPr="00E342B3">
        <w:rPr>
          <w:rFonts w:ascii="Arial" w:hAnsi="Arial" w:cs="Arial"/>
          <w:i/>
          <w:iCs/>
          <w:sz w:val="20"/>
          <w:szCs w:val="20"/>
          <w:lang w:val="en-US"/>
        </w:rPr>
        <w:t>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laeng</w:t>
      </w:r>
      <w:proofErr w:type="spellEnd"/>
      <w:r w:rsidRPr="00E342B3">
        <w:rPr>
          <w:rFonts w:ascii="Arial" w:hAnsi="Arial" w:cs="Arial"/>
          <w:i/>
          <w:iCs/>
          <w:sz w:val="20"/>
          <w:szCs w:val="20"/>
          <w:lang w:val="en-US"/>
        </w:rPr>
        <w:t xml:space="preserve">. No </w:t>
      </w:r>
      <w:proofErr w:type="spellStart"/>
      <w:r w:rsidRPr="00E342B3">
        <w:rPr>
          <w:rFonts w:ascii="Arial" w:hAnsi="Arial" w:cs="Arial"/>
          <w:i/>
          <w:iCs/>
          <w:sz w:val="20"/>
          <w:szCs w:val="20"/>
          <w:lang w:val="en-US"/>
        </w:rPr>
        <w:t>mapanak</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idiay</w:t>
      </w:r>
      <w:proofErr w:type="spellEnd"/>
      <w:r w:rsidRPr="00E342B3">
        <w:rPr>
          <w:rFonts w:ascii="Arial" w:hAnsi="Arial" w:cs="Arial"/>
          <w:i/>
          <w:iCs/>
          <w:sz w:val="20"/>
          <w:szCs w:val="20"/>
          <w:lang w:val="en-US"/>
        </w:rPr>
        <w:t xml:space="preserve"> church, </w:t>
      </w:r>
      <w:proofErr w:type="spellStart"/>
      <w:r w:rsidRPr="00E342B3">
        <w:rPr>
          <w:rFonts w:ascii="Arial" w:hAnsi="Arial" w:cs="Arial"/>
          <w:i/>
          <w:iCs/>
          <w:sz w:val="20"/>
          <w:szCs w:val="20"/>
          <w:lang w:val="en-US"/>
        </w:rPr>
        <w:t>isangitko</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latta</w:t>
      </w:r>
      <w:proofErr w:type="spellEnd"/>
      <w:r w:rsidRPr="00E342B3">
        <w:rPr>
          <w:rFonts w:ascii="Arial" w:hAnsi="Arial" w:cs="Arial"/>
          <w:i/>
          <w:iCs/>
          <w:sz w:val="20"/>
          <w:szCs w:val="20"/>
          <w:lang w:val="en-US"/>
        </w:rPr>
        <w:t xml:space="preserve"> </w:t>
      </w:r>
      <w:proofErr w:type="spellStart"/>
      <w:r w:rsidRPr="00E342B3">
        <w:rPr>
          <w:rFonts w:ascii="Arial" w:hAnsi="Arial" w:cs="Arial"/>
          <w:i/>
          <w:iCs/>
          <w:sz w:val="20"/>
          <w:szCs w:val="20"/>
          <w:lang w:val="en-US"/>
        </w:rPr>
        <w:t>idiayen</w:t>
      </w:r>
      <w:proofErr w:type="spellEnd"/>
      <w:r w:rsidRPr="00E342B3">
        <w:rPr>
          <w:rFonts w:ascii="Arial" w:hAnsi="Arial" w:cs="Arial"/>
          <w:i/>
          <w:iCs/>
          <w:sz w:val="20"/>
          <w:szCs w:val="20"/>
          <w:lang w:val="en-US"/>
        </w:rPr>
        <w:t>.</w:t>
      </w:r>
      <w:r>
        <w:rPr>
          <w:rFonts w:ascii="Arial" w:hAnsi="Arial" w:cs="Arial"/>
          <w:b/>
          <w:bCs/>
          <w:i/>
          <w:iCs/>
          <w:sz w:val="20"/>
          <w:szCs w:val="20"/>
          <w:lang w:val="en-US"/>
        </w:rPr>
        <w:t xml:space="preserve"> </w:t>
      </w:r>
      <w:r w:rsidR="000146D7" w:rsidRPr="003046CF">
        <w:rPr>
          <w:rFonts w:ascii="Arial" w:hAnsi="Arial" w:cs="Arial"/>
          <w:i/>
          <w:iCs/>
          <w:sz w:val="20"/>
          <w:szCs w:val="20"/>
        </w:rPr>
        <w:t>(I do not share my struggles with my family I maintain a positive and happy demeanor. Church is where I allow myself to fully express my emotions, letting everything out in a safe and supportive environment.) –</w:t>
      </w:r>
      <w:r w:rsidR="000146D7" w:rsidRPr="003046CF">
        <w:rPr>
          <w:rFonts w:ascii="Arial" w:hAnsi="Arial" w:cs="Arial"/>
          <w:sz w:val="20"/>
          <w:szCs w:val="20"/>
        </w:rPr>
        <w:t xml:space="preserve"> Participant H</w:t>
      </w:r>
      <w:r w:rsidR="000146D7" w:rsidRPr="003046CF">
        <w:rPr>
          <w:sz w:val="20"/>
          <w:szCs w:val="20"/>
        </w:rPr>
        <w:t xml:space="preserve"> </w:t>
      </w:r>
    </w:p>
    <w:p w14:paraId="02FCCCBA" w14:textId="77777777" w:rsidR="000146D7" w:rsidRPr="003046CF" w:rsidRDefault="000146D7" w:rsidP="000146D7">
      <w:pPr>
        <w:pStyle w:val="ListParagraph"/>
        <w:spacing w:after="0"/>
        <w:ind w:left="1134" w:right="996"/>
        <w:jc w:val="both"/>
        <w:rPr>
          <w:rFonts w:ascii="Arial" w:hAnsi="Arial" w:cs="Arial"/>
          <w:sz w:val="20"/>
          <w:szCs w:val="20"/>
        </w:rPr>
      </w:pPr>
    </w:p>
    <w:p w14:paraId="3746BA70" w14:textId="69431A90" w:rsidR="000146D7" w:rsidRPr="003046CF" w:rsidRDefault="00E342B3" w:rsidP="000146D7">
      <w:pPr>
        <w:ind w:left="1134" w:right="996"/>
        <w:jc w:val="both"/>
        <w:rPr>
          <w:rFonts w:ascii="Arial" w:hAnsi="Arial" w:cs="Arial"/>
          <w:i/>
          <w:iCs/>
        </w:rPr>
      </w:pPr>
      <w:r w:rsidRPr="00E342B3">
        <w:rPr>
          <w:rFonts w:ascii="Arial" w:hAnsi="Arial" w:cs="Arial"/>
          <w:i/>
          <w:iCs/>
        </w:rPr>
        <w:t xml:space="preserve">Adda </w:t>
      </w:r>
      <w:proofErr w:type="spellStart"/>
      <w:r w:rsidRPr="00E342B3">
        <w:rPr>
          <w:rFonts w:ascii="Arial" w:hAnsi="Arial" w:cs="Arial"/>
          <w:i/>
          <w:iCs/>
        </w:rPr>
        <w:t>organisasionmi</w:t>
      </w:r>
      <w:proofErr w:type="spellEnd"/>
      <w:r w:rsidRPr="00E342B3">
        <w:rPr>
          <w:rFonts w:ascii="Arial" w:hAnsi="Arial" w:cs="Arial"/>
          <w:i/>
          <w:iCs/>
        </w:rPr>
        <w:t xml:space="preserve">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agkakalugaran</w:t>
      </w:r>
      <w:proofErr w:type="spellEnd"/>
      <w:r w:rsidRPr="00E342B3">
        <w:rPr>
          <w:rFonts w:ascii="Arial" w:hAnsi="Arial" w:cs="Arial"/>
          <w:i/>
          <w:iCs/>
        </w:rPr>
        <w:t xml:space="preserve">. Amin a </w:t>
      </w:r>
      <w:proofErr w:type="spellStart"/>
      <w:r w:rsidRPr="00E342B3">
        <w:rPr>
          <w:rFonts w:ascii="Arial" w:hAnsi="Arial" w:cs="Arial"/>
          <w:i/>
          <w:iCs/>
        </w:rPr>
        <w:t>taga</w:t>
      </w:r>
      <w:proofErr w:type="spellEnd"/>
      <w:r w:rsidRPr="00E342B3">
        <w:rPr>
          <w:rFonts w:ascii="Arial" w:hAnsi="Arial" w:cs="Arial"/>
          <w:i/>
          <w:iCs/>
        </w:rPr>
        <w:t xml:space="preserve">-CAR region. </w:t>
      </w:r>
      <w:proofErr w:type="spellStart"/>
      <w:r w:rsidRPr="00E342B3">
        <w:rPr>
          <w:rFonts w:ascii="Arial" w:hAnsi="Arial" w:cs="Arial"/>
          <w:i/>
          <w:iCs/>
        </w:rPr>
        <w:t>Nagaramidda</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miembro</w:t>
      </w:r>
      <w:proofErr w:type="spellEnd"/>
      <w:r w:rsidRPr="00E342B3">
        <w:rPr>
          <w:rFonts w:ascii="Arial" w:hAnsi="Arial" w:cs="Arial"/>
          <w:i/>
          <w:iCs/>
        </w:rPr>
        <w:t xml:space="preserve"> </w:t>
      </w:r>
      <w:proofErr w:type="spellStart"/>
      <w:r w:rsidRPr="00E342B3">
        <w:rPr>
          <w:rFonts w:ascii="Arial" w:hAnsi="Arial" w:cs="Arial"/>
          <w:i/>
          <w:iCs/>
        </w:rPr>
        <w:t>ni</w:t>
      </w:r>
      <w:proofErr w:type="spellEnd"/>
      <w:r w:rsidRPr="00E342B3">
        <w:rPr>
          <w:rFonts w:ascii="Arial" w:hAnsi="Arial" w:cs="Arial"/>
          <w:i/>
          <w:iCs/>
        </w:rPr>
        <w:t xml:space="preserve"> </w:t>
      </w:r>
      <w:proofErr w:type="spellStart"/>
      <w:r w:rsidRPr="00E342B3">
        <w:rPr>
          <w:rFonts w:ascii="Arial" w:hAnsi="Arial" w:cs="Arial"/>
          <w:i/>
          <w:iCs/>
        </w:rPr>
        <w:t>manangko</w:t>
      </w:r>
      <w:proofErr w:type="spellEnd"/>
      <w:r w:rsidRPr="00E342B3">
        <w:rPr>
          <w:rFonts w:ascii="Arial" w:hAnsi="Arial" w:cs="Arial"/>
          <w:i/>
          <w:iCs/>
        </w:rPr>
        <w:t xml:space="preserve">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isu</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innaladak</w:t>
      </w:r>
      <w:proofErr w:type="spellEnd"/>
      <w:r w:rsidRPr="00E342B3">
        <w:rPr>
          <w:rFonts w:ascii="Arial" w:hAnsi="Arial" w:cs="Arial"/>
          <w:i/>
          <w:iCs/>
        </w:rPr>
        <w:t xml:space="preserve"> </w:t>
      </w:r>
      <w:proofErr w:type="spellStart"/>
      <w:r w:rsidRPr="00E342B3">
        <w:rPr>
          <w:rFonts w:ascii="Arial" w:hAnsi="Arial" w:cs="Arial"/>
          <w:i/>
          <w:iCs/>
        </w:rPr>
        <w:t>metten</w:t>
      </w:r>
      <w:proofErr w:type="spellEnd"/>
      <w:r w:rsidRPr="00E342B3">
        <w:rPr>
          <w:rFonts w:ascii="Arial" w:hAnsi="Arial" w:cs="Arial"/>
          <w:i/>
          <w:iCs/>
        </w:rPr>
        <w:t xml:space="preserve">. No adda </w:t>
      </w:r>
      <w:proofErr w:type="spellStart"/>
      <w:r w:rsidRPr="00E342B3">
        <w:rPr>
          <w:rFonts w:ascii="Arial" w:hAnsi="Arial" w:cs="Arial"/>
          <w:i/>
          <w:iCs/>
        </w:rPr>
        <w:t>problema</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amo</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no </w:t>
      </w:r>
      <w:proofErr w:type="spellStart"/>
      <w:r w:rsidRPr="00E342B3">
        <w:rPr>
          <w:rFonts w:ascii="Arial" w:hAnsi="Arial" w:cs="Arial"/>
          <w:i/>
          <w:iCs/>
        </w:rPr>
        <w:t>kaniak</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w:t>
      </w:r>
      <w:proofErr w:type="spellStart"/>
      <w:r w:rsidRPr="00E342B3">
        <w:rPr>
          <w:rFonts w:ascii="Arial" w:hAnsi="Arial" w:cs="Arial"/>
          <w:i/>
          <w:iCs/>
        </w:rPr>
        <w:t>kasla</w:t>
      </w:r>
      <w:proofErr w:type="spellEnd"/>
      <w:r w:rsidRPr="00E342B3">
        <w:rPr>
          <w:rFonts w:ascii="Arial" w:hAnsi="Arial" w:cs="Arial"/>
          <w:i/>
          <w:iCs/>
        </w:rPr>
        <w:t xml:space="preserve"> more on </w:t>
      </w:r>
      <w:proofErr w:type="spellStart"/>
      <w:r w:rsidRPr="00E342B3">
        <w:rPr>
          <w:rFonts w:ascii="Arial" w:hAnsi="Arial" w:cs="Arial"/>
          <w:i/>
          <w:iCs/>
        </w:rPr>
        <w:t>agdawatak</w:t>
      </w:r>
      <w:proofErr w:type="spellEnd"/>
      <w:r w:rsidRPr="00E342B3">
        <w:rPr>
          <w:rFonts w:ascii="Arial" w:hAnsi="Arial" w:cs="Arial"/>
          <w:i/>
          <w:iCs/>
        </w:rPr>
        <w:t xml:space="preserve"> </w:t>
      </w:r>
      <w:proofErr w:type="spellStart"/>
      <w:r w:rsidRPr="00E342B3">
        <w:rPr>
          <w:rFonts w:ascii="Arial" w:hAnsi="Arial" w:cs="Arial"/>
          <w:i/>
          <w:iCs/>
        </w:rPr>
        <w:t>laeng</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advice.</w:t>
      </w:r>
      <w:r>
        <w:rPr>
          <w:rFonts w:ascii="Arial" w:hAnsi="Arial" w:cs="Arial"/>
          <w:i/>
          <w:iCs/>
        </w:rPr>
        <w:t xml:space="preserve"> </w:t>
      </w:r>
      <w:r w:rsidR="000146D7">
        <w:rPr>
          <w:rFonts w:ascii="Arial" w:hAnsi="Arial" w:cs="Arial"/>
          <w:i/>
          <w:iCs/>
        </w:rPr>
        <w:t>(</w:t>
      </w:r>
      <w:r w:rsidR="000146D7" w:rsidRPr="003046CF">
        <w:rPr>
          <w:rFonts w:ascii="Arial" w:hAnsi="Arial" w:cs="Arial"/>
          <w:i/>
          <w:iCs/>
        </w:rPr>
        <w:t>I'm part of an organization for the CAR region that provides support when needed; I turn to them for advice when I have problems.</w:t>
      </w:r>
      <w:r w:rsidR="000146D7">
        <w:rPr>
          <w:rFonts w:ascii="Arial" w:hAnsi="Arial" w:cs="Arial"/>
          <w:i/>
          <w:iCs/>
        </w:rPr>
        <w:t>)</w:t>
      </w:r>
      <w:r w:rsidR="000146D7" w:rsidRPr="003046CF">
        <w:rPr>
          <w:rFonts w:ascii="Arial" w:hAnsi="Arial" w:cs="Arial"/>
          <w:i/>
          <w:iCs/>
        </w:rPr>
        <w:t xml:space="preserve"> </w:t>
      </w:r>
      <w:r w:rsidR="000146D7" w:rsidRPr="003046CF">
        <w:rPr>
          <w:rFonts w:ascii="Arial" w:hAnsi="Arial" w:cs="Arial"/>
        </w:rPr>
        <w:t xml:space="preserve">– Participant </w:t>
      </w:r>
      <w:r w:rsidR="000146D7">
        <w:rPr>
          <w:rFonts w:ascii="Arial" w:hAnsi="Arial" w:cs="Arial"/>
        </w:rPr>
        <w:t>K</w:t>
      </w:r>
    </w:p>
    <w:p w14:paraId="2F6B1D61" w14:textId="77777777" w:rsidR="000146D7" w:rsidRPr="003046CF" w:rsidRDefault="000146D7" w:rsidP="000146D7">
      <w:pPr>
        <w:ind w:right="996"/>
        <w:jc w:val="both"/>
        <w:rPr>
          <w:rFonts w:ascii="Arial" w:hAnsi="Arial" w:cs="Arial"/>
          <w:i/>
          <w:iCs/>
        </w:rPr>
      </w:pPr>
    </w:p>
    <w:p w14:paraId="3B52CFAE" w14:textId="0EEB5974" w:rsidR="000146D7" w:rsidRDefault="00E342B3" w:rsidP="000146D7">
      <w:pPr>
        <w:ind w:left="1134" w:right="996"/>
        <w:jc w:val="both"/>
        <w:rPr>
          <w:rFonts w:ascii="Arial" w:hAnsi="Arial" w:cs="Arial"/>
          <w:i/>
          <w:iCs/>
        </w:rPr>
      </w:pPr>
      <w:proofErr w:type="spellStart"/>
      <w:r w:rsidRPr="00E342B3">
        <w:rPr>
          <w:rFonts w:ascii="Arial" w:hAnsi="Arial" w:cs="Arial"/>
          <w:i/>
          <w:iCs/>
        </w:rPr>
        <w:t>Importante</w:t>
      </w:r>
      <w:proofErr w:type="spellEnd"/>
      <w:r w:rsidRPr="00E342B3">
        <w:rPr>
          <w:rFonts w:ascii="Arial" w:hAnsi="Arial" w:cs="Arial"/>
          <w:i/>
          <w:iCs/>
        </w:rPr>
        <w:t xml:space="preserve"> </w:t>
      </w:r>
      <w:proofErr w:type="spellStart"/>
      <w:r w:rsidRPr="00E342B3">
        <w:rPr>
          <w:rFonts w:ascii="Arial" w:hAnsi="Arial" w:cs="Arial"/>
          <w:i/>
          <w:iCs/>
        </w:rPr>
        <w:t>kaniak</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every Sunday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mapanak</w:t>
      </w:r>
      <w:proofErr w:type="spellEnd"/>
      <w:r w:rsidRPr="00E342B3">
        <w:rPr>
          <w:rFonts w:ascii="Arial" w:hAnsi="Arial" w:cs="Arial"/>
          <w:i/>
          <w:iCs/>
        </w:rPr>
        <w:t xml:space="preserve"> </w:t>
      </w:r>
      <w:proofErr w:type="spellStart"/>
      <w:r w:rsidRPr="00E342B3">
        <w:rPr>
          <w:rFonts w:ascii="Arial" w:hAnsi="Arial" w:cs="Arial"/>
          <w:i/>
          <w:iCs/>
        </w:rPr>
        <w:t>makimisa</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ken </w:t>
      </w:r>
      <w:proofErr w:type="spellStart"/>
      <w:r w:rsidRPr="00E342B3">
        <w:rPr>
          <w:rFonts w:ascii="Arial" w:hAnsi="Arial" w:cs="Arial"/>
          <w:i/>
          <w:iCs/>
        </w:rPr>
        <w:t>sadiay</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isangit</w:t>
      </w:r>
      <w:proofErr w:type="spellEnd"/>
      <w:r w:rsidRPr="00E342B3">
        <w:rPr>
          <w:rFonts w:ascii="Arial" w:hAnsi="Arial" w:cs="Arial"/>
          <w:i/>
          <w:iCs/>
        </w:rPr>
        <w:t xml:space="preserve"> ken </w:t>
      </w:r>
      <w:proofErr w:type="spellStart"/>
      <w:r w:rsidRPr="00E342B3">
        <w:rPr>
          <w:rFonts w:ascii="Arial" w:hAnsi="Arial" w:cs="Arial"/>
          <w:i/>
          <w:iCs/>
        </w:rPr>
        <w:t>iyebkasko</w:t>
      </w:r>
      <w:proofErr w:type="spellEnd"/>
      <w:r w:rsidRPr="00E342B3">
        <w:rPr>
          <w:rFonts w:ascii="Arial" w:hAnsi="Arial" w:cs="Arial"/>
          <w:i/>
          <w:iCs/>
        </w:rPr>
        <w:t xml:space="preserve"> amin </w:t>
      </w:r>
      <w:proofErr w:type="spellStart"/>
      <w:r w:rsidRPr="00E342B3">
        <w:rPr>
          <w:rFonts w:ascii="Arial" w:hAnsi="Arial" w:cs="Arial"/>
          <w:i/>
          <w:iCs/>
        </w:rPr>
        <w:t>tapos</w:t>
      </w:r>
      <w:proofErr w:type="spellEnd"/>
      <w:r w:rsidRPr="00E342B3">
        <w:rPr>
          <w:rFonts w:ascii="Arial" w:hAnsi="Arial" w:cs="Arial"/>
          <w:i/>
          <w:iCs/>
        </w:rPr>
        <w:t xml:space="preserve"> </w:t>
      </w:r>
      <w:proofErr w:type="spellStart"/>
      <w:r w:rsidRPr="00E342B3">
        <w:rPr>
          <w:rFonts w:ascii="Arial" w:hAnsi="Arial" w:cs="Arial"/>
          <w:i/>
          <w:iCs/>
        </w:rPr>
        <w:t>mayatto</w:t>
      </w:r>
      <w:proofErr w:type="spellEnd"/>
      <w:r w:rsidRPr="00E342B3">
        <w:rPr>
          <w:rFonts w:ascii="Arial" w:hAnsi="Arial" w:cs="Arial"/>
          <w:i/>
          <w:iCs/>
        </w:rPr>
        <w:t xml:space="preserve"> </w:t>
      </w:r>
      <w:proofErr w:type="spellStart"/>
      <w:r w:rsidRPr="00E342B3">
        <w:rPr>
          <w:rFonts w:ascii="Arial" w:hAnsi="Arial" w:cs="Arial"/>
          <w:i/>
          <w:iCs/>
        </w:rPr>
        <w:t>manen</w:t>
      </w:r>
      <w:proofErr w:type="spellEnd"/>
      <w:r w:rsidRPr="00E342B3">
        <w:rPr>
          <w:rFonts w:ascii="Arial" w:hAnsi="Arial" w:cs="Arial"/>
          <w:i/>
          <w:iCs/>
        </w:rPr>
        <w:t xml:space="preserve">. </w:t>
      </w:r>
      <w:proofErr w:type="spellStart"/>
      <w:r w:rsidRPr="00E342B3">
        <w:rPr>
          <w:rFonts w:ascii="Arial" w:hAnsi="Arial" w:cs="Arial"/>
          <w:i/>
          <w:iCs/>
        </w:rPr>
        <w:t>Trabahonto</w:t>
      </w:r>
      <w:proofErr w:type="spellEnd"/>
      <w:r w:rsidRPr="00E342B3">
        <w:rPr>
          <w:rFonts w:ascii="Arial" w:hAnsi="Arial" w:cs="Arial"/>
          <w:i/>
          <w:iCs/>
        </w:rPr>
        <w:t xml:space="preserve"> </w:t>
      </w:r>
      <w:proofErr w:type="spellStart"/>
      <w:r w:rsidRPr="00E342B3">
        <w:rPr>
          <w:rFonts w:ascii="Arial" w:hAnsi="Arial" w:cs="Arial"/>
          <w:i/>
          <w:iCs/>
        </w:rPr>
        <w:t>manen</w:t>
      </w:r>
      <w:proofErr w:type="spellEnd"/>
      <w:r w:rsidRPr="00E342B3">
        <w:rPr>
          <w:rFonts w:ascii="Arial" w:hAnsi="Arial" w:cs="Arial"/>
          <w:i/>
          <w:iCs/>
        </w:rPr>
        <w:t>.</w:t>
      </w:r>
      <w:r w:rsidR="000146D7" w:rsidRPr="003046CF">
        <w:rPr>
          <w:rFonts w:ascii="Arial" w:hAnsi="Arial" w:cs="Arial"/>
          <w:i/>
          <w:iCs/>
        </w:rPr>
        <w:t xml:space="preserve"> (Sundays are important to me—church is where I can let out my emotions before starting another week of work.)</w:t>
      </w:r>
      <w:r w:rsidR="000146D7" w:rsidRPr="003046CF">
        <w:rPr>
          <w:rFonts w:ascii="Arial" w:hAnsi="Arial" w:cs="Arial"/>
        </w:rPr>
        <w:t xml:space="preserve"> – Participant </w:t>
      </w:r>
      <w:r w:rsidR="000146D7">
        <w:rPr>
          <w:rFonts w:ascii="Arial" w:hAnsi="Arial" w:cs="Arial"/>
        </w:rPr>
        <w:t>A</w:t>
      </w:r>
    </w:p>
    <w:p w14:paraId="72F61DF3" w14:textId="77777777" w:rsidR="000146D7" w:rsidRPr="00012079" w:rsidRDefault="000146D7" w:rsidP="000146D7">
      <w:pPr>
        <w:ind w:left="1134" w:right="996"/>
        <w:jc w:val="both"/>
        <w:rPr>
          <w:rFonts w:ascii="Arial" w:hAnsi="Arial" w:cs="Arial"/>
          <w:i/>
          <w:iCs/>
        </w:rPr>
      </w:pPr>
    </w:p>
    <w:p w14:paraId="071B5754" w14:textId="2FEDF07D" w:rsidR="00E933DE" w:rsidRDefault="00E933DE" w:rsidP="00A45F9D">
      <w:pPr>
        <w:ind w:firstLine="720"/>
        <w:jc w:val="both"/>
        <w:rPr>
          <w:rFonts w:ascii="Arial" w:hAnsi="Arial" w:cs="Arial"/>
        </w:rPr>
      </w:pPr>
      <w:r w:rsidRPr="00FE4611">
        <w:rPr>
          <w:rFonts w:ascii="Arial" w:hAnsi="Arial" w:cs="Arial"/>
        </w:rPr>
        <w:t>This is further supported by Cheng &amp; Vong</w:t>
      </w:r>
      <w:r>
        <w:rPr>
          <w:rFonts w:ascii="Arial" w:hAnsi="Arial" w:cs="Arial"/>
        </w:rPr>
        <w:t xml:space="preserve"> (</w:t>
      </w:r>
      <w:r w:rsidRPr="00FE4611">
        <w:rPr>
          <w:rFonts w:ascii="Arial" w:hAnsi="Arial" w:cs="Arial"/>
        </w:rPr>
        <w:t>2022</w:t>
      </w:r>
      <w:r>
        <w:rPr>
          <w:rFonts w:ascii="Arial" w:hAnsi="Arial" w:cs="Arial"/>
        </w:rPr>
        <w:t>) and</w:t>
      </w:r>
      <w:r w:rsidRPr="00FE4611">
        <w:rPr>
          <w:rFonts w:ascii="Arial" w:hAnsi="Arial" w:cs="Arial"/>
        </w:rPr>
        <w:t xml:space="preserve"> </w:t>
      </w:r>
      <w:proofErr w:type="spellStart"/>
      <w:r w:rsidRPr="00FE4611">
        <w:rPr>
          <w:rFonts w:ascii="Arial" w:hAnsi="Arial" w:cs="Arial"/>
        </w:rPr>
        <w:t>Garabiles</w:t>
      </w:r>
      <w:proofErr w:type="spellEnd"/>
      <w:r w:rsidRPr="00FE4611">
        <w:rPr>
          <w:rFonts w:ascii="Arial" w:hAnsi="Arial" w:cs="Arial"/>
        </w:rPr>
        <w:t xml:space="preserve"> et al., </w:t>
      </w:r>
      <w:r w:rsidR="00261E50">
        <w:rPr>
          <w:rFonts w:ascii="Arial" w:hAnsi="Arial" w:cs="Arial"/>
        </w:rPr>
        <w:t>(</w:t>
      </w:r>
      <w:r w:rsidRPr="00FE4611">
        <w:rPr>
          <w:rFonts w:ascii="Arial" w:hAnsi="Arial" w:cs="Arial"/>
        </w:rPr>
        <w:t>2022</w:t>
      </w:r>
      <w:r w:rsidR="00261E50">
        <w:rPr>
          <w:rFonts w:ascii="Arial" w:hAnsi="Arial" w:cs="Arial"/>
        </w:rPr>
        <w:t>) highlighting</w:t>
      </w:r>
      <w:r w:rsidRPr="00FE4611">
        <w:rPr>
          <w:rFonts w:ascii="Arial" w:hAnsi="Arial" w:cs="Arial"/>
        </w:rPr>
        <w:t xml:space="preserve"> the importance of social support networks for migrant workers.</w:t>
      </w:r>
      <w:r w:rsidR="00A45F9D">
        <w:rPr>
          <w:rFonts w:ascii="Arial" w:hAnsi="Arial" w:cs="Arial"/>
        </w:rPr>
        <w:t xml:space="preserve"> </w:t>
      </w:r>
      <w:r>
        <w:rPr>
          <w:rFonts w:ascii="Arial" w:hAnsi="Arial" w:cs="Arial"/>
        </w:rPr>
        <w:t>Their experiences</w:t>
      </w:r>
      <w:r w:rsidRPr="00FE4611">
        <w:rPr>
          <w:rFonts w:ascii="Arial" w:hAnsi="Arial" w:cs="Arial"/>
        </w:rPr>
        <w:t xml:space="preserve"> demonstrate how these networks </w:t>
      </w:r>
      <w:r>
        <w:rPr>
          <w:rFonts w:ascii="Arial" w:hAnsi="Arial" w:cs="Arial"/>
        </w:rPr>
        <w:t>provide</w:t>
      </w:r>
      <w:r w:rsidRPr="00FE4611">
        <w:rPr>
          <w:rFonts w:ascii="Arial" w:hAnsi="Arial" w:cs="Arial"/>
        </w:rPr>
        <w:t xml:space="preserve"> a sense of belonging, shared understanding, and practical assistance, helping individuals navigate the challenges of adapting to a new culture, managing stress, and coping with the emotional toll of being away from their families.</w:t>
      </w:r>
    </w:p>
    <w:p w14:paraId="1B8203B5" w14:textId="77777777" w:rsidR="000146D7" w:rsidRPr="00012079" w:rsidRDefault="000146D7" w:rsidP="00E933DE">
      <w:pPr>
        <w:jc w:val="both"/>
        <w:rPr>
          <w:rFonts w:ascii="Arial" w:hAnsi="Arial" w:cs="Arial"/>
        </w:rPr>
      </w:pPr>
    </w:p>
    <w:p w14:paraId="69BCBB4A" w14:textId="77777777" w:rsidR="000146D7" w:rsidRPr="00A45F9D" w:rsidRDefault="000146D7" w:rsidP="000146D7">
      <w:pPr>
        <w:jc w:val="both"/>
        <w:rPr>
          <w:rFonts w:ascii="Arial" w:hAnsi="Arial" w:cs="Arial"/>
          <w:b/>
          <w:bCs/>
          <w:u w:val="single"/>
        </w:rPr>
      </w:pPr>
      <w:r w:rsidRPr="00A45F9D">
        <w:rPr>
          <w:rFonts w:ascii="Arial" w:hAnsi="Arial" w:cs="Arial"/>
          <w:b/>
          <w:bCs/>
          <w:u w:val="single"/>
        </w:rPr>
        <w:t>3.2.4. Cultural Adjustment and Resilience in Host Society</w:t>
      </w:r>
    </w:p>
    <w:p w14:paraId="0869FDEC" w14:textId="75A78EC9" w:rsidR="000146D7" w:rsidRDefault="000146D7" w:rsidP="000146D7">
      <w:pPr>
        <w:ind w:firstLine="720"/>
        <w:jc w:val="both"/>
        <w:rPr>
          <w:rFonts w:ascii="Arial" w:hAnsi="Arial" w:cs="Arial"/>
        </w:rPr>
      </w:pPr>
      <w:r w:rsidRPr="00FE4611">
        <w:rPr>
          <w:rFonts w:ascii="Arial" w:hAnsi="Arial" w:cs="Arial"/>
        </w:rPr>
        <w:lastRenderedPageBreak/>
        <w:t xml:space="preserve">The vulnerability of </w:t>
      </w:r>
      <w:r w:rsidR="000B0677">
        <w:rPr>
          <w:rFonts w:ascii="Arial" w:hAnsi="Arial" w:cs="Arial"/>
        </w:rPr>
        <w:t>FDWs</w:t>
      </w:r>
      <w:r w:rsidRPr="00FE4611">
        <w:rPr>
          <w:rFonts w:ascii="Arial" w:hAnsi="Arial" w:cs="Arial"/>
        </w:rPr>
        <w:t xml:space="preserve"> to exploitation and abuse, particularly when they are in a position of caregiving for an individual with a disability. This underscores the need for greater awareness and sensitivity to the power dynamics that </w:t>
      </w:r>
      <w:r>
        <w:rPr>
          <w:rFonts w:ascii="Arial" w:hAnsi="Arial" w:cs="Arial"/>
        </w:rPr>
        <w:t>arises</w:t>
      </w:r>
      <w:r w:rsidRPr="00FE4611">
        <w:rPr>
          <w:rFonts w:ascii="Arial" w:hAnsi="Arial" w:cs="Arial"/>
        </w:rPr>
        <w:t xml:space="preserve"> in these situations. </w:t>
      </w:r>
      <w:r w:rsidR="00616CEE">
        <w:rPr>
          <w:rFonts w:ascii="Arial" w:hAnsi="Arial" w:cs="Arial"/>
        </w:rPr>
        <w:t>Participant H revealed:</w:t>
      </w:r>
    </w:p>
    <w:p w14:paraId="79DB4944" w14:textId="77777777" w:rsidR="000146D7" w:rsidRPr="00012079" w:rsidRDefault="000146D7" w:rsidP="000146D7">
      <w:pPr>
        <w:ind w:firstLine="720"/>
        <w:jc w:val="both"/>
        <w:rPr>
          <w:rFonts w:ascii="Arial" w:hAnsi="Arial" w:cs="Arial"/>
        </w:rPr>
      </w:pPr>
    </w:p>
    <w:p w14:paraId="653EF9C2" w14:textId="155ED02C" w:rsidR="000146D7" w:rsidRPr="00532470" w:rsidRDefault="00E342B3" w:rsidP="000146D7">
      <w:pPr>
        <w:ind w:left="1134" w:right="996"/>
        <w:jc w:val="both"/>
        <w:rPr>
          <w:rFonts w:ascii="Arial" w:hAnsi="Arial" w:cs="Arial"/>
        </w:rPr>
      </w:pPr>
      <w:r w:rsidRPr="00E342B3">
        <w:rPr>
          <w:rFonts w:ascii="Arial" w:hAnsi="Arial" w:cs="Arial"/>
          <w:i/>
          <w:iCs/>
        </w:rPr>
        <w:t xml:space="preserve">Ti </w:t>
      </w:r>
      <w:proofErr w:type="spellStart"/>
      <w:r w:rsidRPr="00E342B3">
        <w:rPr>
          <w:rFonts w:ascii="Arial" w:hAnsi="Arial" w:cs="Arial"/>
          <w:i/>
          <w:iCs/>
        </w:rPr>
        <w:t>madi</w:t>
      </w:r>
      <w:proofErr w:type="spellEnd"/>
      <w:r w:rsidRPr="00E342B3">
        <w:rPr>
          <w:rFonts w:ascii="Arial" w:hAnsi="Arial" w:cs="Arial"/>
          <w:i/>
          <w:iCs/>
        </w:rPr>
        <w:t xml:space="preserve"> met </w:t>
      </w:r>
      <w:proofErr w:type="spellStart"/>
      <w:r w:rsidRPr="00E342B3">
        <w:rPr>
          <w:rFonts w:ascii="Arial" w:hAnsi="Arial" w:cs="Arial"/>
          <w:i/>
          <w:iCs/>
        </w:rPr>
        <w:t>nga</w:t>
      </w:r>
      <w:proofErr w:type="spellEnd"/>
      <w:r w:rsidRPr="00E342B3">
        <w:rPr>
          <w:rFonts w:ascii="Arial" w:hAnsi="Arial" w:cs="Arial"/>
          <w:i/>
          <w:iCs/>
        </w:rPr>
        <w:t xml:space="preserve"> experience-ko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inaywanak</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father </w:t>
      </w:r>
      <w:proofErr w:type="spellStart"/>
      <w:r w:rsidRPr="00E342B3">
        <w:rPr>
          <w:rFonts w:ascii="Arial" w:hAnsi="Arial" w:cs="Arial"/>
          <w:i/>
          <w:iCs/>
        </w:rPr>
        <w:t>ti</w:t>
      </w:r>
      <w:proofErr w:type="spellEnd"/>
      <w:r w:rsidRPr="00E342B3">
        <w:rPr>
          <w:rFonts w:ascii="Arial" w:hAnsi="Arial" w:cs="Arial"/>
          <w:i/>
          <w:iCs/>
        </w:rPr>
        <w:t xml:space="preserve"> amok. </w:t>
      </w:r>
      <w:proofErr w:type="spellStart"/>
      <w:r w:rsidRPr="00E342B3">
        <w:rPr>
          <w:rFonts w:ascii="Arial" w:hAnsi="Arial" w:cs="Arial"/>
          <w:i/>
          <w:iCs/>
        </w:rPr>
        <w:t>Nakasursuroak</w:t>
      </w:r>
      <w:proofErr w:type="spellEnd"/>
      <w:r w:rsidRPr="00E342B3">
        <w:rPr>
          <w:rFonts w:ascii="Arial" w:hAnsi="Arial" w:cs="Arial"/>
          <w:i/>
          <w:iCs/>
        </w:rPr>
        <w:t xml:space="preserve"> </w:t>
      </w:r>
      <w:proofErr w:type="spellStart"/>
      <w:r w:rsidRPr="00E342B3">
        <w:rPr>
          <w:rFonts w:ascii="Arial" w:hAnsi="Arial" w:cs="Arial"/>
          <w:i/>
          <w:iCs/>
        </w:rPr>
        <w:t>gapu</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daytoy</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agsao</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Cantonese. Tay </w:t>
      </w:r>
      <w:proofErr w:type="spellStart"/>
      <w:r w:rsidRPr="00E342B3">
        <w:rPr>
          <w:rFonts w:ascii="Arial" w:hAnsi="Arial" w:cs="Arial"/>
          <w:i/>
          <w:iCs/>
        </w:rPr>
        <w:t>lakay</w:t>
      </w:r>
      <w:proofErr w:type="spellEnd"/>
      <w:r w:rsidRPr="00E342B3">
        <w:rPr>
          <w:rFonts w:ascii="Arial" w:hAnsi="Arial" w:cs="Arial"/>
          <w:i/>
          <w:iCs/>
        </w:rPr>
        <w:t xml:space="preserve"> a </w:t>
      </w:r>
      <w:proofErr w:type="spellStart"/>
      <w:r w:rsidRPr="00E342B3">
        <w:rPr>
          <w:rFonts w:ascii="Arial" w:hAnsi="Arial" w:cs="Arial"/>
          <w:i/>
          <w:iCs/>
        </w:rPr>
        <w:t>makapagna</w:t>
      </w:r>
      <w:proofErr w:type="spellEnd"/>
      <w:r w:rsidRPr="00E342B3">
        <w:rPr>
          <w:rFonts w:ascii="Arial" w:hAnsi="Arial" w:cs="Arial"/>
          <w:i/>
          <w:iCs/>
        </w:rPr>
        <w:t xml:space="preserve">, </w:t>
      </w:r>
      <w:proofErr w:type="spellStart"/>
      <w:r w:rsidRPr="00E342B3">
        <w:rPr>
          <w:rFonts w:ascii="Arial" w:hAnsi="Arial" w:cs="Arial"/>
          <w:i/>
          <w:iCs/>
        </w:rPr>
        <w:t>napigsa</w:t>
      </w:r>
      <w:proofErr w:type="spellEnd"/>
      <w:r w:rsidRPr="00E342B3">
        <w:rPr>
          <w:rFonts w:ascii="Arial" w:hAnsi="Arial" w:cs="Arial"/>
          <w:i/>
          <w:iCs/>
        </w:rPr>
        <w:t xml:space="preserve"> </w:t>
      </w:r>
      <w:proofErr w:type="spellStart"/>
      <w:r w:rsidRPr="00E342B3">
        <w:rPr>
          <w:rFonts w:ascii="Arial" w:hAnsi="Arial" w:cs="Arial"/>
          <w:i/>
          <w:iCs/>
        </w:rPr>
        <w:t>ngem</w:t>
      </w:r>
      <w:proofErr w:type="spellEnd"/>
      <w:r w:rsidRPr="00E342B3">
        <w:rPr>
          <w:rFonts w:ascii="Arial" w:hAnsi="Arial" w:cs="Arial"/>
          <w:i/>
          <w:iCs/>
        </w:rPr>
        <w:t xml:space="preserve"> adda </w:t>
      </w:r>
      <w:proofErr w:type="spellStart"/>
      <w:r w:rsidRPr="00E342B3">
        <w:rPr>
          <w:rFonts w:ascii="Arial" w:hAnsi="Arial" w:cs="Arial"/>
          <w:i/>
          <w:iCs/>
        </w:rPr>
        <w:t>maysa</w:t>
      </w:r>
      <w:proofErr w:type="spellEnd"/>
      <w:r w:rsidRPr="00E342B3">
        <w:rPr>
          <w:rFonts w:ascii="Arial" w:hAnsi="Arial" w:cs="Arial"/>
          <w:i/>
          <w:iCs/>
        </w:rPr>
        <w:t xml:space="preserve"> a </w:t>
      </w:r>
      <w:proofErr w:type="spellStart"/>
      <w:r w:rsidRPr="00E342B3">
        <w:rPr>
          <w:rFonts w:ascii="Arial" w:hAnsi="Arial" w:cs="Arial"/>
          <w:i/>
          <w:iCs/>
        </w:rPr>
        <w:t>naaksidente</w:t>
      </w:r>
      <w:proofErr w:type="spellEnd"/>
      <w:r w:rsidRPr="00E342B3">
        <w:rPr>
          <w:rFonts w:ascii="Arial" w:hAnsi="Arial" w:cs="Arial"/>
          <w:i/>
          <w:iCs/>
        </w:rPr>
        <w:t xml:space="preserve"> </w:t>
      </w:r>
      <w:proofErr w:type="spellStart"/>
      <w:r w:rsidRPr="00E342B3">
        <w:rPr>
          <w:rFonts w:ascii="Arial" w:hAnsi="Arial" w:cs="Arial"/>
          <w:i/>
          <w:iCs/>
        </w:rPr>
        <w:t>isuna</w:t>
      </w:r>
      <w:proofErr w:type="spellEnd"/>
      <w:r w:rsidRPr="00E342B3">
        <w:rPr>
          <w:rFonts w:ascii="Arial" w:hAnsi="Arial" w:cs="Arial"/>
          <w:i/>
          <w:iCs/>
        </w:rPr>
        <w:t xml:space="preserve"> ta </w:t>
      </w:r>
      <w:proofErr w:type="spellStart"/>
      <w:r w:rsidRPr="00E342B3">
        <w:rPr>
          <w:rFonts w:ascii="Arial" w:hAnsi="Arial" w:cs="Arial"/>
          <w:i/>
          <w:iCs/>
        </w:rPr>
        <w:t>na</w:t>
      </w:r>
      <w:proofErr w:type="spellEnd"/>
      <w:r w:rsidRPr="00E342B3">
        <w:rPr>
          <w:rFonts w:ascii="Arial" w:hAnsi="Arial" w:cs="Arial"/>
          <w:i/>
          <w:iCs/>
        </w:rPr>
        <w:t xml:space="preserve">-fracture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patongna</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a </w:t>
      </w:r>
      <w:proofErr w:type="spellStart"/>
      <w:r w:rsidRPr="00E342B3">
        <w:rPr>
          <w:rFonts w:ascii="Arial" w:hAnsi="Arial" w:cs="Arial"/>
          <w:i/>
          <w:iCs/>
        </w:rPr>
        <w:t>nangrugi</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madi</w:t>
      </w:r>
      <w:proofErr w:type="spellEnd"/>
      <w:r w:rsidRPr="00E342B3">
        <w:rPr>
          <w:rFonts w:ascii="Arial" w:hAnsi="Arial" w:cs="Arial"/>
          <w:i/>
          <w:iCs/>
        </w:rPr>
        <w:t xml:space="preserve"> met a </w:t>
      </w:r>
      <w:proofErr w:type="spellStart"/>
      <w:r w:rsidRPr="00E342B3">
        <w:rPr>
          <w:rFonts w:ascii="Arial" w:hAnsi="Arial" w:cs="Arial"/>
          <w:i/>
          <w:iCs/>
        </w:rPr>
        <w:t>tratona</w:t>
      </w:r>
      <w:proofErr w:type="spellEnd"/>
      <w:r w:rsidRPr="00E342B3">
        <w:rPr>
          <w:rFonts w:ascii="Arial" w:hAnsi="Arial" w:cs="Arial"/>
          <w:i/>
          <w:iCs/>
        </w:rPr>
        <w:t xml:space="preserve"> </w:t>
      </w:r>
      <w:proofErr w:type="spellStart"/>
      <w:r w:rsidRPr="00E342B3">
        <w:rPr>
          <w:rFonts w:ascii="Arial" w:hAnsi="Arial" w:cs="Arial"/>
          <w:i/>
          <w:iCs/>
        </w:rPr>
        <w:t>kaniakon</w:t>
      </w:r>
      <w:proofErr w:type="spellEnd"/>
      <w:r w:rsidRPr="00E342B3">
        <w:rPr>
          <w:rFonts w:ascii="Arial" w:hAnsi="Arial" w:cs="Arial"/>
          <w:i/>
          <w:iCs/>
        </w:rPr>
        <w:t>, pang-</w:t>
      </w:r>
      <w:proofErr w:type="spellStart"/>
      <w:r w:rsidRPr="00E342B3">
        <w:rPr>
          <w:rFonts w:ascii="Arial" w:hAnsi="Arial" w:cs="Arial"/>
          <w:i/>
          <w:iCs/>
        </w:rPr>
        <w:t>orennak</w:t>
      </w:r>
      <w:proofErr w:type="spellEnd"/>
      <w:r w:rsidRPr="00E342B3">
        <w:rPr>
          <w:rFonts w:ascii="Arial" w:hAnsi="Arial" w:cs="Arial"/>
          <w:i/>
          <w:iCs/>
        </w:rPr>
        <w:t xml:space="preserve"> </w:t>
      </w:r>
      <w:proofErr w:type="spellStart"/>
      <w:r w:rsidRPr="00E342B3">
        <w:rPr>
          <w:rFonts w:ascii="Arial" w:hAnsi="Arial" w:cs="Arial"/>
          <w:i/>
          <w:iCs/>
        </w:rPr>
        <w:t>idi</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sarrukodna</w:t>
      </w:r>
      <w:proofErr w:type="spellEnd"/>
      <w:r w:rsidRPr="00E342B3">
        <w:rPr>
          <w:rFonts w:ascii="Arial" w:hAnsi="Arial" w:cs="Arial"/>
          <w:i/>
          <w:iCs/>
        </w:rPr>
        <w:t>.</w:t>
      </w:r>
      <w:r>
        <w:rPr>
          <w:rFonts w:ascii="Arial" w:hAnsi="Arial" w:cs="Arial"/>
          <w:i/>
          <w:iCs/>
        </w:rPr>
        <w:t xml:space="preserve"> </w:t>
      </w:r>
      <w:r w:rsidR="000146D7" w:rsidRPr="003046CF">
        <w:rPr>
          <w:rFonts w:ascii="Arial" w:hAnsi="Arial" w:cs="Arial"/>
          <w:i/>
          <w:iCs/>
        </w:rPr>
        <w:t xml:space="preserve">(I've had negative experiences with my employer's father. It was during this time that I learned to speak Cantonese. While he was generally able-bodied, an accident resulting in a fractured hip drastically changed his behavior toward me. He became abusive, even resorting to hitting me with his cane. </w:t>
      </w:r>
      <w:r w:rsidR="000146D7" w:rsidRPr="00532470">
        <w:rPr>
          <w:rFonts w:ascii="Arial" w:hAnsi="Arial" w:cs="Arial"/>
        </w:rPr>
        <w:t>– Participant H</w:t>
      </w:r>
    </w:p>
    <w:p w14:paraId="2AA9E737" w14:textId="77777777" w:rsidR="00246FE2" w:rsidRDefault="00246FE2" w:rsidP="00246FE2">
      <w:pPr>
        <w:jc w:val="both"/>
        <w:rPr>
          <w:rFonts w:ascii="Arial" w:hAnsi="Arial" w:cs="Arial"/>
        </w:rPr>
      </w:pPr>
    </w:p>
    <w:p w14:paraId="1685C27B" w14:textId="00AF60E8" w:rsidR="00246FE2" w:rsidRDefault="004C2875" w:rsidP="004C2875">
      <w:pPr>
        <w:ind w:firstLine="720"/>
        <w:jc w:val="both"/>
        <w:rPr>
          <w:rFonts w:ascii="Arial" w:hAnsi="Arial" w:cs="Arial"/>
        </w:rPr>
      </w:pPr>
      <w:r w:rsidRPr="00FA049B">
        <w:rPr>
          <w:rFonts w:ascii="Arial" w:hAnsi="Arial" w:cs="Arial"/>
        </w:rPr>
        <w:t>Hahm et al.</w:t>
      </w:r>
      <w:r>
        <w:rPr>
          <w:rFonts w:ascii="Arial" w:hAnsi="Arial" w:cs="Arial"/>
        </w:rPr>
        <w:t xml:space="preserve"> (2020) supported this narration as FDWs </w:t>
      </w:r>
      <w:r w:rsidR="00246FE2" w:rsidRPr="00FA049B">
        <w:rPr>
          <w:rFonts w:ascii="Arial" w:hAnsi="Arial" w:cs="Arial"/>
        </w:rPr>
        <w:t>demonstrate resilience through cultural adaptation, acquiring new languages and navigating local cultures</w:t>
      </w:r>
      <w:r>
        <w:rPr>
          <w:rFonts w:ascii="Arial" w:hAnsi="Arial" w:cs="Arial"/>
        </w:rPr>
        <w:t xml:space="preserve">. </w:t>
      </w:r>
      <w:r w:rsidR="00246FE2" w:rsidRPr="00FA049B">
        <w:rPr>
          <w:rFonts w:ascii="Arial" w:hAnsi="Arial" w:cs="Arial"/>
        </w:rPr>
        <w:t>This cultural competence fosters social integration, buffering against migration stressors, and aligns with the socioecological model of resilience (Bronfenbrenner, 1979; Ungar, 2011), empowering workers to build supportive networks.</w:t>
      </w:r>
    </w:p>
    <w:p w14:paraId="4CFCC932" w14:textId="77777777" w:rsidR="000146D7" w:rsidRPr="00012079" w:rsidRDefault="000146D7" w:rsidP="000146D7">
      <w:pPr>
        <w:jc w:val="both"/>
        <w:rPr>
          <w:rFonts w:ascii="Arial" w:hAnsi="Arial" w:cs="Arial"/>
        </w:rPr>
      </w:pPr>
    </w:p>
    <w:p w14:paraId="329A6D70" w14:textId="77777777" w:rsidR="000146D7" w:rsidRPr="006E0FFF" w:rsidRDefault="000146D7" w:rsidP="000146D7">
      <w:pPr>
        <w:jc w:val="both"/>
        <w:rPr>
          <w:rFonts w:ascii="Arial" w:hAnsi="Arial" w:cs="Arial"/>
          <w:b/>
          <w:bCs/>
          <w:u w:val="single"/>
        </w:rPr>
      </w:pPr>
      <w:r w:rsidRPr="006E0FFF">
        <w:rPr>
          <w:rFonts w:ascii="Arial" w:hAnsi="Arial" w:cs="Arial"/>
          <w:b/>
          <w:bCs/>
          <w:u w:val="single"/>
        </w:rPr>
        <w:t>3.2.5. Gaps in Institutional Support and Desired Interventions</w:t>
      </w:r>
    </w:p>
    <w:p w14:paraId="6CBD6F4C" w14:textId="1A1F8EF4" w:rsidR="000146D7" w:rsidRDefault="006514C4" w:rsidP="006514C4">
      <w:pPr>
        <w:ind w:firstLine="720"/>
        <w:jc w:val="both"/>
        <w:rPr>
          <w:rFonts w:ascii="Arial" w:hAnsi="Arial" w:cs="Arial"/>
        </w:rPr>
      </w:pPr>
      <w:r>
        <w:rPr>
          <w:rFonts w:ascii="Arial" w:hAnsi="Arial" w:cs="Arial"/>
        </w:rPr>
        <w:t>It</w:t>
      </w:r>
      <w:r w:rsidR="000146D7" w:rsidRPr="00012079">
        <w:rPr>
          <w:rFonts w:ascii="Arial" w:hAnsi="Arial" w:cs="Arial"/>
        </w:rPr>
        <w:t xml:space="preserve"> highlights the systemic challenges faced by </w:t>
      </w:r>
      <w:r>
        <w:rPr>
          <w:rFonts w:ascii="Arial" w:hAnsi="Arial" w:cs="Arial"/>
        </w:rPr>
        <w:t>FDWs</w:t>
      </w:r>
      <w:r w:rsidR="000146D7" w:rsidRPr="00012079">
        <w:rPr>
          <w:rFonts w:ascii="Arial" w:hAnsi="Arial" w:cs="Arial"/>
        </w:rPr>
        <w:t xml:space="preserve"> in Hong Kong and the need for more effective institutional support. The lack of accessible aid and proactive interventions underscores the limitations of current systems in meeting the needs of migrant workers. This calls for a more comprehensive approach to policy and practice</w:t>
      </w:r>
      <w:r w:rsidR="000C0C11">
        <w:rPr>
          <w:rFonts w:ascii="Arial" w:hAnsi="Arial" w:cs="Arial"/>
        </w:rPr>
        <w:t xml:space="preserve"> </w:t>
      </w:r>
      <w:r w:rsidR="000146D7" w:rsidRPr="00012079">
        <w:rPr>
          <w:rFonts w:ascii="Arial" w:hAnsi="Arial" w:cs="Arial"/>
        </w:rPr>
        <w:t>to ensure that migrant workers have access to the resources and opportunities necessary to achieve a fulfilling life.</w:t>
      </w:r>
      <w:r>
        <w:rPr>
          <w:rFonts w:ascii="Arial" w:hAnsi="Arial" w:cs="Arial"/>
        </w:rPr>
        <w:t xml:space="preserve"> Participants revealed:</w:t>
      </w:r>
    </w:p>
    <w:p w14:paraId="3141416F" w14:textId="77777777" w:rsidR="000146D7" w:rsidRPr="003046CF" w:rsidRDefault="000146D7" w:rsidP="000146D7">
      <w:pPr>
        <w:ind w:firstLine="720"/>
        <w:jc w:val="both"/>
        <w:rPr>
          <w:rFonts w:ascii="Arial" w:hAnsi="Arial" w:cs="Arial"/>
        </w:rPr>
      </w:pPr>
    </w:p>
    <w:p w14:paraId="3A63AA60" w14:textId="2B572B0F" w:rsidR="000146D7" w:rsidRDefault="00E342B3" w:rsidP="000146D7">
      <w:pPr>
        <w:ind w:left="1276" w:right="996"/>
        <w:jc w:val="both"/>
        <w:rPr>
          <w:rFonts w:ascii="Arial" w:hAnsi="Arial" w:cs="Arial"/>
        </w:rPr>
      </w:pPr>
      <w:r w:rsidRPr="00E342B3">
        <w:rPr>
          <w:rFonts w:ascii="Arial" w:hAnsi="Arial" w:cs="Arial"/>
          <w:i/>
          <w:iCs/>
        </w:rPr>
        <w:t xml:space="preserve">In-loan-ko </w:t>
      </w:r>
      <w:proofErr w:type="spellStart"/>
      <w:r w:rsidRPr="00E342B3">
        <w:rPr>
          <w:rFonts w:ascii="Arial" w:hAnsi="Arial" w:cs="Arial"/>
          <w:i/>
          <w:iCs/>
        </w:rPr>
        <w:t>tay</w:t>
      </w:r>
      <w:proofErr w:type="spellEnd"/>
      <w:r w:rsidRPr="00E342B3">
        <w:rPr>
          <w:rFonts w:ascii="Arial" w:hAnsi="Arial" w:cs="Arial"/>
          <w:i/>
          <w:iCs/>
        </w:rPr>
        <w:t xml:space="preserve"> long service-ko a </w:t>
      </w:r>
      <w:proofErr w:type="spellStart"/>
      <w:r w:rsidRPr="00E342B3">
        <w:rPr>
          <w:rFonts w:ascii="Arial" w:hAnsi="Arial" w:cs="Arial"/>
          <w:i/>
          <w:iCs/>
        </w:rPr>
        <w:t>maawatko</w:t>
      </w:r>
      <w:proofErr w:type="spellEnd"/>
      <w:r w:rsidRPr="00E342B3">
        <w:rPr>
          <w:rFonts w:ascii="Arial" w:hAnsi="Arial" w:cs="Arial"/>
          <w:i/>
          <w:iCs/>
        </w:rPr>
        <w:t xml:space="preserve"> pay </w:t>
      </w:r>
      <w:proofErr w:type="spellStart"/>
      <w:r w:rsidRPr="00E342B3">
        <w:rPr>
          <w:rFonts w:ascii="Arial" w:hAnsi="Arial" w:cs="Arial"/>
          <w:i/>
          <w:iCs/>
        </w:rPr>
        <w:t>laeng</w:t>
      </w:r>
      <w:proofErr w:type="spellEnd"/>
      <w:r w:rsidRPr="00E342B3">
        <w:rPr>
          <w:rFonts w:ascii="Arial" w:hAnsi="Arial" w:cs="Arial"/>
          <w:i/>
          <w:iCs/>
        </w:rPr>
        <w:t xml:space="preserve"> </w:t>
      </w:r>
      <w:proofErr w:type="spellStart"/>
      <w:r w:rsidRPr="00E342B3">
        <w:rPr>
          <w:rFonts w:ascii="Arial" w:hAnsi="Arial" w:cs="Arial"/>
          <w:i/>
          <w:iCs/>
        </w:rPr>
        <w:t>inton</w:t>
      </w:r>
      <w:proofErr w:type="spellEnd"/>
      <w:r w:rsidRPr="00E342B3">
        <w:rPr>
          <w:rFonts w:ascii="Arial" w:hAnsi="Arial" w:cs="Arial"/>
          <w:i/>
          <w:iCs/>
        </w:rPr>
        <w:t xml:space="preserve"> </w:t>
      </w:r>
      <w:proofErr w:type="spellStart"/>
      <w:r w:rsidRPr="00E342B3">
        <w:rPr>
          <w:rFonts w:ascii="Arial" w:hAnsi="Arial" w:cs="Arial"/>
          <w:i/>
          <w:iCs/>
        </w:rPr>
        <w:t>maturposko</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w:t>
      </w:r>
      <w:proofErr w:type="spellStart"/>
      <w:r w:rsidRPr="00E342B3">
        <w:rPr>
          <w:rFonts w:ascii="Arial" w:hAnsi="Arial" w:cs="Arial"/>
          <w:i/>
          <w:iCs/>
        </w:rPr>
        <w:t>kontratak</w:t>
      </w:r>
      <w:proofErr w:type="spellEnd"/>
      <w:r w:rsidRPr="00E342B3">
        <w:rPr>
          <w:rFonts w:ascii="Arial" w:hAnsi="Arial" w:cs="Arial"/>
          <w:i/>
          <w:iCs/>
        </w:rPr>
        <w:t xml:space="preserve">. </w:t>
      </w:r>
      <w:proofErr w:type="spellStart"/>
      <w:r w:rsidRPr="00E342B3">
        <w:rPr>
          <w:rFonts w:ascii="Arial" w:hAnsi="Arial" w:cs="Arial"/>
          <w:i/>
          <w:iCs/>
        </w:rPr>
        <w:t>Nagaramid</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kasuratan</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amok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nagpinnirmakami</w:t>
      </w:r>
      <w:proofErr w:type="spellEnd"/>
      <w:r w:rsidRPr="00E342B3">
        <w:rPr>
          <w:rFonts w:ascii="Arial" w:hAnsi="Arial" w:cs="Arial"/>
          <w:i/>
          <w:iCs/>
        </w:rPr>
        <w:t xml:space="preserve">. Kasi </w:t>
      </w:r>
      <w:proofErr w:type="spellStart"/>
      <w:r w:rsidRPr="00E342B3">
        <w:rPr>
          <w:rFonts w:ascii="Arial" w:hAnsi="Arial" w:cs="Arial"/>
          <w:i/>
          <w:iCs/>
        </w:rPr>
        <w:t>uray</w:t>
      </w:r>
      <w:proofErr w:type="spellEnd"/>
      <w:r w:rsidRPr="00E342B3">
        <w:rPr>
          <w:rFonts w:ascii="Arial" w:hAnsi="Arial" w:cs="Arial"/>
          <w:i/>
          <w:iCs/>
        </w:rPr>
        <w:t xml:space="preserve"> no </w:t>
      </w:r>
      <w:proofErr w:type="spellStart"/>
      <w:r w:rsidRPr="00E342B3">
        <w:rPr>
          <w:rFonts w:ascii="Arial" w:hAnsi="Arial" w:cs="Arial"/>
          <w:i/>
          <w:iCs/>
        </w:rPr>
        <w:t>kunam</w:t>
      </w:r>
      <w:proofErr w:type="spellEnd"/>
      <w:r w:rsidRPr="00E342B3">
        <w:rPr>
          <w:rFonts w:ascii="Arial" w:hAnsi="Arial" w:cs="Arial"/>
          <w:i/>
          <w:iCs/>
        </w:rPr>
        <w:t xml:space="preserve"> </w:t>
      </w:r>
      <w:proofErr w:type="spellStart"/>
      <w:r w:rsidRPr="00E342B3">
        <w:rPr>
          <w:rFonts w:ascii="Arial" w:hAnsi="Arial" w:cs="Arial"/>
          <w:i/>
          <w:iCs/>
        </w:rPr>
        <w:t>addakami</w:t>
      </w:r>
      <w:proofErr w:type="spellEnd"/>
      <w:r w:rsidRPr="00E342B3">
        <w:rPr>
          <w:rFonts w:ascii="Arial" w:hAnsi="Arial" w:cs="Arial"/>
          <w:i/>
          <w:iCs/>
        </w:rPr>
        <w:t xml:space="preserve"> </w:t>
      </w:r>
      <w:proofErr w:type="spellStart"/>
      <w:r w:rsidRPr="00E342B3">
        <w:rPr>
          <w:rFonts w:ascii="Arial" w:hAnsi="Arial" w:cs="Arial"/>
          <w:i/>
          <w:iCs/>
        </w:rPr>
        <w:t>ditoy</w:t>
      </w:r>
      <w:proofErr w:type="spellEnd"/>
      <w:r w:rsidRPr="00E342B3">
        <w:rPr>
          <w:rFonts w:ascii="Arial" w:hAnsi="Arial" w:cs="Arial"/>
          <w:i/>
          <w:iCs/>
        </w:rPr>
        <w:t xml:space="preserve"> abroad, adda </w:t>
      </w:r>
      <w:proofErr w:type="spellStart"/>
      <w:r w:rsidRPr="00E342B3">
        <w:rPr>
          <w:rFonts w:ascii="Arial" w:hAnsi="Arial" w:cs="Arial"/>
          <w:i/>
          <w:iCs/>
        </w:rPr>
        <w:t>latta</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adda a </w:t>
      </w:r>
      <w:proofErr w:type="spellStart"/>
      <w:r w:rsidRPr="00E342B3">
        <w:rPr>
          <w:rFonts w:ascii="Arial" w:hAnsi="Arial" w:cs="Arial"/>
          <w:i/>
          <w:iCs/>
        </w:rPr>
        <w:t>makurangankami</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adda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mangtarabay</w:t>
      </w:r>
      <w:proofErr w:type="spellEnd"/>
      <w:r w:rsidRPr="00E342B3">
        <w:rPr>
          <w:rFonts w:ascii="Arial" w:hAnsi="Arial" w:cs="Arial"/>
          <w:i/>
          <w:iCs/>
        </w:rPr>
        <w:t xml:space="preserve"> </w:t>
      </w:r>
      <w:proofErr w:type="spellStart"/>
      <w:r w:rsidRPr="00E342B3">
        <w:rPr>
          <w:rFonts w:ascii="Arial" w:hAnsi="Arial" w:cs="Arial"/>
          <w:i/>
          <w:iCs/>
        </w:rPr>
        <w:t>wenno</w:t>
      </w:r>
      <w:proofErr w:type="spellEnd"/>
      <w:r w:rsidRPr="00E342B3">
        <w:rPr>
          <w:rFonts w:ascii="Arial" w:hAnsi="Arial" w:cs="Arial"/>
          <w:i/>
          <w:iCs/>
        </w:rPr>
        <w:t xml:space="preserve"> </w:t>
      </w:r>
      <w:proofErr w:type="spellStart"/>
      <w:r w:rsidRPr="00E342B3">
        <w:rPr>
          <w:rFonts w:ascii="Arial" w:hAnsi="Arial" w:cs="Arial"/>
          <w:i/>
          <w:iCs/>
        </w:rPr>
        <w:t>mangtulong</w:t>
      </w:r>
      <w:proofErr w:type="spellEnd"/>
      <w:r w:rsidRPr="00E342B3">
        <w:rPr>
          <w:rFonts w:ascii="Arial" w:hAnsi="Arial" w:cs="Arial"/>
          <w:i/>
          <w:iCs/>
        </w:rPr>
        <w:t xml:space="preserve"> met </w:t>
      </w:r>
      <w:proofErr w:type="spellStart"/>
      <w:r w:rsidRPr="00E342B3">
        <w:rPr>
          <w:rFonts w:ascii="Arial" w:hAnsi="Arial" w:cs="Arial"/>
          <w:i/>
          <w:iCs/>
        </w:rPr>
        <w:t>kadakami</w:t>
      </w:r>
      <w:proofErr w:type="spellEnd"/>
      <w:r w:rsidRPr="00E342B3">
        <w:rPr>
          <w:rFonts w:ascii="Arial" w:hAnsi="Arial" w:cs="Arial"/>
          <w:i/>
          <w:iCs/>
        </w:rPr>
        <w:t xml:space="preserve"> in case.</w:t>
      </w:r>
      <w:r>
        <w:rPr>
          <w:rFonts w:ascii="Arial" w:hAnsi="Arial" w:cs="Arial"/>
          <w:i/>
          <w:iCs/>
        </w:rPr>
        <w:t xml:space="preserve"> </w:t>
      </w:r>
      <w:r w:rsidR="000146D7" w:rsidRPr="0034739C">
        <w:rPr>
          <w:rFonts w:ascii="Arial" w:hAnsi="Arial" w:cs="Arial"/>
          <w:i/>
          <w:iCs/>
        </w:rPr>
        <w:t>(I ended up borrowing against my long-service payment, signing an agreement with my employer.  Even working abroad, there are times when money is tight. I wish there were more agencies to help us in these situations.) –</w:t>
      </w:r>
      <w:r w:rsidR="000146D7" w:rsidRPr="003046CF">
        <w:rPr>
          <w:rFonts w:ascii="Arial" w:hAnsi="Arial" w:cs="Arial"/>
        </w:rPr>
        <w:t xml:space="preserve"> Participant </w:t>
      </w:r>
      <w:r w:rsidR="000146D7">
        <w:rPr>
          <w:rFonts w:ascii="Arial" w:hAnsi="Arial" w:cs="Arial"/>
        </w:rPr>
        <w:t>J</w:t>
      </w:r>
    </w:p>
    <w:p w14:paraId="7FFAC7FC" w14:textId="77777777" w:rsidR="000146D7" w:rsidRPr="003046CF" w:rsidRDefault="000146D7" w:rsidP="000146D7">
      <w:pPr>
        <w:ind w:left="1276" w:right="996"/>
        <w:jc w:val="both"/>
        <w:rPr>
          <w:rFonts w:ascii="Arial" w:hAnsi="Arial" w:cs="Arial"/>
        </w:rPr>
      </w:pPr>
    </w:p>
    <w:p w14:paraId="1C8BF0C8" w14:textId="63C5C624" w:rsidR="000146D7" w:rsidRDefault="00E342B3" w:rsidP="000146D7">
      <w:pPr>
        <w:ind w:left="1276" w:right="996"/>
        <w:jc w:val="both"/>
        <w:rPr>
          <w:rFonts w:ascii="Arial" w:hAnsi="Arial" w:cs="Arial"/>
        </w:rPr>
      </w:pPr>
      <w:proofErr w:type="spellStart"/>
      <w:r w:rsidRPr="00E342B3">
        <w:rPr>
          <w:rFonts w:ascii="Arial" w:hAnsi="Arial" w:cs="Arial"/>
          <w:i/>
          <w:iCs/>
        </w:rPr>
        <w:t>Dapat</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talaga</w:t>
      </w:r>
      <w:proofErr w:type="spellEnd"/>
      <w:r w:rsidRPr="00E342B3">
        <w:rPr>
          <w:rFonts w:ascii="Arial" w:hAnsi="Arial" w:cs="Arial"/>
          <w:i/>
          <w:iCs/>
        </w:rPr>
        <w:t xml:space="preserve"> priority-</w:t>
      </w:r>
      <w:proofErr w:type="spellStart"/>
      <w:r w:rsidRPr="00E342B3">
        <w:rPr>
          <w:rFonts w:ascii="Arial" w:hAnsi="Arial" w:cs="Arial"/>
          <w:i/>
          <w:iCs/>
        </w:rPr>
        <w:t>nakami</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gobierno</w:t>
      </w:r>
      <w:proofErr w:type="spellEnd"/>
      <w:r w:rsidRPr="00E342B3">
        <w:rPr>
          <w:rFonts w:ascii="Arial" w:hAnsi="Arial" w:cs="Arial"/>
          <w:i/>
          <w:iCs/>
        </w:rPr>
        <w:t xml:space="preserve"> no ag-recontract-kami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agbaybayadkami</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OWWA. </w:t>
      </w:r>
      <w:proofErr w:type="spellStart"/>
      <w:r w:rsidRPr="00E342B3">
        <w:rPr>
          <w:rFonts w:ascii="Arial" w:hAnsi="Arial" w:cs="Arial"/>
          <w:i/>
          <w:iCs/>
        </w:rPr>
        <w:t>Dakami</w:t>
      </w:r>
      <w:proofErr w:type="spellEnd"/>
      <w:r w:rsidRPr="00E342B3">
        <w:rPr>
          <w:rFonts w:ascii="Arial" w:hAnsi="Arial" w:cs="Arial"/>
          <w:i/>
          <w:iCs/>
        </w:rPr>
        <w:t xml:space="preserve"> met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isep</w:t>
      </w:r>
      <w:proofErr w:type="spellEnd"/>
      <w:r w:rsidRPr="00E342B3">
        <w:rPr>
          <w:rFonts w:ascii="Arial" w:hAnsi="Arial" w:cs="Arial"/>
          <w:i/>
          <w:iCs/>
        </w:rPr>
        <w:t xml:space="preserve">-separate-da. </w:t>
      </w:r>
      <w:proofErr w:type="spellStart"/>
      <w:r w:rsidRPr="00E342B3">
        <w:rPr>
          <w:rFonts w:ascii="Arial" w:hAnsi="Arial" w:cs="Arial"/>
          <w:i/>
          <w:iCs/>
        </w:rPr>
        <w:t>Kasla</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friend-ko a </w:t>
      </w:r>
      <w:proofErr w:type="spellStart"/>
      <w:r w:rsidRPr="00E342B3">
        <w:rPr>
          <w:rFonts w:ascii="Arial" w:hAnsi="Arial" w:cs="Arial"/>
          <w:i/>
          <w:iCs/>
        </w:rPr>
        <w:t>natay</w:t>
      </w:r>
      <w:proofErr w:type="spellEnd"/>
      <w:r w:rsidRPr="00E342B3">
        <w:rPr>
          <w:rFonts w:ascii="Arial" w:hAnsi="Arial" w:cs="Arial"/>
          <w:i/>
          <w:iCs/>
        </w:rPr>
        <w:t xml:space="preserve"> </w:t>
      </w:r>
      <w:proofErr w:type="spellStart"/>
      <w:r w:rsidRPr="00E342B3">
        <w:rPr>
          <w:rFonts w:ascii="Arial" w:hAnsi="Arial" w:cs="Arial"/>
          <w:i/>
          <w:iCs/>
        </w:rPr>
        <w:t>piman</w:t>
      </w:r>
      <w:proofErr w:type="spellEnd"/>
      <w:r w:rsidRPr="00E342B3">
        <w:rPr>
          <w:rFonts w:ascii="Arial" w:hAnsi="Arial" w:cs="Arial"/>
          <w:i/>
          <w:iCs/>
        </w:rPr>
        <w:t xml:space="preserve"> </w:t>
      </w:r>
      <w:proofErr w:type="spellStart"/>
      <w:r w:rsidRPr="00E342B3">
        <w:rPr>
          <w:rFonts w:ascii="Arial" w:hAnsi="Arial" w:cs="Arial"/>
          <w:i/>
          <w:iCs/>
        </w:rPr>
        <w:t>dina</w:t>
      </w:r>
      <w:proofErr w:type="spellEnd"/>
      <w:r w:rsidRPr="00E342B3">
        <w:rPr>
          <w:rFonts w:ascii="Arial" w:hAnsi="Arial" w:cs="Arial"/>
          <w:i/>
          <w:iCs/>
        </w:rPr>
        <w:t xml:space="preserve"> pay </w:t>
      </w:r>
      <w:proofErr w:type="spellStart"/>
      <w:r w:rsidRPr="00E342B3">
        <w:rPr>
          <w:rFonts w:ascii="Arial" w:hAnsi="Arial" w:cs="Arial"/>
          <w:i/>
          <w:iCs/>
        </w:rPr>
        <w:t>naaw-awat</w:t>
      </w:r>
      <w:proofErr w:type="spellEnd"/>
      <w:r w:rsidRPr="00E342B3">
        <w:rPr>
          <w:rFonts w:ascii="Arial" w:hAnsi="Arial" w:cs="Arial"/>
          <w:i/>
          <w:iCs/>
        </w:rPr>
        <w:t xml:space="preserve"> </w:t>
      </w:r>
      <w:proofErr w:type="spellStart"/>
      <w:r w:rsidRPr="00E342B3">
        <w:rPr>
          <w:rFonts w:ascii="Arial" w:hAnsi="Arial" w:cs="Arial"/>
          <w:i/>
          <w:iCs/>
        </w:rPr>
        <w:t>tay</w:t>
      </w:r>
      <w:proofErr w:type="spellEnd"/>
      <w:r w:rsidRPr="00E342B3">
        <w:rPr>
          <w:rFonts w:ascii="Arial" w:hAnsi="Arial" w:cs="Arial"/>
          <w:i/>
          <w:iCs/>
        </w:rPr>
        <w:t xml:space="preserve"> benefits-</w:t>
      </w:r>
      <w:proofErr w:type="spellStart"/>
      <w:r w:rsidRPr="00E342B3">
        <w:rPr>
          <w:rFonts w:ascii="Arial" w:hAnsi="Arial" w:cs="Arial"/>
          <w:i/>
          <w:iCs/>
        </w:rPr>
        <w:t>na.</w:t>
      </w:r>
      <w:proofErr w:type="spellEnd"/>
      <w:r w:rsidRPr="00E342B3">
        <w:rPr>
          <w:rFonts w:ascii="Arial" w:hAnsi="Arial" w:cs="Arial"/>
          <w:i/>
          <w:iCs/>
        </w:rPr>
        <w:t xml:space="preserve"> Adda </w:t>
      </w:r>
      <w:proofErr w:type="spellStart"/>
      <w:r w:rsidRPr="00E342B3">
        <w:rPr>
          <w:rFonts w:ascii="Arial" w:hAnsi="Arial" w:cs="Arial"/>
          <w:i/>
          <w:iCs/>
        </w:rPr>
        <w:t>contributionmi</w:t>
      </w:r>
      <w:proofErr w:type="spellEnd"/>
      <w:r w:rsidRPr="00E342B3">
        <w:rPr>
          <w:rFonts w:ascii="Arial" w:hAnsi="Arial" w:cs="Arial"/>
          <w:i/>
          <w:iCs/>
        </w:rPr>
        <w:t xml:space="preserve">. Every two years </w:t>
      </w:r>
      <w:proofErr w:type="spellStart"/>
      <w:r w:rsidRPr="00E342B3">
        <w:rPr>
          <w:rFonts w:ascii="Arial" w:hAnsi="Arial" w:cs="Arial"/>
          <w:i/>
          <w:iCs/>
        </w:rPr>
        <w:t>agbaybayadkami</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more than HKD500. </w:t>
      </w:r>
      <w:proofErr w:type="spellStart"/>
      <w:r w:rsidRPr="00E342B3">
        <w:rPr>
          <w:rFonts w:ascii="Arial" w:hAnsi="Arial" w:cs="Arial"/>
          <w:i/>
          <w:iCs/>
        </w:rPr>
        <w:t>Dakkel</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baybayadanmi</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OFW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dakami</w:t>
      </w:r>
      <w:proofErr w:type="spellEnd"/>
      <w:r w:rsidRPr="00E342B3">
        <w:rPr>
          <w:rFonts w:ascii="Arial" w:hAnsi="Arial" w:cs="Arial"/>
          <w:i/>
          <w:iCs/>
        </w:rPr>
        <w:t xml:space="preserve"> pay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i</w:t>
      </w:r>
      <w:proofErr w:type="spellEnd"/>
      <w:r w:rsidRPr="00E342B3">
        <w:rPr>
          <w:rFonts w:ascii="Arial" w:hAnsi="Arial" w:cs="Arial"/>
          <w:i/>
          <w:iCs/>
        </w:rPr>
        <w:t>-exclude-da.</w:t>
      </w:r>
      <w:r>
        <w:rPr>
          <w:rFonts w:ascii="Arial" w:hAnsi="Arial" w:cs="Arial"/>
          <w:i/>
          <w:iCs/>
        </w:rPr>
        <w:t xml:space="preserve"> </w:t>
      </w:r>
      <w:r w:rsidR="000146D7" w:rsidRPr="0034739C">
        <w:rPr>
          <w:rFonts w:ascii="Arial" w:hAnsi="Arial" w:cs="Arial"/>
          <w:i/>
          <w:iCs/>
        </w:rPr>
        <w:t>(The government should prioritize OFWs, especially when it comes to contract renewals.  We pay OWWA, yet many of us don't receive the benefits we're promised.  My friend died without receiving anything.  We contribute over 500 Hong Kong dollars every two years During COVID, we were promised help, but nothing came. We pay so much, yet we often feel forgotten by the government. We pay so much, yet we often feel forgotten by the government.) –</w:t>
      </w:r>
      <w:r w:rsidR="000146D7" w:rsidRPr="003046CF">
        <w:rPr>
          <w:rFonts w:ascii="Arial" w:hAnsi="Arial" w:cs="Arial"/>
        </w:rPr>
        <w:t xml:space="preserve"> Participant </w:t>
      </w:r>
      <w:r w:rsidR="000146D7">
        <w:rPr>
          <w:rFonts w:ascii="Arial" w:hAnsi="Arial" w:cs="Arial"/>
        </w:rPr>
        <w:t>C</w:t>
      </w:r>
    </w:p>
    <w:p w14:paraId="7B2176F9" w14:textId="77777777" w:rsidR="000146D7" w:rsidRPr="003046CF" w:rsidRDefault="000146D7" w:rsidP="000146D7">
      <w:pPr>
        <w:ind w:left="1276" w:right="996"/>
        <w:jc w:val="both"/>
        <w:rPr>
          <w:rFonts w:ascii="Arial" w:hAnsi="Arial" w:cs="Arial"/>
        </w:rPr>
      </w:pPr>
    </w:p>
    <w:p w14:paraId="3FA0DC35" w14:textId="2A3B3014" w:rsidR="000146D7" w:rsidRDefault="00E342B3" w:rsidP="000146D7">
      <w:pPr>
        <w:ind w:left="1276" w:right="996"/>
        <w:jc w:val="both"/>
        <w:rPr>
          <w:rFonts w:ascii="Arial" w:hAnsi="Arial" w:cs="Arial"/>
        </w:rPr>
      </w:pPr>
      <w:r w:rsidRPr="00E342B3">
        <w:rPr>
          <w:rFonts w:ascii="Arial" w:hAnsi="Arial" w:cs="Arial"/>
          <w:i/>
          <w:iCs/>
        </w:rPr>
        <w:t xml:space="preserve">Tay </w:t>
      </w:r>
      <w:proofErr w:type="spellStart"/>
      <w:r w:rsidRPr="00E342B3">
        <w:rPr>
          <w:rFonts w:ascii="Arial" w:hAnsi="Arial" w:cs="Arial"/>
          <w:i/>
          <w:iCs/>
        </w:rPr>
        <w:t>koma</w:t>
      </w:r>
      <w:proofErr w:type="spellEnd"/>
      <w:r w:rsidRPr="00E342B3">
        <w:rPr>
          <w:rFonts w:ascii="Arial" w:hAnsi="Arial" w:cs="Arial"/>
          <w:i/>
          <w:iCs/>
        </w:rPr>
        <w:t xml:space="preserve"> mental health. Prone-kami </w:t>
      </w:r>
      <w:proofErr w:type="spellStart"/>
      <w:r w:rsidRPr="00E342B3">
        <w:rPr>
          <w:rFonts w:ascii="Arial" w:hAnsi="Arial" w:cs="Arial"/>
          <w:i/>
          <w:iCs/>
        </w:rPr>
        <w:t>ngamin</w:t>
      </w:r>
      <w:proofErr w:type="spellEnd"/>
      <w:r w:rsidRPr="00E342B3">
        <w:rPr>
          <w:rFonts w:ascii="Arial" w:hAnsi="Arial" w:cs="Arial"/>
          <w:i/>
          <w:iCs/>
        </w:rPr>
        <w:t xml:space="preserve"> </w:t>
      </w:r>
      <w:proofErr w:type="spellStart"/>
      <w:r w:rsidRPr="00E342B3">
        <w:rPr>
          <w:rFonts w:ascii="Arial" w:hAnsi="Arial" w:cs="Arial"/>
          <w:i/>
          <w:iCs/>
        </w:rPr>
        <w:t>nga</w:t>
      </w:r>
      <w:proofErr w:type="spellEnd"/>
      <w:r w:rsidRPr="00E342B3">
        <w:rPr>
          <w:rFonts w:ascii="Arial" w:hAnsi="Arial" w:cs="Arial"/>
          <w:i/>
          <w:iCs/>
        </w:rPr>
        <w:t xml:space="preserve"> </w:t>
      </w:r>
      <w:proofErr w:type="spellStart"/>
      <w:r w:rsidRPr="00E342B3">
        <w:rPr>
          <w:rFonts w:ascii="Arial" w:hAnsi="Arial" w:cs="Arial"/>
          <w:i/>
          <w:iCs/>
        </w:rPr>
        <w:t>OFWi</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liday</w:t>
      </w:r>
      <w:proofErr w:type="spellEnd"/>
      <w:r w:rsidRPr="00E342B3">
        <w:rPr>
          <w:rFonts w:ascii="Arial" w:hAnsi="Arial" w:cs="Arial"/>
          <w:i/>
          <w:iCs/>
        </w:rPr>
        <w:t xml:space="preserve"> ta </w:t>
      </w:r>
      <w:proofErr w:type="spellStart"/>
      <w:r w:rsidRPr="00E342B3">
        <w:rPr>
          <w:rFonts w:ascii="Arial" w:hAnsi="Arial" w:cs="Arial"/>
          <w:i/>
          <w:iCs/>
        </w:rPr>
        <w:t>naiyadayokami</w:t>
      </w:r>
      <w:proofErr w:type="spellEnd"/>
      <w:r w:rsidRPr="00E342B3">
        <w:rPr>
          <w:rFonts w:ascii="Arial" w:hAnsi="Arial" w:cs="Arial"/>
          <w:i/>
          <w:iCs/>
        </w:rPr>
        <w:t xml:space="preserve"> </w:t>
      </w:r>
      <w:proofErr w:type="spellStart"/>
      <w:r w:rsidRPr="00E342B3">
        <w:rPr>
          <w:rFonts w:ascii="Arial" w:hAnsi="Arial" w:cs="Arial"/>
          <w:i/>
          <w:iCs/>
        </w:rPr>
        <w:t>kadagiti</w:t>
      </w:r>
      <w:proofErr w:type="spellEnd"/>
      <w:r w:rsidRPr="00E342B3">
        <w:rPr>
          <w:rFonts w:ascii="Arial" w:hAnsi="Arial" w:cs="Arial"/>
          <w:i/>
          <w:iCs/>
        </w:rPr>
        <w:t xml:space="preserve"> loved ones-mi. </w:t>
      </w:r>
      <w:proofErr w:type="spellStart"/>
      <w:r w:rsidRPr="00E342B3">
        <w:rPr>
          <w:rFonts w:ascii="Arial" w:hAnsi="Arial" w:cs="Arial"/>
          <w:i/>
          <w:iCs/>
        </w:rPr>
        <w:t>Mayat</w:t>
      </w:r>
      <w:proofErr w:type="spellEnd"/>
      <w:r w:rsidRPr="00E342B3">
        <w:rPr>
          <w:rFonts w:ascii="Arial" w:hAnsi="Arial" w:cs="Arial"/>
          <w:i/>
          <w:iCs/>
        </w:rPr>
        <w:t xml:space="preserve"> met </w:t>
      </w:r>
      <w:proofErr w:type="spellStart"/>
      <w:r w:rsidRPr="00E342B3">
        <w:rPr>
          <w:rFonts w:ascii="Arial" w:hAnsi="Arial" w:cs="Arial"/>
          <w:i/>
          <w:iCs/>
        </w:rPr>
        <w:t>ti</w:t>
      </w:r>
      <w:proofErr w:type="spellEnd"/>
      <w:r w:rsidRPr="00E342B3">
        <w:rPr>
          <w:rFonts w:ascii="Arial" w:hAnsi="Arial" w:cs="Arial"/>
          <w:i/>
          <w:iCs/>
        </w:rPr>
        <w:t xml:space="preserve"> friends </w:t>
      </w:r>
      <w:proofErr w:type="spellStart"/>
      <w:r w:rsidRPr="00E342B3">
        <w:rPr>
          <w:rFonts w:ascii="Arial" w:hAnsi="Arial" w:cs="Arial"/>
          <w:i/>
          <w:iCs/>
        </w:rPr>
        <w:t>ngem</w:t>
      </w:r>
      <w:proofErr w:type="spellEnd"/>
      <w:r w:rsidRPr="00E342B3">
        <w:rPr>
          <w:rFonts w:ascii="Arial" w:hAnsi="Arial" w:cs="Arial"/>
          <w:i/>
          <w:iCs/>
        </w:rPr>
        <w:t xml:space="preserve"> </w:t>
      </w:r>
      <w:proofErr w:type="spellStart"/>
      <w:r w:rsidRPr="00E342B3">
        <w:rPr>
          <w:rFonts w:ascii="Arial" w:hAnsi="Arial" w:cs="Arial"/>
          <w:i/>
          <w:iCs/>
        </w:rPr>
        <w:t>sabali</w:t>
      </w:r>
      <w:proofErr w:type="spellEnd"/>
      <w:r w:rsidRPr="00E342B3">
        <w:rPr>
          <w:rFonts w:ascii="Arial" w:hAnsi="Arial" w:cs="Arial"/>
          <w:i/>
          <w:iCs/>
        </w:rPr>
        <w:t xml:space="preserve"> </w:t>
      </w:r>
      <w:proofErr w:type="spellStart"/>
      <w:r w:rsidRPr="00E342B3">
        <w:rPr>
          <w:rFonts w:ascii="Arial" w:hAnsi="Arial" w:cs="Arial"/>
          <w:i/>
          <w:iCs/>
        </w:rPr>
        <w:t>latta</w:t>
      </w:r>
      <w:proofErr w:type="spellEnd"/>
      <w:r w:rsidRPr="00E342B3">
        <w:rPr>
          <w:rFonts w:ascii="Arial" w:hAnsi="Arial" w:cs="Arial"/>
          <w:i/>
          <w:iCs/>
        </w:rPr>
        <w:t xml:space="preserve"> </w:t>
      </w:r>
      <w:proofErr w:type="spellStart"/>
      <w:r w:rsidRPr="00E342B3">
        <w:rPr>
          <w:rFonts w:ascii="Arial" w:hAnsi="Arial" w:cs="Arial"/>
          <w:i/>
          <w:iCs/>
        </w:rPr>
        <w:t>ngamin</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makuna</w:t>
      </w:r>
      <w:proofErr w:type="spellEnd"/>
      <w:r w:rsidRPr="00E342B3">
        <w:rPr>
          <w:rFonts w:ascii="Arial" w:hAnsi="Arial" w:cs="Arial"/>
          <w:i/>
          <w:iCs/>
        </w:rPr>
        <w:t xml:space="preserve"> a professional help. No adda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pagdadaanan</w:t>
      </w:r>
      <w:proofErr w:type="spellEnd"/>
      <w:r w:rsidRPr="00E342B3">
        <w:rPr>
          <w:rFonts w:ascii="Arial" w:hAnsi="Arial" w:cs="Arial"/>
          <w:i/>
          <w:iCs/>
        </w:rPr>
        <w:t xml:space="preserve">, adda </w:t>
      </w:r>
      <w:proofErr w:type="spellStart"/>
      <w:r w:rsidRPr="00E342B3">
        <w:rPr>
          <w:rFonts w:ascii="Arial" w:hAnsi="Arial" w:cs="Arial"/>
          <w:i/>
          <w:iCs/>
        </w:rPr>
        <w:t>mangtulong</w:t>
      </w:r>
      <w:proofErr w:type="spellEnd"/>
      <w:r w:rsidRPr="00E342B3">
        <w:rPr>
          <w:rFonts w:ascii="Arial" w:hAnsi="Arial" w:cs="Arial"/>
          <w:i/>
          <w:iCs/>
        </w:rPr>
        <w:t xml:space="preserve"> </w:t>
      </w:r>
      <w:proofErr w:type="spellStart"/>
      <w:r w:rsidRPr="00E342B3">
        <w:rPr>
          <w:rFonts w:ascii="Arial" w:hAnsi="Arial" w:cs="Arial"/>
          <w:i/>
          <w:iCs/>
        </w:rPr>
        <w:t>kadakami</w:t>
      </w:r>
      <w:proofErr w:type="spellEnd"/>
      <w:r w:rsidRPr="00E342B3">
        <w:rPr>
          <w:rFonts w:ascii="Arial" w:hAnsi="Arial" w:cs="Arial"/>
          <w:i/>
          <w:iCs/>
        </w:rPr>
        <w:t xml:space="preserve"> a </w:t>
      </w:r>
      <w:proofErr w:type="spellStart"/>
      <w:r w:rsidRPr="00E342B3">
        <w:rPr>
          <w:rFonts w:ascii="Arial" w:hAnsi="Arial" w:cs="Arial"/>
          <w:i/>
          <w:iCs/>
        </w:rPr>
        <w:t>mangi</w:t>
      </w:r>
      <w:proofErr w:type="spellEnd"/>
      <w:r w:rsidRPr="00E342B3">
        <w:rPr>
          <w:rFonts w:ascii="Arial" w:hAnsi="Arial" w:cs="Arial"/>
          <w:i/>
          <w:iCs/>
        </w:rPr>
        <w:t xml:space="preserve">-process </w:t>
      </w:r>
      <w:proofErr w:type="spellStart"/>
      <w:r w:rsidRPr="00E342B3">
        <w:rPr>
          <w:rFonts w:ascii="Arial" w:hAnsi="Arial" w:cs="Arial"/>
          <w:i/>
          <w:iCs/>
        </w:rPr>
        <w:t>kadagiti</w:t>
      </w:r>
      <w:proofErr w:type="spellEnd"/>
      <w:r w:rsidRPr="00E342B3">
        <w:rPr>
          <w:rFonts w:ascii="Arial" w:hAnsi="Arial" w:cs="Arial"/>
          <w:i/>
          <w:iCs/>
        </w:rPr>
        <w:t xml:space="preserve"> emotional a problems-mi. Kasi no </w:t>
      </w:r>
      <w:proofErr w:type="spellStart"/>
      <w:r w:rsidRPr="00E342B3">
        <w:rPr>
          <w:rFonts w:ascii="Arial" w:hAnsi="Arial" w:cs="Arial"/>
          <w:i/>
          <w:iCs/>
        </w:rPr>
        <w:t>dadduma</w:t>
      </w:r>
      <w:proofErr w:type="spellEnd"/>
      <w:r w:rsidRPr="00E342B3">
        <w:rPr>
          <w:rFonts w:ascii="Arial" w:hAnsi="Arial" w:cs="Arial"/>
          <w:i/>
          <w:iCs/>
        </w:rPr>
        <w:t xml:space="preserve"> </w:t>
      </w:r>
      <w:proofErr w:type="spellStart"/>
      <w:r w:rsidRPr="00E342B3">
        <w:rPr>
          <w:rFonts w:ascii="Arial" w:hAnsi="Arial" w:cs="Arial"/>
          <w:i/>
          <w:iCs/>
        </w:rPr>
        <w:t>saanko</w:t>
      </w:r>
      <w:proofErr w:type="spellEnd"/>
      <w:r w:rsidRPr="00E342B3">
        <w:rPr>
          <w:rFonts w:ascii="Arial" w:hAnsi="Arial" w:cs="Arial"/>
          <w:i/>
          <w:iCs/>
        </w:rPr>
        <w:t xml:space="preserve"> a </w:t>
      </w:r>
      <w:proofErr w:type="spellStart"/>
      <w:r w:rsidRPr="00E342B3">
        <w:rPr>
          <w:rFonts w:ascii="Arial" w:hAnsi="Arial" w:cs="Arial"/>
          <w:i/>
          <w:iCs/>
        </w:rPr>
        <w:t>maawatan</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bagik</w:t>
      </w:r>
      <w:proofErr w:type="spellEnd"/>
      <w:r w:rsidRPr="00E342B3">
        <w:rPr>
          <w:rFonts w:ascii="Arial" w:hAnsi="Arial" w:cs="Arial"/>
          <w:i/>
          <w:iCs/>
        </w:rPr>
        <w:t xml:space="preserve"> no </w:t>
      </w:r>
      <w:proofErr w:type="spellStart"/>
      <w:r w:rsidRPr="00E342B3">
        <w:rPr>
          <w:rFonts w:ascii="Arial" w:hAnsi="Arial" w:cs="Arial"/>
          <w:i/>
          <w:iCs/>
        </w:rPr>
        <w:t>koma</w:t>
      </w:r>
      <w:proofErr w:type="spellEnd"/>
      <w:r w:rsidRPr="00E342B3">
        <w:rPr>
          <w:rFonts w:ascii="Arial" w:hAnsi="Arial" w:cs="Arial"/>
          <w:i/>
          <w:iCs/>
        </w:rPr>
        <w:t xml:space="preserve"> mail-</w:t>
      </w:r>
      <w:proofErr w:type="spellStart"/>
      <w:r w:rsidRPr="00E342B3">
        <w:rPr>
          <w:rFonts w:ascii="Arial" w:hAnsi="Arial" w:cs="Arial"/>
          <w:i/>
          <w:iCs/>
        </w:rPr>
        <w:t>iliwak</w:t>
      </w:r>
      <w:proofErr w:type="spellEnd"/>
      <w:r w:rsidRPr="00E342B3">
        <w:rPr>
          <w:rFonts w:ascii="Arial" w:hAnsi="Arial" w:cs="Arial"/>
          <w:i/>
          <w:iCs/>
        </w:rPr>
        <w:t xml:space="preserve"> </w:t>
      </w:r>
      <w:proofErr w:type="spellStart"/>
      <w:r w:rsidRPr="00E342B3">
        <w:rPr>
          <w:rFonts w:ascii="Arial" w:hAnsi="Arial" w:cs="Arial"/>
          <w:i/>
          <w:iCs/>
        </w:rPr>
        <w:t>ket</w:t>
      </w:r>
      <w:proofErr w:type="spellEnd"/>
      <w:r w:rsidRPr="00E342B3">
        <w:rPr>
          <w:rFonts w:ascii="Arial" w:hAnsi="Arial" w:cs="Arial"/>
          <w:i/>
          <w:iCs/>
        </w:rPr>
        <w:t xml:space="preserve"> </w:t>
      </w:r>
      <w:proofErr w:type="spellStart"/>
      <w:r w:rsidRPr="00E342B3">
        <w:rPr>
          <w:rFonts w:ascii="Arial" w:hAnsi="Arial" w:cs="Arial"/>
          <w:i/>
          <w:iCs/>
        </w:rPr>
        <w:t>sumurot</w:t>
      </w:r>
      <w:proofErr w:type="spellEnd"/>
      <w:r w:rsidRPr="00E342B3">
        <w:rPr>
          <w:rFonts w:ascii="Arial" w:hAnsi="Arial" w:cs="Arial"/>
          <w:i/>
          <w:iCs/>
        </w:rPr>
        <w:t xml:space="preserve"> </w:t>
      </w:r>
      <w:proofErr w:type="spellStart"/>
      <w:r w:rsidRPr="00E342B3">
        <w:rPr>
          <w:rFonts w:ascii="Arial" w:hAnsi="Arial" w:cs="Arial"/>
          <w:i/>
          <w:iCs/>
        </w:rPr>
        <w:t>pati</w:t>
      </w:r>
      <w:proofErr w:type="spellEnd"/>
      <w:r w:rsidRPr="00E342B3">
        <w:rPr>
          <w:rFonts w:ascii="Arial" w:hAnsi="Arial" w:cs="Arial"/>
          <w:i/>
          <w:iCs/>
        </w:rPr>
        <w:t xml:space="preserve"> </w:t>
      </w:r>
      <w:proofErr w:type="spellStart"/>
      <w:r w:rsidRPr="00E342B3">
        <w:rPr>
          <w:rFonts w:ascii="Arial" w:hAnsi="Arial" w:cs="Arial"/>
          <w:i/>
          <w:iCs/>
        </w:rPr>
        <w:t>bagik</w:t>
      </w:r>
      <w:proofErr w:type="spellEnd"/>
      <w:r w:rsidRPr="00E342B3">
        <w:rPr>
          <w:rFonts w:ascii="Arial" w:hAnsi="Arial" w:cs="Arial"/>
          <w:i/>
          <w:iCs/>
        </w:rPr>
        <w:t xml:space="preserve">, </w:t>
      </w:r>
      <w:proofErr w:type="spellStart"/>
      <w:r w:rsidRPr="00E342B3">
        <w:rPr>
          <w:rFonts w:ascii="Arial" w:hAnsi="Arial" w:cs="Arial"/>
          <w:i/>
          <w:iCs/>
        </w:rPr>
        <w:t>aggurigorak</w:t>
      </w:r>
      <w:proofErr w:type="spellEnd"/>
      <w:r w:rsidRPr="00E342B3">
        <w:rPr>
          <w:rFonts w:ascii="Arial" w:hAnsi="Arial" w:cs="Arial"/>
          <w:i/>
          <w:iCs/>
        </w:rPr>
        <w:t xml:space="preserve"> </w:t>
      </w:r>
      <w:proofErr w:type="spellStart"/>
      <w:r w:rsidRPr="00E342B3">
        <w:rPr>
          <w:rFonts w:ascii="Arial" w:hAnsi="Arial" w:cs="Arial"/>
          <w:i/>
          <w:iCs/>
        </w:rPr>
        <w:t>kada</w:t>
      </w:r>
      <w:proofErr w:type="spellEnd"/>
      <w:r w:rsidRPr="00E342B3">
        <w:rPr>
          <w:rFonts w:ascii="Arial" w:hAnsi="Arial" w:cs="Arial"/>
          <w:i/>
          <w:iCs/>
        </w:rPr>
        <w:t xml:space="preserve"> </w:t>
      </w:r>
      <w:proofErr w:type="spellStart"/>
      <w:r w:rsidRPr="00E342B3">
        <w:rPr>
          <w:rFonts w:ascii="Arial" w:hAnsi="Arial" w:cs="Arial"/>
          <w:i/>
          <w:iCs/>
        </w:rPr>
        <w:t>diak</w:t>
      </w:r>
      <w:proofErr w:type="spellEnd"/>
      <w:r w:rsidRPr="00E342B3">
        <w:rPr>
          <w:rFonts w:ascii="Arial" w:hAnsi="Arial" w:cs="Arial"/>
          <w:i/>
          <w:iCs/>
        </w:rPr>
        <w:t xml:space="preserve"> </w:t>
      </w:r>
      <w:proofErr w:type="spellStart"/>
      <w:r w:rsidRPr="00E342B3">
        <w:rPr>
          <w:rFonts w:ascii="Arial" w:hAnsi="Arial" w:cs="Arial"/>
          <w:i/>
          <w:iCs/>
        </w:rPr>
        <w:t>makakakaan</w:t>
      </w:r>
      <w:proofErr w:type="spellEnd"/>
      <w:r w:rsidRPr="00E342B3">
        <w:rPr>
          <w:rFonts w:ascii="Arial" w:hAnsi="Arial" w:cs="Arial"/>
          <w:i/>
          <w:iCs/>
        </w:rPr>
        <w:t>.</w:t>
      </w:r>
      <w:r>
        <w:rPr>
          <w:rFonts w:ascii="Arial" w:hAnsi="Arial" w:cs="Arial"/>
          <w:i/>
          <w:iCs/>
        </w:rPr>
        <w:t xml:space="preserve"> </w:t>
      </w:r>
      <w:r w:rsidR="000146D7" w:rsidRPr="0034739C">
        <w:rPr>
          <w:rFonts w:ascii="Arial" w:hAnsi="Arial" w:cs="Arial"/>
          <w:i/>
          <w:iCs/>
        </w:rPr>
        <w:t xml:space="preserve">(OFWs are at high risk for mental health issues because we're separated from our loved ones, who usually provide emotional support. While our friends are incredibly helpful, professional help would make a huge difference.  I know I struggle sometimes, missing my family is so overwhelming that I can't eat, develop fevers, and just feel lost.) – </w:t>
      </w:r>
      <w:r w:rsidR="000146D7" w:rsidRPr="003046CF">
        <w:rPr>
          <w:rFonts w:ascii="Arial" w:hAnsi="Arial" w:cs="Arial"/>
        </w:rPr>
        <w:t xml:space="preserve">Participant </w:t>
      </w:r>
      <w:r w:rsidR="000146D7">
        <w:rPr>
          <w:rFonts w:ascii="Arial" w:hAnsi="Arial" w:cs="Arial"/>
        </w:rPr>
        <w:t>A</w:t>
      </w:r>
    </w:p>
    <w:p w14:paraId="532DEA22" w14:textId="77777777" w:rsidR="000146D7" w:rsidRPr="003046CF" w:rsidRDefault="000146D7" w:rsidP="000146D7">
      <w:pPr>
        <w:ind w:left="1276" w:right="996"/>
        <w:jc w:val="both"/>
        <w:rPr>
          <w:rFonts w:ascii="Arial" w:hAnsi="Arial" w:cs="Arial"/>
        </w:rPr>
      </w:pPr>
    </w:p>
    <w:p w14:paraId="192CB5E6" w14:textId="2B38C240" w:rsidR="000146D7" w:rsidRDefault="00E342B3" w:rsidP="000146D7">
      <w:pPr>
        <w:ind w:left="1276" w:right="1138"/>
        <w:jc w:val="both"/>
        <w:rPr>
          <w:rFonts w:ascii="Arial" w:hAnsi="Arial" w:cs="Arial"/>
        </w:rPr>
      </w:pPr>
      <w:proofErr w:type="spellStart"/>
      <w:r w:rsidRPr="00E342B3">
        <w:rPr>
          <w:rFonts w:ascii="Arial" w:hAnsi="Arial" w:cs="Arial"/>
          <w:i/>
          <w:iCs/>
        </w:rPr>
        <w:t>Tulong</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pay </w:t>
      </w:r>
      <w:proofErr w:type="spellStart"/>
      <w:r w:rsidRPr="00E342B3">
        <w:rPr>
          <w:rFonts w:ascii="Arial" w:hAnsi="Arial" w:cs="Arial"/>
          <w:i/>
          <w:iCs/>
        </w:rPr>
        <w:t>tay</w:t>
      </w:r>
      <w:proofErr w:type="spellEnd"/>
      <w:r w:rsidRPr="00E342B3">
        <w:rPr>
          <w:rFonts w:ascii="Arial" w:hAnsi="Arial" w:cs="Arial"/>
          <w:i/>
          <w:iCs/>
        </w:rPr>
        <w:t xml:space="preserve"> no </w:t>
      </w:r>
      <w:proofErr w:type="spellStart"/>
      <w:r w:rsidRPr="00E342B3">
        <w:rPr>
          <w:rFonts w:ascii="Arial" w:hAnsi="Arial" w:cs="Arial"/>
          <w:i/>
          <w:iCs/>
        </w:rPr>
        <w:t>nagturpos</w:t>
      </w:r>
      <w:proofErr w:type="spellEnd"/>
      <w:r w:rsidRPr="00E342B3">
        <w:rPr>
          <w:rFonts w:ascii="Arial" w:hAnsi="Arial" w:cs="Arial"/>
          <w:i/>
          <w:iCs/>
        </w:rPr>
        <w:t xml:space="preserve"> </w:t>
      </w:r>
      <w:proofErr w:type="spellStart"/>
      <w:r w:rsidRPr="00E342B3">
        <w:rPr>
          <w:rFonts w:ascii="Arial" w:hAnsi="Arial" w:cs="Arial"/>
          <w:i/>
          <w:iCs/>
        </w:rPr>
        <w:t>koma</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kontrata</w:t>
      </w:r>
      <w:proofErr w:type="spellEnd"/>
      <w:r w:rsidRPr="00E342B3">
        <w:rPr>
          <w:rFonts w:ascii="Arial" w:hAnsi="Arial" w:cs="Arial"/>
          <w:i/>
          <w:iCs/>
        </w:rPr>
        <w:t xml:space="preserve">. Kasi </w:t>
      </w:r>
      <w:proofErr w:type="spellStart"/>
      <w:r w:rsidRPr="00E342B3">
        <w:rPr>
          <w:rFonts w:ascii="Arial" w:hAnsi="Arial" w:cs="Arial"/>
          <w:i/>
          <w:iCs/>
        </w:rPr>
        <w:t>adu</w:t>
      </w:r>
      <w:proofErr w:type="spellEnd"/>
      <w:r w:rsidRPr="00E342B3">
        <w:rPr>
          <w:rFonts w:ascii="Arial" w:hAnsi="Arial" w:cs="Arial"/>
          <w:i/>
          <w:iCs/>
        </w:rPr>
        <w:t xml:space="preserve"> </w:t>
      </w:r>
      <w:proofErr w:type="spellStart"/>
      <w:r w:rsidRPr="00E342B3">
        <w:rPr>
          <w:rFonts w:ascii="Arial" w:hAnsi="Arial" w:cs="Arial"/>
          <w:i/>
          <w:iCs/>
        </w:rPr>
        <w:t>dagiti</w:t>
      </w:r>
      <w:proofErr w:type="spellEnd"/>
      <w:r w:rsidRPr="00E342B3">
        <w:rPr>
          <w:rFonts w:ascii="Arial" w:hAnsi="Arial" w:cs="Arial"/>
          <w:i/>
          <w:iCs/>
        </w:rPr>
        <w:t xml:space="preserve"> OFWs a no </w:t>
      </w:r>
      <w:proofErr w:type="spellStart"/>
      <w:r w:rsidRPr="00E342B3">
        <w:rPr>
          <w:rFonts w:ascii="Arial" w:hAnsi="Arial" w:cs="Arial"/>
          <w:i/>
          <w:iCs/>
        </w:rPr>
        <w:t>nalpas</w:t>
      </w:r>
      <w:proofErr w:type="spellEnd"/>
      <w:r w:rsidRPr="00E342B3">
        <w:rPr>
          <w:rFonts w:ascii="Arial" w:hAnsi="Arial" w:cs="Arial"/>
          <w:i/>
          <w:iCs/>
        </w:rPr>
        <w:t xml:space="preserve"> </w:t>
      </w:r>
      <w:proofErr w:type="spellStart"/>
      <w:r w:rsidRPr="00E342B3">
        <w:rPr>
          <w:rFonts w:ascii="Arial" w:hAnsi="Arial" w:cs="Arial"/>
          <w:i/>
          <w:iCs/>
        </w:rPr>
        <w:t>ti</w:t>
      </w:r>
      <w:proofErr w:type="spellEnd"/>
      <w:r w:rsidRPr="00E342B3">
        <w:rPr>
          <w:rFonts w:ascii="Arial" w:hAnsi="Arial" w:cs="Arial"/>
          <w:i/>
          <w:iCs/>
        </w:rPr>
        <w:t xml:space="preserve"> </w:t>
      </w:r>
      <w:proofErr w:type="spellStart"/>
      <w:r w:rsidRPr="00E342B3">
        <w:rPr>
          <w:rFonts w:ascii="Arial" w:hAnsi="Arial" w:cs="Arial"/>
          <w:i/>
          <w:iCs/>
        </w:rPr>
        <w:t>kontratadan</w:t>
      </w:r>
      <w:proofErr w:type="spellEnd"/>
      <w:r w:rsidRPr="00E342B3">
        <w:rPr>
          <w:rFonts w:ascii="Arial" w:hAnsi="Arial" w:cs="Arial"/>
          <w:i/>
          <w:iCs/>
        </w:rPr>
        <w:t xml:space="preserve"> back to </w:t>
      </w:r>
      <w:proofErr w:type="spellStart"/>
      <w:r w:rsidRPr="00E342B3">
        <w:rPr>
          <w:rFonts w:ascii="Arial" w:hAnsi="Arial" w:cs="Arial"/>
          <w:i/>
          <w:iCs/>
        </w:rPr>
        <w:t>rigaten</w:t>
      </w:r>
      <w:proofErr w:type="spellEnd"/>
      <w:r w:rsidRPr="00E342B3">
        <w:rPr>
          <w:rFonts w:ascii="Arial" w:hAnsi="Arial" w:cs="Arial"/>
          <w:i/>
          <w:iCs/>
        </w:rPr>
        <w:t xml:space="preserve">. </w:t>
      </w:r>
      <w:proofErr w:type="spellStart"/>
      <w:r w:rsidRPr="00E342B3">
        <w:rPr>
          <w:rFonts w:ascii="Arial" w:hAnsi="Arial" w:cs="Arial"/>
          <w:i/>
          <w:iCs/>
        </w:rPr>
        <w:t>Kakaasidanton</w:t>
      </w:r>
      <w:proofErr w:type="spellEnd"/>
      <w:r w:rsidRPr="00E342B3">
        <w:rPr>
          <w:rFonts w:ascii="Arial" w:hAnsi="Arial" w:cs="Arial"/>
          <w:i/>
          <w:iCs/>
        </w:rPr>
        <w:t xml:space="preserve"> </w:t>
      </w:r>
      <w:proofErr w:type="spellStart"/>
      <w:r w:rsidRPr="00E342B3">
        <w:rPr>
          <w:rFonts w:ascii="Arial" w:hAnsi="Arial" w:cs="Arial"/>
          <w:i/>
          <w:iCs/>
        </w:rPr>
        <w:t>kumbaga</w:t>
      </w:r>
      <w:proofErr w:type="spellEnd"/>
      <w:r w:rsidRPr="00E342B3">
        <w:rPr>
          <w:rFonts w:ascii="Arial" w:hAnsi="Arial" w:cs="Arial"/>
          <w:i/>
          <w:iCs/>
        </w:rPr>
        <w:t xml:space="preserve"> adda man naan- </w:t>
      </w:r>
      <w:proofErr w:type="spellStart"/>
      <w:r w:rsidRPr="00E342B3">
        <w:rPr>
          <w:rFonts w:ascii="Arial" w:hAnsi="Arial" w:cs="Arial"/>
          <w:i/>
          <w:iCs/>
        </w:rPr>
        <w:t>anay</w:t>
      </w:r>
      <w:proofErr w:type="spellEnd"/>
      <w:r w:rsidRPr="00E342B3">
        <w:rPr>
          <w:rFonts w:ascii="Arial" w:hAnsi="Arial" w:cs="Arial"/>
          <w:i/>
          <w:iCs/>
        </w:rPr>
        <w:t xml:space="preserve"> a long service ken </w:t>
      </w:r>
      <w:proofErr w:type="spellStart"/>
      <w:r w:rsidRPr="00E342B3">
        <w:rPr>
          <w:rFonts w:ascii="Arial" w:hAnsi="Arial" w:cs="Arial"/>
          <w:i/>
          <w:iCs/>
        </w:rPr>
        <w:t>urnong</w:t>
      </w:r>
      <w:proofErr w:type="spellEnd"/>
      <w:r w:rsidRPr="00E342B3">
        <w:rPr>
          <w:rFonts w:ascii="Arial" w:hAnsi="Arial" w:cs="Arial"/>
          <w:i/>
          <w:iCs/>
        </w:rPr>
        <w:t xml:space="preserve">, </w:t>
      </w:r>
      <w:proofErr w:type="spellStart"/>
      <w:r w:rsidRPr="00E342B3">
        <w:rPr>
          <w:rFonts w:ascii="Arial" w:hAnsi="Arial" w:cs="Arial"/>
          <w:i/>
          <w:iCs/>
        </w:rPr>
        <w:t>maibus</w:t>
      </w:r>
      <w:proofErr w:type="spellEnd"/>
      <w:r w:rsidRPr="00E342B3">
        <w:rPr>
          <w:rFonts w:ascii="Arial" w:hAnsi="Arial" w:cs="Arial"/>
          <w:i/>
          <w:iCs/>
        </w:rPr>
        <w:t xml:space="preserve"> met into no </w:t>
      </w:r>
      <w:proofErr w:type="spellStart"/>
      <w:r w:rsidRPr="00E342B3">
        <w:rPr>
          <w:rFonts w:ascii="Arial" w:hAnsi="Arial" w:cs="Arial"/>
          <w:i/>
          <w:iCs/>
        </w:rPr>
        <w:t>kuan</w:t>
      </w:r>
      <w:proofErr w:type="spellEnd"/>
      <w:r w:rsidRPr="00E342B3">
        <w:rPr>
          <w:rFonts w:ascii="Arial" w:hAnsi="Arial" w:cs="Arial"/>
          <w:i/>
          <w:iCs/>
        </w:rPr>
        <w:t xml:space="preserve">, </w:t>
      </w:r>
      <w:proofErr w:type="spellStart"/>
      <w:r w:rsidRPr="00E342B3">
        <w:rPr>
          <w:rFonts w:ascii="Arial" w:hAnsi="Arial" w:cs="Arial"/>
          <w:i/>
          <w:iCs/>
        </w:rPr>
        <w:t>agsublidanto</w:t>
      </w:r>
      <w:proofErr w:type="spellEnd"/>
      <w:r w:rsidRPr="00E342B3">
        <w:rPr>
          <w:rFonts w:ascii="Arial" w:hAnsi="Arial" w:cs="Arial"/>
          <w:i/>
          <w:iCs/>
        </w:rPr>
        <w:t xml:space="preserve"> </w:t>
      </w:r>
      <w:proofErr w:type="spellStart"/>
      <w:r w:rsidRPr="00E342B3">
        <w:rPr>
          <w:rFonts w:ascii="Arial" w:hAnsi="Arial" w:cs="Arial"/>
          <w:i/>
          <w:iCs/>
        </w:rPr>
        <w:t>manen</w:t>
      </w:r>
      <w:proofErr w:type="spellEnd"/>
      <w:r w:rsidRPr="00E342B3">
        <w:rPr>
          <w:rFonts w:ascii="Arial" w:hAnsi="Arial" w:cs="Arial"/>
          <w:i/>
          <w:iCs/>
        </w:rPr>
        <w:t xml:space="preserve"> </w:t>
      </w:r>
      <w:proofErr w:type="spellStart"/>
      <w:r w:rsidRPr="00E342B3">
        <w:rPr>
          <w:rFonts w:ascii="Arial" w:hAnsi="Arial" w:cs="Arial"/>
          <w:i/>
          <w:iCs/>
        </w:rPr>
        <w:t>iti</w:t>
      </w:r>
      <w:proofErr w:type="spellEnd"/>
      <w:r w:rsidRPr="00E342B3">
        <w:rPr>
          <w:rFonts w:ascii="Arial" w:hAnsi="Arial" w:cs="Arial"/>
          <w:i/>
          <w:iCs/>
        </w:rPr>
        <w:t xml:space="preserve"> </w:t>
      </w:r>
      <w:proofErr w:type="spellStart"/>
      <w:r w:rsidRPr="00E342B3">
        <w:rPr>
          <w:rFonts w:ascii="Arial" w:hAnsi="Arial" w:cs="Arial"/>
          <w:i/>
          <w:iCs/>
        </w:rPr>
        <w:t>rigat</w:t>
      </w:r>
      <w:proofErr w:type="spellEnd"/>
      <w:r w:rsidRPr="00E342B3">
        <w:rPr>
          <w:rFonts w:ascii="Arial" w:hAnsi="Arial" w:cs="Arial"/>
          <w:i/>
          <w:iCs/>
        </w:rPr>
        <w:t xml:space="preserve">. </w:t>
      </w:r>
      <w:r>
        <w:rPr>
          <w:rFonts w:ascii="Arial" w:hAnsi="Arial" w:cs="Arial"/>
          <w:i/>
          <w:iCs/>
        </w:rPr>
        <w:t xml:space="preserve"> </w:t>
      </w:r>
      <w:r w:rsidR="000146D7" w:rsidRPr="0034739C">
        <w:rPr>
          <w:rFonts w:ascii="Arial" w:hAnsi="Arial" w:cs="Arial"/>
          <w:i/>
          <w:iCs/>
        </w:rPr>
        <w:t>(We also need more support when our contracts end. Many OFWs struggle financially afterward, even with our savings, and end up back in poverty. We need help transitioning back home.)</w:t>
      </w:r>
      <w:r w:rsidR="000146D7" w:rsidRPr="003046CF">
        <w:rPr>
          <w:rFonts w:ascii="Arial" w:hAnsi="Arial" w:cs="Arial"/>
        </w:rPr>
        <w:t xml:space="preserve"> – Participant </w:t>
      </w:r>
      <w:r w:rsidR="000146D7">
        <w:rPr>
          <w:rFonts w:ascii="Arial" w:hAnsi="Arial" w:cs="Arial"/>
        </w:rPr>
        <w:t>F</w:t>
      </w:r>
    </w:p>
    <w:p w14:paraId="767AA1A8" w14:textId="77777777" w:rsidR="000146D7" w:rsidRPr="003046CF" w:rsidRDefault="000146D7" w:rsidP="000146D7">
      <w:pPr>
        <w:ind w:left="1276" w:right="1138"/>
        <w:jc w:val="both"/>
        <w:rPr>
          <w:rFonts w:ascii="Arial" w:hAnsi="Arial" w:cs="Arial"/>
        </w:rPr>
      </w:pPr>
    </w:p>
    <w:p w14:paraId="11894A2D" w14:textId="77777777" w:rsidR="00955CA6" w:rsidRDefault="00A93544" w:rsidP="000146D7">
      <w:pPr>
        <w:ind w:firstLine="720"/>
        <w:jc w:val="both"/>
        <w:rPr>
          <w:rFonts w:ascii="Arial" w:hAnsi="Arial" w:cs="Arial"/>
        </w:rPr>
      </w:pPr>
      <w:r w:rsidRPr="004B330C">
        <w:rPr>
          <w:rFonts w:ascii="Arial" w:hAnsi="Arial" w:cs="Arial"/>
        </w:rPr>
        <w:t xml:space="preserve">This underscores Justice Centre Hong Kong’s (2023) findings about systemic neglect of migrant worker well-being. This lack of support, coupled with the emotional toll of being separated from loved ones, contributes to the high risk of mental health issues among OFWs. </w:t>
      </w:r>
    </w:p>
    <w:p w14:paraId="2529424A" w14:textId="77777777" w:rsidR="00955CA6" w:rsidRDefault="00955CA6" w:rsidP="000146D7">
      <w:pPr>
        <w:ind w:firstLine="720"/>
        <w:jc w:val="both"/>
        <w:rPr>
          <w:rFonts w:ascii="Arial" w:hAnsi="Arial" w:cs="Arial"/>
        </w:rPr>
      </w:pPr>
    </w:p>
    <w:p w14:paraId="74A4A38B" w14:textId="77777777" w:rsidR="004238B9" w:rsidRDefault="00A93544" w:rsidP="000146D7">
      <w:pPr>
        <w:ind w:firstLine="720"/>
        <w:jc w:val="both"/>
        <w:rPr>
          <w:rFonts w:ascii="Arial" w:hAnsi="Arial" w:cs="Arial"/>
        </w:rPr>
      </w:pPr>
      <w:r w:rsidRPr="004B330C">
        <w:rPr>
          <w:rFonts w:ascii="Arial" w:hAnsi="Arial" w:cs="Arial"/>
        </w:rPr>
        <w:t>Zong and Batalova (2020</w:t>
      </w:r>
      <w:r w:rsidR="00955CA6">
        <w:rPr>
          <w:rFonts w:ascii="Arial" w:hAnsi="Arial" w:cs="Arial"/>
        </w:rPr>
        <w:t>) revealed</w:t>
      </w:r>
      <w:r w:rsidRPr="004B330C">
        <w:rPr>
          <w:rFonts w:ascii="Arial" w:hAnsi="Arial" w:cs="Arial"/>
        </w:rPr>
        <w:t xml:space="preserve"> that migrant women frequently experience anxiety and depression due to their precarious employment conditions and the pressures of providing for their families both emotionally and financially. Furthermore</w:t>
      </w:r>
      <w:r w:rsidR="004238B9">
        <w:rPr>
          <w:rFonts w:ascii="Arial" w:hAnsi="Arial" w:cs="Arial"/>
        </w:rPr>
        <w:t>,</w:t>
      </w:r>
      <w:r w:rsidRPr="004B330C">
        <w:rPr>
          <w:rFonts w:ascii="Arial" w:hAnsi="Arial" w:cs="Arial"/>
        </w:rPr>
        <w:t xml:space="preserve"> Ponce et al. (2021) highlights that the expectations placed on these women </w:t>
      </w:r>
      <w:r>
        <w:rPr>
          <w:rFonts w:ascii="Arial" w:hAnsi="Arial" w:cs="Arial"/>
        </w:rPr>
        <w:t>leads</w:t>
      </w:r>
      <w:r w:rsidRPr="004B330C">
        <w:rPr>
          <w:rFonts w:ascii="Arial" w:hAnsi="Arial" w:cs="Arial"/>
        </w:rPr>
        <w:t xml:space="preserve"> to feelings of isolation and a sense of inadequacy when they are unable to meet familial obligations.</w:t>
      </w:r>
    </w:p>
    <w:p w14:paraId="751135D8" w14:textId="77777777" w:rsidR="004238B9" w:rsidRDefault="004238B9" w:rsidP="000146D7">
      <w:pPr>
        <w:ind w:firstLine="720"/>
        <w:jc w:val="both"/>
        <w:rPr>
          <w:rFonts w:ascii="Arial" w:hAnsi="Arial" w:cs="Arial"/>
        </w:rPr>
      </w:pPr>
    </w:p>
    <w:p w14:paraId="4B9E6877" w14:textId="633C78E8" w:rsidR="000146D7" w:rsidRPr="0034739C" w:rsidRDefault="00DF4EC0" w:rsidP="000146D7">
      <w:pPr>
        <w:ind w:firstLine="720"/>
        <w:jc w:val="both"/>
        <w:rPr>
          <w:rFonts w:ascii="Arial" w:hAnsi="Arial" w:cs="Arial"/>
        </w:rPr>
      </w:pPr>
      <w:r>
        <w:rPr>
          <w:rFonts w:ascii="Arial" w:hAnsi="Arial" w:cs="Arial"/>
        </w:rPr>
        <w:t>Thus, i</w:t>
      </w:r>
      <w:r w:rsidR="00A93544" w:rsidRPr="004B330C">
        <w:rPr>
          <w:rFonts w:ascii="Arial" w:hAnsi="Arial" w:cs="Arial"/>
        </w:rPr>
        <w:t xml:space="preserve">nterventions and support programs for </w:t>
      </w:r>
      <w:r w:rsidR="000B0677">
        <w:rPr>
          <w:rFonts w:ascii="Arial" w:hAnsi="Arial" w:cs="Arial"/>
        </w:rPr>
        <w:t>FDWs</w:t>
      </w:r>
      <w:r w:rsidR="00A93544" w:rsidRPr="004B330C">
        <w:rPr>
          <w:rFonts w:ascii="Arial" w:hAnsi="Arial" w:cs="Arial"/>
        </w:rPr>
        <w:t xml:space="preserve"> should prioritize addressing these systemic challenges</w:t>
      </w:r>
      <w:r w:rsidR="00081BD8">
        <w:rPr>
          <w:rFonts w:ascii="Arial" w:hAnsi="Arial" w:cs="Arial"/>
        </w:rPr>
        <w:t xml:space="preserve"> by </w:t>
      </w:r>
      <w:r w:rsidR="00A93544" w:rsidRPr="004B330C">
        <w:rPr>
          <w:rFonts w:ascii="Arial" w:hAnsi="Arial" w:cs="Arial"/>
        </w:rPr>
        <w:t>strengthening financial literacy programs, providing access to microfinance options, and advocating for more equitable and accessible government support systems for OFWs.</w:t>
      </w:r>
      <w:r w:rsidR="000146D7" w:rsidRPr="0034739C">
        <w:rPr>
          <w:rFonts w:ascii="Arial" w:hAnsi="Arial" w:cs="Arial"/>
        </w:rPr>
        <w:t> </w:t>
      </w:r>
    </w:p>
    <w:p w14:paraId="4A5C5A01" w14:textId="77777777" w:rsidR="00E922AE" w:rsidRDefault="00E922AE" w:rsidP="00441B6F">
      <w:pPr>
        <w:pStyle w:val="ConcHead"/>
        <w:spacing w:after="0"/>
        <w:jc w:val="both"/>
        <w:rPr>
          <w:rFonts w:ascii="Arial" w:hAnsi="Arial" w:cs="Arial"/>
        </w:rPr>
      </w:pPr>
    </w:p>
    <w:p w14:paraId="4781BC2C" w14:textId="68A7D12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380EEF">
        <w:rPr>
          <w:rFonts w:ascii="Arial" w:hAnsi="Arial" w:cs="Arial"/>
        </w:rPr>
        <w:t xml:space="preserve"> AND RECOMMENDATIONS</w:t>
      </w:r>
    </w:p>
    <w:p w14:paraId="589B1BDD" w14:textId="77777777" w:rsidR="00380EEF" w:rsidRDefault="00380EEF" w:rsidP="00380EEF">
      <w:pPr>
        <w:pStyle w:val="Body"/>
        <w:spacing w:after="0"/>
        <w:rPr>
          <w:rFonts w:ascii="Arial" w:hAnsi="Arial" w:cs="Arial"/>
          <w:b/>
          <w:caps/>
          <w:sz w:val="22"/>
        </w:rPr>
      </w:pPr>
    </w:p>
    <w:p w14:paraId="103AABE4" w14:textId="14071907" w:rsidR="00945A44" w:rsidRDefault="00380EEF" w:rsidP="00945A44">
      <w:pPr>
        <w:pStyle w:val="Body"/>
        <w:spacing w:after="0"/>
        <w:rPr>
          <w:rFonts w:ascii="Arial" w:hAnsi="Arial" w:cs="Arial"/>
        </w:rPr>
      </w:pPr>
      <w:r>
        <w:rPr>
          <w:rFonts w:ascii="Arial" w:hAnsi="Arial" w:cs="Arial"/>
          <w:b/>
          <w:caps/>
          <w:sz w:val="22"/>
        </w:rPr>
        <w:t>4.1.</w:t>
      </w:r>
      <w:r w:rsidRPr="00C30A0F">
        <w:rPr>
          <w:rFonts w:ascii="Arial" w:hAnsi="Arial" w:cs="Arial"/>
          <w:b/>
          <w:caps/>
          <w:sz w:val="22"/>
        </w:rPr>
        <w:t xml:space="preserve"> </w:t>
      </w:r>
      <w:r>
        <w:rPr>
          <w:rFonts w:ascii="Arial" w:hAnsi="Arial" w:cs="Arial"/>
          <w:b/>
          <w:sz w:val="22"/>
        </w:rPr>
        <w:t>Conclusion</w:t>
      </w:r>
    </w:p>
    <w:p w14:paraId="727296C3" w14:textId="77777777" w:rsidR="00380EEF" w:rsidRDefault="00380EEF" w:rsidP="00945A44">
      <w:pPr>
        <w:pStyle w:val="Body"/>
        <w:spacing w:after="0"/>
        <w:rPr>
          <w:rFonts w:ascii="Arial" w:hAnsi="Arial" w:cs="Arial"/>
        </w:rPr>
      </w:pPr>
    </w:p>
    <w:p w14:paraId="51F702CC" w14:textId="7AE2CE66" w:rsidR="00994969" w:rsidRDefault="004E5EBA" w:rsidP="00441B6F">
      <w:pPr>
        <w:pStyle w:val="Body"/>
        <w:spacing w:after="0"/>
        <w:rPr>
          <w:rFonts w:ascii="Arial" w:eastAsia="Calibri" w:hAnsi="Arial" w:cs="Arial"/>
          <w:szCs w:val="22"/>
        </w:rPr>
      </w:pPr>
      <w:commentRangeStart w:id="4"/>
      <w:r w:rsidRPr="004E5EBA">
        <w:rPr>
          <w:rFonts w:ascii="Arial" w:eastAsia="Calibri" w:hAnsi="Arial" w:cs="Arial"/>
          <w:szCs w:val="22"/>
        </w:rPr>
        <w:t xml:space="preserve">This study explored the lived experiences of </w:t>
      </w:r>
      <w:r w:rsidR="000B0677">
        <w:rPr>
          <w:rFonts w:ascii="Arial" w:eastAsia="Calibri" w:hAnsi="Arial" w:cs="Arial"/>
          <w:szCs w:val="22"/>
        </w:rPr>
        <w:t>FDWs</w:t>
      </w:r>
      <w:r w:rsidRPr="004E5EBA">
        <w:rPr>
          <w:rFonts w:ascii="Arial" w:eastAsia="Calibri" w:hAnsi="Arial" w:cs="Arial"/>
          <w:szCs w:val="22"/>
        </w:rPr>
        <w:t xml:space="preserve"> in Hong Kong, highlighting how gendered labor, legal constraints, and emotional demands shape their daily realities. Despite structural limitations, participants demonstrated resilience through peer networks, faith, and future-oriented hope. Their voices underscore a central paradox: invisibility in labor structures yet irreplaceability in practice.</w:t>
      </w:r>
      <w:commentRangeEnd w:id="4"/>
      <w:r w:rsidR="00826C64">
        <w:rPr>
          <w:rStyle w:val="CommentReference"/>
          <w:rFonts w:ascii="Times New Roman" w:hAnsi="Times New Roman"/>
          <w:lang w:val="nb-NO" w:eastAsia="nb-NO"/>
        </w:rPr>
        <w:commentReference w:id="4"/>
      </w:r>
    </w:p>
    <w:p w14:paraId="30BA9B05" w14:textId="77777777" w:rsidR="004E5EBA" w:rsidRDefault="004E5EBA" w:rsidP="00441B6F">
      <w:pPr>
        <w:pStyle w:val="Body"/>
        <w:spacing w:after="0"/>
        <w:rPr>
          <w:rFonts w:ascii="Arial" w:eastAsia="Calibri" w:hAnsi="Arial" w:cs="Arial"/>
          <w:szCs w:val="22"/>
        </w:rPr>
      </w:pPr>
    </w:p>
    <w:p w14:paraId="58E3E821" w14:textId="71548A07" w:rsidR="004E5EBA" w:rsidRDefault="004E5EBA" w:rsidP="00441B6F">
      <w:pPr>
        <w:pStyle w:val="Body"/>
        <w:spacing w:after="0"/>
        <w:rPr>
          <w:rFonts w:ascii="Arial" w:eastAsia="Calibri" w:hAnsi="Arial" w:cs="Arial"/>
          <w:szCs w:val="22"/>
        </w:rPr>
      </w:pPr>
      <w:r>
        <w:rPr>
          <w:rFonts w:ascii="Arial" w:eastAsia="Calibri" w:hAnsi="Arial" w:cs="Arial"/>
          <w:szCs w:val="22"/>
        </w:rPr>
        <w:t xml:space="preserve">The narrative </w:t>
      </w:r>
      <w:r w:rsidR="0096469E">
        <w:rPr>
          <w:rFonts w:ascii="Arial" w:eastAsia="Calibri" w:hAnsi="Arial" w:cs="Arial"/>
          <w:szCs w:val="22"/>
        </w:rPr>
        <w:t>exposes</w:t>
      </w:r>
      <w:r>
        <w:rPr>
          <w:rFonts w:ascii="Arial" w:eastAsia="Calibri" w:hAnsi="Arial" w:cs="Arial"/>
          <w:szCs w:val="22"/>
        </w:rPr>
        <w:t xml:space="preserve"> not </w:t>
      </w:r>
      <w:r w:rsidRPr="004E5EBA">
        <w:rPr>
          <w:rFonts w:ascii="Arial" w:eastAsia="Calibri" w:hAnsi="Arial" w:cs="Arial"/>
          <w:szCs w:val="22"/>
        </w:rPr>
        <w:t>workplace challenges but also the persistence of aspiration and dignity. This duality reinforces the theoretical insight that marginalized populations navigate systems not with passive endurance, but through culturally rooted, emotionally intelligent resistance.</w:t>
      </w:r>
    </w:p>
    <w:p w14:paraId="7F23A6EF" w14:textId="77777777" w:rsidR="004E5EBA" w:rsidRDefault="004E5EBA" w:rsidP="00441B6F">
      <w:pPr>
        <w:pStyle w:val="Body"/>
        <w:spacing w:after="0"/>
        <w:rPr>
          <w:rFonts w:ascii="Arial" w:hAnsi="Arial" w:cs="Arial"/>
        </w:rPr>
      </w:pPr>
    </w:p>
    <w:p w14:paraId="15C5C9AC" w14:textId="3081D156" w:rsidR="00994969" w:rsidRPr="00994969" w:rsidRDefault="00994969" w:rsidP="00994969">
      <w:pPr>
        <w:rPr>
          <w:b/>
          <w:bCs/>
          <w:sz w:val="22"/>
          <w:szCs w:val="22"/>
        </w:rPr>
      </w:pPr>
      <w:r w:rsidRPr="00994969">
        <w:rPr>
          <w:b/>
          <w:bCs/>
          <w:sz w:val="22"/>
          <w:szCs w:val="22"/>
        </w:rPr>
        <w:lastRenderedPageBreak/>
        <w:t>4.</w:t>
      </w:r>
      <w:r w:rsidR="00CC4BD5">
        <w:rPr>
          <w:b/>
          <w:bCs/>
          <w:sz w:val="22"/>
          <w:szCs w:val="22"/>
        </w:rPr>
        <w:t>2</w:t>
      </w:r>
      <w:r>
        <w:rPr>
          <w:b/>
          <w:bCs/>
          <w:sz w:val="22"/>
          <w:szCs w:val="22"/>
        </w:rPr>
        <w:t xml:space="preserve">. </w:t>
      </w:r>
      <w:r w:rsidRPr="00994969">
        <w:rPr>
          <w:b/>
          <w:bCs/>
          <w:sz w:val="22"/>
          <w:szCs w:val="22"/>
        </w:rPr>
        <w:t>Recommendations</w:t>
      </w:r>
    </w:p>
    <w:p w14:paraId="531A2A2F" w14:textId="77777777" w:rsidR="00994969" w:rsidRPr="00880B09" w:rsidRDefault="00994969" w:rsidP="00994969">
      <w:pPr>
        <w:rPr>
          <w:b/>
          <w:bCs/>
        </w:rPr>
      </w:pPr>
    </w:p>
    <w:p w14:paraId="5FD687F3" w14:textId="19D3B871" w:rsidR="00994969" w:rsidRDefault="00994969" w:rsidP="00994969">
      <w:pPr>
        <w:jc w:val="both"/>
      </w:pPr>
      <w:r w:rsidRPr="00880B09">
        <w:t xml:space="preserve">To address the systemic vulnerabilities of migrant domestic workers, several strategic actions are recommended. </w:t>
      </w:r>
      <w:commentRangeStart w:id="5"/>
      <w:r w:rsidR="00DB4B74" w:rsidRPr="00DB4B74">
        <w:t>Government and non-governmental organizations should advocate for urgent policy reforms, including the removal of the mandatory live-in requirement and the two-week rule, both of which exacerbate the structural precarity of domestic workers</w:t>
      </w:r>
      <w:commentRangeEnd w:id="5"/>
      <w:r w:rsidR="00826C64">
        <w:rPr>
          <w:rStyle w:val="CommentReference"/>
          <w:rFonts w:ascii="Times New Roman" w:hAnsi="Times New Roman"/>
          <w:lang w:val="nb-NO" w:eastAsia="nb-NO"/>
        </w:rPr>
        <w:commentReference w:id="5"/>
      </w:r>
      <w:r w:rsidR="00DB4B74" w:rsidRPr="00DB4B74">
        <w:t>. Equally critical is the establishment of community-based, culturally sensitive mental health support systems that address the psychological toll of isolation and overwork. Employers should undergo mandatory education programs focused on labor rights, gender sensitivity, and intercultural ethics to reduce workplace exploitation. Finally, reintegration programs for returning workers must be co-designed with domestic workers themselves, ensuring that economic, social, and emotional transitions are holistically supported</w:t>
      </w:r>
      <w:r w:rsidRPr="00880B09">
        <w:t>.</w:t>
      </w:r>
    </w:p>
    <w:p w14:paraId="4E92C534" w14:textId="77777777" w:rsidR="00994969" w:rsidRPr="00880B09" w:rsidRDefault="00994969" w:rsidP="00994969">
      <w:pPr>
        <w:jc w:val="both"/>
      </w:pPr>
    </w:p>
    <w:p w14:paraId="442A6585" w14:textId="18384419" w:rsidR="00994969" w:rsidRDefault="00994969" w:rsidP="00994969">
      <w:pPr>
        <w:rPr>
          <w:b/>
          <w:bCs/>
          <w:sz w:val="22"/>
          <w:szCs w:val="22"/>
        </w:rPr>
      </w:pPr>
      <w:r w:rsidRPr="00994969">
        <w:rPr>
          <w:b/>
          <w:bCs/>
          <w:sz w:val="22"/>
          <w:szCs w:val="22"/>
        </w:rPr>
        <w:t>4.</w:t>
      </w:r>
      <w:r w:rsidR="00477961">
        <w:rPr>
          <w:b/>
          <w:bCs/>
          <w:sz w:val="22"/>
          <w:szCs w:val="22"/>
        </w:rPr>
        <w:t>3</w:t>
      </w:r>
      <w:r>
        <w:rPr>
          <w:b/>
          <w:bCs/>
          <w:sz w:val="22"/>
          <w:szCs w:val="22"/>
        </w:rPr>
        <w:t>.</w:t>
      </w:r>
      <w:r w:rsidRPr="00994969">
        <w:rPr>
          <w:b/>
          <w:bCs/>
          <w:sz w:val="22"/>
          <w:szCs w:val="22"/>
        </w:rPr>
        <w:t xml:space="preserve"> Future Research</w:t>
      </w:r>
    </w:p>
    <w:p w14:paraId="0549A5E5" w14:textId="77777777" w:rsidR="00994969" w:rsidRPr="00994969" w:rsidRDefault="00994969" w:rsidP="00994969">
      <w:pPr>
        <w:rPr>
          <w:b/>
          <w:bCs/>
          <w:sz w:val="22"/>
          <w:szCs w:val="22"/>
        </w:rPr>
      </w:pPr>
    </w:p>
    <w:p w14:paraId="1A49B1C1" w14:textId="3421A7D7" w:rsidR="00994969" w:rsidRDefault="00477961" w:rsidP="00441B6F">
      <w:pPr>
        <w:pStyle w:val="Body"/>
        <w:spacing w:after="0"/>
      </w:pPr>
      <w:r w:rsidRPr="00477961">
        <w:t>Longitudinal studies could explore how resilience strategies evolve over time and how FDWs negotiate transitions upon return to the Philippines. Further research might also examine how faith-</w:t>
      </w:r>
      <w:r w:rsidR="00981C9A" w:rsidRPr="00477961">
        <w:t>based,</w:t>
      </w:r>
      <w:r w:rsidRPr="00477961">
        <w:t xml:space="preserve"> and community organizations function as mediators of both support and resistance.</w:t>
      </w:r>
    </w:p>
    <w:p w14:paraId="7D147F87" w14:textId="77777777" w:rsidR="00946CD7" w:rsidRPr="00FB3A86" w:rsidRDefault="00946CD7" w:rsidP="00946CD7">
      <w:pPr>
        <w:pStyle w:val="Body"/>
        <w:spacing w:after="0"/>
        <w:rPr>
          <w:rFonts w:ascii="Arial" w:hAnsi="Arial" w:cs="Arial"/>
        </w:rPr>
      </w:pPr>
    </w:p>
    <w:p w14:paraId="5455DC46" w14:textId="77777777" w:rsidR="002E79F8" w:rsidRDefault="002E79F8" w:rsidP="00441B6F">
      <w:pPr>
        <w:pStyle w:val="ReferHead"/>
        <w:spacing w:after="0"/>
        <w:jc w:val="both"/>
        <w:rPr>
          <w:rFonts w:ascii="Arial" w:hAnsi="Arial" w:cs="Arial"/>
          <w:b w:val="0"/>
          <w:caps w:val="0"/>
          <w:sz w:val="20"/>
        </w:rPr>
      </w:pPr>
    </w:p>
    <w:p w14:paraId="38250C13" w14:textId="034B1904" w:rsidR="002B685A" w:rsidRDefault="002B685A" w:rsidP="00441B6F">
      <w:pPr>
        <w:pStyle w:val="ReferHead"/>
        <w:spacing w:after="0"/>
        <w:jc w:val="both"/>
        <w:rPr>
          <w:rFonts w:ascii="Arial" w:hAnsi="Arial" w:cs="Arial"/>
          <w:bCs/>
        </w:rPr>
      </w:pPr>
      <w:r w:rsidRPr="002B685A">
        <w:rPr>
          <w:rFonts w:ascii="Arial" w:hAnsi="Arial" w:cs="Arial"/>
          <w:bCs/>
        </w:rPr>
        <w:t>Consent</w:t>
      </w:r>
    </w:p>
    <w:p w14:paraId="004D10C5" w14:textId="77777777" w:rsidR="002B685A" w:rsidRPr="002B685A" w:rsidRDefault="002B685A" w:rsidP="00441B6F">
      <w:pPr>
        <w:pStyle w:val="ReferHead"/>
        <w:spacing w:after="0"/>
        <w:jc w:val="both"/>
        <w:rPr>
          <w:rFonts w:ascii="Arial" w:hAnsi="Arial" w:cs="Arial"/>
          <w:bCs/>
        </w:rPr>
      </w:pPr>
    </w:p>
    <w:p w14:paraId="2A1664E7" w14:textId="73F54288" w:rsidR="001A29D8" w:rsidRPr="00F469F0" w:rsidRDefault="002C4D56" w:rsidP="00441B6F">
      <w:pPr>
        <w:pStyle w:val="ReferHead"/>
        <w:spacing w:after="0"/>
        <w:jc w:val="both"/>
        <w:rPr>
          <w:rFonts w:ascii="Arial" w:hAnsi="Arial" w:cs="Arial"/>
          <w:b w:val="0"/>
          <w:caps w:val="0"/>
          <w:sz w:val="20"/>
          <w:u w:val="single"/>
        </w:rPr>
      </w:pPr>
      <w:r w:rsidRPr="002C4D56">
        <w:rPr>
          <w:rFonts w:ascii="Arial" w:hAnsi="Arial" w:cs="Arial"/>
          <w:b w:val="0"/>
          <w:caps w:val="0"/>
          <w:sz w:val="20"/>
        </w:rPr>
        <w:t>All authors declare that written informed consent was obtained from the participants for the publication of this study. A copy of the written consent is available for review by the Editorial office/Chief Editor/Editorial Board members of this journal.</w:t>
      </w:r>
    </w:p>
    <w:p w14:paraId="33054AFB" w14:textId="77777777" w:rsidR="005C784C" w:rsidRDefault="005C784C" w:rsidP="00441B6F">
      <w:pPr>
        <w:pStyle w:val="ReferHead"/>
        <w:spacing w:after="0"/>
        <w:jc w:val="both"/>
        <w:rPr>
          <w:rFonts w:ascii="Arial" w:hAnsi="Arial" w:cs="Arial"/>
          <w:b w:val="0"/>
          <w:caps w:val="0"/>
          <w:sz w:val="20"/>
        </w:rPr>
      </w:pPr>
    </w:p>
    <w:p w14:paraId="6D1A5BDE" w14:textId="5B58C52A" w:rsidR="005C784C" w:rsidRDefault="005C784C" w:rsidP="00441B6F">
      <w:pPr>
        <w:pStyle w:val="ReferHead"/>
        <w:spacing w:after="0"/>
        <w:jc w:val="both"/>
        <w:rPr>
          <w:rFonts w:ascii="Arial" w:hAnsi="Arial" w:cs="Arial"/>
          <w:bCs/>
        </w:rPr>
      </w:pPr>
      <w:r>
        <w:rPr>
          <w:rFonts w:ascii="Arial" w:hAnsi="Arial" w:cs="Arial"/>
          <w:bCs/>
        </w:rPr>
        <w:t>Ethical approval</w:t>
      </w:r>
    </w:p>
    <w:p w14:paraId="274347F0" w14:textId="77777777" w:rsidR="005C784C" w:rsidRPr="002B685A" w:rsidRDefault="005C784C" w:rsidP="00441B6F">
      <w:pPr>
        <w:pStyle w:val="ReferHead"/>
        <w:spacing w:after="0"/>
        <w:jc w:val="both"/>
        <w:rPr>
          <w:rFonts w:ascii="Arial" w:hAnsi="Arial" w:cs="Arial"/>
          <w:bCs/>
        </w:rPr>
      </w:pPr>
    </w:p>
    <w:p w14:paraId="2D052CA5" w14:textId="6DC0D5C3" w:rsidR="00860000" w:rsidRDefault="002C4D56" w:rsidP="00441B6F">
      <w:pPr>
        <w:pStyle w:val="ReferHead"/>
        <w:spacing w:after="0"/>
        <w:jc w:val="both"/>
        <w:rPr>
          <w:rFonts w:ascii="Arial" w:hAnsi="Arial" w:cs="Arial"/>
          <w:b w:val="0"/>
          <w:caps w:val="0"/>
          <w:sz w:val="20"/>
        </w:rPr>
      </w:pPr>
      <w:r w:rsidRPr="002C4D56">
        <w:rPr>
          <w:rFonts w:ascii="Arial" w:hAnsi="Arial" w:cs="Arial"/>
          <w:b w:val="0"/>
          <w:caps w:val="0"/>
          <w:sz w:val="20"/>
        </w:rPr>
        <w:t xml:space="preserve">All authors hereby declare that all research procedures involving human participants were reviewed and approved by </w:t>
      </w:r>
      <w:r>
        <w:rPr>
          <w:rFonts w:ascii="Arial" w:hAnsi="Arial" w:cs="Arial"/>
          <w:b w:val="0"/>
          <w:caps w:val="0"/>
          <w:sz w:val="20"/>
        </w:rPr>
        <w:t>Mariano Marcos State University</w:t>
      </w:r>
      <w:r w:rsidRPr="002C4D56">
        <w:rPr>
          <w:rFonts w:ascii="Arial" w:hAnsi="Arial" w:cs="Arial"/>
          <w:b w:val="0"/>
          <w:caps w:val="0"/>
          <w:sz w:val="20"/>
        </w:rPr>
        <w:t>. The research was conducted in accordance with the ethical standards laid down in the 1964 Declaration of Helsinki.</w:t>
      </w:r>
    </w:p>
    <w:p w14:paraId="74CFD939" w14:textId="77777777" w:rsidR="002C4D56" w:rsidRDefault="002C4D56" w:rsidP="00441B6F">
      <w:pPr>
        <w:pStyle w:val="ReferHead"/>
        <w:spacing w:after="0"/>
        <w:jc w:val="both"/>
        <w:rPr>
          <w:rFonts w:ascii="Arial" w:hAnsi="Arial" w:cs="Arial"/>
        </w:rPr>
      </w:pPr>
    </w:p>
    <w:p w14:paraId="3A8E815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BBBD51" w14:textId="77777777" w:rsidR="00B01FCD" w:rsidRDefault="00B01FCD" w:rsidP="00441B6F">
      <w:pPr>
        <w:pStyle w:val="Reference"/>
        <w:numPr>
          <w:ilvl w:val="0"/>
          <w:numId w:val="0"/>
        </w:numPr>
        <w:spacing w:line="240" w:lineRule="auto"/>
        <w:rPr>
          <w:rFonts w:ascii="Arial" w:hAnsi="Arial" w:cs="Arial"/>
        </w:rPr>
      </w:pPr>
    </w:p>
    <w:p w14:paraId="3E782C0F" w14:textId="16148E2C" w:rsidR="00742820" w:rsidRDefault="00742820" w:rsidP="00174242">
      <w:pPr>
        <w:pStyle w:val="NoSpacing"/>
        <w:ind w:left="720" w:hanging="720"/>
      </w:pPr>
      <w:r w:rsidRPr="00742820">
        <w:t>Amnesty International. (2013). Exploited for profit, failed by governments: Indonesian and Filipino migrant domestic workers in Hong Kong. https://www.amnesty.org</w:t>
      </w:r>
    </w:p>
    <w:p w14:paraId="50371990" w14:textId="18B6F8EC" w:rsidR="00DE4C88" w:rsidRPr="00DE4C88" w:rsidRDefault="00DE4C88" w:rsidP="00174242">
      <w:pPr>
        <w:pStyle w:val="NoSpacing"/>
        <w:ind w:left="720" w:hanging="720"/>
        <w:jc w:val="both"/>
      </w:pPr>
      <w:r w:rsidRPr="00DE4C88">
        <w:t xml:space="preserve">Anderson, B. (2000). Doing the dirty work? The global politics of domestic </w:t>
      </w:r>
      <w:proofErr w:type="spellStart"/>
      <w:r w:rsidRPr="00DE4C88">
        <w:t>labour</w:t>
      </w:r>
      <w:proofErr w:type="spellEnd"/>
      <w:r w:rsidRPr="00DE4C88">
        <w:t>. Zed Books.</w:t>
      </w:r>
    </w:p>
    <w:p w14:paraId="4F1FC82A" w14:textId="77777777" w:rsidR="0076356D" w:rsidRDefault="0076356D" w:rsidP="00174242">
      <w:pPr>
        <w:pStyle w:val="NoSpacing"/>
        <w:ind w:left="720" w:hanging="720"/>
        <w:jc w:val="both"/>
      </w:pPr>
      <w:r w:rsidRPr="00D516CF">
        <w:t>Ball, R. (2023). Exporting people: The Philippines' labor migration industry. Ateneo de Manila University Press.</w:t>
      </w:r>
    </w:p>
    <w:p w14:paraId="64DF26F9" w14:textId="2F9DADC2" w:rsidR="00DE4C88" w:rsidRPr="0076356D" w:rsidRDefault="00DE4C88" w:rsidP="00174242">
      <w:pPr>
        <w:pStyle w:val="NoSpacing"/>
        <w:ind w:left="720" w:hanging="720"/>
        <w:jc w:val="both"/>
      </w:pPr>
      <w:r w:rsidRPr="00DE4C88">
        <w:t>Bronfenbrenner, U. (1979). The ecology of human development: Experiments by nature and design. Harvard University Press.</w:t>
      </w:r>
    </w:p>
    <w:p w14:paraId="5FE70BC7" w14:textId="77777777" w:rsidR="00DE4C88" w:rsidRPr="00DE4C88" w:rsidRDefault="00DE4C88" w:rsidP="00174242">
      <w:pPr>
        <w:pStyle w:val="NoSpacing"/>
        <w:ind w:left="720" w:hanging="720"/>
        <w:jc w:val="both"/>
      </w:pPr>
      <w:r w:rsidRPr="00DE4C88">
        <w:t>Cheng, S. T., &amp; Vong, S. K. (2022). Social support and resilience among Filipino domestic workers in Hong Kong. Journal of International Migration and Integration, 23(2), 345–362. https://doi.org/10.1007/s12134-021-00837-4</w:t>
      </w:r>
    </w:p>
    <w:p w14:paraId="3DBBABA8" w14:textId="0C9057EB" w:rsidR="00DE4C88" w:rsidRDefault="00DE4C88" w:rsidP="00174242">
      <w:pPr>
        <w:pStyle w:val="NoSpacing"/>
        <w:ind w:left="720" w:hanging="720"/>
        <w:jc w:val="both"/>
      </w:pPr>
      <w:r w:rsidRPr="00DE4C88">
        <w:t xml:space="preserve">Commission on Filipinos Overseas (CFO). (2023). Stock estimate of overseas Filipinos. </w:t>
      </w:r>
      <w:r w:rsidR="00F77311" w:rsidRPr="00F77311">
        <w:t>https://cfo.gov.ph/statistics-2/</w:t>
      </w:r>
    </w:p>
    <w:p w14:paraId="17812421" w14:textId="179D94FC" w:rsidR="00F77311" w:rsidRPr="00DE4C88" w:rsidRDefault="00F77311" w:rsidP="00174242">
      <w:pPr>
        <w:pStyle w:val="NoSpacing"/>
        <w:ind w:left="720" w:hanging="720"/>
        <w:jc w:val="both"/>
      </w:pPr>
      <w:r w:rsidRPr="00F77311">
        <w:t>Constable, N. (2007). Maid to order in Hong Kong: Stories of migrant workers (2nd ed.). Cornell University Press.</w:t>
      </w:r>
    </w:p>
    <w:p w14:paraId="63B5281E" w14:textId="77777777" w:rsidR="00DE4C88" w:rsidRPr="00DE4C88" w:rsidRDefault="00DE4C88" w:rsidP="00174242">
      <w:pPr>
        <w:pStyle w:val="NoSpacing"/>
        <w:ind w:left="720" w:hanging="720"/>
        <w:jc w:val="both"/>
      </w:pPr>
      <w:r w:rsidRPr="00DE4C88">
        <w:lastRenderedPageBreak/>
        <w:t>De Guzman, M. T., &amp; Martinez, J. L. (2020). Precarious labor: Filipino domestic workers in Hong Kong. Asian Journal of Women's Studies, 26(1), 112–130. https://doi.org/10.1080/12259276.2020.1715234</w:t>
      </w:r>
    </w:p>
    <w:p w14:paraId="37D0E9CE" w14:textId="77777777" w:rsidR="00DE4C88" w:rsidRPr="00DE4C88" w:rsidRDefault="00DE4C88" w:rsidP="00174242">
      <w:pPr>
        <w:pStyle w:val="NoSpacing"/>
        <w:ind w:left="720" w:hanging="720"/>
        <w:jc w:val="both"/>
      </w:pPr>
      <w:r w:rsidRPr="00DE4C88">
        <w:t>Federici, S. (2012). Revolution at point zero: Housework, reproduction, and feminist struggle. PM Press.</w:t>
      </w:r>
    </w:p>
    <w:p w14:paraId="64A654AF" w14:textId="77777777" w:rsidR="00DE4C88" w:rsidRPr="00DE4C88" w:rsidRDefault="00DE4C88" w:rsidP="00174242">
      <w:pPr>
        <w:pStyle w:val="NoSpacing"/>
        <w:ind w:left="720" w:hanging="720"/>
        <w:jc w:val="both"/>
      </w:pPr>
      <w:r w:rsidRPr="00DE4C88">
        <w:t>Francisco-Menchavez, V. (2018). The labor of care: Filipina migrants and transnational families in the digital age. University of Illinois Press. https://doi.org/10.5406/j.ctv6p484</w:t>
      </w:r>
    </w:p>
    <w:p w14:paraId="2D31EBB2" w14:textId="77777777" w:rsidR="0076356D" w:rsidRDefault="00DE4C88" w:rsidP="00174242">
      <w:pPr>
        <w:pStyle w:val="NoSpacing"/>
        <w:ind w:left="720" w:hanging="720"/>
        <w:jc w:val="both"/>
      </w:pPr>
      <w:proofErr w:type="spellStart"/>
      <w:r w:rsidRPr="00DE4C88">
        <w:t>Garabiles</w:t>
      </w:r>
      <w:proofErr w:type="spellEnd"/>
      <w:r w:rsidRPr="00DE4C88">
        <w:t xml:space="preserve">, M. R., Mayawati, E. H., &amp; Hall, B. J. (2022). Exploring resilience processes of Filipino migrant domestic workers: A multisystemic approach. Journal of Community Psychology, 50(7), 3122–3140. </w:t>
      </w:r>
      <w:r w:rsidR="00D83BF4" w:rsidRPr="004A1E73">
        <w:t>https://doi.org/10.1002/jcop.22820</w:t>
      </w:r>
      <w:r w:rsidR="0076356D" w:rsidRPr="0076356D">
        <w:t xml:space="preserve"> </w:t>
      </w:r>
    </w:p>
    <w:p w14:paraId="78D9A453" w14:textId="4441D916" w:rsidR="0076356D" w:rsidRPr="00D516CF" w:rsidRDefault="0076356D" w:rsidP="00174242">
      <w:pPr>
        <w:pStyle w:val="NoSpacing"/>
        <w:ind w:left="720" w:hanging="720"/>
        <w:jc w:val="both"/>
      </w:pPr>
      <w:r w:rsidRPr="00D516CF">
        <w:t>Hagan, J. M., &amp; Ebaugh, H. R. (2020). Religion and immigrant adaptation: A study of the role of religious institutions in the lives of immigrants. Journal of Ethnic and Migration Studies, 46(3), 490-509.</w:t>
      </w:r>
    </w:p>
    <w:p w14:paraId="5081FD50" w14:textId="77777777" w:rsidR="0076356D" w:rsidRPr="00D516CF" w:rsidRDefault="0076356D" w:rsidP="00174242">
      <w:pPr>
        <w:pStyle w:val="NoSpacing"/>
        <w:ind w:left="720" w:hanging="720"/>
        <w:jc w:val="both"/>
      </w:pPr>
      <w:r w:rsidRPr="00D516CF">
        <w:t>Hahm, H. C., Lee, R. M., &amp; Wong, J. (2020). Cultural adaptation and psychological well-being among immigrant women: The role of cultural competence. Cultural Diversity and Ethnic Minority Psychology, 26(2), 182-192.</w:t>
      </w:r>
    </w:p>
    <w:p w14:paraId="25DFB4F7" w14:textId="77777777" w:rsidR="0076356D" w:rsidRPr="00D516CF" w:rsidRDefault="0076356D" w:rsidP="00174242">
      <w:pPr>
        <w:pStyle w:val="NoSpacing"/>
        <w:ind w:left="720" w:hanging="720"/>
        <w:jc w:val="both"/>
      </w:pPr>
      <w:proofErr w:type="spellStart"/>
      <w:r w:rsidRPr="00D516CF">
        <w:t>Hondagneu</w:t>
      </w:r>
      <w:proofErr w:type="spellEnd"/>
      <w:r w:rsidRPr="00D516CF">
        <w:t>-Sotelo, P. (2015). Gendered transitions: Mexican experiences of immigration. University of California Press.</w:t>
      </w:r>
    </w:p>
    <w:p w14:paraId="05D8AEA8" w14:textId="5E7DB8E9" w:rsidR="00D83BF4" w:rsidRDefault="00D83BF4" w:rsidP="00174242">
      <w:pPr>
        <w:pStyle w:val="NoSpacing"/>
        <w:ind w:left="720" w:hanging="720"/>
        <w:jc w:val="both"/>
      </w:pPr>
      <w:r w:rsidRPr="00D83BF4">
        <w:t>Hochschild, A. R. (2000). Global care chains and emotional surplus value. In W. Hutton &amp; A. Giddens (Eds.), On the edge: Living with global capitalism (pp. 130–146). Jonathan Cape.</w:t>
      </w:r>
    </w:p>
    <w:p w14:paraId="43AE2FD4" w14:textId="2527E068" w:rsidR="00DE4C88" w:rsidRPr="00DE4C88" w:rsidRDefault="00DE4C88" w:rsidP="00174242">
      <w:pPr>
        <w:pStyle w:val="NoSpacing"/>
        <w:ind w:left="720" w:hanging="720"/>
        <w:jc w:val="both"/>
      </w:pPr>
      <w:r w:rsidRPr="00DE4C88">
        <w:t>Hooks, B. (2000). Feminist theory: From margin to center (2nd ed.). South End Press.</w:t>
      </w:r>
    </w:p>
    <w:p w14:paraId="0C6D9FA7" w14:textId="77777777" w:rsidR="00DE4C88" w:rsidRPr="00DE4C88" w:rsidRDefault="00DE4C88" w:rsidP="00174242">
      <w:pPr>
        <w:pStyle w:val="NoSpacing"/>
        <w:ind w:left="720" w:hanging="720"/>
        <w:jc w:val="both"/>
      </w:pPr>
      <w:r w:rsidRPr="00DE4C88">
        <w:t xml:space="preserve">Justice Centre Hong Kong. (2023). Coming clean: The prevalence of forced </w:t>
      </w:r>
      <w:proofErr w:type="spellStart"/>
      <w:r w:rsidRPr="00DE4C88">
        <w:t>labour</w:t>
      </w:r>
      <w:proofErr w:type="spellEnd"/>
      <w:r w:rsidRPr="00DE4C88">
        <w:t xml:space="preserve"> and human trafficking for the purpose of forced </w:t>
      </w:r>
      <w:proofErr w:type="spellStart"/>
      <w:r w:rsidRPr="00DE4C88">
        <w:t>labour</w:t>
      </w:r>
      <w:proofErr w:type="spellEnd"/>
      <w:r w:rsidRPr="00DE4C88">
        <w:t xml:space="preserve"> amongst migrant domestic workers in Hong Kong. https://www.justicecentre.org.hk/coming-clean-report-2023</w:t>
      </w:r>
    </w:p>
    <w:p w14:paraId="47EA10BD" w14:textId="55A072E6" w:rsidR="00D83BF4" w:rsidRDefault="00D83BF4" w:rsidP="00174242">
      <w:pPr>
        <w:pStyle w:val="NoSpacing"/>
        <w:ind w:left="720" w:hanging="720"/>
        <w:jc w:val="both"/>
      </w:pPr>
      <w:r w:rsidRPr="00D83BF4">
        <w:t>Lan, P. (2006). Global Cinderellas: Migrant domestics and newly rich employers in Taiwan. Duke University Press.</w:t>
      </w:r>
    </w:p>
    <w:p w14:paraId="64926FA8" w14:textId="631C18A3" w:rsidR="00DE4C88" w:rsidRDefault="00DE4C88" w:rsidP="00174242">
      <w:pPr>
        <w:pStyle w:val="NoSpacing"/>
        <w:ind w:left="720" w:hanging="720"/>
        <w:jc w:val="both"/>
      </w:pPr>
      <w:r w:rsidRPr="00DE4C88">
        <w:t>Liang, C. (2016). Maid in Hong Kong: Protecting foreign domestic workers. Migration Policy Institute. https://www.migrationpolicy.org/article/maid-hong-kong-protecting-foreign-domestic-workers</w:t>
      </w:r>
    </w:p>
    <w:p w14:paraId="13762A9E" w14:textId="22F13B04" w:rsidR="0076356D" w:rsidRPr="0076356D" w:rsidRDefault="0076356D" w:rsidP="00174242">
      <w:pPr>
        <w:pStyle w:val="NoSpacing"/>
        <w:ind w:left="720" w:hanging="720"/>
        <w:jc w:val="both"/>
      </w:pPr>
      <w:r w:rsidRPr="00D516CF">
        <w:t>Lin, I., &amp; Toh, M. (2019). Faith-based organizations and the support of migrant workers: Building community and identity. International Migration Review, 53(4), 1020-1044.</w:t>
      </w:r>
    </w:p>
    <w:p w14:paraId="60D25D64" w14:textId="77777777" w:rsidR="00DE4C88" w:rsidRPr="00DE4C88" w:rsidRDefault="00DE4C88" w:rsidP="00174242">
      <w:pPr>
        <w:pStyle w:val="NoSpacing"/>
        <w:ind w:left="720" w:hanging="720"/>
        <w:jc w:val="both"/>
      </w:pPr>
      <w:r w:rsidRPr="00DE4C88">
        <w:t>Nussbaum, M. C. (2000). Women and human development: The capabilities approach. Cambridge University Press.</w:t>
      </w:r>
    </w:p>
    <w:p w14:paraId="0155AB9C" w14:textId="77777777" w:rsidR="00DE4C88" w:rsidRPr="00DE4C88" w:rsidRDefault="00DE4C88" w:rsidP="00174242">
      <w:pPr>
        <w:pStyle w:val="NoSpacing"/>
        <w:ind w:left="720" w:hanging="720"/>
        <w:jc w:val="both"/>
      </w:pPr>
      <w:r w:rsidRPr="00DE4C88">
        <w:t>Nussbaum, M. C. (2011). Creating capabilities: The human development approach. Harvard University Press.</w:t>
      </w:r>
    </w:p>
    <w:p w14:paraId="324EEE7D" w14:textId="77777777" w:rsidR="00DE4C88" w:rsidRPr="00DE4C88" w:rsidRDefault="00DE4C88" w:rsidP="00174242">
      <w:pPr>
        <w:pStyle w:val="NoSpacing"/>
        <w:ind w:left="720" w:hanging="720"/>
        <w:jc w:val="both"/>
      </w:pPr>
      <w:r w:rsidRPr="00DE4C88">
        <w:t>Parreñas, R. S. (2015). Servants of globalization: Migration and domestic work (2nd ed.). Stanford University Press.</w:t>
      </w:r>
    </w:p>
    <w:p w14:paraId="191FFC91" w14:textId="77777777" w:rsidR="00DE4C88" w:rsidRDefault="00DE4C88" w:rsidP="00174242">
      <w:pPr>
        <w:pStyle w:val="NoSpacing"/>
        <w:ind w:left="720" w:hanging="720"/>
        <w:jc w:val="both"/>
      </w:pPr>
      <w:r w:rsidRPr="00DE4C88">
        <w:t>Philippine Statistics Authority (PSA). (2023). Overseas Filipino workers (OFW) statistics. https://psa.gov.ph/statistics/survey/labor-and-employment/lfs/ofw</w:t>
      </w:r>
    </w:p>
    <w:p w14:paraId="0E55DB20" w14:textId="07D2A2E2" w:rsidR="0076356D" w:rsidRPr="0076356D" w:rsidRDefault="0076356D" w:rsidP="00174242">
      <w:pPr>
        <w:pStyle w:val="NoSpacing"/>
        <w:ind w:left="720" w:hanging="720"/>
        <w:jc w:val="both"/>
      </w:pPr>
      <w:r w:rsidRPr="00D516CF">
        <w:t>Ponce, J., Salas, C., &amp; Ramos, M. (2021). Faith as a source of resilience among Filipino domestic workers: Coping with exploitation and hardship. Asian and Pacific Migration Journal, 30(1), 89-107.</w:t>
      </w:r>
    </w:p>
    <w:p w14:paraId="7B290144" w14:textId="77777777" w:rsidR="00DE4C88" w:rsidRPr="00DE4C88" w:rsidRDefault="00DE4C88" w:rsidP="00174242">
      <w:pPr>
        <w:pStyle w:val="NoSpacing"/>
        <w:ind w:left="720" w:hanging="720"/>
        <w:jc w:val="both"/>
      </w:pPr>
      <w:r w:rsidRPr="00DE4C88">
        <w:t>Rodriguez, R. M. (2015). Migrants for export: How the Philippine state brokers labor to the world. University of Minnesota Press.</w:t>
      </w:r>
    </w:p>
    <w:p w14:paraId="6F228F8D" w14:textId="77777777" w:rsidR="00DE4C88" w:rsidRPr="00DE4C88" w:rsidRDefault="00DE4C88" w:rsidP="00174242">
      <w:pPr>
        <w:pStyle w:val="NoSpacing"/>
        <w:ind w:left="720" w:hanging="720"/>
        <w:jc w:val="both"/>
      </w:pPr>
      <w:r w:rsidRPr="00DE4C88">
        <w:t>Sen, A. (1999). Development as freedom. Oxford University Press.</w:t>
      </w:r>
    </w:p>
    <w:p w14:paraId="6EEBC87C" w14:textId="77AA5F97" w:rsidR="00DE4C88" w:rsidRDefault="00DE4C88" w:rsidP="00174242">
      <w:pPr>
        <w:pStyle w:val="NoSpacing"/>
        <w:ind w:left="720" w:hanging="720"/>
        <w:jc w:val="both"/>
      </w:pPr>
      <w:r w:rsidRPr="00DE4C88">
        <w:t xml:space="preserve">Siruno, J. (2023). Faith and resilience: Coping mechanisms of Filipino domestic workers in Hong Kong. Asian Social Work and Policy Review, 17(1), 45–60. </w:t>
      </w:r>
      <w:r w:rsidRPr="006D4A4A">
        <w:t>https://doi.org/10.1111/aswp.12234</w:t>
      </w:r>
    </w:p>
    <w:p w14:paraId="2CD0D91D" w14:textId="1E6DCE20" w:rsidR="0076356D" w:rsidRPr="0076356D" w:rsidRDefault="0076356D" w:rsidP="00174242">
      <w:pPr>
        <w:pStyle w:val="NoSpacing"/>
        <w:ind w:left="720" w:hanging="720"/>
        <w:jc w:val="both"/>
      </w:pPr>
      <w:r w:rsidRPr="00D516CF">
        <w:lastRenderedPageBreak/>
        <w:t>Suárez-Orozco, C., Suárez-Orozco, M. M., &amp; Todorova, I. L. (2018). The role of parental aspirations in immigrant children's educational achievement. Journal of International Migration and Integration, 19(4), 927-948.</w:t>
      </w:r>
    </w:p>
    <w:p w14:paraId="55FC820A" w14:textId="03A187F6" w:rsidR="00DE4C88" w:rsidRDefault="00DE4C88" w:rsidP="00174242">
      <w:pPr>
        <w:pStyle w:val="NoSpacing"/>
        <w:ind w:left="720" w:hanging="720"/>
        <w:jc w:val="both"/>
      </w:pPr>
      <w:r w:rsidRPr="00DE4C88">
        <w:t xml:space="preserve">Ungar, M. (2011). The social ecology of resilience: Addressing contextual and cultural ambiguity of a nascent construct. American Journal of Orthopsychiatry, 81(1), 1–17. </w:t>
      </w:r>
      <w:r w:rsidR="00FE4C28" w:rsidRPr="000B159E">
        <w:t>https://doi.org/10.1111/j.1939-0025.2010.01067.x</w:t>
      </w:r>
    </w:p>
    <w:p w14:paraId="093073F5" w14:textId="7F48E020" w:rsidR="0076356D" w:rsidRDefault="00FE4C28" w:rsidP="00174242">
      <w:pPr>
        <w:pStyle w:val="NoSpacing"/>
        <w:ind w:left="720" w:hanging="720"/>
        <w:jc w:val="both"/>
      </w:pPr>
      <w:r w:rsidRPr="00FE4C28">
        <w:t>Yeung, J. (2020, May 4). Hong Kong's domestic workers have been pushed to the breaking point by the coronavirus. CNN International. https://www.cnn.co</w:t>
      </w:r>
      <w:r w:rsidR="00335A6F">
        <w:t>m</w:t>
      </w:r>
    </w:p>
    <w:p w14:paraId="07E48B59" w14:textId="77777777" w:rsidR="0076356D" w:rsidRPr="00D516CF" w:rsidRDefault="0076356D" w:rsidP="00174242">
      <w:pPr>
        <w:pStyle w:val="NoSpacing"/>
        <w:ind w:left="720" w:hanging="720"/>
        <w:jc w:val="both"/>
      </w:pPr>
      <w:r w:rsidRPr="00D516CF">
        <w:t>Zong, J., &amp; Batalova, J. (2020). The role of emotional regulation in the well-being of immigrants. Migration Information Source.</w:t>
      </w:r>
    </w:p>
    <w:p w14:paraId="282606F3" w14:textId="32EEC48E" w:rsidR="0076356D" w:rsidRPr="00335A6F" w:rsidRDefault="0076356D" w:rsidP="00F76FDB">
      <w:pPr>
        <w:pStyle w:val="Reference"/>
        <w:numPr>
          <w:ilvl w:val="0"/>
          <w:numId w:val="0"/>
        </w:numPr>
        <w:ind w:left="720" w:hanging="720"/>
        <w:rPr>
          <w:rFonts w:ascii="Arial" w:hAnsi="Arial" w:cs="Arial"/>
        </w:rPr>
        <w:sectPr w:rsidR="0076356D" w:rsidRPr="00335A6F" w:rsidSect="004E03E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55E570B1" w14:textId="1F2CBE72" w:rsidR="00B01FCD" w:rsidRPr="00FB3A86" w:rsidRDefault="00B01FCD" w:rsidP="00F76FDB">
      <w:pPr>
        <w:pStyle w:val="Appendix"/>
        <w:spacing w:after="0"/>
        <w:jc w:val="both"/>
        <w:rPr>
          <w:rFonts w:ascii="Arial" w:hAnsi="Arial" w:cs="Arial"/>
          <w:b w:val="0"/>
        </w:rPr>
      </w:pPr>
    </w:p>
    <w:sectPr w:rsidR="00B01FCD" w:rsidRPr="00FB3A86" w:rsidSect="004E03E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unga aprillia" w:date="2025-05-12T16:08:00Z" w:initials="BA">
    <w:p w14:paraId="43FEDC8F" w14:textId="23603656" w:rsidR="00CA75E5" w:rsidRDefault="00CA75E5">
      <w:pPr>
        <w:pStyle w:val="CommentText"/>
      </w:pPr>
      <w:r>
        <w:rPr>
          <w:rStyle w:val="CommentReference"/>
        </w:rPr>
        <w:annotationRef/>
      </w:r>
    </w:p>
  </w:comment>
  <w:comment w:id="1" w:author="bunga aprillia" w:date="2025-05-12T16:09:00Z" w:initials="BA">
    <w:p w14:paraId="3D1159A8" w14:textId="63DCC9D0" w:rsidR="00CA75E5" w:rsidRDefault="00CA75E5">
      <w:pPr>
        <w:pStyle w:val="CommentText"/>
      </w:pPr>
      <w:r>
        <w:rPr>
          <w:rStyle w:val="CommentReference"/>
        </w:rPr>
        <w:annotationRef/>
      </w:r>
      <w:proofErr w:type="spellStart"/>
      <w:r>
        <w:t>with</w:t>
      </w:r>
      <w:proofErr w:type="spellEnd"/>
      <w:r>
        <w:t xml:space="preserve"> </w:t>
      </w:r>
      <w:proofErr w:type="spellStart"/>
      <w:r>
        <w:t>the</w:t>
      </w:r>
      <w:proofErr w:type="spellEnd"/>
      <w:r>
        <w:t xml:space="preserve"> transformative </w:t>
      </w:r>
      <w:proofErr w:type="spellStart"/>
      <w:r>
        <w:t>paradigm</w:t>
      </w:r>
      <w:proofErr w:type="spellEnd"/>
      <w:r>
        <w:t xml:space="preserve"> and </w:t>
      </w:r>
      <w:proofErr w:type="spellStart"/>
      <w:r>
        <w:t>qualitative</w:t>
      </w:r>
      <w:proofErr w:type="spellEnd"/>
      <w:r>
        <w:t xml:space="preserve"> </w:t>
      </w:r>
      <w:proofErr w:type="spellStart"/>
      <w:r>
        <w:t>approach</w:t>
      </w:r>
      <w:proofErr w:type="spellEnd"/>
      <w:r>
        <w:t xml:space="preserve">, </w:t>
      </w:r>
      <w:proofErr w:type="spellStart"/>
      <w:r>
        <w:t>the</w:t>
      </w:r>
      <w:proofErr w:type="spellEnd"/>
      <w:r>
        <w:t xml:space="preserve"> data </w:t>
      </w:r>
      <w:proofErr w:type="spellStart"/>
      <w:r>
        <w:t>was</w:t>
      </w:r>
      <w:proofErr w:type="spellEnd"/>
      <w:r>
        <w:t xml:space="preserve"> </w:t>
      </w:r>
      <w:proofErr w:type="spellStart"/>
      <w:r>
        <w:t>collected</w:t>
      </w:r>
      <w:proofErr w:type="spellEnd"/>
      <w:r>
        <w:t>......(</w:t>
      </w:r>
      <w:proofErr w:type="spellStart"/>
      <w:r>
        <w:t>please</w:t>
      </w:r>
      <w:proofErr w:type="spellEnd"/>
      <w:r>
        <w:t xml:space="preserve"> </w:t>
      </w:r>
      <w:proofErr w:type="spellStart"/>
      <w:r>
        <w:t>mention</w:t>
      </w:r>
      <w:proofErr w:type="spellEnd"/>
      <w:r>
        <w:t xml:space="preserve"> </w:t>
      </w:r>
      <w:proofErr w:type="spellStart"/>
      <w:r>
        <w:t>your</w:t>
      </w:r>
      <w:proofErr w:type="spellEnd"/>
      <w:r>
        <w:t xml:space="preserve"> </w:t>
      </w:r>
      <w:proofErr w:type="spellStart"/>
      <w:r>
        <w:t>paradigm</w:t>
      </w:r>
      <w:proofErr w:type="spellEnd"/>
      <w:r>
        <w:t xml:space="preserve"> and </w:t>
      </w:r>
      <w:proofErr w:type="spellStart"/>
      <w:r>
        <w:t>kind</w:t>
      </w:r>
      <w:proofErr w:type="spellEnd"/>
      <w:r>
        <w:t xml:space="preserve"> </w:t>
      </w:r>
      <w:proofErr w:type="spellStart"/>
      <w:r>
        <w:t>of</w:t>
      </w:r>
      <w:proofErr w:type="spellEnd"/>
      <w:r>
        <w:t xml:space="preserve"> </w:t>
      </w:r>
      <w:proofErr w:type="spellStart"/>
      <w:r>
        <w:t>approach</w:t>
      </w:r>
      <w:proofErr w:type="spellEnd"/>
      <w:r>
        <w:t xml:space="preserve"> </w:t>
      </w:r>
      <w:proofErr w:type="spellStart"/>
      <w:r>
        <w:t>of</w:t>
      </w:r>
      <w:proofErr w:type="spellEnd"/>
      <w:r>
        <w:t xml:space="preserve"> </w:t>
      </w:r>
      <w:proofErr w:type="spellStart"/>
      <w:r>
        <w:t>research</w:t>
      </w:r>
      <w:proofErr w:type="spellEnd"/>
      <w:r>
        <w:t>)</w:t>
      </w:r>
    </w:p>
  </w:comment>
  <w:comment w:id="2" w:author="bunga aprillia" w:date="2025-05-12T16:10:00Z" w:initials="BA">
    <w:p w14:paraId="28371F3C" w14:textId="5FC70E80" w:rsidR="00CA75E5" w:rsidRDefault="00CA75E5">
      <w:pPr>
        <w:pStyle w:val="CommentText"/>
      </w:pPr>
      <w:r>
        <w:rPr>
          <w:rStyle w:val="CommentReference"/>
        </w:rPr>
        <w:annotationRef/>
      </w:r>
      <w:proofErr w:type="spellStart"/>
      <w:r>
        <w:t>this</w:t>
      </w:r>
      <w:proofErr w:type="spellEnd"/>
      <w:r>
        <w:t xml:space="preserve"> </w:t>
      </w:r>
      <w:proofErr w:type="spellStart"/>
      <w:r>
        <w:t>paragraph</w:t>
      </w:r>
      <w:proofErr w:type="spellEnd"/>
      <w:r>
        <w:t xml:space="preserve"> </w:t>
      </w:r>
      <w:proofErr w:type="spellStart"/>
      <w:r>
        <w:t>better</w:t>
      </w:r>
      <w:proofErr w:type="spellEnd"/>
      <w:r>
        <w:t xml:space="preserve"> </w:t>
      </w:r>
      <w:proofErr w:type="spellStart"/>
      <w:r>
        <w:t>if</w:t>
      </w:r>
      <w:proofErr w:type="spellEnd"/>
      <w:r>
        <w:t xml:space="preserve"> </w:t>
      </w:r>
      <w:proofErr w:type="spellStart"/>
      <w:r>
        <w:t>you</w:t>
      </w:r>
      <w:proofErr w:type="spellEnd"/>
      <w:r>
        <w:t xml:space="preserve"> </w:t>
      </w:r>
      <w:proofErr w:type="spellStart"/>
      <w:r>
        <w:t>merged</w:t>
      </w:r>
      <w:proofErr w:type="spellEnd"/>
      <w:r>
        <w:t xml:space="preserve"> up, so in </w:t>
      </w:r>
      <w:proofErr w:type="spellStart"/>
      <w:r>
        <w:t>the</w:t>
      </w:r>
      <w:proofErr w:type="spellEnd"/>
      <w:r>
        <w:t xml:space="preserve"> </w:t>
      </w:r>
      <w:proofErr w:type="spellStart"/>
      <w:r>
        <w:t>one</w:t>
      </w:r>
      <w:proofErr w:type="spellEnd"/>
      <w:r>
        <w:t xml:space="preserve"> </w:t>
      </w:r>
      <w:proofErr w:type="spellStart"/>
      <w:r>
        <w:t>paragraph</w:t>
      </w:r>
      <w:proofErr w:type="spellEnd"/>
      <w:r>
        <w:t xml:space="preserve"> </w:t>
      </w:r>
      <w:proofErr w:type="spellStart"/>
      <w:r>
        <w:t>included</w:t>
      </w:r>
      <w:proofErr w:type="spellEnd"/>
      <w:r>
        <w:t xml:space="preserve"> 3-5 </w:t>
      </w:r>
      <w:proofErr w:type="spellStart"/>
      <w:r>
        <w:t>sentences</w:t>
      </w:r>
      <w:proofErr w:type="spellEnd"/>
      <w:r>
        <w:t>.</w:t>
      </w:r>
    </w:p>
  </w:comment>
  <w:comment w:id="3" w:author="bunga aprillia" w:date="2025-05-12T16:13:00Z" w:initials="BA">
    <w:p w14:paraId="72842D66" w14:textId="1181B357" w:rsidR="00CA75E5" w:rsidRDefault="00CA75E5">
      <w:pPr>
        <w:pStyle w:val="CommentText"/>
      </w:pPr>
      <w:r>
        <w:rPr>
          <w:rStyle w:val="CommentReference"/>
        </w:rPr>
        <w:annotationRef/>
      </w:r>
      <w:proofErr w:type="spellStart"/>
      <w:r>
        <w:t>before</w:t>
      </w:r>
      <w:proofErr w:type="spellEnd"/>
      <w:r>
        <w:t xml:space="preserve"> </w:t>
      </w:r>
      <w:proofErr w:type="spellStart"/>
      <w:r>
        <w:t>you</w:t>
      </w:r>
      <w:proofErr w:type="spellEnd"/>
      <w:r>
        <w:t xml:space="preserve"> </w:t>
      </w:r>
      <w:proofErr w:type="spellStart"/>
      <w:r>
        <w:t>mention</w:t>
      </w:r>
      <w:proofErr w:type="spellEnd"/>
      <w:r>
        <w:t xml:space="preserve"> </w:t>
      </w:r>
      <w:proofErr w:type="spellStart"/>
      <w:r>
        <w:t>the</w:t>
      </w:r>
      <w:proofErr w:type="spellEnd"/>
      <w:r>
        <w:t xml:space="preserve"> </w:t>
      </w:r>
      <w:proofErr w:type="spellStart"/>
      <w:r>
        <w:t>strategic</w:t>
      </w:r>
      <w:proofErr w:type="spellEnd"/>
      <w:r>
        <w:t xml:space="preserve"> </w:t>
      </w:r>
      <w:proofErr w:type="spellStart"/>
      <w:r>
        <w:t>of</w:t>
      </w:r>
      <w:proofErr w:type="spellEnd"/>
      <w:r>
        <w:t xml:space="preserve"> </w:t>
      </w:r>
      <w:proofErr w:type="spellStart"/>
      <w:r>
        <w:t>reseacrh</w:t>
      </w:r>
      <w:proofErr w:type="spellEnd"/>
      <w:r>
        <w:t xml:space="preserve"> design is </w:t>
      </w:r>
      <w:proofErr w:type="spellStart"/>
      <w:r>
        <w:t>phenomennology</w:t>
      </w:r>
      <w:proofErr w:type="spellEnd"/>
      <w:r>
        <w:t xml:space="preserve">, </w:t>
      </w:r>
      <w:proofErr w:type="spellStart"/>
      <w:r>
        <w:t>maybe</w:t>
      </w:r>
      <w:proofErr w:type="spellEnd"/>
      <w:r>
        <w:t xml:space="preserve"> </w:t>
      </w:r>
      <w:proofErr w:type="spellStart"/>
      <w:r>
        <w:t>better</w:t>
      </w:r>
      <w:proofErr w:type="spellEnd"/>
      <w:r>
        <w:t xml:space="preserve"> </w:t>
      </w:r>
      <w:proofErr w:type="spellStart"/>
      <w:r>
        <w:t>you</w:t>
      </w:r>
      <w:proofErr w:type="spellEnd"/>
      <w:r>
        <w:t xml:space="preserve"> </w:t>
      </w:r>
      <w:proofErr w:type="spellStart"/>
      <w:r>
        <w:t>mention</w:t>
      </w:r>
      <w:proofErr w:type="spellEnd"/>
      <w:r>
        <w:t xml:space="preserve"> </w:t>
      </w:r>
      <w:proofErr w:type="spellStart"/>
      <w:r>
        <w:t>your</w:t>
      </w:r>
      <w:proofErr w:type="spellEnd"/>
      <w:r>
        <w:t xml:space="preserve"> </w:t>
      </w:r>
      <w:proofErr w:type="spellStart"/>
      <w:r>
        <w:t>paradigm</w:t>
      </w:r>
      <w:proofErr w:type="spellEnd"/>
      <w:r>
        <w:t xml:space="preserve"> </w:t>
      </w:r>
      <w:proofErr w:type="spellStart"/>
      <w:r>
        <w:t>of</w:t>
      </w:r>
      <w:proofErr w:type="spellEnd"/>
      <w:r>
        <w:t xml:space="preserve"> </w:t>
      </w:r>
      <w:proofErr w:type="spellStart"/>
      <w:r>
        <w:t>research</w:t>
      </w:r>
      <w:proofErr w:type="spellEnd"/>
      <w:r>
        <w:t xml:space="preserve">. i </w:t>
      </w:r>
      <w:proofErr w:type="spellStart"/>
      <w:r>
        <w:t>think</w:t>
      </w:r>
      <w:proofErr w:type="spellEnd"/>
      <w:r>
        <w:t xml:space="preserve"> transformative </w:t>
      </w:r>
      <w:proofErr w:type="spellStart"/>
      <w:r>
        <w:t>paradigm</w:t>
      </w:r>
      <w:proofErr w:type="spellEnd"/>
      <w:r>
        <w:t xml:space="preserve"> is </w:t>
      </w:r>
      <w:proofErr w:type="spellStart"/>
      <w:r>
        <w:t>fit</w:t>
      </w:r>
      <w:proofErr w:type="spellEnd"/>
      <w:r>
        <w:t xml:space="preserve"> in </w:t>
      </w:r>
      <w:proofErr w:type="spellStart"/>
      <w:r>
        <w:t>your</w:t>
      </w:r>
      <w:proofErr w:type="spellEnd"/>
      <w:r>
        <w:t xml:space="preserve"> design </w:t>
      </w:r>
      <w:proofErr w:type="spellStart"/>
      <w:r>
        <w:t>resarch</w:t>
      </w:r>
      <w:proofErr w:type="spellEnd"/>
      <w:r>
        <w:t xml:space="preserve"> (</w:t>
      </w:r>
      <w:proofErr w:type="spellStart"/>
      <w:r>
        <w:t>see</w:t>
      </w:r>
      <w:proofErr w:type="spellEnd"/>
      <w:r>
        <w:t xml:space="preserve">: </w:t>
      </w:r>
      <w:proofErr w:type="spellStart"/>
      <w:r>
        <w:t>creswell</w:t>
      </w:r>
      <w:proofErr w:type="spellEnd"/>
      <w:r>
        <w:t>, ed 6th)</w:t>
      </w:r>
    </w:p>
  </w:comment>
  <w:comment w:id="4" w:author="bunga aprillia" w:date="2025-05-12T16:20:00Z" w:initials="BA">
    <w:p w14:paraId="25E706CE" w14:textId="35546835" w:rsidR="00826C64" w:rsidRDefault="00826C64">
      <w:pPr>
        <w:pStyle w:val="CommentText"/>
      </w:pPr>
      <w:r>
        <w:rPr>
          <w:rStyle w:val="CommentReference"/>
        </w:rPr>
        <w:annotationRef/>
      </w:r>
      <w:proofErr w:type="spellStart"/>
      <w:r>
        <w:t>before</w:t>
      </w:r>
      <w:proofErr w:type="spellEnd"/>
      <w:r>
        <w:t xml:space="preserve"> </w:t>
      </w:r>
      <w:proofErr w:type="spellStart"/>
      <w:r>
        <w:t>this</w:t>
      </w:r>
      <w:proofErr w:type="spellEnd"/>
      <w:r>
        <w:t xml:space="preserve"> </w:t>
      </w:r>
      <w:proofErr w:type="spellStart"/>
      <w:r>
        <w:t>paragraph</w:t>
      </w:r>
      <w:proofErr w:type="spellEnd"/>
      <w:r>
        <w:t xml:space="preserve">, </w:t>
      </w:r>
      <w:proofErr w:type="spellStart"/>
      <w:r>
        <w:t>can</w:t>
      </w:r>
      <w:proofErr w:type="spellEnd"/>
      <w:r>
        <w:t xml:space="preserve"> </w:t>
      </w:r>
      <w:proofErr w:type="spellStart"/>
      <w:r>
        <w:t>you</w:t>
      </w:r>
      <w:proofErr w:type="spellEnd"/>
      <w:r>
        <w:t xml:space="preserve"> </w:t>
      </w:r>
      <w:proofErr w:type="spellStart"/>
      <w:r>
        <w:t>describe</w:t>
      </w:r>
      <w:proofErr w:type="spellEnd"/>
      <w:r>
        <w:t xml:space="preserve"> </w:t>
      </w:r>
      <w:proofErr w:type="spellStart"/>
      <w:r>
        <w:t>the</w:t>
      </w:r>
      <w:proofErr w:type="spellEnd"/>
      <w:r>
        <w:t xml:space="preserve"> </w:t>
      </w:r>
      <w:proofErr w:type="spellStart"/>
      <w:r>
        <w:t>conclusions</w:t>
      </w:r>
      <w:proofErr w:type="spellEnd"/>
      <w:r>
        <w:t xml:space="preserve"> from 5 </w:t>
      </w:r>
      <w:proofErr w:type="spellStart"/>
      <w:r>
        <w:t>subthemes</w:t>
      </w:r>
      <w:proofErr w:type="spellEnd"/>
      <w:r>
        <w:t xml:space="preserve">? </w:t>
      </w:r>
      <w:proofErr w:type="spellStart"/>
      <w:r>
        <w:t>then</w:t>
      </w:r>
      <w:proofErr w:type="spellEnd"/>
      <w:r>
        <w:t xml:space="preserve"> </w:t>
      </w:r>
      <w:proofErr w:type="spellStart"/>
      <w:r>
        <w:t>you</w:t>
      </w:r>
      <w:proofErr w:type="spellEnd"/>
      <w:r>
        <w:t xml:space="preserve"> </w:t>
      </w:r>
      <w:proofErr w:type="spellStart"/>
      <w:r>
        <w:t>can</w:t>
      </w:r>
      <w:proofErr w:type="spellEnd"/>
      <w:r>
        <w:t xml:space="preserve"> </w:t>
      </w:r>
      <w:proofErr w:type="spellStart"/>
      <w:r>
        <w:t>conclude</w:t>
      </w:r>
      <w:proofErr w:type="spellEnd"/>
      <w:r>
        <w:t xml:space="preserve"> all </w:t>
      </w:r>
      <w:proofErr w:type="spellStart"/>
      <w:r>
        <w:t>with</w:t>
      </w:r>
      <w:proofErr w:type="spellEnd"/>
      <w:r>
        <w:t xml:space="preserve"> </w:t>
      </w:r>
      <w:proofErr w:type="spellStart"/>
      <w:r>
        <w:t>this</w:t>
      </w:r>
      <w:proofErr w:type="spellEnd"/>
      <w:r>
        <w:t xml:space="preserve"> statement.</w:t>
      </w:r>
    </w:p>
  </w:comment>
  <w:comment w:id="5" w:author="bunga aprillia" w:date="2025-05-12T16:18:00Z" w:initials="BA">
    <w:p w14:paraId="189C7E50" w14:textId="44CDCAB9" w:rsidR="00826C64" w:rsidRDefault="00826C64">
      <w:pPr>
        <w:pStyle w:val="CommentText"/>
      </w:pPr>
      <w:r>
        <w:rPr>
          <w:rStyle w:val="CommentReference"/>
        </w:rPr>
        <w:annotationRef/>
      </w:r>
      <w:proofErr w:type="spellStart"/>
      <w:r>
        <w:t>bridging</w:t>
      </w:r>
      <w:proofErr w:type="spellEnd"/>
      <w:r>
        <w:t xml:space="preserve"> </w:t>
      </w:r>
      <w:proofErr w:type="spellStart"/>
      <w:r>
        <w:t>sentences</w:t>
      </w:r>
      <w:proofErr w:type="spellEnd"/>
      <w:r>
        <w:t xml:space="preserve"> </w:t>
      </w:r>
      <w:proofErr w:type="spellStart"/>
      <w:r>
        <w:t>with</w:t>
      </w:r>
      <w:proofErr w:type="spellEnd"/>
      <w:r>
        <w:t xml:space="preserve"> «</w:t>
      </w:r>
      <w:proofErr w:type="spellStart"/>
      <w:r>
        <w:t>the</w:t>
      </w:r>
      <w:proofErr w:type="spellEnd"/>
      <w:r>
        <w:t xml:space="preserve"> </w:t>
      </w:r>
      <w:proofErr w:type="spellStart"/>
      <w:r>
        <w:t>strategic</w:t>
      </w:r>
      <w:proofErr w:type="spellEnd"/>
      <w:r>
        <w:t xml:space="preserve"> </w:t>
      </w:r>
      <w:proofErr w:type="spellStart"/>
      <w:r>
        <w:t>actions</w:t>
      </w:r>
      <w:proofErr w:type="spellEnd"/>
      <w:r>
        <w:t xml:space="preserve"> </w:t>
      </w:r>
      <w:proofErr w:type="spellStart"/>
      <w:r>
        <w:t>recommend</w:t>
      </w:r>
      <w:proofErr w:type="spellEnd"/>
      <w:r>
        <w:t xml:space="preserve"> </w:t>
      </w:r>
      <w:proofErr w:type="spellStart"/>
      <w:r>
        <w:t>are</w:t>
      </w:r>
      <w:proofErr w:type="spellEnd"/>
      <w:r>
        <w:t xml:space="preserve"> </w:t>
      </w:r>
      <w:proofErr w:type="spellStart"/>
      <w:r>
        <w:t>government</w:t>
      </w:r>
      <w:proofErr w:type="spellEnd"/>
      <w:r>
        <w:t xml:space="preserve"> and non </w:t>
      </w:r>
      <w:proofErr w:type="spellStart"/>
      <w:r>
        <w:t>government</w:t>
      </w:r>
      <w:proofErr w:type="spellEnd"/>
      <w:r>
        <w:t xml:space="preserve"> </w:t>
      </w:r>
      <w:proofErr w:type="spellStart"/>
      <w:r>
        <w:t>organizations</w:t>
      </w:r>
      <w:proofErr w:type="spellEnd"/>
      <w:r>
        <w:t xml:space="preserve"> </w:t>
      </w:r>
      <w:proofErr w:type="spellStart"/>
      <w:r>
        <w:t>should</w:t>
      </w:r>
      <w:proofErr w:type="spellEnd"/>
      <w:r>
        <w:t xml:space="preserve"> </w:t>
      </w:r>
      <w:proofErr w:type="spellStart"/>
      <w:r>
        <w:t>advocate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FEDC8F" w15:done="0"/>
  <w15:commentEx w15:paraId="3D1159A8" w15:done="0"/>
  <w15:commentEx w15:paraId="28371F3C" w15:done="0"/>
  <w15:commentEx w15:paraId="72842D66" w15:done="0"/>
  <w15:commentEx w15:paraId="25E706CE" w15:done="0"/>
  <w15:commentEx w15:paraId="189C7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DE9126" w16cex:dateUtc="2025-05-12T09:08:00Z"/>
  <w16cex:commentExtensible w16cex:durableId="60A5EA30" w16cex:dateUtc="2025-05-12T09:09:00Z"/>
  <w16cex:commentExtensible w16cex:durableId="6FE64199" w16cex:dateUtc="2025-05-12T09:10:00Z"/>
  <w16cex:commentExtensible w16cex:durableId="2425DF37" w16cex:dateUtc="2025-05-12T09:13:00Z"/>
  <w16cex:commentExtensible w16cex:durableId="07838453" w16cex:dateUtc="2025-05-12T09:20:00Z"/>
  <w16cex:commentExtensible w16cex:durableId="5D7A9447" w16cex:dateUtc="2025-05-12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FEDC8F" w16cid:durableId="3FDE9126"/>
  <w16cid:commentId w16cid:paraId="3D1159A8" w16cid:durableId="60A5EA30"/>
  <w16cid:commentId w16cid:paraId="28371F3C" w16cid:durableId="6FE64199"/>
  <w16cid:commentId w16cid:paraId="72842D66" w16cid:durableId="2425DF37"/>
  <w16cid:commentId w16cid:paraId="25E706CE" w16cid:durableId="07838453"/>
  <w16cid:commentId w16cid:paraId="189C7E50" w16cid:durableId="5D7A94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C78E" w14:textId="77777777" w:rsidR="00380DB0" w:rsidRDefault="00380DB0" w:rsidP="00C37E61">
      <w:r>
        <w:separator/>
      </w:r>
    </w:p>
  </w:endnote>
  <w:endnote w:type="continuationSeparator" w:id="0">
    <w:p w14:paraId="5BB25F21" w14:textId="77777777" w:rsidR="00380DB0" w:rsidRDefault="00380D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4008" w14:textId="77777777" w:rsidR="00583B85" w:rsidRDefault="00583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44A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C899" w14:textId="77777777" w:rsidR="00583B85" w:rsidRDefault="0058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12E3" w14:textId="77777777" w:rsidR="00380DB0" w:rsidRDefault="00380DB0" w:rsidP="00C37E61">
      <w:r>
        <w:separator/>
      </w:r>
    </w:p>
  </w:footnote>
  <w:footnote w:type="continuationSeparator" w:id="0">
    <w:p w14:paraId="1586EC26" w14:textId="77777777" w:rsidR="00380DB0" w:rsidRDefault="00380D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B0BF" w14:textId="1F7A9EA8" w:rsidR="00583B85" w:rsidRDefault="00380DB0">
    <w:pPr>
      <w:pStyle w:val="Header"/>
    </w:pPr>
    <w:r>
      <w:rPr>
        <w:noProof/>
      </w:rPr>
      <w:pict w14:anchorId="4D1E5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05657" o:spid="_x0000_s1027"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6241" w14:textId="447CEE9F" w:rsidR="00583B85" w:rsidRDefault="00380DB0">
    <w:pPr>
      <w:pStyle w:val="Header"/>
    </w:pPr>
    <w:r>
      <w:rPr>
        <w:noProof/>
      </w:rPr>
      <w:pict w14:anchorId="318E8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05658" o:spid="_x0000_s1026"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B428" w14:textId="7179D7B7" w:rsidR="00583B85" w:rsidRDefault="00380DB0">
    <w:pPr>
      <w:pStyle w:val="Header"/>
    </w:pPr>
    <w:r>
      <w:rPr>
        <w:noProof/>
      </w:rPr>
      <w:pict w14:anchorId="713DF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05656" o:spid="_x0000_s1025" type="#_x0000_t136" alt="" style="position:absolute;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513532"/>
    <w:multiLevelType w:val="multilevel"/>
    <w:tmpl w:val="084A4C76"/>
    <w:lvl w:ilvl="0">
      <w:start w:val="1"/>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735582"/>
    <w:multiLevelType w:val="hybridMultilevel"/>
    <w:tmpl w:val="A0F8F7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216809"/>
    <w:multiLevelType w:val="hybridMultilevel"/>
    <w:tmpl w:val="220CB200"/>
    <w:lvl w:ilvl="0" w:tplc="5418A5BA">
      <w:start w:val="1"/>
      <w:numFmt w:val="decimal"/>
      <w:lvlText w:val="%1."/>
      <w:lvlJc w:val="left"/>
      <w:pPr>
        <w:ind w:left="720" w:hanging="360"/>
      </w:pPr>
      <w:rPr>
        <w:rFonts w:ascii="Arial" w:eastAsia="Calibri"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BF59C7"/>
    <w:multiLevelType w:val="hybridMultilevel"/>
    <w:tmpl w:val="9384C3C2"/>
    <w:lvl w:ilvl="0" w:tplc="A538FDF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121405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0876635">
    <w:abstractNumId w:val="17"/>
  </w:num>
  <w:num w:numId="3" w16cid:durableId="1523860593">
    <w:abstractNumId w:val="27"/>
  </w:num>
  <w:num w:numId="4" w16cid:durableId="793789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02370929">
    <w:abstractNumId w:val="7"/>
  </w:num>
  <w:num w:numId="6" w16cid:durableId="411392378">
    <w:abstractNumId w:val="6"/>
  </w:num>
  <w:num w:numId="7" w16cid:durableId="464470182">
    <w:abstractNumId w:val="1"/>
  </w:num>
  <w:num w:numId="8" w16cid:durableId="1903174618">
    <w:abstractNumId w:val="14"/>
  </w:num>
  <w:num w:numId="9" w16cid:durableId="1443191024">
    <w:abstractNumId w:val="29"/>
  </w:num>
  <w:num w:numId="10" w16cid:durableId="2001542085">
    <w:abstractNumId w:val="2"/>
  </w:num>
  <w:num w:numId="11" w16cid:durableId="1535582290">
    <w:abstractNumId w:val="21"/>
  </w:num>
  <w:num w:numId="12" w16cid:durableId="309672753">
    <w:abstractNumId w:val="3"/>
  </w:num>
  <w:num w:numId="13" w16cid:durableId="515849496">
    <w:abstractNumId w:val="19"/>
  </w:num>
  <w:num w:numId="14" w16cid:durableId="1231041491">
    <w:abstractNumId w:val="9"/>
  </w:num>
  <w:num w:numId="15" w16cid:durableId="1609779651">
    <w:abstractNumId w:val="25"/>
  </w:num>
  <w:num w:numId="16" w16cid:durableId="1175463269">
    <w:abstractNumId w:val="5"/>
  </w:num>
  <w:num w:numId="17" w16cid:durableId="659499397">
    <w:abstractNumId w:val="26"/>
  </w:num>
  <w:num w:numId="18" w16cid:durableId="405961095">
    <w:abstractNumId w:val="16"/>
  </w:num>
  <w:num w:numId="19" w16cid:durableId="556475301">
    <w:abstractNumId w:val="32"/>
  </w:num>
  <w:num w:numId="20" w16cid:durableId="1235434798">
    <w:abstractNumId w:val="13"/>
  </w:num>
  <w:num w:numId="21" w16cid:durableId="1713335657">
    <w:abstractNumId w:val="10"/>
  </w:num>
  <w:num w:numId="22" w16cid:durableId="1751193289">
    <w:abstractNumId w:val="15"/>
  </w:num>
  <w:num w:numId="23" w16cid:durableId="1883663182">
    <w:abstractNumId w:val="23"/>
  </w:num>
  <w:num w:numId="24" w16cid:durableId="1540510125">
    <w:abstractNumId w:val="30"/>
  </w:num>
  <w:num w:numId="25" w16cid:durableId="702286692">
    <w:abstractNumId w:val="4"/>
  </w:num>
  <w:num w:numId="26" w16cid:durableId="1467770402">
    <w:abstractNumId w:val="18"/>
  </w:num>
  <w:num w:numId="27" w16cid:durableId="2042853807">
    <w:abstractNumId w:val="24"/>
  </w:num>
  <w:num w:numId="28" w16cid:durableId="1043557622">
    <w:abstractNumId w:val="31"/>
  </w:num>
  <w:num w:numId="29" w16cid:durableId="781414728">
    <w:abstractNumId w:val="28"/>
  </w:num>
  <w:num w:numId="30" w16cid:durableId="623730457">
    <w:abstractNumId w:val="12"/>
  </w:num>
  <w:num w:numId="31" w16cid:durableId="2118255220">
    <w:abstractNumId w:val="20"/>
  </w:num>
  <w:num w:numId="32" w16cid:durableId="1485007126">
    <w:abstractNumId w:val="22"/>
  </w:num>
  <w:num w:numId="33" w16cid:durableId="357703368">
    <w:abstractNumId w:val="8"/>
  </w:num>
  <w:num w:numId="34" w16cid:durableId="9198263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nga aprillia">
    <w15:presenceInfo w15:providerId="AD" w15:userId="S::bunga.aprillia@lecture.unjani.ac.id::2b7b2aa0-0142-414d-9c5b-a6a0abd3c4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5E4"/>
    <w:rsid w:val="000136B4"/>
    <w:rsid w:val="000146D7"/>
    <w:rsid w:val="000152CA"/>
    <w:rsid w:val="00030174"/>
    <w:rsid w:val="0004579C"/>
    <w:rsid w:val="0005582F"/>
    <w:rsid w:val="00057524"/>
    <w:rsid w:val="00061E88"/>
    <w:rsid w:val="00073B79"/>
    <w:rsid w:val="00075A1D"/>
    <w:rsid w:val="0007682A"/>
    <w:rsid w:val="0008121C"/>
    <w:rsid w:val="00081BD8"/>
    <w:rsid w:val="00093213"/>
    <w:rsid w:val="000A0455"/>
    <w:rsid w:val="000A47FA"/>
    <w:rsid w:val="000A65D3"/>
    <w:rsid w:val="000B0677"/>
    <w:rsid w:val="000B159E"/>
    <w:rsid w:val="000B1E33"/>
    <w:rsid w:val="000B4956"/>
    <w:rsid w:val="000B5818"/>
    <w:rsid w:val="000C0C11"/>
    <w:rsid w:val="000D04DF"/>
    <w:rsid w:val="000D46D5"/>
    <w:rsid w:val="000D689F"/>
    <w:rsid w:val="000E21BB"/>
    <w:rsid w:val="000E7B7B"/>
    <w:rsid w:val="000E7D62"/>
    <w:rsid w:val="000F0725"/>
    <w:rsid w:val="000F3DBD"/>
    <w:rsid w:val="00102833"/>
    <w:rsid w:val="00102DBB"/>
    <w:rsid w:val="00103357"/>
    <w:rsid w:val="00103DAF"/>
    <w:rsid w:val="00114A35"/>
    <w:rsid w:val="00115A0A"/>
    <w:rsid w:val="00123C9F"/>
    <w:rsid w:val="00126190"/>
    <w:rsid w:val="00130F17"/>
    <w:rsid w:val="001320BF"/>
    <w:rsid w:val="001378DF"/>
    <w:rsid w:val="0014018D"/>
    <w:rsid w:val="00152F7E"/>
    <w:rsid w:val="0015539D"/>
    <w:rsid w:val="00161A9B"/>
    <w:rsid w:val="00163BC4"/>
    <w:rsid w:val="00174139"/>
    <w:rsid w:val="00174242"/>
    <w:rsid w:val="001745ED"/>
    <w:rsid w:val="00174F89"/>
    <w:rsid w:val="0018451A"/>
    <w:rsid w:val="00184A9B"/>
    <w:rsid w:val="00191062"/>
    <w:rsid w:val="00191F56"/>
    <w:rsid w:val="00192B72"/>
    <w:rsid w:val="00193391"/>
    <w:rsid w:val="001A201B"/>
    <w:rsid w:val="001A29D8"/>
    <w:rsid w:val="001A5CAA"/>
    <w:rsid w:val="001B0427"/>
    <w:rsid w:val="001B5BB2"/>
    <w:rsid w:val="001C42D8"/>
    <w:rsid w:val="001C44E4"/>
    <w:rsid w:val="001D110C"/>
    <w:rsid w:val="001D3A51"/>
    <w:rsid w:val="001E00FA"/>
    <w:rsid w:val="001E10D2"/>
    <w:rsid w:val="001E25B4"/>
    <w:rsid w:val="001E3B44"/>
    <w:rsid w:val="001E44FE"/>
    <w:rsid w:val="001F3972"/>
    <w:rsid w:val="002004FB"/>
    <w:rsid w:val="00200595"/>
    <w:rsid w:val="00204835"/>
    <w:rsid w:val="00212530"/>
    <w:rsid w:val="0022291E"/>
    <w:rsid w:val="00223AA9"/>
    <w:rsid w:val="00226FE8"/>
    <w:rsid w:val="00230DC5"/>
    <w:rsid w:val="00230E7E"/>
    <w:rsid w:val="00231920"/>
    <w:rsid w:val="0023195C"/>
    <w:rsid w:val="00235D23"/>
    <w:rsid w:val="002416B2"/>
    <w:rsid w:val="0024282C"/>
    <w:rsid w:val="002460DC"/>
    <w:rsid w:val="00246FE2"/>
    <w:rsid w:val="00250985"/>
    <w:rsid w:val="00253DE8"/>
    <w:rsid w:val="002556F6"/>
    <w:rsid w:val="00261E50"/>
    <w:rsid w:val="00275809"/>
    <w:rsid w:val="002820F0"/>
    <w:rsid w:val="00282FB8"/>
    <w:rsid w:val="00283105"/>
    <w:rsid w:val="00284C4C"/>
    <w:rsid w:val="00287721"/>
    <w:rsid w:val="00287E68"/>
    <w:rsid w:val="002950C9"/>
    <w:rsid w:val="00296529"/>
    <w:rsid w:val="00297FD0"/>
    <w:rsid w:val="002A19C5"/>
    <w:rsid w:val="002B167C"/>
    <w:rsid w:val="002B27FB"/>
    <w:rsid w:val="002B685A"/>
    <w:rsid w:val="002B7FE8"/>
    <w:rsid w:val="002C4D56"/>
    <w:rsid w:val="002C57D2"/>
    <w:rsid w:val="002E03C5"/>
    <w:rsid w:val="002E0D56"/>
    <w:rsid w:val="002E7692"/>
    <w:rsid w:val="002E79F8"/>
    <w:rsid w:val="002F3830"/>
    <w:rsid w:val="00305641"/>
    <w:rsid w:val="00315186"/>
    <w:rsid w:val="00320BDB"/>
    <w:rsid w:val="003248E3"/>
    <w:rsid w:val="0033343E"/>
    <w:rsid w:val="00333C01"/>
    <w:rsid w:val="00335A6F"/>
    <w:rsid w:val="003512C2"/>
    <w:rsid w:val="00352B64"/>
    <w:rsid w:val="003567EF"/>
    <w:rsid w:val="00356D19"/>
    <w:rsid w:val="0035757B"/>
    <w:rsid w:val="00361B7A"/>
    <w:rsid w:val="00371FB6"/>
    <w:rsid w:val="003721DC"/>
    <w:rsid w:val="00374CAC"/>
    <w:rsid w:val="0037585B"/>
    <w:rsid w:val="003763C1"/>
    <w:rsid w:val="00376BBE"/>
    <w:rsid w:val="00380DB0"/>
    <w:rsid w:val="00380EEF"/>
    <w:rsid w:val="0039224F"/>
    <w:rsid w:val="003A20B7"/>
    <w:rsid w:val="003A43A4"/>
    <w:rsid w:val="003A7E18"/>
    <w:rsid w:val="003B2E9B"/>
    <w:rsid w:val="003C26A3"/>
    <w:rsid w:val="003C4C86"/>
    <w:rsid w:val="003C6258"/>
    <w:rsid w:val="003E2904"/>
    <w:rsid w:val="003E44C9"/>
    <w:rsid w:val="003F09C1"/>
    <w:rsid w:val="003F10BA"/>
    <w:rsid w:val="00401927"/>
    <w:rsid w:val="004058AA"/>
    <w:rsid w:val="0041027F"/>
    <w:rsid w:val="00412475"/>
    <w:rsid w:val="004139D8"/>
    <w:rsid w:val="00415753"/>
    <w:rsid w:val="00417F1E"/>
    <w:rsid w:val="0042368F"/>
    <w:rsid w:val="00423789"/>
    <w:rsid w:val="004238B9"/>
    <w:rsid w:val="004329E7"/>
    <w:rsid w:val="00440F43"/>
    <w:rsid w:val="00441B6F"/>
    <w:rsid w:val="0044444F"/>
    <w:rsid w:val="00444B58"/>
    <w:rsid w:val="00446221"/>
    <w:rsid w:val="00447E29"/>
    <w:rsid w:val="00450E62"/>
    <w:rsid w:val="004539DB"/>
    <w:rsid w:val="004558D2"/>
    <w:rsid w:val="00466671"/>
    <w:rsid w:val="00471A80"/>
    <w:rsid w:val="00477961"/>
    <w:rsid w:val="00481E00"/>
    <w:rsid w:val="00491594"/>
    <w:rsid w:val="004928D8"/>
    <w:rsid w:val="0049597A"/>
    <w:rsid w:val="004A1E73"/>
    <w:rsid w:val="004B17CF"/>
    <w:rsid w:val="004B1FCA"/>
    <w:rsid w:val="004C03D2"/>
    <w:rsid w:val="004C2875"/>
    <w:rsid w:val="004D305E"/>
    <w:rsid w:val="004D3DE6"/>
    <w:rsid w:val="004D4277"/>
    <w:rsid w:val="004D5106"/>
    <w:rsid w:val="004D511E"/>
    <w:rsid w:val="004E03E9"/>
    <w:rsid w:val="004E3614"/>
    <w:rsid w:val="004E5EBA"/>
    <w:rsid w:val="004F56E7"/>
    <w:rsid w:val="00502516"/>
    <w:rsid w:val="00505F06"/>
    <w:rsid w:val="00506828"/>
    <w:rsid w:val="00510321"/>
    <w:rsid w:val="005147D4"/>
    <w:rsid w:val="00520951"/>
    <w:rsid w:val="0052167A"/>
    <w:rsid w:val="005253A1"/>
    <w:rsid w:val="0052722B"/>
    <w:rsid w:val="0053056E"/>
    <w:rsid w:val="00532013"/>
    <w:rsid w:val="005375A8"/>
    <w:rsid w:val="005408DF"/>
    <w:rsid w:val="00546F50"/>
    <w:rsid w:val="00547033"/>
    <w:rsid w:val="00554825"/>
    <w:rsid w:val="00554FDA"/>
    <w:rsid w:val="00562E12"/>
    <w:rsid w:val="00583B85"/>
    <w:rsid w:val="005921A0"/>
    <w:rsid w:val="00592B7A"/>
    <w:rsid w:val="005B3188"/>
    <w:rsid w:val="005C784C"/>
    <w:rsid w:val="005D0A72"/>
    <w:rsid w:val="005D0C64"/>
    <w:rsid w:val="005D17F6"/>
    <w:rsid w:val="005D6617"/>
    <w:rsid w:val="005E5539"/>
    <w:rsid w:val="005E77FF"/>
    <w:rsid w:val="00602AB4"/>
    <w:rsid w:val="00602BF5"/>
    <w:rsid w:val="00616CEE"/>
    <w:rsid w:val="00617FDD"/>
    <w:rsid w:val="006240A7"/>
    <w:rsid w:val="00633614"/>
    <w:rsid w:val="00633F68"/>
    <w:rsid w:val="00636EB2"/>
    <w:rsid w:val="006375B8"/>
    <w:rsid w:val="006427D9"/>
    <w:rsid w:val="006514C4"/>
    <w:rsid w:val="00651F60"/>
    <w:rsid w:val="00652584"/>
    <w:rsid w:val="00657F53"/>
    <w:rsid w:val="0066510A"/>
    <w:rsid w:val="006677DF"/>
    <w:rsid w:val="006705E5"/>
    <w:rsid w:val="00673F9F"/>
    <w:rsid w:val="00675A6C"/>
    <w:rsid w:val="00683B76"/>
    <w:rsid w:val="006861E2"/>
    <w:rsid w:val="00686953"/>
    <w:rsid w:val="00687DEA"/>
    <w:rsid w:val="00687E67"/>
    <w:rsid w:val="00691BBE"/>
    <w:rsid w:val="006967F7"/>
    <w:rsid w:val="006A250C"/>
    <w:rsid w:val="006B101C"/>
    <w:rsid w:val="006B2074"/>
    <w:rsid w:val="006B21D3"/>
    <w:rsid w:val="006B4E5F"/>
    <w:rsid w:val="006B57D0"/>
    <w:rsid w:val="006B7FF6"/>
    <w:rsid w:val="006C3416"/>
    <w:rsid w:val="006C688A"/>
    <w:rsid w:val="006D30FF"/>
    <w:rsid w:val="006D3344"/>
    <w:rsid w:val="006D4A4A"/>
    <w:rsid w:val="006D6940"/>
    <w:rsid w:val="006E0B85"/>
    <w:rsid w:val="006E0FFF"/>
    <w:rsid w:val="006E7FAC"/>
    <w:rsid w:val="006F11EC"/>
    <w:rsid w:val="006F69F9"/>
    <w:rsid w:val="0070082C"/>
    <w:rsid w:val="0070407B"/>
    <w:rsid w:val="0070500C"/>
    <w:rsid w:val="007147E1"/>
    <w:rsid w:val="00721A68"/>
    <w:rsid w:val="0073195E"/>
    <w:rsid w:val="007369E6"/>
    <w:rsid w:val="007402B3"/>
    <w:rsid w:val="00742820"/>
    <w:rsid w:val="00746E59"/>
    <w:rsid w:val="00754C9A"/>
    <w:rsid w:val="0075599A"/>
    <w:rsid w:val="00761D52"/>
    <w:rsid w:val="0076247E"/>
    <w:rsid w:val="0076356D"/>
    <w:rsid w:val="00765F25"/>
    <w:rsid w:val="0076666D"/>
    <w:rsid w:val="0077317D"/>
    <w:rsid w:val="0077544D"/>
    <w:rsid w:val="00776F22"/>
    <w:rsid w:val="0077749E"/>
    <w:rsid w:val="00785C31"/>
    <w:rsid w:val="00790ADA"/>
    <w:rsid w:val="007950BE"/>
    <w:rsid w:val="007A0A0F"/>
    <w:rsid w:val="007A4198"/>
    <w:rsid w:val="007A599C"/>
    <w:rsid w:val="007B123D"/>
    <w:rsid w:val="007B6B3F"/>
    <w:rsid w:val="007C34BC"/>
    <w:rsid w:val="007C503E"/>
    <w:rsid w:val="007D2288"/>
    <w:rsid w:val="007D3686"/>
    <w:rsid w:val="007D499B"/>
    <w:rsid w:val="007D4B33"/>
    <w:rsid w:val="007E088F"/>
    <w:rsid w:val="007E671F"/>
    <w:rsid w:val="007E6B1D"/>
    <w:rsid w:val="007F2D52"/>
    <w:rsid w:val="007F7B32"/>
    <w:rsid w:val="00804BC2"/>
    <w:rsid w:val="00805A8A"/>
    <w:rsid w:val="0081431A"/>
    <w:rsid w:val="0082573F"/>
    <w:rsid w:val="00826B16"/>
    <w:rsid w:val="00826C64"/>
    <w:rsid w:val="00827135"/>
    <w:rsid w:val="00827E9F"/>
    <w:rsid w:val="0083216F"/>
    <w:rsid w:val="008344C0"/>
    <w:rsid w:val="00852B9B"/>
    <w:rsid w:val="00860000"/>
    <w:rsid w:val="008636E7"/>
    <w:rsid w:val="00863BD3"/>
    <w:rsid w:val="008641ED"/>
    <w:rsid w:val="00864251"/>
    <w:rsid w:val="00866D66"/>
    <w:rsid w:val="008671C6"/>
    <w:rsid w:val="00872759"/>
    <w:rsid w:val="00875803"/>
    <w:rsid w:val="0087663D"/>
    <w:rsid w:val="00880768"/>
    <w:rsid w:val="00881411"/>
    <w:rsid w:val="008865A0"/>
    <w:rsid w:val="008974CB"/>
    <w:rsid w:val="008B2D9E"/>
    <w:rsid w:val="008B459E"/>
    <w:rsid w:val="008B4D70"/>
    <w:rsid w:val="008C0123"/>
    <w:rsid w:val="008C5688"/>
    <w:rsid w:val="008E13AE"/>
    <w:rsid w:val="008E1506"/>
    <w:rsid w:val="008E1A23"/>
    <w:rsid w:val="008E710C"/>
    <w:rsid w:val="008F5E78"/>
    <w:rsid w:val="008F69D6"/>
    <w:rsid w:val="00900B6B"/>
    <w:rsid w:val="00902823"/>
    <w:rsid w:val="00905DD1"/>
    <w:rsid w:val="0090676D"/>
    <w:rsid w:val="00915CA6"/>
    <w:rsid w:val="00927834"/>
    <w:rsid w:val="009337AF"/>
    <w:rsid w:val="00937352"/>
    <w:rsid w:val="00945565"/>
    <w:rsid w:val="00945A44"/>
    <w:rsid w:val="00946CD7"/>
    <w:rsid w:val="009500A6"/>
    <w:rsid w:val="00950279"/>
    <w:rsid w:val="009557B2"/>
    <w:rsid w:val="00955A4A"/>
    <w:rsid w:val="00955CA6"/>
    <w:rsid w:val="00957C18"/>
    <w:rsid w:val="00961C75"/>
    <w:rsid w:val="0096469E"/>
    <w:rsid w:val="009659BA"/>
    <w:rsid w:val="00966656"/>
    <w:rsid w:val="0097762A"/>
    <w:rsid w:val="00981C9A"/>
    <w:rsid w:val="00983040"/>
    <w:rsid w:val="00983AB7"/>
    <w:rsid w:val="009859BF"/>
    <w:rsid w:val="00987554"/>
    <w:rsid w:val="00994969"/>
    <w:rsid w:val="009B0302"/>
    <w:rsid w:val="009B0794"/>
    <w:rsid w:val="009B3FB9"/>
    <w:rsid w:val="009C2465"/>
    <w:rsid w:val="009C3217"/>
    <w:rsid w:val="009C47CD"/>
    <w:rsid w:val="009C6395"/>
    <w:rsid w:val="009D35A0"/>
    <w:rsid w:val="009D3901"/>
    <w:rsid w:val="009D7EB7"/>
    <w:rsid w:val="009D7EB9"/>
    <w:rsid w:val="009E048A"/>
    <w:rsid w:val="009E08E9"/>
    <w:rsid w:val="009E3DB9"/>
    <w:rsid w:val="009E6E35"/>
    <w:rsid w:val="009F0EDA"/>
    <w:rsid w:val="009F5FB5"/>
    <w:rsid w:val="00A00371"/>
    <w:rsid w:val="00A0042B"/>
    <w:rsid w:val="00A03B96"/>
    <w:rsid w:val="00A05B19"/>
    <w:rsid w:val="00A1134E"/>
    <w:rsid w:val="00A120C0"/>
    <w:rsid w:val="00A22732"/>
    <w:rsid w:val="00A22E3F"/>
    <w:rsid w:val="00A23253"/>
    <w:rsid w:val="00A24E7E"/>
    <w:rsid w:val="00A258C3"/>
    <w:rsid w:val="00A33157"/>
    <w:rsid w:val="00A347C0"/>
    <w:rsid w:val="00A43B67"/>
    <w:rsid w:val="00A45CE8"/>
    <w:rsid w:val="00A45F9D"/>
    <w:rsid w:val="00A51431"/>
    <w:rsid w:val="00A539AD"/>
    <w:rsid w:val="00A634D3"/>
    <w:rsid w:val="00A636CB"/>
    <w:rsid w:val="00A70C01"/>
    <w:rsid w:val="00A72130"/>
    <w:rsid w:val="00A750ED"/>
    <w:rsid w:val="00A93135"/>
    <w:rsid w:val="00A93544"/>
    <w:rsid w:val="00A94063"/>
    <w:rsid w:val="00A94D2E"/>
    <w:rsid w:val="00AA0689"/>
    <w:rsid w:val="00AA6219"/>
    <w:rsid w:val="00AA74E0"/>
    <w:rsid w:val="00AB4510"/>
    <w:rsid w:val="00AB703F"/>
    <w:rsid w:val="00AC561F"/>
    <w:rsid w:val="00AC59AE"/>
    <w:rsid w:val="00AC6BB8"/>
    <w:rsid w:val="00AD6E38"/>
    <w:rsid w:val="00AE008F"/>
    <w:rsid w:val="00AE04B4"/>
    <w:rsid w:val="00AE635B"/>
    <w:rsid w:val="00AE6C63"/>
    <w:rsid w:val="00B01FCD"/>
    <w:rsid w:val="00B1776C"/>
    <w:rsid w:val="00B2139E"/>
    <w:rsid w:val="00B268BB"/>
    <w:rsid w:val="00B26E7A"/>
    <w:rsid w:val="00B27083"/>
    <w:rsid w:val="00B4002B"/>
    <w:rsid w:val="00B504A4"/>
    <w:rsid w:val="00B52583"/>
    <w:rsid w:val="00B52896"/>
    <w:rsid w:val="00B6230E"/>
    <w:rsid w:val="00B62F1D"/>
    <w:rsid w:val="00B706A3"/>
    <w:rsid w:val="00B719A4"/>
    <w:rsid w:val="00B75B4C"/>
    <w:rsid w:val="00B82FD9"/>
    <w:rsid w:val="00B95192"/>
    <w:rsid w:val="00B95236"/>
    <w:rsid w:val="00B95E20"/>
    <w:rsid w:val="00B963DD"/>
    <w:rsid w:val="00B96BD9"/>
    <w:rsid w:val="00BA1B01"/>
    <w:rsid w:val="00BA2641"/>
    <w:rsid w:val="00BA38EC"/>
    <w:rsid w:val="00BB0898"/>
    <w:rsid w:val="00BB37AA"/>
    <w:rsid w:val="00BB5E0D"/>
    <w:rsid w:val="00BB5EC5"/>
    <w:rsid w:val="00BC392E"/>
    <w:rsid w:val="00BC44C6"/>
    <w:rsid w:val="00BC5137"/>
    <w:rsid w:val="00BC53A0"/>
    <w:rsid w:val="00BC58B9"/>
    <w:rsid w:val="00BC6DEC"/>
    <w:rsid w:val="00BC7EA8"/>
    <w:rsid w:val="00BD1703"/>
    <w:rsid w:val="00BD621B"/>
    <w:rsid w:val="00BD6771"/>
    <w:rsid w:val="00BD761C"/>
    <w:rsid w:val="00BE4CEE"/>
    <w:rsid w:val="00BE62AD"/>
    <w:rsid w:val="00BE6902"/>
    <w:rsid w:val="00BF121F"/>
    <w:rsid w:val="00BF1F80"/>
    <w:rsid w:val="00BF72C7"/>
    <w:rsid w:val="00C10478"/>
    <w:rsid w:val="00C166EF"/>
    <w:rsid w:val="00C17EB0"/>
    <w:rsid w:val="00C2795B"/>
    <w:rsid w:val="00C27F5F"/>
    <w:rsid w:val="00C30A0F"/>
    <w:rsid w:val="00C361F3"/>
    <w:rsid w:val="00C37A2A"/>
    <w:rsid w:val="00C37E61"/>
    <w:rsid w:val="00C4425D"/>
    <w:rsid w:val="00C52F77"/>
    <w:rsid w:val="00C56144"/>
    <w:rsid w:val="00C65E2A"/>
    <w:rsid w:val="00C70F1B"/>
    <w:rsid w:val="00C71A47"/>
    <w:rsid w:val="00C73969"/>
    <w:rsid w:val="00C7464C"/>
    <w:rsid w:val="00C85588"/>
    <w:rsid w:val="00C937DE"/>
    <w:rsid w:val="00C95D93"/>
    <w:rsid w:val="00C978C7"/>
    <w:rsid w:val="00CA75E5"/>
    <w:rsid w:val="00CC4BD5"/>
    <w:rsid w:val="00CD4FC3"/>
    <w:rsid w:val="00CD6755"/>
    <w:rsid w:val="00CD6856"/>
    <w:rsid w:val="00CE0089"/>
    <w:rsid w:val="00CE2A9B"/>
    <w:rsid w:val="00CE36F5"/>
    <w:rsid w:val="00CE37A4"/>
    <w:rsid w:val="00CE793C"/>
    <w:rsid w:val="00CF193C"/>
    <w:rsid w:val="00CF3C54"/>
    <w:rsid w:val="00CF5FAC"/>
    <w:rsid w:val="00D040F3"/>
    <w:rsid w:val="00D06865"/>
    <w:rsid w:val="00D1077D"/>
    <w:rsid w:val="00D12E06"/>
    <w:rsid w:val="00D14FD0"/>
    <w:rsid w:val="00D173F1"/>
    <w:rsid w:val="00D17679"/>
    <w:rsid w:val="00D27B67"/>
    <w:rsid w:val="00D30DBC"/>
    <w:rsid w:val="00D32C1D"/>
    <w:rsid w:val="00D35403"/>
    <w:rsid w:val="00D5442A"/>
    <w:rsid w:val="00D54A22"/>
    <w:rsid w:val="00D62A47"/>
    <w:rsid w:val="00D62EF4"/>
    <w:rsid w:val="00D63CF1"/>
    <w:rsid w:val="00D676AE"/>
    <w:rsid w:val="00D74CB0"/>
    <w:rsid w:val="00D76312"/>
    <w:rsid w:val="00D8295D"/>
    <w:rsid w:val="00D83BF4"/>
    <w:rsid w:val="00D92337"/>
    <w:rsid w:val="00DA1B7E"/>
    <w:rsid w:val="00DA46A7"/>
    <w:rsid w:val="00DB2F00"/>
    <w:rsid w:val="00DB4572"/>
    <w:rsid w:val="00DB4B74"/>
    <w:rsid w:val="00DC2A65"/>
    <w:rsid w:val="00DC7F46"/>
    <w:rsid w:val="00DE15F0"/>
    <w:rsid w:val="00DE33A5"/>
    <w:rsid w:val="00DE4C88"/>
    <w:rsid w:val="00DE5663"/>
    <w:rsid w:val="00DE78AA"/>
    <w:rsid w:val="00DF4EC0"/>
    <w:rsid w:val="00DF52AB"/>
    <w:rsid w:val="00E053D0"/>
    <w:rsid w:val="00E06DCC"/>
    <w:rsid w:val="00E15994"/>
    <w:rsid w:val="00E24B17"/>
    <w:rsid w:val="00E26DC5"/>
    <w:rsid w:val="00E27172"/>
    <w:rsid w:val="00E30F37"/>
    <w:rsid w:val="00E3114E"/>
    <w:rsid w:val="00E3152F"/>
    <w:rsid w:val="00E31A70"/>
    <w:rsid w:val="00E342B3"/>
    <w:rsid w:val="00E34929"/>
    <w:rsid w:val="00E35B02"/>
    <w:rsid w:val="00E423D8"/>
    <w:rsid w:val="00E52612"/>
    <w:rsid w:val="00E54AAA"/>
    <w:rsid w:val="00E66496"/>
    <w:rsid w:val="00E66B35"/>
    <w:rsid w:val="00E66E10"/>
    <w:rsid w:val="00E67F1E"/>
    <w:rsid w:val="00E769F6"/>
    <w:rsid w:val="00E80C48"/>
    <w:rsid w:val="00E8407C"/>
    <w:rsid w:val="00E84F3C"/>
    <w:rsid w:val="00E91E44"/>
    <w:rsid w:val="00E922AE"/>
    <w:rsid w:val="00E933DE"/>
    <w:rsid w:val="00EA012C"/>
    <w:rsid w:val="00EA1771"/>
    <w:rsid w:val="00EB2830"/>
    <w:rsid w:val="00EB6754"/>
    <w:rsid w:val="00EC0DF0"/>
    <w:rsid w:val="00EC4101"/>
    <w:rsid w:val="00EC47C3"/>
    <w:rsid w:val="00EC61B6"/>
    <w:rsid w:val="00EC6A55"/>
    <w:rsid w:val="00ED0288"/>
    <w:rsid w:val="00ED0DBA"/>
    <w:rsid w:val="00ED2F2D"/>
    <w:rsid w:val="00ED33A0"/>
    <w:rsid w:val="00ED55C7"/>
    <w:rsid w:val="00ED567B"/>
    <w:rsid w:val="00ED589D"/>
    <w:rsid w:val="00ED67BA"/>
    <w:rsid w:val="00EE1BF0"/>
    <w:rsid w:val="00EE45D2"/>
    <w:rsid w:val="00EE52CB"/>
    <w:rsid w:val="00EF0864"/>
    <w:rsid w:val="00EF581D"/>
    <w:rsid w:val="00EF6FB2"/>
    <w:rsid w:val="00EF7FD8"/>
    <w:rsid w:val="00F021C3"/>
    <w:rsid w:val="00F03C7E"/>
    <w:rsid w:val="00F04515"/>
    <w:rsid w:val="00F06F59"/>
    <w:rsid w:val="00F17988"/>
    <w:rsid w:val="00F254F9"/>
    <w:rsid w:val="00F33394"/>
    <w:rsid w:val="00F4172F"/>
    <w:rsid w:val="00F4185E"/>
    <w:rsid w:val="00F469F0"/>
    <w:rsid w:val="00F53273"/>
    <w:rsid w:val="00F755E4"/>
    <w:rsid w:val="00F76FDB"/>
    <w:rsid w:val="00F77311"/>
    <w:rsid w:val="00F77D02"/>
    <w:rsid w:val="00F82449"/>
    <w:rsid w:val="00FA248B"/>
    <w:rsid w:val="00FB3A86"/>
    <w:rsid w:val="00FC357E"/>
    <w:rsid w:val="00FC3738"/>
    <w:rsid w:val="00FC72CF"/>
    <w:rsid w:val="00FD2F7F"/>
    <w:rsid w:val="00FD36C8"/>
    <w:rsid w:val="00FD665A"/>
    <w:rsid w:val="00FE04B3"/>
    <w:rsid w:val="00FE4C28"/>
    <w:rsid w:val="00FE5BF2"/>
    <w:rsid w:val="00FF3BA2"/>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7F4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27172"/>
    <w:rPr>
      <w:rFonts w:ascii="Times New Roman" w:hAnsi="Times New Roman"/>
      <w:sz w:val="24"/>
      <w:szCs w:val="24"/>
    </w:rPr>
  </w:style>
  <w:style w:type="paragraph" w:styleId="ListParagraph">
    <w:name w:val="List Paragraph"/>
    <w:basedOn w:val="Normal"/>
    <w:uiPriority w:val="34"/>
    <w:qFormat/>
    <w:rsid w:val="000146D7"/>
    <w:pPr>
      <w:spacing w:after="160" w:line="259" w:lineRule="auto"/>
      <w:ind w:left="720"/>
      <w:contextualSpacing/>
    </w:pPr>
    <w:rPr>
      <w:rFonts w:asciiTheme="minorHAnsi" w:eastAsiaTheme="minorHAnsi" w:hAnsiTheme="minorHAnsi" w:cstheme="minorBidi"/>
      <w:kern w:val="2"/>
      <w:sz w:val="22"/>
      <w:szCs w:val="22"/>
      <w:lang w:val="en-PH"/>
      <w14:ligatures w14:val="standardContextual"/>
    </w:rPr>
  </w:style>
  <w:style w:type="table" w:styleId="PlainTable2">
    <w:name w:val="Plain Table 2"/>
    <w:basedOn w:val="TableNormal"/>
    <w:uiPriority w:val="42"/>
    <w:rsid w:val="00852B9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6356D"/>
    <w:rPr>
      <w:rFonts w:ascii="Helvetica" w:hAnsi="Helvetica"/>
    </w:rPr>
  </w:style>
  <w:style w:type="paragraph" w:styleId="CommentSubject">
    <w:name w:val="annotation subject"/>
    <w:basedOn w:val="CommentText"/>
    <w:next w:val="CommentText"/>
    <w:link w:val="CommentSubjectChar"/>
    <w:semiHidden/>
    <w:unhideWhenUsed/>
    <w:rsid w:val="00CA75E5"/>
    <w:rPr>
      <w:rFonts w:ascii="Helvetica" w:hAnsi="Helvetica"/>
      <w:b/>
      <w:bCs/>
      <w:lang w:val="en-US" w:eastAsia="en-US"/>
    </w:rPr>
  </w:style>
  <w:style w:type="character" w:customStyle="1" w:styleId="CommentSubjectChar">
    <w:name w:val="Comment Subject Char"/>
    <w:basedOn w:val="CommentTextChar"/>
    <w:link w:val="CommentSubject"/>
    <w:semiHidden/>
    <w:rsid w:val="00CA75E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2297239">
      <w:bodyDiv w:val="1"/>
      <w:marLeft w:val="0"/>
      <w:marRight w:val="0"/>
      <w:marTop w:val="0"/>
      <w:marBottom w:val="0"/>
      <w:divBdr>
        <w:top w:val="none" w:sz="0" w:space="0" w:color="auto"/>
        <w:left w:val="none" w:sz="0" w:space="0" w:color="auto"/>
        <w:bottom w:val="none" w:sz="0" w:space="0" w:color="auto"/>
        <w:right w:val="none" w:sz="0" w:space="0" w:color="auto"/>
      </w:divBdr>
    </w:div>
    <w:div w:id="57944830">
      <w:bodyDiv w:val="1"/>
      <w:marLeft w:val="0"/>
      <w:marRight w:val="0"/>
      <w:marTop w:val="0"/>
      <w:marBottom w:val="0"/>
      <w:divBdr>
        <w:top w:val="none" w:sz="0" w:space="0" w:color="auto"/>
        <w:left w:val="none" w:sz="0" w:space="0" w:color="auto"/>
        <w:bottom w:val="none" w:sz="0" w:space="0" w:color="auto"/>
        <w:right w:val="none" w:sz="0" w:space="0" w:color="auto"/>
      </w:divBdr>
    </w:div>
    <w:div w:id="90441858">
      <w:bodyDiv w:val="1"/>
      <w:marLeft w:val="0"/>
      <w:marRight w:val="0"/>
      <w:marTop w:val="0"/>
      <w:marBottom w:val="0"/>
      <w:divBdr>
        <w:top w:val="none" w:sz="0" w:space="0" w:color="auto"/>
        <w:left w:val="none" w:sz="0" w:space="0" w:color="auto"/>
        <w:bottom w:val="none" w:sz="0" w:space="0" w:color="auto"/>
        <w:right w:val="none" w:sz="0" w:space="0" w:color="auto"/>
      </w:divBdr>
    </w:div>
    <w:div w:id="91895955">
      <w:bodyDiv w:val="1"/>
      <w:marLeft w:val="0"/>
      <w:marRight w:val="0"/>
      <w:marTop w:val="0"/>
      <w:marBottom w:val="0"/>
      <w:divBdr>
        <w:top w:val="none" w:sz="0" w:space="0" w:color="auto"/>
        <w:left w:val="none" w:sz="0" w:space="0" w:color="auto"/>
        <w:bottom w:val="none" w:sz="0" w:space="0" w:color="auto"/>
        <w:right w:val="none" w:sz="0" w:space="0" w:color="auto"/>
      </w:divBdr>
    </w:div>
    <w:div w:id="97262798">
      <w:bodyDiv w:val="1"/>
      <w:marLeft w:val="0"/>
      <w:marRight w:val="0"/>
      <w:marTop w:val="0"/>
      <w:marBottom w:val="0"/>
      <w:divBdr>
        <w:top w:val="none" w:sz="0" w:space="0" w:color="auto"/>
        <w:left w:val="none" w:sz="0" w:space="0" w:color="auto"/>
        <w:bottom w:val="none" w:sz="0" w:space="0" w:color="auto"/>
        <w:right w:val="none" w:sz="0" w:space="0" w:color="auto"/>
      </w:divBdr>
    </w:div>
    <w:div w:id="105541893">
      <w:bodyDiv w:val="1"/>
      <w:marLeft w:val="0"/>
      <w:marRight w:val="0"/>
      <w:marTop w:val="0"/>
      <w:marBottom w:val="0"/>
      <w:divBdr>
        <w:top w:val="none" w:sz="0" w:space="0" w:color="auto"/>
        <w:left w:val="none" w:sz="0" w:space="0" w:color="auto"/>
        <w:bottom w:val="none" w:sz="0" w:space="0" w:color="auto"/>
        <w:right w:val="none" w:sz="0" w:space="0" w:color="auto"/>
      </w:divBdr>
    </w:div>
    <w:div w:id="127431335">
      <w:bodyDiv w:val="1"/>
      <w:marLeft w:val="0"/>
      <w:marRight w:val="0"/>
      <w:marTop w:val="0"/>
      <w:marBottom w:val="0"/>
      <w:divBdr>
        <w:top w:val="none" w:sz="0" w:space="0" w:color="auto"/>
        <w:left w:val="none" w:sz="0" w:space="0" w:color="auto"/>
        <w:bottom w:val="none" w:sz="0" w:space="0" w:color="auto"/>
        <w:right w:val="none" w:sz="0" w:space="0" w:color="auto"/>
      </w:divBdr>
    </w:div>
    <w:div w:id="14066057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180010">
      <w:bodyDiv w:val="1"/>
      <w:marLeft w:val="0"/>
      <w:marRight w:val="0"/>
      <w:marTop w:val="0"/>
      <w:marBottom w:val="0"/>
      <w:divBdr>
        <w:top w:val="none" w:sz="0" w:space="0" w:color="auto"/>
        <w:left w:val="none" w:sz="0" w:space="0" w:color="auto"/>
        <w:bottom w:val="none" w:sz="0" w:space="0" w:color="auto"/>
        <w:right w:val="none" w:sz="0" w:space="0" w:color="auto"/>
      </w:divBdr>
    </w:div>
    <w:div w:id="252713782">
      <w:bodyDiv w:val="1"/>
      <w:marLeft w:val="0"/>
      <w:marRight w:val="0"/>
      <w:marTop w:val="0"/>
      <w:marBottom w:val="0"/>
      <w:divBdr>
        <w:top w:val="none" w:sz="0" w:space="0" w:color="auto"/>
        <w:left w:val="none" w:sz="0" w:space="0" w:color="auto"/>
        <w:bottom w:val="none" w:sz="0" w:space="0" w:color="auto"/>
        <w:right w:val="none" w:sz="0" w:space="0" w:color="auto"/>
      </w:divBdr>
    </w:div>
    <w:div w:id="258754108">
      <w:bodyDiv w:val="1"/>
      <w:marLeft w:val="0"/>
      <w:marRight w:val="0"/>
      <w:marTop w:val="0"/>
      <w:marBottom w:val="0"/>
      <w:divBdr>
        <w:top w:val="none" w:sz="0" w:space="0" w:color="auto"/>
        <w:left w:val="none" w:sz="0" w:space="0" w:color="auto"/>
        <w:bottom w:val="none" w:sz="0" w:space="0" w:color="auto"/>
        <w:right w:val="none" w:sz="0" w:space="0" w:color="auto"/>
      </w:divBdr>
    </w:div>
    <w:div w:id="280264067">
      <w:bodyDiv w:val="1"/>
      <w:marLeft w:val="0"/>
      <w:marRight w:val="0"/>
      <w:marTop w:val="0"/>
      <w:marBottom w:val="0"/>
      <w:divBdr>
        <w:top w:val="none" w:sz="0" w:space="0" w:color="auto"/>
        <w:left w:val="none" w:sz="0" w:space="0" w:color="auto"/>
        <w:bottom w:val="none" w:sz="0" w:space="0" w:color="auto"/>
        <w:right w:val="none" w:sz="0" w:space="0" w:color="auto"/>
      </w:divBdr>
      <w:divsChild>
        <w:div w:id="1727680505">
          <w:marLeft w:val="0"/>
          <w:marRight w:val="0"/>
          <w:marTop w:val="0"/>
          <w:marBottom w:val="0"/>
          <w:divBdr>
            <w:top w:val="none" w:sz="0" w:space="0" w:color="auto"/>
            <w:left w:val="none" w:sz="0" w:space="0" w:color="auto"/>
            <w:bottom w:val="none" w:sz="0" w:space="0" w:color="auto"/>
            <w:right w:val="none" w:sz="0" w:space="0" w:color="auto"/>
          </w:divBdr>
        </w:div>
        <w:div w:id="685450294">
          <w:marLeft w:val="0"/>
          <w:marRight w:val="0"/>
          <w:marTop w:val="0"/>
          <w:marBottom w:val="0"/>
          <w:divBdr>
            <w:top w:val="none" w:sz="0" w:space="0" w:color="auto"/>
            <w:left w:val="none" w:sz="0" w:space="0" w:color="auto"/>
            <w:bottom w:val="none" w:sz="0" w:space="0" w:color="auto"/>
            <w:right w:val="none" w:sz="0" w:space="0" w:color="auto"/>
          </w:divBdr>
        </w:div>
      </w:divsChild>
    </w:div>
    <w:div w:id="294067393">
      <w:bodyDiv w:val="1"/>
      <w:marLeft w:val="0"/>
      <w:marRight w:val="0"/>
      <w:marTop w:val="0"/>
      <w:marBottom w:val="0"/>
      <w:divBdr>
        <w:top w:val="none" w:sz="0" w:space="0" w:color="auto"/>
        <w:left w:val="none" w:sz="0" w:space="0" w:color="auto"/>
        <w:bottom w:val="none" w:sz="0" w:space="0" w:color="auto"/>
        <w:right w:val="none" w:sz="0" w:space="0" w:color="auto"/>
      </w:divBdr>
    </w:div>
    <w:div w:id="308174670">
      <w:bodyDiv w:val="1"/>
      <w:marLeft w:val="0"/>
      <w:marRight w:val="0"/>
      <w:marTop w:val="0"/>
      <w:marBottom w:val="0"/>
      <w:divBdr>
        <w:top w:val="none" w:sz="0" w:space="0" w:color="auto"/>
        <w:left w:val="none" w:sz="0" w:space="0" w:color="auto"/>
        <w:bottom w:val="none" w:sz="0" w:space="0" w:color="auto"/>
        <w:right w:val="none" w:sz="0" w:space="0" w:color="auto"/>
      </w:divBdr>
    </w:div>
    <w:div w:id="340742011">
      <w:bodyDiv w:val="1"/>
      <w:marLeft w:val="0"/>
      <w:marRight w:val="0"/>
      <w:marTop w:val="0"/>
      <w:marBottom w:val="0"/>
      <w:divBdr>
        <w:top w:val="none" w:sz="0" w:space="0" w:color="auto"/>
        <w:left w:val="none" w:sz="0" w:space="0" w:color="auto"/>
        <w:bottom w:val="none" w:sz="0" w:space="0" w:color="auto"/>
        <w:right w:val="none" w:sz="0" w:space="0" w:color="auto"/>
      </w:divBdr>
    </w:div>
    <w:div w:id="369037607">
      <w:bodyDiv w:val="1"/>
      <w:marLeft w:val="0"/>
      <w:marRight w:val="0"/>
      <w:marTop w:val="0"/>
      <w:marBottom w:val="0"/>
      <w:divBdr>
        <w:top w:val="none" w:sz="0" w:space="0" w:color="auto"/>
        <w:left w:val="none" w:sz="0" w:space="0" w:color="auto"/>
        <w:bottom w:val="none" w:sz="0" w:space="0" w:color="auto"/>
        <w:right w:val="none" w:sz="0" w:space="0" w:color="auto"/>
      </w:divBdr>
    </w:div>
    <w:div w:id="395586602">
      <w:bodyDiv w:val="1"/>
      <w:marLeft w:val="0"/>
      <w:marRight w:val="0"/>
      <w:marTop w:val="0"/>
      <w:marBottom w:val="0"/>
      <w:divBdr>
        <w:top w:val="none" w:sz="0" w:space="0" w:color="auto"/>
        <w:left w:val="none" w:sz="0" w:space="0" w:color="auto"/>
        <w:bottom w:val="none" w:sz="0" w:space="0" w:color="auto"/>
        <w:right w:val="none" w:sz="0" w:space="0" w:color="auto"/>
      </w:divBdr>
    </w:div>
    <w:div w:id="410808405">
      <w:bodyDiv w:val="1"/>
      <w:marLeft w:val="0"/>
      <w:marRight w:val="0"/>
      <w:marTop w:val="0"/>
      <w:marBottom w:val="0"/>
      <w:divBdr>
        <w:top w:val="none" w:sz="0" w:space="0" w:color="auto"/>
        <w:left w:val="none" w:sz="0" w:space="0" w:color="auto"/>
        <w:bottom w:val="none" w:sz="0" w:space="0" w:color="auto"/>
        <w:right w:val="none" w:sz="0" w:space="0" w:color="auto"/>
      </w:divBdr>
    </w:div>
    <w:div w:id="428358879">
      <w:bodyDiv w:val="1"/>
      <w:marLeft w:val="0"/>
      <w:marRight w:val="0"/>
      <w:marTop w:val="0"/>
      <w:marBottom w:val="0"/>
      <w:divBdr>
        <w:top w:val="none" w:sz="0" w:space="0" w:color="auto"/>
        <w:left w:val="none" w:sz="0" w:space="0" w:color="auto"/>
        <w:bottom w:val="none" w:sz="0" w:space="0" w:color="auto"/>
        <w:right w:val="none" w:sz="0" w:space="0" w:color="auto"/>
      </w:divBdr>
    </w:div>
    <w:div w:id="473716331">
      <w:bodyDiv w:val="1"/>
      <w:marLeft w:val="0"/>
      <w:marRight w:val="0"/>
      <w:marTop w:val="0"/>
      <w:marBottom w:val="0"/>
      <w:divBdr>
        <w:top w:val="none" w:sz="0" w:space="0" w:color="auto"/>
        <w:left w:val="none" w:sz="0" w:space="0" w:color="auto"/>
        <w:bottom w:val="none" w:sz="0" w:space="0" w:color="auto"/>
        <w:right w:val="none" w:sz="0" w:space="0" w:color="auto"/>
      </w:divBdr>
    </w:div>
    <w:div w:id="484248901">
      <w:bodyDiv w:val="1"/>
      <w:marLeft w:val="0"/>
      <w:marRight w:val="0"/>
      <w:marTop w:val="0"/>
      <w:marBottom w:val="0"/>
      <w:divBdr>
        <w:top w:val="none" w:sz="0" w:space="0" w:color="auto"/>
        <w:left w:val="none" w:sz="0" w:space="0" w:color="auto"/>
        <w:bottom w:val="none" w:sz="0" w:space="0" w:color="auto"/>
        <w:right w:val="none" w:sz="0" w:space="0" w:color="auto"/>
      </w:divBdr>
    </w:div>
    <w:div w:id="503860438">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601840688">
      <w:bodyDiv w:val="1"/>
      <w:marLeft w:val="0"/>
      <w:marRight w:val="0"/>
      <w:marTop w:val="0"/>
      <w:marBottom w:val="0"/>
      <w:divBdr>
        <w:top w:val="none" w:sz="0" w:space="0" w:color="auto"/>
        <w:left w:val="none" w:sz="0" w:space="0" w:color="auto"/>
        <w:bottom w:val="none" w:sz="0" w:space="0" w:color="auto"/>
        <w:right w:val="none" w:sz="0" w:space="0" w:color="auto"/>
      </w:divBdr>
    </w:div>
    <w:div w:id="607280309">
      <w:bodyDiv w:val="1"/>
      <w:marLeft w:val="0"/>
      <w:marRight w:val="0"/>
      <w:marTop w:val="0"/>
      <w:marBottom w:val="0"/>
      <w:divBdr>
        <w:top w:val="none" w:sz="0" w:space="0" w:color="auto"/>
        <w:left w:val="none" w:sz="0" w:space="0" w:color="auto"/>
        <w:bottom w:val="none" w:sz="0" w:space="0" w:color="auto"/>
        <w:right w:val="none" w:sz="0" w:space="0" w:color="auto"/>
      </w:divBdr>
    </w:div>
    <w:div w:id="608124801">
      <w:bodyDiv w:val="1"/>
      <w:marLeft w:val="0"/>
      <w:marRight w:val="0"/>
      <w:marTop w:val="0"/>
      <w:marBottom w:val="0"/>
      <w:divBdr>
        <w:top w:val="none" w:sz="0" w:space="0" w:color="auto"/>
        <w:left w:val="none" w:sz="0" w:space="0" w:color="auto"/>
        <w:bottom w:val="none" w:sz="0" w:space="0" w:color="auto"/>
        <w:right w:val="none" w:sz="0" w:space="0" w:color="auto"/>
      </w:divBdr>
    </w:div>
    <w:div w:id="63105871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886949">
      <w:bodyDiv w:val="1"/>
      <w:marLeft w:val="0"/>
      <w:marRight w:val="0"/>
      <w:marTop w:val="0"/>
      <w:marBottom w:val="0"/>
      <w:divBdr>
        <w:top w:val="none" w:sz="0" w:space="0" w:color="auto"/>
        <w:left w:val="none" w:sz="0" w:space="0" w:color="auto"/>
        <w:bottom w:val="none" w:sz="0" w:space="0" w:color="auto"/>
        <w:right w:val="none" w:sz="0" w:space="0" w:color="auto"/>
      </w:divBdr>
    </w:div>
    <w:div w:id="659044637">
      <w:bodyDiv w:val="1"/>
      <w:marLeft w:val="0"/>
      <w:marRight w:val="0"/>
      <w:marTop w:val="0"/>
      <w:marBottom w:val="0"/>
      <w:divBdr>
        <w:top w:val="none" w:sz="0" w:space="0" w:color="auto"/>
        <w:left w:val="none" w:sz="0" w:space="0" w:color="auto"/>
        <w:bottom w:val="none" w:sz="0" w:space="0" w:color="auto"/>
        <w:right w:val="none" w:sz="0" w:space="0" w:color="auto"/>
      </w:divBdr>
    </w:div>
    <w:div w:id="682434800">
      <w:bodyDiv w:val="1"/>
      <w:marLeft w:val="0"/>
      <w:marRight w:val="0"/>
      <w:marTop w:val="0"/>
      <w:marBottom w:val="0"/>
      <w:divBdr>
        <w:top w:val="none" w:sz="0" w:space="0" w:color="auto"/>
        <w:left w:val="none" w:sz="0" w:space="0" w:color="auto"/>
        <w:bottom w:val="none" w:sz="0" w:space="0" w:color="auto"/>
        <w:right w:val="none" w:sz="0" w:space="0" w:color="auto"/>
      </w:divBdr>
    </w:div>
    <w:div w:id="743911796">
      <w:bodyDiv w:val="1"/>
      <w:marLeft w:val="0"/>
      <w:marRight w:val="0"/>
      <w:marTop w:val="0"/>
      <w:marBottom w:val="0"/>
      <w:divBdr>
        <w:top w:val="none" w:sz="0" w:space="0" w:color="auto"/>
        <w:left w:val="none" w:sz="0" w:space="0" w:color="auto"/>
        <w:bottom w:val="none" w:sz="0" w:space="0" w:color="auto"/>
        <w:right w:val="none" w:sz="0" w:space="0" w:color="auto"/>
      </w:divBdr>
    </w:div>
    <w:div w:id="765880162">
      <w:bodyDiv w:val="1"/>
      <w:marLeft w:val="0"/>
      <w:marRight w:val="0"/>
      <w:marTop w:val="0"/>
      <w:marBottom w:val="0"/>
      <w:divBdr>
        <w:top w:val="none" w:sz="0" w:space="0" w:color="auto"/>
        <w:left w:val="none" w:sz="0" w:space="0" w:color="auto"/>
        <w:bottom w:val="none" w:sz="0" w:space="0" w:color="auto"/>
        <w:right w:val="none" w:sz="0" w:space="0" w:color="auto"/>
      </w:divBdr>
    </w:div>
    <w:div w:id="774406079">
      <w:bodyDiv w:val="1"/>
      <w:marLeft w:val="0"/>
      <w:marRight w:val="0"/>
      <w:marTop w:val="0"/>
      <w:marBottom w:val="0"/>
      <w:divBdr>
        <w:top w:val="none" w:sz="0" w:space="0" w:color="auto"/>
        <w:left w:val="none" w:sz="0" w:space="0" w:color="auto"/>
        <w:bottom w:val="none" w:sz="0" w:space="0" w:color="auto"/>
        <w:right w:val="none" w:sz="0" w:space="0" w:color="auto"/>
      </w:divBdr>
    </w:div>
    <w:div w:id="917861200">
      <w:bodyDiv w:val="1"/>
      <w:marLeft w:val="0"/>
      <w:marRight w:val="0"/>
      <w:marTop w:val="0"/>
      <w:marBottom w:val="0"/>
      <w:divBdr>
        <w:top w:val="none" w:sz="0" w:space="0" w:color="auto"/>
        <w:left w:val="none" w:sz="0" w:space="0" w:color="auto"/>
        <w:bottom w:val="none" w:sz="0" w:space="0" w:color="auto"/>
        <w:right w:val="none" w:sz="0" w:space="0" w:color="auto"/>
      </w:divBdr>
    </w:div>
    <w:div w:id="922027541">
      <w:bodyDiv w:val="1"/>
      <w:marLeft w:val="0"/>
      <w:marRight w:val="0"/>
      <w:marTop w:val="0"/>
      <w:marBottom w:val="0"/>
      <w:divBdr>
        <w:top w:val="none" w:sz="0" w:space="0" w:color="auto"/>
        <w:left w:val="none" w:sz="0" w:space="0" w:color="auto"/>
        <w:bottom w:val="none" w:sz="0" w:space="0" w:color="auto"/>
        <w:right w:val="none" w:sz="0" w:space="0" w:color="auto"/>
      </w:divBdr>
    </w:div>
    <w:div w:id="938411558">
      <w:bodyDiv w:val="1"/>
      <w:marLeft w:val="0"/>
      <w:marRight w:val="0"/>
      <w:marTop w:val="0"/>
      <w:marBottom w:val="0"/>
      <w:divBdr>
        <w:top w:val="none" w:sz="0" w:space="0" w:color="auto"/>
        <w:left w:val="none" w:sz="0" w:space="0" w:color="auto"/>
        <w:bottom w:val="none" w:sz="0" w:space="0" w:color="auto"/>
        <w:right w:val="none" w:sz="0" w:space="0" w:color="auto"/>
      </w:divBdr>
    </w:div>
    <w:div w:id="9808871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22697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170465">
      <w:bodyDiv w:val="1"/>
      <w:marLeft w:val="0"/>
      <w:marRight w:val="0"/>
      <w:marTop w:val="0"/>
      <w:marBottom w:val="0"/>
      <w:divBdr>
        <w:top w:val="none" w:sz="0" w:space="0" w:color="auto"/>
        <w:left w:val="none" w:sz="0" w:space="0" w:color="auto"/>
        <w:bottom w:val="none" w:sz="0" w:space="0" w:color="auto"/>
        <w:right w:val="none" w:sz="0" w:space="0" w:color="auto"/>
      </w:divBdr>
      <w:divsChild>
        <w:div w:id="203756920">
          <w:marLeft w:val="0"/>
          <w:marRight w:val="0"/>
          <w:marTop w:val="0"/>
          <w:marBottom w:val="0"/>
          <w:divBdr>
            <w:top w:val="none" w:sz="0" w:space="0" w:color="auto"/>
            <w:left w:val="none" w:sz="0" w:space="0" w:color="auto"/>
            <w:bottom w:val="none" w:sz="0" w:space="0" w:color="auto"/>
            <w:right w:val="none" w:sz="0" w:space="0" w:color="auto"/>
          </w:divBdr>
        </w:div>
        <w:div w:id="540945690">
          <w:marLeft w:val="0"/>
          <w:marRight w:val="0"/>
          <w:marTop w:val="0"/>
          <w:marBottom w:val="0"/>
          <w:divBdr>
            <w:top w:val="none" w:sz="0" w:space="0" w:color="auto"/>
            <w:left w:val="none" w:sz="0" w:space="0" w:color="auto"/>
            <w:bottom w:val="none" w:sz="0" w:space="0" w:color="auto"/>
            <w:right w:val="none" w:sz="0" w:space="0" w:color="auto"/>
          </w:divBdr>
        </w:div>
      </w:divsChild>
    </w:div>
    <w:div w:id="1010840962">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6808585">
      <w:bodyDiv w:val="1"/>
      <w:marLeft w:val="0"/>
      <w:marRight w:val="0"/>
      <w:marTop w:val="0"/>
      <w:marBottom w:val="0"/>
      <w:divBdr>
        <w:top w:val="none" w:sz="0" w:space="0" w:color="auto"/>
        <w:left w:val="none" w:sz="0" w:space="0" w:color="auto"/>
        <w:bottom w:val="none" w:sz="0" w:space="0" w:color="auto"/>
        <w:right w:val="none" w:sz="0" w:space="0" w:color="auto"/>
      </w:divBdr>
    </w:div>
    <w:div w:id="104452504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170043">
      <w:bodyDiv w:val="1"/>
      <w:marLeft w:val="0"/>
      <w:marRight w:val="0"/>
      <w:marTop w:val="0"/>
      <w:marBottom w:val="0"/>
      <w:divBdr>
        <w:top w:val="none" w:sz="0" w:space="0" w:color="auto"/>
        <w:left w:val="none" w:sz="0" w:space="0" w:color="auto"/>
        <w:bottom w:val="none" w:sz="0" w:space="0" w:color="auto"/>
        <w:right w:val="none" w:sz="0" w:space="0" w:color="auto"/>
      </w:divBdr>
    </w:div>
    <w:div w:id="1160543927">
      <w:bodyDiv w:val="1"/>
      <w:marLeft w:val="0"/>
      <w:marRight w:val="0"/>
      <w:marTop w:val="0"/>
      <w:marBottom w:val="0"/>
      <w:divBdr>
        <w:top w:val="none" w:sz="0" w:space="0" w:color="auto"/>
        <w:left w:val="none" w:sz="0" w:space="0" w:color="auto"/>
        <w:bottom w:val="none" w:sz="0" w:space="0" w:color="auto"/>
        <w:right w:val="none" w:sz="0" w:space="0" w:color="auto"/>
      </w:divBdr>
    </w:div>
    <w:div w:id="1228150056">
      <w:bodyDiv w:val="1"/>
      <w:marLeft w:val="0"/>
      <w:marRight w:val="0"/>
      <w:marTop w:val="0"/>
      <w:marBottom w:val="0"/>
      <w:divBdr>
        <w:top w:val="none" w:sz="0" w:space="0" w:color="auto"/>
        <w:left w:val="none" w:sz="0" w:space="0" w:color="auto"/>
        <w:bottom w:val="none" w:sz="0" w:space="0" w:color="auto"/>
        <w:right w:val="none" w:sz="0" w:space="0" w:color="auto"/>
      </w:divBdr>
    </w:div>
    <w:div w:id="1245262061">
      <w:bodyDiv w:val="1"/>
      <w:marLeft w:val="0"/>
      <w:marRight w:val="0"/>
      <w:marTop w:val="0"/>
      <w:marBottom w:val="0"/>
      <w:divBdr>
        <w:top w:val="none" w:sz="0" w:space="0" w:color="auto"/>
        <w:left w:val="none" w:sz="0" w:space="0" w:color="auto"/>
        <w:bottom w:val="none" w:sz="0" w:space="0" w:color="auto"/>
        <w:right w:val="none" w:sz="0" w:space="0" w:color="auto"/>
      </w:divBdr>
    </w:div>
    <w:div w:id="1340890150">
      <w:bodyDiv w:val="1"/>
      <w:marLeft w:val="0"/>
      <w:marRight w:val="0"/>
      <w:marTop w:val="0"/>
      <w:marBottom w:val="0"/>
      <w:divBdr>
        <w:top w:val="none" w:sz="0" w:space="0" w:color="auto"/>
        <w:left w:val="none" w:sz="0" w:space="0" w:color="auto"/>
        <w:bottom w:val="none" w:sz="0" w:space="0" w:color="auto"/>
        <w:right w:val="none" w:sz="0" w:space="0" w:color="auto"/>
      </w:divBdr>
    </w:div>
    <w:div w:id="1359087400">
      <w:bodyDiv w:val="1"/>
      <w:marLeft w:val="0"/>
      <w:marRight w:val="0"/>
      <w:marTop w:val="0"/>
      <w:marBottom w:val="0"/>
      <w:divBdr>
        <w:top w:val="none" w:sz="0" w:space="0" w:color="auto"/>
        <w:left w:val="none" w:sz="0" w:space="0" w:color="auto"/>
        <w:bottom w:val="none" w:sz="0" w:space="0" w:color="auto"/>
        <w:right w:val="none" w:sz="0" w:space="0" w:color="auto"/>
      </w:divBdr>
    </w:div>
    <w:div w:id="1386565533">
      <w:bodyDiv w:val="1"/>
      <w:marLeft w:val="0"/>
      <w:marRight w:val="0"/>
      <w:marTop w:val="0"/>
      <w:marBottom w:val="0"/>
      <w:divBdr>
        <w:top w:val="none" w:sz="0" w:space="0" w:color="auto"/>
        <w:left w:val="none" w:sz="0" w:space="0" w:color="auto"/>
        <w:bottom w:val="none" w:sz="0" w:space="0" w:color="auto"/>
        <w:right w:val="none" w:sz="0" w:space="0" w:color="auto"/>
      </w:divBdr>
    </w:div>
    <w:div w:id="1479759054">
      <w:bodyDiv w:val="1"/>
      <w:marLeft w:val="0"/>
      <w:marRight w:val="0"/>
      <w:marTop w:val="0"/>
      <w:marBottom w:val="0"/>
      <w:divBdr>
        <w:top w:val="none" w:sz="0" w:space="0" w:color="auto"/>
        <w:left w:val="none" w:sz="0" w:space="0" w:color="auto"/>
        <w:bottom w:val="none" w:sz="0" w:space="0" w:color="auto"/>
        <w:right w:val="none" w:sz="0" w:space="0" w:color="auto"/>
      </w:divBdr>
    </w:div>
    <w:div w:id="1576933520">
      <w:bodyDiv w:val="1"/>
      <w:marLeft w:val="0"/>
      <w:marRight w:val="0"/>
      <w:marTop w:val="0"/>
      <w:marBottom w:val="0"/>
      <w:divBdr>
        <w:top w:val="none" w:sz="0" w:space="0" w:color="auto"/>
        <w:left w:val="none" w:sz="0" w:space="0" w:color="auto"/>
        <w:bottom w:val="none" w:sz="0" w:space="0" w:color="auto"/>
        <w:right w:val="none" w:sz="0" w:space="0" w:color="auto"/>
      </w:divBdr>
    </w:div>
    <w:div w:id="1577127063">
      <w:bodyDiv w:val="1"/>
      <w:marLeft w:val="0"/>
      <w:marRight w:val="0"/>
      <w:marTop w:val="0"/>
      <w:marBottom w:val="0"/>
      <w:divBdr>
        <w:top w:val="none" w:sz="0" w:space="0" w:color="auto"/>
        <w:left w:val="none" w:sz="0" w:space="0" w:color="auto"/>
        <w:bottom w:val="none" w:sz="0" w:space="0" w:color="auto"/>
        <w:right w:val="none" w:sz="0" w:space="0" w:color="auto"/>
      </w:divBdr>
    </w:div>
    <w:div w:id="1672561291">
      <w:bodyDiv w:val="1"/>
      <w:marLeft w:val="0"/>
      <w:marRight w:val="0"/>
      <w:marTop w:val="0"/>
      <w:marBottom w:val="0"/>
      <w:divBdr>
        <w:top w:val="none" w:sz="0" w:space="0" w:color="auto"/>
        <w:left w:val="none" w:sz="0" w:space="0" w:color="auto"/>
        <w:bottom w:val="none" w:sz="0" w:space="0" w:color="auto"/>
        <w:right w:val="none" w:sz="0" w:space="0" w:color="auto"/>
      </w:divBdr>
    </w:div>
    <w:div w:id="1679382421">
      <w:bodyDiv w:val="1"/>
      <w:marLeft w:val="0"/>
      <w:marRight w:val="0"/>
      <w:marTop w:val="0"/>
      <w:marBottom w:val="0"/>
      <w:divBdr>
        <w:top w:val="none" w:sz="0" w:space="0" w:color="auto"/>
        <w:left w:val="none" w:sz="0" w:space="0" w:color="auto"/>
        <w:bottom w:val="none" w:sz="0" w:space="0" w:color="auto"/>
        <w:right w:val="none" w:sz="0" w:space="0" w:color="auto"/>
      </w:divBdr>
    </w:div>
    <w:div w:id="171765798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967269">
      <w:bodyDiv w:val="1"/>
      <w:marLeft w:val="0"/>
      <w:marRight w:val="0"/>
      <w:marTop w:val="0"/>
      <w:marBottom w:val="0"/>
      <w:divBdr>
        <w:top w:val="none" w:sz="0" w:space="0" w:color="auto"/>
        <w:left w:val="none" w:sz="0" w:space="0" w:color="auto"/>
        <w:bottom w:val="none" w:sz="0" w:space="0" w:color="auto"/>
        <w:right w:val="none" w:sz="0" w:space="0" w:color="auto"/>
      </w:divBdr>
    </w:div>
    <w:div w:id="1804693601">
      <w:bodyDiv w:val="1"/>
      <w:marLeft w:val="0"/>
      <w:marRight w:val="0"/>
      <w:marTop w:val="0"/>
      <w:marBottom w:val="0"/>
      <w:divBdr>
        <w:top w:val="none" w:sz="0" w:space="0" w:color="auto"/>
        <w:left w:val="none" w:sz="0" w:space="0" w:color="auto"/>
        <w:bottom w:val="none" w:sz="0" w:space="0" w:color="auto"/>
        <w:right w:val="none" w:sz="0" w:space="0" w:color="auto"/>
      </w:divBdr>
    </w:div>
    <w:div w:id="1845782784">
      <w:bodyDiv w:val="1"/>
      <w:marLeft w:val="0"/>
      <w:marRight w:val="0"/>
      <w:marTop w:val="0"/>
      <w:marBottom w:val="0"/>
      <w:divBdr>
        <w:top w:val="none" w:sz="0" w:space="0" w:color="auto"/>
        <w:left w:val="none" w:sz="0" w:space="0" w:color="auto"/>
        <w:bottom w:val="none" w:sz="0" w:space="0" w:color="auto"/>
        <w:right w:val="none" w:sz="0" w:space="0" w:color="auto"/>
      </w:divBdr>
    </w:div>
    <w:div w:id="1854882153">
      <w:bodyDiv w:val="1"/>
      <w:marLeft w:val="0"/>
      <w:marRight w:val="0"/>
      <w:marTop w:val="0"/>
      <w:marBottom w:val="0"/>
      <w:divBdr>
        <w:top w:val="none" w:sz="0" w:space="0" w:color="auto"/>
        <w:left w:val="none" w:sz="0" w:space="0" w:color="auto"/>
        <w:bottom w:val="none" w:sz="0" w:space="0" w:color="auto"/>
        <w:right w:val="none" w:sz="0" w:space="0" w:color="auto"/>
      </w:divBdr>
    </w:div>
    <w:div w:id="1910771441">
      <w:bodyDiv w:val="1"/>
      <w:marLeft w:val="0"/>
      <w:marRight w:val="0"/>
      <w:marTop w:val="0"/>
      <w:marBottom w:val="0"/>
      <w:divBdr>
        <w:top w:val="none" w:sz="0" w:space="0" w:color="auto"/>
        <w:left w:val="none" w:sz="0" w:space="0" w:color="auto"/>
        <w:bottom w:val="none" w:sz="0" w:space="0" w:color="auto"/>
        <w:right w:val="none" w:sz="0" w:space="0" w:color="auto"/>
      </w:divBdr>
    </w:div>
    <w:div w:id="19145788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97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B33C-F254-4460-BC6A-1EA6441F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5</TotalTime>
  <Pages>15</Pages>
  <Words>6469</Words>
  <Characters>36875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bunga aprillia</cp:lastModifiedBy>
  <cp:revision>2</cp:revision>
  <cp:lastPrinted>2025-05-01T08:28:00Z</cp:lastPrinted>
  <dcterms:created xsi:type="dcterms:W3CDTF">2025-05-12T09:22:00Z</dcterms:created>
  <dcterms:modified xsi:type="dcterms:W3CDTF">2025-05-12T09:22:00Z</dcterms:modified>
</cp:coreProperties>
</file>