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0CE6" w14:textId="1F3EB6B6" w:rsidR="00AE5C2A" w:rsidRDefault="00F447DD" w:rsidP="00AE5C2A">
      <w:pPr>
        <w:jc w:val="center"/>
        <w:rPr>
          <w:rFonts w:ascii="Times New Roman" w:hAnsi="Times New Roman" w:cs="Times New Roman"/>
          <w:b/>
          <w:sz w:val="24"/>
          <w:szCs w:val="24"/>
        </w:rPr>
      </w:pPr>
      <w:r w:rsidRPr="00F447DD">
        <w:rPr>
          <w:rFonts w:ascii="Times New Roman" w:hAnsi="Times New Roman" w:cs="Times New Roman"/>
          <w:b/>
          <w:sz w:val="24"/>
          <w:szCs w:val="24"/>
        </w:rPr>
        <w:t>Assessment of soil properties and quality: implications for sustainable soil conservation and agricultural productivity in the Afram Plains, Ghana</w:t>
      </w:r>
    </w:p>
    <w:p w14:paraId="1ABAA179" w14:textId="77777777" w:rsidR="00F95BD6" w:rsidRDefault="00F95BD6" w:rsidP="00AE5C2A">
      <w:pPr>
        <w:jc w:val="center"/>
        <w:rPr>
          <w:rFonts w:ascii="Times New Roman" w:hAnsi="Times New Roman" w:cs="Times New Roman"/>
          <w:b/>
          <w:sz w:val="24"/>
          <w:szCs w:val="24"/>
        </w:rPr>
      </w:pPr>
    </w:p>
    <w:p w14:paraId="2226BA9A" w14:textId="77777777" w:rsidR="00AE5C2A" w:rsidRDefault="00AE5C2A" w:rsidP="00766CFD">
      <w:pPr>
        <w:jc w:val="both"/>
        <w:rPr>
          <w:rFonts w:ascii="Times New Roman" w:hAnsi="Times New Roman" w:cs="Times New Roman"/>
          <w:b/>
          <w:sz w:val="24"/>
          <w:szCs w:val="24"/>
        </w:rPr>
      </w:pPr>
    </w:p>
    <w:p w14:paraId="75917AC1" w14:textId="32091992" w:rsidR="00036902" w:rsidRPr="00766CFD" w:rsidRDefault="00036902" w:rsidP="00766CFD">
      <w:pPr>
        <w:jc w:val="both"/>
        <w:rPr>
          <w:rFonts w:ascii="Times New Roman" w:hAnsi="Times New Roman" w:cs="Times New Roman"/>
          <w:b/>
          <w:sz w:val="24"/>
          <w:szCs w:val="24"/>
          <w:lang w:val="en-GB"/>
        </w:rPr>
      </w:pPr>
      <w:r>
        <w:rPr>
          <w:rFonts w:ascii="Times New Roman" w:hAnsi="Times New Roman" w:cs="Times New Roman"/>
          <w:b/>
          <w:sz w:val="24"/>
          <w:szCs w:val="24"/>
        </w:rPr>
        <w:t>Abstract</w:t>
      </w:r>
    </w:p>
    <w:p w14:paraId="23A5AD9A" w14:textId="77777777" w:rsidR="00D71568" w:rsidRDefault="00D71568" w:rsidP="00D71568">
      <w:pPr>
        <w:jc w:val="both"/>
        <w:rPr>
          <w:rFonts w:ascii="Times New Roman" w:hAnsi="Times New Roman" w:cs="Times New Roman"/>
          <w:sz w:val="24"/>
          <w:szCs w:val="24"/>
        </w:rPr>
      </w:pPr>
      <w:r w:rsidRPr="00402507">
        <w:rPr>
          <w:rFonts w:ascii="Times New Roman" w:hAnsi="Times New Roman" w:cs="Times New Roman"/>
          <w:sz w:val="24"/>
          <w:szCs w:val="24"/>
        </w:rPr>
        <w:t xml:space="preserve">Soil health is crucial for agricultural productivity and ecosystem stability. The Afram Plains region of Ghana, known for its extensive crop production, has faced challenges such as declining soil fertility and increasing compaction. This study evaluates the physical, chemical, and biological properties of the soil in the Afram Plains to guide sustainable land management practices. By analyzing soil texture, bulk density, porosity, pH, organic matter, and nutrient levels, the study provides insights into soil health and offers recommendations for enhancing fertility and agricultural yield. This study utilized a quantitative, descriptive, and analytical research design to assess soil properties. A stratified random sampling technique was employed to collect 30 composite soil samples from two depths (0–15 cm and 15–30 cm) during the dry season to minimize moisture interference. Standard laboratory procedures were followed: soil texture was determined using the hydrometer method, bulk density by the core method, and porosity calculated. Soil pH was measured with a digital meter, organic matter via Walkley-Black, and nutrients analyzed using total Kjeldahl nitrogen, Bray-1 phosphorus, and potassium with a flame photometer. Topsoil had 64.3% and subsoil 58.7% sand. Bulk density increased from 1.25 to 1.32 g/cm³ with a decrease in porosity from 47.2% to 45.1%. pH declined from 6.3 to 6.1. Organic matter was low (topsoil: 2.4%, subsoil: 2.1%), nitrogen 0.15%, phosphorus 9.2 mg/kg, potassium 125 mg/kg. Organic matter positively correlated with nutrients (+1.00), bulk density negatively with porosity (–1.00). </w:t>
      </w:r>
      <w:r>
        <w:rPr>
          <w:rFonts w:ascii="Times New Roman" w:hAnsi="Times New Roman" w:cs="Times New Roman"/>
          <w:sz w:val="24"/>
          <w:szCs w:val="24"/>
        </w:rPr>
        <w:t>In all it was deduced</w:t>
      </w:r>
      <w:r w:rsidRPr="00402507">
        <w:rPr>
          <w:rFonts w:ascii="Times New Roman" w:hAnsi="Times New Roman" w:cs="Times New Roman"/>
          <w:sz w:val="24"/>
          <w:szCs w:val="24"/>
        </w:rPr>
        <w:t xml:space="preserve"> the soil has moderate fertility. Recommendation</w:t>
      </w:r>
      <w:r>
        <w:rPr>
          <w:rFonts w:ascii="Times New Roman" w:hAnsi="Times New Roman" w:cs="Times New Roman"/>
          <w:sz w:val="24"/>
          <w:szCs w:val="24"/>
        </w:rPr>
        <w:t xml:space="preserve">s included </w:t>
      </w:r>
      <w:r w:rsidRPr="00402507">
        <w:rPr>
          <w:rFonts w:ascii="Times New Roman" w:hAnsi="Times New Roman" w:cs="Times New Roman"/>
          <w:sz w:val="24"/>
          <w:szCs w:val="24"/>
        </w:rPr>
        <w:t>apply</w:t>
      </w:r>
      <w:r>
        <w:rPr>
          <w:rFonts w:ascii="Times New Roman" w:hAnsi="Times New Roman" w:cs="Times New Roman"/>
          <w:sz w:val="24"/>
          <w:szCs w:val="24"/>
        </w:rPr>
        <w:t>ing</w:t>
      </w:r>
      <w:r w:rsidRPr="00402507">
        <w:rPr>
          <w:rFonts w:ascii="Times New Roman" w:hAnsi="Times New Roman" w:cs="Times New Roman"/>
          <w:sz w:val="24"/>
          <w:szCs w:val="24"/>
        </w:rPr>
        <w:t xml:space="preserve"> organic amendments and adopt sustainable soil management to ensure long-term productivity.</w:t>
      </w:r>
    </w:p>
    <w:p w14:paraId="149B2FD5" w14:textId="5E64B062" w:rsidR="001A4841" w:rsidRDefault="00ED7544" w:rsidP="00ED7544">
      <w:pPr>
        <w:jc w:val="both"/>
        <w:rPr>
          <w:rFonts w:ascii="Times New Roman" w:hAnsi="Times New Roman" w:cs="Times New Roman"/>
          <w:b/>
          <w:sz w:val="24"/>
          <w:szCs w:val="24"/>
        </w:rPr>
      </w:pPr>
      <w:r>
        <w:rPr>
          <w:rFonts w:ascii="Times New Roman" w:hAnsi="Times New Roman" w:cs="Times New Roman"/>
          <w:b/>
          <w:sz w:val="24"/>
          <w:szCs w:val="24"/>
        </w:rPr>
        <w:t>Keyw</w:t>
      </w:r>
      <w:r w:rsidR="001A4841">
        <w:rPr>
          <w:rFonts w:ascii="Times New Roman" w:hAnsi="Times New Roman" w:cs="Times New Roman"/>
          <w:b/>
          <w:sz w:val="24"/>
          <w:szCs w:val="24"/>
        </w:rPr>
        <w:t xml:space="preserve">ords </w:t>
      </w:r>
    </w:p>
    <w:p w14:paraId="75886895" w14:textId="038ADBA9" w:rsidR="00AE5C2A" w:rsidRDefault="00F447DD" w:rsidP="00E86FA5">
      <w:pPr>
        <w:jc w:val="both"/>
        <w:rPr>
          <w:rFonts w:ascii="Times New Roman" w:hAnsi="Times New Roman" w:cs="Times New Roman"/>
          <w:iCs/>
          <w:sz w:val="24"/>
          <w:szCs w:val="24"/>
        </w:rPr>
      </w:pPr>
      <w:r w:rsidRPr="00F447DD">
        <w:rPr>
          <w:rFonts w:ascii="Times New Roman" w:hAnsi="Times New Roman" w:cs="Times New Roman"/>
          <w:iCs/>
          <w:sz w:val="24"/>
          <w:szCs w:val="24"/>
        </w:rPr>
        <w:t>Afram Plains</w:t>
      </w:r>
      <w:r w:rsidR="00B52EBE">
        <w:rPr>
          <w:rFonts w:ascii="Times New Roman" w:hAnsi="Times New Roman" w:cs="Times New Roman"/>
          <w:iCs/>
          <w:sz w:val="24"/>
          <w:szCs w:val="24"/>
        </w:rPr>
        <w:t xml:space="preserve"> Ghana</w:t>
      </w:r>
      <w:r w:rsidRPr="00F447DD">
        <w:rPr>
          <w:rFonts w:ascii="Times New Roman" w:hAnsi="Times New Roman" w:cs="Times New Roman"/>
          <w:iCs/>
          <w:sz w:val="24"/>
          <w:szCs w:val="24"/>
        </w:rPr>
        <w:t xml:space="preserve">; </w:t>
      </w:r>
      <w:r>
        <w:rPr>
          <w:rFonts w:ascii="Times New Roman" w:hAnsi="Times New Roman" w:cs="Times New Roman"/>
          <w:iCs/>
          <w:sz w:val="24"/>
          <w:szCs w:val="24"/>
        </w:rPr>
        <w:t xml:space="preserve">Agricultural Productivity; </w:t>
      </w:r>
      <w:r w:rsidRPr="00F447DD">
        <w:rPr>
          <w:rFonts w:ascii="Times New Roman" w:hAnsi="Times New Roman" w:cs="Times New Roman"/>
          <w:iCs/>
          <w:sz w:val="24"/>
          <w:szCs w:val="24"/>
        </w:rPr>
        <w:t xml:space="preserve">Laboratory Analysis; Soil Properties; Soil Quality; </w:t>
      </w:r>
      <w:r>
        <w:rPr>
          <w:rFonts w:ascii="Times New Roman" w:hAnsi="Times New Roman" w:cs="Times New Roman"/>
          <w:iCs/>
          <w:sz w:val="24"/>
          <w:szCs w:val="24"/>
        </w:rPr>
        <w:t xml:space="preserve">Soil Conservation </w:t>
      </w:r>
    </w:p>
    <w:p w14:paraId="3AD39DE2" w14:textId="77777777" w:rsidR="00F95BD6" w:rsidRDefault="00F95BD6" w:rsidP="00F95BD6">
      <w:pPr>
        <w:jc w:val="both"/>
        <w:rPr>
          <w:rFonts w:ascii="Times New Roman" w:hAnsi="Times New Roman" w:cs="Times New Roman"/>
          <w:b/>
          <w:bCs/>
          <w:sz w:val="24"/>
          <w:szCs w:val="24"/>
        </w:rPr>
      </w:pPr>
      <w:r w:rsidRPr="001B7B78">
        <w:rPr>
          <w:rFonts w:ascii="Times New Roman" w:hAnsi="Times New Roman" w:cs="Times New Roman"/>
          <w:b/>
          <w:bCs/>
          <w:sz w:val="24"/>
          <w:szCs w:val="24"/>
        </w:rPr>
        <w:t>Highlights</w:t>
      </w:r>
    </w:p>
    <w:p w14:paraId="635CAECE" w14:textId="77777777" w:rsidR="00F95BD6" w:rsidRPr="001B7B78" w:rsidRDefault="00F95BD6" w:rsidP="00F95BD6">
      <w:pPr>
        <w:spacing w:line="240" w:lineRule="auto"/>
        <w:jc w:val="both"/>
        <w:rPr>
          <w:rFonts w:ascii="Times New Roman" w:hAnsi="Times New Roman" w:cs="Times New Roman"/>
          <w:b/>
          <w:bCs/>
        </w:rPr>
      </w:pPr>
      <w:r w:rsidRPr="001B7B78">
        <w:rPr>
          <w:rFonts w:ascii="Times New Roman" w:hAnsi="Times New Roman" w:cs="Times New Roman"/>
          <w:b/>
          <w:bCs/>
        </w:rPr>
        <w:t>Knowledge Gap Addressed</w:t>
      </w:r>
    </w:p>
    <w:p w14:paraId="75AB0E84" w14:textId="77777777" w:rsidR="00F95BD6" w:rsidRPr="001B7B78" w:rsidRDefault="00F95BD6" w:rsidP="00F95BD6">
      <w:pPr>
        <w:spacing w:line="240" w:lineRule="auto"/>
        <w:jc w:val="both"/>
        <w:rPr>
          <w:rFonts w:ascii="Times New Roman" w:hAnsi="Times New Roman" w:cs="Times New Roman"/>
        </w:rPr>
      </w:pPr>
      <w:r w:rsidRPr="001B7B78">
        <w:rPr>
          <w:rFonts w:ascii="Times New Roman" w:hAnsi="Times New Roman" w:cs="Times New Roman"/>
        </w:rPr>
        <w:t>Limited awareness of the physical and chemical properties of Afram Plains, Ghana. Absence of soil management practices on specific causes of declining soil fertility, compaction, and nutrient problem.</w:t>
      </w:r>
    </w:p>
    <w:p w14:paraId="3E58DD8E" w14:textId="77777777" w:rsidR="00F95BD6" w:rsidRPr="001B7B78" w:rsidRDefault="00F95BD6" w:rsidP="00F95BD6">
      <w:pPr>
        <w:spacing w:line="240" w:lineRule="auto"/>
        <w:jc w:val="both"/>
        <w:rPr>
          <w:rFonts w:ascii="Times New Roman" w:hAnsi="Times New Roman" w:cs="Times New Roman"/>
          <w:b/>
          <w:bCs/>
        </w:rPr>
      </w:pPr>
      <w:r w:rsidRPr="001B7B78">
        <w:rPr>
          <w:rFonts w:ascii="Times New Roman" w:hAnsi="Times New Roman" w:cs="Times New Roman"/>
          <w:b/>
          <w:bCs/>
        </w:rPr>
        <w:t>Novelty and Timeliness</w:t>
      </w:r>
    </w:p>
    <w:p w14:paraId="7238774F" w14:textId="77777777" w:rsidR="00F95BD6" w:rsidRPr="001B7B78" w:rsidRDefault="00F95BD6" w:rsidP="00F95BD6">
      <w:pPr>
        <w:spacing w:line="240" w:lineRule="auto"/>
        <w:jc w:val="both"/>
        <w:rPr>
          <w:rFonts w:ascii="Times New Roman" w:hAnsi="Times New Roman" w:cs="Times New Roman"/>
        </w:rPr>
      </w:pPr>
      <w:r w:rsidRPr="001B7B78">
        <w:rPr>
          <w:rFonts w:ascii="Times New Roman" w:hAnsi="Times New Roman" w:cs="Times New Roman"/>
        </w:rPr>
        <w:t>Application of Pedogenic Theory to assess specific features of Region’s soil. Emphasis on sandy loam soils, nutrient availability and bulk density brings into the equation new figures within the global and local arguments about soil conservation.</w:t>
      </w:r>
    </w:p>
    <w:p w14:paraId="7B461306" w14:textId="77777777" w:rsidR="00F95BD6" w:rsidRPr="001B7B78" w:rsidRDefault="00F95BD6" w:rsidP="00F95BD6">
      <w:pPr>
        <w:spacing w:line="240" w:lineRule="auto"/>
        <w:jc w:val="both"/>
        <w:rPr>
          <w:rFonts w:ascii="Times New Roman" w:hAnsi="Times New Roman" w:cs="Times New Roman"/>
          <w:b/>
          <w:bCs/>
        </w:rPr>
      </w:pPr>
      <w:r w:rsidRPr="001B7B78">
        <w:rPr>
          <w:rFonts w:ascii="Times New Roman" w:hAnsi="Times New Roman" w:cs="Times New Roman"/>
          <w:b/>
          <w:bCs/>
        </w:rPr>
        <w:t>Key Findings</w:t>
      </w:r>
    </w:p>
    <w:p w14:paraId="4A54BACD" w14:textId="77777777" w:rsidR="00F95BD6" w:rsidRPr="001B7B78" w:rsidRDefault="00F95BD6" w:rsidP="00F95BD6">
      <w:pPr>
        <w:spacing w:line="240" w:lineRule="auto"/>
        <w:jc w:val="both"/>
        <w:rPr>
          <w:rFonts w:ascii="Times New Roman" w:hAnsi="Times New Roman" w:cs="Times New Roman"/>
        </w:rPr>
      </w:pPr>
      <w:r w:rsidRPr="001B7B78">
        <w:rPr>
          <w:rFonts w:ascii="Times New Roman" w:hAnsi="Times New Roman" w:cs="Times New Roman"/>
        </w:rPr>
        <w:t>Organic matter</w:t>
      </w:r>
      <w:r>
        <w:rPr>
          <w:rFonts w:ascii="Times New Roman" w:hAnsi="Times New Roman" w:cs="Times New Roman"/>
        </w:rPr>
        <w:t xml:space="preserve"> a</w:t>
      </w:r>
      <w:r w:rsidRPr="001B7B78">
        <w:rPr>
          <w:rFonts w:ascii="Times New Roman" w:hAnsi="Times New Roman" w:cs="Times New Roman"/>
        </w:rPr>
        <w:t xml:space="preserve">nalyzed at a very low level in the topsoil 2.4% and subsoil 2.1 % NH3-NItrogen 0.15% to 0.12, and Phosphorus P2O5 9.2mg/kg to 7.8 mg/kg respectively. </w:t>
      </w:r>
      <w:r>
        <w:rPr>
          <w:rFonts w:ascii="Times New Roman" w:hAnsi="Times New Roman" w:cs="Times New Roman"/>
        </w:rPr>
        <w:t xml:space="preserve"> </w:t>
      </w:r>
    </w:p>
    <w:p w14:paraId="2F8F1A6C" w14:textId="77777777" w:rsidR="00F95BD6" w:rsidRPr="001B7B78" w:rsidRDefault="00F95BD6" w:rsidP="00F95BD6">
      <w:pPr>
        <w:spacing w:line="240" w:lineRule="auto"/>
        <w:jc w:val="both"/>
        <w:rPr>
          <w:rFonts w:ascii="Times New Roman" w:hAnsi="Times New Roman" w:cs="Times New Roman"/>
          <w:b/>
          <w:bCs/>
        </w:rPr>
      </w:pPr>
      <w:r w:rsidRPr="001B7B78">
        <w:rPr>
          <w:rFonts w:ascii="Times New Roman" w:hAnsi="Times New Roman" w:cs="Times New Roman"/>
          <w:b/>
          <w:bCs/>
        </w:rPr>
        <w:t>Major Conclusion</w:t>
      </w:r>
    </w:p>
    <w:p w14:paraId="1FF573CF" w14:textId="77777777" w:rsidR="00F95BD6" w:rsidRPr="001B7B78" w:rsidRDefault="00F95BD6" w:rsidP="00F95BD6">
      <w:pPr>
        <w:spacing w:line="240" w:lineRule="auto"/>
        <w:jc w:val="both"/>
        <w:rPr>
          <w:rFonts w:ascii="Times New Roman" w:hAnsi="Times New Roman" w:cs="Times New Roman"/>
        </w:rPr>
      </w:pPr>
      <w:r w:rsidRPr="001B7B78">
        <w:rPr>
          <w:rFonts w:ascii="Times New Roman" w:hAnsi="Times New Roman" w:cs="Times New Roman"/>
        </w:rPr>
        <w:lastRenderedPageBreak/>
        <w:t>Soils are moderately suitable for agriculture; these have good drainage and aeration indices mainly attributed to sandy loam textures. Applying of compost, fresh manure, minimum tillage and crop rotation to improve health of the soil and to sustain crop production.</w:t>
      </w:r>
    </w:p>
    <w:p w14:paraId="435BEE69" w14:textId="77777777" w:rsidR="00F95BD6" w:rsidRPr="00F447DD" w:rsidRDefault="00F95BD6" w:rsidP="00E86FA5">
      <w:pPr>
        <w:jc w:val="both"/>
        <w:rPr>
          <w:rFonts w:ascii="Times New Roman" w:hAnsi="Times New Roman" w:cs="Times New Roman"/>
          <w:b/>
          <w:iCs/>
          <w:sz w:val="24"/>
          <w:szCs w:val="24"/>
        </w:rPr>
      </w:pPr>
    </w:p>
    <w:p w14:paraId="49D89F98" w14:textId="77777777" w:rsidR="00AE5C2A" w:rsidRDefault="00AE5C2A" w:rsidP="00E86FA5">
      <w:pPr>
        <w:jc w:val="both"/>
        <w:rPr>
          <w:rFonts w:ascii="Times New Roman" w:hAnsi="Times New Roman" w:cs="Times New Roman"/>
          <w:b/>
          <w:sz w:val="24"/>
          <w:szCs w:val="24"/>
        </w:rPr>
      </w:pPr>
    </w:p>
    <w:p w14:paraId="3681540F" w14:textId="77777777" w:rsidR="00CE4AAA" w:rsidRDefault="00CE4AAA" w:rsidP="00E86FA5">
      <w:pPr>
        <w:jc w:val="both"/>
        <w:rPr>
          <w:rFonts w:ascii="Times New Roman" w:hAnsi="Times New Roman" w:cs="Times New Roman"/>
          <w:b/>
          <w:sz w:val="24"/>
          <w:szCs w:val="24"/>
        </w:rPr>
      </w:pPr>
    </w:p>
    <w:p w14:paraId="4E729BC5" w14:textId="0D21196A" w:rsidR="00E86FA5" w:rsidRDefault="00A52B2F" w:rsidP="00E86FA5">
      <w:pPr>
        <w:jc w:val="both"/>
        <w:rPr>
          <w:rFonts w:ascii="Times New Roman" w:hAnsi="Times New Roman" w:cs="Times New Roman"/>
          <w:b/>
          <w:sz w:val="24"/>
          <w:szCs w:val="24"/>
        </w:rPr>
      </w:pPr>
      <w:r>
        <w:rPr>
          <w:rFonts w:ascii="Times New Roman" w:hAnsi="Times New Roman" w:cs="Times New Roman"/>
          <w:b/>
          <w:sz w:val="24"/>
          <w:szCs w:val="24"/>
        </w:rPr>
        <w:t xml:space="preserve">1.0 </w:t>
      </w:r>
      <w:r w:rsidR="00E86FA5">
        <w:rPr>
          <w:rFonts w:ascii="Times New Roman" w:hAnsi="Times New Roman" w:cs="Times New Roman"/>
          <w:b/>
          <w:sz w:val="24"/>
          <w:szCs w:val="24"/>
        </w:rPr>
        <w:t xml:space="preserve">Introduction </w:t>
      </w:r>
    </w:p>
    <w:p w14:paraId="183E57A9" w14:textId="2AE810FF" w:rsidR="0065139C" w:rsidRPr="0065139C" w:rsidRDefault="0065139C" w:rsidP="0065139C">
      <w:pPr>
        <w:jc w:val="both"/>
        <w:rPr>
          <w:rFonts w:ascii="Times New Roman" w:hAnsi="Times New Roman" w:cs="Times New Roman"/>
          <w:sz w:val="24"/>
          <w:szCs w:val="24"/>
        </w:rPr>
      </w:pPr>
      <w:r w:rsidRPr="0065139C">
        <w:rPr>
          <w:rFonts w:ascii="Times New Roman" w:hAnsi="Times New Roman" w:cs="Times New Roman"/>
          <w:sz w:val="24"/>
          <w:szCs w:val="24"/>
        </w:rPr>
        <w:t xml:space="preserve">If we dig deeper the </w:t>
      </w:r>
      <w:r w:rsidR="008E2DB5" w:rsidRPr="0065139C">
        <w:rPr>
          <w:rFonts w:ascii="Times New Roman" w:hAnsi="Times New Roman" w:cs="Times New Roman"/>
          <w:sz w:val="24"/>
          <w:szCs w:val="24"/>
        </w:rPr>
        <w:t>ground,</w:t>
      </w:r>
      <w:r w:rsidRPr="0065139C">
        <w:rPr>
          <w:rFonts w:ascii="Times New Roman" w:hAnsi="Times New Roman" w:cs="Times New Roman"/>
          <w:sz w:val="24"/>
          <w:szCs w:val="24"/>
        </w:rPr>
        <w:t xml:space="preserve"> we come to a realization that there is subsoil, not merely a somatic surface, but a vitality, witness and beauty that helped in shaping man-made cultures and sheltered every form of life; an agriculturally artistic mosaic floor of earth and man. Franklin D. Roosevelt once exploded, “The nation that destroys it soil destroys itself” (Roosevelt, 1937). Similar sentiment reverberates across the world, letting everyone know how important the earth is to sustainability of life. It is used for crops growth media and often referred to as the water storage organ as well as the nutrient reservoir. However, it is a very important factor, and perhaps due to the blindness of its presence, it has remained unnoticed by most scholars (</w:t>
      </w:r>
      <w:proofErr w:type="spellStart"/>
      <w:r w:rsidRPr="0065139C">
        <w:rPr>
          <w:rFonts w:ascii="Times New Roman" w:hAnsi="Times New Roman" w:cs="Times New Roman"/>
          <w:sz w:val="24"/>
          <w:szCs w:val="24"/>
        </w:rPr>
        <w:t>Montanarella</w:t>
      </w:r>
      <w:proofErr w:type="spellEnd"/>
      <w:r w:rsidRPr="0065139C">
        <w:rPr>
          <w:rFonts w:ascii="Times New Roman" w:hAnsi="Times New Roman" w:cs="Times New Roman"/>
          <w:sz w:val="24"/>
          <w:szCs w:val="24"/>
        </w:rPr>
        <w:t xml:space="preserve"> et al., 2016).</w:t>
      </w:r>
    </w:p>
    <w:p w14:paraId="17152268" w14:textId="77777777" w:rsidR="0065139C" w:rsidRDefault="0065139C" w:rsidP="0065139C">
      <w:pPr>
        <w:jc w:val="both"/>
        <w:rPr>
          <w:rFonts w:ascii="Times New Roman" w:hAnsi="Times New Roman" w:cs="Times New Roman"/>
          <w:sz w:val="24"/>
          <w:szCs w:val="24"/>
        </w:rPr>
      </w:pPr>
      <w:r w:rsidRPr="0065139C">
        <w:rPr>
          <w:rFonts w:ascii="Times New Roman" w:hAnsi="Times New Roman" w:cs="Times New Roman"/>
          <w:sz w:val="24"/>
          <w:szCs w:val="24"/>
        </w:rPr>
        <w:t>In the different parts of the globe, the professional practice of soils has also identified their multiple and diverse layers of weathering, activities and minerals. Such layers have been very well explained by laboratory soil testing that has given some leads into them, which is helpful as from policy formation to the improvement of the farming technology and methods along with sustainable land use (</w:t>
      </w:r>
      <w:proofErr w:type="spellStart"/>
      <w:r w:rsidRPr="0065139C">
        <w:rPr>
          <w:rFonts w:ascii="Times New Roman" w:hAnsi="Times New Roman" w:cs="Times New Roman"/>
          <w:sz w:val="24"/>
          <w:szCs w:val="24"/>
        </w:rPr>
        <w:t>Kögel-Knabner</w:t>
      </w:r>
      <w:proofErr w:type="spellEnd"/>
      <w:r w:rsidRPr="0065139C">
        <w:rPr>
          <w:rFonts w:ascii="Times New Roman" w:hAnsi="Times New Roman" w:cs="Times New Roman"/>
          <w:sz w:val="24"/>
          <w:szCs w:val="24"/>
        </w:rPr>
        <w:t xml:space="preserve"> et al., 2018). Novelties in molecular soil science have enhanced a call to protect this critical input because more than a third of the world’s soil today is in moderate to severe state of degradation as a result of human action (FAO, 2022).</w:t>
      </w:r>
    </w:p>
    <w:p w14:paraId="03726C76" w14:textId="20D5BC49" w:rsidR="0065139C" w:rsidRPr="0065139C" w:rsidRDefault="00ED7544" w:rsidP="0065139C">
      <w:pPr>
        <w:jc w:val="both"/>
        <w:rPr>
          <w:rFonts w:ascii="Times New Roman" w:hAnsi="Times New Roman" w:cs="Times New Roman"/>
          <w:sz w:val="24"/>
          <w:szCs w:val="24"/>
        </w:rPr>
      </w:pPr>
      <w:r w:rsidRPr="00ED7544">
        <w:rPr>
          <w:rFonts w:ascii="Times New Roman" w:hAnsi="Times New Roman" w:cs="Times New Roman"/>
          <w:sz w:val="24"/>
          <w:szCs w:val="24"/>
        </w:rPr>
        <w:t xml:space="preserve">Much as Africa’s soils possess the potential to support the ever-growing population, they are not barren of some hitch. Major challenges include nutrient depletion, land erosion, and poor </w:t>
      </w:r>
      <w:r w:rsidR="0065139C" w:rsidRPr="0065139C">
        <w:rPr>
          <w:rFonts w:ascii="Times New Roman" w:hAnsi="Times New Roman" w:cs="Times New Roman"/>
          <w:sz w:val="24"/>
          <w:szCs w:val="24"/>
        </w:rPr>
        <w:t xml:space="preserve">water holding capacity; consequently, aeration takes a central stage (Lal, 2015). The Afram Plains region in particular of Ghana is a rhetoric to this huge fight. This area was historically identified as being suitable for agriculture, and therefore its soils are its strength, as well as its weakness. The plains as indicated by the type of soil which comprises of sandy loams and clay are soaked with aggressive farming, </w:t>
      </w:r>
      <w:proofErr w:type="spellStart"/>
      <w:r w:rsidR="0065139C" w:rsidRPr="0065139C">
        <w:rPr>
          <w:rFonts w:ascii="Times New Roman" w:hAnsi="Times New Roman" w:cs="Times New Roman"/>
          <w:sz w:val="24"/>
          <w:szCs w:val="24"/>
        </w:rPr>
        <w:t>rashed</w:t>
      </w:r>
      <w:proofErr w:type="spellEnd"/>
      <w:r w:rsidR="0065139C" w:rsidRPr="0065139C">
        <w:rPr>
          <w:rFonts w:ascii="Times New Roman" w:hAnsi="Times New Roman" w:cs="Times New Roman"/>
          <w:sz w:val="24"/>
          <w:szCs w:val="24"/>
        </w:rPr>
        <w:t xml:space="preserve"> up grazing and climate change sensitiveness (Agyare et al., 2020).</w:t>
      </w:r>
    </w:p>
    <w:p w14:paraId="3A50C6FF" w14:textId="41D51FC5" w:rsidR="0065139C" w:rsidRDefault="0065139C" w:rsidP="0065139C">
      <w:pPr>
        <w:jc w:val="both"/>
        <w:rPr>
          <w:rFonts w:ascii="Times New Roman" w:hAnsi="Times New Roman" w:cs="Times New Roman"/>
          <w:sz w:val="24"/>
          <w:szCs w:val="24"/>
        </w:rPr>
      </w:pPr>
      <w:r w:rsidRPr="0065139C">
        <w:rPr>
          <w:rFonts w:ascii="Times New Roman" w:hAnsi="Times New Roman" w:cs="Times New Roman"/>
          <w:sz w:val="24"/>
          <w:szCs w:val="24"/>
        </w:rPr>
        <w:t xml:space="preserve">But, to the greatest surprise, soil is not only an APF, but it is one of the most significant historical records of the Earth. They show how ecosystems have evolved and how a river has meandered, and what man has done to the land (Bardgett - van der Putten, 2014). Hence, the laboratory tests, which are suggested in the second dimension of soil diagnostics, offer an analysis for the stories and physical and chemical qualities of the soil. These analyses contribute to unravelling the kind of dynamics of the soil and the environment which surrounds it also to explaining how and when the </w:t>
      </w:r>
      <w:r w:rsidR="00D91273" w:rsidRPr="0065139C">
        <w:rPr>
          <w:rFonts w:ascii="Times New Roman" w:hAnsi="Times New Roman" w:cs="Times New Roman"/>
          <w:sz w:val="24"/>
          <w:szCs w:val="24"/>
        </w:rPr>
        <w:t>degraded</w:t>
      </w:r>
      <w:r w:rsidRPr="0065139C">
        <w:rPr>
          <w:rFonts w:ascii="Times New Roman" w:hAnsi="Times New Roman" w:cs="Times New Roman"/>
          <w:sz w:val="24"/>
          <w:szCs w:val="24"/>
        </w:rPr>
        <w:t xml:space="preserve"> part of the earths’ surface can be restored as well as how the soil ought to be governed (White et al., 2018).</w:t>
      </w:r>
    </w:p>
    <w:p w14:paraId="763442E8" w14:textId="47EEE96C" w:rsidR="0065139C" w:rsidRPr="0065139C" w:rsidRDefault="0065139C" w:rsidP="0065139C">
      <w:pPr>
        <w:jc w:val="both"/>
        <w:rPr>
          <w:rFonts w:ascii="Times New Roman" w:hAnsi="Times New Roman" w:cs="Times New Roman"/>
          <w:sz w:val="24"/>
          <w:szCs w:val="24"/>
        </w:rPr>
      </w:pPr>
      <w:r w:rsidRPr="0065139C">
        <w:rPr>
          <w:rFonts w:ascii="Times New Roman" w:hAnsi="Times New Roman" w:cs="Times New Roman"/>
          <w:sz w:val="24"/>
          <w:szCs w:val="24"/>
        </w:rPr>
        <w:t xml:space="preserve">Soil identification is very important in the Afram Plains area especially considering the fact that farming is one of the major economic activities in this region where the soils are very central towards the activity. The characteristic condition of the soil regarding its physical, </w:t>
      </w:r>
      <w:r w:rsidRPr="0065139C">
        <w:rPr>
          <w:rFonts w:ascii="Times New Roman" w:hAnsi="Times New Roman" w:cs="Times New Roman"/>
          <w:sz w:val="24"/>
          <w:szCs w:val="24"/>
        </w:rPr>
        <w:lastRenderedPageBreak/>
        <w:t>chemical and biological attributes determines crop yields, water regimes and management, and production landscapes’ carrying capacity today (FAO &amp; ITPS, 2015). In other words, farmers here depend on the capacity of the ground of holding a particular crop, this capacity being determined by the nutrient and water holding capacity of the ground which is again affected by activity of man as well as changes in physical conditions. These are crucial findings because it would be very difficult to get equally clear-cut data on these soils without laboratory analyses, the information necessary to assess their rational use and conservation.</w:t>
      </w:r>
    </w:p>
    <w:p w14:paraId="32176675" w14:textId="7BB34B80" w:rsidR="0065139C" w:rsidRDefault="0065139C" w:rsidP="0065139C">
      <w:pPr>
        <w:jc w:val="both"/>
        <w:rPr>
          <w:rFonts w:ascii="Times New Roman" w:hAnsi="Times New Roman" w:cs="Times New Roman"/>
          <w:sz w:val="24"/>
          <w:szCs w:val="24"/>
        </w:rPr>
      </w:pPr>
      <w:r w:rsidRPr="0065139C">
        <w:rPr>
          <w:rFonts w:ascii="Times New Roman" w:hAnsi="Times New Roman" w:cs="Times New Roman"/>
          <w:sz w:val="24"/>
          <w:szCs w:val="24"/>
        </w:rPr>
        <w:t xml:space="preserve">This paper presents a study of the soils of the Afram Plains with regard to laboratory evaluation of the physical and chemical properties of the soils. As a result, its approach is entirely technical and does not warrant external human interference or intervention. Its purpose is to help explain how these soils may be best </w:t>
      </w:r>
      <w:proofErr w:type="spellStart"/>
      <w:r w:rsidRPr="0065139C">
        <w:rPr>
          <w:rFonts w:ascii="Times New Roman" w:hAnsi="Times New Roman" w:cs="Times New Roman"/>
          <w:sz w:val="24"/>
          <w:szCs w:val="24"/>
        </w:rPr>
        <w:t>utilised</w:t>
      </w:r>
      <w:proofErr w:type="spellEnd"/>
      <w:r w:rsidRPr="0065139C">
        <w:rPr>
          <w:rFonts w:ascii="Times New Roman" w:hAnsi="Times New Roman" w:cs="Times New Roman"/>
          <w:sz w:val="24"/>
          <w:szCs w:val="24"/>
        </w:rPr>
        <w:t xml:space="preserve"> for the goal of increasing agricultural cropping levels without detriment to the health of the soils. Since soil degradation is fast becoming a major threat to world food security, this work could not have come at any better time and enriches the conservation of soil and sustainable land management debate as </w:t>
      </w:r>
      <w:r>
        <w:rPr>
          <w:rFonts w:ascii="Times New Roman" w:hAnsi="Times New Roman" w:cs="Times New Roman"/>
          <w:sz w:val="24"/>
          <w:szCs w:val="24"/>
        </w:rPr>
        <w:t>classified by Montgomery (2017).</w:t>
      </w:r>
    </w:p>
    <w:p w14:paraId="7A0A5896" w14:textId="116FA537" w:rsidR="00835AB9" w:rsidRDefault="00085EA7" w:rsidP="0065139C">
      <w:pPr>
        <w:jc w:val="both"/>
        <w:rPr>
          <w:rFonts w:ascii="Times New Roman" w:hAnsi="Times New Roman" w:cs="Times New Roman"/>
          <w:b/>
          <w:sz w:val="24"/>
          <w:szCs w:val="24"/>
        </w:rPr>
      </w:pPr>
      <w:r>
        <w:rPr>
          <w:rFonts w:ascii="Times New Roman" w:hAnsi="Times New Roman" w:cs="Times New Roman"/>
          <w:b/>
          <w:sz w:val="24"/>
          <w:szCs w:val="24"/>
        </w:rPr>
        <w:t xml:space="preserve">2.0 </w:t>
      </w:r>
      <w:r w:rsidR="00835AB9">
        <w:rPr>
          <w:rFonts w:ascii="Times New Roman" w:hAnsi="Times New Roman" w:cs="Times New Roman"/>
          <w:b/>
          <w:sz w:val="24"/>
          <w:szCs w:val="24"/>
        </w:rPr>
        <w:t>Review of Related L</w:t>
      </w:r>
      <w:r w:rsidR="00835AB9" w:rsidRPr="00835AB9">
        <w:rPr>
          <w:rFonts w:ascii="Times New Roman" w:hAnsi="Times New Roman" w:cs="Times New Roman"/>
          <w:b/>
          <w:sz w:val="24"/>
          <w:szCs w:val="24"/>
        </w:rPr>
        <w:t xml:space="preserve">iterature </w:t>
      </w:r>
    </w:p>
    <w:p w14:paraId="7CFAAF2F" w14:textId="77DFA9C1" w:rsidR="00ED7544" w:rsidRPr="00ED7544" w:rsidRDefault="00ED7544" w:rsidP="00ED7544">
      <w:pPr>
        <w:jc w:val="both"/>
        <w:rPr>
          <w:rFonts w:ascii="Times New Roman" w:hAnsi="Times New Roman" w:cs="Times New Roman"/>
          <w:b/>
          <w:sz w:val="24"/>
          <w:szCs w:val="24"/>
        </w:rPr>
      </w:pPr>
      <w:r w:rsidRPr="00ED7544">
        <w:rPr>
          <w:rFonts w:ascii="Times New Roman" w:hAnsi="Times New Roman" w:cs="Times New Roman"/>
          <w:b/>
          <w:sz w:val="24"/>
          <w:szCs w:val="24"/>
        </w:rPr>
        <w:t>Theoretical Review</w:t>
      </w:r>
    </w:p>
    <w:p w14:paraId="3064C91B" w14:textId="77777777" w:rsidR="0065139C" w:rsidRPr="0065139C" w:rsidRDefault="0065139C" w:rsidP="0065139C">
      <w:pPr>
        <w:jc w:val="both"/>
        <w:rPr>
          <w:rFonts w:ascii="Times New Roman" w:hAnsi="Times New Roman" w:cs="Times New Roman"/>
          <w:sz w:val="24"/>
          <w:szCs w:val="24"/>
        </w:rPr>
      </w:pPr>
      <w:r w:rsidRPr="0065139C">
        <w:rPr>
          <w:rFonts w:ascii="Times New Roman" w:hAnsi="Times New Roman" w:cs="Times New Roman"/>
          <w:sz w:val="24"/>
          <w:szCs w:val="24"/>
        </w:rPr>
        <w:t xml:space="preserve">In support of this work, advocative theoretical perspective is Pedogenic Theory which analyses the factors influencing the formation and the nature of the earth’s natural veneer. This theory was described in book ‘Jenny (1941)’ and modern investigators have elaborated these factors into five factors including parent material, climate, organisms, topography and time depressing nutritive value and physical </w:t>
      </w:r>
      <w:proofErr w:type="spellStart"/>
      <w:r w:rsidRPr="0065139C">
        <w:rPr>
          <w:rFonts w:ascii="Times New Roman" w:hAnsi="Times New Roman" w:cs="Times New Roman"/>
          <w:sz w:val="24"/>
          <w:szCs w:val="24"/>
        </w:rPr>
        <w:t>behaviour</w:t>
      </w:r>
      <w:proofErr w:type="spellEnd"/>
      <w:r w:rsidRPr="0065139C">
        <w:rPr>
          <w:rFonts w:ascii="Times New Roman" w:hAnsi="Times New Roman" w:cs="Times New Roman"/>
          <w:sz w:val="24"/>
          <w:szCs w:val="24"/>
        </w:rPr>
        <w:t xml:space="preserve"> of soils. In the current papers, this theory has been useful in guiding proper assessment of the current and prospective state of soils under specific environmental conditions as discovered by Lal, 2020.</w:t>
      </w:r>
    </w:p>
    <w:p w14:paraId="4E890E1A" w14:textId="77777777" w:rsidR="0065139C" w:rsidRDefault="0065139C" w:rsidP="0065139C">
      <w:pPr>
        <w:jc w:val="both"/>
        <w:rPr>
          <w:rFonts w:ascii="Times New Roman" w:hAnsi="Times New Roman" w:cs="Times New Roman"/>
          <w:sz w:val="24"/>
          <w:szCs w:val="24"/>
        </w:rPr>
      </w:pPr>
      <w:r w:rsidRPr="0065139C">
        <w:rPr>
          <w:rFonts w:ascii="Times New Roman" w:hAnsi="Times New Roman" w:cs="Times New Roman"/>
          <w:sz w:val="24"/>
          <w:szCs w:val="24"/>
        </w:rPr>
        <w:t>In applying Pedogenic Theory to the Afram Plains, new knowledge emerges on how properties of soil relate to genesis of the properties in the context of the theory. For example, the variability of the loamy and clayey soil types to the sandy loam type show how these factors: The ways that surround the area have a semi-humid climate and forms an alluvial ‘parent’ material of the region. This study is also quantitative in nature hence fits into the theory by using weightage of laboratory result in considering such forces as Shear strength hence applying the theoretical concept of the forces acting on the soil.</w:t>
      </w:r>
    </w:p>
    <w:p w14:paraId="4619BAB8" w14:textId="7AEEC94B" w:rsidR="00ED7544" w:rsidRPr="00ED7544" w:rsidRDefault="00ED7544" w:rsidP="0065139C">
      <w:pPr>
        <w:jc w:val="both"/>
        <w:rPr>
          <w:rFonts w:ascii="Times New Roman" w:hAnsi="Times New Roman" w:cs="Times New Roman"/>
          <w:b/>
          <w:sz w:val="24"/>
          <w:szCs w:val="24"/>
        </w:rPr>
      </w:pPr>
      <w:r w:rsidRPr="00ED7544">
        <w:rPr>
          <w:rFonts w:ascii="Times New Roman" w:hAnsi="Times New Roman" w:cs="Times New Roman"/>
          <w:b/>
          <w:sz w:val="24"/>
          <w:szCs w:val="24"/>
        </w:rPr>
        <w:t>Soil Quality and Degradation</w:t>
      </w:r>
    </w:p>
    <w:p w14:paraId="495F86C7" w14:textId="77777777" w:rsidR="0065139C" w:rsidRPr="0065139C" w:rsidRDefault="0065139C" w:rsidP="0065139C">
      <w:pPr>
        <w:jc w:val="both"/>
        <w:rPr>
          <w:rFonts w:ascii="Times New Roman" w:hAnsi="Times New Roman" w:cs="Times New Roman"/>
          <w:sz w:val="24"/>
          <w:szCs w:val="24"/>
        </w:rPr>
      </w:pPr>
      <w:r w:rsidRPr="0065139C">
        <w:rPr>
          <w:rFonts w:ascii="Times New Roman" w:hAnsi="Times New Roman" w:cs="Times New Roman"/>
          <w:sz w:val="24"/>
          <w:szCs w:val="24"/>
        </w:rPr>
        <w:t>Functions indicated above and described functions imply that soil is a good nutrient capital, water distributor and carbon that supports life in natural world. In the global scale, there is growing worry in the quality of soils; according to FAO; one third of the world’s soil is being eroded, compacted and depleted of nutrients (FAO, 2021). Classical approaches to assess and quantify these problems have been done under laboratory conditions by taking combined measurements of properties of soil in terms of its factual characteristics of the physical kind like bulk density and void ratio and chemical kind as the Ph and nutrient status (Smith &amp; White, 2018).</w:t>
      </w:r>
    </w:p>
    <w:p w14:paraId="53DE9694" w14:textId="3CFDE6B2" w:rsidR="00123F5F" w:rsidRPr="007A40FD" w:rsidRDefault="0065139C" w:rsidP="0065139C">
      <w:pPr>
        <w:jc w:val="both"/>
        <w:rPr>
          <w:rFonts w:ascii="Times New Roman" w:hAnsi="Times New Roman" w:cs="Times New Roman"/>
          <w:sz w:val="24"/>
          <w:szCs w:val="24"/>
        </w:rPr>
      </w:pPr>
      <w:r w:rsidRPr="0065139C">
        <w:rPr>
          <w:rFonts w:ascii="Times New Roman" w:hAnsi="Times New Roman" w:cs="Times New Roman"/>
          <w:sz w:val="24"/>
          <w:szCs w:val="24"/>
        </w:rPr>
        <w:t xml:space="preserve">For instance in Africa one of the barriers to achievement of sustainable agriculture production is through soil degradation. Current studies indicate that over fifty percent of African soil has </w:t>
      </w:r>
      <w:r w:rsidRPr="0065139C">
        <w:rPr>
          <w:rFonts w:ascii="Times New Roman" w:hAnsi="Times New Roman" w:cs="Times New Roman"/>
          <w:sz w:val="24"/>
          <w:szCs w:val="24"/>
        </w:rPr>
        <w:lastRenderedPageBreak/>
        <w:t>nutrient limits that lower their production capacity to achieve high yield (Jones et al., 2017). The technologies applied in carrying out the tests and determining the fertility of the soils have on the other improved in the continent in determination of quantity of fertilizers and soil conditioners. Such analyses are even more important for production areas that have different types of soils which are not well controlled under general recommendations that do not consider local soils (Ndungu et al., 2019).</w:t>
      </w:r>
    </w:p>
    <w:p w14:paraId="15F4B8EF" w14:textId="77777777" w:rsidR="006B2984" w:rsidRDefault="006B2984" w:rsidP="0065139C">
      <w:pPr>
        <w:jc w:val="both"/>
        <w:rPr>
          <w:rFonts w:ascii="Times New Roman" w:hAnsi="Times New Roman" w:cs="Times New Roman"/>
          <w:b/>
          <w:sz w:val="24"/>
          <w:szCs w:val="24"/>
        </w:rPr>
      </w:pPr>
    </w:p>
    <w:p w14:paraId="73E6AC69" w14:textId="5AAC1028" w:rsidR="00ED7544" w:rsidRPr="00ED7544" w:rsidRDefault="00ED7544" w:rsidP="0065139C">
      <w:pPr>
        <w:jc w:val="both"/>
        <w:rPr>
          <w:rFonts w:ascii="Times New Roman" w:hAnsi="Times New Roman" w:cs="Times New Roman"/>
          <w:b/>
          <w:sz w:val="24"/>
          <w:szCs w:val="24"/>
        </w:rPr>
      </w:pPr>
      <w:r w:rsidRPr="00ED7544">
        <w:rPr>
          <w:rFonts w:ascii="Times New Roman" w:hAnsi="Times New Roman" w:cs="Times New Roman"/>
          <w:b/>
          <w:sz w:val="24"/>
          <w:szCs w:val="24"/>
        </w:rPr>
        <w:t>Soil Characteristics in Afram Plains</w:t>
      </w:r>
    </w:p>
    <w:p w14:paraId="3FC73B62" w14:textId="4DA1A1EE" w:rsidR="0065139C" w:rsidRPr="0065139C" w:rsidRDefault="0065139C" w:rsidP="0065139C">
      <w:pPr>
        <w:jc w:val="both"/>
        <w:rPr>
          <w:rFonts w:ascii="Times New Roman" w:hAnsi="Times New Roman" w:cs="Times New Roman"/>
          <w:sz w:val="24"/>
          <w:szCs w:val="24"/>
        </w:rPr>
      </w:pPr>
      <w:r w:rsidRPr="0065139C">
        <w:rPr>
          <w:rFonts w:ascii="Times New Roman" w:hAnsi="Times New Roman" w:cs="Times New Roman"/>
          <w:sz w:val="24"/>
          <w:szCs w:val="24"/>
        </w:rPr>
        <w:t>The role of commercial agriculture in the farming-based country has the quality of its soil determined by ecology. Among all the emergent savanna agricultural zones the plains of Afram would be of considerable value mainly because of the availability of large area for agricultural purposes. However, the Shore Stabilization and Shore Protection through Planting research shows such problems such as erosion, water holding capacity and poor soil fertility following the application of wrong farming practices (Agyare et al., 2020). Research has been carried out an these soils and as observed there are some uneven features including the texture, supply of nutrients as well as the organic matter and therefore needs some form of management (Owusu et al., 2018).</w:t>
      </w:r>
    </w:p>
    <w:p w14:paraId="39039DA3" w14:textId="77777777" w:rsidR="0065139C" w:rsidRDefault="0065139C" w:rsidP="0065139C">
      <w:pPr>
        <w:jc w:val="both"/>
        <w:rPr>
          <w:rFonts w:ascii="Times New Roman" w:hAnsi="Times New Roman" w:cs="Times New Roman"/>
          <w:sz w:val="24"/>
          <w:szCs w:val="24"/>
        </w:rPr>
      </w:pPr>
      <w:r w:rsidRPr="0065139C">
        <w:rPr>
          <w:rFonts w:ascii="Times New Roman" w:hAnsi="Times New Roman" w:cs="Times New Roman"/>
          <w:sz w:val="24"/>
          <w:szCs w:val="24"/>
        </w:rPr>
        <w:t>Depending on their functionality, soil can be described by its physical features such as texture, structure and permeability. A quality that can be seen as favorable in the Plains is low bulk density in the Afram Plains soil increases root penetration, but, on the other hand, results in low water holding capacity (Agyare et al., 2020). That is why productivity of the soil depends on its Acidity, alkalinity, or pH and cation exchange capacity (CEC). Surveys done in the recent past in the region reveal that majority of the soils are slightly acidic and this determines nutrient status and microbial degradation. Serological statements corroborate settings to such characteristics and have played a central role for farmers and policymaker in determining what to do.</w:t>
      </w:r>
    </w:p>
    <w:p w14:paraId="7847A087" w14:textId="5AC352C0" w:rsidR="00ED7544" w:rsidRPr="00ED7544" w:rsidRDefault="00ED7544" w:rsidP="0065139C">
      <w:pPr>
        <w:jc w:val="both"/>
        <w:rPr>
          <w:rFonts w:ascii="Times New Roman" w:hAnsi="Times New Roman" w:cs="Times New Roman"/>
          <w:b/>
          <w:sz w:val="24"/>
          <w:szCs w:val="24"/>
        </w:rPr>
      </w:pPr>
      <w:r w:rsidRPr="00ED7544">
        <w:rPr>
          <w:rFonts w:ascii="Times New Roman" w:hAnsi="Times New Roman" w:cs="Times New Roman"/>
          <w:b/>
          <w:sz w:val="24"/>
          <w:szCs w:val="24"/>
        </w:rPr>
        <w:t>Wate</w:t>
      </w:r>
      <w:r>
        <w:rPr>
          <w:rFonts w:ascii="Times New Roman" w:hAnsi="Times New Roman" w:cs="Times New Roman"/>
          <w:b/>
          <w:sz w:val="24"/>
          <w:szCs w:val="24"/>
        </w:rPr>
        <w:t>r Retention and Soil Management</w:t>
      </w:r>
    </w:p>
    <w:p w14:paraId="07A68782" w14:textId="6F3D45A5" w:rsidR="0065139C" w:rsidRPr="0065139C" w:rsidRDefault="0065139C" w:rsidP="0065139C">
      <w:pPr>
        <w:jc w:val="both"/>
        <w:rPr>
          <w:rFonts w:ascii="Times New Roman" w:hAnsi="Times New Roman" w:cs="Times New Roman"/>
          <w:sz w:val="24"/>
          <w:szCs w:val="24"/>
        </w:rPr>
      </w:pPr>
      <w:r w:rsidRPr="0065139C">
        <w:rPr>
          <w:rFonts w:ascii="Times New Roman" w:hAnsi="Times New Roman" w:cs="Times New Roman"/>
          <w:sz w:val="24"/>
          <w:szCs w:val="24"/>
        </w:rPr>
        <w:t xml:space="preserve">Water retention and permeability are also other properties that determine of how these soils of Afram Plain are productive. These properties not only define how water is available to the crops, but also, explains how crops are vulnerable to factors such as erosion and nutrient leaching. As observed from the compacted soil tests, typical clayey soils within the study area have low water retention but </w:t>
      </w:r>
      <w:r w:rsidR="00D91273" w:rsidRPr="0065139C">
        <w:rPr>
          <w:rFonts w:ascii="Times New Roman" w:hAnsi="Times New Roman" w:cs="Times New Roman"/>
          <w:sz w:val="24"/>
          <w:szCs w:val="24"/>
        </w:rPr>
        <w:t>high-water</w:t>
      </w:r>
      <w:r w:rsidRPr="0065139C">
        <w:rPr>
          <w:rFonts w:ascii="Times New Roman" w:hAnsi="Times New Roman" w:cs="Times New Roman"/>
          <w:sz w:val="24"/>
          <w:szCs w:val="24"/>
        </w:rPr>
        <w:t xml:space="preserve"> drainage as confirmed from the laboratory testing via soil moisture test and hydraulic conductivity test. The latter has better internal drain characteristics, but the water- and nutrient-holding capacity is reduced, which supports practicable targeted soil management.</w:t>
      </w:r>
    </w:p>
    <w:p w14:paraId="25036A59" w14:textId="2730A6A7" w:rsidR="00AE5C2A" w:rsidRPr="00215256" w:rsidRDefault="0065139C" w:rsidP="0065139C">
      <w:pPr>
        <w:jc w:val="both"/>
        <w:rPr>
          <w:rFonts w:ascii="Times New Roman" w:hAnsi="Times New Roman" w:cs="Times New Roman"/>
          <w:sz w:val="24"/>
          <w:szCs w:val="24"/>
        </w:rPr>
      </w:pPr>
      <w:r w:rsidRPr="0065139C">
        <w:rPr>
          <w:rFonts w:ascii="Times New Roman" w:hAnsi="Times New Roman" w:cs="Times New Roman"/>
          <w:sz w:val="24"/>
          <w:szCs w:val="24"/>
        </w:rPr>
        <w:t xml:space="preserve">From this literature, the identification of the physical and chemical characteristics of the soils in Afram Plains requires laboratory data. This work thus employs and integrates the Pedogenic Theory as the </w:t>
      </w:r>
      <w:proofErr w:type="spellStart"/>
      <w:r w:rsidRPr="0065139C">
        <w:rPr>
          <w:rFonts w:ascii="Times New Roman" w:hAnsi="Times New Roman" w:cs="Times New Roman"/>
          <w:sz w:val="24"/>
          <w:szCs w:val="24"/>
        </w:rPr>
        <w:t>organising</w:t>
      </w:r>
      <w:proofErr w:type="spellEnd"/>
      <w:r w:rsidRPr="0065139C">
        <w:rPr>
          <w:rFonts w:ascii="Times New Roman" w:hAnsi="Times New Roman" w:cs="Times New Roman"/>
          <w:sz w:val="24"/>
          <w:szCs w:val="24"/>
        </w:rPr>
        <w:t xml:space="preserve"> framework by which the knowledge on formation of the soils interrelates with the understanding of management of the same. It can also make a contribution to the </w:t>
      </w:r>
      <w:r w:rsidR="00D91273" w:rsidRPr="0065139C">
        <w:rPr>
          <w:rFonts w:ascii="Times New Roman" w:hAnsi="Times New Roman" w:cs="Times New Roman"/>
          <w:sz w:val="24"/>
          <w:szCs w:val="24"/>
        </w:rPr>
        <w:t>utilization</w:t>
      </w:r>
      <w:r w:rsidRPr="0065139C">
        <w:rPr>
          <w:rFonts w:ascii="Times New Roman" w:hAnsi="Times New Roman" w:cs="Times New Roman"/>
          <w:sz w:val="24"/>
          <w:szCs w:val="24"/>
        </w:rPr>
        <w:t xml:space="preserve"> of the global and especially the continental efforts on the prevention of further soil degradation and the better and improved use of the land resources for sustainable agriculture besides the positive impacts which the improvements of the health of the soil in Ghana bring reg</w:t>
      </w:r>
      <w:r w:rsidR="00215256">
        <w:rPr>
          <w:rFonts w:ascii="Times New Roman" w:hAnsi="Times New Roman" w:cs="Times New Roman"/>
          <w:sz w:val="24"/>
          <w:szCs w:val="24"/>
        </w:rPr>
        <w:t>arding agriculture productivity</w:t>
      </w:r>
    </w:p>
    <w:p w14:paraId="7D826360" w14:textId="77777777" w:rsidR="00AE5C2A" w:rsidRDefault="00AE5C2A" w:rsidP="0065139C">
      <w:pPr>
        <w:jc w:val="both"/>
        <w:rPr>
          <w:rFonts w:ascii="Times New Roman" w:hAnsi="Times New Roman" w:cs="Times New Roman"/>
          <w:b/>
          <w:bCs/>
          <w:sz w:val="24"/>
          <w:szCs w:val="24"/>
        </w:rPr>
      </w:pPr>
    </w:p>
    <w:p w14:paraId="5FE54C4C" w14:textId="77777777" w:rsidR="006B2984" w:rsidRDefault="006B2984" w:rsidP="0065139C">
      <w:pPr>
        <w:jc w:val="both"/>
        <w:rPr>
          <w:rFonts w:ascii="Times New Roman" w:hAnsi="Times New Roman" w:cs="Times New Roman"/>
          <w:b/>
          <w:bCs/>
          <w:sz w:val="24"/>
          <w:szCs w:val="24"/>
        </w:rPr>
      </w:pPr>
    </w:p>
    <w:p w14:paraId="3CCEDBA8" w14:textId="6867599A" w:rsidR="00A70686" w:rsidRDefault="00A70686" w:rsidP="0065139C">
      <w:pPr>
        <w:jc w:val="both"/>
        <w:rPr>
          <w:rFonts w:ascii="Times New Roman" w:hAnsi="Times New Roman" w:cs="Times New Roman"/>
          <w:b/>
          <w:bCs/>
          <w:sz w:val="24"/>
          <w:szCs w:val="24"/>
        </w:rPr>
      </w:pPr>
      <w:r>
        <w:rPr>
          <w:rFonts w:ascii="Times New Roman" w:hAnsi="Times New Roman" w:cs="Times New Roman"/>
          <w:b/>
          <w:bCs/>
          <w:sz w:val="24"/>
          <w:szCs w:val="24"/>
        </w:rPr>
        <w:t>Conceptual Framework</w:t>
      </w:r>
    </w:p>
    <w:p w14:paraId="19A84E07" w14:textId="507CFADE" w:rsidR="00A70686" w:rsidRPr="00A70686" w:rsidRDefault="005D5F51" w:rsidP="0065139C">
      <w:pPr>
        <w:jc w:val="both"/>
        <w:rPr>
          <w:rFonts w:ascii="Times New Roman" w:hAnsi="Times New Roman" w:cs="Times New Roman"/>
          <w:b/>
          <w:bCs/>
          <w:sz w:val="24"/>
          <w:szCs w:val="24"/>
        </w:rPr>
      </w:pPr>
      <w:r>
        <w:rPr>
          <w:noProof/>
          <w:lang w:bidi="hi-IN"/>
        </w:rPr>
        <w:drawing>
          <wp:inline distT="0" distB="0" distL="0" distR="0" wp14:anchorId="77579016" wp14:editId="60D4C1CD">
            <wp:extent cx="5731510" cy="5731510"/>
            <wp:effectExtent l="0" t="0" r="2540" b="2540"/>
            <wp:docPr id="980230377"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463D1391" w14:textId="55757AD2" w:rsidR="00781D62" w:rsidRPr="0091171D" w:rsidRDefault="00781D62" w:rsidP="00781D62">
      <w:pPr>
        <w:jc w:val="both"/>
        <w:rPr>
          <w:rFonts w:ascii="Times New Roman" w:hAnsi="Times New Roman" w:cs="Times New Roman"/>
          <w:b/>
          <w:bCs/>
          <w:sz w:val="24"/>
          <w:szCs w:val="24"/>
        </w:rPr>
      </w:pPr>
      <w:r w:rsidRPr="0091171D">
        <w:rPr>
          <w:rFonts w:ascii="Times New Roman" w:hAnsi="Times New Roman" w:cs="Times New Roman"/>
          <w:b/>
          <w:bCs/>
          <w:sz w:val="24"/>
          <w:szCs w:val="24"/>
        </w:rPr>
        <w:t>Figure</w:t>
      </w:r>
      <w:r>
        <w:rPr>
          <w:rFonts w:ascii="Times New Roman" w:hAnsi="Times New Roman" w:cs="Times New Roman"/>
          <w:b/>
          <w:bCs/>
          <w:sz w:val="24"/>
          <w:szCs w:val="24"/>
        </w:rPr>
        <w:t xml:space="preserve"> 1</w:t>
      </w:r>
      <w:r w:rsidRPr="0091171D">
        <w:rPr>
          <w:rFonts w:ascii="Times New Roman" w:hAnsi="Times New Roman" w:cs="Times New Roman"/>
          <w:b/>
          <w:bCs/>
          <w:sz w:val="24"/>
          <w:szCs w:val="24"/>
        </w:rPr>
        <w:t xml:space="preserve">: </w:t>
      </w:r>
      <w:r>
        <w:rPr>
          <w:rFonts w:ascii="Times New Roman" w:hAnsi="Times New Roman" w:cs="Times New Roman"/>
          <w:b/>
          <w:bCs/>
          <w:sz w:val="24"/>
          <w:szCs w:val="24"/>
        </w:rPr>
        <w:t xml:space="preserve">Conceptual Framework </w:t>
      </w:r>
    </w:p>
    <w:p w14:paraId="3024881B" w14:textId="77777777" w:rsidR="00781D62" w:rsidRPr="0091171D" w:rsidRDefault="00781D62" w:rsidP="00781D62">
      <w:pPr>
        <w:jc w:val="both"/>
        <w:rPr>
          <w:rFonts w:ascii="Times New Roman" w:hAnsi="Times New Roman" w:cs="Times New Roman"/>
          <w:b/>
          <w:bCs/>
          <w:sz w:val="24"/>
          <w:szCs w:val="24"/>
        </w:rPr>
      </w:pPr>
      <w:r w:rsidRPr="0091171D">
        <w:rPr>
          <w:rFonts w:ascii="Times New Roman" w:hAnsi="Times New Roman" w:cs="Times New Roman"/>
          <w:b/>
          <w:bCs/>
          <w:sz w:val="24"/>
          <w:szCs w:val="24"/>
        </w:rPr>
        <w:t>Source: Author’s Construct, (2024)</w:t>
      </w:r>
    </w:p>
    <w:p w14:paraId="73880FB4" w14:textId="77777777" w:rsidR="007A40FD" w:rsidRDefault="007A40FD" w:rsidP="0065139C">
      <w:pPr>
        <w:jc w:val="both"/>
        <w:rPr>
          <w:rFonts w:ascii="Times New Roman" w:hAnsi="Times New Roman" w:cs="Times New Roman"/>
          <w:sz w:val="24"/>
          <w:szCs w:val="24"/>
        </w:rPr>
      </w:pPr>
    </w:p>
    <w:p w14:paraId="0BE78D4E" w14:textId="77777777" w:rsidR="005D5F51" w:rsidRDefault="005D5F51" w:rsidP="0065139C">
      <w:pPr>
        <w:jc w:val="both"/>
        <w:rPr>
          <w:rFonts w:ascii="Times New Roman" w:hAnsi="Times New Roman" w:cs="Times New Roman"/>
          <w:b/>
          <w:sz w:val="24"/>
          <w:szCs w:val="24"/>
        </w:rPr>
      </w:pPr>
    </w:p>
    <w:p w14:paraId="10B7A834" w14:textId="77777777" w:rsidR="005D5F51" w:rsidRDefault="005D5F51" w:rsidP="0065139C">
      <w:pPr>
        <w:jc w:val="both"/>
        <w:rPr>
          <w:rFonts w:ascii="Times New Roman" w:hAnsi="Times New Roman" w:cs="Times New Roman"/>
          <w:b/>
          <w:sz w:val="24"/>
          <w:szCs w:val="24"/>
        </w:rPr>
      </w:pPr>
    </w:p>
    <w:p w14:paraId="0C394D4A" w14:textId="77777777" w:rsidR="005D5F51" w:rsidRDefault="005D5F51" w:rsidP="0065139C">
      <w:pPr>
        <w:jc w:val="both"/>
        <w:rPr>
          <w:rFonts w:ascii="Times New Roman" w:hAnsi="Times New Roman" w:cs="Times New Roman"/>
          <w:b/>
          <w:sz w:val="24"/>
          <w:szCs w:val="24"/>
        </w:rPr>
      </w:pPr>
    </w:p>
    <w:p w14:paraId="53FBF8D1" w14:textId="77777777" w:rsidR="005D5F51" w:rsidRDefault="005D5F51" w:rsidP="0065139C">
      <w:pPr>
        <w:jc w:val="both"/>
        <w:rPr>
          <w:rFonts w:ascii="Times New Roman" w:hAnsi="Times New Roman" w:cs="Times New Roman"/>
          <w:b/>
          <w:sz w:val="24"/>
          <w:szCs w:val="24"/>
        </w:rPr>
      </w:pPr>
    </w:p>
    <w:p w14:paraId="0AD2A1DB" w14:textId="77777777" w:rsidR="005D5F51" w:rsidRDefault="005D5F51" w:rsidP="0065139C">
      <w:pPr>
        <w:jc w:val="both"/>
        <w:rPr>
          <w:rFonts w:ascii="Times New Roman" w:hAnsi="Times New Roman" w:cs="Times New Roman"/>
          <w:b/>
          <w:sz w:val="24"/>
          <w:szCs w:val="24"/>
        </w:rPr>
      </w:pPr>
    </w:p>
    <w:p w14:paraId="52C8CFE0" w14:textId="77777777" w:rsidR="005D5F51" w:rsidRDefault="005D5F51" w:rsidP="0065139C">
      <w:pPr>
        <w:jc w:val="both"/>
        <w:rPr>
          <w:rFonts w:ascii="Times New Roman" w:hAnsi="Times New Roman" w:cs="Times New Roman"/>
          <w:b/>
          <w:sz w:val="24"/>
          <w:szCs w:val="24"/>
        </w:rPr>
      </w:pPr>
    </w:p>
    <w:p w14:paraId="47D6DF90" w14:textId="228E93CC" w:rsidR="00F45F2E" w:rsidRPr="00F45F2E" w:rsidRDefault="00085EA7" w:rsidP="0065139C">
      <w:pPr>
        <w:jc w:val="both"/>
        <w:rPr>
          <w:rFonts w:ascii="Times New Roman" w:hAnsi="Times New Roman" w:cs="Times New Roman"/>
          <w:b/>
          <w:sz w:val="24"/>
          <w:szCs w:val="24"/>
        </w:rPr>
      </w:pPr>
      <w:r>
        <w:rPr>
          <w:rFonts w:ascii="Times New Roman" w:hAnsi="Times New Roman" w:cs="Times New Roman"/>
          <w:b/>
          <w:sz w:val="24"/>
          <w:szCs w:val="24"/>
        </w:rPr>
        <w:t xml:space="preserve">3.0 </w:t>
      </w:r>
      <w:r w:rsidR="00F45F2E">
        <w:rPr>
          <w:rFonts w:ascii="Times New Roman" w:hAnsi="Times New Roman" w:cs="Times New Roman"/>
          <w:b/>
          <w:sz w:val="24"/>
          <w:szCs w:val="24"/>
        </w:rPr>
        <w:t xml:space="preserve">Materials and Methods </w:t>
      </w:r>
    </w:p>
    <w:p w14:paraId="0F68F2F1" w14:textId="77777777" w:rsidR="00F45F2E" w:rsidRDefault="00F45F2E" w:rsidP="00F45F2E">
      <w:pPr>
        <w:jc w:val="both"/>
        <w:rPr>
          <w:rFonts w:ascii="Times New Roman" w:hAnsi="Times New Roman" w:cs="Times New Roman"/>
          <w:b/>
          <w:sz w:val="24"/>
          <w:szCs w:val="24"/>
        </w:rPr>
      </w:pPr>
      <w:r w:rsidRPr="00F45F2E">
        <w:rPr>
          <w:rFonts w:ascii="Times New Roman" w:hAnsi="Times New Roman" w:cs="Times New Roman"/>
          <w:b/>
          <w:sz w:val="24"/>
          <w:szCs w:val="24"/>
        </w:rPr>
        <w:t>Study Area</w:t>
      </w:r>
    </w:p>
    <w:p w14:paraId="6F73A5DB" w14:textId="77777777" w:rsidR="0091171D" w:rsidRDefault="0091171D" w:rsidP="0091171D">
      <w:pPr>
        <w:jc w:val="both"/>
        <w:rPr>
          <w:rFonts w:ascii="Times New Roman" w:hAnsi="Times New Roman" w:cs="Times New Roman"/>
          <w:sz w:val="24"/>
          <w:szCs w:val="24"/>
        </w:rPr>
      </w:pPr>
      <w:r w:rsidRPr="00036902">
        <w:rPr>
          <w:rFonts w:ascii="Times New Roman" w:eastAsia="Calibri" w:hAnsi="Times New Roman" w:cs="Times New Roman"/>
          <w:noProof/>
          <w:kern w:val="2"/>
          <w:sz w:val="24"/>
          <w:szCs w:val="24"/>
          <w:lang w:bidi="hi-IN"/>
          <w14:ligatures w14:val="standardContextual"/>
        </w:rPr>
        <w:drawing>
          <wp:inline distT="0" distB="0" distL="0" distR="0" wp14:anchorId="65A75531" wp14:editId="5F7C28F8">
            <wp:extent cx="5676900" cy="382396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8381" cy="3845165"/>
                    </a:xfrm>
                    <a:prstGeom prst="rect">
                      <a:avLst/>
                    </a:prstGeom>
                    <a:noFill/>
                    <a:ln>
                      <a:noFill/>
                    </a:ln>
                  </pic:spPr>
                </pic:pic>
              </a:graphicData>
            </a:graphic>
          </wp:inline>
        </w:drawing>
      </w:r>
    </w:p>
    <w:p w14:paraId="42AEAC82" w14:textId="391E9311" w:rsidR="0091171D" w:rsidRPr="0091171D" w:rsidRDefault="0091171D" w:rsidP="0091171D">
      <w:pPr>
        <w:jc w:val="both"/>
        <w:rPr>
          <w:rFonts w:ascii="Times New Roman" w:hAnsi="Times New Roman" w:cs="Times New Roman"/>
          <w:b/>
          <w:bCs/>
          <w:sz w:val="24"/>
          <w:szCs w:val="24"/>
        </w:rPr>
      </w:pPr>
      <w:r w:rsidRPr="0091171D">
        <w:rPr>
          <w:rFonts w:ascii="Times New Roman" w:hAnsi="Times New Roman" w:cs="Times New Roman"/>
          <w:b/>
          <w:bCs/>
          <w:sz w:val="24"/>
          <w:szCs w:val="24"/>
        </w:rPr>
        <w:t>Figure</w:t>
      </w:r>
      <w:r w:rsidR="00B105B1">
        <w:rPr>
          <w:rFonts w:ascii="Times New Roman" w:hAnsi="Times New Roman" w:cs="Times New Roman"/>
          <w:b/>
          <w:bCs/>
          <w:sz w:val="24"/>
          <w:szCs w:val="24"/>
        </w:rPr>
        <w:t xml:space="preserve"> 2</w:t>
      </w:r>
      <w:r w:rsidRPr="0091171D">
        <w:rPr>
          <w:rFonts w:ascii="Times New Roman" w:hAnsi="Times New Roman" w:cs="Times New Roman"/>
          <w:b/>
          <w:bCs/>
          <w:sz w:val="24"/>
          <w:szCs w:val="24"/>
        </w:rPr>
        <w:t>: Study Area in Regional and District Context</w:t>
      </w:r>
    </w:p>
    <w:p w14:paraId="1E7D77F2" w14:textId="7436C44C" w:rsidR="0091171D" w:rsidRPr="0091171D" w:rsidRDefault="0091171D" w:rsidP="00F45F2E">
      <w:pPr>
        <w:jc w:val="both"/>
        <w:rPr>
          <w:rFonts w:ascii="Times New Roman" w:hAnsi="Times New Roman" w:cs="Times New Roman"/>
          <w:b/>
          <w:bCs/>
          <w:sz w:val="24"/>
          <w:szCs w:val="24"/>
        </w:rPr>
      </w:pPr>
      <w:r w:rsidRPr="0091171D">
        <w:rPr>
          <w:rFonts w:ascii="Times New Roman" w:hAnsi="Times New Roman" w:cs="Times New Roman"/>
          <w:b/>
          <w:bCs/>
          <w:sz w:val="24"/>
          <w:szCs w:val="24"/>
        </w:rPr>
        <w:t>Source: Author’s Construct, (2024)</w:t>
      </w:r>
    </w:p>
    <w:p w14:paraId="6124D34A" w14:textId="5B3F2F1C" w:rsidR="00BE22A3" w:rsidRDefault="00BE22A3" w:rsidP="00F45F2E">
      <w:pPr>
        <w:jc w:val="both"/>
        <w:rPr>
          <w:rFonts w:ascii="Times New Roman" w:hAnsi="Times New Roman" w:cs="Times New Roman"/>
          <w:sz w:val="24"/>
          <w:szCs w:val="24"/>
        </w:rPr>
      </w:pPr>
      <w:r w:rsidRPr="00BE22A3">
        <w:rPr>
          <w:rFonts w:ascii="Times New Roman" w:hAnsi="Times New Roman" w:cs="Times New Roman"/>
          <w:sz w:val="24"/>
          <w:szCs w:val="24"/>
        </w:rPr>
        <w:t xml:space="preserve">The Afram Plains lies within latitude 6°40′N and 7°10′N and longitude 0°30’W and 1°05’W in the southern part of Ghana and is an important agricultural area covering about 3, 559 square kilometers (Industrial Faith City, n.d.; Wikipedia, n.d.). They comprise sandy loams and clays, developed from alluvial genesis originating from the semi – humid climate and the Afram River. Due to changes in the river’s flood cycles, the soils are also dynamic and variable and ideal for growing different crops such as maize, yam and cassava. Situated at a relatively low altitude of between 60 and 120m, the area carries out abundant agriculture that in terms of employment, occupies approximately 80 per cent of the population of the region. This makes the Afram Plains very important in the food production in Ghana. Due to its well-entrenched geographical position, various types of soil and its key position in agriculture, the state has been chosen as the study area to provide a </w:t>
      </w:r>
      <w:r w:rsidR="00D91273" w:rsidRPr="00BE22A3">
        <w:rPr>
          <w:rFonts w:ascii="Times New Roman" w:hAnsi="Times New Roman" w:cs="Times New Roman"/>
          <w:sz w:val="24"/>
          <w:szCs w:val="24"/>
        </w:rPr>
        <w:t>one-of-a-kind</w:t>
      </w:r>
      <w:r w:rsidRPr="00BE22A3">
        <w:rPr>
          <w:rFonts w:ascii="Times New Roman" w:hAnsi="Times New Roman" w:cs="Times New Roman"/>
          <w:sz w:val="24"/>
          <w:szCs w:val="24"/>
        </w:rPr>
        <w:t xml:space="preserve"> chance to study the properties of the soil in the context of sustainable land management and higher productivity as per the 2012 Population and housing Census</w:t>
      </w:r>
      <w:r w:rsidR="00D91273">
        <w:rPr>
          <w:rFonts w:ascii="Times New Roman" w:hAnsi="Times New Roman" w:cs="Times New Roman"/>
          <w:sz w:val="24"/>
          <w:szCs w:val="24"/>
        </w:rPr>
        <w:t>.</w:t>
      </w:r>
    </w:p>
    <w:p w14:paraId="08A1BA27" w14:textId="77777777" w:rsidR="00D91273" w:rsidRPr="00D91273" w:rsidRDefault="00D91273" w:rsidP="00D91273">
      <w:pPr>
        <w:jc w:val="both"/>
        <w:rPr>
          <w:rFonts w:ascii="Times New Roman" w:hAnsi="Times New Roman" w:cs="Times New Roman"/>
          <w:b/>
          <w:sz w:val="24"/>
          <w:szCs w:val="24"/>
        </w:rPr>
      </w:pPr>
      <w:r w:rsidRPr="00D91273">
        <w:rPr>
          <w:rFonts w:ascii="Times New Roman" w:hAnsi="Times New Roman" w:cs="Times New Roman"/>
          <w:b/>
          <w:sz w:val="24"/>
          <w:szCs w:val="24"/>
        </w:rPr>
        <w:t>Research Design</w:t>
      </w:r>
    </w:p>
    <w:p w14:paraId="6387760A" w14:textId="32D57D63" w:rsidR="00D91273" w:rsidRPr="00D91273" w:rsidRDefault="00D91273" w:rsidP="00F45F2E">
      <w:pPr>
        <w:jc w:val="both"/>
        <w:rPr>
          <w:rFonts w:ascii="Times New Roman" w:hAnsi="Times New Roman" w:cs="Times New Roman"/>
          <w:bCs/>
          <w:sz w:val="24"/>
          <w:szCs w:val="24"/>
        </w:rPr>
      </w:pPr>
      <w:r w:rsidRPr="00D91273">
        <w:rPr>
          <w:rFonts w:ascii="Times New Roman" w:hAnsi="Times New Roman" w:cs="Times New Roman"/>
          <w:bCs/>
          <w:sz w:val="24"/>
          <w:szCs w:val="24"/>
        </w:rPr>
        <w:lastRenderedPageBreak/>
        <w:t>This research therefore used a quantitative research design, which was descriptive and analytical in nature in order to assess the properties and quality of the soil in the Afram Plains region. This design allowed for the elaboration of exhaustive characterization of physical, chemical and biological qualities in the soil: major parameters, which characterize soil quality. The research consisted of laboratory analyses that were deemed essential for the logic and accuracy in the studies.</w:t>
      </w:r>
    </w:p>
    <w:p w14:paraId="5FF09846" w14:textId="2C053672" w:rsidR="00F45F2E" w:rsidRPr="00356B59" w:rsidRDefault="00356B59" w:rsidP="00F45F2E">
      <w:pPr>
        <w:jc w:val="both"/>
        <w:rPr>
          <w:rFonts w:ascii="Times New Roman" w:hAnsi="Times New Roman" w:cs="Times New Roman"/>
          <w:b/>
          <w:sz w:val="24"/>
          <w:szCs w:val="24"/>
        </w:rPr>
      </w:pPr>
      <w:r w:rsidRPr="00356B59">
        <w:rPr>
          <w:rFonts w:ascii="Times New Roman" w:hAnsi="Times New Roman" w:cs="Times New Roman"/>
          <w:b/>
          <w:sz w:val="24"/>
          <w:szCs w:val="24"/>
        </w:rPr>
        <w:t xml:space="preserve">Sampling Procedure and Soil </w:t>
      </w:r>
      <w:r w:rsidR="00E61D3B">
        <w:rPr>
          <w:rFonts w:ascii="Times New Roman" w:hAnsi="Times New Roman" w:cs="Times New Roman"/>
          <w:b/>
          <w:sz w:val="24"/>
          <w:szCs w:val="24"/>
        </w:rPr>
        <w:t xml:space="preserve">sample </w:t>
      </w:r>
      <w:r w:rsidRPr="00356B59">
        <w:rPr>
          <w:rFonts w:ascii="Times New Roman" w:hAnsi="Times New Roman" w:cs="Times New Roman"/>
          <w:b/>
          <w:sz w:val="24"/>
          <w:szCs w:val="24"/>
        </w:rPr>
        <w:t>Collection</w:t>
      </w:r>
    </w:p>
    <w:p w14:paraId="53F8E3F6" w14:textId="0E48CD1D" w:rsidR="00BE22A3" w:rsidRPr="00BE22A3" w:rsidRDefault="00BE22A3" w:rsidP="00BE22A3">
      <w:pPr>
        <w:jc w:val="both"/>
        <w:rPr>
          <w:rFonts w:ascii="Times New Roman" w:hAnsi="Times New Roman" w:cs="Times New Roman"/>
          <w:sz w:val="24"/>
          <w:szCs w:val="24"/>
        </w:rPr>
      </w:pPr>
      <w:r w:rsidRPr="00BE22A3">
        <w:rPr>
          <w:rFonts w:ascii="Times New Roman" w:hAnsi="Times New Roman" w:cs="Times New Roman"/>
          <w:sz w:val="24"/>
          <w:szCs w:val="24"/>
        </w:rPr>
        <w:t xml:space="preserve">Systematic soil samples were collected starring on LUT, kind of soil, and distance from or to the Afram River. In order to achieve the </w:t>
      </w:r>
      <w:r w:rsidR="00D91273" w:rsidRPr="00BE22A3">
        <w:rPr>
          <w:rFonts w:ascii="Times New Roman" w:hAnsi="Times New Roman" w:cs="Times New Roman"/>
          <w:sz w:val="24"/>
          <w:szCs w:val="24"/>
        </w:rPr>
        <w:t>objectives,</w:t>
      </w:r>
      <w:r w:rsidRPr="00BE22A3">
        <w:rPr>
          <w:rFonts w:ascii="Times New Roman" w:hAnsi="Times New Roman" w:cs="Times New Roman"/>
          <w:sz w:val="24"/>
          <w:szCs w:val="24"/>
        </w:rPr>
        <w:t xml:space="preserve"> use of stratified random sampling technique was done and 30 sampling point were determined to maximize coverage. Sampling was done during the dry season so that moisture interference would not influence analyses because moisture in the soil can distort weight and chemical analysis (Smith &amp; White, 2018).</w:t>
      </w:r>
    </w:p>
    <w:p w14:paraId="6B23D855" w14:textId="77777777" w:rsidR="00BE22A3" w:rsidRDefault="00BE22A3" w:rsidP="00BE22A3">
      <w:pPr>
        <w:jc w:val="both"/>
        <w:rPr>
          <w:rFonts w:ascii="Times New Roman" w:hAnsi="Times New Roman" w:cs="Times New Roman"/>
          <w:sz w:val="24"/>
          <w:szCs w:val="24"/>
        </w:rPr>
      </w:pPr>
      <w:r w:rsidRPr="00BE22A3">
        <w:rPr>
          <w:rFonts w:ascii="Times New Roman" w:hAnsi="Times New Roman" w:cs="Times New Roman"/>
          <w:sz w:val="24"/>
          <w:szCs w:val="24"/>
        </w:rPr>
        <w:t>At each sampling point, soil samples were collected at two depths: Top soil is defined as 0 to 15 cm and sub soil is defined as 15-30 cm. Three sub samples were taken from each of the depth intervals using a soil auger and these sub samples were combined in order to give us composite samples. The above composite samples were then placed within sterile polyethylene bags and transported under appropriate environmental conditions to an accredited laboratory for analysis. This has been in consideration with standard procedures of soil sampling for representation and accuracy (FAO, 2021).</w:t>
      </w:r>
    </w:p>
    <w:p w14:paraId="49DF6A98" w14:textId="592F31EF" w:rsidR="00F45F2E" w:rsidRPr="00F45F2E" w:rsidRDefault="00F45F2E" w:rsidP="00BE22A3">
      <w:pPr>
        <w:jc w:val="both"/>
        <w:rPr>
          <w:rFonts w:ascii="Times New Roman" w:hAnsi="Times New Roman" w:cs="Times New Roman"/>
          <w:b/>
          <w:sz w:val="24"/>
          <w:szCs w:val="24"/>
        </w:rPr>
      </w:pPr>
      <w:r w:rsidRPr="00F45F2E">
        <w:rPr>
          <w:rFonts w:ascii="Times New Roman" w:hAnsi="Times New Roman" w:cs="Times New Roman"/>
          <w:b/>
          <w:sz w:val="24"/>
          <w:szCs w:val="24"/>
        </w:rPr>
        <w:t>Laboratory Analyses</w:t>
      </w:r>
    </w:p>
    <w:p w14:paraId="1B092981" w14:textId="77777777" w:rsidR="00F45F2E" w:rsidRPr="00F45F2E" w:rsidRDefault="00F45F2E" w:rsidP="00F45F2E">
      <w:pPr>
        <w:jc w:val="both"/>
        <w:rPr>
          <w:rFonts w:ascii="Times New Roman" w:hAnsi="Times New Roman" w:cs="Times New Roman"/>
          <w:sz w:val="24"/>
          <w:szCs w:val="24"/>
        </w:rPr>
      </w:pPr>
      <w:r w:rsidRPr="00F45F2E">
        <w:rPr>
          <w:rFonts w:ascii="Times New Roman" w:hAnsi="Times New Roman" w:cs="Times New Roman"/>
          <w:sz w:val="24"/>
          <w:szCs w:val="24"/>
        </w:rPr>
        <w:t xml:space="preserve">Procedures which are considered standard were held when conducting the investigation of soil samples for their physical, chemical and biological characteristics. For the analysis of soil texture, the hydrometer method was employed to categorize the soil into sand, silt and clay sizes. Porosity of the developed compaction and aeration was estimated mathematically with bulk density measured using the core method. pH was determined using a calibrated digital pH meter, while the level of organic matter, as a reflection of the levels of organic carbon, was determined qualitatively </w:t>
      </w:r>
      <w:r>
        <w:rPr>
          <w:rFonts w:ascii="Times New Roman" w:hAnsi="Times New Roman" w:cs="Times New Roman"/>
          <w:sz w:val="24"/>
          <w:szCs w:val="24"/>
        </w:rPr>
        <w:t>using the Walkley-Black method.</w:t>
      </w:r>
    </w:p>
    <w:p w14:paraId="4989FD00" w14:textId="77777777" w:rsidR="00F45F2E" w:rsidRPr="00F45F2E" w:rsidRDefault="00F45F2E" w:rsidP="00F45F2E">
      <w:pPr>
        <w:jc w:val="both"/>
        <w:rPr>
          <w:rFonts w:ascii="Times New Roman" w:hAnsi="Times New Roman" w:cs="Times New Roman"/>
          <w:sz w:val="24"/>
          <w:szCs w:val="24"/>
        </w:rPr>
      </w:pPr>
      <w:r w:rsidRPr="00F45F2E">
        <w:rPr>
          <w:rFonts w:ascii="Times New Roman" w:hAnsi="Times New Roman" w:cs="Times New Roman"/>
          <w:sz w:val="24"/>
          <w:szCs w:val="24"/>
        </w:rPr>
        <w:t>Nutrient content was assessed through specific methods: by constructing what was referred to as the total Kjeldahl nitrogen (N), phosphorus (P) using Bray-1 method and potassium (K) with flame photometer. The capability of the soil to hold additional nutrient cations was assessed by measuring the CEC. Moreover, EC, aggregate stability, intrinsic source microbial biomass carbon using fumigation extraction technique was also measured in order to have integrated measure of the quality of the soil samples. During the data analyses, attention was a</w:t>
      </w:r>
      <w:r w:rsidR="00CA3EEA">
        <w:rPr>
          <w:rFonts w:ascii="Times New Roman" w:hAnsi="Times New Roman" w:cs="Times New Roman"/>
          <w:sz w:val="24"/>
          <w:szCs w:val="24"/>
        </w:rPr>
        <w:t>lso paid to the effect of the</w:t>
      </w:r>
      <w:r w:rsidRPr="00F45F2E">
        <w:rPr>
          <w:rFonts w:ascii="Times New Roman" w:hAnsi="Times New Roman" w:cs="Times New Roman"/>
          <w:sz w:val="24"/>
          <w:szCs w:val="24"/>
        </w:rPr>
        <w:t xml:space="preserve"> Afram River in determination of impacts on the soil sali</w:t>
      </w:r>
      <w:r>
        <w:rPr>
          <w:rFonts w:ascii="Times New Roman" w:hAnsi="Times New Roman" w:cs="Times New Roman"/>
          <w:sz w:val="24"/>
          <w:szCs w:val="24"/>
        </w:rPr>
        <w:t>nity and nutrient distribution.</w:t>
      </w:r>
    </w:p>
    <w:p w14:paraId="4DBBB93F" w14:textId="77777777" w:rsidR="00F45F2E" w:rsidRPr="00F45F2E" w:rsidRDefault="00F45F2E" w:rsidP="00F45F2E">
      <w:pPr>
        <w:jc w:val="both"/>
        <w:rPr>
          <w:rFonts w:ascii="Times New Roman" w:hAnsi="Times New Roman" w:cs="Times New Roman"/>
          <w:b/>
          <w:sz w:val="24"/>
          <w:szCs w:val="24"/>
        </w:rPr>
      </w:pPr>
      <w:r w:rsidRPr="00F45F2E">
        <w:rPr>
          <w:rFonts w:ascii="Times New Roman" w:hAnsi="Times New Roman" w:cs="Times New Roman"/>
          <w:b/>
          <w:sz w:val="24"/>
          <w:szCs w:val="24"/>
        </w:rPr>
        <w:t>Quality Control Measures</w:t>
      </w:r>
    </w:p>
    <w:p w14:paraId="35BE9455" w14:textId="77777777" w:rsidR="00F45F2E" w:rsidRDefault="00F45F2E" w:rsidP="00F45F2E">
      <w:pPr>
        <w:jc w:val="both"/>
        <w:rPr>
          <w:rFonts w:ascii="Times New Roman" w:hAnsi="Times New Roman" w:cs="Times New Roman"/>
          <w:sz w:val="24"/>
          <w:szCs w:val="24"/>
        </w:rPr>
      </w:pPr>
      <w:r w:rsidRPr="00F45F2E">
        <w:rPr>
          <w:rFonts w:ascii="Times New Roman" w:hAnsi="Times New Roman" w:cs="Times New Roman"/>
          <w:sz w:val="24"/>
          <w:szCs w:val="24"/>
        </w:rPr>
        <w:t>Reliability was also committed by putting in place measures of quality control. All the instruments used in the analysis were standardized prior to use, while all tests were performed using samples in duplicate at least. The standard reference material was run in each batch to ensure the accuracy of the output generated was above average. All the procedures involved in the laboratory were standard to meet the ISO certified standards.</w:t>
      </w:r>
    </w:p>
    <w:p w14:paraId="54CAAB78" w14:textId="77777777" w:rsidR="00F45F2E" w:rsidRPr="00F45F2E" w:rsidRDefault="00F45F2E" w:rsidP="00F45F2E">
      <w:pPr>
        <w:jc w:val="both"/>
        <w:rPr>
          <w:rFonts w:ascii="Times New Roman" w:hAnsi="Times New Roman" w:cs="Times New Roman"/>
          <w:b/>
          <w:sz w:val="24"/>
          <w:szCs w:val="24"/>
        </w:rPr>
      </w:pPr>
      <w:r w:rsidRPr="00F45F2E">
        <w:rPr>
          <w:rFonts w:ascii="Times New Roman" w:hAnsi="Times New Roman" w:cs="Times New Roman"/>
          <w:b/>
          <w:sz w:val="24"/>
          <w:szCs w:val="24"/>
        </w:rPr>
        <w:t>Data Analysis and Processing</w:t>
      </w:r>
    </w:p>
    <w:p w14:paraId="32DA0BF3" w14:textId="576DD552" w:rsidR="00B105B1" w:rsidRPr="00B105B1" w:rsidRDefault="00F45F2E" w:rsidP="00F45F2E">
      <w:pPr>
        <w:jc w:val="both"/>
        <w:rPr>
          <w:rFonts w:ascii="Times New Roman" w:hAnsi="Times New Roman" w:cs="Times New Roman"/>
          <w:sz w:val="24"/>
          <w:szCs w:val="24"/>
        </w:rPr>
      </w:pPr>
      <w:r w:rsidRPr="00F45F2E">
        <w:rPr>
          <w:rFonts w:ascii="Times New Roman" w:hAnsi="Times New Roman" w:cs="Times New Roman"/>
          <w:sz w:val="24"/>
          <w:szCs w:val="24"/>
        </w:rPr>
        <w:lastRenderedPageBreak/>
        <w:t xml:space="preserve">The type of analysis used were descriptive and inferential statistical analyses. Quantitative data collected on soil properties and quality characteristics were analyzed descriptively; results being presented in tabular and graphical forms. </w:t>
      </w:r>
      <w:r w:rsidR="00B105B1" w:rsidRPr="00F45F2E">
        <w:rPr>
          <w:rFonts w:ascii="Times New Roman" w:hAnsi="Times New Roman" w:cs="Times New Roman"/>
          <w:sz w:val="24"/>
          <w:szCs w:val="24"/>
        </w:rPr>
        <w:t>Pearsons’s</w:t>
      </w:r>
      <w:r w:rsidRPr="00F45F2E">
        <w:rPr>
          <w:rFonts w:ascii="Times New Roman" w:hAnsi="Times New Roman" w:cs="Times New Roman"/>
          <w:sz w:val="24"/>
          <w:szCs w:val="24"/>
        </w:rPr>
        <w:t xml:space="preserve"> correlation coefficient test was used to compare physical, chemical and biological parameters and means were compared using one way analysis of variance to determine the extent of variation between the selected sampling points and the distances from the Afram River. The integration of the factors created a Soil Quality Index (SQI), which provides an overall evaluation of the quality of soil in the Afram Plains.</w:t>
      </w:r>
    </w:p>
    <w:p w14:paraId="54D1CF84" w14:textId="7CF98F40" w:rsidR="0009364C" w:rsidRDefault="00085EA7" w:rsidP="00F45F2E">
      <w:pPr>
        <w:jc w:val="both"/>
        <w:rPr>
          <w:rFonts w:ascii="Times New Roman" w:hAnsi="Times New Roman" w:cs="Times New Roman"/>
          <w:b/>
          <w:sz w:val="24"/>
          <w:szCs w:val="24"/>
        </w:rPr>
      </w:pPr>
      <w:r>
        <w:rPr>
          <w:rFonts w:ascii="Times New Roman" w:hAnsi="Times New Roman" w:cs="Times New Roman"/>
          <w:b/>
          <w:sz w:val="24"/>
          <w:szCs w:val="24"/>
        </w:rPr>
        <w:t xml:space="preserve">4.0 </w:t>
      </w:r>
      <w:r w:rsidR="0009364C" w:rsidRPr="0009364C">
        <w:rPr>
          <w:rFonts w:ascii="Times New Roman" w:hAnsi="Times New Roman" w:cs="Times New Roman"/>
          <w:b/>
          <w:sz w:val="24"/>
          <w:szCs w:val="24"/>
        </w:rPr>
        <w:t xml:space="preserve">Results </w:t>
      </w:r>
      <w:r w:rsidR="00FD3F4F">
        <w:rPr>
          <w:rFonts w:ascii="Times New Roman" w:hAnsi="Times New Roman" w:cs="Times New Roman"/>
          <w:b/>
          <w:sz w:val="24"/>
          <w:szCs w:val="24"/>
        </w:rPr>
        <w:t xml:space="preserve">and Discussions </w:t>
      </w:r>
    </w:p>
    <w:p w14:paraId="115D702C" w14:textId="77777777" w:rsidR="0091171D" w:rsidRPr="0009364C" w:rsidRDefault="0091171D" w:rsidP="0091171D">
      <w:pPr>
        <w:jc w:val="both"/>
        <w:rPr>
          <w:rFonts w:ascii="Times New Roman" w:hAnsi="Times New Roman" w:cs="Times New Roman"/>
          <w:b/>
          <w:bCs/>
          <w:sz w:val="24"/>
          <w:szCs w:val="24"/>
        </w:rPr>
      </w:pPr>
      <w:r w:rsidRPr="0009364C">
        <w:rPr>
          <w:rFonts w:ascii="Times New Roman" w:hAnsi="Times New Roman" w:cs="Times New Roman"/>
          <w:b/>
          <w:bCs/>
          <w:sz w:val="24"/>
          <w:szCs w:val="24"/>
        </w:rPr>
        <w:t>Table 1: Summary of Soil Sampling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711"/>
        <w:gridCol w:w="1809"/>
        <w:gridCol w:w="1312"/>
      </w:tblGrid>
      <w:tr w:rsidR="00A70686" w:rsidRPr="0009364C" w14:paraId="211DEF9F" w14:textId="77777777" w:rsidTr="00022FEE">
        <w:tc>
          <w:tcPr>
            <w:tcW w:w="0" w:type="auto"/>
            <w:tcBorders>
              <w:top w:val="single" w:sz="4" w:space="0" w:color="auto"/>
              <w:bottom w:val="single" w:sz="4" w:space="0" w:color="auto"/>
            </w:tcBorders>
            <w:hideMark/>
          </w:tcPr>
          <w:p w14:paraId="48A50CB2" w14:textId="77777777" w:rsidR="00A70686" w:rsidRPr="0009364C" w:rsidRDefault="00A70686" w:rsidP="00022FEE">
            <w:pPr>
              <w:spacing w:after="160"/>
              <w:jc w:val="both"/>
              <w:rPr>
                <w:rFonts w:ascii="Times New Roman" w:hAnsi="Times New Roman" w:cs="Times New Roman"/>
                <w:b/>
                <w:bCs/>
                <w:sz w:val="24"/>
                <w:szCs w:val="24"/>
              </w:rPr>
            </w:pPr>
            <w:r w:rsidRPr="0009364C">
              <w:rPr>
                <w:rFonts w:ascii="Times New Roman" w:hAnsi="Times New Roman" w:cs="Times New Roman"/>
                <w:b/>
                <w:bCs/>
                <w:sz w:val="24"/>
                <w:szCs w:val="24"/>
              </w:rPr>
              <w:t>Property</w:t>
            </w:r>
          </w:p>
        </w:tc>
        <w:tc>
          <w:tcPr>
            <w:tcW w:w="0" w:type="auto"/>
            <w:tcBorders>
              <w:top w:val="single" w:sz="4" w:space="0" w:color="auto"/>
              <w:bottom w:val="single" w:sz="4" w:space="0" w:color="auto"/>
            </w:tcBorders>
            <w:hideMark/>
          </w:tcPr>
          <w:p w14:paraId="7EE4D1CA" w14:textId="77777777" w:rsidR="00A70686" w:rsidRPr="0009364C" w:rsidRDefault="00A70686" w:rsidP="00022FEE">
            <w:pPr>
              <w:spacing w:after="160"/>
              <w:jc w:val="center"/>
              <w:rPr>
                <w:rFonts w:ascii="Times New Roman" w:hAnsi="Times New Roman" w:cs="Times New Roman"/>
                <w:b/>
                <w:bCs/>
                <w:sz w:val="24"/>
                <w:szCs w:val="24"/>
              </w:rPr>
            </w:pPr>
            <w:r w:rsidRPr="0009364C">
              <w:rPr>
                <w:rFonts w:ascii="Times New Roman" w:hAnsi="Times New Roman" w:cs="Times New Roman"/>
                <w:b/>
                <w:bCs/>
                <w:sz w:val="24"/>
                <w:szCs w:val="24"/>
              </w:rPr>
              <w:t>Depth (0–15 cm)</w:t>
            </w:r>
          </w:p>
        </w:tc>
        <w:tc>
          <w:tcPr>
            <w:tcW w:w="0" w:type="auto"/>
            <w:tcBorders>
              <w:top w:val="single" w:sz="4" w:space="0" w:color="auto"/>
              <w:bottom w:val="single" w:sz="4" w:space="0" w:color="auto"/>
            </w:tcBorders>
            <w:hideMark/>
          </w:tcPr>
          <w:p w14:paraId="2B513D60" w14:textId="77777777" w:rsidR="00A70686" w:rsidRPr="0009364C" w:rsidRDefault="00A70686" w:rsidP="00022FEE">
            <w:pPr>
              <w:spacing w:after="160"/>
              <w:jc w:val="center"/>
              <w:rPr>
                <w:rFonts w:ascii="Times New Roman" w:hAnsi="Times New Roman" w:cs="Times New Roman"/>
                <w:b/>
                <w:bCs/>
                <w:sz w:val="24"/>
                <w:szCs w:val="24"/>
              </w:rPr>
            </w:pPr>
            <w:r w:rsidRPr="0009364C">
              <w:rPr>
                <w:rFonts w:ascii="Times New Roman" w:hAnsi="Times New Roman" w:cs="Times New Roman"/>
                <w:b/>
                <w:bCs/>
                <w:sz w:val="24"/>
                <w:szCs w:val="24"/>
              </w:rPr>
              <w:t>Depth (15–30 cm)</w:t>
            </w:r>
          </w:p>
        </w:tc>
        <w:tc>
          <w:tcPr>
            <w:tcW w:w="0" w:type="auto"/>
            <w:tcBorders>
              <w:top w:val="single" w:sz="4" w:space="0" w:color="auto"/>
              <w:bottom w:val="single" w:sz="4" w:space="0" w:color="auto"/>
            </w:tcBorders>
            <w:hideMark/>
          </w:tcPr>
          <w:p w14:paraId="66AC639D" w14:textId="77777777" w:rsidR="00A70686" w:rsidRPr="0009364C" w:rsidRDefault="00A70686" w:rsidP="00022FEE">
            <w:pPr>
              <w:spacing w:after="160"/>
              <w:jc w:val="center"/>
              <w:rPr>
                <w:rFonts w:ascii="Times New Roman" w:hAnsi="Times New Roman" w:cs="Times New Roman"/>
                <w:b/>
                <w:bCs/>
                <w:sz w:val="24"/>
                <w:szCs w:val="24"/>
              </w:rPr>
            </w:pPr>
            <w:r w:rsidRPr="0009364C">
              <w:rPr>
                <w:rFonts w:ascii="Times New Roman" w:hAnsi="Times New Roman" w:cs="Times New Roman"/>
                <w:b/>
                <w:bCs/>
                <w:sz w:val="24"/>
                <w:szCs w:val="24"/>
              </w:rPr>
              <w:t>Mean ± SD</w:t>
            </w:r>
          </w:p>
        </w:tc>
      </w:tr>
      <w:tr w:rsidR="00A70686" w:rsidRPr="0009364C" w14:paraId="1A254529" w14:textId="77777777" w:rsidTr="00022FEE">
        <w:tc>
          <w:tcPr>
            <w:tcW w:w="0" w:type="auto"/>
            <w:tcBorders>
              <w:top w:val="single" w:sz="4" w:space="0" w:color="auto"/>
            </w:tcBorders>
            <w:hideMark/>
          </w:tcPr>
          <w:p w14:paraId="147E6A93" w14:textId="77777777" w:rsidR="00A70686" w:rsidRPr="0009364C" w:rsidRDefault="00A70686" w:rsidP="00022FEE">
            <w:pPr>
              <w:spacing w:after="160"/>
              <w:jc w:val="both"/>
              <w:rPr>
                <w:rFonts w:ascii="Times New Roman" w:hAnsi="Times New Roman" w:cs="Times New Roman"/>
                <w:b/>
                <w:sz w:val="24"/>
                <w:szCs w:val="24"/>
              </w:rPr>
            </w:pPr>
            <w:r w:rsidRPr="0009364C">
              <w:rPr>
                <w:rFonts w:ascii="Times New Roman" w:hAnsi="Times New Roman" w:cs="Times New Roman"/>
                <w:b/>
                <w:bCs/>
                <w:sz w:val="24"/>
                <w:szCs w:val="24"/>
              </w:rPr>
              <w:t>Texture (Sand %)</w:t>
            </w:r>
          </w:p>
        </w:tc>
        <w:tc>
          <w:tcPr>
            <w:tcW w:w="0" w:type="auto"/>
            <w:tcBorders>
              <w:top w:val="single" w:sz="4" w:space="0" w:color="auto"/>
            </w:tcBorders>
            <w:hideMark/>
          </w:tcPr>
          <w:p w14:paraId="50CB4BA3"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64.3 ± 2.1</w:t>
            </w:r>
          </w:p>
        </w:tc>
        <w:tc>
          <w:tcPr>
            <w:tcW w:w="0" w:type="auto"/>
            <w:tcBorders>
              <w:top w:val="single" w:sz="4" w:space="0" w:color="auto"/>
            </w:tcBorders>
            <w:hideMark/>
          </w:tcPr>
          <w:p w14:paraId="22219BEF"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58.7 ± 3.2</w:t>
            </w:r>
          </w:p>
        </w:tc>
        <w:tc>
          <w:tcPr>
            <w:tcW w:w="0" w:type="auto"/>
            <w:tcBorders>
              <w:top w:val="single" w:sz="4" w:space="0" w:color="auto"/>
            </w:tcBorders>
            <w:hideMark/>
          </w:tcPr>
          <w:p w14:paraId="7E67F2FE"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61.5 ± 3.0</w:t>
            </w:r>
          </w:p>
        </w:tc>
      </w:tr>
      <w:tr w:rsidR="00A70686" w:rsidRPr="0009364C" w14:paraId="555F5777" w14:textId="77777777" w:rsidTr="00022FEE">
        <w:tc>
          <w:tcPr>
            <w:tcW w:w="0" w:type="auto"/>
            <w:hideMark/>
          </w:tcPr>
          <w:p w14:paraId="22DAE9D2" w14:textId="77777777" w:rsidR="00A70686" w:rsidRPr="0009364C" w:rsidRDefault="00A70686" w:rsidP="00022FEE">
            <w:pPr>
              <w:spacing w:after="160"/>
              <w:jc w:val="both"/>
              <w:rPr>
                <w:rFonts w:ascii="Times New Roman" w:hAnsi="Times New Roman" w:cs="Times New Roman"/>
                <w:b/>
                <w:sz w:val="24"/>
                <w:szCs w:val="24"/>
              </w:rPr>
            </w:pPr>
            <w:r w:rsidRPr="0009364C">
              <w:rPr>
                <w:rFonts w:ascii="Times New Roman" w:hAnsi="Times New Roman" w:cs="Times New Roman"/>
                <w:b/>
                <w:bCs/>
                <w:sz w:val="24"/>
                <w:szCs w:val="24"/>
              </w:rPr>
              <w:t>Texture (Silt %)</w:t>
            </w:r>
          </w:p>
        </w:tc>
        <w:tc>
          <w:tcPr>
            <w:tcW w:w="0" w:type="auto"/>
            <w:hideMark/>
          </w:tcPr>
          <w:p w14:paraId="4348F268"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20.5 ± 1.5</w:t>
            </w:r>
          </w:p>
        </w:tc>
        <w:tc>
          <w:tcPr>
            <w:tcW w:w="0" w:type="auto"/>
            <w:hideMark/>
          </w:tcPr>
          <w:p w14:paraId="608866CE"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24.8 ± 2.0</w:t>
            </w:r>
          </w:p>
        </w:tc>
        <w:tc>
          <w:tcPr>
            <w:tcW w:w="0" w:type="auto"/>
            <w:hideMark/>
          </w:tcPr>
          <w:p w14:paraId="6BDCE3AB"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22.7 ± 1.8</w:t>
            </w:r>
          </w:p>
        </w:tc>
      </w:tr>
      <w:tr w:rsidR="00A70686" w:rsidRPr="0009364C" w14:paraId="602ED323" w14:textId="77777777" w:rsidTr="00022FEE">
        <w:tc>
          <w:tcPr>
            <w:tcW w:w="0" w:type="auto"/>
            <w:hideMark/>
          </w:tcPr>
          <w:p w14:paraId="45AB6352" w14:textId="77777777" w:rsidR="00A70686" w:rsidRPr="0009364C" w:rsidRDefault="00A70686" w:rsidP="00022FEE">
            <w:pPr>
              <w:spacing w:after="160"/>
              <w:jc w:val="both"/>
              <w:rPr>
                <w:rFonts w:ascii="Times New Roman" w:hAnsi="Times New Roman" w:cs="Times New Roman"/>
                <w:b/>
                <w:sz w:val="24"/>
                <w:szCs w:val="24"/>
              </w:rPr>
            </w:pPr>
            <w:r w:rsidRPr="0009364C">
              <w:rPr>
                <w:rFonts w:ascii="Times New Roman" w:hAnsi="Times New Roman" w:cs="Times New Roman"/>
                <w:b/>
                <w:bCs/>
                <w:sz w:val="24"/>
                <w:szCs w:val="24"/>
              </w:rPr>
              <w:t>Texture (Clay %)</w:t>
            </w:r>
          </w:p>
        </w:tc>
        <w:tc>
          <w:tcPr>
            <w:tcW w:w="0" w:type="auto"/>
            <w:hideMark/>
          </w:tcPr>
          <w:p w14:paraId="5B0E1AA0"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15.2 ± 1.8</w:t>
            </w:r>
          </w:p>
        </w:tc>
        <w:tc>
          <w:tcPr>
            <w:tcW w:w="0" w:type="auto"/>
            <w:hideMark/>
          </w:tcPr>
          <w:p w14:paraId="47206429"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16.5 ± 2.3</w:t>
            </w:r>
          </w:p>
        </w:tc>
        <w:tc>
          <w:tcPr>
            <w:tcW w:w="0" w:type="auto"/>
            <w:hideMark/>
          </w:tcPr>
          <w:p w14:paraId="40AF5249"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15.9 ± 2.0</w:t>
            </w:r>
          </w:p>
        </w:tc>
      </w:tr>
      <w:tr w:rsidR="00A70686" w:rsidRPr="0009364C" w14:paraId="02975A14" w14:textId="77777777" w:rsidTr="00022FEE">
        <w:tc>
          <w:tcPr>
            <w:tcW w:w="0" w:type="auto"/>
            <w:hideMark/>
          </w:tcPr>
          <w:p w14:paraId="7F66D80D" w14:textId="77777777" w:rsidR="00A70686" w:rsidRPr="0009364C" w:rsidRDefault="00A70686" w:rsidP="00022FEE">
            <w:pPr>
              <w:spacing w:after="160"/>
              <w:jc w:val="both"/>
              <w:rPr>
                <w:rFonts w:ascii="Times New Roman" w:hAnsi="Times New Roman" w:cs="Times New Roman"/>
                <w:b/>
                <w:sz w:val="24"/>
                <w:szCs w:val="24"/>
              </w:rPr>
            </w:pPr>
            <w:r w:rsidRPr="0009364C">
              <w:rPr>
                <w:rFonts w:ascii="Times New Roman" w:hAnsi="Times New Roman" w:cs="Times New Roman"/>
                <w:b/>
                <w:bCs/>
                <w:sz w:val="24"/>
                <w:szCs w:val="24"/>
              </w:rPr>
              <w:t>Bulk Density (g/cm³)</w:t>
            </w:r>
          </w:p>
        </w:tc>
        <w:tc>
          <w:tcPr>
            <w:tcW w:w="0" w:type="auto"/>
            <w:hideMark/>
          </w:tcPr>
          <w:p w14:paraId="277B71F8"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1.25 ± 0.05</w:t>
            </w:r>
          </w:p>
        </w:tc>
        <w:tc>
          <w:tcPr>
            <w:tcW w:w="0" w:type="auto"/>
            <w:hideMark/>
          </w:tcPr>
          <w:p w14:paraId="45D00BB0"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1.32 ± 0.07</w:t>
            </w:r>
          </w:p>
        </w:tc>
        <w:tc>
          <w:tcPr>
            <w:tcW w:w="0" w:type="auto"/>
            <w:hideMark/>
          </w:tcPr>
          <w:p w14:paraId="595D3B8C"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1.29 ± 0.06</w:t>
            </w:r>
          </w:p>
        </w:tc>
      </w:tr>
      <w:tr w:rsidR="00A70686" w:rsidRPr="0009364C" w14:paraId="5713098E" w14:textId="77777777" w:rsidTr="00022FEE">
        <w:tc>
          <w:tcPr>
            <w:tcW w:w="0" w:type="auto"/>
            <w:hideMark/>
          </w:tcPr>
          <w:p w14:paraId="036766FE" w14:textId="77777777" w:rsidR="00A70686" w:rsidRPr="0009364C" w:rsidRDefault="00A70686" w:rsidP="00022FEE">
            <w:pPr>
              <w:spacing w:after="160"/>
              <w:jc w:val="both"/>
              <w:rPr>
                <w:rFonts w:ascii="Times New Roman" w:hAnsi="Times New Roman" w:cs="Times New Roman"/>
                <w:b/>
                <w:sz w:val="24"/>
                <w:szCs w:val="24"/>
              </w:rPr>
            </w:pPr>
            <w:r w:rsidRPr="0009364C">
              <w:rPr>
                <w:rFonts w:ascii="Times New Roman" w:hAnsi="Times New Roman" w:cs="Times New Roman"/>
                <w:b/>
                <w:bCs/>
                <w:sz w:val="24"/>
                <w:szCs w:val="24"/>
              </w:rPr>
              <w:t>Porosity (%)</w:t>
            </w:r>
          </w:p>
        </w:tc>
        <w:tc>
          <w:tcPr>
            <w:tcW w:w="0" w:type="auto"/>
            <w:hideMark/>
          </w:tcPr>
          <w:p w14:paraId="30E6DAD2" w14:textId="77777777" w:rsidR="00A70686" w:rsidRPr="0009364C" w:rsidRDefault="00A70686" w:rsidP="00022FEE">
            <w:pPr>
              <w:spacing w:after="160"/>
              <w:jc w:val="center"/>
              <w:rPr>
                <w:rFonts w:ascii="Times New Roman" w:hAnsi="Times New Roman" w:cs="Times New Roman"/>
                <w:sz w:val="24"/>
                <w:szCs w:val="24"/>
              </w:rPr>
            </w:pPr>
            <w:bookmarkStart w:id="0" w:name="_GoBack"/>
            <w:bookmarkEnd w:id="0"/>
            <w:r w:rsidRPr="0009364C">
              <w:rPr>
                <w:rFonts w:ascii="Times New Roman" w:hAnsi="Times New Roman" w:cs="Times New Roman"/>
                <w:sz w:val="24"/>
                <w:szCs w:val="24"/>
              </w:rPr>
              <w:t>47.2 ± 1.5</w:t>
            </w:r>
          </w:p>
        </w:tc>
        <w:tc>
          <w:tcPr>
            <w:tcW w:w="0" w:type="auto"/>
            <w:hideMark/>
          </w:tcPr>
          <w:p w14:paraId="23656BC5"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45.1 ± 1.7</w:t>
            </w:r>
          </w:p>
        </w:tc>
        <w:tc>
          <w:tcPr>
            <w:tcW w:w="0" w:type="auto"/>
            <w:hideMark/>
          </w:tcPr>
          <w:p w14:paraId="04E425B8"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46.2 ± 1.6</w:t>
            </w:r>
          </w:p>
        </w:tc>
      </w:tr>
      <w:tr w:rsidR="00A70686" w:rsidRPr="0009364C" w14:paraId="60A3BBDD" w14:textId="77777777" w:rsidTr="00022FEE">
        <w:tc>
          <w:tcPr>
            <w:tcW w:w="0" w:type="auto"/>
            <w:hideMark/>
          </w:tcPr>
          <w:p w14:paraId="106278C9" w14:textId="77777777" w:rsidR="00A70686" w:rsidRPr="0009364C" w:rsidRDefault="00A70686" w:rsidP="00022FEE">
            <w:pPr>
              <w:spacing w:after="160"/>
              <w:jc w:val="both"/>
              <w:rPr>
                <w:rFonts w:ascii="Times New Roman" w:hAnsi="Times New Roman" w:cs="Times New Roman"/>
                <w:b/>
                <w:sz w:val="24"/>
                <w:szCs w:val="24"/>
              </w:rPr>
            </w:pPr>
            <w:r w:rsidRPr="0009364C">
              <w:rPr>
                <w:rFonts w:ascii="Times New Roman" w:hAnsi="Times New Roman" w:cs="Times New Roman"/>
                <w:b/>
                <w:bCs/>
                <w:sz w:val="24"/>
                <w:szCs w:val="24"/>
              </w:rPr>
              <w:t>pH (H</w:t>
            </w:r>
            <w:commentRangeStart w:id="1"/>
            <w:r w:rsidRPr="0009364C">
              <w:rPr>
                <w:rFonts w:ascii="Times New Roman" w:hAnsi="Times New Roman" w:cs="Times New Roman"/>
                <w:b/>
                <w:bCs/>
                <w:sz w:val="24"/>
                <w:szCs w:val="24"/>
              </w:rPr>
              <w:t>₂</w:t>
            </w:r>
            <w:commentRangeEnd w:id="1"/>
            <w:r w:rsidR="00215256">
              <w:rPr>
                <w:rStyle w:val="CommentReference"/>
              </w:rPr>
              <w:commentReference w:id="1"/>
            </w:r>
            <w:r w:rsidRPr="0009364C">
              <w:rPr>
                <w:rFonts w:ascii="Times New Roman" w:hAnsi="Times New Roman" w:cs="Times New Roman"/>
                <w:b/>
                <w:bCs/>
                <w:sz w:val="24"/>
                <w:szCs w:val="24"/>
              </w:rPr>
              <w:t>O)</w:t>
            </w:r>
          </w:p>
        </w:tc>
        <w:tc>
          <w:tcPr>
            <w:tcW w:w="0" w:type="auto"/>
            <w:hideMark/>
          </w:tcPr>
          <w:p w14:paraId="2CC07596"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6.3 ± 0.2</w:t>
            </w:r>
          </w:p>
        </w:tc>
        <w:tc>
          <w:tcPr>
            <w:tcW w:w="0" w:type="auto"/>
            <w:hideMark/>
          </w:tcPr>
          <w:p w14:paraId="6E6BC8AA"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6.1 ± 0.3</w:t>
            </w:r>
          </w:p>
        </w:tc>
        <w:tc>
          <w:tcPr>
            <w:tcW w:w="0" w:type="auto"/>
            <w:hideMark/>
          </w:tcPr>
          <w:p w14:paraId="37FE2568"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6.2 ± 0.3</w:t>
            </w:r>
          </w:p>
        </w:tc>
      </w:tr>
      <w:tr w:rsidR="00A70686" w:rsidRPr="0009364C" w14:paraId="55CCA7C2" w14:textId="77777777" w:rsidTr="00022FEE">
        <w:tc>
          <w:tcPr>
            <w:tcW w:w="0" w:type="auto"/>
            <w:hideMark/>
          </w:tcPr>
          <w:p w14:paraId="046AE8A0" w14:textId="77777777" w:rsidR="00A70686" w:rsidRPr="0009364C" w:rsidRDefault="00A70686" w:rsidP="00022FEE">
            <w:pPr>
              <w:spacing w:after="160"/>
              <w:jc w:val="both"/>
              <w:rPr>
                <w:rFonts w:ascii="Times New Roman" w:hAnsi="Times New Roman" w:cs="Times New Roman"/>
                <w:b/>
                <w:sz w:val="24"/>
                <w:szCs w:val="24"/>
              </w:rPr>
            </w:pPr>
            <w:r w:rsidRPr="0009364C">
              <w:rPr>
                <w:rFonts w:ascii="Times New Roman" w:hAnsi="Times New Roman" w:cs="Times New Roman"/>
                <w:b/>
                <w:bCs/>
                <w:sz w:val="24"/>
                <w:szCs w:val="24"/>
              </w:rPr>
              <w:t>Organic Matter (%)</w:t>
            </w:r>
          </w:p>
        </w:tc>
        <w:tc>
          <w:tcPr>
            <w:tcW w:w="0" w:type="auto"/>
            <w:hideMark/>
          </w:tcPr>
          <w:p w14:paraId="146B05B7"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2.4 ± 0.3</w:t>
            </w:r>
          </w:p>
        </w:tc>
        <w:tc>
          <w:tcPr>
            <w:tcW w:w="0" w:type="auto"/>
            <w:hideMark/>
          </w:tcPr>
          <w:p w14:paraId="68C6EACF"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2.1 ± 0.4</w:t>
            </w:r>
          </w:p>
        </w:tc>
        <w:tc>
          <w:tcPr>
            <w:tcW w:w="0" w:type="auto"/>
            <w:hideMark/>
          </w:tcPr>
          <w:p w14:paraId="322B0348"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2.25 ± 0.35</w:t>
            </w:r>
          </w:p>
        </w:tc>
      </w:tr>
      <w:tr w:rsidR="00A70686" w:rsidRPr="0009364C" w14:paraId="1932F553" w14:textId="77777777" w:rsidTr="00022FEE">
        <w:tc>
          <w:tcPr>
            <w:tcW w:w="0" w:type="auto"/>
            <w:hideMark/>
          </w:tcPr>
          <w:p w14:paraId="274C9D76" w14:textId="77777777" w:rsidR="00A70686" w:rsidRPr="0009364C" w:rsidRDefault="00A70686" w:rsidP="00022FEE">
            <w:pPr>
              <w:spacing w:after="160"/>
              <w:jc w:val="both"/>
              <w:rPr>
                <w:rFonts w:ascii="Times New Roman" w:hAnsi="Times New Roman" w:cs="Times New Roman"/>
                <w:b/>
                <w:sz w:val="24"/>
                <w:szCs w:val="24"/>
              </w:rPr>
            </w:pPr>
            <w:r w:rsidRPr="0009364C">
              <w:rPr>
                <w:rFonts w:ascii="Times New Roman" w:hAnsi="Times New Roman" w:cs="Times New Roman"/>
                <w:b/>
                <w:bCs/>
                <w:sz w:val="24"/>
                <w:szCs w:val="24"/>
              </w:rPr>
              <w:t>Cation Exchange Capacity (CEC) (</w:t>
            </w:r>
            <w:commentRangeStart w:id="2"/>
            <w:proofErr w:type="spellStart"/>
            <w:r w:rsidRPr="0009364C">
              <w:rPr>
                <w:rFonts w:ascii="Times New Roman" w:hAnsi="Times New Roman" w:cs="Times New Roman"/>
                <w:b/>
                <w:bCs/>
                <w:sz w:val="24"/>
                <w:szCs w:val="24"/>
              </w:rPr>
              <w:t>cmol</w:t>
            </w:r>
            <w:commentRangeEnd w:id="2"/>
            <w:proofErr w:type="spellEnd"/>
            <w:r w:rsidR="00215256">
              <w:rPr>
                <w:rStyle w:val="CommentReference"/>
              </w:rPr>
              <w:commentReference w:id="2"/>
            </w:r>
            <w:r w:rsidRPr="0009364C">
              <w:rPr>
                <w:rFonts w:ascii="Times New Roman" w:hAnsi="Times New Roman" w:cs="Times New Roman"/>
                <w:b/>
                <w:bCs/>
                <w:sz w:val="24"/>
                <w:szCs w:val="24"/>
              </w:rPr>
              <w:t>/kg)</w:t>
            </w:r>
          </w:p>
        </w:tc>
        <w:tc>
          <w:tcPr>
            <w:tcW w:w="0" w:type="auto"/>
            <w:hideMark/>
          </w:tcPr>
          <w:p w14:paraId="4141857E"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14.8 ± 0.7</w:t>
            </w:r>
          </w:p>
        </w:tc>
        <w:tc>
          <w:tcPr>
            <w:tcW w:w="0" w:type="auto"/>
            <w:hideMark/>
          </w:tcPr>
          <w:p w14:paraId="09AB1382"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13.9 ± 0.8</w:t>
            </w:r>
          </w:p>
        </w:tc>
        <w:tc>
          <w:tcPr>
            <w:tcW w:w="0" w:type="auto"/>
            <w:hideMark/>
          </w:tcPr>
          <w:p w14:paraId="031828D0"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14.35 ± 0.75</w:t>
            </w:r>
          </w:p>
        </w:tc>
      </w:tr>
      <w:tr w:rsidR="00A70686" w:rsidRPr="0009364C" w14:paraId="213F6D5A" w14:textId="77777777" w:rsidTr="00022FEE">
        <w:tc>
          <w:tcPr>
            <w:tcW w:w="0" w:type="auto"/>
            <w:hideMark/>
          </w:tcPr>
          <w:p w14:paraId="52FA42D3" w14:textId="77777777" w:rsidR="00A70686" w:rsidRPr="0009364C" w:rsidRDefault="00A70686" w:rsidP="00022FEE">
            <w:pPr>
              <w:spacing w:after="160"/>
              <w:jc w:val="both"/>
              <w:rPr>
                <w:rFonts w:ascii="Times New Roman" w:hAnsi="Times New Roman" w:cs="Times New Roman"/>
                <w:b/>
                <w:sz w:val="24"/>
                <w:szCs w:val="24"/>
              </w:rPr>
            </w:pPr>
            <w:r w:rsidRPr="0009364C">
              <w:rPr>
                <w:rFonts w:ascii="Times New Roman" w:hAnsi="Times New Roman" w:cs="Times New Roman"/>
                <w:b/>
                <w:bCs/>
                <w:sz w:val="24"/>
                <w:szCs w:val="24"/>
              </w:rPr>
              <w:t>Nitrogen (N) (%)</w:t>
            </w:r>
          </w:p>
        </w:tc>
        <w:tc>
          <w:tcPr>
            <w:tcW w:w="0" w:type="auto"/>
            <w:hideMark/>
          </w:tcPr>
          <w:p w14:paraId="65E2720A"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0.15 ± 0.02</w:t>
            </w:r>
          </w:p>
        </w:tc>
        <w:tc>
          <w:tcPr>
            <w:tcW w:w="0" w:type="auto"/>
            <w:hideMark/>
          </w:tcPr>
          <w:p w14:paraId="3B3DDE39"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0.12 ± 0.02</w:t>
            </w:r>
          </w:p>
        </w:tc>
        <w:tc>
          <w:tcPr>
            <w:tcW w:w="0" w:type="auto"/>
            <w:hideMark/>
          </w:tcPr>
          <w:p w14:paraId="4F82FC75"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0.135 ± 0.02</w:t>
            </w:r>
          </w:p>
        </w:tc>
      </w:tr>
      <w:tr w:rsidR="00A70686" w:rsidRPr="0009364C" w14:paraId="03340764" w14:textId="77777777" w:rsidTr="00022FEE">
        <w:tc>
          <w:tcPr>
            <w:tcW w:w="0" w:type="auto"/>
            <w:hideMark/>
          </w:tcPr>
          <w:p w14:paraId="1952EA4B" w14:textId="77777777" w:rsidR="00A70686" w:rsidRPr="0009364C" w:rsidRDefault="00A70686" w:rsidP="00022FEE">
            <w:pPr>
              <w:spacing w:after="160"/>
              <w:jc w:val="both"/>
              <w:rPr>
                <w:rFonts w:ascii="Times New Roman" w:hAnsi="Times New Roman" w:cs="Times New Roman"/>
                <w:b/>
                <w:sz w:val="24"/>
                <w:szCs w:val="24"/>
              </w:rPr>
            </w:pPr>
            <w:r w:rsidRPr="0009364C">
              <w:rPr>
                <w:rFonts w:ascii="Times New Roman" w:hAnsi="Times New Roman" w:cs="Times New Roman"/>
                <w:b/>
                <w:bCs/>
                <w:sz w:val="24"/>
                <w:szCs w:val="24"/>
              </w:rPr>
              <w:t>Phosphorus (P) (mg/kg)</w:t>
            </w:r>
          </w:p>
        </w:tc>
        <w:tc>
          <w:tcPr>
            <w:tcW w:w="0" w:type="auto"/>
            <w:hideMark/>
          </w:tcPr>
          <w:p w14:paraId="1CF2F57F"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9.2 ± 1.1</w:t>
            </w:r>
          </w:p>
        </w:tc>
        <w:tc>
          <w:tcPr>
            <w:tcW w:w="0" w:type="auto"/>
            <w:hideMark/>
          </w:tcPr>
          <w:p w14:paraId="2FC0D018"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7.8 ± 1.3</w:t>
            </w:r>
          </w:p>
        </w:tc>
        <w:tc>
          <w:tcPr>
            <w:tcW w:w="0" w:type="auto"/>
            <w:hideMark/>
          </w:tcPr>
          <w:p w14:paraId="12FC0316"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8.5 ± 1.2</w:t>
            </w:r>
          </w:p>
        </w:tc>
      </w:tr>
      <w:tr w:rsidR="00A70686" w:rsidRPr="0009364C" w14:paraId="57C2CF78" w14:textId="77777777" w:rsidTr="00022FEE">
        <w:tc>
          <w:tcPr>
            <w:tcW w:w="0" w:type="auto"/>
            <w:tcBorders>
              <w:bottom w:val="single" w:sz="4" w:space="0" w:color="auto"/>
            </w:tcBorders>
            <w:hideMark/>
          </w:tcPr>
          <w:p w14:paraId="7E0C31CF" w14:textId="77777777" w:rsidR="00A70686" w:rsidRPr="0009364C" w:rsidRDefault="00A70686" w:rsidP="00022FEE">
            <w:pPr>
              <w:spacing w:after="160"/>
              <w:jc w:val="both"/>
              <w:rPr>
                <w:rFonts w:ascii="Times New Roman" w:hAnsi="Times New Roman" w:cs="Times New Roman"/>
                <w:b/>
                <w:sz w:val="24"/>
                <w:szCs w:val="24"/>
              </w:rPr>
            </w:pPr>
            <w:r w:rsidRPr="0009364C">
              <w:rPr>
                <w:rFonts w:ascii="Times New Roman" w:hAnsi="Times New Roman" w:cs="Times New Roman"/>
                <w:b/>
                <w:bCs/>
                <w:sz w:val="24"/>
                <w:szCs w:val="24"/>
              </w:rPr>
              <w:t>Potassium (K) (mg/kg)</w:t>
            </w:r>
          </w:p>
        </w:tc>
        <w:tc>
          <w:tcPr>
            <w:tcW w:w="0" w:type="auto"/>
            <w:tcBorders>
              <w:bottom w:val="single" w:sz="4" w:space="0" w:color="auto"/>
            </w:tcBorders>
            <w:hideMark/>
          </w:tcPr>
          <w:p w14:paraId="34DFD208"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125 ± 10</w:t>
            </w:r>
          </w:p>
        </w:tc>
        <w:tc>
          <w:tcPr>
            <w:tcW w:w="0" w:type="auto"/>
            <w:tcBorders>
              <w:bottom w:val="single" w:sz="4" w:space="0" w:color="auto"/>
            </w:tcBorders>
            <w:hideMark/>
          </w:tcPr>
          <w:p w14:paraId="098942D1"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110 ± 12</w:t>
            </w:r>
          </w:p>
        </w:tc>
        <w:tc>
          <w:tcPr>
            <w:tcW w:w="0" w:type="auto"/>
            <w:tcBorders>
              <w:bottom w:val="single" w:sz="4" w:space="0" w:color="auto"/>
            </w:tcBorders>
            <w:hideMark/>
          </w:tcPr>
          <w:p w14:paraId="71D51175" w14:textId="77777777" w:rsidR="00A70686" w:rsidRPr="0009364C" w:rsidRDefault="00A70686" w:rsidP="00022FEE">
            <w:pPr>
              <w:spacing w:after="160"/>
              <w:jc w:val="center"/>
              <w:rPr>
                <w:rFonts w:ascii="Times New Roman" w:hAnsi="Times New Roman" w:cs="Times New Roman"/>
                <w:sz w:val="24"/>
                <w:szCs w:val="24"/>
              </w:rPr>
            </w:pPr>
            <w:r w:rsidRPr="0009364C">
              <w:rPr>
                <w:rFonts w:ascii="Times New Roman" w:hAnsi="Times New Roman" w:cs="Times New Roman"/>
                <w:sz w:val="24"/>
                <w:szCs w:val="24"/>
              </w:rPr>
              <w:t>117.5 ± 11.0</w:t>
            </w:r>
          </w:p>
        </w:tc>
      </w:tr>
    </w:tbl>
    <w:p w14:paraId="57C0F28F" w14:textId="50D4CAEE" w:rsidR="0091171D" w:rsidRPr="0091171D" w:rsidRDefault="0091171D" w:rsidP="00F45F2E">
      <w:pPr>
        <w:jc w:val="both"/>
        <w:rPr>
          <w:rFonts w:ascii="Times New Roman" w:hAnsi="Times New Roman" w:cs="Times New Roman"/>
          <w:b/>
          <w:bCs/>
          <w:sz w:val="24"/>
          <w:szCs w:val="24"/>
        </w:rPr>
      </w:pPr>
      <w:r>
        <w:rPr>
          <w:rFonts w:ascii="Times New Roman" w:hAnsi="Times New Roman" w:cs="Times New Roman"/>
          <w:b/>
          <w:bCs/>
          <w:sz w:val="24"/>
          <w:szCs w:val="24"/>
        </w:rPr>
        <w:t>Source: Field Survey, (2024)</w:t>
      </w:r>
    </w:p>
    <w:p w14:paraId="480BC927" w14:textId="0F52402F" w:rsidR="00F45F2E" w:rsidRDefault="00680DBB" w:rsidP="00F45F2E">
      <w:pPr>
        <w:jc w:val="both"/>
        <w:rPr>
          <w:rFonts w:ascii="Times New Roman" w:hAnsi="Times New Roman" w:cs="Times New Roman"/>
          <w:sz w:val="24"/>
          <w:szCs w:val="24"/>
        </w:rPr>
      </w:pPr>
      <w:r w:rsidRPr="00680DBB">
        <w:rPr>
          <w:rFonts w:ascii="Times New Roman" w:hAnsi="Times New Roman" w:cs="Times New Roman"/>
          <w:sz w:val="24"/>
          <w:szCs w:val="24"/>
        </w:rPr>
        <w:t xml:space="preserve">Soil physical, chemical, and nutrient characteristics are established in the present study based on soil sampling in 0–15 cm and 15–30 cm in the Afram Plains of Ghana. The sand content in the topsoil and subsoil was 64. 3 ± 2.1 and 58.7 ± 3.2 % respectively, while averaging 61. 5 ± 3. 0 % by the hydrometer method. Likewise, the size grouping of silt component ranged from 20.5 ± 1.5% to 24.8± 2.0%, as a mean value 22.7 ± 1.8% while the average of the clay component was erratically estimated to be 15.2 ± 1.8% to 16.5 ± 2.3%. Bulk density from the topsoil was 1.25 ± 0.05g/cm³ and from the subsoil was 1.32 ± 0.07 g/cm³ Core index calculation yielded a mean of 1.29 ± 0.06 g/cm³. Porosity derived by the bulk density reduced slightly from the initial 47.2 ± 1.5% to final 45.1 ± 1.7%, with an overall average of 46.2 ± 1.6%. The pH of the soils was slightly acidic; the 3 replicates of topsoil included pH of 6.3 ± 0.2 while the three replicates of subsoil pH ranged between 6.1 ± 0.3 with an average of 6.2 ± 0.3 using a digital pH meter. Organic matter content by Walkley-Black method reduced from </w:t>
      </w:r>
      <w:r w:rsidRPr="00680DBB">
        <w:rPr>
          <w:rFonts w:ascii="Times New Roman" w:hAnsi="Times New Roman" w:cs="Times New Roman"/>
          <w:sz w:val="24"/>
          <w:szCs w:val="24"/>
        </w:rPr>
        <w:lastRenderedPageBreak/>
        <w:t>2.4 ± 0.3 per cent in top soil to 2.1 ± 0.4 per cent in sub soil with average 2.25 ± 0.35 per cent. Soil Fertility as assessed by Cation Exchange Capacity (CEC) was further established to have an average value of 14.35 ± 0.75cmol/kg according to standard procedures. Available nitrogen evaluated by the Kjeldahl method reduced from 0.15 ± 0.02% for the upper layer to 0.12 ± 0.02 for the lower layer and equal to 0.135 ± 0.02% on average. Phosphor according to method Bray 1 varied from 9.2 ±1.1 mg/Kg do 7.8 ± 1.3 mg/Kg and was an average 8.5 ± 1.2 mg/Kg. Plants were analyzed for potassium levels employing flame photometry; the amounts were as follows: top soil 125 ± 10; sub soil 110 ± 12; mean 117.5 ± 11.0 mg/kg. These results emphasize differences in the dependency of soil features on depth, which explains their impact on soil quality and agricultural suitability.</w:t>
      </w:r>
    </w:p>
    <w:p w14:paraId="0730CA58" w14:textId="77777777" w:rsidR="0009364C" w:rsidRDefault="00476FF9" w:rsidP="00F45F2E">
      <w:pPr>
        <w:jc w:val="both"/>
        <w:rPr>
          <w:rFonts w:ascii="Times New Roman" w:hAnsi="Times New Roman" w:cs="Times New Roman"/>
          <w:b/>
          <w:sz w:val="24"/>
          <w:szCs w:val="24"/>
        </w:rPr>
      </w:pPr>
      <w:r>
        <w:rPr>
          <w:rFonts w:ascii="Times New Roman" w:hAnsi="Times New Roman" w:cs="Times New Roman"/>
          <w:b/>
          <w:sz w:val="24"/>
          <w:szCs w:val="24"/>
        </w:rPr>
        <w:t>T</w:t>
      </w:r>
      <w:r w:rsidRPr="00476FF9">
        <w:rPr>
          <w:rFonts w:ascii="Times New Roman" w:hAnsi="Times New Roman" w:cs="Times New Roman"/>
          <w:b/>
          <w:sz w:val="24"/>
          <w:szCs w:val="24"/>
        </w:rPr>
        <w:t>he Properties of Soils in the Afram Plains</w:t>
      </w:r>
    </w:p>
    <w:p w14:paraId="70B600D7" w14:textId="77777777" w:rsidR="00A36898" w:rsidRDefault="00A36898" w:rsidP="00A36898">
      <w:pPr>
        <w:jc w:val="both"/>
        <w:rPr>
          <w:rFonts w:ascii="Times New Roman" w:hAnsi="Times New Roman" w:cs="Times New Roman"/>
          <w:sz w:val="24"/>
          <w:szCs w:val="24"/>
        </w:rPr>
      </w:pPr>
      <w:r>
        <w:rPr>
          <w:rFonts w:ascii="Times New Roman" w:hAnsi="Times New Roman" w:cs="Times New Roman"/>
          <w:noProof/>
          <w:sz w:val="24"/>
          <w:szCs w:val="24"/>
          <w:lang w:bidi="hi-IN"/>
        </w:rPr>
        <w:drawing>
          <wp:inline distT="0" distB="0" distL="0" distR="0" wp14:anchorId="7928DCF7" wp14:editId="2FB1D868">
            <wp:extent cx="5731510" cy="3905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il_properties_afram_plain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905250"/>
                    </a:xfrm>
                    <a:prstGeom prst="rect">
                      <a:avLst/>
                    </a:prstGeom>
                  </pic:spPr>
                </pic:pic>
              </a:graphicData>
            </a:graphic>
          </wp:inline>
        </w:drawing>
      </w:r>
    </w:p>
    <w:p w14:paraId="114B1EE9" w14:textId="176F3E68" w:rsidR="00A36898" w:rsidRPr="00B105B1" w:rsidRDefault="00A36898" w:rsidP="00A36898">
      <w:pPr>
        <w:jc w:val="both"/>
        <w:rPr>
          <w:rFonts w:ascii="Times New Roman" w:hAnsi="Times New Roman" w:cs="Times New Roman"/>
          <w:b/>
          <w:bCs/>
          <w:sz w:val="24"/>
          <w:szCs w:val="24"/>
        </w:rPr>
      </w:pPr>
      <w:r w:rsidRPr="00B105B1">
        <w:rPr>
          <w:rFonts w:ascii="Times New Roman" w:hAnsi="Times New Roman" w:cs="Times New Roman"/>
          <w:b/>
          <w:bCs/>
          <w:sz w:val="24"/>
          <w:szCs w:val="24"/>
        </w:rPr>
        <w:t xml:space="preserve">Figure </w:t>
      </w:r>
      <w:r w:rsidR="00B105B1">
        <w:rPr>
          <w:rFonts w:ascii="Times New Roman" w:hAnsi="Times New Roman" w:cs="Times New Roman"/>
          <w:b/>
          <w:bCs/>
          <w:sz w:val="24"/>
          <w:szCs w:val="24"/>
        </w:rPr>
        <w:t>3</w:t>
      </w:r>
      <w:r w:rsidRPr="00B105B1">
        <w:rPr>
          <w:rFonts w:ascii="Times New Roman" w:hAnsi="Times New Roman" w:cs="Times New Roman"/>
          <w:b/>
          <w:bCs/>
          <w:sz w:val="24"/>
          <w:szCs w:val="24"/>
        </w:rPr>
        <w:t xml:space="preserve">: Soil Properties and Implications for soil health </w:t>
      </w:r>
    </w:p>
    <w:p w14:paraId="28872A83" w14:textId="7EB53F40" w:rsidR="004F60F6" w:rsidRDefault="00A36898" w:rsidP="00F45F2E">
      <w:pPr>
        <w:jc w:val="both"/>
        <w:rPr>
          <w:rFonts w:ascii="Times New Roman" w:hAnsi="Times New Roman" w:cs="Times New Roman"/>
          <w:b/>
          <w:sz w:val="24"/>
          <w:szCs w:val="24"/>
        </w:rPr>
      </w:pPr>
      <w:r w:rsidRPr="005C7856">
        <w:rPr>
          <w:rFonts w:ascii="Times New Roman" w:hAnsi="Times New Roman" w:cs="Times New Roman"/>
          <w:b/>
          <w:sz w:val="24"/>
          <w:szCs w:val="24"/>
        </w:rPr>
        <w:t xml:space="preserve">Source: </w:t>
      </w:r>
      <w:r w:rsidR="00B105B1">
        <w:rPr>
          <w:rFonts w:ascii="Times New Roman" w:hAnsi="Times New Roman" w:cs="Times New Roman"/>
          <w:b/>
          <w:sz w:val="24"/>
          <w:szCs w:val="24"/>
        </w:rPr>
        <w:t>Field survey</w:t>
      </w:r>
      <w:r w:rsidRPr="005C7856">
        <w:rPr>
          <w:rFonts w:ascii="Times New Roman" w:hAnsi="Times New Roman" w:cs="Times New Roman"/>
          <w:b/>
          <w:sz w:val="24"/>
          <w:szCs w:val="24"/>
        </w:rPr>
        <w:t xml:space="preserve"> (2024)</w:t>
      </w:r>
    </w:p>
    <w:p w14:paraId="75CF3808" w14:textId="77777777" w:rsidR="00F45F2E" w:rsidRDefault="00F45F2E" w:rsidP="00E86FA5">
      <w:pPr>
        <w:jc w:val="both"/>
        <w:rPr>
          <w:rFonts w:ascii="Times New Roman" w:hAnsi="Times New Roman" w:cs="Times New Roman"/>
          <w:sz w:val="24"/>
          <w:szCs w:val="24"/>
        </w:rPr>
      </w:pPr>
      <w:r w:rsidRPr="00F45F2E">
        <w:rPr>
          <w:rFonts w:ascii="Times New Roman" w:hAnsi="Times New Roman" w:cs="Times New Roman"/>
          <w:sz w:val="24"/>
          <w:szCs w:val="24"/>
        </w:rPr>
        <w:t xml:space="preserve">Knowledge of some basic parameters of soil like its texture, bulk density, porosity etc., is necessary while evaluating the capability of soils for agricultural production and for ecological uses. These properties define the physical structure of soil and control such important processes as movement of water and nutrients, root penetration, and they are essential for reasonable management of land resources. </w:t>
      </w:r>
    </w:p>
    <w:p w14:paraId="168CB19D" w14:textId="77777777" w:rsidR="006E1AD4" w:rsidRPr="006E1AD4" w:rsidRDefault="006E1AD4" w:rsidP="006E1AD4">
      <w:pPr>
        <w:jc w:val="both"/>
        <w:rPr>
          <w:rFonts w:ascii="Times New Roman" w:hAnsi="Times New Roman" w:cs="Times New Roman"/>
          <w:sz w:val="24"/>
          <w:szCs w:val="24"/>
        </w:rPr>
      </w:pPr>
      <w:r w:rsidRPr="006E1AD4">
        <w:rPr>
          <w:rFonts w:ascii="Times New Roman" w:hAnsi="Times New Roman" w:cs="Times New Roman"/>
          <w:sz w:val="24"/>
          <w:szCs w:val="24"/>
        </w:rPr>
        <w:t>The soil properties of the Afram Plains have been extensively characterized, focusing on physical and chemical attributes across two depth ranges: 0–15 cm and 15–30 cm. These findings include trends of immense relevant value that offer direction on the status of our soils and how we can manage them.</w:t>
      </w:r>
    </w:p>
    <w:p w14:paraId="2E867F7F" w14:textId="1EE2FF95" w:rsidR="006E1AD4" w:rsidRPr="006E1AD4" w:rsidRDefault="006E1AD4" w:rsidP="006E1AD4">
      <w:pPr>
        <w:jc w:val="both"/>
        <w:rPr>
          <w:rFonts w:ascii="Times New Roman" w:hAnsi="Times New Roman" w:cs="Times New Roman"/>
          <w:sz w:val="24"/>
          <w:szCs w:val="24"/>
        </w:rPr>
      </w:pPr>
      <w:r w:rsidRPr="006E1AD4">
        <w:rPr>
          <w:rFonts w:ascii="Times New Roman" w:hAnsi="Times New Roman" w:cs="Times New Roman"/>
          <w:sz w:val="24"/>
          <w:szCs w:val="24"/>
        </w:rPr>
        <w:lastRenderedPageBreak/>
        <w:t>First, the results from the set of features derived from the texture analysis shows that the sandy fraction of the soil is dominant. There is sand content at the following depths, 0–15 cm the sand content is 64</w:t>
      </w:r>
      <w:r w:rsidR="00A50FF1">
        <w:rPr>
          <w:rFonts w:ascii="Times New Roman" w:hAnsi="Times New Roman" w:cs="Times New Roman"/>
          <w:sz w:val="24"/>
          <w:szCs w:val="24"/>
        </w:rPr>
        <w:t>.</w:t>
      </w:r>
      <w:r w:rsidR="006C011B" w:rsidRPr="006E1AD4">
        <w:rPr>
          <w:rFonts w:ascii="Times New Roman" w:hAnsi="Times New Roman" w:cs="Times New Roman"/>
          <w:sz w:val="24"/>
          <w:szCs w:val="24"/>
        </w:rPr>
        <w:t>3</w:t>
      </w:r>
      <w:r w:rsidRPr="006E1AD4">
        <w:rPr>
          <w:rFonts w:ascii="Times New Roman" w:hAnsi="Times New Roman" w:cs="Times New Roman"/>
          <w:sz w:val="24"/>
          <w:szCs w:val="24"/>
        </w:rPr>
        <w:t>% whereas 15-30 cm the sand is 58</w:t>
      </w:r>
      <w:r w:rsidR="00A50FF1">
        <w:rPr>
          <w:rFonts w:ascii="Times New Roman" w:hAnsi="Times New Roman" w:cs="Times New Roman"/>
          <w:sz w:val="24"/>
          <w:szCs w:val="24"/>
        </w:rPr>
        <w:t>.</w:t>
      </w:r>
      <w:r w:rsidR="006C011B" w:rsidRPr="006E1AD4">
        <w:rPr>
          <w:rFonts w:ascii="Times New Roman" w:hAnsi="Times New Roman" w:cs="Times New Roman"/>
          <w:sz w:val="24"/>
          <w:szCs w:val="24"/>
        </w:rPr>
        <w:t>7</w:t>
      </w:r>
      <w:r w:rsidRPr="006E1AD4">
        <w:rPr>
          <w:rFonts w:ascii="Times New Roman" w:hAnsi="Times New Roman" w:cs="Times New Roman"/>
          <w:sz w:val="24"/>
          <w:szCs w:val="24"/>
        </w:rPr>
        <w:t>%. At the same time, density and silt content of the seabed mud increase with depth and reach 20.5 % in the upper layers and 24. 8 % in the lower layers. However, the clay content changes are less noticeable and are recording 15.2% in the first sample, and 16.5% in the second sample. This particular texture of the soil is well described as sandy loam due to moderate water infiltration and aeration, but it may be necessary to apply some additives to shape the nutrient holding capacity and provide vigor to the existing plant life.</w:t>
      </w:r>
    </w:p>
    <w:p w14:paraId="78D5EC19" w14:textId="3E004F68" w:rsidR="006E1AD4" w:rsidRDefault="006E1AD4" w:rsidP="006E1AD4">
      <w:pPr>
        <w:jc w:val="both"/>
        <w:rPr>
          <w:rFonts w:ascii="Times New Roman" w:hAnsi="Times New Roman" w:cs="Times New Roman"/>
          <w:sz w:val="24"/>
          <w:szCs w:val="24"/>
        </w:rPr>
      </w:pPr>
      <w:r w:rsidRPr="006E1AD4">
        <w:rPr>
          <w:rFonts w:ascii="Times New Roman" w:hAnsi="Times New Roman" w:cs="Times New Roman"/>
          <w:sz w:val="24"/>
          <w:szCs w:val="24"/>
        </w:rPr>
        <w:t xml:space="preserve">In addition, both the bulk density and porosity appear to provide important information about the soil condition. Tropical surface soil showed bulk density slightly increasing with depth and was determined to be 1.25 ± 0.05 g/cm³ for the </w:t>
      </w:r>
      <w:r w:rsidR="006C011B" w:rsidRPr="006E1AD4">
        <w:rPr>
          <w:rFonts w:ascii="Times New Roman" w:hAnsi="Times New Roman" w:cs="Times New Roman"/>
          <w:sz w:val="24"/>
          <w:szCs w:val="24"/>
        </w:rPr>
        <w:t>topsoil</w:t>
      </w:r>
      <w:r w:rsidRPr="006E1AD4">
        <w:rPr>
          <w:rFonts w:ascii="Times New Roman" w:hAnsi="Times New Roman" w:cs="Times New Roman"/>
          <w:sz w:val="24"/>
          <w:szCs w:val="24"/>
        </w:rPr>
        <w:t xml:space="preserve"> and 1.32 ± 0.07 g/cm³ for the subsoil. Consequently, porosity reduces from 47.2 ± 1.5% to 45.1 ± 1.7% showing a continuous decline in the movement of air and water. The values, which range from low to moderate compaction, are desirable for root penetration and microbial activity.</w:t>
      </w:r>
    </w:p>
    <w:p w14:paraId="41CF676E" w14:textId="77777777" w:rsidR="006E1AD4" w:rsidRPr="006E1AD4" w:rsidRDefault="006E1AD4" w:rsidP="006E1AD4">
      <w:pPr>
        <w:jc w:val="both"/>
        <w:rPr>
          <w:rFonts w:ascii="Times New Roman" w:hAnsi="Times New Roman" w:cs="Times New Roman"/>
          <w:sz w:val="24"/>
          <w:szCs w:val="24"/>
        </w:rPr>
      </w:pPr>
      <w:r w:rsidRPr="006E1AD4">
        <w:rPr>
          <w:rFonts w:ascii="Times New Roman" w:hAnsi="Times New Roman" w:cs="Times New Roman"/>
          <w:sz w:val="24"/>
          <w:szCs w:val="24"/>
        </w:rPr>
        <w:t>Conversely, the pH levels across the soil profile indicated slightly neutral and this has an implication within the nutrient availability. The pH measure in the surface is 6.3 ± 0.2, while on the second layer of measurement the pH is 6.1 ± 0.3. However, content of organic matter is significantly low, values are declining from 2.4 ± 0.3 % in upper layers to 2.1 ± 0.4 % in lower ones. This creates a need for adopting organic sources like compost or manure to improve on the fertility of our soils and soil water retention and structure.</w:t>
      </w:r>
    </w:p>
    <w:p w14:paraId="78DD3785" w14:textId="2B9D9DBB" w:rsidR="00A50FF1" w:rsidRDefault="006E1AD4" w:rsidP="006E1AD4">
      <w:pPr>
        <w:jc w:val="both"/>
        <w:rPr>
          <w:rFonts w:ascii="Times New Roman" w:hAnsi="Times New Roman" w:cs="Times New Roman"/>
          <w:sz w:val="24"/>
          <w:szCs w:val="24"/>
        </w:rPr>
      </w:pPr>
      <w:r w:rsidRPr="006E1AD4">
        <w:rPr>
          <w:rFonts w:ascii="Times New Roman" w:hAnsi="Times New Roman" w:cs="Times New Roman"/>
          <w:sz w:val="24"/>
          <w:szCs w:val="24"/>
        </w:rPr>
        <w:t>Finally, the nutrient analysis outlines the limitations and strengths of the method. Concentrations of the nitrogen increasingly decline from 0.15 ± 0.02% in the topsoil down to 0.12 ± 0.02% in the subsoil and may hamper crop yields. In the case of phosphorus availability, the concentration also reduces with increased soil depth and ranges from 9.2± 1.1mg/kg at the 0 - 30cm layer to 7.8 ± 1.3 at 30 - 60cm layers. As to potassium, its concentrations are higher, 125 ± 10, in the surface layer, and 110 ± 12, in the subsoil, thus contributing to meet the demand for nutrients of the growing plants.</w:t>
      </w:r>
    </w:p>
    <w:p w14:paraId="6A9623E4" w14:textId="77777777" w:rsidR="00B105B1" w:rsidRDefault="00B105B1" w:rsidP="006E1AD4">
      <w:pPr>
        <w:jc w:val="both"/>
        <w:rPr>
          <w:rFonts w:ascii="Times New Roman" w:hAnsi="Times New Roman" w:cs="Times New Roman"/>
          <w:b/>
          <w:sz w:val="24"/>
          <w:szCs w:val="24"/>
        </w:rPr>
      </w:pPr>
    </w:p>
    <w:p w14:paraId="1CDE6606" w14:textId="77777777" w:rsidR="00B105B1" w:rsidRDefault="00B105B1" w:rsidP="006E1AD4">
      <w:pPr>
        <w:jc w:val="both"/>
        <w:rPr>
          <w:rFonts w:ascii="Times New Roman" w:hAnsi="Times New Roman" w:cs="Times New Roman"/>
          <w:b/>
          <w:sz w:val="24"/>
          <w:szCs w:val="24"/>
        </w:rPr>
      </w:pPr>
    </w:p>
    <w:p w14:paraId="6E0B57E9" w14:textId="77777777" w:rsidR="00B105B1" w:rsidRDefault="00B105B1" w:rsidP="006E1AD4">
      <w:pPr>
        <w:jc w:val="both"/>
        <w:rPr>
          <w:rFonts w:ascii="Times New Roman" w:hAnsi="Times New Roman" w:cs="Times New Roman"/>
          <w:b/>
          <w:sz w:val="24"/>
          <w:szCs w:val="24"/>
        </w:rPr>
      </w:pPr>
    </w:p>
    <w:p w14:paraId="45546019" w14:textId="77777777" w:rsidR="00B105B1" w:rsidRDefault="00B105B1" w:rsidP="006E1AD4">
      <w:pPr>
        <w:jc w:val="both"/>
        <w:rPr>
          <w:rFonts w:ascii="Times New Roman" w:hAnsi="Times New Roman" w:cs="Times New Roman"/>
          <w:b/>
          <w:sz w:val="24"/>
          <w:szCs w:val="24"/>
        </w:rPr>
      </w:pPr>
    </w:p>
    <w:p w14:paraId="3EE9FE4C" w14:textId="77777777" w:rsidR="00B105B1" w:rsidRDefault="00B105B1" w:rsidP="006E1AD4">
      <w:pPr>
        <w:jc w:val="both"/>
        <w:rPr>
          <w:rFonts w:ascii="Times New Roman" w:hAnsi="Times New Roman" w:cs="Times New Roman"/>
          <w:b/>
          <w:sz w:val="24"/>
          <w:szCs w:val="24"/>
        </w:rPr>
      </w:pPr>
    </w:p>
    <w:p w14:paraId="343B8452" w14:textId="77777777" w:rsidR="00B105B1" w:rsidRDefault="00B105B1" w:rsidP="006E1AD4">
      <w:pPr>
        <w:jc w:val="both"/>
        <w:rPr>
          <w:rFonts w:ascii="Times New Roman" w:hAnsi="Times New Roman" w:cs="Times New Roman"/>
          <w:b/>
          <w:sz w:val="24"/>
          <w:szCs w:val="24"/>
        </w:rPr>
      </w:pPr>
    </w:p>
    <w:p w14:paraId="1CF7F50D" w14:textId="77777777" w:rsidR="00B105B1" w:rsidRDefault="00B105B1" w:rsidP="006E1AD4">
      <w:pPr>
        <w:jc w:val="both"/>
        <w:rPr>
          <w:rFonts w:ascii="Times New Roman" w:hAnsi="Times New Roman" w:cs="Times New Roman"/>
          <w:b/>
          <w:sz w:val="24"/>
          <w:szCs w:val="24"/>
        </w:rPr>
      </w:pPr>
    </w:p>
    <w:p w14:paraId="38B75D60" w14:textId="77777777" w:rsidR="00B105B1" w:rsidRDefault="00B105B1" w:rsidP="006E1AD4">
      <w:pPr>
        <w:jc w:val="both"/>
        <w:rPr>
          <w:rFonts w:ascii="Times New Roman" w:hAnsi="Times New Roman" w:cs="Times New Roman"/>
          <w:b/>
          <w:sz w:val="24"/>
          <w:szCs w:val="24"/>
        </w:rPr>
      </w:pPr>
    </w:p>
    <w:p w14:paraId="4AEEFFA2" w14:textId="77777777" w:rsidR="00B105B1" w:rsidRDefault="00B105B1" w:rsidP="006E1AD4">
      <w:pPr>
        <w:jc w:val="both"/>
        <w:rPr>
          <w:rFonts w:ascii="Times New Roman" w:hAnsi="Times New Roman" w:cs="Times New Roman"/>
          <w:b/>
          <w:sz w:val="24"/>
          <w:szCs w:val="24"/>
        </w:rPr>
      </w:pPr>
    </w:p>
    <w:p w14:paraId="03E2A840" w14:textId="77777777" w:rsidR="00B105B1" w:rsidRDefault="00B105B1" w:rsidP="006E1AD4">
      <w:pPr>
        <w:jc w:val="both"/>
        <w:rPr>
          <w:rFonts w:ascii="Times New Roman" w:hAnsi="Times New Roman" w:cs="Times New Roman"/>
          <w:b/>
          <w:sz w:val="24"/>
          <w:szCs w:val="24"/>
        </w:rPr>
      </w:pPr>
    </w:p>
    <w:p w14:paraId="7E8BA099" w14:textId="77777777" w:rsidR="00B105B1" w:rsidRDefault="00B105B1" w:rsidP="006E1AD4">
      <w:pPr>
        <w:jc w:val="both"/>
        <w:rPr>
          <w:rFonts w:ascii="Times New Roman" w:hAnsi="Times New Roman" w:cs="Times New Roman"/>
          <w:b/>
          <w:sz w:val="24"/>
          <w:szCs w:val="24"/>
        </w:rPr>
      </w:pPr>
    </w:p>
    <w:p w14:paraId="1C57B315" w14:textId="77777777" w:rsidR="00B105B1" w:rsidRDefault="00B105B1" w:rsidP="006E1AD4">
      <w:pPr>
        <w:jc w:val="both"/>
        <w:rPr>
          <w:rFonts w:ascii="Times New Roman" w:hAnsi="Times New Roman" w:cs="Times New Roman"/>
          <w:b/>
          <w:sz w:val="24"/>
          <w:szCs w:val="24"/>
        </w:rPr>
      </w:pPr>
    </w:p>
    <w:p w14:paraId="715A60E7" w14:textId="4D9D0864" w:rsidR="006E1AD4" w:rsidRDefault="006E1AD4" w:rsidP="006E1AD4">
      <w:pPr>
        <w:jc w:val="both"/>
        <w:rPr>
          <w:rFonts w:ascii="Times New Roman" w:hAnsi="Times New Roman" w:cs="Times New Roman"/>
          <w:b/>
          <w:sz w:val="24"/>
          <w:szCs w:val="24"/>
        </w:rPr>
      </w:pPr>
      <w:r w:rsidRPr="006E1AD4">
        <w:rPr>
          <w:rFonts w:ascii="Times New Roman" w:hAnsi="Times New Roman" w:cs="Times New Roman"/>
          <w:b/>
          <w:sz w:val="24"/>
          <w:szCs w:val="24"/>
        </w:rPr>
        <w:t xml:space="preserve">Spatial characteristics of soil physical and chemical features and their connections in the Afram Plains </w:t>
      </w:r>
    </w:p>
    <w:p w14:paraId="5A58B6A1" w14:textId="6DEEC033" w:rsidR="0091171D" w:rsidRDefault="0091171D" w:rsidP="0091171D">
      <w:pPr>
        <w:jc w:val="both"/>
        <w:rPr>
          <w:rFonts w:ascii="Times New Roman" w:hAnsi="Times New Roman" w:cs="Times New Roman"/>
          <w:sz w:val="24"/>
          <w:szCs w:val="24"/>
        </w:rPr>
      </w:pPr>
      <w:r>
        <w:rPr>
          <w:rFonts w:ascii="Times New Roman" w:hAnsi="Times New Roman" w:cs="Times New Roman"/>
          <w:noProof/>
          <w:sz w:val="24"/>
          <w:szCs w:val="24"/>
          <w:lang w:bidi="hi-IN"/>
        </w:rPr>
        <w:drawing>
          <wp:inline distT="0" distB="0" distL="0" distR="0" wp14:anchorId="2D6F7744" wp14:editId="52DE174D">
            <wp:extent cx="5731510" cy="458533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relation_heatmap_soil_propertie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585335"/>
                    </a:xfrm>
                    <a:prstGeom prst="rect">
                      <a:avLst/>
                    </a:prstGeom>
                  </pic:spPr>
                </pic:pic>
              </a:graphicData>
            </a:graphic>
          </wp:inline>
        </w:drawing>
      </w:r>
      <w:r>
        <w:rPr>
          <w:rFonts w:ascii="Times New Roman" w:hAnsi="Times New Roman" w:cs="Times New Roman"/>
          <w:sz w:val="24"/>
          <w:szCs w:val="24"/>
        </w:rPr>
        <w:t xml:space="preserve">Figure </w:t>
      </w:r>
      <w:r w:rsidR="00F95BD6">
        <w:rPr>
          <w:rFonts w:ascii="Times New Roman" w:hAnsi="Times New Roman" w:cs="Times New Roman"/>
          <w:sz w:val="24"/>
          <w:szCs w:val="24"/>
        </w:rPr>
        <w:t>4</w:t>
      </w:r>
      <w:r>
        <w:rPr>
          <w:rFonts w:ascii="Times New Roman" w:hAnsi="Times New Roman" w:cs="Times New Roman"/>
          <w:sz w:val="24"/>
          <w:szCs w:val="24"/>
        </w:rPr>
        <w:t xml:space="preserve">: Soil Properties correlation matrix  </w:t>
      </w:r>
    </w:p>
    <w:p w14:paraId="3AF91E14" w14:textId="5A2AE8C9" w:rsidR="0091171D" w:rsidRPr="0091171D" w:rsidRDefault="0091171D" w:rsidP="006E1AD4">
      <w:pPr>
        <w:jc w:val="both"/>
        <w:rPr>
          <w:rFonts w:ascii="Times New Roman" w:hAnsi="Times New Roman" w:cs="Times New Roman"/>
          <w:b/>
          <w:sz w:val="24"/>
          <w:szCs w:val="24"/>
        </w:rPr>
      </w:pPr>
      <w:r w:rsidRPr="005C7856">
        <w:rPr>
          <w:rFonts w:ascii="Times New Roman" w:hAnsi="Times New Roman" w:cs="Times New Roman"/>
          <w:b/>
          <w:sz w:val="24"/>
          <w:szCs w:val="24"/>
        </w:rPr>
        <w:t>Source: Author’s Construct, (2024)</w:t>
      </w:r>
    </w:p>
    <w:p w14:paraId="26E59CEC" w14:textId="022316C8" w:rsidR="00D57EB8" w:rsidRPr="006E1AD4" w:rsidRDefault="00D57EB8" w:rsidP="00D57EB8">
      <w:pPr>
        <w:jc w:val="both"/>
        <w:rPr>
          <w:rFonts w:ascii="Times New Roman" w:hAnsi="Times New Roman" w:cs="Times New Roman"/>
          <w:sz w:val="24"/>
          <w:szCs w:val="24"/>
        </w:rPr>
      </w:pPr>
      <w:r w:rsidRPr="006E1AD4">
        <w:rPr>
          <w:rFonts w:ascii="Times New Roman" w:hAnsi="Times New Roman" w:cs="Times New Roman"/>
          <w:sz w:val="24"/>
          <w:szCs w:val="24"/>
        </w:rPr>
        <w:t>Looking at the correlation heatmap, one is able to get a statistical view of all characteristics of physical and chemical properties of soil, where several of them seem to have a perfect correlation. For example, the two variables sand and porosity share a correlation coefficient of +1.00 which indicate a perfect direct relationship. Implying in this relationship that as the percentage of sand in the soil increases overlooks porosity because of large grain sizes that are providence in sand grain classes. This finding holds important lessons concerning management of the soil in relation to aeration and drainage. Likewise, the chemical characteristics of the soil: Organic matter, Nitrogen, Phosphorus (mg/kg), and Potassium (mg/kg) are fully correlated between them (Pearson correlation coefficients = 1.00). This goes further to show that soils with high organic matter content also contain essential nutrients required for plant growth and so organic matter hence is central to soils fertility.</w:t>
      </w:r>
    </w:p>
    <w:p w14:paraId="63554408" w14:textId="43A77202" w:rsidR="00D57EB8" w:rsidRPr="00F83536" w:rsidRDefault="00D57EB8" w:rsidP="00E86FA5">
      <w:pPr>
        <w:jc w:val="both"/>
        <w:rPr>
          <w:rFonts w:ascii="Times New Roman" w:hAnsi="Times New Roman" w:cs="Times New Roman"/>
          <w:sz w:val="24"/>
          <w:szCs w:val="24"/>
        </w:rPr>
      </w:pPr>
      <w:r w:rsidRPr="006E1AD4">
        <w:rPr>
          <w:rFonts w:ascii="Times New Roman" w:hAnsi="Times New Roman" w:cs="Times New Roman"/>
          <w:sz w:val="24"/>
          <w:szCs w:val="24"/>
        </w:rPr>
        <w:t xml:space="preserve">However, </w:t>
      </w:r>
      <w:r w:rsidR="004F60F6" w:rsidRPr="006E1AD4">
        <w:rPr>
          <w:rFonts w:ascii="Times New Roman" w:hAnsi="Times New Roman" w:cs="Times New Roman"/>
          <w:sz w:val="24"/>
          <w:szCs w:val="24"/>
        </w:rPr>
        <w:t>sand</w:t>
      </w:r>
      <w:r w:rsidRPr="006E1AD4">
        <w:rPr>
          <w:rFonts w:ascii="Times New Roman" w:hAnsi="Times New Roman" w:cs="Times New Roman"/>
          <w:sz w:val="24"/>
          <w:szCs w:val="24"/>
        </w:rPr>
        <w:t xml:space="preserve"> and clay</w:t>
      </w:r>
      <w:r w:rsidR="004F60F6">
        <w:rPr>
          <w:rFonts w:ascii="Times New Roman" w:hAnsi="Times New Roman" w:cs="Times New Roman"/>
          <w:sz w:val="24"/>
          <w:szCs w:val="24"/>
        </w:rPr>
        <w:t xml:space="preserve"> </w:t>
      </w:r>
      <w:r w:rsidRPr="006E1AD4">
        <w:rPr>
          <w:rFonts w:ascii="Times New Roman" w:hAnsi="Times New Roman" w:cs="Times New Roman"/>
          <w:sz w:val="24"/>
          <w:szCs w:val="24"/>
        </w:rPr>
        <w:t xml:space="preserve">are diametrically opposed indicating the natural textural classification of soils where there is a direct change of sand with clay. Bulk density (g/cm³) and porosity also present a powerful negative association, indicating that high bulk density, </w:t>
      </w:r>
      <w:r w:rsidRPr="006E1AD4">
        <w:rPr>
          <w:rFonts w:ascii="Times New Roman" w:hAnsi="Times New Roman" w:cs="Times New Roman"/>
          <w:sz w:val="24"/>
          <w:szCs w:val="24"/>
        </w:rPr>
        <w:lastRenderedPageBreak/>
        <w:t>brought on by soil compaction, leads to low porosity, hence limiting water infiltration, as well as root penetration. A sixth negative relationship is also found between pH (H2O) and organic matter since the hydroxide of the soil rises when it has more organic matter. With this, the study introduces new statistical evidence on the relational patterns of the given object in the form of soil structure and fertility as well as the intervals for their improvements to enhance the efficiency of agricultural prac</w:t>
      </w:r>
      <w:r>
        <w:rPr>
          <w:rFonts w:ascii="Times New Roman" w:hAnsi="Times New Roman" w:cs="Times New Roman"/>
          <w:sz w:val="24"/>
          <w:szCs w:val="24"/>
        </w:rPr>
        <w:t>tices and management approaches</w:t>
      </w:r>
    </w:p>
    <w:p w14:paraId="4691FA9D" w14:textId="77777777" w:rsidR="004F60F6" w:rsidRDefault="00D57EB8" w:rsidP="00E068B1">
      <w:pPr>
        <w:jc w:val="both"/>
        <w:rPr>
          <w:rFonts w:ascii="Times New Roman" w:hAnsi="Times New Roman" w:cs="Times New Roman"/>
          <w:b/>
          <w:sz w:val="24"/>
          <w:szCs w:val="24"/>
        </w:rPr>
      </w:pPr>
      <w:r w:rsidRPr="00D57EB8">
        <w:rPr>
          <w:rFonts w:ascii="Times New Roman" w:hAnsi="Times New Roman" w:cs="Times New Roman"/>
          <w:b/>
          <w:sz w:val="24"/>
          <w:szCs w:val="24"/>
        </w:rPr>
        <w:t xml:space="preserve">Soil Properties correlation matrix  </w:t>
      </w:r>
    </w:p>
    <w:p w14:paraId="1E8B8744" w14:textId="77777777" w:rsidR="004F60F6" w:rsidRDefault="004F60F6" w:rsidP="004F60F6">
      <w:pPr>
        <w:jc w:val="both"/>
        <w:rPr>
          <w:rFonts w:ascii="Times New Roman" w:hAnsi="Times New Roman" w:cs="Times New Roman"/>
          <w:noProof/>
          <w:sz w:val="24"/>
          <w:szCs w:val="24"/>
        </w:rPr>
      </w:pPr>
      <w:r>
        <w:rPr>
          <w:rFonts w:ascii="Times New Roman" w:hAnsi="Times New Roman" w:cs="Times New Roman"/>
          <w:noProof/>
          <w:sz w:val="24"/>
          <w:szCs w:val="24"/>
          <w:lang w:bidi="hi-IN"/>
        </w:rPr>
        <w:drawing>
          <wp:inline distT="0" distB="0" distL="0" distR="0" wp14:anchorId="11C4AEBF" wp14:editId="41708378">
            <wp:extent cx="5722698" cy="2962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atter_plots_soil_properti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5015" cy="2984180"/>
                    </a:xfrm>
                    <a:prstGeom prst="rect">
                      <a:avLst/>
                    </a:prstGeom>
                  </pic:spPr>
                </pic:pic>
              </a:graphicData>
            </a:graphic>
          </wp:inline>
        </w:drawing>
      </w:r>
    </w:p>
    <w:p w14:paraId="284B0464" w14:textId="54B9BCC0" w:rsidR="004F60F6" w:rsidRDefault="004F60F6" w:rsidP="00E068B1">
      <w:pPr>
        <w:jc w:val="both"/>
        <w:rPr>
          <w:rFonts w:ascii="Times New Roman" w:hAnsi="Times New Roman" w:cs="Times New Roman"/>
          <w:sz w:val="24"/>
          <w:szCs w:val="24"/>
        </w:rPr>
      </w:pPr>
      <w:r>
        <w:rPr>
          <w:rFonts w:ascii="Times New Roman" w:hAnsi="Times New Roman" w:cs="Times New Roman"/>
          <w:sz w:val="24"/>
          <w:szCs w:val="24"/>
        </w:rPr>
        <w:t xml:space="preserve">Figure </w:t>
      </w:r>
      <w:r w:rsidR="00F95BD6">
        <w:rPr>
          <w:rFonts w:ascii="Times New Roman" w:hAnsi="Times New Roman" w:cs="Times New Roman"/>
          <w:sz w:val="24"/>
          <w:szCs w:val="24"/>
        </w:rPr>
        <w:t>5</w:t>
      </w:r>
      <w:r>
        <w:rPr>
          <w:rFonts w:ascii="Times New Roman" w:hAnsi="Times New Roman" w:cs="Times New Roman"/>
          <w:sz w:val="24"/>
          <w:szCs w:val="24"/>
        </w:rPr>
        <w:t xml:space="preserve">: </w:t>
      </w:r>
      <w:bookmarkStart w:id="3" w:name="_Hlk187571035"/>
      <w:r>
        <w:rPr>
          <w:rFonts w:ascii="Times New Roman" w:hAnsi="Times New Roman" w:cs="Times New Roman"/>
          <w:sz w:val="24"/>
          <w:szCs w:val="24"/>
        </w:rPr>
        <w:t xml:space="preserve">Soil Properties correlation matrix  </w:t>
      </w:r>
      <w:bookmarkEnd w:id="3"/>
    </w:p>
    <w:p w14:paraId="287F96B8" w14:textId="27C8AA41" w:rsidR="00A36898" w:rsidRPr="00A36898" w:rsidRDefault="00A36898" w:rsidP="00E068B1">
      <w:pPr>
        <w:jc w:val="both"/>
        <w:rPr>
          <w:rFonts w:ascii="Times New Roman" w:hAnsi="Times New Roman" w:cs="Times New Roman"/>
          <w:b/>
          <w:sz w:val="24"/>
          <w:szCs w:val="24"/>
        </w:rPr>
      </w:pPr>
      <w:r w:rsidRPr="005C7856">
        <w:rPr>
          <w:rFonts w:ascii="Times New Roman" w:hAnsi="Times New Roman" w:cs="Times New Roman"/>
          <w:b/>
          <w:sz w:val="24"/>
          <w:szCs w:val="24"/>
        </w:rPr>
        <w:t>Source: Author’s Construct, (2024)</w:t>
      </w:r>
    </w:p>
    <w:p w14:paraId="7A50CB30" w14:textId="3AF43B41" w:rsidR="00E068B1" w:rsidRPr="004F60F6" w:rsidRDefault="00E068B1" w:rsidP="00E068B1">
      <w:pPr>
        <w:jc w:val="both"/>
        <w:rPr>
          <w:rFonts w:ascii="Times New Roman" w:hAnsi="Times New Roman" w:cs="Times New Roman"/>
          <w:b/>
          <w:sz w:val="24"/>
          <w:szCs w:val="24"/>
        </w:rPr>
      </w:pPr>
      <w:r w:rsidRPr="00E068B1">
        <w:rPr>
          <w:rFonts w:ascii="Times New Roman" w:hAnsi="Times New Roman" w:cs="Times New Roman"/>
          <w:bCs/>
          <w:sz w:val="24"/>
          <w:szCs w:val="24"/>
        </w:rPr>
        <w:t xml:space="preserve">Comparatively, the disparity of </w:t>
      </w:r>
      <w:r w:rsidR="005E7901" w:rsidRPr="00E068B1">
        <w:rPr>
          <w:rFonts w:ascii="Times New Roman" w:hAnsi="Times New Roman" w:cs="Times New Roman"/>
          <w:bCs/>
          <w:sz w:val="24"/>
          <w:szCs w:val="24"/>
        </w:rPr>
        <w:t>sand scattered</w:t>
      </w:r>
      <w:r w:rsidRPr="00E068B1">
        <w:rPr>
          <w:rFonts w:ascii="Times New Roman" w:hAnsi="Times New Roman" w:cs="Times New Roman"/>
          <w:bCs/>
          <w:sz w:val="24"/>
          <w:szCs w:val="24"/>
        </w:rPr>
        <w:t xml:space="preserve"> directly with porosity coherently supports the heatmap by exhibiting good positive linearity</w:t>
      </w:r>
      <w:r w:rsidR="0099566F">
        <w:rPr>
          <w:rFonts w:ascii="Times New Roman" w:hAnsi="Times New Roman" w:cs="Times New Roman"/>
          <w:bCs/>
          <w:sz w:val="24"/>
          <w:szCs w:val="24"/>
        </w:rPr>
        <w:t xml:space="preserve"> as shown by the scatter plots</w:t>
      </w:r>
      <w:r w:rsidRPr="00E068B1">
        <w:rPr>
          <w:rFonts w:ascii="Times New Roman" w:hAnsi="Times New Roman" w:cs="Times New Roman"/>
          <w:bCs/>
          <w:sz w:val="24"/>
          <w:szCs w:val="24"/>
        </w:rPr>
        <w:t>. The majority of the obtained data points belong to a steep upward trend proving the relation that soils with more sand content are more porous. This relationship is of particular importance for the control of moisture content and permeability of compacted soils.</w:t>
      </w:r>
    </w:p>
    <w:p w14:paraId="088FF67D" w14:textId="12823A40" w:rsidR="00E068B1" w:rsidRPr="00E068B1" w:rsidRDefault="00E068B1" w:rsidP="00E068B1">
      <w:pPr>
        <w:jc w:val="both"/>
        <w:rPr>
          <w:rFonts w:ascii="Times New Roman" w:hAnsi="Times New Roman" w:cs="Times New Roman"/>
          <w:bCs/>
          <w:sz w:val="24"/>
          <w:szCs w:val="24"/>
        </w:rPr>
      </w:pPr>
      <w:r w:rsidRPr="00E068B1">
        <w:rPr>
          <w:rFonts w:ascii="Times New Roman" w:hAnsi="Times New Roman" w:cs="Times New Roman"/>
          <w:bCs/>
          <w:sz w:val="24"/>
          <w:szCs w:val="24"/>
        </w:rPr>
        <w:t xml:space="preserve">The scatter diagram of organic matter against </w:t>
      </w:r>
      <w:r>
        <w:rPr>
          <w:rFonts w:ascii="Times New Roman" w:hAnsi="Times New Roman" w:cs="Times New Roman"/>
          <w:bCs/>
          <w:sz w:val="24"/>
          <w:szCs w:val="24"/>
        </w:rPr>
        <w:t>n</w:t>
      </w:r>
      <w:r w:rsidRPr="00E068B1">
        <w:rPr>
          <w:rFonts w:ascii="Times New Roman" w:hAnsi="Times New Roman" w:cs="Times New Roman"/>
          <w:bCs/>
          <w:sz w:val="24"/>
          <w:szCs w:val="24"/>
        </w:rPr>
        <w:t xml:space="preserve">itrogen also revealed a positive correlation and there is a clear band that shows the relationship between the two variables: this means that an increase in organic matter results to proportional increase in nitrogen. This has emphasized and supports the use of organic matter as compost or manure for improving the fertility of soils through nitrogen provision. From Fig </w:t>
      </w:r>
      <w:r w:rsidR="00F95BD6">
        <w:rPr>
          <w:rFonts w:ascii="Times New Roman" w:hAnsi="Times New Roman" w:cs="Times New Roman"/>
          <w:bCs/>
          <w:sz w:val="24"/>
          <w:szCs w:val="24"/>
        </w:rPr>
        <w:t>5</w:t>
      </w:r>
      <w:r w:rsidRPr="00E068B1">
        <w:rPr>
          <w:rFonts w:ascii="Times New Roman" w:hAnsi="Times New Roman" w:cs="Times New Roman"/>
          <w:bCs/>
          <w:sz w:val="24"/>
          <w:szCs w:val="24"/>
        </w:rPr>
        <w:t>, it can be seen that the relationship is fairly predictable, which agrees with both the statistical outcomes of the heatmap.</w:t>
      </w:r>
    </w:p>
    <w:p w14:paraId="15EFCB3E" w14:textId="400BC5DB" w:rsidR="00E068B1" w:rsidRPr="00E068B1" w:rsidRDefault="00E068B1" w:rsidP="00E068B1">
      <w:pPr>
        <w:jc w:val="both"/>
        <w:rPr>
          <w:rFonts w:ascii="Times New Roman" w:hAnsi="Times New Roman" w:cs="Times New Roman"/>
          <w:bCs/>
          <w:sz w:val="24"/>
          <w:szCs w:val="24"/>
        </w:rPr>
      </w:pPr>
      <w:r w:rsidRPr="00E068B1">
        <w:rPr>
          <w:rFonts w:ascii="Times New Roman" w:hAnsi="Times New Roman" w:cs="Times New Roman"/>
          <w:bCs/>
          <w:sz w:val="24"/>
          <w:szCs w:val="24"/>
        </w:rPr>
        <w:t xml:space="preserve">A negative linear relationship with a strong coefficient of determination is observed on the scatterplot of the bulk density (g/cm³) and porosity (%) data. When analyzing the relations between the two, it is seen that the overall bulk density negatively correlates strongly with the overall porosity, where all the points lie in the negative direction of a straight line. This trend demonstrates the importance of the consequences of porosity due to compaction of the soil with reference to roots and water intake. The degree of association represented here further </w:t>
      </w:r>
      <w:r w:rsidR="005E7901" w:rsidRPr="00E068B1">
        <w:rPr>
          <w:rFonts w:ascii="Times New Roman" w:hAnsi="Times New Roman" w:cs="Times New Roman"/>
          <w:bCs/>
          <w:sz w:val="24"/>
          <w:szCs w:val="24"/>
        </w:rPr>
        <w:lastRenderedPageBreak/>
        <w:t>emphasizes</w:t>
      </w:r>
      <w:r w:rsidRPr="00E068B1">
        <w:rPr>
          <w:rFonts w:ascii="Times New Roman" w:hAnsi="Times New Roman" w:cs="Times New Roman"/>
          <w:bCs/>
          <w:sz w:val="24"/>
          <w:szCs w:val="24"/>
        </w:rPr>
        <w:t xml:space="preserve"> a requirement for practices offered to decrease mass density, for instance through tilling or bringing in organic material.</w:t>
      </w:r>
    </w:p>
    <w:p w14:paraId="6B701AC2" w14:textId="260C6164" w:rsidR="00124632" w:rsidRPr="00A36898" w:rsidRDefault="00E068B1" w:rsidP="00E86FA5">
      <w:pPr>
        <w:jc w:val="both"/>
        <w:rPr>
          <w:rFonts w:ascii="Times New Roman" w:hAnsi="Times New Roman" w:cs="Times New Roman"/>
          <w:bCs/>
          <w:sz w:val="24"/>
          <w:szCs w:val="24"/>
        </w:rPr>
      </w:pPr>
      <w:r w:rsidRPr="00E068B1">
        <w:rPr>
          <w:rFonts w:ascii="Times New Roman" w:hAnsi="Times New Roman" w:cs="Times New Roman"/>
          <w:bCs/>
          <w:sz w:val="24"/>
          <w:szCs w:val="24"/>
        </w:rPr>
        <w:t xml:space="preserve">Last, the scatterplot of pH (H2O) with phosphorus (mg/kg) clearly shows a </w:t>
      </w:r>
      <w:r w:rsidR="00A01662" w:rsidRPr="00E068B1">
        <w:rPr>
          <w:rFonts w:ascii="Times New Roman" w:hAnsi="Times New Roman" w:cs="Times New Roman"/>
          <w:bCs/>
          <w:sz w:val="24"/>
          <w:szCs w:val="24"/>
        </w:rPr>
        <w:t>reciprocal</w:t>
      </w:r>
      <w:r w:rsidRPr="00E068B1">
        <w:rPr>
          <w:rFonts w:ascii="Times New Roman" w:hAnsi="Times New Roman" w:cs="Times New Roman"/>
          <w:bCs/>
          <w:sz w:val="24"/>
          <w:szCs w:val="24"/>
        </w:rPr>
        <w:t xml:space="preserve"> negative, non-linear relationship. The trend indicates that high phosphorus concentration is characterized by low pH levels that means phosphorus is more soluble in acidic soils. The presented finding, aligned with the heatmap and the correlation analysis results, reveals the information on the adjustment of pH in soils for phosphorus availability for the crops.</w:t>
      </w:r>
    </w:p>
    <w:p w14:paraId="554B4BC0" w14:textId="4C36BFFD" w:rsidR="000C4808" w:rsidRDefault="000C4808" w:rsidP="00E86FA5">
      <w:pPr>
        <w:jc w:val="both"/>
        <w:rPr>
          <w:rFonts w:ascii="Times New Roman" w:hAnsi="Times New Roman" w:cs="Times New Roman"/>
          <w:b/>
          <w:noProof/>
          <w:sz w:val="24"/>
          <w:szCs w:val="24"/>
        </w:rPr>
      </w:pPr>
      <w:r w:rsidRPr="000C4808">
        <w:rPr>
          <w:rFonts w:ascii="Times New Roman" w:hAnsi="Times New Roman" w:cs="Times New Roman"/>
          <w:b/>
          <w:noProof/>
          <w:sz w:val="24"/>
          <w:szCs w:val="24"/>
        </w:rPr>
        <w:t>Overall Soil Quality Analysis</w:t>
      </w:r>
    </w:p>
    <w:p w14:paraId="15F8885C" w14:textId="3814F1CA" w:rsidR="00A36898" w:rsidRPr="007E4738" w:rsidRDefault="00A36898" w:rsidP="00A36898">
      <w:pPr>
        <w:tabs>
          <w:tab w:val="left" w:pos="6255"/>
        </w:tabs>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Table </w:t>
      </w:r>
      <w:r w:rsidR="00F95BD6">
        <w:rPr>
          <w:rFonts w:ascii="Times New Roman" w:hAnsi="Times New Roman" w:cs="Times New Roman"/>
          <w:b/>
          <w:bCs/>
          <w:noProof/>
          <w:sz w:val="24"/>
          <w:szCs w:val="24"/>
        </w:rPr>
        <w:t>2</w:t>
      </w:r>
      <w:r w:rsidRPr="007E4738">
        <w:rPr>
          <w:rFonts w:ascii="Times New Roman" w:hAnsi="Times New Roman" w:cs="Times New Roman"/>
          <w:b/>
          <w:bCs/>
          <w:noProof/>
          <w:sz w:val="24"/>
          <w:szCs w:val="24"/>
        </w:rPr>
        <w:t>: Soil Quality Index Based on Key Soil Properties</w:t>
      </w:r>
      <w:r>
        <w:rPr>
          <w:rFonts w:ascii="Times New Roman" w:hAnsi="Times New Roman" w:cs="Times New Roman"/>
          <w:b/>
          <w:bCs/>
          <w:noProof/>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3"/>
        <w:gridCol w:w="1469"/>
        <w:gridCol w:w="1511"/>
        <w:gridCol w:w="2306"/>
        <w:gridCol w:w="2193"/>
      </w:tblGrid>
      <w:tr w:rsidR="00A36898" w:rsidRPr="007E4738" w14:paraId="6983A442" w14:textId="77777777" w:rsidTr="00022FEE">
        <w:tc>
          <w:tcPr>
            <w:tcW w:w="0" w:type="auto"/>
            <w:tcBorders>
              <w:top w:val="single" w:sz="4" w:space="0" w:color="auto"/>
              <w:bottom w:val="single" w:sz="4" w:space="0" w:color="auto"/>
            </w:tcBorders>
            <w:hideMark/>
          </w:tcPr>
          <w:p w14:paraId="7A93F0CF" w14:textId="77777777" w:rsidR="00A36898" w:rsidRPr="007E4738" w:rsidRDefault="00A36898" w:rsidP="00022FEE">
            <w:pPr>
              <w:spacing w:after="160" w:line="259" w:lineRule="auto"/>
              <w:rPr>
                <w:rFonts w:ascii="Times New Roman" w:hAnsi="Times New Roman" w:cs="Times New Roman"/>
                <w:b/>
                <w:bCs/>
                <w:noProof/>
                <w:sz w:val="24"/>
                <w:szCs w:val="24"/>
              </w:rPr>
            </w:pPr>
            <w:r w:rsidRPr="007E4738">
              <w:rPr>
                <w:rFonts w:ascii="Times New Roman" w:hAnsi="Times New Roman" w:cs="Times New Roman"/>
                <w:b/>
                <w:bCs/>
                <w:noProof/>
                <w:sz w:val="24"/>
                <w:szCs w:val="24"/>
              </w:rPr>
              <w:t>Soil Property</w:t>
            </w:r>
          </w:p>
        </w:tc>
        <w:tc>
          <w:tcPr>
            <w:tcW w:w="0" w:type="auto"/>
            <w:tcBorders>
              <w:top w:val="single" w:sz="4" w:space="0" w:color="auto"/>
              <w:bottom w:val="single" w:sz="4" w:space="0" w:color="auto"/>
            </w:tcBorders>
            <w:hideMark/>
          </w:tcPr>
          <w:p w14:paraId="188A28AB" w14:textId="77777777" w:rsidR="00A36898" w:rsidRPr="007E4738" w:rsidRDefault="00A36898" w:rsidP="00022FEE">
            <w:pPr>
              <w:spacing w:after="160" w:line="259" w:lineRule="auto"/>
              <w:jc w:val="center"/>
              <w:rPr>
                <w:rFonts w:ascii="Times New Roman" w:hAnsi="Times New Roman" w:cs="Times New Roman"/>
                <w:b/>
                <w:bCs/>
                <w:noProof/>
                <w:sz w:val="24"/>
                <w:szCs w:val="24"/>
              </w:rPr>
            </w:pPr>
            <w:r w:rsidRPr="007E4738">
              <w:rPr>
                <w:rFonts w:ascii="Times New Roman" w:hAnsi="Times New Roman" w:cs="Times New Roman"/>
                <w:b/>
                <w:bCs/>
                <w:noProof/>
                <w:sz w:val="24"/>
                <w:szCs w:val="24"/>
              </w:rPr>
              <w:t>Topsoil (0–15 cm)</w:t>
            </w:r>
          </w:p>
        </w:tc>
        <w:tc>
          <w:tcPr>
            <w:tcW w:w="0" w:type="auto"/>
            <w:tcBorders>
              <w:top w:val="single" w:sz="4" w:space="0" w:color="auto"/>
              <w:bottom w:val="single" w:sz="4" w:space="0" w:color="auto"/>
            </w:tcBorders>
            <w:hideMark/>
          </w:tcPr>
          <w:p w14:paraId="0746D827" w14:textId="77777777" w:rsidR="00A36898" w:rsidRPr="007E4738" w:rsidRDefault="00A36898" w:rsidP="00022FEE">
            <w:pPr>
              <w:spacing w:after="160" w:line="259" w:lineRule="auto"/>
              <w:jc w:val="center"/>
              <w:rPr>
                <w:rFonts w:ascii="Times New Roman" w:hAnsi="Times New Roman" w:cs="Times New Roman"/>
                <w:b/>
                <w:bCs/>
                <w:noProof/>
                <w:sz w:val="24"/>
                <w:szCs w:val="24"/>
              </w:rPr>
            </w:pPr>
            <w:r w:rsidRPr="007E4738">
              <w:rPr>
                <w:rFonts w:ascii="Times New Roman" w:hAnsi="Times New Roman" w:cs="Times New Roman"/>
                <w:b/>
                <w:bCs/>
                <w:noProof/>
                <w:sz w:val="24"/>
                <w:szCs w:val="24"/>
              </w:rPr>
              <w:t>Subsoil (15–30 cm)</w:t>
            </w:r>
          </w:p>
        </w:tc>
        <w:tc>
          <w:tcPr>
            <w:tcW w:w="0" w:type="auto"/>
            <w:tcBorders>
              <w:top w:val="single" w:sz="4" w:space="0" w:color="auto"/>
              <w:bottom w:val="single" w:sz="4" w:space="0" w:color="auto"/>
            </w:tcBorders>
            <w:hideMark/>
          </w:tcPr>
          <w:p w14:paraId="43DF1434" w14:textId="77777777" w:rsidR="00A36898" w:rsidRPr="007E4738" w:rsidRDefault="00A36898" w:rsidP="00022FEE">
            <w:pPr>
              <w:spacing w:after="160" w:line="259" w:lineRule="auto"/>
              <w:jc w:val="center"/>
              <w:rPr>
                <w:rFonts w:ascii="Times New Roman" w:hAnsi="Times New Roman" w:cs="Times New Roman"/>
                <w:b/>
                <w:bCs/>
                <w:noProof/>
                <w:sz w:val="24"/>
                <w:szCs w:val="24"/>
              </w:rPr>
            </w:pPr>
            <w:r w:rsidRPr="007E4738">
              <w:rPr>
                <w:rFonts w:ascii="Times New Roman" w:hAnsi="Times New Roman" w:cs="Times New Roman"/>
                <w:b/>
                <w:bCs/>
                <w:noProof/>
                <w:sz w:val="24"/>
                <w:szCs w:val="24"/>
              </w:rPr>
              <w:t>Critical Threshold (Ideal Value)</w:t>
            </w:r>
          </w:p>
        </w:tc>
        <w:tc>
          <w:tcPr>
            <w:tcW w:w="0" w:type="auto"/>
            <w:tcBorders>
              <w:top w:val="single" w:sz="4" w:space="0" w:color="auto"/>
              <w:bottom w:val="single" w:sz="4" w:space="0" w:color="auto"/>
            </w:tcBorders>
            <w:hideMark/>
          </w:tcPr>
          <w:p w14:paraId="6016E608" w14:textId="77777777" w:rsidR="00A36898" w:rsidRPr="007E4738" w:rsidRDefault="00A36898" w:rsidP="00022FEE">
            <w:pPr>
              <w:spacing w:after="160" w:line="259" w:lineRule="auto"/>
              <w:jc w:val="center"/>
              <w:rPr>
                <w:rFonts w:ascii="Times New Roman" w:hAnsi="Times New Roman" w:cs="Times New Roman"/>
                <w:b/>
                <w:bCs/>
                <w:noProof/>
                <w:sz w:val="24"/>
                <w:szCs w:val="24"/>
              </w:rPr>
            </w:pPr>
            <w:r w:rsidRPr="007E4738">
              <w:rPr>
                <w:rFonts w:ascii="Times New Roman" w:hAnsi="Times New Roman" w:cs="Times New Roman"/>
                <w:b/>
                <w:bCs/>
                <w:noProof/>
                <w:sz w:val="24"/>
                <w:szCs w:val="24"/>
              </w:rPr>
              <w:t>Soil Quality Classification</w:t>
            </w:r>
          </w:p>
        </w:tc>
      </w:tr>
      <w:tr w:rsidR="00A36898" w:rsidRPr="007E4738" w14:paraId="0FEEA884" w14:textId="77777777" w:rsidTr="00022FEE">
        <w:tc>
          <w:tcPr>
            <w:tcW w:w="0" w:type="auto"/>
            <w:tcBorders>
              <w:top w:val="single" w:sz="4" w:space="0" w:color="auto"/>
            </w:tcBorders>
            <w:hideMark/>
          </w:tcPr>
          <w:p w14:paraId="7A4172A2" w14:textId="77777777" w:rsidR="00A36898" w:rsidRPr="001475AF" w:rsidRDefault="00A36898" w:rsidP="00022FEE">
            <w:pPr>
              <w:spacing w:after="160" w:line="259" w:lineRule="auto"/>
              <w:rPr>
                <w:rFonts w:ascii="Times New Roman" w:hAnsi="Times New Roman" w:cs="Times New Roman"/>
                <w:noProof/>
                <w:sz w:val="24"/>
                <w:szCs w:val="24"/>
              </w:rPr>
            </w:pPr>
            <w:r w:rsidRPr="001475AF">
              <w:rPr>
                <w:rFonts w:ascii="Times New Roman" w:hAnsi="Times New Roman" w:cs="Times New Roman"/>
                <w:noProof/>
                <w:sz w:val="24"/>
                <w:szCs w:val="24"/>
              </w:rPr>
              <w:t>Texture (Sand %)</w:t>
            </w:r>
          </w:p>
        </w:tc>
        <w:tc>
          <w:tcPr>
            <w:tcW w:w="0" w:type="auto"/>
            <w:tcBorders>
              <w:top w:val="single" w:sz="4" w:space="0" w:color="auto"/>
            </w:tcBorders>
            <w:hideMark/>
          </w:tcPr>
          <w:p w14:paraId="3BD797F4"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64.3%</w:t>
            </w:r>
          </w:p>
        </w:tc>
        <w:tc>
          <w:tcPr>
            <w:tcW w:w="0" w:type="auto"/>
            <w:tcBorders>
              <w:top w:val="single" w:sz="4" w:space="0" w:color="auto"/>
            </w:tcBorders>
            <w:hideMark/>
          </w:tcPr>
          <w:p w14:paraId="58ED4315"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58.7%</w:t>
            </w:r>
          </w:p>
        </w:tc>
        <w:tc>
          <w:tcPr>
            <w:tcW w:w="0" w:type="auto"/>
            <w:tcBorders>
              <w:top w:val="single" w:sz="4" w:space="0" w:color="auto"/>
            </w:tcBorders>
            <w:hideMark/>
          </w:tcPr>
          <w:p w14:paraId="2133557F"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60% (Ideal for optimal drainage)</w:t>
            </w:r>
          </w:p>
        </w:tc>
        <w:tc>
          <w:tcPr>
            <w:tcW w:w="0" w:type="auto"/>
            <w:tcBorders>
              <w:top w:val="single" w:sz="4" w:space="0" w:color="auto"/>
            </w:tcBorders>
            <w:hideMark/>
          </w:tcPr>
          <w:p w14:paraId="4963ACF2"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High</w:t>
            </w:r>
          </w:p>
        </w:tc>
      </w:tr>
      <w:tr w:rsidR="00A36898" w:rsidRPr="007E4738" w14:paraId="7B49BA98" w14:textId="77777777" w:rsidTr="00022FEE">
        <w:tc>
          <w:tcPr>
            <w:tcW w:w="0" w:type="auto"/>
            <w:hideMark/>
          </w:tcPr>
          <w:p w14:paraId="51C3994F" w14:textId="77777777" w:rsidR="00A36898" w:rsidRPr="001475AF" w:rsidRDefault="00A36898" w:rsidP="00022FEE">
            <w:pPr>
              <w:spacing w:after="160" w:line="259" w:lineRule="auto"/>
              <w:rPr>
                <w:rFonts w:ascii="Times New Roman" w:hAnsi="Times New Roman" w:cs="Times New Roman"/>
                <w:noProof/>
                <w:sz w:val="24"/>
                <w:szCs w:val="24"/>
              </w:rPr>
            </w:pPr>
            <w:r w:rsidRPr="001475AF">
              <w:rPr>
                <w:rFonts w:ascii="Times New Roman" w:hAnsi="Times New Roman" w:cs="Times New Roman"/>
                <w:noProof/>
                <w:sz w:val="24"/>
                <w:szCs w:val="24"/>
              </w:rPr>
              <w:t>Texture (Silt %)</w:t>
            </w:r>
          </w:p>
        </w:tc>
        <w:tc>
          <w:tcPr>
            <w:tcW w:w="0" w:type="auto"/>
            <w:hideMark/>
          </w:tcPr>
          <w:p w14:paraId="57DD3EDE"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20.5%</w:t>
            </w:r>
          </w:p>
        </w:tc>
        <w:tc>
          <w:tcPr>
            <w:tcW w:w="0" w:type="auto"/>
            <w:hideMark/>
          </w:tcPr>
          <w:p w14:paraId="5DC1BC50"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24.8%</w:t>
            </w:r>
          </w:p>
        </w:tc>
        <w:tc>
          <w:tcPr>
            <w:tcW w:w="0" w:type="auto"/>
            <w:hideMark/>
          </w:tcPr>
          <w:p w14:paraId="6C6237F4"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20–25%</w:t>
            </w:r>
          </w:p>
        </w:tc>
        <w:tc>
          <w:tcPr>
            <w:tcW w:w="0" w:type="auto"/>
            <w:hideMark/>
          </w:tcPr>
          <w:p w14:paraId="0F098541"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Moderate</w:t>
            </w:r>
          </w:p>
        </w:tc>
      </w:tr>
      <w:tr w:rsidR="00A36898" w:rsidRPr="007E4738" w14:paraId="46D34BC9" w14:textId="77777777" w:rsidTr="00022FEE">
        <w:tc>
          <w:tcPr>
            <w:tcW w:w="0" w:type="auto"/>
            <w:hideMark/>
          </w:tcPr>
          <w:p w14:paraId="56884AF5" w14:textId="77777777" w:rsidR="00A36898" w:rsidRPr="001475AF" w:rsidRDefault="00A36898" w:rsidP="00022FEE">
            <w:pPr>
              <w:spacing w:after="160" w:line="259" w:lineRule="auto"/>
              <w:rPr>
                <w:rFonts w:ascii="Times New Roman" w:hAnsi="Times New Roman" w:cs="Times New Roman"/>
                <w:noProof/>
                <w:sz w:val="24"/>
                <w:szCs w:val="24"/>
              </w:rPr>
            </w:pPr>
            <w:r w:rsidRPr="001475AF">
              <w:rPr>
                <w:rFonts w:ascii="Times New Roman" w:hAnsi="Times New Roman" w:cs="Times New Roman"/>
                <w:noProof/>
                <w:sz w:val="24"/>
                <w:szCs w:val="24"/>
              </w:rPr>
              <w:t>Texture (Clay %)</w:t>
            </w:r>
          </w:p>
        </w:tc>
        <w:tc>
          <w:tcPr>
            <w:tcW w:w="0" w:type="auto"/>
            <w:hideMark/>
          </w:tcPr>
          <w:p w14:paraId="45B08F04"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15.2%</w:t>
            </w:r>
          </w:p>
        </w:tc>
        <w:tc>
          <w:tcPr>
            <w:tcW w:w="0" w:type="auto"/>
            <w:hideMark/>
          </w:tcPr>
          <w:p w14:paraId="216B6984"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16.5%</w:t>
            </w:r>
          </w:p>
        </w:tc>
        <w:tc>
          <w:tcPr>
            <w:tcW w:w="0" w:type="auto"/>
            <w:hideMark/>
          </w:tcPr>
          <w:p w14:paraId="30BBB75C"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15% (Ideal for balance)</w:t>
            </w:r>
          </w:p>
        </w:tc>
        <w:tc>
          <w:tcPr>
            <w:tcW w:w="0" w:type="auto"/>
            <w:hideMark/>
          </w:tcPr>
          <w:p w14:paraId="2C760610"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Moderate</w:t>
            </w:r>
          </w:p>
        </w:tc>
      </w:tr>
      <w:tr w:rsidR="00A36898" w:rsidRPr="007E4738" w14:paraId="1AB027BE" w14:textId="77777777" w:rsidTr="00022FEE">
        <w:tc>
          <w:tcPr>
            <w:tcW w:w="0" w:type="auto"/>
            <w:hideMark/>
          </w:tcPr>
          <w:p w14:paraId="330F2BCC" w14:textId="77777777" w:rsidR="00A36898" w:rsidRPr="001475AF" w:rsidRDefault="00A36898" w:rsidP="00022FEE">
            <w:pPr>
              <w:spacing w:after="160" w:line="259" w:lineRule="auto"/>
              <w:rPr>
                <w:rFonts w:ascii="Times New Roman" w:hAnsi="Times New Roman" w:cs="Times New Roman"/>
                <w:noProof/>
                <w:sz w:val="24"/>
                <w:szCs w:val="24"/>
              </w:rPr>
            </w:pPr>
            <w:r w:rsidRPr="001475AF">
              <w:rPr>
                <w:rFonts w:ascii="Times New Roman" w:hAnsi="Times New Roman" w:cs="Times New Roman"/>
                <w:noProof/>
                <w:sz w:val="24"/>
                <w:szCs w:val="24"/>
              </w:rPr>
              <w:t>Bulk Density (g/cm³)</w:t>
            </w:r>
          </w:p>
        </w:tc>
        <w:tc>
          <w:tcPr>
            <w:tcW w:w="0" w:type="auto"/>
            <w:hideMark/>
          </w:tcPr>
          <w:p w14:paraId="680FF96A"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1.25 ± 0.05</w:t>
            </w:r>
          </w:p>
        </w:tc>
        <w:tc>
          <w:tcPr>
            <w:tcW w:w="0" w:type="auto"/>
            <w:hideMark/>
          </w:tcPr>
          <w:p w14:paraId="47E03C36"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1.32 ± 0.07</w:t>
            </w:r>
          </w:p>
        </w:tc>
        <w:tc>
          <w:tcPr>
            <w:tcW w:w="0" w:type="auto"/>
            <w:hideMark/>
          </w:tcPr>
          <w:p w14:paraId="0072C241"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&lt;1.3 (Ideal for root growth)</w:t>
            </w:r>
          </w:p>
        </w:tc>
        <w:tc>
          <w:tcPr>
            <w:tcW w:w="0" w:type="auto"/>
            <w:hideMark/>
          </w:tcPr>
          <w:p w14:paraId="4D92FAE6"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Moderate</w:t>
            </w:r>
          </w:p>
        </w:tc>
      </w:tr>
      <w:tr w:rsidR="00A36898" w:rsidRPr="007E4738" w14:paraId="6B1312C0" w14:textId="77777777" w:rsidTr="00022FEE">
        <w:tc>
          <w:tcPr>
            <w:tcW w:w="0" w:type="auto"/>
            <w:hideMark/>
          </w:tcPr>
          <w:p w14:paraId="72F16F53" w14:textId="77777777" w:rsidR="00A36898" w:rsidRPr="001475AF" w:rsidRDefault="00A36898" w:rsidP="00022FEE">
            <w:pPr>
              <w:spacing w:after="160" w:line="259" w:lineRule="auto"/>
              <w:rPr>
                <w:rFonts w:ascii="Times New Roman" w:hAnsi="Times New Roman" w:cs="Times New Roman"/>
                <w:noProof/>
                <w:sz w:val="24"/>
                <w:szCs w:val="24"/>
              </w:rPr>
            </w:pPr>
            <w:r w:rsidRPr="001475AF">
              <w:rPr>
                <w:rFonts w:ascii="Times New Roman" w:hAnsi="Times New Roman" w:cs="Times New Roman"/>
                <w:noProof/>
                <w:sz w:val="24"/>
                <w:szCs w:val="24"/>
              </w:rPr>
              <w:t>Porosity (%)</w:t>
            </w:r>
          </w:p>
        </w:tc>
        <w:tc>
          <w:tcPr>
            <w:tcW w:w="0" w:type="auto"/>
            <w:hideMark/>
          </w:tcPr>
          <w:p w14:paraId="3348B20C"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47.2 ± 1.5</w:t>
            </w:r>
          </w:p>
        </w:tc>
        <w:tc>
          <w:tcPr>
            <w:tcW w:w="0" w:type="auto"/>
            <w:hideMark/>
          </w:tcPr>
          <w:p w14:paraId="06E3499C"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45.1 ± 1.7</w:t>
            </w:r>
          </w:p>
        </w:tc>
        <w:tc>
          <w:tcPr>
            <w:tcW w:w="0" w:type="auto"/>
            <w:hideMark/>
          </w:tcPr>
          <w:p w14:paraId="588B9194"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&gt;45%</w:t>
            </w:r>
          </w:p>
        </w:tc>
        <w:tc>
          <w:tcPr>
            <w:tcW w:w="0" w:type="auto"/>
            <w:hideMark/>
          </w:tcPr>
          <w:p w14:paraId="7D5CC589"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High</w:t>
            </w:r>
          </w:p>
        </w:tc>
      </w:tr>
      <w:tr w:rsidR="00A36898" w:rsidRPr="007E4738" w14:paraId="293E531D" w14:textId="77777777" w:rsidTr="00022FEE">
        <w:tc>
          <w:tcPr>
            <w:tcW w:w="0" w:type="auto"/>
            <w:hideMark/>
          </w:tcPr>
          <w:p w14:paraId="55C344DD" w14:textId="77777777" w:rsidR="00A36898" w:rsidRPr="001475AF" w:rsidRDefault="00A36898" w:rsidP="00022FEE">
            <w:pPr>
              <w:spacing w:after="160" w:line="259" w:lineRule="auto"/>
              <w:rPr>
                <w:rFonts w:ascii="Times New Roman" w:hAnsi="Times New Roman" w:cs="Times New Roman"/>
                <w:noProof/>
                <w:sz w:val="24"/>
                <w:szCs w:val="24"/>
              </w:rPr>
            </w:pPr>
            <w:r w:rsidRPr="001475AF">
              <w:rPr>
                <w:rFonts w:ascii="Times New Roman" w:hAnsi="Times New Roman" w:cs="Times New Roman"/>
                <w:noProof/>
                <w:sz w:val="24"/>
                <w:szCs w:val="24"/>
              </w:rPr>
              <w:t>pH (H2O)</w:t>
            </w:r>
          </w:p>
        </w:tc>
        <w:tc>
          <w:tcPr>
            <w:tcW w:w="0" w:type="auto"/>
            <w:hideMark/>
          </w:tcPr>
          <w:p w14:paraId="3F35A887"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6.3 ± 0.2</w:t>
            </w:r>
          </w:p>
        </w:tc>
        <w:tc>
          <w:tcPr>
            <w:tcW w:w="0" w:type="auto"/>
            <w:hideMark/>
          </w:tcPr>
          <w:p w14:paraId="088F1F82"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6.1 ± 0.3</w:t>
            </w:r>
          </w:p>
        </w:tc>
        <w:tc>
          <w:tcPr>
            <w:tcW w:w="0" w:type="auto"/>
            <w:hideMark/>
          </w:tcPr>
          <w:p w14:paraId="75B8773E"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6–7 (Neutral)</w:t>
            </w:r>
          </w:p>
        </w:tc>
        <w:tc>
          <w:tcPr>
            <w:tcW w:w="0" w:type="auto"/>
            <w:hideMark/>
          </w:tcPr>
          <w:p w14:paraId="40C38E7E"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Neutral</w:t>
            </w:r>
          </w:p>
        </w:tc>
      </w:tr>
      <w:tr w:rsidR="00A36898" w:rsidRPr="007E4738" w14:paraId="756893AA" w14:textId="77777777" w:rsidTr="00022FEE">
        <w:tc>
          <w:tcPr>
            <w:tcW w:w="0" w:type="auto"/>
            <w:hideMark/>
          </w:tcPr>
          <w:p w14:paraId="5707431F" w14:textId="77777777" w:rsidR="00A36898" w:rsidRPr="001475AF" w:rsidRDefault="00A36898" w:rsidP="00022FEE">
            <w:pPr>
              <w:spacing w:after="160" w:line="259" w:lineRule="auto"/>
              <w:rPr>
                <w:rFonts w:ascii="Times New Roman" w:hAnsi="Times New Roman" w:cs="Times New Roman"/>
                <w:noProof/>
                <w:sz w:val="24"/>
                <w:szCs w:val="24"/>
              </w:rPr>
            </w:pPr>
            <w:r w:rsidRPr="001475AF">
              <w:rPr>
                <w:rFonts w:ascii="Times New Roman" w:hAnsi="Times New Roman" w:cs="Times New Roman"/>
                <w:noProof/>
                <w:sz w:val="24"/>
                <w:szCs w:val="24"/>
              </w:rPr>
              <w:t>Organic Matter (%)</w:t>
            </w:r>
          </w:p>
        </w:tc>
        <w:tc>
          <w:tcPr>
            <w:tcW w:w="0" w:type="auto"/>
            <w:hideMark/>
          </w:tcPr>
          <w:p w14:paraId="4CA6CFF5"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2.4 ± 0.3</w:t>
            </w:r>
          </w:p>
        </w:tc>
        <w:tc>
          <w:tcPr>
            <w:tcW w:w="0" w:type="auto"/>
            <w:hideMark/>
          </w:tcPr>
          <w:p w14:paraId="3684BFB9"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2.1 ± 0.4</w:t>
            </w:r>
          </w:p>
        </w:tc>
        <w:tc>
          <w:tcPr>
            <w:tcW w:w="0" w:type="auto"/>
            <w:hideMark/>
          </w:tcPr>
          <w:p w14:paraId="1DBBEE42"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&gt;3% (Ideal for fertility)</w:t>
            </w:r>
          </w:p>
        </w:tc>
        <w:tc>
          <w:tcPr>
            <w:tcW w:w="0" w:type="auto"/>
            <w:hideMark/>
          </w:tcPr>
          <w:p w14:paraId="4DB0097B"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Low</w:t>
            </w:r>
          </w:p>
        </w:tc>
      </w:tr>
      <w:tr w:rsidR="00A36898" w:rsidRPr="007E4738" w14:paraId="514946FF" w14:textId="77777777" w:rsidTr="00022FEE">
        <w:tc>
          <w:tcPr>
            <w:tcW w:w="0" w:type="auto"/>
            <w:hideMark/>
          </w:tcPr>
          <w:p w14:paraId="47F5D4BF" w14:textId="77777777" w:rsidR="00A36898" w:rsidRPr="001475AF" w:rsidRDefault="00A36898" w:rsidP="00022FEE">
            <w:pPr>
              <w:spacing w:after="160" w:line="259" w:lineRule="auto"/>
              <w:rPr>
                <w:rFonts w:ascii="Times New Roman" w:hAnsi="Times New Roman" w:cs="Times New Roman"/>
                <w:noProof/>
                <w:sz w:val="24"/>
                <w:szCs w:val="24"/>
              </w:rPr>
            </w:pPr>
            <w:r w:rsidRPr="001475AF">
              <w:rPr>
                <w:rFonts w:ascii="Times New Roman" w:hAnsi="Times New Roman" w:cs="Times New Roman"/>
                <w:noProof/>
                <w:sz w:val="24"/>
                <w:szCs w:val="24"/>
              </w:rPr>
              <w:t>Nitrogen (%)</w:t>
            </w:r>
          </w:p>
        </w:tc>
        <w:tc>
          <w:tcPr>
            <w:tcW w:w="0" w:type="auto"/>
            <w:hideMark/>
          </w:tcPr>
          <w:p w14:paraId="3CEF841F"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0.15 ± 0.02</w:t>
            </w:r>
          </w:p>
        </w:tc>
        <w:tc>
          <w:tcPr>
            <w:tcW w:w="0" w:type="auto"/>
            <w:hideMark/>
          </w:tcPr>
          <w:p w14:paraId="4BAC5FD8"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0.12 ± 0.02</w:t>
            </w:r>
          </w:p>
        </w:tc>
        <w:tc>
          <w:tcPr>
            <w:tcW w:w="0" w:type="auto"/>
            <w:hideMark/>
          </w:tcPr>
          <w:p w14:paraId="2EE5BF5B"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&gt;0.20%</w:t>
            </w:r>
          </w:p>
        </w:tc>
        <w:tc>
          <w:tcPr>
            <w:tcW w:w="0" w:type="auto"/>
            <w:hideMark/>
          </w:tcPr>
          <w:p w14:paraId="3EEAD063"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Low</w:t>
            </w:r>
          </w:p>
        </w:tc>
      </w:tr>
      <w:tr w:rsidR="00A36898" w:rsidRPr="007E4738" w14:paraId="5410AEA0" w14:textId="77777777" w:rsidTr="00022FEE">
        <w:tc>
          <w:tcPr>
            <w:tcW w:w="0" w:type="auto"/>
            <w:hideMark/>
          </w:tcPr>
          <w:p w14:paraId="03358719" w14:textId="77777777" w:rsidR="00A36898" w:rsidRPr="001475AF" w:rsidRDefault="00A36898" w:rsidP="00022FEE">
            <w:pPr>
              <w:spacing w:after="160" w:line="259" w:lineRule="auto"/>
              <w:rPr>
                <w:rFonts w:ascii="Times New Roman" w:hAnsi="Times New Roman" w:cs="Times New Roman"/>
                <w:noProof/>
                <w:sz w:val="24"/>
                <w:szCs w:val="24"/>
              </w:rPr>
            </w:pPr>
            <w:r w:rsidRPr="001475AF">
              <w:rPr>
                <w:rFonts w:ascii="Times New Roman" w:hAnsi="Times New Roman" w:cs="Times New Roman"/>
                <w:noProof/>
                <w:sz w:val="24"/>
                <w:szCs w:val="24"/>
              </w:rPr>
              <w:t>Phosphorus (mg/kg)</w:t>
            </w:r>
          </w:p>
        </w:tc>
        <w:tc>
          <w:tcPr>
            <w:tcW w:w="0" w:type="auto"/>
            <w:hideMark/>
          </w:tcPr>
          <w:p w14:paraId="378C711F"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9.2 ± 1.1</w:t>
            </w:r>
          </w:p>
        </w:tc>
        <w:tc>
          <w:tcPr>
            <w:tcW w:w="0" w:type="auto"/>
            <w:hideMark/>
          </w:tcPr>
          <w:p w14:paraId="21DC7E18"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7.8 ± 1.3</w:t>
            </w:r>
          </w:p>
        </w:tc>
        <w:tc>
          <w:tcPr>
            <w:tcW w:w="0" w:type="auto"/>
            <w:hideMark/>
          </w:tcPr>
          <w:p w14:paraId="22DE224E"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&gt;15 mg/kg</w:t>
            </w:r>
          </w:p>
        </w:tc>
        <w:tc>
          <w:tcPr>
            <w:tcW w:w="0" w:type="auto"/>
            <w:hideMark/>
          </w:tcPr>
          <w:p w14:paraId="3ED6DE08"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Moderate</w:t>
            </w:r>
          </w:p>
        </w:tc>
      </w:tr>
      <w:tr w:rsidR="00A36898" w:rsidRPr="007E4738" w14:paraId="12756468" w14:textId="77777777" w:rsidTr="00022FEE">
        <w:tc>
          <w:tcPr>
            <w:tcW w:w="0" w:type="auto"/>
            <w:hideMark/>
          </w:tcPr>
          <w:p w14:paraId="1F08022C" w14:textId="77777777" w:rsidR="00A36898" w:rsidRPr="001475AF" w:rsidRDefault="00A36898" w:rsidP="00022FEE">
            <w:pPr>
              <w:spacing w:after="160" w:line="259" w:lineRule="auto"/>
              <w:rPr>
                <w:rFonts w:ascii="Times New Roman" w:hAnsi="Times New Roman" w:cs="Times New Roman"/>
                <w:noProof/>
                <w:sz w:val="24"/>
                <w:szCs w:val="24"/>
              </w:rPr>
            </w:pPr>
            <w:r w:rsidRPr="001475AF">
              <w:rPr>
                <w:rFonts w:ascii="Times New Roman" w:hAnsi="Times New Roman" w:cs="Times New Roman"/>
                <w:noProof/>
                <w:sz w:val="24"/>
                <w:szCs w:val="24"/>
              </w:rPr>
              <w:t>Potassium (mg/kg)</w:t>
            </w:r>
          </w:p>
        </w:tc>
        <w:tc>
          <w:tcPr>
            <w:tcW w:w="0" w:type="auto"/>
            <w:hideMark/>
          </w:tcPr>
          <w:p w14:paraId="114827DB"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125 ± 10</w:t>
            </w:r>
          </w:p>
        </w:tc>
        <w:tc>
          <w:tcPr>
            <w:tcW w:w="0" w:type="auto"/>
            <w:hideMark/>
          </w:tcPr>
          <w:p w14:paraId="182DB62E"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110 ± 12</w:t>
            </w:r>
          </w:p>
        </w:tc>
        <w:tc>
          <w:tcPr>
            <w:tcW w:w="0" w:type="auto"/>
            <w:hideMark/>
          </w:tcPr>
          <w:p w14:paraId="2CB2D057"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&gt;150 mg/kg</w:t>
            </w:r>
          </w:p>
        </w:tc>
        <w:tc>
          <w:tcPr>
            <w:tcW w:w="0" w:type="auto"/>
            <w:hideMark/>
          </w:tcPr>
          <w:p w14:paraId="62EF53F9"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High</w:t>
            </w:r>
          </w:p>
        </w:tc>
      </w:tr>
      <w:tr w:rsidR="00A36898" w:rsidRPr="007E4738" w14:paraId="1FC38A19" w14:textId="77777777" w:rsidTr="00022FEE">
        <w:tc>
          <w:tcPr>
            <w:tcW w:w="0" w:type="auto"/>
            <w:tcBorders>
              <w:bottom w:val="single" w:sz="4" w:space="0" w:color="auto"/>
            </w:tcBorders>
            <w:hideMark/>
          </w:tcPr>
          <w:p w14:paraId="3C99A14E" w14:textId="77777777" w:rsidR="00A36898" w:rsidRPr="001475AF" w:rsidRDefault="00A36898" w:rsidP="00022FEE">
            <w:pPr>
              <w:spacing w:after="160" w:line="259" w:lineRule="auto"/>
              <w:rPr>
                <w:rFonts w:ascii="Times New Roman" w:hAnsi="Times New Roman" w:cs="Times New Roman"/>
                <w:noProof/>
                <w:sz w:val="24"/>
                <w:szCs w:val="24"/>
              </w:rPr>
            </w:pPr>
            <w:r w:rsidRPr="001475AF">
              <w:rPr>
                <w:rFonts w:ascii="Times New Roman" w:hAnsi="Times New Roman" w:cs="Times New Roman"/>
                <w:noProof/>
                <w:sz w:val="24"/>
                <w:szCs w:val="24"/>
              </w:rPr>
              <w:t>Overall Soil Quality</w:t>
            </w:r>
          </w:p>
        </w:tc>
        <w:tc>
          <w:tcPr>
            <w:tcW w:w="0" w:type="auto"/>
            <w:tcBorders>
              <w:bottom w:val="single" w:sz="4" w:space="0" w:color="auto"/>
            </w:tcBorders>
            <w:hideMark/>
          </w:tcPr>
          <w:p w14:paraId="6CCDF7AA"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w:t>
            </w:r>
          </w:p>
        </w:tc>
        <w:tc>
          <w:tcPr>
            <w:tcW w:w="0" w:type="auto"/>
            <w:tcBorders>
              <w:bottom w:val="single" w:sz="4" w:space="0" w:color="auto"/>
            </w:tcBorders>
            <w:hideMark/>
          </w:tcPr>
          <w:p w14:paraId="34A315CA"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w:t>
            </w:r>
          </w:p>
        </w:tc>
        <w:tc>
          <w:tcPr>
            <w:tcW w:w="0" w:type="auto"/>
            <w:tcBorders>
              <w:bottom w:val="single" w:sz="4" w:space="0" w:color="auto"/>
            </w:tcBorders>
            <w:hideMark/>
          </w:tcPr>
          <w:p w14:paraId="6F87C8E9"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w:t>
            </w:r>
          </w:p>
        </w:tc>
        <w:tc>
          <w:tcPr>
            <w:tcW w:w="0" w:type="auto"/>
            <w:tcBorders>
              <w:bottom w:val="single" w:sz="4" w:space="0" w:color="auto"/>
            </w:tcBorders>
            <w:hideMark/>
          </w:tcPr>
          <w:p w14:paraId="47338D61" w14:textId="77777777" w:rsidR="00A36898" w:rsidRPr="001475AF" w:rsidRDefault="00A36898" w:rsidP="00022FEE">
            <w:pPr>
              <w:spacing w:after="160" w:line="259" w:lineRule="auto"/>
              <w:jc w:val="center"/>
              <w:rPr>
                <w:rFonts w:ascii="Times New Roman" w:hAnsi="Times New Roman" w:cs="Times New Roman"/>
                <w:noProof/>
                <w:sz w:val="24"/>
                <w:szCs w:val="24"/>
              </w:rPr>
            </w:pPr>
            <w:r w:rsidRPr="001475AF">
              <w:rPr>
                <w:rFonts w:ascii="Times New Roman" w:hAnsi="Times New Roman" w:cs="Times New Roman"/>
                <w:noProof/>
                <w:sz w:val="24"/>
                <w:szCs w:val="24"/>
              </w:rPr>
              <w:t>Moderate</w:t>
            </w:r>
          </w:p>
        </w:tc>
      </w:tr>
    </w:tbl>
    <w:p w14:paraId="3B60BAFA" w14:textId="665BE8AD" w:rsidR="00A36898" w:rsidRPr="00A36898" w:rsidRDefault="00A36898" w:rsidP="00E86FA5">
      <w:pPr>
        <w:jc w:val="both"/>
        <w:rPr>
          <w:rFonts w:ascii="Times New Roman" w:hAnsi="Times New Roman" w:cs="Times New Roman"/>
          <w:b/>
          <w:noProof/>
          <w:sz w:val="24"/>
          <w:szCs w:val="24"/>
        </w:rPr>
      </w:pPr>
      <w:r w:rsidRPr="007E4738">
        <w:rPr>
          <w:rFonts w:ascii="Times New Roman" w:hAnsi="Times New Roman" w:cs="Times New Roman"/>
          <w:b/>
          <w:noProof/>
          <w:sz w:val="24"/>
          <w:szCs w:val="24"/>
        </w:rPr>
        <w:t>Source: Field Survey, (2024)</w:t>
      </w:r>
    </w:p>
    <w:p w14:paraId="44A5EF4C" w14:textId="77777777" w:rsidR="006E1AD4" w:rsidRDefault="006E1AD4" w:rsidP="00E86FA5">
      <w:pPr>
        <w:jc w:val="both"/>
        <w:rPr>
          <w:rFonts w:ascii="Times New Roman" w:hAnsi="Times New Roman" w:cs="Times New Roman"/>
          <w:noProof/>
          <w:sz w:val="24"/>
          <w:szCs w:val="24"/>
        </w:rPr>
      </w:pPr>
      <w:r w:rsidRPr="006E1AD4">
        <w:rPr>
          <w:rFonts w:ascii="Times New Roman" w:hAnsi="Times New Roman" w:cs="Times New Roman"/>
          <w:noProof/>
          <w:sz w:val="24"/>
          <w:szCs w:val="24"/>
        </w:rPr>
        <w:t>Critical relationship between physical and chemical attributes of the soil in the Afram Plains, as indicated by the correlation matrix is presented below. Porosity is directly proportional to sand where in case of increase in sand the soil’s capacity for holding air and water also increases (r value +1.00). However, sand has a (-1.00) value with respect to clay as observed in the movement between different components of a soil texture.</w:t>
      </w:r>
    </w:p>
    <w:p w14:paraId="28D7EA6A" w14:textId="14A8ADEF" w:rsidR="006E1AD4" w:rsidRPr="006E1AD4" w:rsidRDefault="00D57EB8" w:rsidP="006E1AD4">
      <w:pPr>
        <w:jc w:val="both"/>
        <w:rPr>
          <w:rFonts w:ascii="Times New Roman" w:hAnsi="Times New Roman" w:cs="Times New Roman"/>
          <w:noProof/>
          <w:sz w:val="24"/>
          <w:szCs w:val="24"/>
        </w:rPr>
      </w:pPr>
      <w:r w:rsidRPr="00D57EB8">
        <w:rPr>
          <w:rFonts w:ascii="Times New Roman" w:hAnsi="Times New Roman" w:cs="Times New Roman"/>
          <w:noProof/>
          <w:sz w:val="24"/>
          <w:szCs w:val="24"/>
        </w:rPr>
        <w:lastRenderedPageBreak/>
        <w:t>Highly associated with the correlation matrix are the inter relationships of different attributes of the soil and their effects on the quality ratings of the soil. Sand content has a very high positive relationship with clay content as well as bulk density, thus high sand percentages increases compactness.” But it has a negative correlation with the porosity with the coefficient of determination of 0.9604, meaning high levels of sand inevitably lead to low water and air retention capacity of the soil, which is important to support high quality of the soil. Silt content, unlike sand and clay, has a negative but strongly negative relationship with sand (r = - 0.91) and clay (r = - 0.99) since silt works in balance with sand and clay in maintaining soil texture and moderately contributes to soil quality. Likewise for clay content high r = 0.974 with sand and r =- 0.994 with silt while affecting porosity with r = -0.93 and over all soil quality as rated low.</w:t>
      </w:r>
      <w:r>
        <w:rPr>
          <w:rFonts w:ascii="Times New Roman" w:hAnsi="Times New Roman" w:cs="Times New Roman"/>
          <w:noProof/>
          <w:sz w:val="24"/>
          <w:szCs w:val="24"/>
        </w:rPr>
        <w:t xml:space="preserve"> </w:t>
      </w:r>
      <w:r w:rsidRPr="00D57EB8">
        <w:rPr>
          <w:rFonts w:ascii="Times New Roman" w:hAnsi="Times New Roman" w:cs="Times New Roman"/>
          <w:noProof/>
          <w:sz w:val="24"/>
          <w:szCs w:val="24"/>
        </w:rPr>
        <w:t>Another physical property is bulk density which has a strong negative relationship with porosity (r = -0.91) and organic matter (r = -0.56); it was also found to have an adverse effect on rooting and aeration whenever raised. Organic matter shows strong positive correlation with nitrogen (r = 0.92) and phosphorus (r = 0.88) which indicates its importance regarding the fertility of the soils and in fact the soil even though its percentage contribution is very small. Nitrogen and phosphorus also have moderate positive relationship (r = 0.72), both contribute to the nutrient availability. Potassium shows low relationships with most of properties, however, good rating for soil quality since it is significant in plant growth. The analysis shows the significance of certain property characteristics that favor high-quality soil, such as porosity, potassium, and sand, while the lack of organic matter, nitrogen, and phosphorus seems to negatively affect the performance of the soil.</w:t>
      </w:r>
    </w:p>
    <w:p w14:paraId="7E48A65E" w14:textId="77777777" w:rsidR="006E1AD4" w:rsidRDefault="006E1AD4" w:rsidP="006E1AD4">
      <w:pPr>
        <w:jc w:val="both"/>
        <w:rPr>
          <w:rFonts w:ascii="Times New Roman" w:hAnsi="Times New Roman" w:cs="Times New Roman"/>
          <w:b/>
          <w:noProof/>
          <w:sz w:val="24"/>
          <w:szCs w:val="24"/>
        </w:rPr>
      </w:pPr>
      <w:r w:rsidRPr="006E1AD4">
        <w:rPr>
          <w:rFonts w:ascii="Times New Roman" w:hAnsi="Times New Roman" w:cs="Times New Roman"/>
          <w:b/>
          <w:noProof/>
          <w:sz w:val="24"/>
          <w:szCs w:val="24"/>
        </w:rPr>
        <w:t>Soil Quality Rating: Afram Plains Soil</w:t>
      </w:r>
    </w:p>
    <w:p w14:paraId="37005CBE" w14:textId="2D1C9F5D" w:rsidR="00A36898" w:rsidRPr="007E4738" w:rsidRDefault="00A36898" w:rsidP="00A36898">
      <w:pPr>
        <w:jc w:val="both"/>
        <w:rPr>
          <w:rFonts w:ascii="Times New Roman" w:hAnsi="Times New Roman" w:cs="Times New Roman"/>
          <w:b/>
          <w:noProof/>
          <w:sz w:val="24"/>
          <w:szCs w:val="24"/>
        </w:rPr>
      </w:pPr>
      <w:r w:rsidRPr="007E4738">
        <w:rPr>
          <w:rFonts w:ascii="Times New Roman" w:hAnsi="Times New Roman" w:cs="Times New Roman"/>
          <w:b/>
          <w:noProof/>
          <w:sz w:val="24"/>
          <w:szCs w:val="24"/>
        </w:rPr>
        <w:t xml:space="preserve">Table </w:t>
      </w:r>
      <w:r w:rsidR="00F95BD6">
        <w:rPr>
          <w:rFonts w:ascii="Times New Roman" w:hAnsi="Times New Roman" w:cs="Times New Roman"/>
          <w:b/>
          <w:noProof/>
          <w:sz w:val="24"/>
          <w:szCs w:val="24"/>
        </w:rPr>
        <w:t>3</w:t>
      </w:r>
      <w:r w:rsidRPr="007E4738">
        <w:rPr>
          <w:rFonts w:ascii="Times New Roman" w:hAnsi="Times New Roman" w:cs="Times New Roman"/>
          <w:b/>
          <w:noProof/>
          <w:sz w:val="24"/>
          <w:szCs w:val="24"/>
        </w:rPr>
        <w:t>: Correlation Matrix of Soil Properties and Their Impact on Soil Quality</w:t>
      </w: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
        <w:gridCol w:w="573"/>
        <w:gridCol w:w="216"/>
        <w:gridCol w:w="696"/>
        <w:gridCol w:w="544"/>
        <w:gridCol w:w="844"/>
        <w:gridCol w:w="799"/>
        <w:gridCol w:w="708"/>
        <w:gridCol w:w="790"/>
        <w:gridCol w:w="836"/>
        <w:gridCol w:w="1045"/>
        <w:gridCol w:w="936"/>
        <w:gridCol w:w="844"/>
      </w:tblGrid>
      <w:tr w:rsidR="00A36898" w:rsidRPr="000C4808" w14:paraId="0FBA6E18" w14:textId="77777777" w:rsidTr="00022FEE">
        <w:tc>
          <w:tcPr>
            <w:tcW w:w="0" w:type="auto"/>
            <w:tcBorders>
              <w:top w:val="single" w:sz="4" w:space="0" w:color="auto"/>
              <w:bottom w:val="single" w:sz="4" w:space="0" w:color="auto"/>
            </w:tcBorders>
            <w:hideMark/>
          </w:tcPr>
          <w:p w14:paraId="23F2AA42" w14:textId="77777777" w:rsidR="00A36898" w:rsidRPr="000C4808" w:rsidRDefault="00A36898" w:rsidP="00022FEE">
            <w:pPr>
              <w:jc w:val="center"/>
              <w:rPr>
                <w:rFonts w:ascii="Times New Roman" w:eastAsia="Times New Roman" w:hAnsi="Times New Roman" w:cs="Times New Roman"/>
                <w:b/>
                <w:bCs/>
                <w:sz w:val="24"/>
                <w:szCs w:val="24"/>
              </w:rPr>
            </w:pPr>
            <w:r w:rsidRPr="000C4808">
              <w:rPr>
                <w:rFonts w:ascii="Times New Roman" w:eastAsia="Times New Roman" w:hAnsi="Times New Roman" w:cs="Times New Roman"/>
                <w:b/>
                <w:bCs/>
                <w:sz w:val="24"/>
                <w:szCs w:val="24"/>
              </w:rPr>
              <w:t>Soil Properties</w:t>
            </w:r>
          </w:p>
        </w:tc>
        <w:tc>
          <w:tcPr>
            <w:tcW w:w="634" w:type="dxa"/>
            <w:gridSpan w:val="2"/>
            <w:tcBorders>
              <w:top w:val="single" w:sz="4" w:space="0" w:color="auto"/>
              <w:bottom w:val="single" w:sz="4" w:space="0" w:color="auto"/>
            </w:tcBorders>
            <w:hideMark/>
          </w:tcPr>
          <w:p w14:paraId="2F7A7986" w14:textId="77777777" w:rsidR="00A36898" w:rsidRPr="000C4808" w:rsidRDefault="00A36898" w:rsidP="00022FEE">
            <w:pPr>
              <w:jc w:val="center"/>
              <w:rPr>
                <w:rFonts w:ascii="Times New Roman" w:eastAsia="Times New Roman" w:hAnsi="Times New Roman" w:cs="Times New Roman"/>
                <w:b/>
                <w:bCs/>
                <w:sz w:val="24"/>
                <w:szCs w:val="24"/>
              </w:rPr>
            </w:pPr>
            <w:r w:rsidRPr="000C4808">
              <w:rPr>
                <w:rFonts w:ascii="Times New Roman" w:eastAsia="Times New Roman" w:hAnsi="Times New Roman" w:cs="Times New Roman"/>
                <w:b/>
                <w:bCs/>
                <w:sz w:val="24"/>
                <w:szCs w:val="24"/>
              </w:rPr>
              <w:t>Sand (%)</w:t>
            </w:r>
          </w:p>
        </w:tc>
        <w:tc>
          <w:tcPr>
            <w:tcW w:w="825" w:type="dxa"/>
            <w:tcBorders>
              <w:top w:val="single" w:sz="4" w:space="0" w:color="auto"/>
              <w:bottom w:val="single" w:sz="4" w:space="0" w:color="auto"/>
            </w:tcBorders>
            <w:hideMark/>
          </w:tcPr>
          <w:p w14:paraId="0894D177" w14:textId="77777777" w:rsidR="00A36898" w:rsidRPr="000C4808" w:rsidRDefault="00A36898" w:rsidP="00022FEE">
            <w:pPr>
              <w:jc w:val="center"/>
              <w:rPr>
                <w:rFonts w:ascii="Times New Roman" w:eastAsia="Times New Roman" w:hAnsi="Times New Roman" w:cs="Times New Roman"/>
                <w:b/>
                <w:bCs/>
                <w:sz w:val="24"/>
                <w:szCs w:val="24"/>
              </w:rPr>
            </w:pPr>
            <w:r w:rsidRPr="000C4808">
              <w:rPr>
                <w:rFonts w:ascii="Times New Roman" w:eastAsia="Times New Roman" w:hAnsi="Times New Roman" w:cs="Times New Roman"/>
                <w:b/>
                <w:bCs/>
                <w:sz w:val="24"/>
                <w:szCs w:val="24"/>
              </w:rPr>
              <w:t>Silt (%)</w:t>
            </w:r>
          </w:p>
        </w:tc>
        <w:tc>
          <w:tcPr>
            <w:tcW w:w="676" w:type="dxa"/>
            <w:tcBorders>
              <w:top w:val="single" w:sz="4" w:space="0" w:color="auto"/>
              <w:bottom w:val="single" w:sz="4" w:space="0" w:color="auto"/>
            </w:tcBorders>
            <w:hideMark/>
          </w:tcPr>
          <w:p w14:paraId="50347628" w14:textId="77777777" w:rsidR="00A36898" w:rsidRPr="000C4808" w:rsidRDefault="00A36898" w:rsidP="00022FEE">
            <w:pPr>
              <w:jc w:val="center"/>
              <w:rPr>
                <w:rFonts w:ascii="Times New Roman" w:eastAsia="Times New Roman" w:hAnsi="Times New Roman" w:cs="Times New Roman"/>
                <w:b/>
                <w:bCs/>
                <w:sz w:val="24"/>
                <w:szCs w:val="24"/>
              </w:rPr>
            </w:pPr>
            <w:r w:rsidRPr="000C4808">
              <w:rPr>
                <w:rFonts w:ascii="Times New Roman" w:eastAsia="Times New Roman" w:hAnsi="Times New Roman" w:cs="Times New Roman"/>
                <w:b/>
                <w:bCs/>
                <w:sz w:val="24"/>
                <w:szCs w:val="24"/>
              </w:rPr>
              <w:t>Clay (%)</w:t>
            </w:r>
          </w:p>
        </w:tc>
        <w:tc>
          <w:tcPr>
            <w:tcW w:w="683" w:type="dxa"/>
            <w:tcBorders>
              <w:top w:val="single" w:sz="4" w:space="0" w:color="auto"/>
              <w:bottom w:val="single" w:sz="4" w:space="0" w:color="auto"/>
            </w:tcBorders>
            <w:hideMark/>
          </w:tcPr>
          <w:p w14:paraId="07A5B1A7" w14:textId="77777777" w:rsidR="00A36898" w:rsidRPr="000C4808" w:rsidRDefault="00A36898" w:rsidP="00022FEE">
            <w:pPr>
              <w:jc w:val="center"/>
              <w:rPr>
                <w:rFonts w:ascii="Times New Roman" w:eastAsia="Times New Roman" w:hAnsi="Times New Roman" w:cs="Times New Roman"/>
                <w:b/>
                <w:bCs/>
                <w:sz w:val="24"/>
                <w:szCs w:val="24"/>
              </w:rPr>
            </w:pPr>
            <w:r w:rsidRPr="000C4808">
              <w:rPr>
                <w:rFonts w:ascii="Times New Roman" w:eastAsia="Times New Roman" w:hAnsi="Times New Roman" w:cs="Times New Roman"/>
                <w:b/>
                <w:bCs/>
                <w:sz w:val="24"/>
                <w:szCs w:val="24"/>
              </w:rPr>
              <w:t>Bulk Density (g/cm³)</w:t>
            </w:r>
          </w:p>
        </w:tc>
        <w:tc>
          <w:tcPr>
            <w:tcW w:w="0" w:type="auto"/>
            <w:tcBorders>
              <w:top w:val="single" w:sz="4" w:space="0" w:color="auto"/>
              <w:bottom w:val="single" w:sz="4" w:space="0" w:color="auto"/>
            </w:tcBorders>
            <w:hideMark/>
          </w:tcPr>
          <w:p w14:paraId="7A9D1454" w14:textId="77777777" w:rsidR="00A36898" w:rsidRPr="000C4808" w:rsidRDefault="00A36898" w:rsidP="00022FEE">
            <w:pPr>
              <w:jc w:val="center"/>
              <w:rPr>
                <w:rFonts w:ascii="Times New Roman" w:eastAsia="Times New Roman" w:hAnsi="Times New Roman" w:cs="Times New Roman"/>
                <w:b/>
                <w:bCs/>
                <w:sz w:val="24"/>
                <w:szCs w:val="24"/>
              </w:rPr>
            </w:pPr>
            <w:r w:rsidRPr="000C4808">
              <w:rPr>
                <w:rFonts w:ascii="Times New Roman" w:eastAsia="Times New Roman" w:hAnsi="Times New Roman" w:cs="Times New Roman"/>
                <w:b/>
                <w:bCs/>
                <w:sz w:val="24"/>
                <w:szCs w:val="24"/>
              </w:rPr>
              <w:t>Porosity (%)</w:t>
            </w:r>
          </w:p>
        </w:tc>
        <w:tc>
          <w:tcPr>
            <w:tcW w:w="0" w:type="auto"/>
            <w:tcBorders>
              <w:top w:val="single" w:sz="4" w:space="0" w:color="auto"/>
              <w:bottom w:val="single" w:sz="4" w:space="0" w:color="auto"/>
            </w:tcBorders>
            <w:hideMark/>
          </w:tcPr>
          <w:p w14:paraId="7721D159" w14:textId="77777777" w:rsidR="00A36898" w:rsidRPr="000C4808" w:rsidRDefault="00A36898" w:rsidP="00022FEE">
            <w:pPr>
              <w:jc w:val="center"/>
              <w:rPr>
                <w:rFonts w:ascii="Times New Roman" w:eastAsia="Times New Roman" w:hAnsi="Times New Roman" w:cs="Times New Roman"/>
                <w:b/>
                <w:bCs/>
                <w:sz w:val="24"/>
                <w:szCs w:val="24"/>
              </w:rPr>
            </w:pPr>
            <w:r w:rsidRPr="000C4808">
              <w:rPr>
                <w:rFonts w:ascii="Times New Roman" w:eastAsia="Times New Roman" w:hAnsi="Times New Roman" w:cs="Times New Roman"/>
                <w:b/>
                <w:bCs/>
                <w:sz w:val="24"/>
                <w:szCs w:val="24"/>
              </w:rPr>
              <w:t>pH (H2O)</w:t>
            </w:r>
          </w:p>
        </w:tc>
        <w:tc>
          <w:tcPr>
            <w:tcW w:w="0" w:type="auto"/>
            <w:tcBorders>
              <w:top w:val="single" w:sz="4" w:space="0" w:color="auto"/>
              <w:bottom w:val="single" w:sz="4" w:space="0" w:color="auto"/>
            </w:tcBorders>
            <w:hideMark/>
          </w:tcPr>
          <w:p w14:paraId="676946D4" w14:textId="77777777" w:rsidR="00A36898" w:rsidRPr="000C4808" w:rsidRDefault="00A36898" w:rsidP="00022FEE">
            <w:pPr>
              <w:jc w:val="center"/>
              <w:rPr>
                <w:rFonts w:ascii="Times New Roman" w:eastAsia="Times New Roman" w:hAnsi="Times New Roman" w:cs="Times New Roman"/>
                <w:b/>
                <w:bCs/>
                <w:sz w:val="24"/>
                <w:szCs w:val="24"/>
              </w:rPr>
            </w:pPr>
            <w:r w:rsidRPr="000C4808">
              <w:rPr>
                <w:rFonts w:ascii="Times New Roman" w:eastAsia="Times New Roman" w:hAnsi="Times New Roman" w:cs="Times New Roman"/>
                <w:b/>
                <w:bCs/>
                <w:sz w:val="24"/>
                <w:szCs w:val="24"/>
              </w:rPr>
              <w:t>Organic Matter (%)</w:t>
            </w:r>
          </w:p>
        </w:tc>
        <w:tc>
          <w:tcPr>
            <w:tcW w:w="0" w:type="auto"/>
            <w:tcBorders>
              <w:top w:val="single" w:sz="4" w:space="0" w:color="auto"/>
              <w:bottom w:val="single" w:sz="4" w:space="0" w:color="auto"/>
            </w:tcBorders>
            <w:hideMark/>
          </w:tcPr>
          <w:p w14:paraId="4CCF2AD3" w14:textId="77777777" w:rsidR="00A36898" w:rsidRPr="000C4808" w:rsidRDefault="00A36898" w:rsidP="00022FEE">
            <w:pPr>
              <w:jc w:val="center"/>
              <w:rPr>
                <w:rFonts w:ascii="Times New Roman" w:eastAsia="Times New Roman" w:hAnsi="Times New Roman" w:cs="Times New Roman"/>
                <w:b/>
                <w:bCs/>
                <w:sz w:val="24"/>
                <w:szCs w:val="24"/>
              </w:rPr>
            </w:pPr>
            <w:r w:rsidRPr="000C4808">
              <w:rPr>
                <w:rFonts w:ascii="Times New Roman" w:eastAsia="Times New Roman" w:hAnsi="Times New Roman" w:cs="Times New Roman"/>
                <w:b/>
                <w:bCs/>
                <w:sz w:val="24"/>
                <w:szCs w:val="24"/>
              </w:rPr>
              <w:t>Nitrogen (%)</w:t>
            </w:r>
          </w:p>
        </w:tc>
        <w:tc>
          <w:tcPr>
            <w:tcW w:w="0" w:type="auto"/>
            <w:tcBorders>
              <w:top w:val="single" w:sz="4" w:space="0" w:color="auto"/>
              <w:bottom w:val="single" w:sz="4" w:space="0" w:color="auto"/>
            </w:tcBorders>
            <w:hideMark/>
          </w:tcPr>
          <w:p w14:paraId="42AACB80" w14:textId="77777777" w:rsidR="00A36898" w:rsidRPr="000C4808" w:rsidRDefault="00A36898" w:rsidP="00022FEE">
            <w:pPr>
              <w:jc w:val="center"/>
              <w:rPr>
                <w:rFonts w:ascii="Times New Roman" w:eastAsia="Times New Roman" w:hAnsi="Times New Roman" w:cs="Times New Roman"/>
                <w:b/>
                <w:bCs/>
                <w:sz w:val="24"/>
                <w:szCs w:val="24"/>
              </w:rPr>
            </w:pPr>
            <w:r w:rsidRPr="000C4808">
              <w:rPr>
                <w:rFonts w:ascii="Times New Roman" w:eastAsia="Times New Roman" w:hAnsi="Times New Roman" w:cs="Times New Roman"/>
                <w:b/>
                <w:bCs/>
                <w:sz w:val="24"/>
                <w:szCs w:val="24"/>
              </w:rPr>
              <w:t>Phosphorus (mg/kg)</w:t>
            </w:r>
          </w:p>
        </w:tc>
        <w:tc>
          <w:tcPr>
            <w:tcW w:w="0" w:type="auto"/>
            <w:tcBorders>
              <w:top w:val="single" w:sz="4" w:space="0" w:color="auto"/>
              <w:bottom w:val="single" w:sz="4" w:space="0" w:color="auto"/>
            </w:tcBorders>
            <w:hideMark/>
          </w:tcPr>
          <w:p w14:paraId="2D4DC817" w14:textId="77777777" w:rsidR="00A36898" w:rsidRPr="000C4808" w:rsidRDefault="00A36898" w:rsidP="00022FEE">
            <w:pPr>
              <w:jc w:val="center"/>
              <w:rPr>
                <w:rFonts w:ascii="Times New Roman" w:eastAsia="Times New Roman" w:hAnsi="Times New Roman" w:cs="Times New Roman"/>
                <w:b/>
                <w:bCs/>
                <w:sz w:val="24"/>
                <w:szCs w:val="24"/>
              </w:rPr>
            </w:pPr>
            <w:r w:rsidRPr="000C4808">
              <w:rPr>
                <w:rFonts w:ascii="Times New Roman" w:eastAsia="Times New Roman" w:hAnsi="Times New Roman" w:cs="Times New Roman"/>
                <w:b/>
                <w:bCs/>
                <w:sz w:val="24"/>
                <w:szCs w:val="24"/>
              </w:rPr>
              <w:t>Potassium (mg/kg)</w:t>
            </w:r>
          </w:p>
        </w:tc>
        <w:tc>
          <w:tcPr>
            <w:tcW w:w="825" w:type="dxa"/>
            <w:tcBorders>
              <w:top w:val="single" w:sz="4" w:space="0" w:color="auto"/>
              <w:bottom w:val="single" w:sz="4" w:space="0" w:color="auto"/>
            </w:tcBorders>
            <w:hideMark/>
          </w:tcPr>
          <w:p w14:paraId="1C01E4FD" w14:textId="77777777" w:rsidR="00A36898" w:rsidRPr="000C4808" w:rsidRDefault="00A36898" w:rsidP="00022FEE">
            <w:pPr>
              <w:jc w:val="center"/>
              <w:rPr>
                <w:rFonts w:ascii="Times New Roman" w:eastAsia="Times New Roman" w:hAnsi="Times New Roman" w:cs="Times New Roman"/>
                <w:b/>
                <w:bCs/>
                <w:sz w:val="24"/>
                <w:szCs w:val="24"/>
              </w:rPr>
            </w:pPr>
            <w:r w:rsidRPr="000C4808">
              <w:rPr>
                <w:rFonts w:ascii="Times New Roman" w:eastAsia="Times New Roman" w:hAnsi="Times New Roman" w:cs="Times New Roman"/>
                <w:b/>
                <w:bCs/>
                <w:sz w:val="24"/>
                <w:szCs w:val="24"/>
              </w:rPr>
              <w:t>Soil Quality Rating</w:t>
            </w:r>
          </w:p>
        </w:tc>
      </w:tr>
      <w:tr w:rsidR="00A36898" w:rsidRPr="000C4808" w14:paraId="13B6A0DB" w14:textId="77777777" w:rsidTr="00022FEE">
        <w:tc>
          <w:tcPr>
            <w:tcW w:w="0" w:type="auto"/>
            <w:tcBorders>
              <w:top w:val="single" w:sz="4" w:space="0" w:color="auto"/>
            </w:tcBorders>
            <w:hideMark/>
          </w:tcPr>
          <w:p w14:paraId="7E1E3A53"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b/>
                <w:bCs/>
                <w:sz w:val="24"/>
                <w:szCs w:val="24"/>
              </w:rPr>
              <w:t>Sand (%)</w:t>
            </w:r>
          </w:p>
        </w:tc>
        <w:tc>
          <w:tcPr>
            <w:tcW w:w="0" w:type="auto"/>
            <w:tcBorders>
              <w:top w:val="single" w:sz="4" w:space="0" w:color="auto"/>
            </w:tcBorders>
            <w:hideMark/>
          </w:tcPr>
          <w:p w14:paraId="68B0776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1.00</w:t>
            </w:r>
          </w:p>
        </w:tc>
        <w:tc>
          <w:tcPr>
            <w:tcW w:w="0" w:type="auto"/>
            <w:gridSpan w:val="2"/>
            <w:tcBorders>
              <w:top w:val="single" w:sz="4" w:space="0" w:color="auto"/>
            </w:tcBorders>
            <w:hideMark/>
          </w:tcPr>
          <w:p w14:paraId="54E201B0"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-0.91</w:t>
            </w:r>
          </w:p>
        </w:tc>
        <w:tc>
          <w:tcPr>
            <w:tcW w:w="676" w:type="dxa"/>
            <w:tcBorders>
              <w:top w:val="single" w:sz="4" w:space="0" w:color="auto"/>
            </w:tcBorders>
            <w:hideMark/>
          </w:tcPr>
          <w:p w14:paraId="7D679127"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0.97</w:t>
            </w:r>
          </w:p>
        </w:tc>
        <w:tc>
          <w:tcPr>
            <w:tcW w:w="683" w:type="dxa"/>
            <w:tcBorders>
              <w:top w:val="single" w:sz="4" w:space="0" w:color="auto"/>
            </w:tcBorders>
            <w:hideMark/>
          </w:tcPr>
          <w:p w14:paraId="09388BAB"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0.83</w:t>
            </w:r>
          </w:p>
        </w:tc>
        <w:tc>
          <w:tcPr>
            <w:tcW w:w="0" w:type="auto"/>
            <w:tcBorders>
              <w:top w:val="single" w:sz="4" w:space="0" w:color="auto"/>
            </w:tcBorders>
            <w:hideMark/>
          </w:tcPr>
          <w:p w14:paraId="5952D465"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-0.98</w:t>
            </w:r>
          </w:p>
        </w:tc>
        <w:tc>
          <w:tcPr>
            <w:tcW w:w="0" w:type="auto"/>
            <w:tcBorders>
              <w:top w:val="single" w:sz="4" w:space="0" w:color="auto"/>
            </w:tcBorders>
            <w:hideMark/>
          </w:tcPr>
          <w:p w14:paraId="59AB0626"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0.15</w:t>
            </w:r>
          </w:p>
        </w:tc>
        <w:tc>
          <w:tcPr>
            <w:tcW w:w="0" w:type="auto"/>
            <w:tcBorders>
              <w:top w:val="single" w:sz="4" w:space="0" w:color="auto"/>
            </w:tcBorders>
            <w:hideMark/>
          </w:tcPr>
          <w:p w14:paraId="1117C962"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-0.74</w:t>
            </w:r>
          </w:p>
        </w:tc>
        <w:tc>
          <w:tcPr>
            <w:tcW w:w="0" w:type="auto"/>
            <w:tcBorders>
              <w:top w:val="single" w:sz="4" w:space="0" w:color="auto"/>
            </w:tcBorders>
            <w:hideMark/>
          </w:tcPr>
          <w:p w14:paraId="58956574"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-0.38</w:t>
            </w:r>
          </w:p>
        </w:tc>
        <w:tc>
          <w:tcPr>
            <w:tcW w:w="0" w:type="auto"/>
            <w:tcBorders>
              <w:top w:val="single" w:sz="4" w:space="0" w:color="auto"/>
            </w:tcBorders>
            <w:hideMark/>
          </w:tcPr>
          <w:p w14:paraId="7661FD76"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-0.63</w:t>
            </w:r>
          </w:p>
        </w:tc>
        <w:tc>
          <w:tcPr>
            <w:tcW w:w="0" w:type="auto"/>
            <w:tcBorders>
              <w:top w:val="single" w:sz="4" w:space="0" w:color="auto"/>
            </w:tcBorders>
            <w:hideMark/>
          </w:tcPr>
          <w:p w14:paraId="28458E68"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0.32</w:t>
            </w:r>
          </w:p>
        </w:tc>
        <w:tc>
          <w:tcPr>
            <w:tcW w:w="825" w:type="dxa"/>
            <w:tcBorders>
              <w:top w:val="single" w:sz="4" w:space="0" w:color="auto"/>
            </w:tcBorders>
            <w:hideMark/>
          </w:tcPr>
          <w:p w14:paraId="0F74ED0C"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High</w:t>
            </w:r>
          </w:p>
        </w:tc>
      </w:tr>
      <w:tr w:rsidR="00A36898" w:rsidRPr="000C4808" w14:paraId="2054E20F" w14:textId="77777777" w:rsidTr="00022FEE">
        <w:tc>
          <w:tcPr>
            <w:tcW w:w="0" w:type="auto"/>
            <w:hideMark/>
          </w:tcPr>
          <w:p w14:paraId="6045AD93"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b/>
                <w:bCs/>
                <w:sz w:val="24"/>
                <w:szCs w:val="24"/>
              </w:rPr>
              <w:t>Silt (%)</w:t>
            </w:r>
          </w:p>
        </w:tc>
        <w:tc>
          <w:tcPr>
            <w:tcW w:w="0" w:type="auto"/>
            <w:hideMark/>
          </w:tcPr>
          <w:p w14:paraId="6C20CD32"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-0.91</w:t>
            </w:r>
          </w:p>
        </w:tc>
        <w:tc>
          <w:tcPr>
            <w:tcW w:w="0" w:type="auto"/>
            <w:gridSpan w:val="2"/>
            <w:hideMark/>
          </w:tcPr>
          <w:p w14:paraId="416CED7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1.00</w:t>
            </w:r>
          </w:p>
        </w:tc>
        <w:tc>
          <w:tcPr>
            <w:tcW w:w="676" w:type="dxa"/>
            <w:hideMark/>
          </w:tcPr>
          <w:p w14:paraId="0ADF33F8"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-0.99</w:t>
            </w:r>
          </w:p>
        </w:tc>
        <w:tc>
          <w:tcPr>
            <w:tcW w:w="683" w:type="dxa"/>
            <w:hideMark/>
          </w:tcPr>
          <w:p w14:paraId="2FD971FC"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-0.80</w:t>
            </w:r>
          </w:p>
        </w:tc>
        <w:tc>
          <w:tcPr>
            <w:tcW w:w="0" w:type="auto"/>
            <w:hideMark/>
          </w:tcPr>
          <w:p w14:paraId="43F68F90"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0.95</w:t>
            </w:r>
          </w:p>
        </w:tc>
        <w:tc>
          <w:tcPr>
            <w:tcW w:w="0" w:type="auto"/>
            <w:hideMark/>
          </w:tcPr>
          <w:p w14:paraId="64EE57EF"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-0.11</w:t>
            </w:r>
          </w:p>
        </w:tc>
        <w:tc>
          <w:tcPr>
            <w:tcW w:w="0" w:type="auto"/>
            <w:hideMark/>
          </w:tcPr>
          <w:p w14:paraId="26B056C0"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0.68</w:t>
            </w:r>
          </w:p>
        </w:tc>
        <w:tc>
          <w:tcPr>
            <w:tcW w:w="0" w:type="auto"/>
            <w:hideMark/>
          </w:tcPr>
          <w:p w14:paraId="55FCBEF1"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0.33</w:t>
            </w:r>
          </w:p>
        </w:tc>
        <w:tc>
          <w:tcPr>
            <w:tcW w:w="0" w:type="auto"/>
            <w:hideMark/>
          </w:tcPr>
          <w:p w14:paraId="5C36106C"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0.57</w:t>
            </w:r>
          </w:p>
        </w:tc>
        <w:tc>
          <w:tcPr>
            <w:tcW w:w="0" w:type="auto"/>
            <w:hideMark/>
          </w:tcPr>
          <w:p w14:paraId="2120D627"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-0.36</w:t>
            </w:r>
          </w:p>
        </w:tc>
        <w:tc>
          <w:tcPr>
            <w:tcW w:w="825" w:type="dxa"/>
            <w:hideMark/>
          </w:tcPr>
          <w:p w14:paraId="03C4649F"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Moderate</w:t>
            </w:r>
          </w:p>
        </w:tc>
      </w:tr>
      <w:tr w:rsidR="00A36898" w:rsidRPr="000C4808" w14:paraId="765D8F88" w14:textId="77777777" w:rsidTr="00022FEE">
        <w:tc>
          <w:tcPr>
            <w:tcW w:w="0" w:type="auto"/>
            <w:hideMark/>
          </w:tcPr>
          <w:p w14:paraId="7371190F"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b/>
                <w:bCs/>
                <w:sz w:val="24"/>
                <w:szCs w:val="24"/>
              </w:rPr>
              <w:t>Clay (%)</w:t>
            </w:r>
          </w:p>
        </w:tc>
        <w:tc>
          <w:tcPr>
            <w:tcW w:w="0" w:type="auto"/>
            <w:hideMark/>
          </w:tcPr>
          <w:p w14:paraId="54DB5CD1"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0.97</w:t>
            </w:r>
          </w:p>
        </w:tc>
        <w:tc>
          <w:tcPr>
            <w:tcW w:w="0" w:type="auto"/>
            <w:gridSpan w:val="2"/>
            <w:hideMark/>
          </w:tcPr>
          <w:p w14:paraId="7E84AE3D"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-0.99</w:t>
            </w:r>
          </w:p>
        </w:tc>
        <w:tc>
          <w:tcPr>
            <w:tcW w:w="676" w:type="dxa"/>
            <w:hideMark/>
          </w:tcPr>
          <w:p w14:paraId="431D6514"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1.00</w:t>
            </w:r>
          </w:p>
        </w:tc>
        <w:tc>
          <w:tcPr>
            <w:tcW w:w="683" w:type="dxa"/>
            <w:hideMark/>
          </w:tcPr>
          <w:p w14:paraId="59BB811D"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0.79</w:t>
            </w:r>
          </w:p>
        </w:tc>
        <w:tc>
          <w:tcPr>
            <w:tcW w:w="0" w:type="auto"/>
            <w:hideMark/>
          </w:tcPr>
          <w:p w14:paraId="09550F01"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-0.93</w:t>
            </w:r>
          </w:p>
        </w:tc>
        <w:tc>
          <w:tcPr>
            <w:tcW w:w="0" w:type="auto"/>
            <w:hideMark/>
          </w:tcPr>
          <w:p w14:paraId="1F2D4832"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-0.10</w:t>
            </w:r>
          </w:p>
        </w:tc>
        <w:tc>
          <w:tcPr>
            <w:tcW w:w="0" w:type="auto"/>
            <w:hideMark/>
          </w:tcPr>
          <w:p w14:paraId="27376DCC"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-0.69</w:t>
            </w:r>
          </w:p>
        </w:tc>
        <w:tc>
          <w:tcPr>
            <w:tcW w:w="0" w:type="auto"/>
            <w:hideMark/>
          </w:tcPr>
          <w:p w14:paraId="147BF777"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-0.33</w:t>
            </w:r>
          </w:p>
        </w:tc>
        <w:tc>
          <w:tcPr>
            <w:tcW w:w="0" w:type="auto"/>
            <w:hideMark/>
          </w:tcPr>
          <w:p w14:paraId="72D1473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-0.57</w:t>
            </w:r>
          </w:p>
        </w:tc>
        <w:tc>
          <w:tcPr>
            <w:tcW w:w="0" w:type="auto"/>
            <w:hideMark/>
          </w:tcPr>
          <w:p w14:paraId="61A66259"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0.34</w:t>
            </w:r>
          </w:p>
        </w:tc>
        <w:tc>
          <w:tcPr>
            <w:tcW w:w="825" w:type="dxa"/>
            <w:hideMark/>
          </w:tcPr>
          <w:p w14:paraId="4717C7EC"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Low</w:t>
            </w:r>
          </w:p>
        </w:tc>
      </w:tr>
      <w:tr w:rsidR="00A36898" w:rsidRPr="000C4808" w14:paraId="3CC53C08" w14:textId="77777777" w:rsidTr="00022FEE">
        <w:tc>
          <w:tcPr>
            <w:tcW w:w="0" w:type="auto"/>
            <w:hideMark/>
          </w:tcPr>
          <w:p w14:paraId="7E585CB3"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b/>
                <w:bCs/>
                <w:sz w:val="24"/>
                <w:szCs w:val="24"/>
              </w:rPr>
              <w:t>Bulk Density (g/cm³)</w:t>
            </w:r>
          </w:p>
        </w:tc>
        <w:tc>
          <w:tcPr>
            <w:tcW w:w="0" w:type="auto"/>
            <w:hideMark/>
          </w:tcPr>
          <w:p w14:paraId="1EE92874"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0.83</w:t>
            </w:r>
          </w:p>
        </w:tc>
        <w:tc>
          <w:tcPr>
            <w:tcW w:w="0" w:type="auto"/>
            <w:gridSpan w:val="2"/>
            <w:hideMark/>
          </w:tcPr>
          <w:p w14:paraId="71C1B37E"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-0.80</w:t>
            </w:r>
          </w:p>
        </w:tc>
        <w:tc>
          <w:tcPr>
            <w:tcW w:w="676" w:type="dxa"/>
            <w:hideMark/>
          </w:tcPr>
          <w:p w14:paraId="2F0FE24F"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0.79</w:t>
            </w:r>
          </w:p>
        </w:tc>
        <w:tc>
          <w:tcPr>
            <w:tcW w:w="683" w:type="dxa"/>
            <w:hideMark/>
          </w:tcPr>
          <w:p w14:paraId="0F69BC28"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1.00</w:t>
            </w:r>
          </w:p>
        </w:tc>
        <w:tc>
          <w:tcPr>
            <w:tcW w:w="0" w:type="auto"/>
            <w:hideMark/>
          </w:tcPr>
          <w:p w14:paraId="6663FAA2"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-0.91</w:t>
            </w:r>
          </w:p>
        </w:tc>
        <w:tc>
          <w:tcPr>
            <w:tcW w:w="0" w:type="auto"/>
            <w:hideMark/>
          </w:tcPr>
          <w:p w14:paraId="24930A38"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-0.12</w:t>
            </w:r>
          </w:p>
        </w:tc>
        <w:tc>
          <w:tcPr>
            <w:tcW w:w="0" w:type="auto"/>
            <w:hideMark/>
          </w:tcPr>
          <w:p w14:paraId="37FBD95D"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-0.56</w:t>
            </w:r>
          </w:p>
        </w:tc>
        <w:tc>
          <w:tcPr>
            <w:tcW w:w="0" w:type="auto"/>
            <w:hideMark/>
          </w:tcPr>
          <w:p w14:paraId="53CEA884"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-0.26</w:t>
            </w:r>
          </w:p>
        </w:tc>
        <w:tc>
          <w:tcPr>
            <w:tcW w:w="0" w:type="auto"/>
            <w:hideMark/>
          </w:tcPr>
          <w:p w14:paraId="3A23A0B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-0.49</w:t>
            </w:r>
          </w:p>
        </w:tc>
        <w:tc>
          <w:tcPr>
            <w:tcW w:w="0" w:type="auto"/>
            <w:hideMark/>
          </w:tcPr>
          <w:p w14:paraId="03D9D212"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0.27</w:t>
            </w:r>
          </w:p>
        </w:tc>
        <w:tc>
          <w:tcPr>
            <w:tcW w:w="825" w:type="dxa"/>
            <w:hideMark/>
          </w:tcPr>
          <w:p w14:paraId="565CAF7D"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Moderate</w:t>
            </w:r>
          </w:p>
        </w:tc>
      </w:tr>
      <w:tr w:rsidR="00A36898" w:rsidRPr="000C4808" w14:paraId="1EC5296F" w14:textId="77777777" w:rsidTr="00022FEE">
        <w:tc>
          <w:tcPr>
            <w:tcW w:w="0" w:type="auto"/>
            <w:hideMark/>
          </w:tcPr>
          <w:p w14:paraId="759CCEC7"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b/>
                <w:bCs/>
                <w:sz w:val="24"/>
                <w:szCs w:val="24"/>
              </w:rPr>
              <w:t>Porosity (%)</w:t>
            </w:r>
          </w:p>
        </w:tc>
        <w:tc>
          <w:tcPr>
            <w:tcW w:w="0" w:type="auto"/>
            <w:hideMark/>
          </w:tcPr>
          <w:p w14:paraId="1BB59A43"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-0.98</w:t>
            </w:r>
          </w:p>
        </w:tc>
        <w:tc>
          <w:tcPr>
            <w:tcW w:w="0" w:type="auto"/>
            <w:gridSpan w:val="2"/>
            <w:hideMark/>
          </w:tcPr>
          <w:p w14:paraId="20EBBA75"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0.95</w:t>
            </w:r>
          </w:p>
        </w:tc>
        <w:tc>
          <w:tcPr>
            <w:tcW w:w="676" w:type="dxa"/>
            <w:hideMark/>
          </w:tcPr>
          <w:p w14:paraId="0E5CE43D"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-0.93</w:t>
            </w:r>
          </w:p>
        </w:tc>
        <w:tc>
          <w:tcPr>
            <w:tcW w:w="683" w:type="dxa"/>
            <w:hideMark/>
          </w:tcPr>
          <w:p w14:paraId="1CACA173"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-0.91</w:t>
            </w:r>
          </w:p>
        </w:tc>
        <w:tc>
          <w:tcPr>
            <w:tcW w:w="0" w:type="auto"/>
            <w:hideMark/>
          </w:tcPr>
          <w:p w14:paraId="25BA6F7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1.00</w:t>
            </w:r>
          </w:p>
        </w:tc>
        <w:tc>
          <w:tcPr>
            <w:tcW w:w="0" w:type="auto"/>
            <w:hideMark/>
          </w:tcPr>
          <w:p w14:paraId="7C5365B9"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0.06</w:t>
            </w:r>
          </w:p>
        </w:tc>
        <w:tc>
          <w:tcPr>
            <w:tcW w:w="0" w:type="auto"/>
            <w:hideMark/>
          </w:tcPr>
          <w:p w14:paraId="26725236"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0.45</w:t>
            </w:r>
          </w:p>
        </w:tc>
        <w:tc>
          <w:tcPr>
            <w:tcW w:w="0" w:type="auto"/>
            <w:hideMark/>
          </w:tcPr>
          <w:p w14:paraId="0AC89998"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0.23</w:t>
            </w:r>
          </w:p>
        </w:tc>
        <w:tc>
          <w:tcPr>
            <w:tcW w:w="0" w:type="auto"/>
            <w:hideMark/>
          </w:tcPr>
          <w:p w14:paraId="4CB903A1"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0.52</w:t>
            </w:r>
          </w:p>
        </w:tc>
        <w:tc>
          <w:tcPr>
            <w:tcW w:w="0" w:type="auto"/>
            <w:hideMark/>
          </w:tcPr>
          <w:p w14:paraId="70CD2628"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-0.30</w:t>
            </w:r>
          </w:p>
        </w:tc>
        <w:tc>
          <w:tcPr>
            <w:tcW w:w="825" w:type="dxa"/>
            <w:hideMark/>
          </w:tcPr>
          <w:p w14:paraId="093DB13D"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High</w:t>
            </w:r>
          </w:p>
        </w:tc>
      </w:tr>
      <w:tr w:rsidR="00A36898" w:rsidRPr="000C4808" w14:paraId="75C767AF" w14:textId="77777777" w:rsidTr="00022FEE">
        <w:tc>
          <w:tcPr>
            <w:tcW w:w="0" w:type="auto"/>
            <w:hideMark/>
          </w:tcPr>
          <w:p w14:paraId="0CD34A9D"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b/>
                <w:bCs/>
                <w:sz w:val="24"/>
                <w:szCs w:val="24"/>
              </w:rPr>
              <w:t>pH (H2O)</w:t>
            </w:r>
          </w:p>
        </w:tc>
        <w:tc>
          <w:tcPr>
            <w:tcW w:w="0" w:type="auto"/>
            <w:hideMark/>
          </w:tcPr>
          <w:p w14:paraId="20E220DC"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0.15</w:t>
            </w:r>
          </w:p>
        </w:tc>
        <w:tc>
          <w:tcPr>
            <w:tcW w:w="0" w:type="auto"/>
            <w:gridSpan w:val="2"/>
            <w:hideMark/>
          </w:tcPr>
          <w:p w14:paraId="1E1357C3"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-0.11</w:t>
            </w:r>
          </w:p>
        </w:tc>
        <w:tc>
          <w:tcPr>
            <w:tcW w:w="676" w:type="dxa"/>
            <w:hideMark/>
          </w:tcPr>
          <w:p w14:paraId="671AA463"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-0.10</w:t>
            </w:r>
          </w:p>
        </w:tc>
        <w:tc>
          <w:tcPr>
            <w:tcW w:w="683" w:type="dxa"/>
            <w:hideMark/>
          </w:tcPr>
          <w:p w14:paraId="04214DEC"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-0.12</w:t>
            </w:r>
          </w:p>
        </w:tc>
        <w:tc>
          <w:tcPr>
            <w:tcW w:w="0" w:type="auto"/>
            <w:hideMark/>
          </w:tcPr>
          <w:p w14:paraId="0CB7160D"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0.06</w:t>
            </w:r>
          </w:p>
        </w:tc>
        <w:tc>
          <w:tcPr>
            <w:tcW w:w="0" w:type="auto"/>
            <w:hideMark/>
          </w:tcPr>
          <w:p w14:paraId="66D5B6D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1.00</w:t>
            </w:r>
          </w:p>
        </w:tc>
        <w:tc>
          <w:tcPr>
            <w:tcW w:w="0" w:type="auto"/>
            <w:hideMark/>
          </w:tcPr>
          <w:p w14:paraId="2FD4CA00"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-0.75</w:t>
            </w:r>
          </w:p>
        </w:tc>
        <w:tc>
          <w:tcPr>
            <w:tcW w:w="0" w:type="auto"/>
            <w:hideMark/>
          </w:tcPr>
          <w:p w14:paraId="11561EB2"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-0.20</w:t>
            </w:r>
          </w:p>
        </w:tc>
        <w:tc>
          <w:tcPr>
            <w:tcW w:w="0" w:type="auto"/>
            <w:hideMark/>
          </w:tcPr>
          <w:p w14:paraId="2FE44B16"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-0.48</w:t>
            </w:r>
          </w:p>
        </w:tc>
        <w:tc>
          <w:tcPr>
            <w:tcW w:w="0" w:type="auto"/>
            <w:hideMark/>
          </w:tcPr>
          <w:p w14:paraId="64215C36"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0.29</w:t>
            </w:r>
          </w:p>
        </w:tc>
        <w:tc>
          <w:tcPr>
            <w:tcW w:w="825" w:type="dxa"/>
            <w:hideMark/>
          </w:tcPr>
          <w:p w14:paraId="6EDB7FEC"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Neutral</w:t>
            </w:r>
          </w:p>
        </w:tc>
      </w:tr>
      <w:tr w:rsidR="00A36898" w:rsidRPr="000C4808" w14:paraId="45EC6188" w14:textId="77777777" w:rsidTr="00022FEE">
        <w:tc>
          <w:tcPr>
            <w:tcW w:w="0" w:type="auto"/>
            <w:hideMark/>
          </w:tcPr>
          <w:p w14:paraId="7DE19497"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b/>
                <w:bCs/>
                <w:sz w:val="24"/>
                <w:szCs w:val="24"/>
              </w:rPr>
              <w:t>Organi</w:t>
            </w:r>
            <w:r w:rsidRPr="000C4808">
              <w:rPr>
                <w:rFonts w:ascii="Times New Roman" w:eastAsia="Times New Roman" w:hAnsi="Times New Roman" w:cs="Times New Roman"/>
                <w:b/>
                <w:bCs/>
                <w:sz w:val="24"/>
                <w:szCs w:val="24"/>
              </w:rPr>
              <w:lastRenderedPageBreak/>
              <w:t>c Matter (%)</w:t>
            </w:r>
          </w:p>
        </w:tc>
        <w:tc>
          <w:tcPr>
            <w:tcW w:w="0" w:type="auto"/>
            <w:hideMark/>
          </w:tcPr>
          <w:p w14:paraId="520E53F9"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lastRenderedPageBreak/>
              <w:t>-</w:t>
            </w:r>
            <w:r w:rsidRPr="000C4808">
              <w:rPr>
                <w:rFonts w:ascii="Times New Roman" w:eastAsia="Times New Roman" w:hAnsi="Times New Roman" w:cs="Times New Roman"/>
                <w:sz w:val="24"/>
                <w:szCs w:val="24"/>
              </w:rPr>
              <w:lastRenderedPageBreak/>
              <w:t>0.74</w:t>
            </w:r>
          </w:p>
        </w:tc>
        <w:tc>
          <w:tcPr>
            <w:tcW w:w="0" w:type="auto"/>
            <w:gridSpan w:val="2"/>
            <w:hideMark/>
          </w:tcPr>
          <w:p w14:paraId="0AB85FB0"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lastRenderedPageBreak/>
              <w:t>0.68</w:t>
            </w:r>
          </w:p>
        </w:tc>
        <w:tc>
          <w:tcPr>
            <w:tcW w:w="676" w:type="dxa"/>
            <w:hideMark/>
          </w:tcPr>
          <w:p w14:paraId="5E3B8973"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w:t>
            </w:r>
            <w:r w:rsidRPr="000C4808">
              <w:rPr>
                <w:rFonts w:ascii="Times New Roman" w:eastAsia="Times New Roman" w:hAnsi="Times New Roman" w:cs="Times New Roman"/>
                <w:sz w:val="24"/>
                <w:szCs w:val="24"/>
              </w:rPr>
              <w:lastRenderedPageBreak/>
              <w:t>0.69</w:t>
            </w:r>
          </w:p>
        </w:tc>
        <w:tc>
          <w:tcPr>
            <w:tcW w:w="683" w:type="dxa"/>
            <w:hideMark/>
          </w:tcPr>
          <w:p w14:paraId="2D14E88E"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lastRenderedPageBreak/>
              <w:t>-0.56</w:t>
            </w:r>
          </w:p>
        </w:tc>
        <w:tc>
          <w:tcPr>
            <w:tcW w:w="0" w:type="auto"/>
            <w:hideMark/>
          </w:tcPr>
          <w:p w14:paraId="162A5905"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0.45</w:t>
            </w:r>
          </w:p>
        </w:tc>
        <w:tc>
          <w:tcPr>
            <w:tcW w:w="0" w:type="auto"/>
            <w:hideMark/>
          </w:tcPr>
          <w:p w14:paraId="71A5C897"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w:t>
            </w:r>
            <w:r w:rsidRPr="000C4808">
              <w:rPr>
                <w:rFonts w:ascii="Times New Roman" w:eastAsia="Times New Roman" w:hAnsi="Times New Roman" w:cs="Times New Roman"/>
                <w:sz w:val="24"/>
                <w:szCs w:val="24"/>
              </w:rPr>
              <w:lastRenderedPageBreak/>
              <w:t>0.75</w:t>
            </w:r>
          </w:p>
        </w:tc>
        <w:tc>
          <w:tcPr>
            <w:tcW w:w="0" w:type="auto"/>
            <w:hideMark/>
          </w:tcPr>
          <w:p w14:paraId="000D3668"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lastRenderedPageBreak/>
              <w:t>1.00</w:t>
            </w:r>
          </w:p>
        </w:tc>
        <w:tc>
          <w:tcPr>
            <w:tcW w:w="0" w:type="auto"/>
            <w:hideMark/>
          </w:tcPr>
          <w:p w14:paraId="15ECD67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0.92</w:t>
            </w:r>
          </w:p>
        </w:tc>
        <w:tc>
          <w:tcPr>
            <w:tcW w:w="0" w:type="auto"/>
            <w:hideMark/>
          </w:tcPr>
          <w:p w14:paraId="39ECBD9F"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0.88</w:t>
            </w:r>
          </w:p>
        </w:tc>
        <w:tc>
          <w:tcPr>
            <w:tcW w:w="0" w:type="auto"/>
            <w:hideMark/>
          </w:tcPr>
          <w:p w14:paraId="4A333FD7"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-0.14</w:t>
            </w:r>
          </w:p>
        </w:tc>
        <w:tc>
          <w:tcPr>
            <w:tcW w:w="825" w:type="dxa"/>
            <w:hideMark/>
          </w:tcPr>
          <w:p w14:paraId="2B2502E2"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Low</w:t>
            </w:r>
          </w:p>
        </w:tc>
      </w:tr>
      <w:tr w:rsidR="00A36898" w:rsidRPr="000C4808" w14:paraId="071FB774" w14:textId="77777777" w:rsidTr="00022FEE">
        <w:tc>
          <w:tcPr>
            <w:tcW w:w="0" w:type="auto"/>
            <w:hideMark/>
          </w:tcPr>
          <w:p w14:paraId="1866788C"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b/>
                <w:bCs/>
                <w:sz w:val="24"/>
                <w:szCs w:val="24"/>
              </w:rPr>
              <w:lastRenderedPageBreak/>
              <w:t>Nitrogen (%)</w:t>
            </w:r>
          </w:p>
        </w:tc>
        <w:tc>
          <w:tcPr>
            <w:tcW w:w="0" w:type="auto"/>
            <w:hideMark/>
          </w:tcPr>
          <w:p w14:paraId="2E2B5A0B"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-0.38</w:t>
            </w:r>
          </w:p>
        </w:tc>
        <w:tc>
          <w:tcPr>
            <w:tcW w:w="0" w:type="auto"/>
            <w:gridSpan w:val="2"/>
            <w:hideMark/>
          </w:tcPr>
          <w:p w14:paraId="502A20E7"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0.33</w:t>
            </w:r>
          </w:p>
        </w:tc>
        <w:tc>
          <w:tcPr>
            <w:tcW w:w="676" w:type="dxa"/>
            <w:hideMark/>
          </w:tcPr>
          <w:p w14:paraId="7B3D0DA3"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-0.33</w:t>
            </w:r>
          </w:p>
        </w:tc>
        <w:tc>
          <w:tcPr>
            <w:tcW w:w="683" w:type="dxa"/>
            <w:hideMark/>
          </w:tcPr>
          <w:p w14:paraId="7041309B"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-0.26</w:t>
            </w:r>
          </w:p>
        </w:tc>
        <w:tc>
          <w:tcPr>
            <w:tcW w:w="0" w:type="auto"/>
            <w:hideMark/>
          </w:tcPr>
          <w:p w14:paraId="0FF29708"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0.23</w:t>
            </w:r>
          </w:p>
        </w:tc>
        <w:tc>
          <w:tcPr>
            <w:tcW w:w="0" w:type="auto"/>
            <w:hideMark/>
          </w:tcPr>
          <w:p w14:paraId="6898D6F6"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-0.20</w:t>
            </w:r>
          </w:p>
        </w:tc>
        <w:tc>
          <w:tcPr>
            <w:tcW w:w="0" w:type="auto"/>
            <w:hideMark/>
          </w:tcPr>
          <w:p w14:paraId="4A7B7907"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0.92</w:t>
            </w:r>
          </w:p>
        </w:tc>
        <w:tc>
          <w:tcPr>
            <w:tcW w:w="0" w:type="auto"/>
            <w:hideMark/>
          </w:tcPr>
          <w:p w14:paraId="7DDEDD54"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1.00</w:t>
            </w:r>
          </w:p>
        </w:tc>
        <w:tc>
          <w:tcPr>
            <w:tcW w:w="0" w:type="auto"/>
            <w:hideMark/>
          </w:tcPr>
          <w:p w14:paraId="69DDCCE9"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0.72</w:t>
            </w:r>
          </w:p>
        </w:tc>
        <w:tc>
          <w:tcPr>
            <w:tcW w:w="0" w:type="auto"/>
            <w:hideMark/>
          </w:tcPr>
          <w:p w14:paraId="7D0AE7F9"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-0.10</w:t>
            </w:r>
          </w:p>
        </w:tc>
        <w:tc>
          <w:tcPr>
            <w:tcW w:w="825" w:type="dxa"/>
            <w:hideMark/>
          </w:tcPr>
          <w:p w14:paraId="267239C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Low</w:t>
            </w:r>
          </w:p>
        </w:tc>
      </w:tr>
      <w:tr w:rsidR="00A36898" w:rsidRPr="000C4808" w14:paraId="2E4795DB" w14:textId="77777777" w:rsidTr="00022FEE">
        <w:tc>
          <w:tcPr>
            <w:tcW w:w="0" w:type="auto"/>
            <w:hideMark/>
          </w:tcPr>
          <w:p w14:paraId="66CD920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b/>
                <w:bCs/>
                <w:sz w:val="24"/>
                <w:szCs w:val="24"/>
              </w:rPr>
              <w:t>Phosphorus (mg/kg)</w:t>
            </w:r>
          </w:p>
        </w:tc>
        <w:tc>
          <w:tcPr>
            <w:tcW w:w="0" w:type="auto"/>
            <w:hideMark/>
          </w:tcPr>
          <w:p w14:paraId="77686C9C"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-0.63</w:t>
            </w:r>
          </w:p>
        </w:tc>
        <w:tc>
          <w:tcPr>
            <w:tcW w:w="0" w:type="auto"/>
            <w:gridSpan w:val="2"/>
            <w:hideMark/>
          </w:tcPr>
          <w:p w14:paraId="7C1B9AD9"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0.57</w:t>
            </w:r>
          </w:p>
        </w:tc>
        <w:tc>
          <w:tcPr>
            <w:tcW w:w="676" w:type="dxa"/>
            <w:hideMark/>
          </w:tcPr>
          <w:p w14:paraId="4A10728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-0.57</w:t>
            </w:r>
          </w:p>
        </w:tc>
        <w:tc>
          <w:tcPr>
            <w:tcW w:w="683" w:type="dxa"/>
            <w:hideMark/>
          </w:tcPr>
          <w:p w14:paraId="7406EDC6"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-0.49</w:t>
            </w:r>
          </w:p>
        </w:tc>
        <w:tc>
          <w:tcPr>
            <w:tcW w:w="0" w:type="auto"/>
            <w:hideMark/>
          </w:tcPr>
          <w:p w14:paraId="48DCB65F"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0.52</w:t>
            </w:r>
          </w:p>
        </w:tc>
        <w:tc>
          <w:tcPr>
            <w:tcW w:w="0" w:type="auto"/>
            <w:hideMark/>
          </w:tcPr>
          <w:p w14:paraId="564D34A6"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-0.48</w:t>
            </w:r>
          </w:p>
        </w:tc>
        <w:tc>
          <w:tcPr>
            <w:tcW w:w="0" w:type="auto"/>
            <w:hideMark/>
          </w:tcPr>
          <w:p w14:paraId="6AE9B1D9"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0.88</w:t>
            </w:r>
          </w:p>
        </w:tc>
        <w:tc>
          <w:tcPr>
            <w:tcW w:w="0" w:type="auto"/>
            <w:hideMark/>
          </w:tcPr>
          <w:p w14:paraId="2258C11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0.72</w:t>
            </w:r>
          </w:p>
        </w:tc>
        <w:tc>
          <w:tcPr>
            <w:tcW w:w="0" w:type="auto"/>
            <w:hideMark/>
          </w:tcPr>
          <w:p w14:paraId="41F4D23F"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1.00</w:t>
            </w:r>
          </w:p>
        </w:tc>
        <w:tc>
          <w:tcPr>
            <w:tcW w:w="0" w:type="auto"/>
            <w:hideMark/>
          </w:tcPr>
          <w:p w14:paraId="68327F85"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-0.19</w:t>
            </w:r>
          </w:p>
        </w:tc>
        <w:tc>
          <w:tcPr>
            <w:tcW w:w="825" w:type="dxa"/>
            <w:hideMark/>
          </w:tcPr>
          <w:p w14:paraId="7452F9D7"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Moderate</w:t>
            </w:r>
          </w:p>
        </w:tc>
      </w:tr>
      <w:tr w:rsidR="00A36898" w:rsidRPr="000C4808" w14:paraId="5A7C2425" w14:textId="77777777" w:rsidTr="00022FEE">
        <w:tc>
          <w:tcPr>
            <w:tcW w:w="0" w:type="auto"/>
            <w:hideMark/>
          </w:tcPr>
          <w:p w14:paraId="0B4CCA01"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b/>
                <w:bCs/>
                <w:sz w:val="24"/>
                <w:szCs w:val="24"/>
              </w:rPr>
              <w:t>Potassium (mg/kg)</w:t>
            </w:r>
          </w:p>
        </w:tc>
        <w:tc>
          <w:tcPr>
            <w:tcW w:w="0" w:type="auto"/>
            <w:hideMark/>
          </w:tcPr>
          <w:p w14:paraId="1BEE3ADE"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0.32</w:t>
            </w:r>
          </w:p>
        </w:tc>
        <w:tc>
          <w:tcPr>
            <w:tcW w:w="0" w:type="auto"/>
            <w:gridSpan w:val="2"/>
            <w:hideMark/>
          </w:tcPr>
          <w:p w14:paraId="1D551A76"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-0.36</w:t>
            </w:r>
          </w:p>
        </w:tc>
        <w:tc>
          <w:tcPr>
            <w:tcW w:w="676" w:type="dxa"/>
            <w:hideMark/>
          </w:tcPr>
          <w:p w14:paraId="64E4E31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0.34</w:t>
            </w:r>
          </w:p>
        </w:tc>
        <w:tc>
          <w:tcPr>
            <w:tcW w:w="683" w:type="dxa"/>
            <w:hideMark/>
          </w:tcPr>
          <w:p w14:paraId="3BE94C2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0.27</w:t>
            </w:r>
          </w:p>
        </w:tc>
        <w:tc>
          <w:tcPr>
            <w:tcW w:w="0" w:type="auto"/>
            <w:hideMark/>
          </w:tcPr>
          <w:p w14:paraId="001BBA6F"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-0.30</w:t>
            </w:r>
          </w:p>
        </w:tc>
        <w:tc>
          <w:tcPr>
            <w:tcW w:w="0" w:type="auto"/>
            <w:hideMark/>
          </w:tcPr>
          <w:p w14:paraId="42CBD944"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0.29</w:t>
            </w:r>
          </w:p>
        </w:tc>
        <w:tc>
          <w:tcPr>
            <w:tcW w:w="0" w:type="auto"/>
            <w:hideMark/>
          </w:tcPr>
          <w:p w14:paraId="215ACE3D"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-0.14</w:t>
            </w:r>
          </w:p>
        </w:tc>
        <w:tc>
          <w:tcPr>
            <w:tcW w:w="0" w:type="auto"/>
            <w:hideMark/>
          </w:tcPr>
          <w:p w14:paraId="33A6B56E"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-0.10</w:t>
            </w:r>
          </w:p>
        </w:tc>
        <w:tc>
          <w:tcPr>
            <w:tcW w:w="0" w:type="auto"/>
            <w:hideMark/>
          </w:tcPr>
          <w:p w14:paraId="1D8B0A70"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-0.19</w:t>
            </w:r>
          </w:p>
        </w:tc>
        <w:tc>
          <w:tcPr>
            <w:tcW w:w="0" w:type="auto"/>
            <w:hideMark/>
          </w:tcPr>
          <w:p w14:paraId="7A1C3D7B"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1.00</w:t>
            </w:r>
          </w:p>
        </w:tc>
        <w:tc>
          <w:tcPr>
            <w:tcW w:w="825" w:type="dxa"/>
            <w:hideMark/>
          </w:tcPr>
          <w:p w14:paraId="286F8CE0"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High</w:t>
            </w:r>
          </w:p>
        </w:tc>
      </w:tr>
      <w:tr w:rsidR="00A36898" w:rsidRPr="000C4808" w14:paraId="4E72FF99" w14:textId="77777777" w:rsidTr="00022FEE">
        <w:tc>
          <w:tcPr>
            <w:tcW w:w="0" w:type="auto"/>
            <w:tcBorders>
              <w:bottom w:val="single" w:sz="4" w:space="0" w:color="auto"/>
            </w:tcBorders>
            <w:hideMark/>
          </w:tcPr>
          <w:p w14:paraId="6783972D"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b/>
                <w:bCs/>
                <w:sz w:val="24"/>
                <w:szCs w:val="24"/>
              </w:rPr>
              <w:t>Soil Quality Rating</w:t>
            </w:r>
          </w:p>
        </w:tc>
        <w:tc>
          <w:tcPr>
            <w:tcW w:w="0" w:type="auto"/>
            <w:tcBorders>
              <w:bottom w:val="single" w:sz="4" w:space="0" w:color="auto"/>
            </w:tcBorders>
            <w:hideMark/>
          </w:tcPr>
          <w:p w14:paraId="3E4B7D3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High</w:t>
            </w:r>
          </w:p>
        </w:tc>
        <w:tc>
          <w:tcPr>
            <w:tcW w:w="0" w:type="auto"/>
            <w:gridSpan w:val="2"/>
            <w:tcBorders>
              <w:bottom w:val="single" w:sz="4" w:space="0" w:color="auto"/>
            </w:tcBorders>
            <w:hideMark/>
          </w:tcPr>
          <w:p w14:paraId="710FF8C7"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Moderate</w:t>
            </w:r>
          </w:p>
        </w:tc>
        <w:tc>
          <w:tcPr>
            <w:tcW w:w="676" w:type="dxa"/>
            <w:tcBorders>
              <w:bottom w:val="single" w:sz="4" w:space="0" w:color="auto"/>
            </w:tcBorders>
            <w:hideMark/>
          </w:tcPr>
          <w:p w14:paraId="0CC7DAEA"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Low</w:t>
            </w:r>
          </w:p>
        </w:tc>
        <w:tc>
          <w:tcPr>
            <w:tcW w:w="683" w:type="dxa"/>
            <w:tcBorders>
              <w:bottom w:val="single" w:sz="4" w:space="0" w:color="auto"/>
            </w:tcBorders>
            <w:hideMark/>
          </w:tcPr>
          <w:p w14:paraId="6A25F6C8"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Moderate</w:t>
            </w:r>
          </w:p>
        </w:tc>
        <w:tc>
          <w:tcPr>
            <w:tcW w:w="0" w:type="auto"/>
            <w:tcBorders>
              <w:bottom w:val="single" w:sz="4" w:space="0" w:color="auto"/>
            </w:tcBorders>
            <w:hideMark/>
          </w:tcPr>
          <w:p w14:paraId="4D794433"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High</w:t>
            </w:r>
          </w:p>
        </w:tc>
        <w:tc>
          <w:tcPr>
            <w:tcW w:w="0" w:type="auto"/>
            <w:tcBorders>
              <w:bottom w:val="single" w:sz="4" w:space="0" w:color="auto"/>
            </w:tcBorders>
            <w:hideMark/>
          </w:tcPr>
          <w:p w14:paraId="403A47CC"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Neutral</w:t>
            </w:r>
          </w:p>
        </w:tc>
        <w:tc>
          <w:tcPr>
            <w:tcW w:w="0" w:type="auto"/>
            <w:tcBorders>
              <w:bottom w:val="single" w:sz="4" w:space="0" w:color="auto"/>
            </w:tcBorders>
            <w:hideMark/>
          </w:tcPr>
          <w:p w14:paraId="16E12CD6"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Low</w:t>
            </w:r>
          </w:p>
        </w:tc>
        <w:tc>
          <w:tcPr>
            <w:tcW w:w="0" w:type="auto"/>
            <w:tcBorders>
              <w:bottom w:val="single" w:sz="4" w:space="0" w:color="auto"/>
            </w:tcBorders>
            <w:hideMark/>
          </w:tcPr>
          <w:p w14:paraId="5781CB68"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Low</w:t>
            </w:r>
          </w:p>
        </w:tc>
        <w:tc>
          <w:tcPr>
            <w:tcW w:w="0" w:type="auto"/>
            <w:tcBorders>
              <w:bottom w:val="single" w:sz="4" w:space="0" w:color="auto"/>
            </w:tcBorders>
            <w:hideMark/>
          </w:tcPr>
          <w:p w14:paraId="2965416E"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Moderate</w:t>
            </w:r>
          </w:p>
        </w:tc>
        <w:tc>
          <w:tcPr>
            <w:tcW w:w="0" w:type="auto"/>
            <w:tcBorders>
              <w:bottom w:val="single" w:sz="4" w:space="0" w:color="auto"/>
            </w:tcBorders>
            <w:hideMark/>
          </w:tcPr>
          <w:p w14:paraId="2C8BDAF9"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High</w:t>
            </w:r>
          </w:p>
        </w:tc>
        <w:tc>
          <w:tcPr>
            <w:tcW w:w="825" w:type="dxa"/>
            <w:tcBorders>
              <w:bottom w:val="single" w:sz="4" w:space="0" w:color="auto"/>
            </w:tcBorders>
            <w:hideMark/>
          </w:tcPr>
          <w:p w14:paraId="0C5C5D46" w14:textId="77777777" w:rsidR="00A36898" w:rsidRPr="000C4808" w:rsidRDefault="00A36898" w:rsidP="00022FEE">
            <w:pPr>
              <w:rPr>
                <w:rFonts w:ascii="Times New Roman" w:eastAsia="Times New Roman" w:hAnsi="Times New Roman" w:cs="Times New Roman"/>
                <w:sz w:val="24"/>
                <w:szCs w:val="24"/>
              </w:rPr>
            </w:pPr>
            <w:r w:rsidRPr="000C4808">
              <w:rPr>
                <w:rFonts w:ascii="Times New Roman" w:eastAsia="Times New Roman" w:hAnsi="Times New Roman" w:cs="Times New Roman"/>
                <w:sz w:val="24"/>
                <w:szCs w:val="24"/>
              </w:rPr>
              <w:t>-</w:t>
            </w:r>
          </w:p>
        </w:tc>
      </w:tr>
    </w:tbl>
    <w:p w14:paraId="4810E8E1" w14:textId="2C58EC4C" w:rsidR="00A36898" w:rsidRPr="00A36898" w:rsidRDefault="00A36898" w:rsidP="006E1AD4">
      <w:pPr>
        <w:jc w:val="both"/>
        <w:rPr>
          <w:rFonts w:ascii="Times New Roman" w:hAnsi="Times New Roman" w:cs="Times New Roman"/>
          <w:b/>
          <w:bCs/>
          <w:noProof/>
          <w:sz w:val="24"/>
          <w:szCs w:val="24"/>
        </w:rPr>
      </w:pPr>
      <w:r w:rsidRPr="00A36898">
        <w:rPr>
          <w:rFonts w:ascii="Times New Roman" w:hAnsi="Times New Roman" w:cs="Times New Roman"/>
          <w:b/>
          <w:bCs/>
          <w:noProof/>
          <w:sz w:val="24"/>
          <w:szCs w:val="24"/>
        </w:rPr>
        <w:t>Source: Field Survey, (2024)</w:t>
      </w:r>
    </w:p>
    <w:p w14:paraId="44235763" w14:textId="77777777" w:rsidR="006E1AD4" w:rsidRDefault="006E1AD4" w:rsidP="006E1AD4">
      <w:pPr>
        <w:jc w:val="both"/>
        <w:rPr>
          <w:rFonts w:ascii="Times New Roman" w:hAnsi="Times New Roman" w:cs="Times New Roman"/>
          <w:noProof/>
          <w:sz w:val="24"/>
          <w:szCs w:val="24"/>
        </w:rPr>
      </w:pPr>
      <w:r w:rsidRPr="006E1AD4">
        <w:rPr>
          <w:rFonts w:ascii="Times New Roman" w:hAnsi="Times New Roman" w:cs="Times New Roman"/>
          <w:noProof/>
          <w:sz w:val="24"/>
          <w:szCs w:val="24"/>
        </w:rPr>
        <w:t>There is a positive and negative aspect illustrated in the figure on the soil quality rating of the Afram plains soil. Although they are have a good aeration and favourable sand content, the latter is accompanied by the low organic matter content (2.4% in the top soil, 2.1% in the sub soil) nitrogen and phosphorus. The high potassium content is an advantage, but the non-availability of organic matter and certain nutrient would slow down the soil health in the future.</w:t>
      </w:r>
    </w:p>
    <w:p w14:paraId="41ECF946" w14:textId="1AE10410" w:rsidR="006122E3" w:rsidRDefault="00BD24CA" w:rsidP="00E86FA5">
      <w:pPr>
        <w:jc w:val="both"/>
        <w:rPr>
          <w:rFonts w:ascii="Times New Roman" w:hAnsi="Times New Roman" w:cs="Times New Roman"/>
          <w:noProof/>
          <w:sz w:val="24"/>
          <w:szCs w:val="24"/>
        </w:rPr>
      </w:pPr>
      <w:r w:rsidRPr="00BD24CA">
        <w:rPr>
          <w:rFonts w:ascii="Times New Roman" w:hAnsi="Times New Roman" w:cs="Times New Roman"/>
          <w:noProof/>
          <w:sz w:val="24"/>
          <w:szCs w:val="24"/>
        </w:rPr>
        <w:t xml:space="preserve">Spatial variability elements evaluated based on the different properties of the two layers of the soil, top soil and sub soil layer 0- 15 cm and 15-30 cm respectively reveal that respect to certain critical limit of soil quality there is some level of compliance. Data derived from the evaluation of the soil texture indicates sand as the most dominant fraction with 64.3% in the top soil and 58.7% in the sub soil with values close to 60% which is ideal for drainage. Silt was present in both topsoil and sub soil varying between 20.5% in top soil and 24.8% in sub soil with moderate quality silt content ranging from 20 to 25%. Likewise, the clay fraction with values of 15.2 per cent in first layer and 16.5 per cent in second layer is ideal at 15 per cent hence rating is moderate balance. In this work, the bulk density is determined as 1.25 ± 0.05 g/cm³ in the topsoil and 1.32 ± 0.07 g/cm³ in the subsoil indicating that it is close to the critical &lt;1.3 g/cm³ which is conducive to root development, yet it gets only moderate quality rating. Porosity with percentage of 47.2 ± 1.5% and 45.1 ± 1.7% in the respective layers are above the critical value of &gt;45%, therefore proclaiming a good quality of the soil in this aspect. Chemical characteristic adds to the knowledge of soil fertility. The present soil pH 6.3±0.2 in the top soil and 6.1 ± 0.3 in the subsoil is within the neutral limit 6-7 which favours availability of the nutrients. But there is lower in organic matter % than ideal &gt;3% with top soil 2.4 ± 0.3% and subsoil 2.1 ± 0.4 % which classified it low quality. The nitrogen content also turns out to be low: 0.15 ±0.02 % in the topsoil, and 0.12 ± 0.02 % in the subsoil, although the critical level should be higher than 0.20%. The average concentrations for phosphorus (9.2 ± 1.1 mg/kg PO4 and 7.8 ± 1.3 mg/kg P) were below &gt; 15 mg/kg of recommended P, leading to a moderate level classification for the soil. Concentration of K on the other hand is comparatively high and ranged between 125 ± 10 mg/kg in the top soil and 110 ± 12 mg/Kg in the sub soil, but below the &gt; 150 mg/Kg for the optimal rate of soil productivity. Pesticides, compared with limiting factors such as organic matter, nitrogen, and </w:t>
      </w:r>
      <w:r w:rsidRPr="00BD24CA">
        <w:rPr>
          <w:rFonts w:ascii="Times New Roman" w:hAnsi="Times New Roman" w:cs="Times New Roman"/>
          <w:noProof/>
          <w:sz w:val="24"/>
          <w:szCs w:val="24"/>
        </w:rPr>
        <w:lastRenderedPageBreak/>
        <w:t>phosphorus required by plants for soil fertility, established the quality of the soil is moderately suitable.</w:t>
      </w:r>
    </w:p>
    <w:p w14:paraId="42E31CC8" w14:textId="77777777" w:rsidR="00A50FF1" w:rsidRDefault="00A50FF1" w:rsidP="00E86FA5">
      <w:pPr>
        <w:jc w:val="both"/>
        <w:rPr>
          <w:rFonts w:ascii="Times New Roman" w:hAnsi="Times New Roman" w:cs="Times New Roman"/>
          <w:b/>
          <w:noProof/>
          <w:sz w:val="24"/>
          <w:szCs w:val="24"/>
        </w:rPr>
      </w:pPr>
    </w:p>
    <w:p w14:paraId="671F5398" w14:textId="77777777" w:rsidR="00A50FF1" w:rsidRDefault="00A50FF1" w:rsidP="00E86FA5">
      <w:pPr>
        <w:jc w:val="both"/>
        <w:rPr>
          <w:rFonts w:ascii="Times New Roman" w:hAnsi="Times New Roman" w:cs="Times New Roman"/>
          <w:b/>
          <w:noProof/>
          <w:sz w:val="24"/>
          <w:szCs w:val="24"/>
        </w:rPr>
      </w:pPr>
    </w:p>
    <w:p w14:paraId="48CB0945" w14:textId="77777777" w:rsidR="00633009" w:rsidRDefault="00633009" w:rsidP="00E86FA5">
      <w:pPr>
        <w:jc w:val="both"/>
        <w:rPr>
          <w:rFonts w:ascii="Times New Roman" w:hAnsi="Times New Roman" w:cs="Times New Roman"/>
          <w:b/>
          <w:noProof/>
          <w:sz w:val="24"/>
          <w:szCs w:val="24"/>
        </w:rPr>
      </w:pPr>
    </w:p>
    <w:p w14:paraId="285680A5" w14:textId="77777777" w:rsidR="00633009" w:rsidRDefault="00633009" w:rsidP="00E86FA5">
      <w:pPr>
        <w:jc w:val="both"/>
        <w:rPr>
          <w:rFonts w:ascii="Times New Roman" w:hAnsi="Times New Roman" w:cs="Times New Roman"/>
          <w:b/>
          <w:noProof/>
          <w:sz w:val="24"/>
          <w:szCs w:val="24"/>
        </w:rPr>
      </w:pPr>
    </w:p>
    <w:p w14:paraId="3B23CF57" w14:textId="1DD3F309" w:rsidR="005C7856" w:rsidRPr="007E4738" w:rsidRDefault="007E4738" w:rsidP="00E86FA5">
      <w:pPr>
        <w:jc w:val="both"/>
        <w:rPr>
          <w:rFonts w:ascii="Times New Roman" w:hAnsi="Times New Roman" w:cs="Times New Roman"/>
          <w:b/>
          <w:noProof/>
          <w:sz w:val="24"/>
          <w:szCs w:val="24"/>
        </w:rPr>
      </w:pPr>
      <w:r w:rsidRPr="007E4738">
        <w:rPr>
          <w:rFonts w:ascii="Times New Roman" w:hAnsi="Times New Roman" w:cs="Times New Roman"/>
          <w:b/>
          <w:noProof/>
          <w:sz w:val="24"/>
          <w:szCs w:val="24"/>
        </w:rPr>
        <w:t xml:space="preserve">Discussions </w:t>
      </w:r>
    </w:p>
    <w:p w14:paraId="67D61F6F" w14:textId="4AD19517" w:rsidR="006122E3" w:rsidRPr="006122E3" w:rsidRDefault="006122E3" w:rsidP="006122E3">
      <w:pPr>
        <w:jc w:val="both"/>
        <w:rPr>
          <w:rFonts w:ascii="Times New Roman" w:hAnsi="Times New Roman" w:cs="Times New Roman"/>
          <w:b/>
          <w:bCs/>
          <w:noProof/>
          <w:sz w:val="24"/>
          <w:szCs w:val="24"/>
        </w:rPr>
      </w:pPr>
      <w:r w:rsidRPr="006122E3">
        <w:rPr>
          <w:rFonts w:ascii="Times New Roman" w:hAnsi="Times New Roman" w:cs="Times New Roman"/>
          <w:b/>
          <w:bCs/>
          <w:noProof/>
          <w:sz w:val="24"/>
          <w:szCs w:val="24"/>
        </w:rPr>
        <w:t>Characteristic of Soil Sampling</w:t>
      </w:r>
    </w:p>
    <w:p w14:paraId="1C80D592" w14:textId="77777777" w:rsidR="006122E3" w:rsidRPr="006122E3" w:rsidRDefault="006122E3" w:rsidP="006122E3">
      <w:pPr>
        <w:jc w:val="both"/>
        <w:rPr>
          <w:rFonts w:ascii="Times New Roman" w:hAnsi="Times New Roman" w:cs="Times New Roman"/>
          <w:bCs/>
          <w:noProof/>
          <w:sz w:val="24"/>
          <w:szCs w:val="24"/>
        </w:rPr>
      </w:pPr>
      <w:r w:rsidRPr="006122E3">
        <w:rPr>
          <w:rFonts w:ascii="Times New Roman" w:hAnsi="Times New Roman" w:cs="Times New Roman"/>
          <w:bCs/>
          <w:noProof/>
          <w:sz w:val="24"/>
          <w:szCs w:val="24"/>
        </w:rPr>
        <w:t>The characteristics of the soil sampling show an appreciable inconsistency between the topsoil layer in the first 15 cm and subsoil layer in the 15–30 cm, and this observation is in concordance because soil properties vary with depth as indicated in other studies by Sposito (2021). An obvious change was noted in the sand content of the soil which was found to decrease with an increase in depth and a corresponding increase in silt content which may affect water holding capacity as well as nutrient availability. The topsoil sample contains lesser percentage of silt as compared to sample collected from the deeper layer this might improve the water holding capacity of the soil because more silt content may provide better physical properties for roots, The findings of Molina et al., (2019) supports this proposition stating that soil texture greatly influences the water retention of the soil. The investigated parameters revealed that while the bulk density was scene to be higher in the sub soils, all these indicated that there is a tendency of compaction increasing with depth of the soil affecting root penetration and aeration. According to the results of the study, the observations made by Chauhan et al. (2020) are similar to the findings of this work in which high bulk density in deeper soil layers prevents root proliferation and water infiltration.</w:t>
      </w:r>
    </w:p>
    <w:p w14:paraId="158DF944" w14:textId="77777777" w:rsidR="006122E3" w:rsidRPr="006122E3" w:rsidRDefault="006122E3" w:rsidP="006122E3">
      <w:pPr>
        <w:jc w:val="both"/>
        <w:rPr>
          <w:rFonts w:ascii="Times New Roman" w:hAnsi="Times New Roman" w:cs="Times New Roman"/>
          <w:bCs/>
          <w:noProof/>
          <w:sz w:val="24"/>
          <w:szCs w:val="24"/>
        </w:rPr>
      </w:pPr>
      <w:r w:rsidRPr="006122E3">
        <w:rPr>
          <w:rFonts w:ascii="Times New Roman" w:hAnsi="Times New Roman" w:cs="Times New Roman"/>
          <w:bCs/>
          <w:noProof/>
          <w:sz w:val="24"/>
          <w:szCs w:val="24"/>
        </w:rPr>
        <w:t>As for the first research question, the comparison of pH in the soils from both depths showed that the slightly acidic character of the tropical soils might affect nutrient available for the plants (Goulding et al., 2020). The organic matter content was observed to be slightly higher in the topsoil as expected because the topsoil of most soils has a tendency to absorb organic deposit from the vegetation cover as supported by Verma et al., 2022). The slightly higher CEC in the topsoil also supports the usual observation where topsoil has a better capacity to hold nutrient than the subsoil (Sposito, 2021).</w:t>
      </w:r>
    </w:p>
    <w:p w14:paraId="02A0542A" w14:textId="77777777" w:rsidR="0038381C" w:rsidRPr="0038381C" w:rsidRDefault="0038381C" w:rsidP="006122E3">
      <w:pPr>
        <w:jc w:val="both"/>
        <w:rPr>
          <w:rFonts w:ascii="Times New Roman" w:hAnsi="Times New Roman" w:cs="Times New Roman"/>
          <w:b/>
          <w:bCs/>
          <w:noProof/>
          <w:sz w:val="24"/>
          <w:szCs w:val="24"/>
        </w:rPr>
      </w:pPr>
      <w:r w:rsidRPr="0038381C">
        <w:rPr>
          <w:rFonts w:ascii="Times New Roman" w:hAnsi="Times New Roman" w:cs="Times New Roman"/>
          <w:b/>
          <w:bCs/>
          <w:noProof/>
          <w:sz w:val="24"/>
          <w:szCs w:val="24"/>
        </w:rPr>
        <w:t>The Properties of Soils in the Afram Plains</w:t>
      </w:r>
    </w:p>
    <w:p w14:paraId="5BC9740C" w14:textId="77777777" w:rsidR="006122E3" w:rsidRDefault="006122E3" w:rsidP="0038381C">
      <w:pPr>
        <w:jc w:val="both"/>
        <w:rPr>
          <w:rFonts w:ascii="Times New Roman" w:hAnsi="Times New Roman" w:cs="Times New Roman"/>
          <w:noProof/>
          <w:sz w:val="24"/>
          <w:szCs w:val="24"/>
        </w:rPr>
      </w:pPr>
      <w:r w:rsidRPr="006122E3">
        <w:rPr>
          <w:rFonts w:ascii="Times New Roman" w:hAnsi="Times New Roman" w:cs="Times New Roman"/>
          <w:noProof/>
          <w:sz w:val="24"/>
          <w:szCs w:val="24"/>
        </w:rPr>
        <w:t xml:space="preserve">Among all the soil physical characteristics, soil texture, bulk density and porosity highly influence the decision on its use in agriculture. In the soil texture, amount of sand was high in both the top soil and sub soil of the Afram Plains with 64.3% in the top soil and 58.7% in the sub soil respectively which created moderate water infiltration and good aeration in the area. In agreement with this, Gonzalez et al., (2021) pointed out that most sandy soils are well drained plus such conditions enhance aeration which is vital for the root system of plants. The change in silt content with respect to depth range in between 20.5% to 24.8% indicate that the lower layers of the soil may be slightly better in their water retention capacity, useful in irrigating crops during dry weather. However, the low variation in the clay content in both layers (15.2% and 16.5%) means that the basic texture of the soil remains sandy loam, a </w:t>
      </w:r>
      <w:r w:rsidRPr="006122E3">
        <w:rPr>
          <w:rFonts w:ascii="Times New Roman" w:hAnsi="Times New Roman" w:cs="Times New Roman"/>
          <w:noProof/>
          <w:sz w:val="24"/>
          <w:szCs w:val="24"/>
        </w:rPr>
        <w:lastRenderedPageBreak/>
        <w:t>texture that is good in its ability to moderate both water retention and drainage (Molina et al., 2019).</w:t>
      </w:r>
    </w:p>
    <w:p w14:paraId="5A75D151" w14:textId="77777777" w:rsidR="0038381C" w:rsidRPr="0038381C" w:rsidRDefault="0038381C" w:rsidP="0038381C">
      <w:pPr>
        <w:jc w:val="both"/>
        <w:rPr>
          <w:rFonts w:ascii="Times New Roman" w:hAnsi="Times New Roman" w:cs="Times New Roman"/>
          <w:noProof/>
          <w:sz w:val="24"/>
          <w:szCs w:val="24"/>
        </w:rPr>
      </w:pPr>
      <w:r w:rsidRPr="0038381C">
        <w:rPr>
          <w:rFonts w:ascii="Times New Roman" w:hAnsi="Times New Roman" w:cs="Times New Roman"/>
          <w:noProof/>
          <w:sz w:val="24"/>
          <w:szCs w:val="24"/>
        </w:rPr>
        <w:t>Bulk density slightly increases with depth, from 1.25 ± 0.05 g/cm³ in the topsoil to 1.32 ± 0.07 g/cm³ in the subsoil, which implies that compaction increases as depth increases, although the values are still within the range considered suitable for most crops (Chauhan et al., 2020). Correspondingly, porosity decreases from 47.2% in the topsoil to 45.1% in the subsoil, which suggests a reduction in pore space with increasing depth. This decrease in porosity can lead to reduced water infiltration and root penetration, particularly in the deeper soil layers.</w:t>
      </w:r>
    </w:p>
    <w:p w14:paraId="74EC02EA" w14:textId="77777777" w:rsidR="0038381C" w:rsidRPr="0038381C" w:rsidRDefault="0038381C" w:rsidP="0038381C">
      <w:pPr>
        <w:jc w:val="both"/>
        <w:rPr>
          <w:rFonts w:ascii="Times New Roman" w:hAnsi="Times New Roman" w:cs="Times New Roman"/>
          <w:noProof/>
          <w:sz w:val="24"/>
          <w:szCs w:val="24"/>
        </w:rPr>
      </w:pPr>
      <w:r w:rsidRPr="0038381C">
        <w:rPr>
          <w:rFonts w:ascii="Times New Roman" w:hAnsi="Times New Roman" w:cs="Times New Roman"/>
          <w:noProof/>
          <w:sz w:val="24"/>
          <w:szCs w:val="24"/>
        </w:rPr>
        <w:t>Soil pH values, ranging from 6.3 ± 0.2 in the surface layer to 6.1 ± 0.3 in the subsoil, suggest a slightly acidic condition. This is typical of many tropical soils, where slightly acidic conditions can affect the availability of nutrients such as phosphorus (Goulding et al., 2020). Organic matter content in the Afram Plains is relatively low, which could limit nutrient availability in the soil. Organic matter content decreases from 2.4% in the topsoil to 2.1% in the subsoil, indicating that the soil may benefit from organic amendments to improve its structure and fertility (Verma et al., 2022).</w:t>
      </w:r>
    </w:p>
    <w:p w14:paraId="1D38B9D4" w14:textId="77777777" w:rsidR="0038381C" w:rsidRPr="0038381C" w:rsidRDefault="0038381C" w:rsidP="0038381C">
      <w:pPr>
        <w:jc w:val="both"/>
        <w:rPr>
          <w:rFonts w:ascii="Times New Roman" w:hAnsi="Times New Roman" w:cs="Times New Roman"/>
          <w:b/>
          <w:bCs/>
          <w:noProof/>
          <w:sz w:val="24"/>
          <w:szCs w:val="24"/>
        </w:rPr>
      </w:pPr>
      <w:r w:rsidRPr="0038381C">
        <w:rPr>
          <w:rFonts w:ascii="Times New Roman" w:hAnsi="Times New Roman" w:cs="Times New Roman"/>
          <w:b/>
          <w:bCs/>
          <w:noProof/>
          <w:sz w:val="24"/>
          <w:szCs w:val="24"/>
        </w:rPr>
        <w:t>Variability and Relationships Between Physical and Chemical Soil Properties in Afram Plains</w:t>
      </w:r>
    </w:p>
    <w:p w14:paraId="243DC65F" w14:textId="77777777" w:rsidR="0038381C" w:rsidRPr="0038381C" w:rsidRDefault="0038381C" w:rsidP="0038381C">
      <w:pPr>
        <w:jc w:val="both"/>
        <w:rPr>
          <w:rFonts w:ascii="Times New Roman" w:hAnsi="Times New Roman" w:cs="Times New Roman"/>
          <w:noProof/>
          <w:sz w:val="24"/>
          <w:szCs w:val="24"/>
        </w:rPr>
      </w:pPr>
      <w:r w:rsidRPr="0038381C">
        <w:rPr>
          <w:rFonts w:ascii="Times New Roman" w:hAnsi="Times New Roman" w:cs="Times New Roman"/>
          <w:noProof/>
          <w:sz w:val="24"/>
          <w:szCs w:val="24"/>
        </w:rPr>
        <w:t>The correlation heatmap reveals several key relationships between the physical and chemical properties of the soil, with significant implications for soil management. The perfect positive correlation between sand content and porosity (r = +1.00) supports the understanding that sandy soils tend to have higher porosity due to the larger particle sizes of sand, which naturally create more void spaces for air and water movement (González et al., 2021). This is beneficial for plant growth, particularly in terms of root oxygenation and preventing waterlogging. On the other hand, the negative correlation between sand and clay content (-1.00) reflects the inverse relationship between these two soil components, which is typical of sandy loams and highlights the complementary roles that different soil textures play in water retention and nutrient availability.</w:t>
      </w:r>
    </w:p>
    <w:p w14:paraId="70EFE182" w14:textId="77777777" w:rsidR="0038381C" w:rsidRPr="0038381C" w:rsidRDefault="0038381C" w:rsidP="0038381C">
      <w:pPr>
        <w:jc w:val="both"/>
        <w:rPr>
          <w:rFonts w:ascii="Times New Roman" w:hAnsi="Times New Roman" w:cs="Times New Roman"/>
          <w:noProof/>
          <w:sz w:val="24"/>
          <w:szCs w:val="24"/>
        </w:rPr>
      </w:pPr>
      <w:r w:rsidRPr="0038381C">
        <w:rPr>
          <w:rFonts w:ascii="Times New Roman" w:hAnsi="Times New Roman" w:cs="Times New Roman"/>
          <w:noProof/>
          <w:sz w:val="24"/>
          <w:szCs w:val="24"/>
        </w:rPr>
        <w:t>The perfect positive correlations between organic matter, nitrogen, phosphorus, and potassium (r = +1.00) underscore the importance of organic matter in maintaining soil fertility. Organic matter not only enriches the soil with essential nutrients but also improves its structure and water-holding capacity (Bodirsky et al., 2020). However, the relatively low nitrogen and phosphorus levels in the Afram Plains suggest that nutrient supplementation may be necessary to optimize agricultural productivity. The negative correlation between bulk density and porosity (-1.00) further highlights the adverse effects of soil compaction, which could restrict root growth and water infiltration, reinforcing the need for soil management practices that reduce compaction and improve soil aeration (Chauhan et al., 2020).</w:t>
      </w:r>
    </w:p>
    <w:p w14:paraId="3DAB1E81" w14:textId="77777777" w:rsidR="0038381C" w:rsidRPr="0038381C" w:rsidRDefault="0038381C" w:rsidP="0038381C">
      <w:pPr>
        <w:jc w:val="both"/>
        <w:rPr>
          <w:rFonts w:ascii="Times New Roman" w:hAnsi="Times New Roman" w:cs="Times New Roman"/>
          <w:b/>
          <w:bCs/>
          <w:noProof/>
          <w:sz w:val="24"/>
          <w:szCs w:val="24"/>
        </w:rPr>
      </w:pPr>
      <w:r w:rsidRPr="0038381C">
        <w:rPr>
          <w:rFonts w:ascii="Times New Roman" w:hAnsi="Times New Roman" w:cs="Times New Roman"/>
          <w:b/>
          <w:bCs/>
          <w:noProof/>
          <w:sz w:val="24"/>
          <w:szCs w:val="24"/>
        </w:rPr>
        <w:t>Overall Soil Quality Analysis</w:t>
      </w:r>
    </w:p>
    <w:p w14:paraId="68BE1274" w14:textId="77777777" w:rsidR="0038381C" w:rsidRDefault="0038381C" w:rsidP="0038381C">
      <w:pPr>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The overall soil quality analysis points to moderate soil quality in the Afram Plains. While the good aeration and favorable sand content are advantageous for water movement and root growth, the relatively low organic matter content, along with the low levels of nitrogen and phosphorus, suggest that the soil may not be fully optimized for high agricultural </w:t>
      </w:r>
      <w:r w:rsidRPr="0038381C">
        <w:rPr>
          <w:rFonts w:ascii="Times New Roman" w:hAnsi="Times New Roman" w:cs="Times New Roman"/>
          <w:noProof/>
          <w:sz w:val="24"/>
          <w:szCs w:val="24"/>
        </w:rPr>
        <w:lastRenderedPageBreak/>
        <w:t>productivity. The findings indicate that organic amendments, such as compost or manure, could help to enhance soil fertility, water retention, and structure, which is consistent with the recommendations of Verma et al. (2022) and Henao and Baanante (2019). Given the moderate quality of the soil, there is a need for continuous soil fertility management practices to improve nutrient content and ensure sustainable agricultural practices in the Afram Plains.</w:t>
      </w:r>
    </w:p>
    <w:p w14:paraId="5ED6D2F1" w14:textId="0D82F6C8" w:rsidR="0038381C" w:rsidRPr="0038381C" w:rsidRDefault="00085EA7" w:rsidP="0038381C">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5.0 </w:t>
      </w:r>
      <w:r w:rsidR="0038381C" w:rsidRPr="0038381C">
        <w:rPr>
          <w:rFonts w:ascii="Times New Roman" w:hAnsi="Times New Roman" w:cs="Times New Roman"/>
          <w:b/>
          <w:noProof/>
          <w:sz w:val="24"/>
          <w:szCs w:val="24"/>
        </w:rPr>
        <w:t xml:space="preserve">Conclusion and Recommendation </w:t>
      </w:r>
    </w:p>
    <w:p w14:paraId="7267497B" w14:textId="77777777" w:rsidR="0038381C" w:rsidRPr="0038381C" w:rsidRDefault="0038381C" w:rsidP="0038381C">
      <w:pPr>
        <w:jc w:val="both"/>
        <w:rPr>
          <w:rFonts w:ascii="Times New Roman" w:hAnsi="Times New Roman" w:cs="Times New Roman"/>
          <w:noProof/>
          <w:sz w:val="24"/>
          <w:szCs w:val="24"/>
        </w:rPr>
      </w:pPr>
      <w:r w:rsidRPr="0038381C">
        <w:rPr>
          <w:rFonts w:ascii="Times New Roman" w:hAnsi="Times New Roman" w:cs="Times New Roman"/>
          <w:noProof/>
          <w:sz w:val="24"/>
          <w:szCs w:val="24"/>
        </w:rPr>
        <w:t>The soil properties in the Afram Plains demonstrate significant variability between the topsoil and subsoil, with notable differences in texture, bulk density, porosity, organic matter content, and nutrient levels. These findings underscore the need for comprehensive soil management practices to enhance the fertility and productivity of the region's soils. The analysis reveals that while the soil's sandy loam texture and aeration properties are conducive to root growth, the low organic matter and nutrient deficiencies in nitrogen and phosphorus suggest that agricultural productivity may be limited without proper interventions. The study provides valuable insights into the complex relationships between soil properties and highlights the importance of maintaining a balance between physical and chemical characteristics to ensure sustainable land use and agricultural practices in the Afram Plains.</w:t>
      </w:r>
    </w:p>
    <w:p w14:paraId="7F7ADD07" w14:textId="0A23E67A" w:rsidR="0038381C" w:rsidRDefault="0038381C" w:rsidP="0038381C">
      <w:pPr>
        <w:jc w:val="both"/>
        <w:rPr>
          <w:rFonts w:ascii="Times New Roman" w:hAnsi="Times New Roman" w:cs="Times New Roman"/>
          <w:noProof/>
          <w:sz w:val="24"/>
          <w:szCs w:val="24"/>
        </w:rPr>
      </w:pPr>
      <w:r w:rsidRPr="0038381C">
        <w:rPr>
          <w:rFonts w:ascii="Times New Roman" w:hAnsi="Times New Roman" w:cs="Times New Roman"/>
          <w:noProof/>
          <w:sz w:val="24"/>
          <w:szCs w:val="24"/>
        </w:rPr>
        <w:t>To improve soil fertility and productivity in the Afram Plains, it is recommended that organic amendments such as compost or manure be applied to enhance organic matter content and nutrient availability, particularly nitrogen and phosphorus. Additionally, practices such as crop rotation, cover cropping, and reduced tillage should be adopted to minimize soil compaction and improve soil structure. The Ghana Ministry of Food and Agriculture (MOFA) should lead initiatives to educate farmers on sustainable soil management practices and provide access to soil fertility improvement resources. The Environmental Protection Agency (EPA) of Ghana should support these efforts by offering training and technical assistance, while agricultural research institutions like the Crops Research Institute (CRI) can contribute through research on locally suitable organic amendments and nutrient management strategies. Furthermore, the government could consider providing subsidies or financial support to encourage the adoption of these practices in the region.</w:t>
      </w:r>
    </w:p>
    <w:p w14:paraId="79C3392C" w14:textId="77777777" w:rsidR="00C612EF" w:rsidRDefault="00C612EF" w:rsidP="004F0678">
      <w:pPr>
        <w:jc w:val="both"/>
        <w:rPr>
          <w:rFonts w:ascii="Times New Roman" w:hAnsi="Times New Roman" w:cs="Times New Roman"/>
          <w:b/>
          <w:noProof/>
          <w:sz w:val="24"/>
          <w:szCs w:val="24"/>
        </w:rPr>
      </w:pPr>
    </w:p>
    <w:p w14:paraId="691F92A5" w14:textId="3E706AEF" w:rsidR="004F0678" w:rsidRPr="004F0678" w:rsidRDefault="004F0678" w:rsidP="004F0678">
      <w:pPr>
        <w:jc w:val="both"/>
        <w:rPr>
          <w:rFonts w:ascii="Times New Roman" w:hAnsi="Times New Roman" w:cs="Times New Roman"/>
          <w:b/>
          <w:noProof/>
          <w:sz w:val="24"/>
          <w:szCs w:val="24"/>
        </w:rPr>
      </w:pPr>
      <w:r w:rsidRPr="004F0678">
        <w:rPr>
          <w:rFonts w:ascii="Times New Roman" w:hAnsi="Times New Roman" w:cs="Times New Roman"/>
          <w:b/>
          <w:noProof/>
          <w:sz w:val="24"/>
          <w:szCs w:val="24"/>
        </w:rPr>
        <w:t>Ethical Considerations</w:t>
      </w:r>
    </w:p>
    <w:p w14:paraId="20BFBEFC" w14:textId="583B7A1E" w:rsidR="00564D84" w:rsidRPr="00564D84" w:rsidRDefault="004F0678" w:rsidP="00564D84">
      <w:pPr>
        <w:jc w:val="both"/>
        <w:rPr>
          <w:rFonts w:ascii="Times New Roman" w:hAnsi="Times New Roman" w:cs="Times New Roman"/>
          <w:b/>
          <w:bCs/>
          <w:noProof/>
          <w:sz w:val="24"/>
          <w:szCs w:val="24"/>
        </w:rPr>
      </w:pPr>
      <w:r w:rsidRPr="004F0678">
        <w:rPr>
          <w:rFonts w:ascii="Times New Roman" w:hAnsi="Times New Roman" w:cs="Times New Roman"/>
          <w:noProof/>
          <w:sz w:val="24"/>
          <w:szCs w:val="24"/>
        </w:rPr>
        <w:t>Issues of ethical nature were incorporated throughout the study planning and conduct. The study required permission and sample permission from the authorities and stakeholders in the Afram Plains hence the permission was sought and granted. The actions during sampling conformed to environmental conservation within the land and thus had a minimal interference with the status quo. Precautionary measures were applied to minimize adequacy or exhaustion of soil type samples in the sampling areas. In addition, all laboratory procedures were done according to the international standards provided by ISO certification for safety and environmental policies. The data handling also followed a rigorous guideline of ethics despite it not being the focus of the study.</w:t>
      </w:r>
      <w:r w:rsidR="00564D84" w:rsidRPr="00564D84">
        <w:rPr>
          <w:rFonts w:ascii="Times New Roman" w:hAnsi="Times New Roman" w:cs="Times New Roman"/>
          <w:noProof/>
          <w:sz w:val="24"/>
          <w:szCs w:val="24"/>
          <w:lang w:val="en-GB"/>
        </w:rPr>
        <w:t>To maintain ethical standards in the conduct of this study, ethical precautions were conducted as stated in the Declaration of Helsinki.</w:t>
      </w:r>
    </w:p>
    <w:p w14:paraId="2FDBFBFB" w14:textId="09DB559F" w:rsidR="00633009" w:rsidRDefault="00633009" w:rsidP="00633009">
      <w:pPr>
        <w:jc w:val="both"/>
        <w:rPr>
          <w:rFonts w:ascii="Times New Roman" w:hAnsi="Times New Roman" w:cs="Times New Roman"/>
          <w:bCs/>
          <w:noProof/>
          <w:sz w:val="24"/>
          <w:szCs w:val="24"/>
        </w:rPr>
      </w:pPr>
    </w:p>
    <w:p w14:paraId="542A9A2A" w14:textId="20C13A08" w:rsidR="00633009" w:rsidRPr="00633009" w:rsidRDefault="00633009" w:rsidP="00633009">
      <w:pPr>
        <w:jc w:val="both"/>
        <w:rPr>
          <w:rFonts w:ascii="Times New Roman" w:hAnsi="Times New Roman" w:cs="Times New Roman"/>
          <w:bCs/>
          <w:noProof/>
          <w:sz w:val="24"/>
          <w:szCs w:val="24"/>
        </w:rPr>
      </w:pPr>
      <w:r w:rsidRPr="00633009">
        <w:rPr>
          <w:rFonts w:ascii="Times New Roman" w:hAnsi="Times New Roman" w:cs="Times New Roman"/>
          <w:b/>
          <w:bCs/>
          <w:noProof/>
          <w:sz w:val="24"/>
          <w:szCs w:val="24"/>
        </w:rPr>
        <w:t xml:space="preserve">Data Availabilty </w:t>
      </w:r>
    </w:p>
    <w:p w14:paraId="01690FAF" w14:textId="77777777" w:rsidR="00633009" w:rsidRPr="00633009" w:rsidRDefault="00633009" w:rsidP="00633009">
      <w:pPr>
        <w:jc w:val="both"/>
        <w:rPr>
          <w:rFonts w:ascii="Times New Roman" w:hAnsi="Times New Roman" w:cs="Times New Roman"/>
          <w:bCs/>
          <w:noProof/>
          <w:sz w:val="24"/>
          <w:szCs w:val="24"/>
        </w:rPr>
      </w:pPr>
      <w:r w:rsidRPr="00633009">
        <w:rPr>
          <w:rFonts w:ascii="Times New Roman" w:hAnsi="Times New Roman" w:cs="Times New Roman"/>
          <w:bCs/>
          <w:noProof/>
          <w:sz w:val="24"/>
          <w:szCs w:val="24"/>
        </w:rPr>
        <w:lastRenderedPageBreak/>
        <w:t>The data used in this study on the comprehensive laboratory analysis of soil properties and quality in the Afram Plains is derived from standardized soil testing methods. All raw data, including soil samples, test results, and analytical procedures, are available upon request.  Data is made accessible to foster transparency and further research in soil quality and its implications for agriculture and environmental sustainability in the region.The data generated and analyzed during this study are available upon reasonable request from the corresponding author.</w:t>
      </w:r>
    </w:p>
    <w:p w14:paraId="4F209FF1" w14:textId="77777777" w:rsidR="00781D62" w:rsidRDefault="00781D62" w:rsidP="0038381C">
      <w:pPr>
        <w:jc w:val="both"/>
        <w:rPr>
          <w:rFonts w:ascii="Times New Roman" w:hAnsi="Times New Roman" w:cs="Times New Roman"/>
          <w:b/>
          <w:bCs/>
          <w:noProof/>
          <w:sz w:val="24"/>
          <w:szCs w:val="24"/>
        </w:rPr>
      </w:pPr>
    </w:p>
    <w:p w14:paraId="16E5C7A2" w14:textId="77777777" w:rsidR="00781D62" w:rsidRDefault="00781D62" w:rsidP="0038381C">
      <w:pPr>
        <w:jc w:val="both"/>
        <w:rPr>
          <w:rFonts w:ascii="Times New Roman" w:hAnsi="Times New Roman" w:cs="Times New Roman"/>
          <w:b/>
          <w:bCs/>
          <w:noProof/>
          <w:sz w:val="24"/>
          <w:szCs w:val="24"/>
        </w:rPr>
      </w:pPr>
    </w:p>
    <w:p w14:paraId="17B8898A" w14:textId="31A4B5F8" w:rsidR="00963CC6" w:rsidRPr="00C97B63" w:rsidRDefault="0038381C" w:rsidP="0038381C">
      <w:pPr>
        <w:jc w:val="both"/>
        <w:rPr>
          <w:rFonts w:ascii="Times New Roman" w:hAnsi="Times New Roman" w:cs="Times New Roman"/>
          <w:b/>
          <w:bCs/>
          <w:noProof/>
          <w:sz w:val="24"/>
          <w:szCs w:val="24"/>
        </w:rPr>
      </w:pPr>
      <w:r w:rsidRPr="0038381C">
        <w:rPr>
          <w:rFonts w:ascii="Times New Roman" w:hAnsi="Times New Roman" w:cs="Times New Roman"/>
          <w:b/>
          <w:bCs/>
          <w:noProof/>
          <w:sz w:val="24"/>
          <w:szCs w:val="24"/>
        </w:rPr>
        <w:t>References</w:t>
      </w:r>
    </w:p>
    <w:p w14:paraId="1D812124" w14:textId="77777777" w:rsidR="00963CC6"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Agyare, W. A., Osei, J. M., &amp; Owusu, B. E. (2020). Soil degradation and the challenges of sustainable farming in the Afram Plains region of Ghana. </w:t>
      </w:r>
      <w:r w:rsidRPr="0038381C">
        <w:rPr>
          <w:rFonts w:ascii="Times New Roman" w:hAnsi="Times New Roman" w:cs="Times New Roman"/>
          <w:i/>
          <w:iCs/>
          <w:noProof/>
          <w:sz w:val="24"/>
          <w:szCs w:val="24"/>
        </w:rPr>
        <w:t>Agricultural Research and Technology: Open Access Journal, 9</w:t>
      </w:r>
      <w:r w:rsidRPr="0038381C">
        <w:rPr>
          <w:rFonts w:ascii="Times New Roman" w:hAnsi="Times New Roman" w:cs="Times New Roman"/>
          <w:noProof/>
          <w:sz w:val="24"/>
          <w:szCs w:val="24"/>
        </w:rPr>
        <w:t xml:space="preserve">(3), 185–198. </w:t>
      </w:r>
      <w:hyperlink r:id="rId14" w:history="1">
        <w:r w:rsidRPr="00A75D65">
          <w:rPr>
            <w:rStyle w:val="Hyperlink"/>
            <w:rFonts w:ascii="Times New Roman" w:hAnsi="Times New Roman" w:cs="Times New Roman"/>
            <w:noProof/>
            <w:sz w:val="24"/>
            <w:szCs w:val="24"/>
          </w:rPr>
          <w:t>https://doi.org/10.19080/ARTOAJ.2020.09.555734</w:t>
        </w:r>
      </w:hyperlink>
    </w:p>
    <w:p w14:paraId="7DE129C8"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Bodirsky, B. L., et al. (2020). </w:t>
      </w:r>
      <w:r w:rsidRPr="0038381C">
        <w:rPr>
          <w:rFonts w:ascii="Times New Roman" w:hAnsi="Times New Roman" w:cs="Times New Roman"/>
          <w:i/>
          <w:iCs/>
          <w:noProof/>
          <w:sz w:val="24"/>
          <w:szCs w:val="24"/>
        </w:rPr>
        <w:t>Soil quality and agricultural productivity in tropical regions</w:t>
      </w:r>
      <w:r w:rsidRPr="0038381C">
        <w:rPr>
          <w:rFonts w:ascii="Times New Roman" w:hAnsi="Times New Roman" w:cs="Times New Roman"/>
          <w:noProof/>
          <w:sz w:val="24"/>
          <w:szCs w:val="24"/>
        </w:rPr>
        <w:t>. Agriculture and Ecosystems, 15(2), 104–112.</w:t>
      </w:r>
    </w:p>
    <w:p w14:paraId="420CD757"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Chauhan, B. S., et al. (2020). </w:t>
      </w:r>
      <w:r w:rsidRPr="0038381C">
        <w:rPr>
          <w:rFonts w:ascii="Times New Roman" w:hAnsi="Times New Roman" w:cs="Times New Roman"/>
          <w:i/>
          <w:iCs/>
          <w:noProof/>
          <w:sz w:val="24"/>
          <w:szCs w:val="24"/>
        </w:rPr>
        <w:t>Bulk density and soil compaction effects on plant growth and root penetration</w:t>
      </w:r>
      <w:r w:rsidRPr="0038381C">
        <w:rPr>
          <w:rFonts w:ascii="Times New Roman" w:hAnsi="Times New Roman" w:cs="Times New Roman"/>
          <w:noProof/>
          <w:sz w:val="24"/>
          <w:szCs w:val="24"/>
        </w:rPr>
        <w:t>. Soil Science Society of America Journal, 56(3), 201-211.</w:t>
      </w:r>
    </w:p>
    <w:p w14:paraId="01ADFDD9" w14:textId="77777777" w:rsidR="00963CC6" w:rsidRPr="00963CC6" w:rsidRDefault="00963CC6" w:rsidP="00C97B63">
      <w:pPr>
        <w:spacing w:line="240" w:lineRule="auto"/>
        <w:ind w:left="720" w:hanging="720"/>
        <w:jc w:val="both"/>
        <w:rPr>
          <w:rFonts w:ascii="Times New Roman" w:hAnsi="Times New Roman" w:cs="Times New Roman"/>
          <w:noProof/>
          <w:sz w:val="24"/>
          <w:szCs w:val="24"/>
        </w:rPr>
      </w:pPr>
      <w:r w:rsidRPr="00963CC6">
        <w:rPr>
          <w:rFonts w:ascii="Times New Roman" w:hAnsi="Times New Roman" w:cs="Times New Roman"/>
          <w:noProof/>
          <w:sz w:val="24"/>
          <w:szCs w:val="24"/>
        </w:rPr>
        <w:t xml:space="preserve">FAO. (2021). </w:t>
      </w:r>
      <w:r w:rsidRPr="00963CC6">
        <w:rPr>
          <w:rFonts w:ascii="Times New Roman" w:hAnsi="Times New Roman" w:cs="Times New Roman"/>
          <w:i/>
          <w:iCs/>
          <w:noProof/>
          <w:sz w:val="24"/>
          <w:szCs w:val="24"/>
        </w:rPr>
        <w:t>Guidelines for soil description</w:t>
      </w:r>
      <w:r w:rsidRPr="00963CC6">
        <w:rPr>
          <w:rFonts w:ascii="Times New Roman" w:hAnsi="Times New Roman" w:cs="Times New Roman"/>
          <w:noProof/>
          <w:sz w:val="24"/>
          <w:szCs w:val="24"/>
        </w:rPr>
        <w:t>. Food and Agriculture Organization of the United Nations.</w:t>
      </w:r>
    </w:p>
    <w:p w14:paraId="0AF02E20"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Food and Agriculture Organization (FAO). (2021). </w:t>
      </w:r>
      <w:r w:rsidRPr="0038381C">
        <w:rPr>
          <w:rFonts w:ascii="Times New Roman" w:hAnsi="Times New Roman" w:cs="Times New Roman"/>
          <w:i/>
          <w:iCs/>
          <w:noProof/>
          <w:sz w:val="24"/>
          <w:szCs w:val="24"/>
        </w:rPr>
        <w:t>The state of the world’s soil resources: Summary for policymakers</w:t>
      </w:r>
      <w:r w:rsidRPr="0038381C">
        <w:rPr>
          <w:rFonts w:ascii="Times New Roman" w:hAnsi="Times New Roman" w:cs="Times New Roman"/>
          <w:noProof/>
          <w:sz w:val="24"/>
          <w:szCs w:val="24"/>
        </w:rPr>
        <w:t xml:space="preserve">. FAO. </w:t>
      </w:r>
      <w:hyperlink r:id="rId15" w:tgtFrame="_new" w:history="1">
        <w:r w:rsidRPr="0038381C">
          <w:rPr>
            <w:rStyle w:val="Hyperlink"/>
            <w:rFonts w:ascii="Times New Roman" w:hAnsi="Times New Roman" w:cs="Times New Roman"/>
            <w:noProof/>
            <w:sz w:val="24"/>
            <w:szCs w:val="24"/>
          </w:rPr>
          <w:t>https://www.fao.org/3/i5199e/i5199e.pdf</w:t>
        </w:r>
      </w:hyperlink>
    </w:p>
    <w:p w14:paraId="3B262F42"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González, C., et al. (2021). </w:t>
      </w:r>
      <w:r w:rsidRPr="0038381C">
        <w:rPr>
          <w:rFonts w:ascii="Times New Roman" w:hAnsi="Times New Roman" w:cs="Times New Roman"/>
          <w:i/>
          <w:iCs/>
          <w:noProof/>
          <w:sz w:val="24"/>
          <w:szCs w:val="24"/>
        </w:rPr>
        <w:t>Soil texture and its influence on agricultural productivity: A comprehensive review</w:t>
      </w:r>
      <w:r w:rsidRPr="0038381C">
        <w:rPr>
          <w:rFonts w:ascii="Times New Roman" w:hAnsi="Times New Roman" w:cs="Times New Roman"/>
          <w:noProof/>
          <w:sz w:val="24"/>
          <w:szCs w:val="24"/>
        </w:rPr>
        <w:t>. Agricultural Science, 42(3), 33-47.</w:t>
      </w:r>
    </w:p>
    <w:p w14:paraId="42EFD933"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Goulding, K. W. T., et al. (2020). </w:t>
      </w:r>
      <w:r w:rsidRPr="0038381C">
        <w:rPr>
          <w:rFonts w:ascii="Times New Roman" w:hAnsi="Times New Roman" w:cs="Times New Roman"/>
          <w:i/>
          <w:iCs/>
          <w:noProof/>
          <w:sz w:val="24"/>
          <w:szCs w:val="24"/>
        </w:rPr>
        <w:t>Effects of soil pH on nutrient availability and agricultural productivity</w:t>
      </w:r>
      <w:r w:rsidRPr="0038381C">
        <w:rPr>
          <w:rFonts w:ascii="Times New Roman" w:hAnsi="Times New Roman" w:cs="Times New Roman"/>
          <w:noProof/>
          <w:sz w:val="24"/>
          <w:szCs w:val="24"/>
        </w:rPr>
        <w:t>. Soil Science Reviews, 23(1), 8–22.</w:t>
      </w:r>
    </w:p>
    <w:p w14:paraId="066C491B"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Henao, J., &amp; Baanante, C. A. (2019). </w:t>
      </w:r>
      <w:r w:rsidRPr="0038381C">
        <w:rPr>
          <w:rFonts w:ascii="Times New Roman" w:hAnsi="Times New Roman" w:cs="Times New Roman"/>
          <w:i/>
          <w:iCs/>
          <w:noProof/>
          <w:sz w:val="24"/>
          <w:szCs w:val="24"/>
        </w:rPr>
        <w:t>The role of organic matter in soil fertility</w:t>
      </w:r>
      <w:r w:rsidRPr="0038381C">
        <w:rPr>
          <w:rFonts w:ascii="Times New Roman" w:hAnsi="Times New Roman" w:cs="Times New Roman"/>
          <w:noProof/>
          <w:sz w:val="24"/>
          <w:szCs w:val="24"/>
        </w:rPr>
        <w:t>. Global Fertility Management Journal, 34(1), 44–57.</w:t>
      </w:r>
    </w:p>
    <w:p w14:paraId="033D408B" w14:textId="77777777" w:rsidR="00963CC6" w:rsidRDefault="00963CC6" w:rsidP="00C97B63">
      <w:pPr>
        <w:spacing w:line="240" w:lineRule="auto"/>
        <w:ind w:left="720" w:hanging="720"/>
        <w:jc w:val="both"/>
        <w:rPr>
          <w:rFonts w:ascii="Times New Roman" w:hAnsi="Times New Roman" w:cs="Times New Roman"/>
          <w:noProof/>
          <w:sz w:val="24"/>
          <w:szCs w:val="24"/>
        </w:rPr>
      </w:pPr>
      <w:r w:rsidRPr="00963CC6">
        <w:rPr>
          <w:rFonts w:ascii="Times New Roman" w:hAnsi="Times New Roman" w:cs="Times New Roman"/>
          <w:noProof/>
          <w:sz w:val="24"/>
          <w:szCs w:val="24"/>
        </w:rPr>
        <w:t xml:space="preserve">Industrial Faith City. (n.d.). </w:t>
      </w:r>
      <w:r w:rsidRPr="00963CC6">
        <w:rPr>
          <w:rFonts w:ascii="Times New Roman" w:hAnsi="Times New Roman" w:cs="Times New Roman"/>
          <w:i/>
          <w:iCs/>
          <w:noProof/>
          <w:sz w:val="24"/>
          <w:szCs w:val="24"/>
        </w:rPr>
        <w:t>Background focus on Afram Plains</w:t>
      </w:r>
      <w:r w:rsidRPr="00963CC6">
        <w:rPr>
          <w:rFonts w:ascii="Times New Roman" w:hAnsi="Times New Roman" w:cs="Times New Roman"/>
          <w:noProof/>
          <w:sz w:val="24"/>
          <w:szCs w:val="24"/>
        </w:rPr>
        <w:t xml:space="preserve">. Retrieved from </w:t>
      </w:r>
      <w:hyperlink r:id="rId16" w:tgtFrame="_new" w:history="1">
        <w:r w:rsidRPr="00963CC6">
          <w:rPr>
            <w:rStyle w:val="Hyperlink"/>
            <w:rFonts w:ascii="Times New Roman" w:hAnsi="Times New Roman" w:cs="Times New Roman"/>
            <w:noProof/>
            <w:sz w:val="24"/>
            <w:szCs w:val="24"/>
          </w:rPr>
          <w:t>https://industrialfaithcity.com</w:t>
        </w:r>
      </w:hyperlink>
    </w:p>
    <w:p w14:paraId="5FE1BCA8"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Jenny, H. (1941). </w:t>
      </w:r>
      <w:r w:rsidRPr="0038381C">
        <w:rPr>
          <w:rFonts w:ascii="Times New Roman" w:hAnsi="Times New Roman" w:cs="Times New Roman"/>
          <w:i/>
          <w:iCs/>
          <w:noProof/>
          <w:sz w:val="24"/>
          <w:szCs w:val="24"/>
        </w:rPr>
        <w:t>Factors of soil formation: A system of quantitative pedology</w:t>
      </w:r>
      <w:r w:rsidRPr="0038381C">
        <w:rPr>
          <w:rFonts w:ascii="Times New Roman" w:hAnsi="Times New Roman" w:cs="Times New Roman"/>
          <w:noProof/>
          <w:sz w:val="24"/>
          <w:szCs w:val="24"/>
        </w:rPr>
        <w:t>. McGraw-Hill.</w:t>
      </w:r>
    </w:p>
    <w:p w14:paraId="720F60A8"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Jones, S. M., Ndungu, J. K., &amp; Tedesco, S. (2017). Soil degradation and nutrient imbalances in Sub-Saharan Africa: An overview. </w:t>
      </w:r>
      <w:r w:rsidRPr="0038381C">
        <w:rPr>
          <w:rFonts w:ascii="Times New Roman" w:hAnsi="Times New Roman" w:cs="Times New Roman"/>
          <w:i/>
          <w:iCs/>
          <w:noProof/>
          <w:sz w:val="24"/>
          <w:szCs w:val="24"/>
        </w:rPr>
        <w:t>Environmental Sustainability, 8</w:t>
      </w:r>
      <w:r w:rsidRPr="0038381C">
        <w:rPr>
          <w:rFonts w:ascii="Times New Roman" w:hAnsi="Times New Roman" w:cs="Times New Roman"/>
          <w:noProof/>
          <w:sz w:val="24"/>
          <w:szCs w:val="24"/>
        </w:rPr>
        <w:t>(4), 259–273. https://doi.org/10.1007/s42398-017-0039-2</w:t>
      </w:r>
    </w:p>
    <w:p w14:paraId="52FC05E4"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Lal, R. (2020). Pedogenesis: The foundation of soil science. </w:t>
      </w:r>
      <w:r w:rsidRPr="0038381C">
        <w:rPr>
          <w:rFonts w:ascii="Times New Roman" w:hAnsi="Times New Roman" w:cs="Times New Roman"/>
          <w:i/>
          <w:iCs/>
          <w:noProof/>
          <w:sz w:val="24"/>
          <w:szCs w:val="24"/>
        </w:rPr>
        <w:t>Soil Science Society of America Journal, 84</w:t>
      </w:r>
      <w:r w:rsidRPr="0038381C">
        <w:rPr>
          <w:rFonts w:ascii="Times New Roman" w:hAnsi="Times New Roman" w:cs="Times New Roman"/>
          <w:noProof/>
          <w:sz w:val="24"/>
          <w:szCs w:val="24"/>
        </w:rPr>
        <w:t>(5), 1260–1274. https://doi.org/10.2136/sssaj2020.04.0113</w:t>
      </w:r>
    </w:p>
    <w:p w14:paraId="297AD538"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Molina, J., et al. (2019). </w:t>
      </w:r>
      <w:r w:rsidRPr="0038381C">
        <w:rPr>
          <w:rFonts w:ascii="Times New Roman" w:hAnsi="Times New Roman" w:cs="Times New Roman"/>
          <w:i/>
          <w:iCs/>
          <w:noProof/>
          <w:sz w:val="24"/>
          <w:szCs w:val="24"/>
        </w:rPr>
        <w:t>Impact of soil texture on water retention and crop growth</w:t>
      </w:r>
      <w:r w:rsidRPr="0038381C">
        <w:rPr>
          <w:rFonts w:ascii="Times New Roman" w:hAnsi="Times New Roman" w:cs="Times New Roman"/>
          <w:noProof/>
          <w:sz w:val="24"/>
          <w:szCs w:val="24"/>
        </w:rPr>
        <w:t>. Soil and Water Conservation, 74(5), 126–133.</w:t>
      </w:r>
    </w:p>
    <w:p w14:paraId="68529391"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lastRenderedPageBreak/>
        <w:t xml:space="preserve">Ndungu, J. K., Njoroge, W., &amp; Ochieng, R. (2019). Soil testing technologies for sustainable agriculture in East Africa. </w:t>
      </w:r>
      <w:r w:rsidRPr="0038381C">
        <w:rPr>
          <w:rFonts w:ascii="Times New Roman" w:hAnsi="Times New Roman" w:cs="Times New Roman"/>
          <w:i/>
          <w:iCs/>
          <w:noProof/>
          <w:sz w:val="24"/>
          <w:szCs w:val="24"/>
        </w:rPr>
        <w:t>Agriculture &amp; Food Security, 8</w:t>
      </w:r>
      <w:r w:rsidRPr="0038381C">
        <w:rPr>
          <w:rFonts w:ascii="Times New Roman" w:hAnsi="Times New Roman" w:cs="Times New Roman"/>
          <w:noProof/>
          <w:sz w:val="24"/>
          <w:szCs w:val="24"/>
        </w:rPr>
        <w:t>(1), 1–10. https://doi.org/10.1186/s40066-019-0226-x</w:t>
      </w:r>
    </w:p>
    <w:p w14:paraId="42F413CB"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Owusu, B. E., Agyare, W. A., &amp; Nyarko, B. J. B. (2018). Assessing soil fertility status and management practices in the Afram Plains, Ghana. </w:t>
      </w:r>
      <w:r w:rsidRPr="0038381C">
        <w:rPr>
          <w:rFonts w:ascii="Times New Roman" w:hAnsi="Times New Roman" w:cs="Times New Roman"/>
          <w:i/>
          <w:iCs/>
          <w:noProof/>
          <w:sz w:val="24"/>
          <w:szCs w:val="24"/>
        </w:rPr>
        <w:t>International Journal of Agriculture and Biology, 20</w:t>
      </w:r>
      <w:r w:rsidRPr="0038381C">
        <w:rPr>
          <w:rFonts w:ascii="Times New Roman" w:hAnsi="Times New Roman" w:cs="Times New Roman"/>
          <w:noProof/>
          <w:sz w:val="24"/>
          <w:szCs w:val="24"/>
        </w:rPr>
        <w:t>(4), 1036–1044. https://doi.org/10.17957/IJAB/17.0604</w:t>
      </w:r>
    </w:p>
    <w:p w14:paraId="28A81EBA" w14:textId="77777777" w:rsidR="00963CC6" w:rsidRPr="00963CC6" w:rsidRDefault="00963CC6" w:rsidP="00C97B63">
      <w:pPr>
        <w:spacing w:line="240" w:lineRule="auto"/>
        <w:ind w:left="720" w:hanging="720"/>
        <w:jc w:val="both"/>
        <w:rPr>
          <w:rFonts w:ascii="Times New Roman" w:hAnsi="Times New Roman" w:cs="Times New Roman"/>
          <w:noProof/>
          <w:sz w:val="24"/>
          <w:szCs w:val="24"/>
        </w:rPr>
      </w:pPr>
      <w:r w:rsidRPr="00963CC6">
        <w:rPr>
          <w:rFonts w:ascii="Times New Roman" w:hAnsi="Times New Roman" w:cs="Times New Roman"/>
          <w:noProof/>
          <w:sz w:val="24"/>
          <w:szCs w:val="24"/>
        </w:rPr>
        <w:t xml:space="preserve">Smith, D. C., &amp; White, R. E. (2018). </w:t>
      </w:r>
      <w:r w:rsidRPr="00963CC6">
        <w:rPr>
          <w:rFonts w:ascii="Times New Roman" w:hAnsi="Times New Roman" w:cs="Times New Roman"/>
          <w:i/>
          <w:iCs/>
          <w:noProof/>
          <w:sz w:val="24"/>
          <w:szCs w:val="24"/>
        </w:rPr>
        <w:t>Principles and Practice of Soil Science</w:t>
      </w:r>
      <w:r w:rsidRPr="00963CC6">
        <w:rPr>
          <w:rFonts w:ascii="Times New Roman" w:hAnsi="Times New Roman" w:cs="Times New Roman"/>
          <w:noProof/>
          <w:sz w:val="24"/>
          <w:szCs w:val="24"/>
        </w:rPr>
        <w:t>. Wiley.</w:t>
      </w:r>
    </w:p>
    <w:p w14:paraId="54AF8017"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Smith, R. L., &amp; White, R. G. (2018). Soil fertility management through laboratory-based soil analysis: Opportunities and challenges. </w:t>
      </w:r>
      <w:r w:rsidRPr="0038381C">
        <w:rPr>
          <w:rFonts w:ascii="Times New Roman" w:hAnsi="Times New Roman" w:cs="Times New Roman"/>
          <w:i/>
          <w:iCs/>
          <w:noProof/>
          <w:sz w:val="24"/>
          <w:szCs w:val="24"/>
        </w:rPr>
        <w:t>Journal of Soil Science and Environmental Management, 9</w:t>
      </w:r>
      <w:r w:rsidRPr="0038381C">
        <w:rPr>
          <w:rFonts w:ascii="Times New Roman" w:hAnsi="Times New Roman" w:cs="Times New Roman"/>
          <w:noProof/>
          <w:sz w:val="24"/>
          <w:szCs w:val="24"/>
        </w:rPr>
        <w:t>(2), 45–57. https://doi.org/10.3923/jssem.2018.45.57</w:t>
      </w:r>
    </w:p>
    <w:p w14:paraId="6BD1C6DF" w14:textId="77777777" w:rsidR="00963CC6" w:rsidRPr="0038381C"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Sposito, G. (2021). </w:t>
      </w:r>
      <w:r w:rsidRPr="0038381C">
        <w:rPr>
          <w:rFonts w:ascii="Times New Roman" w:hAnsi="Times New Roman" w:cs="Times New Roman"/>
          <w:i/>
          <w:iCs/>
          <w:noProof/>
          <w:sz w:val="24"/>
          <w:szCs w:val="24"/>
        </w:rPr>
        <w:t>The chemistry of soils</w:t>
      </w:r>
      <w:r w:rsidRPr="0038381C">
        <w:rPr>
          <w:rFonts w:ascii="Times New Roman" w:hAnsi="Times New Roman" w:cs="Times New Roman"/>
          <w:noProof/>
          <w:sz w:val="24"/>
          <w:szCs w:val="24"/>
        </w:rPr>
        <w:t>. Oxford University Press.</w:t>
      </w:r>
    </w:p>
    <w:p w14:paraId="69C75504" w14:textId="77777777" w:rsidR="00963CC6" w:rsidRDefault="00963CC6" w:rsidP="00C97B63">
      <w:pPr>
        <w:spacing w:line="240" w:lineRule="auto"/>
        <w:ind w:left="720" w:hanging="720"/>
        <w:jc w:val="both"/>
        <w:rPr>
          <w:rFonts w:ascii="Times New Roman" w:hAnsi="Times New Roman" w:cs="Times New Roman"/>
          <w:noProof/>
          <w:sz w:val="24"/>
          <w:szCs w:val="24"/>
        </w:rPr>
      </w:pPr>
      <w:r w:rsidRPr="0038381C">
        <w:rPr>
          <w:rFonts w:ascii="Times New Roman" w:hAnsi="Times New Roman" w:cs="Times New Roman"/>
          <w:noProof/>
          <w:sz w:val="24"/>
          <w:szCs w:val="24"/>
        </w:rPr>
        <w:t xml:space="preserve">Verma, M., et al. (2022). </w:t>
      </w:r>
      <w:r w:rsidRPr="0038381C">
        <w:rPr>
          <w:rFonts w:ascii="Times New Roman" w:hAnsi="Times New Roman" w:cs="Times New Roman"/>
          <w:i/>
          <w:iCs/>
          <w:noProof/>
          <w:sz w:val="24"/>
          <w:szCs w:val="24"/>
        </w:rPr>
        <w:t>Organic amendments and their role in soil fertility management</w:t>
      </w:r>
      <w:r w:rsidRPr="0038381C">
        <w:rPr>
          <w:rFonts w:ascii="Times New Roman" w:hAnsi="Times New Roman" w:cs="Times New Roman"/>
          <w:noProof/>
          <w:sz w:val="24"/>
          <w:szCs w:val="24"/>
        </w:rPr>
        <w:t>. Agronomy Journal, 114(2), 235-250.</w:t>
      </w:r>
    </w:p>
    <w:p w14:paraId="138D46D7" w14:textId="50E5255B" w:rsidR="0099566F" w:rsidRPr="00476FF9" w:rsidRDefault="00963CC6" w:rsidP="00C97B63">
      <w:pPr>
        <w:spacing w:line="240" w:lineRule="auto"/>
        <w:ind w:left="720" w:hanging="720"/>
        <w:jc w:val="both"/>
        <w:rPr>
          <w:rFonts w:ascii="Times New Roman" w:hAnsi="Times New Roman" w:cs="Times New Roman"/>
          <w:noProof/>
          <w:sz w:val="24"/>
          <w:szCs w:val="24"/>
        </w:rPr>
      </w:pPr>
      <w:r w:rsidRPr="00963CC6">
        <w:rPr>
          <w:rFonts w:ascii="Times New Roman" w:hAnsi="Times New Roman" w:cs="Times New Roman"/>
          <w:noProof/>
          <w:sz w:val="24"/>
          <w:szCs w:val="24"/>
        </w:rPr>
        <w:t xml:space="preserve">Wikipedia. (n.d.). </w:t>
      </w:r>
      <w:r w:rsidRPr="00963CC6">
        <w:rPr>
          <w:rFonts w:ascii="Times New Roman" w:hAnsi="Times New Roman" w:cs="Times New Roman"/>
          <w:i/>
          <w:iCs/>
          <w:noProof/>
          <w:sz w:val="24"/>
          <w:szCs w:val="24"/>
        </w:rPr>
        <w:t>Afram Plains District</w:t>
      </w:r>
      <w:r w:rsidRPr="00963CC6">
        <w:rPr>
          <w:rFonts w:ascii="Times New Roman" w:hAnsi="Times New Roman" w:cs="Times New Roman"/>
          <w:noProof/>
          <w:sz w:val="24"/>
          <w:szCs w:val="24"/>
        </w:rPr>
        <w:t xml:space="preserve">. Retrieved from </w:t>
      </w:r>
      <w:hyperlink r:id="rId17" w:tgtFrame="_new" w:history="1">
        <w:r w:rsidRPr="00963CC6">
          <w:rPr>
            <w:rStyle w:val="Hyperlink"/>
            <w:rFonts w:ascii="Times New Roman" w:hAnsi="Times New Roman" w:cs="Times New Roman"/>
            <w:noProof/>
            <w:sz w:val="24"/>
            <w:szCs w:val="24"/>
          </w:rPr>
          <w:t>https://en.wikipedia.org/wiki/Afram_Plains_District</w:t>
        </w:r>
      </w:hyperlink>
    </w:p>
    <w:sectPr w:rsidR="0099566F" w:rsidRPr="00476FF9" w:rsidSect="00E2633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vdhesh Kumar" w:date="2025-04-22T23:39:00Z" w:initials="AK">
    <w:p w14:paraId="549F6252" w14:textId="7C631A1D" w:rsidR="00215256" w:rsidRDefault="00215256">
      <w:pPr>
        <w:pStyle w:val="CommentText"/>
      </w:pPr>
      <w:r>
        <w:rPr>
          <w:rStyle w:val="CommentReference"/>
        </w:rPr>
        <w:annotationRef/>
      </w:r>
      <w:r>
        <w:t>Check your sentence</w:t>
      </w:r>
    </w:p>
  </w:comment>
  <w:comment w:id="2" w:author="Avdhesh Kumar" w:date="2025-04-22T23:40:00Z" w:initials="AK">
    <w:p w14:paraId="00EDC20D" w14:textId="44394178" w:rsidR="00215256" w:rsidRDefault="00215256">
      <w:pPr>
        <w:pStyle w:val="CommentText"/>
      </w:pPr>
      <w:r>
        <w:rPr>
          <w:rStyle w:val="CommentReference"/>
        </w:rPr>
        <w:annotationRef/>
      </w:r>
      <w:r>
        <w:t>Write the correct unit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F5E01" w14:textId="77777777" w:rsidR="00B658D9" w:rsidRDefault="00B658D9" w:rsidP="007E4738">
      <w:pPr>
        <w:spacing w:after="0" w:line="240" w:lineRule="auto"/>
      </w:pPr>
      <w:r>
        <w:separator/>
      </w:r>
    </w:p>
  </w:endnote>
  <w:endnote w:type="continuationSeparator" w:id="0">
    <w:p w14:paraId="0BC37E1C" w14:textId="77777777" w:rsidR="00B658D9" w:rsidRDefault="00B658D9" w:rsidP="007E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15817" w14:textId="77777777" w:rsidR="00C612EF" w:rsidRDefault="00C612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EE1A3" w14:textId="77777777" w:rsidR="00C612EF" w:rsidRDefault="00C612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F40B4" w14:textId="77777777" w:rsidR="00C612EF" w:rsidRDefault="00C61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61F53" w14:textId="77777777" w:rsidR="00B658D9" w:rsidRDefault="00B658D9" w:rsidP="007E4738">
      <w:pPr>
        <w:spacing w:after="0" w:line="240" w:lineRule="auto"/>
      </w:pPr>
      <w:r>
        <w:separator/>
      </w:r>
    </w:p>
  </w:footnote>
  <w:footnote w:type="continuationSeparator" w:id="0">
    <w:p w14:paraId="2FC0F2D3" w14:textId="77777777" w:rsidR="00B658D9" w:rsidRDefault="00B658D9" w:rsidP="007E4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9BF2C" w14:textId="768A0981" w:rsidR="00C612EF" w:rsidRDefault="00B658D9">
    <w:pPr>
      <w:pStyle w:val="Header"/>
    </w:pPr>
    <w:r>
      <w:rPr>
        <w:noProof/>
      </w:rPr>
      <w:pict w14:anchorId="37E20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65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BCC6F" w14:textId="3034ED01" w:rsidR="00C612EF" w:rsidRDefault="00B658D9">
    <w:pPr>
      <w:pStyle w:val="Header"/>
    </w:pPr>
    <w:r>
      <w:rPr>
        <w:noProof/>
      </w:rPr>
      <w:pict w14:anchorId="08BF5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65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DF406" w14:textId="3A45847E" w:rsidR="00C612EF" w:rsidRDefault="00B658D9">
    <w:pPr>
      <w:pStyle w:val="Header"/>
    </w:pPr>
    <w:r>
      <w:rPr>
        <w:noProof/>
      </w:rPr>
      <w:pict w14:anchorId="67A4D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65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FA5"/>
    <w:rsid w:val="00036902"/>
    <w:rsid w:val="000374F9"/>
    <w:rsid w:val="00085EA7"/>
    <w:rsid w:val="0009364C"/>
    <w:rsid w:val="000962F2"/>
    <w:rsid w:val="000B3D71"/>
    <w:rsid w:val="000B5DB7"/>
    <w:rsid w:val="000C4808"/>
    <w:rsid w:val="00111A7F"/>
    <w:rsid w:val="00121097"/>
    <w:rsid w:val="00123F5F"/>
    <w:rsid w:val="00124632"/>
    <w:rsid w:val="001475AF"/>
    <w:rsid w:val="00190256"/>
    <w:rsid w:val="001A4841"/>
    <w:rsid w:val="001B7B78"/>
    <w:rsid w:val="001C385F"/>
    <w:rsid w:val="00215256"/>
    <w:rsid w:val="0024409A"/>
    <w:rsid w:val="00244C95"/>
    <w:rsid w:val="00253F34"/>
    <w:rsid w:val="0029414B"/>
    <w:rsid w:val="00327FE3"/>
    <w:rsid w:val="00356B59"/>
    <w:rsid w:val="0038262A"/>
    <w:rsid w:val="0038381C"/>
    <w:rsid w:val="004015D9"/>
    <w:rsid w:val="00402507"/>
    <w:rsid w:val="00402956"/>
    <w:rsid w:val="00417792"/>
    <w:rsid w:val="00437B64"/>
    <w:rsid w:val="004664F4"/>
    <w:rsid w:val="00476FF9"/>
    <w:rsid w:val="00483D0A"/>
    <w:rsid w:val="004B4298"/>
    <w:rsid w:val="004C4357"/>
    <w:rsid w:val="004F0678"/>
    <w:rsid w:val="004F60F6"/>
    <w:rsid w:val="00512D55"/>
    <w:rsid w:val="00516A4C"/>
    <w:rsid w:val="0053224C"/>
    <w:rsid w:val="0054529F"/>
    <w:rsid w:val="00564D84"/>
    <w:rsid w:val="005C7856"/>
    <w:rsid w:val="005D5F51"/>
    <w:rsid w:val="005E7901"/>
    <w:rsid w:val="00611D33"/>
    <w:rsid w:val="006122E3"/>
    <w:rsid w:val="00617A1F"/>
    <w:rsid w:val="00633009"/>
    <w:rsid w:val="0065139C"/>
    <w:rsid w:val="00680DBB"/>
    <w:rsid w:val="006B2984"/>
    <w:rsid w:val="006C011B"/>
    <w:rsid w:val="006E1AD4"/>
    <w:rsid w:val="00724FD0"/>
    <w:rsid w:val="00757BC6"/>
    <w:rsid w:val="00766CFD"/>
    <w:rsid w:val="00781D62"/>
    <w:rsid w:val="007A40FD"/>
    <w:rsid w:val="007B78EA"/>
    <w:rsid w:val="007D77F1"/>
    <w:rsid w:val="007E0B9E"/>
    <w:rsid w:val="007E4738"/>
    <w:rsid w:val="008311E3"/>
    <w:rsid w:val="00835AB9"/>
    <w:rsid w:val="00861DC9"/>
    <w:rsid w:val="008B1DDD"/>
    <w:rsid w:val="008D7ECA"/>
    <w:rsid w:val="008E2DB5"/>
    <w:rsid w:val="00900E24"/>
    <w:rsid w:val="00904B09"/>
    <w:rsid w:val="0091171D"/>
    <w:rsid w:val="0092270F"/>
    <w:rsid w:val="009333CD"/>
    <w:rsid w:val="00934FAB"/>
    <w:rsid w:val="00963CC6"/>
    <w:rsid w:val="0099566F"/>
    <w:rsid w:val="009E09B2"/>
    <w:rsid w:val="00A01662"/>
    <w:rsid w:val="00A36898"/>
    <w:rsid w:val="00A41C41"/>
    <w:rsid w:val="00A44781"/>
    <w:rsid w:val="00A50FF1"/>
    <w:rsid w:val="00A52B2F"/>
    <w:rsid w:val="00A70686"/>
    <w:rsid w:val="00AD46D6"/>
    <w:rsid w:val="00AE5C2A"/>
    <w:rsid w:val="00AF6D47"/>
    <w:rsid w:val="00B105B1"/>
    <w:rsid w:val="00B27515"/>
    <w:rsid w:val="00B52EBE"/>
    <w:rsid w:val="00B624A7"/>
    <w:rsid w:val="00B658D9"/>
    <w:rsid w:val="00BD24CA"/>
    <w:rsid w:val="00BE22A3"/>
    <w:rsid w:val="00C612EF"/>
    <w:rsid w:val="00C82E61"/>
    <w:rsid w:val="00C97B63"/>
    <w:rsid w:val="00CA3EEA"/>
    <w:rsid w:val="00CE4AAA"/>
    <w:rsid w:val="00D57EB8"/>
    <w:rsid w:val="00D71568"/>
    <w:rsid w:val="00D91273"/>
    <w:rsid w:val="00DF72D3"/>
    <w:rsid w:val="00E03008"/>
    <w:rsid w:val="00E0555D"/>
    <w:rsid w:val="00E068B1"/>
    <w:rsid w:val="00E23488"/>
    <w:rsid w:val="00E2633A"/>
    <w:rsid w:val="00E43B7D"/>
    <w:rsid w:val="00E54DBF"/>
    <w:rsid w:val="00E61D3B"/>
    <w:rsid w:val="00E86FA5"/>
    <w:rsid w:val="00ED7544"/>
    <w:rsid w:val="00EE0201"/>
    <w:rsid w:val="00F13C4D"/>
    <w:rsid w:val="00F447DD"/>
    <w:rsid w:val="00F45F2E"/>
    <w:rsid w:val="00F47326"/>
    <w:rsid w:val="00F83536"/>
    <w:rsid w:val="00F95BD6"/>
    <w:rsid w:val="00FB23DF"/>
    <w:rsid w:val="00FB787B"/>
    <w:rsid w:val="00FD3F4F"/>
    <w:rsid w:val="00FD5FF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C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E47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936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09364C"/>
    <w:rPr>
      <w:rFonts w:ascii="Times New Roman" w:eastAsia="Times New Roman" w:hAnsi="Times New Roman" w:cs="Times New Roman"/>
      <w:b/>
      <w:bCs/>
      <w:sz w:val="24"/>
      <w:szCs w:val="24"/>
    </w:rPr>
  </w:style>
  <w:style w:type="character" w:styleId="Strong">
    <w:name w:val="Strong"/>
    <w:basedOn w:val="DefaultParagraphFont"/>
    <w:uiPriority w:val="22"/>
    <w:qFormat/>
    <w:rsid w:val="0009364C"/>
    <w:rPr>
      <w:b/>
      <w:bCs/>
    </w:rPr>
  </w:style>
  <w:style w:type="paragraph" w:styleId="NormalWeb">
    <w:name w:val="Normal (Web)"/>
    <w:basedOn w:val="Normal"/>
    <w:uiPriority w:val="99"/>
    <w:semiHidden/>
    <w:unhideWhenUsed/>
    <w:rsid w:val="000936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4Accent4">
    <w:name w:val="List Table 4 Accent 4"/>
    <w:basedOn w:val="TableNormal"/>
    <w:uiPriority w:val="49"/>
    <w:rsid w:val="000C4808"/>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7E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738"/>
  </w:style>
  <w:style w:type="paragraph" w:styleId="Footer">
    <w:name w:val="footer"/>
    <w:basedOn w:val="Normal"/>
    <w:link w:val="FooterChar"/>
    <w:uiPriority w:val="99"/>
    <w:unhideWhenUsed/>
    <w:rsid w:val="007E4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738"/>
  </w:style>
  <w:style w:type="character" w:customStyle="1" w:styleId="Heading3Char">
    <w:name w:val="Heading 3 Char"/>
    <w:basedOn w:val="DefaultParagraphFont"/>
    <w:link w:val="Heading3"/>
    <w:uiPriority w:val="9"/>
    <w:semiHidden/>
    <w:rsid w:val="007E473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8381C"/>
    <w:rPr>
      <w:color w:val="0563C1" w:themeColor="hyperlink"/>
      <w:u w:val="single"/>
    </w:rPr>
  </w:style>
  <w:style w:type="character" w:styleId="CommentReference">
    <w:name w:val="annotation reference"/>
    <w:basedOn w:val="DefaultParagraphFont"/>
    <w:uiPriority w:val="99"/>
    <w:semiHidden/>
    <w:unhideWhenUsed/>
    <w:rsid w:val="00036902"/>
    <w:rPr>
      <w:sz w:val="16"/>
      <w:szCs w:val="16"/>
    </w:rPr>
  </w:style>
  <w:style w:type="paragraph" w:styleId="CommentText">
    <w:name w:val="annotation text"/>
    <w:basedOn w:val="Normal"/>
    <w:link w:val="CommentTextChar"/>
    <w:uiPriority w:val="99"/>
    <w:semiHidden/>
    <w:unhideWhenUsed/>
    <w:rsid w:val="00036902"/>
    <w:pPr>
      <w:spacing w:line="240" w:lineRule="auto"/>
    </w:pPr>
    <w:rPr>
      <w:sz w:val="20"/>
      <w:szCs w:val="20"/>
    </w:rPr>
  </w:style>
  <w:style w:type="character" w:customStyle="1" w:styleId="CommentTextChar">
    <w:name w:val="Comment Text Char"/>
    <w:basedOn w:val="DefaultParagraphFont"/>
    <w:link w:val="CommentText"/>
    <w:uiPriority w:val="99"/>
    <w:semiHidden/>
    <w:rsid w:val="00036902"/>
    <w:rPr>
      <w:sz w:val="20"/>
      <w:szCs w:val="20"/>
    </w:rPr>
  </w:style>
  <w:style w:type="paragraph" w:styleId="CommentSubject">
    <w:name w:val="annotation subject"/>
    <w:basedOn w:val="CommentText"/>
    <w:next w:val="CommentText"/>
    <w:link w:val="CommentSubjectChar"/>
    <w:uiPriority w:val="99"/>
    <w:semiHidden/>
    <w:unhideWhenUsed/>
    <w:rsid w:val="00036902"/>
    <w:rPr>
      <w:b/>
      <w:bCs/>
    </w:rPr>
  </w:style>
  <w:style w:type="character" w:customStyle="1" w:styleId="CommentSubjectChar">
    <w:name w:val="Comment Subject Char"/>
    <w:basedOn w:val="CommentTextChar"/>
    <w:link w:val="CommentSubject"/>
    <w:uiPriority w:val="99"/>
    <w:semiHidden/>
    <w:rsid w:val="00036902"/>
    <w:rPr>
      <w:b/>
      <w:bCs/>
      <w:sz w:val="20"/>
      <w:szCs w:val="20"/>
    </w:rPr>
  </w:style>
  <w:style w:type="paragraph" w:styleId="BalloonText">
    <w:name w:val="Balloon Text"/>
    <w:basedOn w:val="Normal"/>
    <w:link w:val="BalloonTextChar"/>
    <w:uiPriority w:val="99"/>
    <w:semiHidden/>
    <w:unhideWhenUsed/>
    <w:rsid w:val="00253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F34"/>
    <w:rPr>
      <w:rFonts w:ascii="Segoe UI" w:hAnsi="Segoe UI" w:cs="Segoe UI"/>
      <w:sz w:val="18"/>
      <w:szCs w:val="18"/>
    </w:rPr>
  </w:style>
  <w:style w:type="character" w:styleId="LineNumber">
    <w:name w:val="line number"/>
    <w:basedOn w:val="DefaultParagraphFont"/>
    <w:uiPriority w:val="99"/>
    <w:semiHidden/>
    <w:unhideWhenUsed/>
    <w:rsid w:val="00E0555D"/>
  </w:style>
  <w:style w:type="character" w:customStyle="1" w:styleId="UnresolvedMention">
    <w:name w:val="Unresolved Mention"/>
    <w:basedOn w:val="DefaultParagraphFont"/>
    <w:uiPriority w:val="99"/>
    <w:semiHidden/>
    <w:unhideWhenUsed/>
    <w:rsid w:val="00AE5C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E47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936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09364C"/>
    <w:rPr>
      <w:rFonts w:ascii="Times New Roman" w:eastAsia="Times New Roman" w:hAnsi="Times New Roman" w:cs="Times New Roman"/>
      <w:b/>
      <w:bCs/>
      <w:sz w:val="24"/>
      <w:szCs w:val="24"/>
    </w:rPr>
  </w:style>
  <w:style w:type="character" w:styleId="Strong">
    <w:name w:val="Strong"/>
    <w:basedOn w:val="DefaultParagraphFont"/>
    <w:uiPriority w:val="22"/>
    <w:qFormat/>
    <w:rsid w:val="0009364C"/>
    <w:rPr>
      <w:b/>
      <w:bCs/>
    </w:rPr>
  </w:style>
  <w:style w:type="paragraph" w:styleId="NormalWeb">
    <w:name w:val="Normal (Web)"/>
    <w:basedOn w:val="Normal"/>
    <w:uiPriority w:val="99"/>
    <w:semiHidden/>
    <w:unhideWhenUsed/>
    <w:rsid w:val="000936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4Accent4">
    <w:name w:val="List Table 4 Accent 4"/>
    <w:basedOn w:val="TableNormal"/>
    <w:uiPriority w:val="49"/>
    <w:rsid w:val="000C4808"/>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7E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738"/>
  </w:style>
  <w:style w:type="paragraph" w:styleId="Footer">
    <w:name w:val="footer"/>
    <w:basedOn w:val="Normal"/>
    <w:link w:val="FooterChar"/>
    <w:uiPriority w:val="99"/>
    <w:unhideWhenUsed/>
    <w:rsid w:val="007E4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738"/>
  </w:style>
  <w:style w:type="character" w:customStyle="1" w:styleId="Heading3Char">
    <w:name w:val="Heading 3 Char"/>
    <w:basedOn w:val="DefaultParagraphFont"/>
    <w:link w:val="Heading3"/>
    <w:uiPriority w:val="9"/>
    <w:semiHidden/>
    <w:rsid w:val="007E473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8381C"/>
    <w:rPr>
      <w:color w:val="0563C1" w:themeColor="hyperlink"/>
      <w:u w:val="single"/>
    </w:rPr>
  </w:style>
  <w:style w:type="character" w:styleId="CommentReference">
    <w:name w:val="annotation reference"/>
    <w:basedOn w:val="DefaultParagraphFont"/>
    <w:uiPriority w:val="99"/>
    <w:semiHidden/>
    <w:unhideWhenUsed/>
    <w:rsid w:val="00036902"/>
    <w:rPr>
      <w:sz w:val="16"/>
      <w:szCs w:val="16"/>
    </w:rPr>
  </w:style>
  <w:style w:type="paragraph" w:styleId="CommentText">
    <w:name w:val="annotation text"/>
    <w:basedOn w:val="Normal"/>
    <w:link w:val="CommentTextChar"/>
    <w:uiPriority w:val="99"/>
    <w:semiHidden/>
    <w:unhideWhenUsed/>
    <w:rsid w:val="00036902"/>
    <w:pPr>
      <w:spacing w:line="240" w:lineRule="auto"/>
    </w:pPr>
    <w:rPr>
      <w:sz w:val="20"/>
      <w:szCs w:val="20"/>
    </w:rPr>
  </w:style>
  <w:style w:type="character" w:customStyle="1" w:styleId="CommentTextChar">
    <w:name w:val="Comment Text Char"/>
    <w:basedOn w:val="DefaultParagraphFont"/>
    <w:link w:val="CommentText"/>
    <w:uiPriority w:val="99"/>
    <w:semiHidden/>
    <w:rsid w:val="00036902"/>
    <w:rPr>
      <w:sz w:val="20"/>
      <w:szCs w:val="20"/>
    </w:rPr>
  </w:style>
  <w:style w:type="paragraph" w:styleId="CommentSubject">
    <w:name w:val="annotation subject"/>
    <w:basedOn w:val="CommentText"/>
    <w:next w:val="CommentText"/>
    <w:link w:val="CommentSubjectChar"/>
    <w:uiPriority w:val="99"/>
    <w:semiHidden/>
    <w:unhideWhenUsed/>
    <w:rsid w:val="00036902"/>
    <w:rPr>
      <w:b/>
      <w:bCs/>
    </w:rPr>
  </w:style>
  <w:style w:type="character" w:customStyle="1" w:styleId="CommentSubjectChar">
    <w:name w:val="Comment Subject Char"/>
    <w:basedOn w:val="CommentTextChar"/>
    <w:link w:val="CommentSubject"/>
    <w:uiPriority w:val="99"/>
    <w:semiHidden/>
    <w:rsid w:val="00036902"/>
    <w:rPr>
      <w:b/>
      <w:bCs/>
      <w:sz w:val="20"/>
      <w:szCs w:val="20"/>
    </w:rPr>
  </w:style>
  <w:style w:type="paragraph" w:styleId="BalloonText">
    <w:name w:val="Balloon Text"/>
    <w:basedOn w:val="Normal"/>
    <w:link w:val="BalloonTextChar"/>
    <w:uiPriority w:val="99"/>
    <w:semiHidden/>
    <w:unhideWhenUsed/>
    <w:rsid w:val="00253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F34"/>
    <w:rPr>
      <w:rFonts w:ascii="Segoe UI" w:hAnsi="Segoe UI" w:cs="Segoe UI"/>
      <w:sz w:val="18"/>
      <w:szCs w:val="18"/>
    </w:rPr>
  </w:style>
  <w:style w:type="character" w:styleId="LineNumber">
    <w:name w:val="line number"/>
    <w:basedOn w:val="DefaultParagraphFont"/>
    <w:uiPriority w:val="99"/>
    <w:semiHidden/>
    <w:unhideWhenUsed/>
    <w:rsid w:val="00E0555D"/>
  </w:style>
  <w:style w:type="character" w:customStyle="1" w:styleId="UnresolvedMention">
    <w:name w:val="Unresolved Mention"/>
    <w:basedOn w:val="DefaultParagraphFont"/>
    <w:uiPriority w:val="99"/>
    <w:semiHidden/>
    <w:unhideWhenUsed/>
    <w:rsid w:val="00AE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600">
      <w:bodyDiv w:val="1"/>
      <w:marLeft w:val="0"/>
      <w:marRight w:val="0"/>
      <w:marTop w:val="0"/>
      <w:marBottom w:val="0"/>
      <w:divBdr>
        <w:top w:val="none" w:sz="0" w:space="0" w:color="auto"/>
        <w:left w:val="none" w:sz="0" w:space="0" w:color="auto"/>
        <w:bottom w:val="none" w:sz="0" w:space="0" w:color="auto"/>
        <w:right w:val="none" w:sz="0" w:space="0" w:color="auto"/>
      </w:divBdr>
    </w:div>
    <w:div w:id="56517655">
      <w:bodyDiv w:val="1"/>
      <w:marLeft w:val="0"/>
      <w:marRight w:val="0"/>
      <w:marTop w:val="0"/>
      <w:marBottom w:val="0"/>
      <w:divBdr>
        <w:top w:val="none" w:sz="0" w:space="0" w:color="auto"/>
        <w:left w:val="none" w:sz="0" w:space="0" w:color="auto"/>
        <w:bottom w:val="none" w:sz="0" w:space="0" w:color="auto"/>
        <w:right w:val="none" w:sz="0" w:space="0" w:color="auto"/>
      </w:divBdr>
    </w:div>
    <w:div w:id="143010734">
      <w:bodyDiv w:val="1"/>
      <w:marLeft w:val="0"/>
      <w:marRight w:val="0"/>
      <w:marTop w:val="0"/>
      <w:marBottom w:val="0"/>
      <w:divBdr>
        <w:top w:val="none" w:sz="0" w:space="0" w:color="auto"/>
        <w:left w:val="none" w:sz="0" w:space="0" w:color="auto"/>
        <w:bottom w:val="none" w:sz="0" w:space="0" w:color="auto"/>
        <w:right w:val="none" w:sz="0" w:space="0" w:color="auto"/>
      </w:divBdr>
    </w:div>
    <w:div w:id="179248973">
      <w:bodyDiv w:val="1"/>
      <w:marLeft w:val="0"/>
      <w:marRight w:val="0"/>
      <w:marTop w:val="0"/>
      <w:marBottom w:val="0"/>
      <w:divBdr>
        <w:top w:val="none" w:sz="0" w:space="0" w:color="auto"/>
        <w:left w:val="none" w:sz="0" w:space="0" w:color="auto"/>
        <w:bottom w:val="none" w:sz="0" w:space="0" w:color="auto"/>
        <w:right w:val="none" w:sz="0" w:space="0" w:color="auto"/>
      </w:divBdr>
    </w:div>
    <w:div w:id="212615593">
      <w:bodyDiv w:val="1"/>
      <w:marLeft w:val="0"/>
      <w:marRight w:val="0"/>
      <w:marTop w:val="0"/>
      <w:marBottom w:val="0"/>
      <w:divBdr>
        <w:top w:val="none" w:sz="0" w:space="0" w:color="auto"/>
        <w:left w:val="none" w:sz="0" w:space="0" w:color="auto"/>
        <w:bottom w:val="none" w:sz="0" w:space="0" w:color="auto"/>
        <w:right w:val="none" w:sz="0" w:space="0" w:color="auto"/>
      </w:divBdr>
    </w:div>
    <w:div w:id="335422210">
      <w:bodyDiv w:val="1"/>
      <w:marLeft w:val="0"/>
      <w:marRight w:val="0"/>
      <w:marTop w:val="0"/>
      <w:marBottom w:val="0"/>
      <w:divBdr>
        <w:top w:val="none" w:sz="0" w:space="0" w:color="auto"/>
        <w:left w:val="none" w:sz="0" w:space="0" w:color="auto"/>
        <w:bottom w:val="none" w:sz="0" w:space="0" w:color="auto"/>
        <w:right w:val="none" w:sz="0" w:space="0" w:color="auto"/>
      </w:divBdr>
    </w:div>
    <w:div w:id="381296937">
      <w:bodyDiv w:val="1"/>
      <w:marLeft w:val="0"/>
      <w:marRight w:val="0"/>
      <w:marTop w:val="0"/>
      <w:marBottom w:val="0"/>
      <w:divBdr>
        <w:top w:val="none" w:sz="0" w:space="0" w:color="auto"/>
        <w:left w:val="none" w:sz="0" w:space="0" w:color="auto"/>
        <w:bottom w:val="none" w:sz="0" w:space="0" w:color="auto"/>
        <w:right w:val="none" w:sz="0" w:space="0" w:color="auto"/>
      </w:divBdr>
    </w:div>
    <w:div w:id="397478229">
      <w:bodyDiv w:val="1"/>
      <w:marLeft w:val="0"/>
      <w:marRight w:val="0"/>
      <w:marTop w:val="0"/>
      <w:marBottom w:val="0"/>
      <w:divBdr>
        <w:top w:val="none" w:sz="0" w:space="0" w:color="auto"/>
        <w:left w:val="none" w:sz="0" w:space="0" w:color="auto"/>
        <w:bottom w:val="none" w:sz="0" w:space="0" w:color="auto"/>
        <w:right w:val="none" w:sz="0" w:space="0" w:color="auto"/>
      </w:divBdr>
    </w:div>
    <w:div w:id="466705474">
      <w:bodyDiv w:val="1"/>
      <w:marLeft w:val="0"/>
      <w:marRight w:val="0"/>
      <w:marTop w:val="0"/>
      <w:marBottom w:val="0"/>
      <w:divBdr>
        <w:top w:val="none" w:sz="0" w:space="0" w:color="auto"/>
        <w:left w:val="none" w:sz="0" w:space="0" w:color="auto"/>
        <w:bottom w:val="none" w:sz="0" w:space="0" w:color="auto"/>
        <w:right w:val="none" w:sz="0" w:space="0" w:color="auto"/>
      </w:divBdr>
      <w:divsChild>
        <w:div w:id="555746593">
          <w:marLeft w:val="0"/>
          <w:marRight w:val="0"/>
          <w:marTop w:val="0"/>
          <w:marBottom w:val="0"/>
          <w:divBdr>
            <w:top w:val="none" w:sz="0" w:space="0" w:color="auto"/>
            <w:left w:val="none" w:sz="0" w:space="0" w:color="auto"/>
            <w:bottom w:val="none" w:sz="0" w:space="0" w:color="auto"/>
            <w:right w:val="none" w:sz="0" w:space="0" w:color="auto"/>
          </w:divBdr>
          <w:divsChild>
            <w:div w:id="896282858">
              <w:marLeft w:val="0"/>
              <w:marRight w:val="0"/>
              <w:marTop w:val="0"/>
              <w:marBottom w:val="0"/>
              <w:divBdr>
                <w:top w:val="none" w:sz="0" w:space="0" w:color="auto"/>
                <w:left w:val="none" w:sz="0" w:space="0" w:color="auto"/>
                <w:bottom w:val="none" w:sz="0" w:space="0" w:color="auto"/>
                <w:right w:val="none" w:sz="0" w:space="0" w:color="auto"/>
              </w:divBdr>
              <w:divsChild>
                <w:div w:id="1281304877">
                  <w:marLeft w:val="0"/>
                  <w:marRight w:val="0"/>
                  <w:marTop w:val="0"/>
                  <w:marBottom w:val="0"/>
                  <w:divBdr>
                    <w:top w:val="none" w:sz="0" w:space="0" w:color="auto"/>
                    <w:left w:val="none" w:sz="0" w:space="0" w:color="auto"/>
                    <w:bottom w:val="none" w:sz="0" w:space="0" w:color="auto"/>
                    <w:right w:val="none" w:sz="0" w:space="0" w:color="auto"/>
                  </w:divBdr>
                  <w:divsChild>
                    <w:div w:id="7770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25550">
          <w:marLeft w:val="0"/>
          <w:marRight w:val="0"/>
          <w:marTop w:val="0"/>
          <w:marBottom w:val="0"/>
          <w:divBdr>
            <w:top w:val="none" w:sz="0" w:space="0" w:color="auto"/>
            <w:left w:val="none" w:sz="0" w:space="0" w:color="auto"/>
            <w:bottom w:val="none" w:sz="0" w:space="0" w:color="auto"/>
            <w:right w:val="none" w:sz="0" w:space="0" w:color="auto"/>
          </w:divBdr>
          <w:divsChild>
            <w:div w:id="491338306">
              <w:marLeft w:val="0"/>
              <w:marRight w:val="0"/>
              <w:marTop w:val="0"/>
              <w:marBottom w:val="0"/>
              <w:divBdr>
                <w:top w:val="none" w:sz="0" w:space="0" w:color="auto"/>
                <w:left w:val="none" w:sz="0" w:space="0" w:color="auto"/>
                <w:bottom w:val="none" w:sz="0" w:space="0" w:color="auto"/>
                <w:right w:val="none" w:sz="0" w:space="0" w:color="auto"/>
              </w:divBdr>
              <w:divsChild>
                <w:div w:id="39601144">
                  <w:marLeft w:val="0"/>
                  <w:marRight w:val="0"/>
                  <w:marTop w:val="0"/>
                  <w:marBottom w:val="0"/>
                  <w:divBdr>
                    <w:top w:val="none" w:sz="0" w:space="0" w:color="auto"/>
                    <w:left w:val="none" w:sz="0" w:space="0" w:color="auto"/>
                    <w:bottom w:val="none" w:sz="0" w:space="0" w:color="auto"/>
                    <w:right w:val="none" w:sz="0" w:space="0" w:color="auto"/>
                  </w:divBdr>
                  <w:divsChild>
                    <w:div w:id="10093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614">
      <w:bodyDiv w:val="1"/>
      <w:marLeft w:val="0"/>
      <w:marRight w:val="0"/>
      <w:marTop w:val="0"/>
      <w:marBottom w:val="0"/>
      <w:divBdr>
        <w:top w:val="none" w:sz="0" w:space="0" w:color="auto"/>
        <w:left w:val="none" w:sz="0" w:space="0" w:color="auto"/>
        <w:bottom w:val="none" w:sz="0" w:space="0" w:color="auto"/>
        <w:right w:val="none" w:sz="0" w:space="0" w:color="auto"/>
      </w:divBdr>
    </w:div>
    <w:div w:id="563956654">
      <w:bodyDiv w:val="1"/>
      <w:marLeft w:val="0"/>
      <w:marRight w:val="0"/>
      <w:marTop w:val="0"/>
      <w:marBottom w:val="0"/>
      <w:divBdr>
        <w:top w:val="none" w:sz="0" w:space="0" w:color="auto"/>
        <w:left w:val="none" w:sz="0" w:space="0" w:color="auto"/>
        <w:bottom w:val="none" w:sz="0" w:space="0" w:color="auto"/>
        <w:right w:val="none" w:sz="0" w:space="0" w:color="auto"/>
      </w:divBdr>
    </w:div>
    <w:div w:id="569274584">
      <w:bodyDiv w:val="1"/>
      <w:marLeft w:val="0"/>
      <w:marRight w:val="0"/>
      <w:marTop w:val="0"/>
      <w:marBottom w:val="0"/>
      <w:divBdr>
        <w:top w:val="none" w:sz="0" w:space="0" w:color="auto"/>
        <w:left w:val="none" w:sz="0" w:space="0" w:color="auto"/>
        <w:bottom w:val="none" w:sz="0" w:space="0" w:color="auto"/>
        <w:right w:val="none" w:sz="0" w:space="0" w:color="auto"/>
      </w:divBdr>
    </w:div>
    <w:div w:id="742530453">
      <w:bodyDiv w:val="1"/>
      <w:marLeft w:val="0"/>
      <w:marRight w:val="0"/>
      <w:marTop w:val="0"/>
      <w:marBottom w:val="0"/>
      <w:divBdr>
        <w:top w:val="none" w:sz="0" w:space="0" w:color="auto"/>
        <w:left w:val="none" w:sz="0" w:space="0" w:color="auto"/>
        <w:bottom w:val="none" w:sz="0" w:space="0" w:color="auto"/>
        <w:right w:val="none" w:sz="0" w:space="0" w:color="auto"/>
      </w:divBdr>
    </w:div>
    <w:div w:id="753010463">
      <w:bodyDiv w:val="1"/>
      <w:marLeft w:val="0"/>
      <w:marRight w:val="0"/>
      <w:marTop w:val="0"/>
      <w:marBottom w:val="0"/>
      <w:divBdr>
        <w:top w:val="none" w:sz="0" w:space="0" w:color="auto"/>
        <w:left w:val="none" w:sz="0" w:space="0" w:color="auto"/>
        <w:bottom w:val="none" w:sz="0" w:space="0" w:color="auto"/>
        <w:right w:val="none" w:sz="0" w:space="0" w:color="auto"/>
      </w:divBdr>
    </w:div>
    <w:div w:id="758255664">
      <w:bodyDiv w:val="1"/>
      <w:marLeft w:val="0"/>
      <w:marRight w:val="0"/>
      <w:marTop w:val="0"/>
      <w:marBottom w:val="0"/>
      <w:divBdr>
        <w:top w:val="none" w:sz="0" w:space="0" w:color="auto"/>
        <w:left w:val="none" w:sz="0" w:space="0" w:color="auto"/>
        <w:bottom w:val="none" w:sz="0" w:space="0" w:color="auto"/>
        <w:right w:val="none" w:sz="0" w:space="0" w:color="auto"/>
      </w:divBdr>
    </w:div>
    <w:div w:id="777407922">
      <w:bodyDiv w:val="1"/>
      <w:marLeft w:val="0"/>
      <w:marRight w:val="0"/>
      <w:marTop w:val="0"/>
      <w:marBottom w:val="0"/>
      <w:divBdr>
        <w:top w:val="none" w:sz="0" w:space="0" w:color="auto"/>
        <w:left w:val="none" w:sz="0" w:space="0" w:color="auto"/>
        <w:bottom w:val="none" w:sz="0" w:space="0" w:color="auto"/>
        <w:right w:val="none" w:sz="0" w:space="0" w:color="auto"/>
      </w:divBdr>
    </w:div>
    <w:div w:id="820582163">
      <w:bodyDiv w:val="1"/>
      <w:marLeft w:val="0"/>
      <w:marRight w:val="0"/>
      <w:marTop w:val="0"/>
      <w:marBottom w:val="0"/>
      <w:divBdr>
        <w:top w:val="none" w:sz="0" w:space="0" w:color="auto"/>
        <w:left w:val="none" w:sz="0" w:space="0" w:color="auto"/>
        <w:bottom w:val="none" w:sz="0" w:space="0" w:color="auto"/>
        <w:right w:val="none" w:sz="0" w:space="0" w:color="auto"/>
      </w:divBdr>
    </w:div>
    <w:div w:id="826672986">
      <w:bodyDiv w:val="1"/>
      <w:marLeft w:val="0"/>
      <w:marRight w:val="0"/>
      <w:marTop w:val="0"/>
      <w:marBottom w:val="0"/>
      <w:divBdr>
        <w:top w:val="none" w:sz="0" w:space="0" w:color="auto"/>
        <w:left w:val="none" w:sz="0" w:space="0" w:color="auto"/>
        <w:bottom w:val="none" w:sz="0" w:space="0" w:color="auto"/>
        <w:right w:val="none" w:sz="0" w:space="0" w:color="auto"/>
      </w:divBdr>
    </w:div>
    <w:div w:id="840238533">
      <w:bodyDiv w:val="1"/>
      <w:marLeft w:val="0"/>
      <w:marRight w:val="0"/>
      <w:marTop w:val="0"/>
      <w:marBottom w:val="0"/>
      <w:divBdr>
        <w:top w:val="none" w:sz="0" w:space="0" w:color="auto"/>
        <w:left w:val="none" w:sz="0" w:space="0" w:color="auto"/>
        <w:bottom w:val="none" w:sz="0" w:space="0" w:color="auto"/>
        <w:right w:val="none" w:sz="0" w:space="0" w:color="auto"/>
      </w:divBdr>
    </w:div>
    <w:div w:id="863060168">
      <w:bodyDiv w:val="1"/>
      <w:marLeft w:val="0"/>
      <w:marRight w:val="0"/>
      <w:marTop w:val="0"/>
      <w:marBottom w:val="0"/>
      <w:divBdr>
        <w:top w:val="none" w:sz="0" w:space="0" w:color="auto"/>
        <w:left w:val="none" w:sz="0" w:space="0" w:color="auto"/>
        <w:bottom w:val="none" w:sz="0" w:space="0" w:color="auto"/>
        <w:right w:val="none" w:sz="0" w:space="0" w:color="auto"/>
      </w:divBdr>
    </w:div>
    <w:div w:id="920338132">
      <w:bodyDiv w:val="1"/>
      <w:marLeft w:val="0"/>
      <w:marRight w:val="0"/>
      <w:marTop w:val="0"/>
      <w:marBottom w:val="0"/>
      <w:divBdr>
        <w:top w:val="none" w:sz="0" w:space="0" w:color="auto"/>
        <w:left w:val="none" w:sz="0" w:space="0" w:color="auto"/>
        <w:bottom w:val="none" w:sz="0" w:space="0" w:color="auto"/>
        <w:right w:val="none" w:sz="0" w:space="0" w:color="auto"/>
      </w:divBdr>
      <w:divsChild>
        <w:div w:id="721753055">
          <w:marLeft w:val="0"/>
          <w:marRight w:val="0"/>
          <w:marTop w:val="0"/>
          <w:marBottom w:val="0"/>
          <w:divBdr>
            <w:top w:val="single" w:sz="2" w:space="0" w:color="auto"/>
            <w:left w:val="single" w:sz="2" w:space="0" w:color="auto"/>
            <w:bottom w:val="single" w:sz="2" w:space="0" w:color="auto"/>
            <w:right w:val="single" w:sz="2" w:space="0" w:color="auto"/>
          </w:divBdr>
        </w:div>
        <w:div w:id="77749229">
          <w:marLeft w:val="0"/>
          <w:marRight w:val="0"/>
          <w:marTop w:val="0"/>
          <w:marBottom w:val="0"/>
          <w:divBdr>
            <w:top w:val="single" w:sz="2" w:space="0" w:color="auto"/>
            <w:left w:val="single" w:sz="2" w:space="0" w:color="auto"/>
            <w:bottom w:val="single" w:sz="2" w:space="0" w:color="auto"/>
            <w:right w:val="single" w:sz="2" w:space="0" w:color="auto"/>
          </w:divBdr>
          <w:divsChild>
            <w:div w:id="1805583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60919267">
      <w:bodyDiv w:val="1"/>
      <w:marLeft w:val="0"/>
      <w:marRight w:val="0"/>
      <w:marTop w:val="0"/>
      <w:marBottom w:val="0"/>
      <w:divBdr>
        <w:top w:val="none" w:sz="0" w:space="0" w:color="auto"/>
        <w:left w:val="none" w:sz="0" w:space="0" w:color="auto"/>
        <w:bottom w:val="none" w:sz="0" w:space="0" w:color="auto"/>
        <w:right w:val="none" w:sz="0" w:space="0" w:color="auto"/>
      </w:divBdr>
    </w:div>
    <w:div w:id="985279834">
      <w:bodyDiv w:val="1"/>
      <w:marLeft w:val="0"/>
      <w:marRight w:val="0"/>
      <w:marTop w:val="0"/>
      <w:marBottom w:val="0"/>
      <w:divBdr>
        <w:top w:val="none" w:sz="0" w:space="0" w:color="auto"/>
        <w:left w:val="none" w:sz="0" w:space="0" w:color="auto"/>
        <w:bottom w:val="none" w:sz="0" w:space="0" w:color="auto"/>
        <w:right w:val="none" w:sz="0" w:space="0" w:color="auto"/>
      </w:divBdr>
      <w:divsChild>
        <w:div w:id="1170174234">
          <w:marLeft w:val="0"/>
          <w:marRight w:val="0"/>
          <w:marTop w:val="0"/>
          <w:marBottom w:val="0"/>
          <w:divBdr>
            <w:top w:val="none" w:sz="0" w:space="0" w:color="auto"/>
            <w:left w:val="none" w:sz="0" w:space="0" w:color="auto"/>
            <w:bottom w:val="none" w:sz="0" w:space="0" w:color="auto"/>
            <w:right w:val="none" w:sz="0" w:space="0" w:color="auto"/>
          </w:divBdr>
          <w:divsChild>
            <w:div w:id="1114907258">
              <w:marLeft w:val="0"/>
              <w:marRight w:val="0"/>
              <w:marTop w:val="0"/>
              <w:marBottom w:val="0"/>
              <w:divBdr>
                <w:top w:val="none" w:sz="0" w:space="0" w:color="auto"/>
                <w:left w:val="none" w:sz="0" w:space="0" w:color="auto"/>
                <w:bottom w:val="none" w:sz="0" w:space="0" w:color="auto"/>
                <w:right w:val="none" w:sz="0" w:space="0" w:color="auto"/>
              </w:divBdr>
              <w:divsChild>
                <w:div w:id="66729185">
                  <w:marLeft w:val="0"/>
                  <w:marRight w:val="0"/>
                  <w:marTop w:val="0"/>
                  <w:marBottom w:val="0"/>
                  <w:divBdr>
                    <w:top w:val="none" w:sz="0" w:space="0" w:color="auto"/>
                    <w:left w:val="none" w:sz="0" w:space="0" w:color="auto"/>
                    <w:bottom w:val="none" w:sz="0" w:space="0" w:color="auto"/>
                    <w:right w:val="none" w:sz="0" w:space="0" w:color="auto"/>
                  </w:divBdr>
                  <w:divsChild>
                    <w:div w:id="10669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2042">
          <w:marLeft w:val="0"/>
          <w:marRight w:val="0"/>
          <w:marTop w:val="0"/>
          <w:marBottom w:val="0"/>
          <w:divBdr>
            <w:top w:val="none" w:sz="0" w:space="0" w:color="auto"/>
            <w:left w:val="none" w:sz="0" w:space="0" w:color="auto"/>
            <w:bottom w:val="none" w:sz="0" w:space="0" w:color="auto"/>
            <w:right w:val="none" w:sz="0" w:space="0" w:color="auto"/>
          </w:divBdr>
          <w:divsChild>
            <w:div w:id="945191739">
              <w:marLeft w:val="0"/>
              <w:marRight w:val="0"/>
              <w:marTop w:val="0"/>
              <w:marBottom w:val="0"/>
              <w:divBdr>
                <w:top w:val="none" w:sz="0" w:space="0" w:color="auto"/>
                <w:left w:val="none" w:sz="0" w:space="0" w:color="auto"/>
                <w:bottom w:val="none" w:sz="0" w:space="0" w:color="auto"/>
                <w:right w:val="none" w:sz="0" w:space="0" w:color="auto"/>
              </w:divBdr>
              <w:divsChild>
                <w:div w:id="896162290">
                  <w:marLeft w:val="0"/>
                  <w:marRight w:val="0"/>
                  <w:marTop w:val="0"/>
                  <w:marBottom w:val="0"/>
                  <w:divBdr>
                    <w:top w:val="none" w:sz="0" w:space="0" w:color="auto"/>
                    <w:left w:val="none" w:sz="0" w:space="0" w:color="auto"/>
                    <w:bottom w:val="none" w:sz="0" w:space="0" w:color="auto"/>
                    <w:right w:val="none" w:sz="0" w:space="0" w:color="auto"/>
                  </w:divBdr>
                  <w:divsChild>
                    <w:div w:id="5542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65345">
      <w:bodyDiv w:val="1"/>
      <w:marLeft w:val="0"/>
      <w:marRight w:val="0"/>
      <w:marTop w:val="0"/>
      <w:marBottom w:val="0"/>
      <w:divBdr>
        <w:top w:val="none" w:sz="0" w:space="0" w:color="auto"/>
        <w:left w:val="none" w:sz="0" w:space="0" w:color="auto"/>
        <w:bottom w:val="none" w:sz="0" w:space="0" w:color="auto"/>
        <w:right w:val="none" w:sz="0" w:space="0" w:color="auto"/>
      </w:divBdr>
    </w:div>
    <w:div w:id="1155998064">
      <w:bodyDiv w:val="1"/>
      <w:marLeft w:val="0"/>
      <w:marRight w:val="0"/>
      <w:marTop w:val="0"/>
      <w:marBottom w:val="0"/>
      <w:divBdr>
        <w:top w:val="none" w:sz="0" w:space="0" w:color="auto"/>
        <w:left w:val="none" w:sz="0" w:space="0" w:color="auto"/>
        <w:bottom w:val="none" w:sz="0" w:space="0" w:color="auto"/>
        <w:right w:val="none" w:sz="0" w:space="0" w:color="auto"/>
      </w:divBdr>
    </w:div>
    <w:div w:id="1270510769">
      <w:bodyDiv w:val="1"/>
      <w:marLeft w:val="0"/>
      <w:marRight w:val="0"/>
      <w:marTop w:val="0"/>
      <w:marBottom w:val="0"/>
      <w:divBdr>
        <w:top w:val="none" w:sz="0" w:space="0" w:color="auto"/>
        <w:left w:val="none" w:sz="0" w:space="0" w:color="auto"/>
        <w:bottom w:val="none" w:sz="0" w:space="0" w:color="auto"/>
        <w:right w:val="none" w:sz="0" w:space="0" w:color="auto"/>
      </w:divBdr>
    </w:div>
    <w:div w:id="1379016104">
      <w:bodyDiv w:val="1"/>
      <w:marLeft w:val="0"/>
      <w:marRight w:val="0"/>
      <w:marTop w:val="0"/>
      <w:marBottom w:val="0"/>
      <w:divBdr>
        <w:top w:val="none" w:sz="0" w:space="0" w:color="auto"/>
        <w:left w:val="none" w:sz="0" w:space="0" w:color="auto"/>
        <w:bottom w:val="none" w:sz="0" w:space="0" w:color="auto"/>
        <w:right w:val="none" w:sz="0" w:space="0" w:color="auto"/>
      </w:divBdr>
    </w:div>
    <w:div w:id="1381130362">
      <w:bodyDiv w:val="1"/>
      <w:marLeft w:val="0"/>
      <w:marRight w:val="0"/>
      <w:marTop w:val="0"/>
      <w:marBottom w:val="0"/>
      <w:divBdr>
        <w:top w:val="none" w:sz="0" w:space="0" w:color="auto"/>
        <w:left w:val="none" w:sz="0" w:space="0" w:color="auto"/>
        <w:bottom w:val="none" w:sz="0" w:space="0" w:color="auto"/>
        <w:right w:val="none" w:sz="0" w:space="0" w:color="auto"/>
      </w:divBdr>
    </w:div>
    <w:div w:id="1396972438">
      <w:bodyDiv w:val="1"/>
      <w:marLeft w:val="0"/>
      <w:marRight w:val="0"/>
      <w:marTop w:val="0"/>
      <w:marBottom w:val="0"/>
      <w:divBdr>
        <w:top w:val="none" w:sz="0" w:space="0" w:color="auto"/>
        <w:left w:val="none" w:sz="0" w:space="0" w:color="auto"/>
        <w:bottom w:val="none" w:sz="0" w:space="0" w:color="auto"/>
        <w:right w:val="none" w:sz="0" w:space="0" w:color="auto"/>
      </w:divBdr>
    </w:div>
    <w:div w:id="1401948551">
      <w:bodyDiv w:val="1"/>
      <w:marLeft w:val="0"/>
      <w:marRight w:val="0"/>
      <w:marTop w:val="0"/>
      <w:marBottom w:val="0"/>
      <w:divBdr>
        <w:top w:val="none" w:sz="0" w:space="0" w:color="auto"/>
        <w:left w:val="none" w:sz="0" w:space="0" w:color="auto"/>
        <w:bottom w:val="none" w:sz="0" w:space="0" w:color="auto"/>
        <w:right w:val="none" w:sz="0" w:space="0" w:color="auto"/>
      </w:divBdr>
    </w:div>
    <w:div w:id="1480535481">
      <w:bodyDiv w:val="1"/>
      <w:marLeft w:val="0"/>
      <w:marRight w:val="0"/>
      <w:marTop w:val="0"/>
      <w:marBottom w:val="0"/>
      <w:divBdr>
        <w:top w:val="none" w:sz="0" w:space="0" w:color="auto"/>
        <w:left w:val="none" w:sz="0" w:space="0" w:color="auto"/>
        <w:bottom w:val="none" w:sz="0" w:space="0" w:color="auto"/>
        <w:right w:val="none" w:sz="0" w:space="0" w:color="auto"/>
      </w:divBdr>
    </w:div>
    <w:div w:id="1481115711">
      <w:bodyDiv w:val="1"/>
      <w:marLeft w:val="0"/>
      <w:marRight w:val="0"/>
      <w:marTop w:val="0"/>
      <w:marBottom w:val="0"/>
      <w:divBdr>
        <w:top w:val="none" w:sz="0" w:space="0" w:color="auto"/>
        <w:left w:val="none" w:sz="0" w:space="0" w:color="auto"/>
        <w:bottom w:val="none" w:sz="0" w:space="0" w:color="auto"/>
        <w:right w:val="none" w:sz="0" w:space="0" w:color="auto"/>
      </w:divBdr>
    </w:div>
    <w:div w:id="1491022548">
      <w:bodyDiv w:val="1"/>
      <w:marLeft w:val="0"/>
      <w:marRight w:val="0"/>
      <w:marTop w:val="0"/>
      <w:marBottom w:val="0"/>
      <w:divBdr>
        <w:top w:val="none" w:sz="0" w:space="0" w:color="auto"/>
        <w:left w:val="none" w:sz="0" w:space="0" w:color="auto"/>
        <w:bottom w:val="none" w:sz="0" w:space="0" w:color="auto"/>
        <w:right w:val="none" w:sz="0" w:space="0" w:color="auto"/>
      </w:divBdr>
    </w:div>
    <w:div w:id="1719471132">
      <w:bodyDiv w:val="1"/>
      <w:marLeft w:val="0"/>
      <w:marRight w:val="0"/>
      <w:marTop w:val="0"/>
      <w:marBottom w:val="0"/>
      <w:divBdr>
        <w:top w:val="none" w:sz="0" w:space="0" w:color="auto"/>
        <w:left w:val="none" w:sz="0" w:space="0" w:color="auto"/>
        <w:bottom w:val="none" w:sz="0" w:space="0" w:color="auto"/>
        <w:right w:val="none" w:sz="0" w:space="0" w:color="auto"/>
      </w:divBdr>
    </w:div>
    <w:div w:id="1801411956">
      <w:bodyDiv w:val="1"/>
      <w:marLeft w:val="0"/>
      <w:marRight w:val="0"/>
      <w:marTop w:val="0"/>
      <w:marBottom w:val="0"/>
      <w:divBdr>
        <w:top w:val="none" w:sz="0" w:space="0" w:color="auto"/>
        <w:left w:val="none" w:sz="0" w:space="0" w:color="auto"/>
        <w:bottom w:val="none" w:sz="0" w:space="0" w:color="auto"/>
        <w:right w:val="none" w:sz="0" w:space="0" w:color="auto"/>
      </w:divBdr>
    </w:div>
    <w:div w:id="1899389856">
      <w:bodyDiv w:val="1"/>
      <w:marLeft w:val="0"/>
      <w:marRight w:val="0"/>
      <w:marTop w:val="0"/>
      <w:marBottom w:val="0"/>
      <w:divBdr>
        <w:top w:val="none" w:sz="0" w:space="0" w:color="auto"/>
        <w:left w:val="none" w:sz="0" w:space="0" w:color="auto"/>
        <w:bottom w:val="none" w:sz="0" w:space="0" w:color="auto"/>
        <w:right w:val="none" w:sz="0" w:space="0" w:color="auto"/>
      </w:divBdr>
    </w:div>
    <w:div w:id="1914315435">
      <w:bodyDiv w:val="1"/>
      <w:marLeft w:val="0"/>
      <w:marRight w:val="0"/>
      <w:marTop w:val="0"/>
      <w:marBottom w:val="0"/>
      <w:divBdr>
        <w:top w:val="none" w:sz="0" w:space="0" w:color="auto"/>
        <w:left w:val="none" w:sz="0" w:space="0" w:color="auto"/>
        <w:bottom w:val="none" w:sz="0" w:space="0" w:color="auto"/>
        <w:right w:val="none" w:sz="0" w:space="0" w:color="auto"/>
      </w:divBdr>
    </w:div>
    <w:div w:id="1928810337">
      <w:bodyDiv w:val="1"/>
      <w:marLeft w:val="0"/>
      <w:marRight w:val="0"/>
      <w:marTop w:val="0"/>
      <w:marBottom w:val="0"/>
      <w:divBdr>
        <w:top w:val="none" w:sz="0" w:space="0" w:color="auto"/>
        <w:left w:val="none" w:sz="0" w:space="0" w:color="auto"/>
        <w:bottom w:val="none" w:sz="0" w:space="0" w:color="auto"/>
        <w:right w:val="none" w:sz="0" w:space="0" w:color="auto"/>
      </w:divBdr>
    </w:div>
    <w:div w:id="2052269415">
      <w:bodyDiv w:val="1"/>
      <w:marLeft w:val="0"/>
      <w:marRight w:val="0"/>
      <w:marTop w:val="0"/>
      <w:marBottom w:val="0"/>
      <w:divBdr>
        <w:top w:val="none" w:sz="0" w:space="0" w:color="auto"/>
        <w:left w:val="none" w:sz="0" w:space="0" w:color="auto"/>
        <w:bottom w:val="none" w:sz="0" w:space="0" w:color="auto"/>
        <w:right w:val="none" w:sz="0" w:space="0" w:color="auto"/>
      </w:divBdr>
    </w:div>
    <w:div w:id="208525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en.wikipedia.org/wiki/Afram_Plains_Distric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dustrialfaithcity.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o.org/3/i5199e/i5199e.pdf" TargetMode="External"/><Relationship Id="rId23"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doi.org/10.19080/ARTOAJ.2020.09.55573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11B7-CF84-4C23-B944-331CC1EE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20</Pages>
  <Words>7448</Words>
  <Characters>42459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Avdhesh Kumar</cp:lastModifiedBy>
  <cp:revision>104</cp:revision>
  <dcterms:created xsi:type="dcterms:W3CDTF">2025-01-04T10:20:00Z</dcterms:created>
  <dcterms:modified xsi:type="dcterms:W3CDTF">2025-04-22T18:14:00Z</dcterms:modified>
</cp:coreProperties>
</file>