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348" w:rsidRPr="00DF680A" w:rsidRDefault="001855C7">
      <w:pPr>
        <w:spacing w:after="0"/>
        <w:rPr>
          <w:rFonts w:ascii="Arial" w:hAnsi="Arial" w:cs="Arial"/>
          <w:sz w:val="20"/>
          <w:szCs w:val="20"/>
        </w:rPr>
      </w:pPr>
      <w:r w:rsidRPr="00DF680A">
        <w:rPr>
          <w:rFonts w:ascii="Arial" w:eastAsia="Arial" w:hAnsi="Arial" w:cs="Arial"/>
          <w:sz w:val="20"/>
          <w:szCs w:val="20"/>
        </w:rPr>
        <w:t xml:space="preserve"> </w:t>
      </w:r>
    </w:p>
    <w:tbl>
      <w:tblPr>
        <w:tblStyle w:val="TableGrid"/>
        <w:tblW w:w="20933" w:type="dxa"/>
        <w:tblInd w:w="0" w:type="dxa"/>
        <w:tblCellMar>
          <w:top w:w="9" w:type="dxa"/>
          <w:left w:w="95" w:type="dxa"/>
          <w:right w:w="115" w:type="dxa"/>
        </w:tblCellMar>
        <w:tblLook w:val="04A0" w:firstRow="1" w:lastRow="0" w:firstColumn="1" w:lastColumn="0" w:noHBand="0" w:noVBand="1"/>
      </w:tblPr>
      <w:tblGrid>
        <w:gridCol w:w="5165"/>
        <w:gridCol w:w="15768"/>
      </w:tblGrid>
      <w:tr w:rsidR="003777C9" w:rsidRPr="00DF680A" w:rsidTr="00D80207">
        <w:trPr>
          <w:trHeight w:val="298"/>
        </w:trPr>
        <w:tc>
          <w:tcPr>
            <w:tcW w:w="5165" w:type="dxa"/>
            <w:tcBorders>
              <w:top w:val="single" w:sz="4" w:space="0" w:color="000000"/>
              <w:left w:val="single" w:sz="4" w:space="0" w:color="000000"/>
              <w:bottom w:val="single" w:sz="4" w:space="0" w:color="000000"/>
              <w:right w:val="single" w:sz="4" w:space="0" w:color="000000"/>
            </w:tcBorders>
          </w:tcPr>
          <w:p w:rsidR="003777C9" w:rsidRPr="00DF680A" w:rsidRDefault="003777C9" w:rsidP="003777C9">
            <w:pPr>
              <w:rPr>
                <w:rFonts w:ascii="Arial" w:hAnsi="Arial" w:cs="Arial"/>
                <w:sz w:val="20"/>
                <w:szCs w:val="20"/>
              </w:rPr>
            </w:pPr>
            <w:r w:rsidRPr="00DF680A">
              <w:rPr>
                <w:rFonts w:ascii="Arial" w:eastAsia="Arial" w:hAnsi="Arial" w:cs="Arial"/>
                <w:sz w:val="20"/>
                <w:szCs w:val="20"/>
              </w:rPr>
              <w:t xml:space="preserve">Journal Name: </w:t>
            </w:r>
          </w:p>
        </w:tc>
        <w:tc>
          <w:tcPr>
            <w:tcW w:w="15768" w:type="dxa"/>
            <w:tcBorders>
              <w:top w:val="single" w:sz="4" w:space="0" w:color="000000"/>
              <w:left w:val="single" w:sz="4" w:space="0" w:color="000000"/>
              <w:bottom w:val="single" w:sz="4" w:space="0" w:color="000000"/>
              <w:right w:val="single" w:sz="4" w:space="0" w:color="000000"/>
            </w:tcBorders>
            <w:vAlign w:val="center"/>
          </w:tcPr>
          <w:p w:rsidR="003777C9" w:rsidRPr="00DF680A" w:rsidRDefault="00A832F7" w:rsidP="003777C9">
            <w:pPr>
              <w:rPr>
                <w:rFonts w:ascii="Arial" w:hAnsi="Arial" w:cs="Arial"/>
                <w:sz w:val="20"/>
                <w:szCs w:val="20"/>
              </w:rPr>
            </w:pPr>
            <w:hyperlink r:id="rId7" w:tgtFrame="_blank" w:history="1">
              <w:r w:rsidR="003777C9" w:rsidRPr="00DF680A">
                <w:rPr>
                  <w:rFonts w:ascii="Arial" w:hAnsi="Arial" w:cs="Arial"/>
                  <w:color w:val="0F4C82"/>
                  <w:sz w:val="20"/>
                  <w:szCs w:val="20"/>
                  <w:u w:val="single"/>
                </w:rPr>
                <w:t>Asian Journal of Research in Medical and Pharmaceutical Sciences</w:t>
              </w:r>
            </w:hyperlink>
          </w:p>
        </w:tc>
      </w:tr>
      <w:tr w:rsidR="003777C9" w:rsidRPr="00DF680A" w:rsidTr="00D80207">
        <w:trPr>
          <w:trHeight w:val="302"/>
        </w:trPr>
        <w:tc>
          <w:tcPr>
            <w:tcW w:w="5165" w:type="dxa"/>
            <w:tcBorders>
              <w:top w:val="single" w:sz="4" w:space="0" w:color="000000"/>
              <w:left w:val="single" w:sz="4" w:space="0" w:color="000000"/>
              <w:bottom w:val="single" w:sz="4" w:space="0" w:color="000000"/>
              <w:right w:val="single" w:sz="4" w:space="0" w:color="000000"/>
            </w:tcBorders>
          </w:tcPr>
          <w:p w:rsidR="003777C9" w:rsidRPr="00DF680A" w:rsidRDefault="003777C9" w:rsidP="003777C9">
            <w:pPr>
              <w:rPr>
                <w:rFonts w:ascii="Arial" w:hAnsi="Arial" w:cs="Arial"/>
                <w:sz w:val="20"/>
                <w:szCs w:val="20"/>
              </w:rPr>
            </w:pPr>
            <w:r w:rsidRPr="00DF680A">
              <w:rPr>
                <w:rFonts w:ascii="Arial" w:eastAsia="Arial" w:hAnsi="Arial" w:cs="Arial"/>
                <w:sz w:val="20"/>
                <w:szCs w:val="20"/>
              </w:rPr>
              <w:t xml:space="preserve">Manuscript Number: </w:t>
            </w:r>
          </w:p>
        </w:tc>
        <w:tc>
          <w:tcPr>
            <w:tcW w:w="15768" w:type="dxa"/>
            <w:tcBorders>
              <w:top w:val="single" w:sz="4" w:space="0" w:color="000000"/>
              <w:left w:val="single" w:sz="4" w:space="0" w:color="000000"/>
              <w:bottom w:val="single" w:sz="4" w:space="0" w:color="000000"/>
              <w:right w:val="single" w:sz="4" w:space="0" w:color="000000"/>
            </w:tcBorders>
            <w:vAlign w:val="center"/>
          </w:tcPr>
          <w:p w:rsidR="003777C9" w:rsidRPr="00DF680A" w:rsidRDefault="003777C9" w:rsidP="003777C9">
            <w:pPr>
              <w:pStyle w:val="NormalWeb"/>
              <w:spacing w:before="0" w:beforeAutospacing="0" w:after="0" w:afterAutospacing="0"/>
              <w:rPr>
                <w:rFonts w:ascii="Arial" w:hAnsi="Arial" w:cs="Arial"/>
                <w:b/>
                <w:bCs/>
                <w:sz w:val="20"/>
                <w:szCs w:val="20"/>
                <w:lang w:val="en-GB"/>
              </w:rPr>
            </w:pPr>
            <w:r w:rsidRPr="00DF680A">
              <w:rPr>
                <w:rFonts w:ascii="Arial" w:hAnsi="Arial" w:cs="Arial"/>
                <w:b/>
                <w:bCs/>
                <w:sz w:val="20"/>
                <w:szCs w:val="20"/>
                <w:lang w:val="en-GB"/>
              </w:rPr>
              <w:t>Ms_</w:t>
            </w:r>
            <w:r w:rsidRPr="00DF680A">
              <w:rPr>
                <w:rFonts w:ascii="Arial" w:eastAsia="Times New Roman" w:hAnsi="Arial" w:cs="Arial"/>
                <w:b/>
                <w:bCs/>
                <w:sz w:val="20"/>
                <w:szCs w:val="20"/>
              </w:rPr>
              <w:t>AJRIMPS</w:t>
            </w:r>
            <w:r w:rsidRPr="00DF680A">
              <w:rPr>
                <w:rFonts w:ascii="Arial" w:hAnsi="Arial" w:cs="Arial"/>
                <w:b/>
                <w:bCs/>
                <w:sz w:val="20"/>
                <w:szCs w:val="20"/>
                <w:lang w:val="en-GB"/>
              </w:rPr>
              <w:t>_135473</w:t>
            </w:r>
          </w:p>
        </w:tc>
      </w:tr>
      <w:tr w:rsidR="00647348" w:rsidRPr="00DF680A">
        <w:trPr>
          <w:trHeight w:val="658"/>
        </w:trPr>
        <w:tc>
          <w:tcPr>
            <w:tcW w:w="5165" w:type="dxa"/>
            <w:tcBorders>
              <w:top w:val="single" w:sz="4" w:space="0" w:color="000000"/>
              <w:left w:val="single" w:sz="4" w:space="0" w:color="000000"/>
              <w:bottom w:val="single" w:sz="4" w:space="0" w:color="000000"/>
              <w:right w:val="single" w:sz="4" w:space="0" w:color="000000"/>
            </w:tcBorders>
          </w:tcPr>
          <w:p w:rsidR="00647348" w:rsidRPr="00DF680A" w:rsidRDefault="001855C7">
            <w:pPr>
              <w:rPr>
                <w:rFonts w:ascii="Arial" w:hAnsi="Arial" w:cs="Arial"/>
                <w:sz w:val="20"/>
                <w:szCs w:val="20"/>
              </w:rPr>
            </w:pPr>
            <w:r w:rsidRPr="00DF680A">
              <w:rPr>
                <w:rFonts w:ascii="Arial" w:eastAsia="Arial" w:hAnsi="Arial" w:cs="Arial"/>
                <w:sz w:val="20"/>
                <w:szCs w:val="20"/>
              </w:rPr>
              <w:t xml:space="preserve">Title of the Manuscript:  </w:t>
            </w:r>
          </w:p>
        </w:tc>
        <w:tc>
          <w:tcPr>
            <w:tcW w:w="15768" w:type="dxa"/>
            <w:tcBorders>
              <w:top w:val="single" w:sz="4" w:space="0" w:color="000000"/>
              <w:left w:val="single" w:sz="4" w:space="0" w:color="000000"/>
              <w:bottom w:val="single" w:sz="4" w:space="0" w:color="000000"/>
              <w:right w:val="single" w:sz="4" w:space="0" w:color="000000"/>
            </w:tcBorders>
            <w:vAlign w:val="center"/>
          </w:tcPr>
          <w:p w:rsidR="00647348" w:rsidRPr="00DF680A" w:rsidRDefault="001855C7">
            <w:pPr>
              <w:ind w:left="16"/>
              <w:rPr>
                <w:rFonts w:ascii="Arial" w:hAnsi="Arial" w:cs="Arial"/>
                <w:sz w:val="20"/>
                <w:szCs w:val="20"/>
              </w:rPr>
            </w:pPr>
            <w:r w:rsidRPr="00DF680A">
              <w:rPr>
                <w:rFonts w:ascii="Arial" w:eastAsia="Arial" w:hAnsi="Arial" w:cs="Arial"/>
                <w:b/>
                <w:sz w:val="20"/>
                <w:szCs w:val="20"/>
              </w:rPr>
              <w:t xml:space="preserve">DIGITAL TRANSFORMATION IN PHARMACEUTICAL OPERATIONS: A COMPREHENSIVE REVIEW OF IOT APPLICATIONS </w:t>
            </w:r>
          </w:p>
        </w:tc>
      </w:tr>
      <w:tr w:rsidR="00647348" w:rsidRPr="00DF680A">
        <w:trPr>
          <w:trHeight w:val="346"/>
        </w:trPr>
        <w:tc>
          <w:tcPr>
            <w:tcW w:w="5165" w:type="dxa"/>
            <w:tcBorders>
              <w:top w:val="single" w:sz="4" w:space="0" w:color="000000"/>
              <w:left w:val="single" w:sz="4" w:space="0" w:color="000000"/>
              <w:bottom w:val="single" w:sz="4" w:space="0" w:color="000000"/>
              <w:right w:val="single" w:sz="4" w:space="0" w:color="000000"/>
            </w:tcBorders>
          </w:tcPr>
          <w:p w:rsidR="00647348" w:rsidRPr="00DF680A" w:rsidRDefault="001855C7">
            <w:pPr>
              <w:rPr>
                <w:rFonts w:ascii="Arial" w:hAnsi="Arial" w:cs="Arial"/>
                <w:sz w:val="20"/>
                <w:szCs w:val="20"/>
              </w:rPr>
            </w:pPr>
            <w:r w:rsidRPr="00DF680A">
              <w:rPr>
                <w:rFonts w:ascii="Arial" w:eastAsia="Arial" w:hAnsi="Arial" w:cs="Arial"/>
                <w:sz w:val="20"/>
                <w:szCs w:val="20"/>
              </w:rPr>
              <w:t xml:space="preserve">Type of the Article </w:t>
            </w:r>
          </w:p>
        </w:tc>
        <w:tc>
          <w:tcPr>
            <w:tcW w:w="15768" w:type="dxa"/>
            <w:tcBorders>
              <w:top w:val="single" w:sz="4" w:space="0" w:color="000000"/>
              <w:left w:val="single" w:sz="4" w:space="0" w:color="000000"/>
              <w:bottom w:val="single" w:sz="4" w:space="0" w:color="000000"/>
              <w:right w:val="single" w:sz="4" w:space="0" w:color="000000"/>
            </w:tcBorders>
          </w:tcPr>
          <w:p w:rsidR="00647348" w:rsidRPr="00DF680A" w:rsidRDefault="001855C7">
            <w:pPr>
              <w:ind w:left="16"/>
              <w:rPr>
                <w:rFonts w:ascii="Arial" w:hAnsi="Arial" w:cs="Arial"/>
                <w:sz w:val="20"/>
                <w:szCs w:val="20"/>
              </w:rPr>
            </w:pPr>
            <w:r w:rsidRPr="00DF680A">
              <w:rPr>
                <w:rFonts w:ascii="Arial" w:eastAsia="Arial" w:hAnsi="Arial" w:cs="Arial"/>
                <w:b/>
                <w:sz w:val="20"/>
                <w:szCs w:val="20"/>
              </w:rPr>
              <w:t xml:space="preserve"> </w:t>
            </w:r>
          </w:p>
        </w:tc>
      </w:tr>
    </w:tbl>
    <w:p w:rsidR="00647348" w:rsidRPr="00DF680A" w:rsidRDefault="001855C7">
      <w:pPr>
        <w:spacing w:after="0"/>
        <w:rPr>
          <w:rFonts w:ascii="Arial" w:hAnsi="Arial" w:cs="Arial"/>
          <w:sz w:val="20"/>
          <w:szCs w:val="20"/>
        </w:rPr>
      </w:pPr>
      <w:r w:rsidRPr="00DF680A">
        <w:rPr>
          <w:rFonts w:ascii="Arial" w:eastAsia="Arial" w:hAnsi="Arial" w:cs="Arial"/>
          <w:b/>
          <w:sz w:val="20"/>
          <w:szCs w:val="20"/>
        </w:rPr>
        <w:t xml:space="preserve"> </w:t>
      </w:r>
      <w:r w:rsidRPr="00DF680A">
        <w:rPr>
          <w:rFonts w:ascii="Arial" w:eastAsia="Times New Roman" w:hAnsi="Arial" w:cs="Arial"/>
          <w:sz w:val="20"/>
          <w:szCs w:val="20"/>
        </w:rPr>
        <w:t xml:space="preserve"> </w:t>
      </w:r>
    </w:p>
    <w:p w:rsidR="00647348" w:rsidRPr="00DF680A" w:rsidRDefault="001855C7">
      <w:pPr>
        <w:spacing w:after="0"/>
        <w:ind w:left="-5" w:hanging="10"/>
        <w:rPr>
          <w:rFonts w:ascii="Arial" w:hAnsi="Arial" w:cs="Arial"/>
          <w:sz w:val="20"/>
          <w:szCs w:val="20"/>
        </w:rPr>
      </w:pPr>
      <w:r w:rsidRPr="00DF680A">
        <w:rPr>
          <w:rFonts w:ascii="Arial" w:eastAsia="Times New Roman" w:hAnsi="Arial" w:cs="Arial"/>
          <w:b/>
          <w:sz w:val="20"/>
          <w:szCs w:val="20"/>
          <w:shd w:val="clear" w:color="auto" w:fill="FFFF00"/>
        </w:rPr>
        <w:t>PART  1:</w:t>
      </w:r>
      <w:r w:rsidRPr="00DF680A">
        <w:rPr>
          <w:rFonts w:ascii="Arial" w:eastAsia="Times New Roman" w:hAnsi="Arial" w:cs="Arial"/>
          <w:b/>
          <w:sz w:val="20"/>
          <w:szCs w:val="20"/>
        </w:rPr>
        <w:t xml:space="preserve"> Comments </w:t>
      </w:r>
    </w:p>
    <w:p w:rsidR="00647348" w:rsidRPr="00DF680A" w:rsidRDefault="001855C7">
      <w:pPr>
        <w:spacing w:after="0"/>
        <w:rPr>
          <w:rFonts w:ascii="Arial" w:hAnsi="Arial" w:cs="Arial"/>
          <w:sz w:val="20"/>
          <w:szCs w:val="20"/>
        </w:rPr>
      </w:pPr>
      <w:r w:rsidRPr="00DF680A">
        <w:rPr>
          <w:rFonts w:ascii="Arial" w:eastAsia="Times New Roman" w:hAnsi="Arial" w:cs="Arial"/>
          <w:sz w:val="20"/>
          <w:szCs w:val="20"/>
        </w:rPr>
        <w:t xml:space="preserve"> </w:t>
      </w:r>
    </w:p>
    <w:tbl>
      <w:tblPr>
        <w:tblStyle w:val="TableGrid"/>
        <w:tblW w:w="21154" w:type="dxa"/>
        <w:tblInd w:w="-110" w:type="dxa"/>
        <w:tblCellMar>
          <w:top w:w="12" w:type="dxa"/>
          <w:left w:w="106" w:type="dxa"/>
          <w:right w:w="101" w:type="dxa"/>
        </w:tblCellMar>
        <w:tblLook w:val="04A0" w:firstRow="1" w:lastRow="0" w:firstColumn="1" w:lastColumn="0" w:noHBand="0" w:noVBand="1"/>
      </w:tblPr>
      <w:tblGrid>
        <w:gridCol w:w="5352"/>
        <w:gridCol w:w="9360"/>
        <w:gridCol w:w="6442"/>
      </w:tblGrid>
      <w:tr w:rsidR="00647348" w:rsidRPr="00DF680A">
        <w:trPr>
          <w:trHeight w:val="979"/>
        </w:trPr>
        <w:tc>
          <w:tcPr>
            <w:tcW w:w="5352" w:type="dxa"/>
            <w:tcBorders>
              <w:top w:val="single" w:sz="4" w:space="0" w:color="000000"/>
              <w:left w:val="single" w:sz="4" w:space="0" w:color="000000"/>
              <w:bottom w:val="single" w:sz="4" w:space="0" w:color="000000"/>
              <w:right w:val="single" w:sz="4" w:space="0" w:color="000000"/>
            </w:tcBorders>
          </w:tcPr>
          <w:p w:rsidR="00647348" w:rsidRPr="00DF680A" w:rsidRDefault="001855C7">
            <w:pPr>
              <w:ind w:left="5"/>
              <w:rPr>
                <w:rFonts w:ascii="Arial" w:hAnsi="Arial" w:cs="Arial"/>
                <w:sz w:val="20"/>
                <w:szCs w:val="20"/>
              </w:rPr>
            </w:pPr>
            <w:r w:rsidRPr="00DF680A">
              <w:rPr>
                <w:rFonts w:ascii="Arial" w:eastAsia="Times New Roman" w:hAnsi="Arial" w:cs="Arial"/>
                <w:b/>
                <w:sz w:val="20"/>
                <w:szCs w:val="20"/>
              </w:rPr>
              <w:t xml:space="preserve"> </w:t>
            </w:r>
          </w:p>
        </w:tc>
        <w:tc>
          <w:tcPr>
            <w:tcW w:w="9360" w:type="dxa"/>
            <w:tcBorders>
              <w:top w:val="single" w:sz="4" w:space="0" w:color="000000"/>
              <w:left w:val="single" w:sz="4" w:space="0" w:color="000000"/>
              <w:bottom w:val="single" w:sz="4" w:space="0" w:color="000000"/>
              <w:right w:val="single" w:sz="4" w:space="0" w:color="000000"/>
            </w:tcBorders>
          </w:tcPr>
          <w:tbl>
            <w:tblPr>
              <w:tblStyle w:val="TableGrid"/>
              <w:tblpPr w:vertAnchor="text" w:tblpX="110" w:tblpY="223"/>
              <w:tblOverlap w:val="never"/>
              <w:tblW w:w="8578" w:type="dxa"/>
              <w:tblInd w:w="0" w:type="dxa"/>
              <w:tblCellMar>
                <w:top w:w="8" w:type="dxa"/>
              </w:tblCellMar>
              <w:tblLook w:val="04A0" w:firstRow="1" w:lastRow="0" w:firstColumn="1" w:lastColumn="0" w:noHBand="0" w:noVBand="1"/>
            </w:tblPr>
            <w:tblGrid>
              <w:gridCol w:w="679"/>
              <w:gridCol w:w="7899"/>
            </w:tblGrid>
            <w:tr w:rsidR="00647348" w:rsidRPr="00DF680A">
              <w:trPr>
                <w:trHeight w:val="230"/>
              </w:trPr>
              <w:tc>
                <w:tcPr>
                  <w:tcW w:w="8578" w:type="dxa"/>
                  <w:gridSpan w:val="2"/>
                  <w:tcBorders>
                    <w:top w:val="nil"/>
                    <w:left w:val="nil"/>
                    <w:bottom w:val="nil"/>
                    <w:right w:val="nil"/>
                  </w:tcBorders>
                  <w:shd w:val="clear" w:color="auto" w:fill="FFFF00"/>
                </w:tcPr>
                <w:p w:rsidR="00647348" w:rsidRPr="00DF680A" w:rsidRDefault="001855C7">
                  <w:pPr>
                    <w:jc w:val="both"/>
                    <w:rPr>
                      <w:rFonts w:ascii="Arial" w:hAnsi="Arial" w:cs="Arial"/>
                      <w:sz w:val="20"/>
                      <w:szCs w:val="20"/>
                    </w:rPr>
                  </w:pPr>
                  <w:r w:rsidRPr="00DF680A">
                    <w:rPr>
                      <w:rFonts w:ascii="Arial" w:eastAsia="Times New Roman" w:hAnsi="Arial" w:cs="Arial"/>
                      <w:b/>
                      <w:sz w:val="20"/>
                      <w:szCs w:val="20"/>
                    </w:rPr>
                    <w:t xml:space="preserve">Artificial Intelligence (AI) generated or assisted review comments are strictly prohibited during peer </w:t>
                  </w:r>
                </w:p>
              </w:tc>
            </w:tr>
            <w:tr w:rsidR="00647348" w:rsidRPr="00DF680A">
              <w:trPr>
                <w:trHeight w:val="230"/>
              </w:trPr>
              <w:tc>
                <w:tcPr>
                  <w:tcW w:w="614" w:type="dxa"/>
                  <w:tcBorders>
                    <w:top w:val="nil"/>
                    <w:left w:val="nil"/>
                    <w:bottom w:val="nil"/>
                    <w:right w:val="nil"/>
                  </w:tcBorders>
                  <w:shd w:val="clear" w:color="auto" w:fill="FFFF00"/>
                </w:tcPr>
                <w:p w:rsidR="00647348" w:rsidRPr="00DF680A" w:rsidRDefault="001855C7">
                  <w:pPr>
                    <w:ind w:right="-2"/>
                    <w:jc w:val="both"/>
                    <w:rPr>
                      <w:rFonts w:ascii="Arial" w:hAnsi="Arial" w:cs="Arial"/>
                      <w:sz w:val="20"/>
                      <w:szCs w:val="20"/>
                    </w:rPr>
                  </w:pPr>
                  <w:r w:rsidRPr="00DF680A">
                    <w:rPr>
                      <w:rFonts w:ascii="Arial" w:eastAsia="Times New Roman" w:hAnsi="Arial" w:cs="Arial"/>
                      <w:b/>
                      <w:sz w:val="20"/>
                      <w:szCs w:val="20"/>
                    </w:rPr>
                    <w:t>review.</w:t>
                  </w:r>
                </w:p>
              </w:tc>
              <w:tc>
                <w:tcPr>
                  <w:tcW w:w="7963" w:type="dxa"/>
                  <w:tcBorders>
                    <w:top w:val="nil"/>
                    <w:left w:val="nil"/>
                    <w:bottom w:val="nil"/>
                    <w:right w:val="nil"/>
                  </w:tcBorders>
                </w:tcPr>
                <w:p w:rsidR="00647348" w:rsidRPr="00DF680A" w:rsidRDefault="001855C7">
                  <w:pPr>
                    <w:ind w:left="2"/>
                    <w:rPr>
                      <w:rFonts w:ascii="Arial" w:hAnsi="Arial" w:cs="Arial"/>
                      <w:sz w:val="20"/>
                      <w:szCs w:val="20"/>
                    </w:rPr>
                  </w:pPr>
                  <w:r w:rsidRPr="00DF680A">
                    <w:rPr>
                      <w:rFonts w:ascii="Arial" w:eastAsia="Times New Roman" w:hAnsi="Arial" w:cs="Arial"/>
                      <w:b/>
                      <w:sz w:val="20"/>
                      <w:szCs w:val="20"/>
                    </w:rPr>
                    <w:t xml:space="preserve"> </w:t>
                  </w:r>
                </w:p>
              </w:tc>
            </w:tr>
          </w:tbl>
          <w:p w:rsidR="00647348" w:rsidRPr="00DF680A" w:rsidRDefault="001855C7">
            <w:pPr>
              <w:spacing w:after="473"/>
              <w:ind w:left="5"/>
              <w:rPr>
                <w:rFonts w:ascii="Arial" w:hAnsi="Arial" w:cs="Arial"/>
                <w:sz w:val="20"/>
                <w:szCs w:val="20"/>
              </w:rPr>
            </w:pPr>
            <w:r w:rsidRPr="00DF680A">
              <w:rPr>
                <w:rFonts w:ascii="Arial" w:eastAsia="Times New Roman" w:hAnsi="Arial" w:cs="Arial"/>
                <w:b/>
                <w:sz w:val="20"/>
                <w:szCs w:val="20"/>
              </w:rPr>
              <w:t xml:space="preserve">Reviewer’s comment </w:t>
            </w:r>
          </w:p>
          <w:p w:rsidR="00647348" w:rsidRPr="00DF680A" w:rsidRDefault="001855C7">
            <w:pPr>
              <w:ind w:left="5"/>
              <w:rPr>
                <w:rFonts w:ascii="Arial" w:hAnsi="Arial" w:cs="Arial"/>
                <w:sz w:val="20"/>
                <w:szCs w:val="20"/>
              </w:rPr>
            </w:pPr>
            <w:r w:rsidRPr="00DF680A">
              <w:rPr>
                <w:rFonts w:ascii="Arial" w:eastAsia="Times New Roman" w:hAnsi="Arial" w:cs="Arial"/>
                <w:sz w:val="20"/>
                <w:szCs w:val="20"/>
              </w:rPr>
              <w:t xml:space="preserve"> </w:t>
            </w:r>
          </w:p>
        </w:tc>
        <w:tc>
          <w:tcPr>
            <w:tcW w:w="6442" w:type="dxa"/>
            <w:tcBorders>
              <w:top w:val="single" w:sz="4" w:space="0" w:color="000000"/>
              <w:left w:val="single" w:sz="4" w:space="0" w:color="000000"/>
              <w:bottom w:val="single" w:sz="4" w:space="0" w:color="000000"/>
              <w:right w:val="single" w:sz="4" w:space="0" w:color="000000"/>
            </w:tcBorders>
          </w:tcPr>
          <w:p w:rsidR="00647348" w:rsidRPr="00DF680A" w:rsidRDefault="001855C7">
            <w:pPr>
              <w:spacing w:after="158" w:line="252" w:lineRule="auto"/>
              <w:rPr>
                <w:rFonts w:ascii="Arial" w:hAnsi="Arial" w:cs="Arial"/>
                <w:sz w:val="20"/>
                <w:szCs w:val="20"/>
              </w:rPr>
            </w:pPr>
            <w:r w:rsidRPr="00DF680A">
              <w:rPr>
                <w:rFonts w:ascii="Arial" w:eastAsia="Times New Roman" w:hAnsi="Arial" w:cs="Arial"/>
                <w:b/>
                <w:sz w:val="20"/>
                <w:szCs w:val="20"/>
              </w:rPr>
              <w:t>Author’s Feedback</w:t>
            </w:r>
            <w:r w:rsidRPr="00DF680A">
              <w:rPr>
                <w:rFonts w:ascii="Arial" w:eastAsia="Times New Roman" w:hAnsi="Arial" w:cs="Arial"/>
                <w:sz w:val="20"/>
                <w:szCs w:val="20"/>
              </w:rPr>
              <w:t xml:space="preserve"> (It is mandatory that authors should write his/her feedback here) </w:t>
            </w:r>
          </w:p>
          <w:p w:rsidR="00647348" w:rsidRPr="00DF680A" w:rsidRDefault="001855C7">
            <w:pPr>
              <w:rPr>
                <w:rFonts w:ascii="Arial" w:hAnsi="Arial" w:cs="Arial"/>
                <w:sz w:val="20"/>
                <w:szCs w:val="20"/>
              </w:rPr>
            </w:pPr>
            <w:r w:rsidRPr="00DF680A">
              <w:rPr>
                <w:rFonts w:ascii="Arial" w:eastAsia="Times New Roman" w:hAnsi="Arial" w:cs="Arial"/>
                <w:sz w:val="20"/>
                <w:szCs w:val="20"/>
              </w:rPr>
              <w:t xml:space="preserve"> </w:t>
            </w:r>
          </w:p>
        </w:tc>
      </w:tr>
      <w:tr w:rsidR="00647348" w:rsidRPr="00DF680A">
        <w:trPr>
          <w:trHeight w:val="1939"/>
        </w:trPr>
        <w:tc>
          <w:tcPr>
            <w:tcW w:w="5352" w:type="dxa"/>
            <w:tcBorders>
              <w:top w:val="single" w:sz="4" w:space="0" w:color="000000"/>
              <w:left w:val="single" w:sz="4" w:space="0" w:color="000000"/>
              <w:bottom w:val="single" w:sz="4" w:space="0" w:color="000000"/>
              <w:right w:val="single" w:sz="4" w:space="0" w:color="000000"/>
            </w:tcBorders>
          </w:tcPr>
          <w:p w:rsidR="00647348" w:rsidRPr="00DF680A" w:rsidRDefault="001855C7">
            <w:pPr>
              <w:spacing w:after="2" w:line="235" w:lineRule="auto"/>
              <w:ind w:left="365"/>
              <w:rPr>
                <w:rFonts w:ascii="Arial" w:hAnsi="Arial" w:cs="Arial"/>
                <w:sz w:val="20"/>
                <w:szCs w:val="20"/>
              </w:rPr>
            </w:pPr>
            <w:r w:rsidRPr="00DF680A">
              <w:rPr>
                <w:rFonts w:ascii="Arial" w:eastAsia="Times New Roman" w:hAnsi="Arial" w:cs="Arial"/>
                <w:b/>
                <w:sz w:val="20"/>
                <w:szCs w:val="20"/>
              </w:rPr>
              <w:t xml:space="preserve">Please write a few sentences regarding the importance of this manuscript for the scientific community. A minimum of 3-4 sentences may be required for this part. </w:t>
            </w:r>
          </w:p>
          <w:p w:rsidR="00647348" w:rsidRPr="00DF680A" w:rsidRDefault="001855C7">
            <w:pPr>
              <w:ind w:left="365"/>
              <w:rPr>
                <w:rFonts w:ascii="Arial" w:hAnsi="Arial" w:cs="Arial"/>
                <w:sz w:val="20"/>
                <w:szCs w:val="20"/>
              </w:rPr>
            </w:pPr>
            <w:r w:rsidRPr="00DF680A">
              <w:rPr>
                <w:rFonts w:ascii="Arial" w:eastAsia="Times New Roman" w:hAnsi="Arial" w:cs="Arial"/>
                <w:b/>
                <w:sz w:val="20"/>
                <w:szCs w:val="20"/>
              </w:rPr>
              <w:t xml:space="preserve"> </w:t>
            </w:r>
          </w:p>
        </w:tc>
        <w:tc>
          <w:tcPr>
            <w:tcW w:w="9360" w:type="dxa"/>
            <w:tcBorders>
              <w:top w:val="single" w:sz="4" w:space="0" w:color="000000"/>
              <w:left w:val="single" w:sz="4" w:space="0" w:color="000000"/>
              <w:bottom w:val="single" w:sz="4" w:space="0" w:color="000000"/>
              <w:right w:val="single" w:sz="4" w:space="0" w:color="000000"/>
            </w:tcBorders>
          </w:tcPr>
          <w:p w:rsidR="00647348" w:rsidRPr="00DF680A" w:rsidRDefault="001855C7">
            <w:pPr>
              <w:ind w:left="5"/>
              <w:rPr>
                <w:rFonts w:ascii="Arial" w:hAnsi="Arial" w:cs="Arial"/>
                <w:sz w:val="20"/>
                <w:szCs w:val="20"/>
              </w:rPr>
            </w:pPr>
            <w:r w:rsidRPr="00DF680A">
              <w:rPr>
                <w:rFonts w:ascii="Arial" w:eastAsia="Times New Roman" w:hAnsi="Arial" w:cs="Arial"/>
                <w:sz w:val="20"/>
                <w:szCs w:val="20"/>
              </w:rPr>
              <w:t>This manuscript addresses a highly relevant and timely topic: the integration of Industrial Internet of Things (</w:t>
            </w:r>
            <w:proofErr w:type="spellStart"/>
            <w:r w:rsidRPr="00DF680A">
              <w:rPr>
                <w:rFonts w:ascii="Arial" w:eastAsia="Times New Roman" w:hAnsi="Arial" w:cs="Arial"/>
                <w:sz w:val="20"/>
                <w:szCs w:val="20"/>
              </w:rPr>
              <w:t>IIoT</w:t>
            </w:r>
            <w:proofErr w:type="spellEnd"/>
            <w:r w:rsidRPr="00DF680A">
              <w:rPr>
                <w:rFonts w:ascii="Arial" w:eastAsia="Times New Roman" w:hAnsi="Arial" w:cs="Arial"/>
                <w:sz w:val="20"/>
                <w:szCs w:val="20"/>
              </w:rPr>
              <w:t xml:space="preserve">) technologies in pharmaceutical operations. Given the post-pandemic acceleration of digital transformation, the manuscript provides a valuable overview of how </w:t>
            </w:r>
            <w:proofErr w:type="spellStart"/>
            <w:r w:rsidRPr="00DF680A">
              <w:rPr>
                <w:rFonts w:ascii="Arial" w:eastAsia="Times New Roman" w:hAnsi="Arial" w:cs="Arial"/>
                <w:sz w:val="20"/>
                <w:szCs w:val="20"/>
              </w:rPr>
              <w:t>IIoT</w:t>
            </w:r>
            <w:proofErr w:type="spellEnd"/>
            <w:r w:rsidRPr="00DF680A">
              <w:rPr>
                <w:rFonts w:ascii="Arial" w:eastAsia="Times New Roman" w:hAnsi="Arial" w:cs="Arial"/>
                <w:sz w:val="20"/>
                <w:szCs w:val="20"/>
              </w:rPr>
              <w:t xml:space="preserve"> impacts manufacturing, clinical trials, drug discovery, supply chain logistics, and energy efficiency in the pharmaceutical industry. It highlights critical enablers and barriers, helping the scientific community understand the landscape for future research and industrial application.</w:t>
            </w:r>
            <w:r w:rsidRPr="00DF680A">
              <w:rPr>
                <w:rFonts w:ascii="Arial" w:eastAsia="Times New Roman" w:hAnsi="Arial" w:cs="Arial"/>
                <w:b/>
                <w:sz w:val="20"/>
                <w:szCs w:val="20"/>
              </w:rPr>
              <w:t xml:space="preserve"> </w:t>
            </w:r>
          </w:p>
        </w:tc>
        <w:tc>
          <w:tcPr>
            <w:tcW w:w="6442" w:type="dxa"/>
            <w:tcBorders>
              <w:top w:val="single" w:sz="4" w:space="0" w:color="000000"/>
              <w:left w:val="single" w:sz="4" w:space="0" w:color="000000"/>
              <w:bottom w:val="single" w:sz="4" w:space="0" w:color="000000"/>
              <w:right w:val="single" w:sz="4" w:space="0" w:color="000000"/>
            </w:tcBorders>
          </w:tcPr>
          <w:p w:rsidR="00647348" w:rsidRPr="00DF680A" w:rsidRDefault="001855C7">
            <w:pPr>
              <w:rPr>
                <w:rFonts w:ascii="Arial" w:hAnsi="Arial" w:cs="Arial"/>
                <w:sz w:val="20"/>
                <w:szCs w:val="20"/>
              </w:rPr>
            </w:pPr>
            <w:r w:rsidRPr="00DF680A">
              <w:rPr>
                <w:rFonts w:ascii="Arial" w:eastAsia="Times New Roman" w:hAnsi="Arial" w:cs="Arial"/>
                <w:sz w:val="20"/>
                <w:szCs w:val="20"/>
              </w:rPr>
              <w:t xml:space="preserve"> </w:t>
            </w:r>
          </w:p>
        </w:tc>
      </w:tr>
      <w:tr w:rsidR="00647348" w:rsidRPr="00DF680A" w:rsidTr="00DF680A">
        <w:trPr>
          <w:trHeight w:val="786"/>
        </w:trPr>
        <w:tc>
          <w:tcPr>
            <w:tcW w:w="5352" w:type="dxa"/>
            <w:tcBorders>
              <w:top w:val="single" w:sz="4" w:space="0" w:color="000000"/>
              <w:left w:val="single" w:sz="4" w:space="0" w:color="000000"/>
              <w:bottom w:val="single" w:sz="4" w:space="0" w:color="000000"/>
              <w:right w:val="single" w:sz="4" w:space="0" w:color="000000"/>
            </w:tcBorders>
          </w:tcPr>
          <w:p w:rsidR="00647348" w:rsidRPr="00DF680A" w:rsidRDefault="001855C7">
            <w:pPr>
              <w:ind w:left="365"/>
              <w:rPr>
                <w:rFonts w:ascii="Arial" w:hAnsi="Arial" w:cs="Arial"/>
                <w:sz w:val="20"/>
                <w:szCs w:val="20"/>
              </w:rPr>
            </w:pPr>
            <w:r w:rsidRPr="00DF680A">
              <w:rPr>
                <w:rFonts w:ascii="Arial" w:eastAsia="Times New Roman" w:hAnsi="Arial" w:cs="Arial"/>
                <w:b/>
                <w:sz w:val="20"/>
                <w:szCs w:val="20"/>
              </w:rPr>
              <w:t xml:space="preserve">Is the title of the article suitable? </w:t>
            </w:r>
          </w:p>
          <w:p w:rsidR="00647348" w:rsidRPr="00DF680A" w:rsidRDefault="001855C7">
            <w:pPr>
              <w:ind w:left="365"/>
              <w:rPr>
                <w:rFonts w:ascii="Arial" w:hAnsi="Arial" w:cs="Arial"/>
                <w:sz w:val="20"/>
                <w:szCs w:val="20"/>
              </w:rPr>
            </w:pPr>
            <w:r w:rsidRPr="00DF680A">
              <w:rPr>
                <w:rFonts w:ascii="Arial" w:eastAsia="Times New Roman" w:hAnsi="Arial" w:cs="Arial"/>
                <w:b/>
                <w:sz w:val="20"/>
                <w:szCs w:val="20"/>
              </w:rPr>
              <w:t xml:space="preserve">(If not please suggest an alternative title) </w:t>
            </w:r>
          </w:p>
          <w:p w:rsidR="00647348" w:rsidRPr="00DF680A" w:rsidRDefault="001855C7">
            <w:pPr>
              <w:ind w:left="5"/>
              <w:rPr>
                <w:rFonts w:ascii="Arial" w:hAnsi="Arial" w:cs="Arial"/>
                <w:sz w:val="20"/>
                <w:szCs w:val="20"/>
              </w:rPr>
            </w:pPr>
            <w:r w:rsidRPr="00DF680A">
              <w:rPr>
                <w:rFonts w:ascii="Arial" w:eastAsia="Times New Roman" w:hAnsi="Arial" w:cs="Arial"/>
                <w:b/>
                <w:sz w:val="20"/>
                <w:szCs w:val="20"/>
              </w:rPr>
              <w:t xml:space="preserve"> </w:t>
            </w:r>
          </w:p>
        </w:tc>
        <w:tc>
          <w:tcPr>
            <w:tcW w:w="9360" w:type="dxa"/>
            <w:tcBorders>
              <w:top w:val="single" w:sz="4" w:space="0" w:color="000000"/>
              <w:left w:val="single" w:sz="4" w:space="0" w:color="000000"/>
              <w:bottom w:val="single" w:sz="4" w:space="0" w:color="000000"/>
              <w:right w:val="single" w:sz="4" w:space="0" w:color="000000"/>
            </w:tcBorders>
          </w:tcPr>
          <w:p w:rsidR="00647348" w:rsidRPr="00DF680A" w:rsidRDefault="001855C7">
            <w:pPr>
              <w:ind w:left="365"/>
              <w:rPr>
                <w:rFonts w:ascii="Arial" w:hAnsi="Arial" w:cs="Arial"/>
                <w:sz w:val="20"/>
                <w:szCs w:val="20"/>
              </w:rPr>
            </w:pPr>
            <w:r w:rsidRPr="00DF680A">
              <w:rPr>
                <w:rFonts w:ascii="Arial" w:eastAsia="Times New Roman" w:hAnsi="Arial" w:cs="Arial"/>
                <w:i/>
                <w:sz w:val="20"/>
                <w:szCs w:val="20"/>
              </w:rPr>
              <w:t>Yes.</w:t>
            </w:r>
            <w:r w:rsidRPr="00DF680A">
              <w:rPr>
                <w:rFonts w:ascii="Arial" w:eastAsia="Times New Roman" w:hAnsi="Arial" w:cs="Arial"/>
                <w:sz w:val="20"/>
                <w:szCs w:val="20"/>
              </w:rPr>
              <w:t xml:space="preserve"> </w:t>
            </w:r>
          </w:p>
          <w:p w:rsidR="00647348" w:rsidRPr="00DF680A" w:rsidRDefault="001855C7">
            <w:pPr>
              <w:ind w:left="365"/>
              <w:rPr>
                <w:rFonts w:ascii="Arial" w:hAnsi="Arial" w:cs="Arial"/>
                <w:sz w:val="20"/>
                <w:szCs w:val="20"/>
              </w:rPr>
            </w:pPr>
            <w:r w:rsidRPr="00DF680A">
              <w:rPr>
                <w:rFonts w:ascii="Arial" w:eastAsia="Times New Roman" w:hAnsi="Arial" w:cs="Arial"/>
                <w:sz w:val="20"/>
                <w:szCs w:val="20"/>
              </w:rPr>
              <w:t>The title is comprehensive and accurately reflects the content of the paper.</w:t>
            </w:r>
            <w:r w:rsidRPr="00DF680A">
              <w:rPr>
                <w:rFonts w:ascii="Arial" w:eastAsia="Times New Roman" w:hAnsi="Arial" w:cs="Arial"/>
                <w:b/>
                <w:sz w:val="20"/>
                <w:szCs w:val="20"/>
              </w:rPr>
              <w:t xml:space="preserve"> </w:t>
            </w:r>
          </w:p>
        </w:tc>
        <w:tc>
          <w:tcPr>
            <w:tcW w:w="6442" w:type="dxa"/>
            <w:tcBorders>
              <w:top w:val="single" w:sz="4" w:space="0" w:color="000000"/>
              <w:left w:val="single" w:sz="4" w:space="0" w:color="000000"/>
              <w:bottom w:val="single" w:sz="4" w:space="0" w:color="000000"/>
              <w:right w:val="single" w:sz="4" w:space="0" w:color="000000"/>
            </w:tcBorders>
          </w:tcPr>
          <w:p w:rsidR="00647348" w:rsidRPr="00DF680A" w:rsidRDefault="001855C7">
            <w:pPr>
              <w:rPr>
                <w:rFonts w:ascii="Arial" w:hAnsi="Arial" w:cs="Arial"/>
                <w:sz w:val="20"/>
                <w:szCs w:val="20"/>
              </w:rPr>
            </w:pPr>
            <w:r w:rsidRPr="00DF680A">
              <w:rPr>
                <w:rFonts w:ascii="Arial" w:eastAsia="Times New Roman" w:hAnsi="Arial" w:cs="Arial"/>
                <w:sz w:val="20"/>
                <w:szCs w:val="20"/>
              </w:rPr>
              <w:t xml:space="preserve"> </w:t>
            </w:r>
          </w:p>
        </w:tc>
      </w:tr>
      <w:tr w:rsidR="00647348" w:rsidRPr="00DF680A">
        <w:trPr>
          <w:trHeight w:val="2179"/>
        </w:trPr>
        <w:tc>
          <w:tcPr>
            <w:tcW w:w="5352" w:type="dxa"/>
            <w:tcBorders>
              <w:top w:val="single" w:sz="4" w:space="0" w:color="000000"/>
              <w:left w:val="single" w:sz="4" w:space="0" w:color="000000"/>
              <w:bottom w:val="single" w:sz="4" w:space="0" w:color="000000"/>
              <w:right w:val="single" w:sz="4" w:space="0" w:color="000000"/>
            </w:tcBorders>
          </w:tcPr>
          <w:p w:rsidR="00647348" w:rsidRPr="00DF680A" w:rsidRDefault="001855C7">
            <w:pPr>
              <w:spacing w:line="237" w:lineRule="auto"/>
              <w:ind w:left="365"/>
              <w:rPr>
                <w:rFonts w:ascii="Arial" w:hAnsi="Arial" w:cs="Arial"/>
                <w:sz w:val="20"/>
                <w:szCs w:val="20"/>
              </w:rPr>
            </w:pPr>
            <w:r w:rsidRPr="00DF680A">
              <w:rPr>
                <w:rFonts w:ascii="Arial" w:eastAsia="Times New Roman" w:hAnsi="Arial" w:cs="Arial"/>
                <w:b/>
                <w:sz w:val="20"/>
                <w:szCs w:val="20"/>
              </w:rPr>
              <w:t xml:space="preserve">Is the abstract of the article comprehensive? Do you suggest the addition (or deletion) of some points in this section? Please write your suggestions here. </w:t>
            </w:r>
          </w:p>
          <w:p w:rsidR="00647348" w:rsidRPr="00DF680A" w:rsidRDefault="001855C7">
            <w:pPr>
              <w:ind w:left="5"/>
              <w:rPr>
                <w:rFonts w:ascii="Arial" w:hAnsi="Arial" w:cs="Arial"/>
                <w:sz w:val="20"/>
                <w:szCs w:val="20"/>
              </w:rPr>
            </w:pPr>
            <w:r w:rsidRPr="00DF680A">
              <w:rPr>
                <w:rFonts w:ascii="Arial" w:eastAsia="Times New Roman" w:hAnsi="Arial" w:cs="Arial"/>
                <w:b/>
                <w:sz w:val="20"/>
                <w:szCs w:val="20"/>
              </w:rPr>
              <w:t xml:space="preserve"> </w:t>
            </w:r>
          </w:p>
        </w:tc>
        <w:tc>
          <w:tcPr>
            <w:tcW w:w="9360" w:type="dxa"/>
            <w:tcBorders>
              <w:top w:val="single" w:sz="4" w:space="0" w:color="000000"/>
              <w:left w:val="single" w:sz="4" w:space="0" w:color="000000"/>
              <w:bottom w:val="single" w:sz="4" w:space="0" w:color="000000"/>
              <w:right w:val="single" w:sz="4" w:space="0" w:color="000000"/>
            </w:tcBorders>
          </w:tcPr>
          <w:p w:rsidR="00647348" w:rsidRPr="00DF680A" w:rsidRDefault="001855C7">
            <w:pPr>
              <w:spacing w:after="252"/>
              <w:ind w:left="5"/>
              <w:rPr>
                <w:rFonts w:ascii="Arial" w:hAnsi="Arial" w:cs="Arial"/>
                <w:sz w:val="20"/>
                <w:szCs w:val="20"/>
              </w:rPr>
            </w:pPr>
            <w:r w:rsidRPr="00DF680A">
              <w:rPr>
                <w:rFonts w:ascii="Arial" w:eastAsia="Times New Roman" w:hAnsi="Arial" w:cs="Arial"/>
                <w:i/>
                <w:sz w:val="20"/>
                <w:szCs w:val="20"/>
              </w:rPr>
              <w:t>Yes, mostly.</w:t>
            </w:r>
            <w:r w:rsidRPr="00DF680A">
              <w:rPr>
                <w:rFonts w:ascii="Arial" w:eastAsia="Times New Roman" w:hAnsi="Arial" w:cs="Arial"/>
                <w:sz w:val="20"/>
                <w:szCs w:val="20"/>
              </w:rPr>
              <w:t xml:space="preserve"> </w:t>
            </w:r>
          </w:p>
          <w:p w:rsidR="00647348" w:rsidRPr="00DF680A" w:rsidRDefault="001855C7">
            <w:pPr>
              <w:numPr>
                <w:ilvl w:val="0"/>
                <w:numId w:val="1"/>
              </w:numPr>
              <w:ind w:hanging="360"/>
              <w:rPr>
                <w:rFonts w:ascii="Arial" w:hAnsi="Arial" w:cs="Arial"/>
                <w:sz w:val="20"/>
                <w:szCs w:val="20"/>
              </w:rPr>
            </w:pPr>
            <w:r w:rsidRPr="00DF680A">
              <w:rPr>
                <w:rFonts w:ascii="Arial" w:eastAsia="Times New Roman" w:hAnsi="Arial" w:cs="Arial"/>
                <w:sz w:val="20"/>
                <w:szCs w:val="20"/>
              </w:rPr>
              <w:t xml:space="preserve">The abstract clearly captures the background, objectives, major findings, and conclusion. </w:t>
            </w:r>
          </w:p>
          <w:p w:rsidR="00647348" w:rsidRPr="00DF680A" w:rsidRDefault="001855C7">
            <w:pPr>
              <w:numPr>
                <w:ilvl w:val="0"/>
                <w:numId w:val="1"/>
              </w:numPr>
              <w:spacing w:after="230" w:line="245" w:lineRule="auto"/>
              <w:ind w:hanging="360"/>
              <w:rPr>
                <w:rFonts w:ascii="Arial" w:hAnsi="Arial" w:cs="Arial"/>
                <w:sz w:val="20"/>
                <w:szCs w:val="20"/>
              </w:rPr>
            </w:pPr>
            <w:r w:rsidRPr="00DF680A">
              <w:rPr>
                <w:rFonts w:ascii="Arial" w:eastAsia="Times New Roman" w:hAnsi="Arial" w:cs="Arial"/>
                <w:sz w:val="20"/>
                <w:szCs w:val="20"/>
              </w:rPr>
              <w:t xml:space="preserve">Minor edits could enhance flow and precision (e.g., removing slight redundancies like "challenges pose challenges"). </w:t>
            </w:r>
          </w:p>
          <w:p w:rsidR="00647348" w:rsidRPr="00DF680A" w:rsidRDefault="001855C7">
            <w:pPr>
              <w:ind w:left="365"/>
              <w:rPr>
                <w:rFonts w:ascii="Arial" w:hAnsi="Arial" w:cs="Arial"/>
                <w:sz w:val="20"/>
                <w:szCs w:val="20"/>
              </w:rPr>
            </w:pPr>
            <w:r w:rsidRPr="00DF680A">
              <w:rPr>
                <w:rFonts w:ascii="Arial" w:eastAsia="Times New Roman" w:hAnsi="Arial" w:cs="Arial"/>
                <w:b/>
                <w:sz w:val="20"/>
                <w:szCs w:val="20"/>
              </w:rPr>
              <w:t xml:space="preserve"> </w:t>
            </w:r>
          </w:p>
        </w:tc>
        <w:tc>
          <w:tcPr>
            <w:tcW w:w="6442" w:type="dxa"/>
            <w:tcBorders>
              <w:top w:val="single" w:sz="4" w:space="0" w:color="000000"/>
              <w:left w:val="single" w:sz="4" w:space="0" w:color="000000"/>
              <w:bottom w:val="single" w:sz="4" w:space="0" w:color="000000"/>
              <w:right w:val="single" w:sz="4" w:space="0" w:color="000000"/>
            </w:tcBorders>
          </w:tcPr>
          <w:p w:rsidR="00647348" w:rsidRPr="00DF680A" w:rsidRDefault="001855C7">
            <w:pPr>
              <w:rPr>
                <w:rFonts w:ascii="Arial" w:hAnsi="Arial" w:cs="Arial"/>
                <w:sz w:val="20"/>
                <w:szCs w:val="20"/>
              </w:rPr>
            </w:pPr>
            <w:r w:rsidRPr="00DF680A">
              <w:rPr>
                <w:rFonts w:ascii="Arial" w:eastAsia="Times New Roman" w:hAnsi="Arial" w:cs="Arial"/>
                <w:sz w:val="20"/>
                <w:szCs w:val="20"/>
              </w:rPr>
              <w:t xml:space="preserve"> </w:t>
            </w:r>
          </w:p>
        </w:tc>
      </w:tr>
      <w:tr w:rsidR="00647348" w:rsidRPr="00DF680A">
        <w:trPr>
          <w:trHeight w:val="2184"/>
        </w:trPr>
        <w:tc>
          <w:tcPr>
            <w:tcW w:w="5352" w:type="dxa"/>
            <w:tcBorders>
              <w:top w:val="single" w:sz="4" w:space="0" w:color="000000"/>
              <w:left w:val="single" w:sz="4" w:space="0" w:color="000000"/>
              <w:bottom w:val="single" w:sz="4" w:space="0" w:color="000000"/>
              <w:right w:val="single" w:sz="4" w:space="0" w:color="000000"/>
            </w:tcBorders>
          </w:tcPr>
          <w:p w:rsidR="00647348" w:rsidRPr="00DF680A" w:rsidRDefault="001855C7">
            <w:pPr>
              <w:ind w:left="365"/>
              <w:rPr>
                <w:rFonts w:ascii="Arial" w:hAnsi="Arial" w:cs="Arial"/>
                <w:sz w:val="20"/>
                <w:szCs w:val="20"/>
              </w:rPr>
            </w:pPr>
            <w:r w:rsidRPr="00DF680A">
              <w:rPr>
                <w:rFonts w:ascii="Arial" w:eastAsia="Times New Roman" w:hAnsi="Arial" w:cs="Arial"/>
                <w:b/>
                <w:sz w:val="20"/>
                <w:szCs w:val="20"/>
              </w:rPr>
              <w:t>Is the manuscript scientifically, correct? Please write here.</w:t>
            </w:r>
            <w:r w:rsidRPr="00DF680A">
              <w:rPr>
                <w:rFonts w:ascii="Arial" w:eastAsia="Arial" w:hAnsi="Arial" w:cs="Arial"/>
                <w:sz w:val="20"/>
                <w:szCs w:val="20"/>
              </w:rPr>
              <w:t xml:space="preserve"> </w:t>
            </w:r>
          </w:p>
        </w:tc>
        <w:tc>
          <w:tcPr>
            <w:tcW w:w="9360" w:type="dxa"/>
            <w:tcBorders>
              <w:top w:val="single" w:sz="4" w:space="0" w:color="000000"/>
              <w:left w:val="single" w:sz="4" w:space="0" w:color="000000"/>
              <w:bottom w:val="single" w:sz="4" w:space="0" w:color="000000"/>
              <w:right w:val="single" w:sz="4" w:space="0" w:color="000000"/>
            </w:tcBorders>
          </w:tcPr>
          <w:p w:rsidR="00647348" w:rsidRPr="00DF680A" w:rsidRDefault="001855C7">
            <w:pPr>
              <w:spacing w:after="252"/>
              <w:ind w:left="5"/>
              <w:rPr>
                <w:rFonts w:ascii="Arial" w:hAnsi="Arial" w:cs="Arial"/>
                <w:sz w:val="20"/>
                <w:szCs w:val="20"/>
              </w:rPr>
            </w:pPr>
            <w:r w:rsidRPr="00DF680A">
              <w:rPr>
                <w:rFonts w:ascii="Arial" w:eastAsia="Times New Roman" w:hAnsi="Arial" w:cs="Arial"/>
                <w:i/>
                <w:sz w:val="20"/>
                <w:szCs w:val="20"/>
              </w:rPr>
              <w:t>Yes, overall.</w:t>
            </w:r>
            <w:r w:rsidRPr="00DF680A">
              <w:rPr>
                <w:rFonts w:ascii="Arial" w:eastAsia="Times New Roman" w:hAnsi="Arial" w:cs="Arial"/>
                <w:sz w:val="20"/>
                <w:szCs w:val="20"/>
              </w:rPr>
              <w:t xml:space="preserve"> </w:t>
            </w:r>
          </w:p>
          <w:p w:rsidR="00647348" w:rsidRPr="00DF680A" w:rsidRDefault="001855C7">
            <w:pPr>
              <w:numPr>
                <w:ilvl w:val="0"/>
                <w:numId w:val="2"/>
              </w:numPr>
              <w:ind w:right="718" w:hanging="360"/>
              <w:rPr>
                <w:rFonts w:ascii="Arial" w:hAnsi="Arial" w:cs="Arial"/>
                <w:sz w:val="20"/>
                <w:szCs w:val="20"/>
              </w:rPr>
            </w:pPr>
            <w:r w:rsidRPr="00DF680A">
              <w:rPr>
                <w:rFonts w:ascii="Arial" w:eastAsia="Times New Roman" w:hAnsi="Arial" w:cs="Arial"/>
                <w:sz w:val="20"/>
                <w:szCs w:val="20"/>
              </w:rPr>
              <w:t xml:space="preserve">The content is well-grounded and broadly accurate. </w:t>
            </w:r>
          </w:p>
          <w:p w:rsidR="00647348" w:rsidRPr="00DF680A" w:rsidRDefault="001855C7">
            <w:pPr>
              <w:numPr>
                <w:ilvl w:val="0"/>
                <w:numId w:val="2"/>
              </w:numPr>
              <w:spacing w:after="243" w:line="245" w:lineRule="auto"/>
              <w:ind w:right="718" w:hanging="360"/>
              <w:rPr>
                <w:rFonts w:ascii="Arial" w:hAnsi="Arial" w:cs="Arial"/>
                <w:sz w:val="20"/>
                <w:szCs w:val="20"/>
              </w:rPr>
            </w:pPr>
            <w:r w:rsidRPr="00DF680A">
              <w:rPr>
                <w:rFonts w:ascii="Arial" w:eastAsia="Times New Roman" w:hAnsi="Arial" w:cs="Arial"/>
                <w:sz w:val="20"/>
                <w:szCs w:val="20"/>
              </w:rPr>
              <w:t xml:space="preserve">However, it is more of a </w:t>
            </w:r>
            <w:r w:rsidRPr="00DF680A">
              <w:rPr>
                <w:rFonts w:ascii="Arial" w:eastAsia="Times New Roman" w:hAnsi="Arial" w:cs="Arial"/>
                <w:b/>
                <w:sz w:val="20"/>
                <w:szCs w:val="20"/>
              </w:rPr>
              <w:t>narrative review</w:t>
            </w:r>
            <w:r w:rsidRPr="00DF680A">
              <w:rPr>
                <w:rFonts w:ascii="Arial" w:eastAsia="Times New Roman" w:hAnsi="Arial" w:cs="Arial"/>
                <w:sz w:val="20"/>
                <w:szCs w:val="20"/>
              </w:rPr>
              <w:t xml:space="preserve"> than an analytical review: </w:t>
            </w:r>
            <w:r w:rsidRPr="00DF680A">
              <w:rPr>
                <w:rFonts w:ascii="Arial" w:eastAsia="Courier New" w:hAnsi="Arial" w:cs="Arial"/>
                <w:sz w:val="20"/>
                <w:szCs w:val="20"/>
              </w:rPr>
              <w:t>o</w:t>
            </w:r>
            <w:r w:rsidRPr="00DF680A">
              <w:rPr>
                <w:rFonts w:ascii="Arial" w:eastAsia="Arial" w:hAnsi="Arial" w:cs="Arial"/>
                <w:sz w:val="20"/>
                <w:szCs w:val="20"/>
              </w:rPr>
              <w:t xml:space="preserve"> </w:t>
            </w:r>
            <w:r w:rsidRPr="00DF680A">
              <w:rPr>
                <w:rFonts w:ascii="Arial" w:eastAsia="Arial" w:hAnsi="Arial" w:cs="Arial"/>
                <w:sz w:val="20"/>
                <w:szCs w:val="20"/>
              </w:rPr>
              <w:tab/>
            </w:r>
            <w:r w:rsidRPr="00DF680A">
              <w:rPr>
                <w:rFonts w:ascii="Arial" w:eastAsia="Times New Roman" w:hAnsi="Arial" w:cs="Arial"/>
                <w:sz w:val="20"/>
                <w:szCs w:val="20"/>
              </w:rPr>
              <w:t xml:space="preserve">Many points are descriptive rather than critically synthesized. </w:t>
            </w:r>
            <w:r w:rsidRPr="00DF680A">
              <w:rPr>
                <w:rFonts w:ascii="Arial" w:eastAsia="Courier New" w:hAnsi="Arial" w:cs="Arial"/>
                <w:sz w:val="20"/>
                <w:szCs w:val="20"/>
              </w:rPr>
              <w:t>o</w:t>
            </w:r>
            <w:r w:rsidRPr="00DF680A">
              <w:rPr>
                <w:rFonts w:ascii="Arial" w:eastAsia="Arial" w:hAnsi="Arial" w:cs="Arial"/>
                <w:sz w:val="20"/>
                <w:szCs w:val="20"/>
              </w:rPr>
              <w:t xml:space="preserve"> </w:t>
            </w:r>
            <w:r w:rsidRPr="00DF680A">
              <w:rPr>
                <w:rFonts w:ascii="Arial" w:eastAsia="Arial" w:hAnsi="Arial" w:cs="Arial"/>
                <w:sz w:val="20"/>
                <w:szCs w:val="20"/>
              </w:rPr>
              <w:tab/>
            </w:r>
            <w:r w:rsidRPr="00DF680A">
              <w:rPr>
                <w:rFonts w:ascii="Arial" w:eastAsia="Times New Roman" w:hAnsi="Arial" w:cs="Arial"/>
                <w:sz w:val="20"/>
                <w:szCs w:val="20"/>
              </w:rPr>
              <w:t xml:space="preserve">Could be improved by better grouping and synthesizing findings. </w:t>
            </w:r>
          </w:p>
          <w:p w:rsidR="00647348" w:rsidRPr="00DF680A" w:rsidRDefault="001855C7">
            <w:pPr>
              <w:ind w:left="5"/>
              <w:rPr>
                <w:rFonts w:ascii="Arial" w:hAnsi="Arial" w:cs="Arial"/>
                <w:sz w:val="20"/>
                <w:szCs w:val="20"/>
              </w:rPr>
            </w:pPr>
            <w:r w:rsidRPr="00DF680A">
              <w:rPr>
                <w:rFonts w:ascii="Arial" w:eastAsia="Times New Roman" w:hAnsi="Arial" w:cs="Arial"/>
                <w:sz w:val="20"/>
                <w:szCs w:val="20"/>
              </w:rPr>
              <w:t xml:space="preserve"> </w:t>
            </w:r>
          </w:p>
        </w:tc>
        <w:tc>
          <w:tcPr>
            <w:tcW w:w="6442" w:type="dxa"/>
            <w:tcBorders>
              <w:top w:val="single" w:sz="4" w:space="0" w:color="000000"/>
              <w:left w:val="single" w:sz="4" w:space="0" w:color="000000"/>
              <w:bottom w:val="single" w:sz="4" w:space="0" w:color="000000"/>
              <w:right w:val="single" w:sz="4" w:space="0" w:color="000000"/>
            </w:tcBorders>
          </w:tcPr>
          <w:p w:rsidR="00647348" w:rsidRPr="00DF680A" w:rsidRDefault="001855C7">
            <w:pPr>
              <w:rPr>
                <w:rFonts w:ascii="Arial" w:hAnsi="Arial" w:cs="Arial"/>
                <w:sz w:val="20"/>
                <w:szCs w:val="20"/>
              </w:rPr>
            </w:pPr>
            <w:r w:rsidRPr="00DF680A">
              <w:rPr>
                <w:rFonts w:ascii="Arial" w:eastAsia="Times New Roman" w:hAnsi="Arial" w:cs="Arial"/>
                <w:sz w:val="20"/>
                <w:szCs w:val="20"/>
              </w:rPr>
              <w:t xml:space="preserve"> </w:t>
            </w:r>
          </w:p>
        </w:tc>
      </w:tr>
      <w:tr w:rsidR="00647348" w:rsidRPr="00DF680A">
        <w:trPr>
          <w:trHeight w:val="1901"/>
        </w:trPr>
        <w:tc>
          <w:tcPr>
            <w:tcW w:w="5352" w:type="dxa"/>
            <w:tcBorders>
              <w:top w:val="single" w:sz="4" w:space="0" w:color="000000"/>
              <w:left w:val="single" w:sz="4" w:space="0" w:color="000000"/>
              <w:bottom w:val="single" w:sz="4" w:space="0" w:color="000000"/>
              <w:right w:val="single" w:sz="4" w:space="0" w:color="000000"/>
            </w:tcBorders>
          </w:tcPr>
          <w:p w:rsidR="00647348" w:rsidRPr="00DF680A" w:rsidRDefault="001855C7">
            <w:pPr>
              <w:ind w:left="365"/>
              <w:rPr>
                <w:rFonts w:ascii="Arial" w:hAnsi="Arial" w:cs="Arial"/>
                <w:sz w:val="20"/>
                <w:szCs w:val="20"/>
              </w:rPr>
            </w:pPr>
            <w:r w:rsidRPr="00DF680A">
              <w:rPr>
                <w:rFonts w:ascii="Arial" w:eastAsia="Times New Roman" w:hAnsi="Arial" w:cs="Arial"/>
                <w:b/>
                <w:sz w:val="20"/>
                <w:szCs w:val="20"/>
              </w:rPr>
              <w:lastRenderedPageBreak/>
              <w:t xml:space="preserve">Are the references sufficient and recent? If you have suggestions of additional references, please mention them in the review form. </w:t>
            </w:r>
          </w:p>
        </w:tc>
        <w:tc>
          <w:tcPr>
            <w:tcW w:w="9360" w:type="dxa"/>
            <w:tcBorders>
              <w:top w:val="single" w:sz="4" w:space="0" w:color="000000"/>
              <w:left w:val="single" w:sz="4" w:space="0" w:color="000000"/>
              <w:bottom w:val="single" w:sz="4" w:space="0" w:color="000000"/>
              <w:right w:val="single" w:sz="4" w:space="0" w:color="000000"/>
            </w:tcBorders>
          </w:tcPr>
          <w:p w:rsidR="00647348" w:rsidRPr="00DF680A" w:rsidRDefault="001855C7">
            <w:pPr>
              <w:spacing w:after="247"/>
              <w:ind w:left="5"/>
              <w:rPr>
                <w:rFonts w:ascii="Arial" w:hAnsi="Arial" w:cs="Arial"/>
                <w:sz w:val="20"/>
                <w:szCs w:val="20"/>
              </w:rPr>
            </w:pPr>
            <w:r w:rsidRPr="00DF680A">
              <w:rPr>
                <w:rFonts w:ascii="Arial" w:eastAsia="Times New Roman" w:hAnsi="Arial" w:cs="Arial"/>
                <w:i/>
                <w:sz w:val="20"/>
                <w:szCs w:val="20"/>
              </w:rPr>
              <w:t>Yes.</w:t>
            </w:r>
            <w:r w:rsidRPr="00DF680A">
              <w:rPr>
                <w:rFonts w:ascii="Arial" w:eastAsia="Times New Roman" w:hAnsi="Arial" w:cs="Arial"/>
                <w:sz w:val="20"/>
                <w:szCs w:val="20"/>
              </w:rPr>
              <w:t xml:space="preserve"> </w:t>
            </w:r>
          </w:p>
          <w:p w:rsidR="00647348" w:rsidRPr="00DF680A" w:rsidRDefault="001855C7">
            <w:pPr>
              <w:numPr>
                <w:ilvl w:val="0"/>
                <w:numId w:val="3"/>
              </w:numPr>
              <w:ind w:hanging="360"/>
              <w:rPr>
                <w:rFonts w:ascii="Arial" w:hAnsi="Arial" w:cs="Arial"/>
                <w:sz w:val="20"/>
                <w:szCs w:val="20"/>
              </w:rPr>
            </w:pPr>
            <w:r w:rsidRPr="00DF680A">
              <w:rPr>
                <w:rFonts w:ascii="Arial" w:eastAsia="Times New Roman" w:hAnsi="Arial" w:cs="Arial"/>
                <w:sz w:val="20"/>
                <w:szCs w:val="20"/>
              </w:rPr>
              <w:t xml:space="preserve">References are sufficient and largely recent (many from 2023-2024). </w:t>
            </w:r>
          </w:p>
          <w:p w:rsidR="00647348" w:rsidRPr="00DF680A" w:rsidRDefault="001855C7">
            <w:pPr>
              <w:numPr>
                <w:ilvl w:val="0"/>
                <w:numId w:val="3"/>
              </w:numPr>
              <w:spacing w:after="240"/>
              <w:ind w:hanging="360"/>
              <w:rPr>
                <w:rFonts w:ascii="Arial" w:hAnsi="Arial" w:cs="Arial"/>
                <w:sz w:val="20"/>
                <w:szCs w:val="20"/>
              </w:rPr>
            </w:pPr>
            <w:r w:rsidRPr="00DF680A">
              <w:rPr>
                <w:rFonts w:ascii="Arial" w:eastAsia="Times New Roman" w:hAnsi="Arial" w:cs="Arial"/>
                <w:sz w:val="20"/>
                <w:szCs w:val="20"/>
              </w:rPr>
              <w:t xml:space="preserve">Some references (especially in IoT security and energy efficiency) are relevant and strengthen the work. </w:t>
            </w:r>
          </w:p>
          <w:p w:rsidR="00647348" w:rsidRPr="00DF680A" w:rsidRDefault="001855C7">
            <w:pPr>
              <w:ind w:left="5"/>
              <w:rPr>
                <w:rFonts w:ascii="Arial" w:hAnsi="Arial" w:cs="Arial"/>
                <w:sz w:val="20"/>
                <w:szCs w:val="20"/>
              </w:rPr>
            </w:pPr>
            <w:r w:rsidRPr="00DF680A">
              <w:rPr>
                <w:rFonts w:ascii="Arial" w:eastAsia="Times New Roman" w:hAnsi="Arial" w:cs="Arial"/>
                <w:sz w:val="20"/>
                <w:szCs w:val="20"/>
              </w:rPr>
              <w:t xml:space="preserve"> </w:t>
            </w:r>
          </w:p>
        </w:tc>
        <w:tc>
          <w:tcPr>
            <w:tcW w:w="6442" w:type="dxa"/>
            <w:tcBorders>
              <w:top w:val="single" w:sz="4" w:space="0" w:color="000000"/>
              <w:left w:val="single" w:sz="4" w:space="0" w:color="000000"/>
              <w:bottom w:val="single" w:sz="4" w:space="0" w:color="000000"/>
              <w:right w:val="single" w:sz="4" w:space="0" w:color="000000"/>
            </w:tcBorders>
          </w:tcPr>
          <w:p w:rsidR="00647348" w:rsidRPr="00DF680A" w:rsidRDefault="001855C7">
            <w:pPr>
              <w:rPr>
                <w:rFonts w:ascii="Arial" w:hAnsi="Arial" w:cs="Arial"/>
                <w:sz w:val="20"/>
                <w:szCs w:val="20"/>
              </w:rPr>
            </w:pPr>
            <w:r w:rsidRPr="00DF680A">
              <w:rPr>
                <w:rFonts w:ascii="Arial" w:eastAsia="Times New Roman" w:hAnsi="Arial" w:cs="Arial"/>
                <w:sz w:val="20"/>
                <w:szCs w:val="20"/>
              </w:rPr>
              <w:t xml:space="preserve"> </w:t>
            </w:r>
          </w:p>
        </w:tc>
      </w:tr>
      <w:tr w:rsidR="00647348" w:rsidRPr="00DF680A">
        <w:trPr>
          <w:trHeight w:val="1627"/>
        </w:trPr>
        <w:tc>
          <w:tcPr>
            <w:tcW w:w="5352" w:type="dxa"/>
            <w:tcBorders>
              <w:top w:val="single" w:sz="4" w:space="0" w:color="000000"/>
              <w:left w:val="single" w:sz="4" w:space="0" w:color="000000"/>
              <w:bottom w:val="single" w:sz="4" w:space="0" w:color="000000"/>
              <w:right w:val="single" w:sz="4" w:space="0" w:color="000000"/>
            </w:tcBorders>
          </w:tcPr>
          <w:p w:rsidR="00647348" w:rsidRPr="00DF680A" w:rsidRDefault="001855C7">
            <w:pPr>
              <w:spacing w:line="237" w:lineRule="auto"/>
              <w:ind w:left="365"/>
              <w:rPr>
                <w:rFonts w:ascii="Arial" w:hAnsi="Arial" w:cs="Arial"/>
                <w:sz w:val="20"/>
                <w:szCs w:val="20"/>
              </w:rPr>
            </w:pPr>
            <w:r w:rsidRPr="00DF680A">
              <w:rPr>
                <w:rFonts w:ascii="Arial" w:eastAsia="Times New Roman" w:hAnsi="Arial" w:cs="Arial"/>
                <w:b/>
                <w:sz w:val="20"/>
                <w:szCs w:val="20"/>
              </w:rPr>
              <w:t xml:space="preserve">Is the language/English quality of the article suitable for scholarly communications? </w:t>
            </w:r>
          </w:p>
          <w:p w:rsidR="00647348" w:rsidRPr="00DF680A" w:rsidRDefault="001855C7">
            <w:pPr>
              <w:ind w:left="5"/>
              <w:rPr>
                <w:rFonts w:ascii="Arial" w:hAnsi="Arial" w:cs="Arial"/>
                <w:sz w:val="20"/>
                <w:szCs w:val="20"/>
              </w:rPr>
            </w:pPr>
            <w:r w:rsidRPr="00DF680A">
              <w:rPr>
                <w:rFonts w:ascii="Arial" w:eastAsia="Times New Roman" w:hAnsi="Arial" w:cs="Arial"/>
                <w:sz w:val="20"/>
                <w:szCs w:val="20"/>
              </w:rPr>
              <w:t xml:space="preserve"> </w:t>
            </w:r>
          </w:p>
        </w:tc>
        <w:tc>
          <w:tcPr>
            <w:tcW w:w="9360" w:type="dxa"/>
            <w:tcBorders>
              <w:top w:val="single" w:sz="4" w:space="0" w:color="000000"/>
              <w:left w:val="single" w:sz="4" w:space="0" w:color="000000"/>
              <w:bottom w:val="single" w:sz="4" w:space="0" w:color="000000"/>
              <w:right w:val="single" w:sz="4" w:space="0" w:color="000000"/>
            </w:tcBorders>
          </w:tcPr>
          <w:p w:rsidR="00647348" w:rsidRPr="00DF680A" w:rsidRDefault="001855C7">
            <w:pPr>
              <w:spacing w:after="252"/>
              <w:ind w:left="5"/>
              <w:rPr>
                <w:rFonts w:ascii="Arial" w:hAnsi="Arial" w:cs="Arial"/>
                <w:sz w:val="20"/>
                <w:szCs w:val="20"/>
              </w:rPr>
            </w:pPr>
            <w:r w:rsidRPr="00DF680A">
              <w:rPr>
                <w:rFonts w:ascii="Arial" w:eastAsia="Times New Roman" w:hAnsi="Arial" w:cs="Arial"/>
                <w:i/>
                <w:sz w:val="20"/>
                <w:szCs w:val="20"/>
              </w:rPr>
              <w:t>Generally good, but minor revisions needed.</w:t>
            </w:r>
            <w:r w:rsidRPr="00DF680A">
              <w:rPr>
                <w:rFonts w:ascii="Arial" w:eastAsia="Times New Roman" w:hAnsi="Arial" w:cs="Arial"/>
                <w:sz w:val="20"/>
                <w:szCs w:val="20"/>
              </w:rPr>
              <w:t xml:space="preserve"> </w:t>
            </w:r>
          </w:p>
          <w:p w:rsidR="00647348" w:rsidRPr="00DF680A" w:rsidRDefault="001855C7">
            <w:pPr>
              <w:numPr>
                <w:ilvl w:val="0"/>
                <w:numId w:val="4"/>
              </w:numPr>
              <w:ind w:hanging="360"/>
              <w:rPr>
                <w:rFonts w:ascii="Arial" w:hAnsi="Arial" w:cs="Arial"/>
                <w:sz w:val="20"/>
                <w:szCs w:val="20"/>
              </w:rPr>
            </w:pPr>
            <w:r w:rsidRPr="00DF680A">
              <w:rPr>
                <w:rFonts w:ascii="Arial" w:eastAsia="Times New Roman" w:hAnsi="Arial" w:cs="Arial"/>
                <w:sz w:val="20"/>
                <w:szCs w:val="20"/>
              </w:rPr>
              <w:t xml:space="preserve">A few grammatical issues and slightly awkward phrasings. </w:t>
            </w:r>
          </w:p>
          <w:p w:rsidR="00647348" w:rsidRPr="00DF680A" w:rsidRDefault="001855C7">
            <w:pPr>
              <w:numPr>
                <w:ilvl w:val="0"/>
                <w:numId w:val="4"/>
              </w:numPr>
              <w:spacing w:after="218"/>
              <w:ind w:hanging="360"/>
              <w:rPr>
                <w:rFonts w:ascii="Arial" w:hAnsi="Arial" w:cs="Arial"/>
                <w:sz w:val="20"/>
                <w:szCs w:val="20"/>
              </w:rPr>
            </w:pPr>
            <w:r w:rsidRPr="00DF680A">
              <w:rPr>
                <w:rFonts w:ascii="Arial" w:eastAsia="Times New Roman" w:hAnsi="Arial" w:cs="Arial"/>
                <w:sz w:val="20"/>
                <w:szCs w:val="20"/>
              </w:rPr>
              <w:t xml:space="preserve">Minor copy-editing can greatly enhance readability. </w:t>
            </w:r>
          </w:p>
          <w:p w:rsidR="00647348" w:rsidRPr="00DF680A" w:rsidRDefault="001855C7">
            <w:pPr>
              <w:ind w:left="5"/>
              <w:rPr>
                <w:rFonts w:ascii="Arial" w:hAnsi="Arial" w:cs="Arial"/>
                <w:sz w:val="20"/>
                <w:szCs w:val="20"/>
              </w:rPr>
            </w:pPr>
            <w:r w:rsidRPr="00DF680A">
              <w:rPr>
                <w:rFonts w:ascii="Arial" w:eastAsia="Times New Roman" w:hAnsi="Arial" w:cs="Arial"/>
                <w:sz w:val="20"/>
                <w:szCs w:val="20"/>
              </w:rPr>
              <w:t xml:space="preserve"> </w:t>
            </w:r>
          </w:p>
        </w:tc>
        <w:tc>
          <w:tcPr>
            <w:tcW w:w="6442" w:type="dxa"/>
            <w:tcBorders>
              <w:top w:val="single" w:sz="4" w:space="0" w:color="000000"/>
              <w:left w:val="single" w:sz="4" w:space="0" w:color="000000"/>
              <w:bottom w:val="single" w:sz="4" w:space="0" w:color="000000"/>
              <w:right w:val="single" w:sz="4" w:space="0" w:color="000000"/>
            </w:tcBorders>
          </w:tcPr>
          <w:p w:rsidR="00647348" w:rsidRPr="00DF680A" w:rsidRDefault="001855C7">
            <w:pPr>
              <w:rPr>
                <w:rFonts w:ascii="Arial" w:hAnsi="Arial" w:cs="Arial"/>
                <w:sz w:val="20"/>
                <w:szCs w:val="20"/>
              </w:rPr>
            </w:pPr>
            <w:r w:rsidRPr="00DF680A">
              <w:rPr>
                <w:rFonts w:ascii="Arial" w:eastAsia="Times New Roman" w:hAnsi="Arial" w:cs="Arial"/>
                <w:sz w:val="20"/>
                <w:szCs w:val="20"/>
              </w:rPr>
              <w:t xml:space="preserve"> </w:t>
            </w:r>
          </w:p>
        </w:tc>
      </w:tr>
      <w:tr w:rsidR="00647348" w:rsidRPr="00DF680A" w:rsidTr="00DF680A">
        <w:trPr>
          <w:trHeight w:val="3432"/>
        </w:trPr>
        <w:tc>
          <w:tcPr>
            <w:tcW w:w="5352" w:type="dxa"/>
            <w:tcBorders>
              <w:top w:val="single" w:sz="4" w:space="0" w:color="000000"/>
              <w:left w:val="single" w:sz="4" w:space="0" w:color="000000"/>
              <w:bottom w:val="single" w:sz="4" w:space="0" w:color="000000"/>
              <w:right w:val="single" w:sz="4" w:space="0" w:color="000000"/>
            </w:tcBorders>
          </w:tcPr>
          <w:p w:rsidR="00647348" w:rsidRPr="00DF680A" w:rsidRDefault="001855C7">
            <w:pPr>
              <w:ind w:left="5"/>
              <w:rPr>
                <w:rFonts w:ascii="Arial" w:hAnsi="Arial" w:cs="Arial"/>
                <w:sz w:val="20"/>
                <w:szCs w:val="20"/>
              </w:rPr>
            </w:pPr>
            <w:r w:rsidRPr="00DF680A">
              <w:rPr>
                <w:rFonts w:ascii="Arial" w:eastAsia="Times New Roman" w:hAnsi="Arial" w:cs="Arial"/>
                <w:b/>
                <w:sz w:val="20"/>
                <w:szCs w:val="20"/>
                <w:u w:val="single" w:color="000000"/>
              </w:rPr>
              <w:t>Optional/General</w:t>
            </w:r>
            <w:r w:rsidRPr="00DF680A">
              <w:rPr>
                <w:rFonts w:ascii="Arial" w:eastAsia="Times New Roman" w:hAnsi="Arial" w:cs="Arial"/>
                <w:b/>
                <w:sz w:val="20"/>
                <w:szCs w:val="20"/>
              </w:rPr>
              <w:t xml:space="preserve"> </w:t>
            </w:r>
            <w:r w:rsidRPr="00DF680A">
              <w:rPr>
                <w:rFonts w:ascii="Arial" w:eastAsia="Times New Roman" w:hAnsi="Arial" w:cs="Arial"/>
                <w:sz w:val="20"/>
                <w:szCs w:val="20"/>
              </w:rPr>
              <w:t xml:space="preserve">comments </w:t>
            </w:r>
          </w:p>
          <w:p w:rsidR="00647348" w:rsidRPr="00DF680A" w:rsidRDefault="001855C7">
            <w:pPr>
              <w:ind w:left="5"/>
              <w:rPr>
                <w:rFonts w:ascii="Arial" w:hAnsi="Arial" w:cs="Arial"/>
                <w:sz w:val="20"/>
                <w:szCs w:val="20"/>
              </w:rPr>
            </w:pPr>
            <w:r w:rsidRPr="00DF680A">
              <w:rPr>
                <w:rFonts w:ascii="Arial" w:eastAsia="Times New Roman" w:hAnsi="Arial" w:cs="Arial"/>
                <w:sz w:val="20"/>
                <w:szCs w:val="20"/>
              </w:rPr>
              <w:t xml:space="preserve"> </w:t>
            </w:r>
          </w:p>
        </w:tc>
        <w:tc>
          <w:tcPr>
            <w:tcW w:w="9360" w:type="dxa"/>
            <w:tcBorders>
              <w:top w:val="single" w:sz="4" w:space="0" w:color="000000"/>
              <w:left w:val="single" w:sz="4" w:space="0" w:color="000000"/>
              <w:bottom w:val="single" w:sz="4" w:space="0" w:color="000000"/>
              <w:right w:val="single" w:sz="4" w:space="0" w:color="000000"/>
            </w:tcBorders>
          </w:tcPr>
          <w:p w:rsidR="00647348" w:rsidRPr="00DF680A" w:rsidRDefault="001855C7" w:rsidP="00EB2A14">
            <w:pPr>
              <w:numPr>
                <w:ilvl w:val="0"/>
                <w:numId w:val="5"/>
              </w:numPr>
              <w:spacing w:after="319" w:line="241" w:lineRule="auto"/>
              <w:rPr>
                <w:rFonts w:ascii="Arial" w:hAnsi="Arial" w:cs="Arial"/>
                <w:sz w:val="20"/>
                <w:szCs w:val="20"/>
              </w:rPr>
            </w:pPr>
            <w:r w:rsidRPr="00DF680A">
              <w:rPr>
                <w:rFonts w:ascii="Arial" w:eastAsia="Times New Roman" w:hAnsi="Arial" w:cs="Arial"/>
                <w:sz w:val="20"/>
                <w:szCs w:val="20"/>
              </w:rPr>
              <w:t xml:space="preserve">The paper could benefit from a </w:t>
            </w:r>
            <w:r w:rsidRPr="00DF680A">
              <w:rPr>
                <w:rFonts w:ascii="Arial" w:eastAsia="Times New Roman" w:hAnsi="Arial" w:cs="Arial"/>
                <w:b/>
                <w:sz w:val="20"/>
                <w:szCs w:val="20"/>
              </w:rPr>
              <w:t>clearer structure</w:t>
            </w:r>
            <w:r w:rsidRPr="00DF680A">
              <w:rPr>
                <w:rFonts w:ascii="Arial" w:eastAsia="Times New Roman" w:hAnsi="Arial" w:cs="Arial"/>
                <w:sz w:val="20"/>
                <w:szCs w:val="20"/>
              </w:rPr>
              <w:t xml:space="preserve"> with stronger section transitions (currently, the sections are informative but feel disconnected). </w:t>
            </w:r>
          </w:p>
          <w:p w:rsidR="00647348" w:rsidRPr="00DF680A" w:rsidRDefault="001855C7" w:rsidP="00EB2A14">
            <w:pPr>
              <w:numPr>
                <w:ilvl w:val="0"/>
                <w:numId w:val="5"/>
              </w:numPr>
              <w:spacing w:after="319" w:line="241" w:lineRule="auto"/>
              <w:rPr>
                <w:rFonts w:ascii="Arial" w:hAnsi="Arial" w:cs="Arial"/>
                <w:sz w:val="20"/>
                <w:szCs w:val="20"/>
              </w:rPr>
            </w:pPr>
            <w:r w:rsidRPr="00DF680A">
              <w:rPr>
                <w:rFonts w:ascii="Arial" w:eastAsia="Times New Roman" w:hAnsi="Arial" w:cs="Arial"/>
                <w:sz w:val="20"/>
                <w:szCs w:val="20"/>
              </w:rPr>
              <w:t xml:space="preserve">Some figures are mentioned (e.g., Fig. 2, Fig. 5) but should be </w:t>
            </w:r>
            <w:r w:rsidRPr="00DF680A">
              <w:rPr>
                <w:rFonts w:ascii="Arial" w:eastAsia="Times New Roman" w:hAnsi="Arial" w:cs="Arial"/>
                <w:b/>
                <w:sz w:val="20"/>
                <w:szCs w:val="20"/>
              </w:rPr>
              <w:t>better integrated</w:t>
            </w:r>
            <w:r w:rsidRPr="00DF680A">
              <w:rPr>
                <w:rFonts w:ascii="Arial" w:eastAsia="Times New Roman" w:hAnsi="Arial" w:cs="Arial"/>
                <w:sz w:val="20"/>
                <w:szCs w:val="20"/>
              </w:rPr>
              <w:t xml:space="preserve"> into the discussion text. </w:t>
            </w:r>
          </w:p>
          <w:p w:rsidR="00647348" w:rsidRPr="00DF680A" w:rsidRDefault="001855C7" w:rsidP="00EB2A14">
            <w:pPr>
              <w:numPr>
                <w:ilvl w:val="0"/>
                <w:numId w:val="5"/>
              </w:numPr>
              <w:spacing w:after="239" w:line="241" w:lineRule="auto"/>
              <w:rPr>
                <w:rFonts w:ascii="Arial" w:hAnsi="Arial" w:cs="Arial"/>
                <w:sz w:val="20"/>
                <w:szCs w:val="20"/>
              </w:rPr>
            </w:pPr>
            <w:r w:rsidRPr="00DF680A">
              <w:rPr>
                <w:rFonts w:ascii="Arial" w:eastAsia="Times New Roman" w:hAnsi="Arial" w:cs="Arial"/>
                <w:sz w:val="20"/>
                <w:szCs w:val="20"/>
              </w:rPr>
              <w:t xml:space="preserve">A short </w:t>
            </w:r>
            <w:r w:rsidRPr="00DF680A">
              <w:rPr>
                <w:rFonts w:ascii="Arial" w:eastAsia="Times New Roman" w:hAnsi="Arial" w:cs="Arial"/>
                <w:b/>
                <w:sz w:val="20"/>
                <w:szCs w:val="20"/>
              </w:rPr>
              <w:t>future prospects</w:t>
            </w:r>
            <w:r w:rsidRPr="00DF680A">
              <w:rPr>
                <w:rFonts w:ascii="Arial" w:eastAsia="Times New Roman" w:hAnsi="Arial" w:cs="Arial"/>
                <w:sz w:val="20"/>
                <w:szCs w:val="20"/>
              </w:rPr>
              <w:t xml:space="preserve"> or </w:t>
            </w:r>
            <w:r w:rsidRPr="00DF680A">
              <w:rPr>
                <w:rFonts w:ascii="Arial" w:eastAsia="Times New Roman" w:hAnsi="Arial" w:cs="Arial"/>
                <w:b/>
                <w:sz w:val="20"/>
                <w:szCs w:val="20"/>
              </w:rPr>
              <w:t>policy implications</w:t>
            </w:r>
            <w:r w:rsidRPr="00DF680A">
              <w:rPr>
                <w:rFonts w:ascii="Arial" w:eastAsia="Times New Roman" w:hAnsi="Arial" w:cs="Arial"/>
                <w:sz w:val="20"/>
                <w:szCs w:val="20"/>
              </w:rPr>
              <w:t xml:space="preserve"> section at the end would further strengthen the conclusion. </w:t>
            </w:r>
          </w:p>
          <w:p w:rsidR="00EB2A14" w:rsidRPr="00DF680A" w:rsidRDefault="00EB2A14" w:rsidP="00EB2A14">
            <w:pPr>
              <w:numPr>
                <w:ilvl w:val="0"/>
                <w:numId w:val="5"/>
              </w:numPr>
              <w:ind w:hanging="360"/>
              <w:rPr>
                <w:rFonts w:ascii="Arial" w:hAnsi="Arial" w:cs="Arial"/>
                <w:sz w:val="20"/>
                <w:szCs w:val="20"/>
              </w:rPr>
            </w:pPr>
            <w:r w:rsidRPr="00DF680A">
              <w:rPr>
                <w:rFonts w:ascii="Arial" w:eastAsia="Times New Roman" w:hAnsi="Arial" w:cs="Arial"/>
                <w:sz w:val="20"/>
                <w:szCs w:val="20"/>
              </w:rPr>
              <w:t xml:space="preserve">Scientifically sound, comprehensive, and timely topic. </w:t>
            </w:r>
          </w:p>
          <w:p w:rsidR="00647348" w:rsidRPr="00DF680A" w:rsidRDefault="00692CFC" w:rsidP="00DF680A">
            <w:pPr>
              <w:numPr>
                <w:ilvl w:val="0"/>
                <w:numId w:val="5"/>
              </w:numPr>
              <w:spacing w:after="239" w:line="241" w:lineRule="auto"/>
              <w:ind w:hanging="360"/>
              <w:rPr>
                <w:rFonts w:ascii="Arial" w:hAnsi="Arial" w:cs="Arial"/>
                <w:sz w:val="20"/>
                <w:szCs w:val="20"/>
              </w:rPr>
            </w:pPr>
            <w:r w:rsidRPr="00DF680A">
              <w:rPr>
                <w:rFonts w:ascii="Arial" w:eastAsia="Times New Roman" w:hAnsi="Arial" w:cs="Arial"/>
                <w:sz w:val="20"/>
                <w:szCs w:val="20"/>
              </w:rPr>
              <w:t>I</w:t>
            </w:r>
            <w:r w:rsidR="00EB2A14" w:rsidRPr="00DF680A">
              <w:rPr>
                <w:rFonts w:ascii="Arial" w:eastAsia="Times New Roman" w:hAnsi="Arial" w:cs="Arial"/>
                <w:sz w:val="20"/>
                <w:szCs w:val="20"/>
              </w:rPr>
              <w:t xml:space="preserve">ssues related to writing clarity, logical flow between sections, and light grammatical polishing need to be addressed. </w:t>
            </w:r>
          </w:p>
        </w:tc>
        <w:tc>
          <w:tcPr>
            <w:tcW w:w="6442" w:type="dxa"/>
            <w:tcBorders>
              <w:top w:val="single" w:sz="4" w:space="0" w:color="000000"/>
              <w:left w:val="single" w:sz="4" w:space="0" w:color="000000"/>
              <w:bottom w:val="single" w:sz="4" w:space="0" w:color="000000"/>
              <w:right w:val="single" w:sz="4" w:space="0" w:color="000000"/>
            </w:tcBorders>
          </w:tcPr>
          <w:p w:rsidR="00647348" w:rsidRPr="00DF680A" w:rsidRDefault="001855C7">
            <w:pPr>
              <w:rPr>
                <w:rFonts w:ascii="Arial" w:hAnsi="Arial" w:cs="Arial"/>
                <w:sz w:val="20"/>
                <w:szCs w:val="20"/>
              </w:rPr>
            </w:pPr>
            <w:r w:rsidRPr="00DF680A">
              <w:rPr>
                <w:rFonts w:ascii="Arial" w:eastAsia="Times New Roman" w:hAnsi="Arial" w:cs="Arial"/>
                <w:sz w:val="20"/>
                <w:szCs w:val="20"/>
              </w:rPr>
              <w:t xml:space="preserve"> </w:t>
            </w:r>
          </w:p>
        </w:tc>
      </w:tr>
    </w:tbl>
    <w:p w:rsidR="00647348" w:rsidRPr="00DF680A" w:rsidRDefault="001855C7">
      <w:pPr>
        <w:spacing w:after="0"/>
        <w:rPr>
          <w:rFonts w:ascii="Arial" w:hAnsi="Arial" w:cs="Arial"/>
          <w:sz w:val="20"/>
          <w:szCs w:val="20"/>
        </w:rPr>
      </w:pPr>
      <w:r w:rsidRPr="00DF680A">
        <w:rPr>
          <w:rFonts w:ascii="Arial" w:eastAsia="Times New Roman" w:hAnsi="Arial" w:cs="Arial"/>
          <w:b/>
          <w:sz w:val="20"/>
          <w:szCs w:val="20"/>
        </w:rPr>
        <w:t xml:space="preserve">  </w:t>
      </w:r>
    </w:p>
    <w:p w:rsidR="00647348" w:rsidRPr="00DF680A" w:rsidRDefault="001855C7">
      <w:pPr>
        <w:spacing w:after="0"/>
        <w:ind w:left="-5" w:hanging="10"/>
        <w:rPr>
          <w:rFonts w:ascii="Arial" w:hAnsi="Arial" w:cs="Arial"/>
          <w:sz w:val="20"/>
          <w:szCs w:val="20"/>
        </w:rPr>
      </w:pPr>
      <w:r w:rsidRPr="00DF680A">
        <w:rPr>
          <w:rFonts w:ascii="Arial" w:eastAsia="Times New Roman" w:hAnsi="Arial" w:cs="Arial"/>
          <w:b/>
          <w:sz w:val="20"/>
          <w:szCs w:val="20"/>
          <w:u w:val="single" w:color="000000"/>
          <w:shd w:val="clear" w:color="auto" w:fill="FFFF00"/>
        </w:rPr>
        <w:t>PART  2:</w:t>
      </w:r>
      <w:r w:rsidRPr="00DF680A">
        <w:rPr>
          <w:rFonts w:ascii="Arial" w:eastAsia="Times New Roman" w:hAnsi="Arial" w:cs="Arial"/>
          <w:b/>
          <w:sz w:val="20"/>
          <w:szCs w:val="20"/>
        </w:rPr>
        <w:t xml:space="preserve">  </w:t>
      </w:r>
    </w:p>
    <w:p w:rsidR="00647348" w:rsidRPr="00DF680A" w:rsidRDefault="001855C7">
      <w:pPr>
        <w:spacing w:after="0"/>
        <w:rPr>
          <w:rFonts w:ascii="Arial" w:hAnsi="Arial" w:cs="Arial"/>
          <w:sz w:val="20"/>
          <w:szCs w:val="20"/>
        </w:rPr>
      </w:pPr>
      <w:r w:rsidRPr="00DF680A">
        <w:rPr>
          <w:rFonts w:ascii="Arial" w:eastAsia="Times New Roman" w:hAnsi="Arial" w:cs="Arial"/>
          <w:b/>
          <w:sz w:val="20"/>
          <w:szCs w:val="20"/>
        </w:rPr>
        <w:t xml:space="preserve"> </w:t>
      </w:r>
    </w:p>
    <w:tbl>
      <w:tblPr>
        <w:tblStyle w:val="TableGrid"/>
        <w:tblW w:w="21154" w:type="dxa"/>
        <w:tblInd w:w="-110" w:type="dxa"/>
        <w:tblCellMar>
          <w:top w:w="12" w:type="dxa"/>
          <w:left w:w="5" w:type="dxa"/>
          <w:right w:w="32" w:type="dxa"/>
        </w:tblCellMar>
        <w:tblLook w:val="04A0" w:firstRow="1" w:lastRow="0" w:firstColumn="1" w:lastColumn="0" w:noHBand="0" w:noVBand="1"/>
      </w:tblPr>
      <w:tblGrid>
        <w:gridCol w:w="6836"/>
        <w:gridCol w:w="8640"/>
        <w:gridCol w:w="5678"/>
      </w:tblGrid>
      <w:tr w:rsidR="00647348" w:rsidRPr="00DF680A" w:rsidTr="00DF680A">
        <w:trPr>
          <w:trHeight w:val="946"/>
        </w:trPr>
        <w:tc>
          <w:tcPr>
            <w:tcW w:w="6836" w:type="dxa"/>
            <w:tcBorders>
              <w:top w:val="single" w:sz="4" w:space="0" w:color="000000"/>
              <w:left w:val="single" w:sz="4" w:space="0" w:color="000000"/>
              <w:bottom w:val="single" w:sz="4" w:space="0" w:color="000000"/>
              <w:right w:val="single" w:sz="4" w:space="0" w:color="000000"/>
            </w:tcBorders>
            <w:vAlign w:val="center"/>
          </w:tcPr>
          <w:p w:rsidR="00647348" w:rsidRPr="00DF680A" w:rsidRDefault="001855C7">
            <w:pPr>
              <w:ind w:left="106"/>
              <w:rPr>
                <w:rFonts w:ascii="Arial" w:hAnsi="Arial" w:cs="Arial"/>
                <w:sz w:val="20"/>
                <w:szCs w:val="20"/>
              </w:rPr>
            </w:pPr>
            <w:r w:rsidRPr="00DF680A">
              <w:rPr>
                <w:rFonts w:ascii="Arial" w:eastAsia="Times New Roman" w:hAnsi="Arial" w:cs="Arial"/>
                <w:sz w:val="20"/>
                <w:szCs w:val="20"/>
              </w:rPr>
              <w:t xml:space="preserve"> </w:t>
            </w:r>
          </w:p>
        </w:tc>
        <w:tc>
          <w:tcPr>
            <w:tcW w:w="8640" w:type="dxa"/>
            <w:tcBorders>
              <w:top w:val="single" w:sz="4" w:space="0" w:color="000000"/>
              <w:left w:val="single" w:sz="4" w:space="0" w:color="000000"/>
              <w:bottom w:val="single" w:sz="4" w:space="0" w:color="000000"/>
              <w:right w:val="single" w:sz="4" w:space="0" w:color="000000"/>
            </w:tcBorders>
          </w:tcPr>
          <w:p w:rsidR="00647348" w:rsidRPr="00DF680A" w:rsidRDefault="001855C7">
            <w:pPr>
              <w:ind w:left="101"/>
              <w:rPr>
                <w:rFonts w:ascii="Arial" w:hAnsi="Arial" w:cs="Arial"/>
                <w:sz w:val="20"/>
                <w:szCs w:val="20"/>
              </w:rPr>
            </w:pPr>
            <w:r w:rsidRPr="00DF680A">
              <w:rPr>
                <w:rFonts w:ascii="Arial" w:eastAsia="Times New Roman" w:hAnsi="Arial" w:cs="Arial"/>
                <w:b/>
                <w:sz w:val="20"/>
                <w:szCs w:val="20"/>
              </w:rPr>
              <w:t xml:space="preserve">Reviewer’s comment </w:t>
            </w:r>
          </w:p>
        </w:tc>
        <w:tc>
          <w:tcPr>
            <w:tcW w:w="5678" w:type="dxa"/>
            <w:tcBorders>
              <w:top w:val="single" w:sz="4" w:space="0" w:color="000000"/>
              <w:left w:val="single" w:sz="4" w:space="0" w:color="000000"/>
              <w:bottom w:val="single" w:sz="4" w:space="0" w:color="000000"/>
              <w:right w:val="single" w:sz="4" w:space="0" w:color="000000"/>
            </w:tcBorders>
          </w:tcPr>
          <w:p w:rsidR="00647348" w:rsidRPr="00DF680A" w:rsidRDefault="001855C7">
            <w:pPr>
              <w:spacing w:after="158" w:line="252" w:lineRule="auto"/>
              <w:rPr>
                <w:rFonts w:ascii="Arial" w:hAnsi="Arial" w:cs="Arial"/>
                <w:sz w:val="20"/>
                <w:szCs w:val="20"/>
              </w:rPr>
            </w:pPr>
            <w:r w:rsidRPr="00DF680A">
              <w:rPr>
                <w:rFonts w:ascii="Arial" w:eastAsia="Times New Roman" w:hAnsi="Arial" w:cs="Arial"/>
                <w:b/>
                <w:sz w:val="20"/>
                <w:szCs w:val="20"/>
              </w:rPr>
              <w:t>Author’s Feedback</w:t>
            </w:r>
            <w:r w:rsidRPr="00DF680A">
              <w:rPr>
                <w:rFonts w:ascii="Arial" w:eastAsia="Times New Roman" w:hAnsi="Arial" w:cs="Arial"/>
                <w:sz w:val="20"/>
                <w:szCs w:val="20"/>
              </w:rPr>
              <w:t xml:space="preserve"> (It is mandatory that authors should write his/her feedback here) </w:t>
            </w:r>
          </w:p>
          <w:p w:rsidR="00647348" w:rsidRPr="00DF680A" w:rsidRDefault="001855C7">
            <w:pPr>
              <w:rPr>
                <w:rFonts w:ascii="Arial" w:hAnsi="Arial" w:cs="Arial"/>
                <w:sz w:val="20"/>
                <w:szCs w:val="20"/>
              </w:rPr>
            </w:pPr>
            <w:r w:rsidRPr="00DF680A">
              <w:rPr>
                <w:rFonts w:ascii="Arial" w:eastAsia="Times New Roman" w:hAnsi="Arial" w:cs="Arial"/>
                <w:sz w:val="20"/>
                <w:szCs w:val="20"/>
              </w:rPr>
              <w:t xml:space="preserve"> </w:t>
            </w:r>
          </w:p>
        </w:tc>
      </w:tr>
      <w:tr w:rsidR="00647348" w:rsidRPr="00DF680A" w:rsidTr="00DF680A">
        <w:trPr>
          <w:trHeight w:val="1107"/>
        </w:trPr>
        <w:tc>
          <w:tcPr>
            <w:tcW w:w="6836" w:type="dxa"/>
            <w:tcBorders>
              <w:top w:val="single" w:sz="4" w:space="0" w:color="000000"/>
              <w:left w:val="single" w:sz="4" w:space="0" w:color="000000"/>
              <w:bottom w:val="single" w:sz="4" w:space="0" w:color="000000"/>
              <w:right w:val="single" w:sz="4" w:space="0" w:color="000000"/>
            </w:tcBorders>
            <w:vAlign w:val="center"/>
          </w:tcPr>
          <w:p w:rsidR="00647348" w:rsidRPr="00DF680A" w:rsidRDefault="001855C7">
            <w:pPr>
              <w:ind w:left="106"/>
              <w:rPr>
                <w:rFonts w:ascii="Arial" w:hAnsi="Arial" w:cs="Arial"/>
                <w:sz w:val="20"/>
                <w:szCs w:val="20"/>
              </w:rPr>
            </w:pPr>
            <w:r w:rsidRPr="00DF680A">
              <w:rPr>
                <w:rFonts w:ascii="Arial" w:eastAsia="Times New Roman" w:hAnsi="Arial" w:cs="Arial"/>
                <w:b/>
                <w:sz w:val="20"/>
                <w:szCs w:val="20"/>
              </w:rPr>
              <w:t xml:space="preserve">Are there ethical issues in this manuscript?  </w:t>
            </w:r>
          </w:p>
          <w:p w:rsidR="00647348" w:rsidRPr="00DF680A" w:rsidRDefault="001855C7">
            <w:pPr>
              <w:ind w:left="106"/>
              <w:rPr>
                <w:rFonts w:ascii="Arial" w:hAnsi="Arial" w:cs="Arial"/>
                <w:sz w:val="20"/>
                <w:szCs w:val="20"/>
              </w:rPr>
            </w:pPr>
            <w:r w:rsidRPr="00DF680A">
              <w:rPr>
                <w:rFonts w:ascii="Arial" w:eastAsia="Times New Roman" w:hAnsi="Arial" w:cs="Arial"/>
                <w:sz w:val="20"/>
                <w:szCs w:val="20"/>
              </w:rPr>
              <w:t xml:space="preserve"> </w:t>
            </w:r>
          </w:p>
        </w:tc>
        <w:tc>
          <w:tcPr>
            <w:tcW w:w="8640" w:type="dxa"/>
            <w:tcBorders>
              <w:top w:val="single" w:sz="4" w:space="0" w:color="000000"/>
              <w:left w:val="single" w:sz="4" w:space="0" w:color="000000"/>
              <w:bottom w:val="single" w:sz="4" w:space="0" w:color="000000"/>
              <w:right w:val="single" w:sz="4" w:space="0" w:color="000000"/>
            </w:tcBorders>
          </w:tcPr>
          <w:p w:rsidR="00647348" w:rsidRPr="00DF680A" w:rsidRDefault="001855C7">
            <w:pPr>
              <w:ind w:left="101"/>
              <w:rPr>
                <w:rFonts w:ascii="Arial" w:hAnsi="Arial" w:cs="Arial"/>
                <w:sz w:val="20"/>
                <w:szCs w:val="20"/>
              </w:rPr>
            </w:pPr>
            <w:r w:rsidRPr="00DF680A">
              <w:rPr>
                <w:rFonts w:ascii="Arial" w:eastAsia="Times New Roman" w:hAnsi="Arial" w:cs="Arial"/>
                <w:i/>
                <w:sz w:val="20"/>
                <w:szCs w:val="20"/>
                <w:u w:val="single" w:color="000000"/>
              </w:rPr>
              <w:t xml:space="preserve">(If yes, </w:t>
            </w:r>
            <w:proofErr w:type="gramStart"/>
            <w:r w:rsidRPr="00DF680A">
              <w:rPr>
                <w:rFonts w:ascii="Arial" w:eastAsia="Times New Roman" w:hAnsi="Arial" w:cs="Arial"/>
                <w:i/>
                <w:sz w:val="20"/>
                <w:szCs w:val="20"/>
                <w:u w:val="single" w:color="000000"/>
              </w:rPr>
              <w:t>Kindly</w:t>
            </w:r>
            <w:proofErr w:type="gramEnd"/>
            <w:r w:rsidRPr="00DF680A">
              <w:rPr>
                <w:rFonts w:ascii="Arial" w:eastAsia="Times New Roman" w:hAnsi="Arial" w:cs="Arial"/>
                <w:i/>
                <w:sz w:val="20"/>
                <w:szCs w:val="20"/>
                <w:u w:val="single" w:color="000000"/>
              </w:rPr>
              <w:t xml:space="preserve"> please write down the ethical issues here in detail)</w:t>
            </w:r>
            <w:r w:rsidRPr="00DF680A">
              <w:rPr>
                <w:rFonts w:ascii="Arial" w:eastAsia="Times New Roman" w:hAnsi="Arial" w:cs="Arial"/>
                <w:i/>
                <w:sz w:val="20"/>
                <w:szCs w:val="20"/>
              </w:rPr>
              <w:t xml:space="preserve"> </w:t>
            </w:r>
          </w:p>
          <w:p w:rsidR="00647348" w:rsidRPr="00DF680A" w:rsidRDefault="001855C7" w:rsidP="00EB2A14">
            <w:pPr>
              <w:spacing w:after="295"/>
              <w:ind w:left="101"/>
              <w:rPr>
                <w:rFonts w:ascii="Arial" w:hAnsi="Arial" w:cs="Arial"/>
                <w:sz w:val="20"/>
                <w:szCs w:val="20"/>
              </w:rPr>
            </w:pPr>
            <w:r w:rsidRPr="00DF680A">
              <w:rPr>
                <w:rFonts w:ascii="Arial" w:eastAsia="Times New Roman" w:hAnsi="Arial" w:cs="Arial"/>
                <w:sz w:val="20"/>
                <w:szCs w:val="20"/>
              </w:rPr>
              <w:t xml:space="preserve"> </w:t>
            </w:r>
          </w:p>
        </w:tc>
        <w:tc>
          <w:tcPr>
            <w:tcW w:w="5678" w:type="dxa"/>
            <w:tcBorders>
              <w:top w:val="single" w:sz="4" w:space="0" w:color="000000"/>
              <w:left w:val="single" w:sz="4" w:space="0" w:color="000000"/>
              <w:bottom w:val="single" w:sz="4" w:space="0" w:color="000000"/>
              <w:right w:val="single" w:sz="4" w:space="0" w:color="000000"/>
            </w:tcBorders>
            <w:vAlign w:val="center"/>
          </w:tcPr>
          <w:p w:rsidR="00647348" w:rsidRPr="00DF680A" w:rsidRDefault="001855C7">
            <w:pPr>
              <w:rPr>
                <w:rFonts w:ascii="Arial" w:hAnsi="Arial" w:cs="Arial"/>
                <w:sz w:val="20"/>
                <w:szCs w:val="20"/>
              </w:rPr>
            </w:pPr>
            <w:r w:rsidRPr="00DF680A">
              <w:rPr>
                <w:rFonts w:ascii="Arial" w:eastAsia="Times New Roman" w:hAnsi="Arial" w:cs="Arial"/>
                <w:sz w:val="20"/>
                <w:szCs w:val="20"/>
              </w:rPr>
              <w:t xml:space="preserve"> </w:t>
            </w:r>
          </w:p>
          <w:p w:rsidR="00647348" w:rsidRPr="00DF680A" w:rsidRDefault="001855C7">
            <w:pPr>
              <w:rPr>
                <w:rFonts w:ascii="Arial" w:hAnsi="Arial" w:cs="Arial"/>
                <w:sz w:val="20"/>
                <w:szCs w:val="20"/>
              </w:rPr>
            </w:pPr>
            <w:r w:rsidRPr="00DF680A">
              <w:rPr>
                <w:rFonts w:ascii="Arial" w:eastAsia="Times New Roman" w:hAnsi="Arial" w:cs="Arial"/>
                <w:sz w:val="20"/>
                <w:szCs w:val="20"/>
              </w:rPr>
              <w:t xml:space="preserve"> </w:t>
            </w:r>
          </w:p>
          <w:p w:rsidR="00647348" w:rsidRPr="00DF680A" w:rsidRDefault="001855C7">
            <w:pPr>
              <w:rPr>
                <w:rFonts w:ascii="Arial" w:hAnsi="Arial" w:cs="Arial"/>
                <w:sz w:val="20"/>
                <w:szCs w:val="20"/>
              </w:rPr>
            </w:pPr>
            <w:r w:rsidRPr="00DF680A">
              <w:rPr>
                <w:rFonts w:ascii="Arial" w:eastAsia="Times New Roman" w:hAnsi="Arial" w:cs="Arial"/>
                <w:sz w:val="20"/>
                <w:szCs w:val="20"/>
              </w:rPr>
              <w:t xml:space="preserve"> </w:t>
            </w:r>
          </w:p>
          <w:p w:rsidR="00647348" w:rsidRPr="00DF680A" w:rsidRDefault="001855C7">
            <w:pPr>
              <w:rPr>
                <w:rFonts w:ascii="Arial" w:hAnsi="Arial" w:cs="Arial"/>
                <w:sz w:val="20"/>
                <w:szCs w:val="20"/>
              </w:rPr>
            </w:pPr>
            <w:r w:rsidRPr="00DF680A">
              <w:rPr>
                <w:rFonts w:ascii="Arial" w:eastAsia="Times New Roman" w:hAnsi="Arial" w:cs="Arial"/>
                <w:sz w:val="20"/>
                <w:szCs w:val="20"/>
              </w:rPr>
              <w:t xml:space="preserve"> </w:t>
            </w:r>
          </w:p>
        </w:tc>
      </w:tr>
    </w:tbl>
    <w:p w:rsidR="00DF680A" w:rsidRPr="00DF680A" w:rsidRDefault="00DF680A">
      <w:pPr>
        <w:spacing w:after="0"/>
        <w:rPr>
          <w:rFonts w:ascii="Arial" w:eastAsia="Arial" w:hAnsi="Arial" w:cs="Arial"/>
          <w:sz w:val="20"/>
          <w:szCs w:val="20"/>
        </w:rPr>
      </w:pPr>
    </w:p>
    <w:p w:rsidR="00DF680A" w:rsidRPr="00DF680A" w:rsidRDefault="00DF680A" w:rsidP="00DF680A">
      <w:pPr>
        <w:pStyle w:val="Affiliation"/>
        <w:spacing w:after="0" w:line="240" w:lineRule="auto"/>
        <w:jc w:val="left"/>
        <w:rPr>
          <w:rFonts w:ascii="Arial" w:hAnsi="Arial" w:cs="Arial"/>
          <w:b/>
          <w:u w:val="single"/>
        </w:rPr>
      </w:pPr>
      <w:r w:rsidRPr="00DF680A">
        <w:rPr>
          <w:rFonts w:ascii="Arial" w:hAnsi="Arial" w:cs="Arial"/>
          <w:b/>
          <w:u w:val="single"/>
        </w:rPr>
        <w:t>Reviewer details:</w:t>
      </w:r>
    </w:p>
    <w:p w:rsidR="00DF680A" w:rsidRPr="00DF680A" w:rsidRDefault="00DF680A">
      <w:pPr>
        <w:spacing w:after="0"/>
        <w:rPr>
          <w:rFonts w:ascii="Arial" w:eastAsia="Arial" w:hAnsi="Arial" w:cs="Arial"/>
          <w:sz w:val="20"/>
          <w:szCs w:val="20"/>
        </w:rPr>
      </w:pPr>
    </w:p>
    <w:p w:rsidR="00647348" w:rsidRPr="00DF680A" w:rsidRDefault="00DF680A">
      <w:pPr>
        <w:spacing w:after="0"/>
        <w:rPr>
          <w:rFonts w:ascii="Arial" w:hAnsi="Arial" w:cs="Arial"/>
          <w:b/>
          <w:sz w:val="20"/>
          <w:szCs w:val="20"/>
        </w:rPr>
      </w:pPr>
      <w:bookmarkStart w:id="0" w:name="_Hlk197352632"/>
      <w:bookmarkStart w:id="1" w:name="_GoBack"/>
      <w:r w:rsidRPr="00DF680A">
        <w:rPr>
          <w:rFonts w:ascii="Arial" w:hAnsi="Arial" w:cs="Arial"/>
          <w:b/>
          <w:sz w:val="20"/>
          <w:szCs w:val="20"/>
        </w:rPr>
        <w:t xml:space="preserve">Jasmin </w:t>
      </w:r>
      <w:proofErr w:type="spellStart"/>
      <w:proofErr w:type="gramStart"/>
      <w:r w:rsidRPr="00DF680A">
        <w:rPr>
          <w:rFonts w:ascii="Arial" w:hAnsi="Arial" w:cs="Arial"/>
          <w:b/>
          <w:sz w:val="20"/>
          <w:szCs w:val="20"/>
        </w:rPr>
        <w:t>Bharadiya</w:t>
      </w:r>
      <w:proofErr w:type="spellEnd"/>
      <w:r w:rsidRPr="00DF680A">
        <w:rPr>
          <w:rFonts w:ascii="Arial" w:hAnsi="Arial" w:cs="Arial"/>
          <w:b/>
          <w:sz w:val="20"/>
          <w:szCs w:val="20"/>
        </w:rPr>
        <w:t xml:space="preserve"> </w:t>
      </w:r>
      <w:r w:rsidRPr="00DF680A">
        <w:rPr>
          <w:rFonts w:ascii="Arial" w:hAnsi="Arial" w:cs="Arial"/>
          <w:b/>
          <w:sz w:val="20"/>
          <w:szCs w:val="20"/>
        </w:rPr>
        <w:t>,</w:t>
      </w:r>
      <w:proofErr w:type="gramEnd"/>
      <w:r w:rsidRPr="00DF680A">
        <w:rPr>
          <w:rFonts w:ascii="Arial" w:hAnsi="Arial" w:cs="Arial"/>
          <w:b/>
          <w:sz w:val="20"/>
          <w:szCs w:val="20"/>
        </w:rPr>
        <w:t xml:space="preserve"> </w:t>
      </w:r>
      <w:r w:rsidRPr="00DF680A">
        <w:rPr>
          <w:rFonts w:ascii="Arial" w:hAnsi="Arial" w:cs="Arial"/>
          <w:b/>
          <w:sz w:val="20"/>
          <w:szCs w:val="20"/>
        </w:rPr>
        <w:t xml:space="preserve">University of the Cumberland </w:t>
      </w:r>
      <w:r w:rsidRPr="00DF680A">
        <w:rPr>
          <w:rFonts w:ascii="Arial" w:hAnsi="Arial" w:cs="Arial"/>
          <w:b/>
          <w:sz w:val="20"/>
          <w:szCs w:val="20"/>
        </w:rPr>
        <w:t xml:space="preserve">, </w:t>
      </w:r>
      <w:r w:rsidRPr="00DF680A">
        <w:rPr>
          <w:rFonts w:ascii="Arial" w:hAnsi="Arial" w:cs="Arial"/>
          <w:b/>
          <w:sz w:val="20"/>
          <w:szCs w:val="20"/>
        </w:rPr>
        <w:t xml:space="preserve">USA </w:t>
      </w:r>
      <w:r w:rsidR="001855C7" w:rsidRPr="00DF680A">
        <w:rPr>
          <w:rFonts w:ascii="Arial" w:eastAsia="Arial" w:hAnsi="Arial" w:cs="Arial"/>
          <w:b/>
          <w:sz w:val="20"/>
          <w:szCs w:val="20"/>
        </w:rPr>
        <w:t xml:space="preserve"> </w:t>
      </w:r>
      <w:bookmarkEnd w:id="0"/>
      <w:bookmarkEnd w:id="1"/>
    </w:p>
    <w:sectPr w:rsidR="00647348" w:rsidRPr="00DF680A">
      <w:headerReference w:type="even" r:id="rId8"/>
      <w:headerReference w:type="default" r:id="rId9"/>
      <w:footerReference w:type="even" r:id="rId10"/>
      <w:footerReference w:type="default" r:id="rId11"/>
      <w:headerReference w:type="first" r:id="rId12"/>
      <w:footerReference w:type="first" r:id="rId13"/>
      <w:pgSz w:w="23813" w:h="16838" w:orient="landscape"/>
      <w:pgMar w:top="1838" w:right="7299" w:bottom="1564" w:left="1440" w:header="728"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2F7" w:rsidRDefault="00A832F7">
      <w:pPr>
        <w:spacing w:after="0" w:line="240" w:lineRule="auto"/>
      </w:pPr>
      <w:r>
        <w:separator/>
      </w:r>
    </w:p>
  </w:endnote>
  <w:endnote w:type="continuationSeparator" w:id="0">
    <w:p w:rsidR="00A832F7" w:rsidRDefault="00A83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348" w:rsidRDefault="001855C7">
    <w:pPr>
      <w:tabs>
        <w:tab w:val="center" w:pos="4512"/>
        <w:tab w:val="center" w:pos="9026"/>
        <w:tab w:val="center" w:pos="10142"/>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348" w:rsidRDefault="001855C7">
    <w:pPr>
      <w:tabs>
        <w:tab w:val="center" w:pos="4512"/>
        <w:tab w:val="center" w:pos="9026"/>
        <w:tab w:val="center" w:pos="10142"/>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348" w:rsidRDefault="001855C7">
    <w:pPr>
      <w:tabs>
        <w:tab w:val="center" w:pos="4512"/>
        <w:tab w:val="center" w:pos="9026"/>
        <w:tab w:val="center" w:pos="10142"/>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2F7" w:rsidRDefault="00A832F7">
      <w:pPr>
        <w:spacing w:after="0" w:line="240" w:lineRule="auto"/>
      </w:pPr>
      <w:r>
        <w:separator/>
      </w:r>
    </w:p>
  </w:footnote>
  <w:footnote w:type="continuationSeparator" w:id="0">
    <w:p w:rsidR="00A832F7" w:rsidRDefault="00A832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348" w:rsidRDefault="001855C7">
    <w:pPr>
      <w:spacing w:after="259"/>
      <w:ind w:left="5926"/>
      <w:jc w:val="center"/>
    </w:pPr>
    <w:r>
      <w:rPr>
        <w:rFonts w:ascii="Arial" w:eastAsia="Arial" w:hAnsi="Arial" w:cs="Arial"/>
        <w:b/>
        <w:color w:val="003399"/>
        <w:sz w:val="24"/>
      </w:rPr>
      <w:t xml:space="preserve"> </w:t>
    </w:r>
  </w:p>
  <w:p w:rsidR="00647348" w:rsidRDefault="001855C7">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348" w:rsidRDefault="001855C7">
    <w:pPr>
      <w:spacing w:after="259"/>
      <w:ind w:left="5926"/>
      <w:jc w:val="center"/>
    </w:pPr>
    <w:r>
      <w:rPr>
        <w:rFonts w:ascii="Arial" w:eastAsia="Arial" w:hAnsi="Arial" w:cs="Arial"/>
        <w:b/>
        <w:color w:val="003399"/>
        <w:sz w:val="24"/>
      </w:rPr>
      <w:t xml:space="preserve"> </w:t>
    </w:r>
  </w:p>
  <w:p w:rsidR="00647348" w:rsidRDefault="001855C7">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348" w:rsidRDefault="001855C7">
    <w:pPr>
      <w:spacing w:after="259"/>
      <w:ind w:left="5926"/>
      <w:jc w:val="center"/>
    </w:pPr>
    <w:r>
      <w:rPr>
        <w:rFonts w:ascii="Arial" w:eastAsia="Arial" w:hAnsi="Arial" w:cs="Arial"/>
        <w:b/>
        <w:color w:val="003399"/>
        <w:sz w:val="24"/>
      </w:rPr>
      <w:t xml:space="preserve"> </w:t>
    </w:r>
  </w:p>
  <w:p w:rsidR="00647348" w:rsidRDefault="001855C7">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92E4D"/>
    <w:multiLevelType w:val="hybridMultilevel"/>
    <w:tmpl w:val="D212849A"/>
    <w:lvl w:ilvl="0" w:tplc="B106E4C0">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96CE8A">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6A856D0">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1A34E8">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5E1DF2">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4F2908E">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B8AF81A">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C2FF0C">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4E0199A">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9A8722E"/>
    <w:multiLevelType w:val="hybridMultilevel"/>
    <w:tmpl w:val="363E5B56"/>
    <w:lvl w:ilvl="0" w:tplc="5DBA148E">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ACF3A0">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7405EBC">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14AA95E">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7CB564">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658A328">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C6CA69C">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52AF1A">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14998A">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5E52346"/>
    <w:multiLevelType w:val="hybridMultilevel"/>
    <w:tmpl w:val="FEF81292"/>
    <w:lvl w:ilvl="0" w:tplc="B7A6E5C4">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C859E0">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0E64A8E">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4E5C9A">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82491C">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44E556">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FD2FA9E">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AC02B6">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2C89572">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BC9039B"/>
    <w:multiLevelType w:val="hybridMultilevel"/>
    <w:tmpl w:val="DFCA07B8"/>
    <w:lvl w:ilvl="0" w:tplc="A0A690DE">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BC0702">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540C7A">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B25934">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609026">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FE457E">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8D41D42">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72793A">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B1C793A">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DF01526"/>
    <w:multiLevelType w:val="hybridMultilevel"/>
    <w:tmpl w:val="16948AC2"/>
    <w:lvl w:ilvl="0" w:tplc="962C7DC4">
      <w:start w:val="1"/>
      <w:numFmt w:val="bullet"/>
      <w:lvlText w:val="•"/>
      <w:lvlJc w:val="left"/>
      <w:pPr>
        <w:ind w:left="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E05B6A">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3877F2">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D8B0DE">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3CEFA4">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8481E8">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FA0298">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C8A524">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02F976">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5DF6CBA"/>
    <w:multiLevelType w:val="hybridMultilevel"/>
    <w:tmpl w:val="E286EB18"/>
    <w:lvl w:ilvl="0" w:tplc="804ED55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DC6980">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20A1758">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FC69EA8">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B4939C">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7CAA40">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440FD2">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AE8836">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ABC11DC">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48"/>
    <w:rsid w:val="001855C7"/>
    <w:rsid w:val="003777C9"/>
    <w:rsid w:val="003947A5"/>
    <w:rsid w:val="0046105C"/>
    <w:rsid w:val="00647348"/>
    <w:rsid w:val="00692CFC"/>
    <w:rsid w:val="00693EA1"/>
    <w:rsid w:val="006C1230"/>
    <w:rsid w:val="00A41A6D"/>
    <w:rsid w:val="00A832F7"/>
    <w:rsid w:val="00DF680A"/>
    <w:rsid w:val="00EB2A14"/>
    <w:rsid w:val="00F026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265AD"/>
  <w15:docId w15:val="{7688DAEE-E4EE-440D-AD5F-2D009CE61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46105C"/>
    <w:rPr>
      <w:color w:val="0000FF"/>
      <w:u w:val="single"/>
    </w:rPr>
  </w:style>
  <w:style w:type="paragraph" w:styleId="NormalWeb">
    <w:name w:val="Normal (Web)"/>
    <w:basedOn w:val="Normal"/>
    <w:rsid w:val="003777C9"/>
    <w:pPr>
      <w:spacing w:before="100" w:beforeAutospacing="1" w:after="100" w:afterAutospacing="1" w:line="240" w:lineRule="auto"/>
    </w:pPr>
    <w:rPr>
      <w:rFonts w:ascii="Arial Unicode MS" w:eastAsia="Arial Unicode MS" w:hAnsi="Arial Unicode MS" w:cs="Arial Unicode MS"/>
      <w:color w:val="auto"/>
      <w:sz w:val="24"/>
      <w:szCs w:val="24"/>
      <w:lang w:val="en-US" w:eastAsia="en-US"/>
    </w:rPr>
  </w:style>
  <w:style w:type="paragraph" w:customStyle="1" w:styleId="Affiliation">
    <w:name w:val="Affiliation"/>
    <w:basedOn w:val="Normal"/>
    <w:rsid w:val="00DF680A"/>
    <w:pPr>
      <w:spacing w:after="240" w:line="240" w:lineRule="exact"/>
      <w:jc w:val="right"/>
    </w:pPr>
    <w:rPr>
      <w:rFonts w:ascii="Helvetica" w:eastAsia="Times New Roman" w:hAnsi="Helvetica" w:cs="Times New Roman"/>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journalajrimp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550</Words>
  <Characters>3141</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1181</dc:creator>
  <cp:keywords/>
  <cp:lastModifiedBy>SDI 1137</cp:lastModifiedBy>
  <cp:revision>10</cp:revision>
  <dcterms:created xsi:type="dcterms:W3CDTF">2025-04-26T10:46:00Z</dcterms:created>
  <dcterms:modified xsi:type="dcterms:W3CDTF">2025-05-05T10:20:00Z</dcterms:modified>
</cp:coreProperties>
</file>