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8"/>
        <w:gridCol w:w="15892"/>
      </w:tblGrid>
      <w:tr w:rsidR="00602F7D" w:rsidRPr="00EF4255" w14:paraId="1C0AD5CE" w14:textId="77777777" w:rsidTr="00EF4255">
        <w:trPr>
          <w:trHeight w:val="423"/>
        </w:trPr>
        <w:tc>
          <w:tcPr>
            <w:tcW w:w="5000" w:type="pct"/>
            <w:gridSpan w:val="2"/>
            <w:tcBorders>
              <w:top w:val="nil"/>
              <w:left w:val="nil"/>
              <w:right w:val="nil"/>
            </w:tcBorders>
          </w:tcPr>
          <w:p w14:paraId="1D3BD944" w14:textId="77777777" w:rsidR="00602F7D" w:rsidRPr="00EF4255" w:rsidRDefault="00602F7D" w:rsidP="00F2643C">
            <w:pPr>
              <w:pStyle w:val="Heading2"/>
              <w:jc w:val="left"/>
              <w:rPr>
                <w:rFonts w:ascii="Arial" w:hAnsi="Arial" w:cs="Arial"/>
                <w:b w:val="0"/>
                <w:bCs w:val="0"/>
                <w:lang w:val="en-GB"/>
              </w:rPr>
            </w:pPr>
          </w:p>
        </w:tc>
      </w:tr>
      <w:tr w:rsidR="0000007A" w:rsidRPr="00EF4255" w14:paraId="77D876F4" w14:textId="77777777" w:rsidTr="00EF4255">
        <w:trPr>
          <w:trHeight w:val="290"/>
        </w:trPr>
        <w:tc>
          <w:tcPr>
            <w:tcW w:w="1227" w:type="pct"/>
          </w:tcPr>
          <w:p w14:paraId="66B8F9FA" w14:textId="77777777" w:rsidR="0000007A" w:rsidRPr="00EF4255" w:rsidRDefault="0000007A" w:rsidP="00696CAD">
            <w:pPr>
              <w:pStyle w:val="BodyText"/>
              <w:ind w:left="90"/>
              <w:jc w:val="left"/>
              <w:rPr>
                <w:rFonts w:ascii="Arial" w:hAnsi="Arial" w:cs="Arial"/>
                <w:bCs/>
                <w:sz w:val="20"/>
                <w:szCs w:val="20"/>
                <w:lang w:val="en-GB"/>
              </w:rPr>
            </w:pPr>
            <w:r w:rsidRPr="00EF4255">
              <w:rPr>
                <w:rFonts w:ascii="Arial" w:hAnsi="Arial" w:cs="Arial"/>
                <w:bCs/>
                <w:sz w:val="20"/>
                <w:szCs w:val="20"/>
                <w:lang w:val="en-GB"/>
              </w:rPr>
              <w:t>Journal Name:</w:t>
            </w:r>
          </w:p>
        </w:tc>
        <w:tc>
          <w:tcPr>
            <w:tcW w:w="3773" w:type="pct"/>
            <w:shd w:val="clear" w:color="auto" w:fill="auto"/>
            <w:tcMar>
              <w:top w:w="0" w:type="dxa"/>
              <w:left w:w="108" w:type="dxa"/>
              <w:bottom w:w="0" w:type="dxa"/>
              <w:right w:w="108" w:type="dxa"/>
            </w:tcMar>
            <w:vAlign w:val="center"/>
          </w:tcPr>
          <w:p w14:paraId="615AEA39" w14:textId="77777777" w:rsidR="0000007A" w:rsidRPr="00EF4255" w:rsidRDefault="003C3107" w:rsidP="00E65EB7">
            <w:pPr>
              <w:rPr>
                <w:rFonts w:ascii="Arial" w:hAnsi="Arial" w:cs="Arial"/>
                <w:b/>
                <w:bCs/>
                <w:color w:val="0000FF"/>
                <w:sz w:val="20"/>
                <w:szCs w:val="20"/>
              </w:rPr>
            </w:pPr>
            <w:hyperlink r:id="rId8" w:history="1">
              <w:r w:rsidR="00712999" w:rsidRPr="00EF4255">
                <w:rPr>
                  <w:rStyle w:val="Hyperlink"/>
                  <w:rFonts w:ascii="Arial" w:hAnsi="Arial" w:cs="Arial"/>
                  <w:b/>
                  <w:bCs/>
                  <w:sz w:val="20"/>
                  <w:szCs w:val="20"/>
                </w:rPr>
                <w:t>Asian Journal of Language, Literature and Culture Studies</w:t>
              </w:r>
            </w:hyperlink>
            <w:r w:rsidR="00712999" w:rsidRPr="00EF4255">
              <w:rPr>
                <w:rFonts w:ascii="Arial" w:hAnsi="Arial" w:cs="Arial"/>
                <w:b/>
                <w:bCs/>
                <w:color w:val="0000FF"/>
                <w:sz w:val="20"/>
                <w:szCs w:val="20"/>
              </w:rPr>
              <w:t xml:space="preserve"> </w:t>
            </w:r>
          </w:p>
        </w:tc>
      </w:tr>
      <w:tr w:rsidR="0000007A" w:rsidRPr="00EF4255" w14:paraId="2534189D" w14:textId="77777777" w:rsidTr="00EF4255">
        <w:trPr>
          <w:trHeight w:val="290"/>
        </w:trPr>
        <w:tc>
          <w:tcPr>
            <w:tcW w:w="1227" w:type="pct"/>
          </w:tcPr>
          <w:p w14:paraId="46585E35" w14:textId="77777777" w:rsidR="0000007A" w:rsidRPr="00EF4255" w:rsidRDefault="0000007A" w:rsidP="00696CAD">
            <w:pPr>
              <w:pStyle w:val="BodyText"/>
              <w:ind w:left="90"/>
              <w:jc w:val="left"/>
              <w:rPr>
                <w:rFonts w:ascii="Arial" w:hAnsi="Arial" w:cs="Arial"/>
                <w:bCs/>
                <w:sz w:val="20"/>
                <w:szCs w:val="20"/>
                <w:lang w:val="en-GB"/>
              </w:rPr>
            </w:pPr>
            <w:r w:rsidRPr="00EF4255">
              <w:rPr>
                <w:rFonts w:ascii="Arial" w:hAnsi="Arial" w:cs="Arial"/>
                <w:bCs/>
                <w:sz w:val="20"/>
                <w:szCs w:val="20"/>
                <w:lang w:val="en-GB"/>
              </w:rPr>
              <w:t>Manuscript Number:</w:t>
            </w:r>
          </w:p>
        </w:tc>
        <w:tc>
          <w:tcPr>
            <w:tcW w:w="3773" w:type="pct"/>
            <w:shd w:val="clear" w:color="auto" w:fill="auto"/>
            <w:tcMar>
              <w:top w:w="0" w:type="dxa"/>
              <w:left w:w="108" w:type="dxa"/>
              <w:bottom w:w="0" w:type="dxa"/>
              <w:right w:w="108" w:type="dxa"/>
            </w:tcMar>
            <w:vAlign w:val="center"/>
          </w:tcPr>
          <w:p w14:paraId="472302ED" w14:textId="77777777" w:rsidR="0000007A" w:rsidRPr="00EF4255" w:rsidRDefault="003829D2" w:rsidP="00F3669D">
            <w:pPr>
              <w:pStyle w:val="NormalWeb"/>
              <w:spacing w:before="0" w:beforeAutospacing="0" w:after="0" w:afterAutospacing="0"/>
              <w:rPr>
                <w:rFonts w:ascii="Arial" w:hAnsi="Arial" w:cs="Arial"/>
                <w:b/>
                <w:bCs/>
                <w:sz w:val="20"/>
                <w:szCs w:val="20"/>
                <w:lang w:val="en-GB"/>
              </w:rPr>
            </w:pPr>
            <w:r w:rsidRPr="00EF4255">
              <w:rPr>
                <w:rFonts w:ascii="Arial" w:hAnsi="Arial" w:cs="Arial"/>
                <w:b/>
                <w:bCs/>
                <w:sz w:val="20"/>
                <w:szCs w:val="20"/>
                <w:lang w:val="en-GB"/>
              </w:rPr>
              <w:t>Ms_AJL2C_136747</w:t>
            </w:r>
          </w:p>
        </w:tc>
      </w:tr>
      <w:tr w:rsidR="0000007A" w:rsidRPr="00EF4255" w14:paraId="5B64051C" w14:textId="77777777" w:rsidTr="00EF4255">
        <w:trPr>
          <w:trHeight w:val="650"/>
        </w:trPr>
        <w:tc>
          <w:tcPr>
            <w:tcW w:w="1227" w:type="pct"/>
          </w:tcPr>
          <w:p w14:paraId="5AA102B2" w14:textId="77777777" w:rsidR="0000007A" w:rsidRPr="00EF4255" w:rsidRDefault="0000007A" w:rsidP="00696CAD">
            <w:pPr>
              <w:pStyle w:val="BodyText"/>
              <w:ind w:left="90"/>
              <w:jc w:val="left"/>
              <w:rPr>
                <w:rFonts w:ascii="Arial" w:hAnsi="Arial" w:cs="Arial"/>
                <w:bCs/>
                <w:sz w:val="20"/>
                <w:szCs w:val="20"/>
                <w:lang w:val="en-GB"/>
              </w:rPr>
            </w:pPr>
            <w:r w:rsidRPr="00EF4255">
              <w:rPr>
                <w:rFonts w:ascii="Arial" w:hAnsi="Arial" w:cs="Arial"/>
                <w:bCs/>
                <w:sz w:val="20"/>
                <w:szCs w:val="20"/>
                <w:lang w:val="en-GB"/>
              </w:rPr>
              <w:t xml:space="preserve">Title of the Manuscript: </w:t>
            </w:r>
          </w:p>
        </w:tc>
        <w:tc>
          <w:tcPr>
            <w:tcW w:w="3773" w:type="pct"/>
            <w:shd w:val="clear" w:color="auto" w:fill="auto"/>
            <w:tcMar>
              <w:top w:w="0" w:type="dxa"/>
              <w:left w:w="108" w:type="dxa"/>
              <w:bottom w:w="0" w:type="dxa"/>
              <w:right w:w="108" w:type="dxa"/>
            </w:tcMar>
            <w:vAlign w:val="center"/>
          </w:tcPr>
          <w:p w14:paraId="6DF14153" w14:textId="77777777" w:rsidR="0000007A" w:rsidRPr="00EF4255" w:rsidRDefault="003829D2" w:rsidP="000450FC">
            <w:pPr>
              <w:pStyle w:val="NormalWeb"/>
              <w:spacing w:before="0" w:beforeAutospacing="0" w:after="0" w:afterAutospacing="0"/>
              <w:rPr>
                <w:rFonts w:ascii="Arial" w:hAnsi="Arial" w:cs="Arial"/>
                <w:b/>
                <w:sz w:val="20"/>
                <w:szCs w:val="20"/>
                <w:lang w:val="en-GB"/>
              </w:rPr>
            </w:pPr>
            <w:r w:rsidRPr="00EF4255">
              <w:rPr>
                <w:rFonts w:ascii="Arial" w:hAnsi="Arial" w:cs="Arial"/>
                <w:b/>
                <w:sz w:val="20"/>
                <w:szCs w:val="20"/>
                <w:lang w:val="en-GB"/>
              </w:rPr>
              <w:t>Internet Reliance, Social Interaction, and Pragmatic Language Skills of Freshmen Education Students</w:t>
            </w:r>
          </w:p>
        </w:tc>
      </w:tr>
      <w:tr w:rsidR="00CF0BBB" w:rsidRPr="00EF4255" w14:paraId="130D89F8" w14:textId="77777777" w:rsidTr="00EF4255">
        <w:trPr>
          <w:trHeight w:val="332"/>
        </w:trPr>
        <w:tc>
          <w:tcPr>
            <w:tcW w:w="1227" w:type="pct"/>
          </w:tcPr>
          <w:p w14:paraId="2724FC08" w14:textId="77777777" w:rsidR="00CF0BBB" w:rsidRPr="00EF4255" w:rsidRDefault="00CF0BBB" w:rsidP="00696CAD">
            <w:pPr>
              <w:pStyle w:val="BodyText"/>
              <w:ind w:left="90"/>
              <w:jc w:val="left"/>
              <w:rPr>
                <w:rFonts w:ascii="Arial" w:hAnsi="Arial" w:cs="Arial"/>
                <w:bCs/>
                <w:sz w:val="20"/>
                <w:szCs w:val="20"/>
                <w:lang w:val="en-GB"/>
              </w:rPr>
            </w:pPr>
            <w:r w:rsidRPr="00EF4255">
              <w:rPr>
                <w:rFonts w:ascii="Arial" w:hAnsi="Arial" w:cs="Arial"/>
                <w:bCs/>
                <w:sz w:val="20"/>
                <w:szCs w:val="20"/>
                <w:lang w:val="en-GB"/>
              </w:rPr>
              <w:t>Type of the Article</w:t>
            </w:r>
          </w:p>
        </w:tc>
        <w:tc>
          <w:tcPr>
            <w:tcW w:w="3773" w:type="pct"/>
            <w:shd w:val="clear" w:color="auto" w:fill="auto"/>
            <w:tcMar>
              <w:top w:w="0" w:type="dxa"/>
              <w:left w:w="108" w:type="dxa"/>
              <w:bottom w:w="0" w:type="dxa"/>
              <w:right w:w="108" w:type="dxa"/>
            </w:tcMar>
            <w:vAlign w:val="center"/>
          </w:tcPr>
          <w:p w14:paraId="50E59838" w14:textId="77777777" w:rsidR="00CF0BBB" w:rsidRPr="00EF4255" w:rsidRDefault="00CF0BBB" w:rsidP="000450FC">
            <w:pPr>
              <w:pStyle w:val="NormalWeb"/>
              <w:spacing w:before="0" w:beforeAutospacing="0" w:after="0" w:afterAutospacing="0"/>
              <w:rPr>
                <w:rFonts w:ascii="Arial" w:hAnsi="Arial" w:cs="Arial"/>
                <w:b/>
                <w:sz w:val="20"/>
                <w:szCs w:val="20"/>
                <w:lang w:val="en-GB"/>
              </w:rPr>
            </w:pPr>
          </w:p>
        </w:tc>
      </w:tr>
    </w:tbl>
    <w:p w14:paraId="60DCF888" w14:textId="6FCFD3FC" w:rsidR="00D26ABA" w:rsidRPr="00EF4255" w:rsidRDefault="00D26ABA" w:rsidP="00D26ABA">
      <w:pPr>
        <w:rPr>
          <w:rFonts w:ascii="Arial" w:hAnsi="Arial" w:cs="Arial"/>
          <w:sz w:val="20"/>
          <w:szCs w:val="20"/>
        </w:rPr>
      </w:pPr>
      <w:bookmarkStart w:id="0" w:name="_Hlk171324449"/>
      <w:bookmarkStart w:id="1" w:name="_Hlk17090343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D26ABA" w:rsidRPr="00EF4255" w14:paraId="3B84D62D" w14:textId="77777777">
        <w:tc>
          <w:tcPr>
            <w:tcW w:w="5000" w:type="pct"/>
            <w:gridSpan w:val="3"/>
            <w:tcBorders>
              <w:top w:val="nil"/>
              <w:left w:val="nil"/>
              <w:right w:val="nil"/>
            </w:tcBorders>
            <w:noWrap/>
          </w:tcPr>
          <w:p w14:paraId="183763CF" w14:textId="77777777" w:rsidR="00D26ABA" w:rsidRPr="00EF4255" w:rsidRDefault="00D26ABA">
            <w:pPr>
              <w:pStyle w:val="Heading2"/>
              <w:jc w:val="left"/>
              <w:rPr>
                <w:rFonts w:ascii="Arial" w:hAnsi="Arial" w:cs="Arial"/>
                <w:lang w:val="en-GB"/>
              </w:rPr>
            </w:pPr>
            <w:r w:rsidRPr="00EF4255">
              <w:rPr>
                <w:rFonts w:ascii="Arial" w:hAnsi="Arial" w:cs="Arial"/>
                <w:highlight w:val="yellow"/>
                <w:lang w:val="en-GB"/>
              </w:rPr>
              <w:t>PART  1:</w:t>
            </w:r>
            <w:r w:rsidRPr="00EF4255">
              <w:rPr>
                <w:rFonts w:ascii="Arial" w:hAnsi="Arial" w:cs="Arial"/>
                <w:lang w:val="en-GB"/>
              </w:rPr>
              <w:t xml:space="preserve"> Comments</w:t>
            </w:r>
          </w:p>
          <w:p w14:paraId="1FFCACFB" w14:textId="77777777" w:rsidR="00D26ABA" w:rsidRPr="00EF4255" w:rsidRDefault="00D26ABA">
            <w:pPr>
              <w:rPr>
                <w:rFonts w:ascii="Arial" w:hAnsi="Arial" w:cs="Arial"/>
                <w:sz w:val="20"/>
                <w:szCs w:val="20"/>
                <w:lang w:val="en-GB"/>
              </w:rPr>
            </w:pPr>
          </w:p>
        </w:tc>
      </w:tr>
      <w:tr w:rsidR="00D26ABA" w:rsidRPr="00EF4255" w14:paraId="35D0BB6F" w14:textId="77777777">
        <w:tc>
          <w:tcPr>
            <w:tcW w:w="1265" w:type="pct"/>
            <w:noWrap/>
          </w:tcPr>
          <w:p w14:paraId="721950A4" w14:textId="77777777" w:rsidR="00D26ABA" w:rsidRPr="00EF4255" w:rsidRDefault="00D26ABA">
            <w:pPr>
              <w:pStyle w:val="Heading2"/>
              <w:jc w:val="left"/>
              <w:rPr>
                <w:rFonts w:ascii="Arial" w:hAnsi="Arial" w:cs="Arial"/>
                <w:lang w:val="en-GB"/>
              </w:rPr>
            </w:pPr>
          </w:p>
        </w:tc>
        <w:tc>
          <w:tcPr>
            <w:tcW w:w="2212" w:type="pct"/>
          </w:tcPr>
          <w:p w14:paraId="50378AAE" w14:textId="77777777" w:rsidR="00D26ABA" w:rsidRPr="00EF4255" w:rsidRDefault="00D26ABA">
            <w:pPr>
              <w:pStyle w:val="Heading2"/>
              <w:jc w:val="left"/>
              <w:rPr>
                <w:rFonts w:ascii="Arial" w:hAnsi="Arial" w:cs="Arial"/>
                <w:lang w:val="en-GB"/>
              </w:rPr>
            </w:pPr>
            <w:r w:rsidRPr="00EF4255">
              <w:rPr>
                <w:rFonts w:ascii="Arial" w:hAnsi="Arial" w:cs="Arial"/>
                <w:lang w:val="en-GB"/>
              </w:rPr>
              <w:t>Reviewer’s comment</w:t>
            </w:r>
          </w:p>
          <w:p w14:paraId="7DD00CA6" w14:textId="77777777" w:rsidR="00883F1E" w:rsidRPr="00EF4255" w:rsidRDefault="00883F1E" w:rsidP="00883F1E">
            <w:pPr>
              <w:rPr>
                <w:rFonts w:ascii="Arial" w:hAnsi="Arial" w:cs="Arial"/>
                <w:b/>
                <w:bCs/>
                <w:sz w:val="20"/>
                <w:szCs w:val="20"/>
              </w:rPr>
            </w:pPr>
            <w:r w:rsidRPr="00EF4255">
              <w:rPr>
                <w:rFonts w:ascii="Arial" w:hAnsi="Arial" w:cs="Arial"/>
                <w:b/>
                <w:bCs/>
                <w:sz w:val="20"/>
                <w:szCs w:val="20"/>
                <w:highlight w:val="yellow"/>
              </w:rPr>
              <w:t>Artificial Intelligence (AI) generated or assisted review comments are strictly prohibited during peer review.</w:t>
            </w:r>
          </w:p>
          <w:p w14:paraId="31823B89" w14:textId="77777777" w:rsidR="00883F1E" w:rsidRPr="00EF4255" w:rsidRDefault="00883F1E" w:rsidP="00883F1E">
            <w:pPr>
              <w:rPr>
                <w:rFonts w:ascii="Arial" w:hAnsi="Arial" w:cs="Arial"/>
                <w:sz w:val="20"/>
                <w:szCs w:val="20"/>
                <w:lang w:val="en-GB"/>
              </w:rPr>
            </w:pPr>
          </w:p>
        </w:tc>
        <w:tc>
          <w:tcPr>
            <w:tcW w:w="1523" w:type="pct"/>
          </w:tcPr>
          <w:p w14:paraId="6C32BABA" w14:textId="77777777" w:rsidR="00244746" w:rsidRPr="00EF4255" w:rsidRDefault="00244746" w:rsidP="00244746">
            <w:pPr>
              <w:spacing w:after="160" w:line="254" w:lineRule="auto"/>
              <w:rPr>
                <w:rFonts w:ascii="Arial" w:eastAsia="Calibri" w:hAnsi="Arial" w:cs="Arial"/>
                <w:kern w:val="2"/>
                <w:sz w:val="20"/>
                <w:szCs w:val="20"/>
                <w:lang w:val="en-IN"/>
              </w:rPr>
            </w:pPr>
            <w:r w:rsidRPr="00EF4255">
              <w:rPr>
                <w:rFonts w:ascii="Arial" w:eastAsia="Calibri" w:hAnsi="Arial" w:cs="Arial"/>
                <w:b/>
                <w:kern w:val="2"/>
                <w:sz w:val="20"/>
                <w:szCs w:val="20"/>
                <w:lang w:val="en-IN"/>
              </w:rPr>
              <w:t>Author’s Feedback</w:t>
            </w:r>
            <w:r w:rsidRPr="00EF4255">
              <w:rPr>
                <w:rFonts w:ascii="Arial" w:eastAsia="Calibri" w:hAnsi="Arial" w:cs="Arial"/>
                <w:kern w:val="2"/>
                <w:sz w:val="20"/>
                <w:szCs w:val="20"/>
                <w:lang w:val="en-IN"/>
              </w:rPr>
              <w:t xml:space="preserve"> (It is mandatory that authors should write his/her feedback here)</w:t>
            </w:r>
          </w:p>
          <w:p w14:paraId="7132681B" w14:textId="77777777" w:rsidR="00D26ABA" w:rsidRPr="00EF4255" w:rsidRDefault="00D26ABA">
            <w:pPr>
              <w:pStyle w:val="Heading2"/>
              <w:jc w:val="left"/>
              <w:rPr>
                <w:rFonts w:ascii="Arial" w:hAnsi="Arial" w:cs="Arial"/>
                <w:b w:val="0"/>
                <w:lang w:val="en-GB"/>
              </w:rPr>
            </w:pPr>
          </w:p>
        </w:tc>
      </w:tr>
      <w:tr w:rsidR="00D26ABA" w:rsidRPr="00EF4255" w14:paraId="2C078DD7" w14:textId="77777777">
        <w:trPr>
          <w:trHeight w:val="1264"/>
        </w:trPr>
        <w:tc>
          <w:tcPr>
            <w:tcW w:w="1265" w:type="pct"/>
            <w:noWrap/>
          </w:tcPr>
          <w:p w14:paraId="23B37342" w14:textId="77777777" w:rsidR="00D26ABA" w:rsidRPr="00EF4255" w:rsidRDefault="00D26ABA">
            <w:pPr>
              <w:ind w:left="360"/>
              <w:rPr>
                <w:rFonts w:ascii="Arial" w:hAnsi="Arial" w:cs="Arial"/>
                <w:b/>
                <w:bCs/>
                <w:sz w:val="20"/>
                <w:szCs w:val="20"/>
                <w:lang w:val="en-GB"/>
              </w:rPr>
            </w:pPr>
            <w:r w:rsidRPr="00EF4255">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6596DF7" w14:textId="77777777" w:rsidR="00D26ABA" w:rsidRPr="00EF4255" w:rsidRDefault="00D26ABA">
            <w:pPr>
              <w:ind w:left="360"/>
              <w:rPr>
                <w:rFonts w:ascii="Arial" w:eastAsia="MS Mincho" w:hAnsi="Arial" w:cs="Arial"/>
                <w:b/>
                <w:bCs/>
                <w:sz w:val="20"/>
                <w:szCs w:val="20"/>
                <w:lang w:val="en-GB"/>
              </w:rPr>
            </w:pPr>
          </w:p>
        </w:tc>
        <w:tc>
          <w:tcPr>
            <w:tcW w:w="2212" w:type="pct"/>
          </w:tcPr>
          <w:p w14:paraId="1FDC5F0B" w14:textId="70365F7D" w:rsidR="00D26ABA" w:rsidRPr="00EF4255" w:rsidRDefault="00135F52">
            <w:pPr>
              <w:pStyle w:val="ListParagraph"/>
              <w:ind w:left="0"/>
              <w:rPr>
                <w:rFonts w:ascii="Arial" w:hAnsi="Arial" w:cs="Arial"/>
                <w:sz w:val="20"/>
                <w:szCs w:val="20"/>
                <w:lang w:val="en-GB"/>
              </w:rPr>
            </w:pPr>
            <w:r w:rsidRPr="00EF4255">
              <w:rPr>
                <w:rFonts w:ascii="Arial" w:hAnsi="Arial" w:cs="Arial"/>
                <w:sz w:val="20"/>
                <w:szCs w:val="20"/>
              </w:rPr>
              <w:t>This manuscript addresses a timely and relevant topic by exploring the relationship between internet reliance, social interaction, and pragmatic language skills among freshmen education students. In an era where digital engagement is becoming a dominant mode of communication and learning, understanding its impact on language acquisition is crucial for both linguistic and pedagogical research. The study contributes to existing literature by highlighting the predictive value of internet use and interpersonal interaction on pragmatic competence. The findings offer insights that may inform future curriculum reforms, language instruction strategies, and digital literacy programs across diverse educational settings.</w:t>
            </w:r>
          </w:p>
        </w:tc>
        <w:tc>
          <w:tcPr>
            <w:tcW w:w="1523" w:type="pct"/>
          </w:tcPr>
          <w:p w14:paraId="6436F951" w14:textId="77777777" w:rsidR="00D26ABA" w:rsidRPr="00EF4255" w:rsidRDefault="00D26ABA">
            <w:pPr>
              <w:pStyle w:val="Heading2"/>
              <w:jc w:val="left"/>
              <w:rPr>
                <w:rFonts w:ascii="Arial" w:hAnsi="Arial" w:cs="Arial"/>
                <w:b w:val="0"/>
                <w:lang w:val="en-GB"/>
              </w:rPr>
            </w:pPr>
          </w:p>
        </w:tc>
      </w:tr>
      <w:tr w:rsidR="00D26ABA" w:rsidRPr="00EF4255" w14:paraId="0245E5D7" w14:textId="77777777">
        <w:trPr>
          <w:trHeight w:val="1262"/>
        </w:trPr>
        <w:tc>
          <w:tcPr>
            <w:tcW w:w="1265" w:type="pct"/>
            <w:noWrap/>
          </w:tcPr>
          <w:p w14:paraId="38D93CC9" w14:textId="77777777" w:rsidR="00D26ABA" w:rsidRPr="00EF4255" w:rsidRDefault="00D26ABA">
            <w:pPr>
              <w:ind w:left="360"/>
              <w:rPr>
                <w:rFonts w:ascii="Arial" w:hAnsi="Arial" w:cs="Arial"/>
                <w:b/>
                <w:bCs/>
                <w:sz w:val="20"/>
                <w:szCs w:val="20"/>
                <w:lang w:val="en-GB"/>
              </w:rPr>
            </w:pPr>
            <w:r w:rsidRPr="00EF4255">
              <w:rPr>
                <w:rFonts w:ascii="Arial" w:hAnsi="Arial" w:cs="Arial"/>
                <w:b/>
                <w:bCs/>
                <w:sz w:val="20"/>
                <w:szCs w:val="20"/>
                <w:lang w:val="en-GB"/>
              </w:rPr>
              <w:t>Is the title of the article suitable?</w:t>
            </w:r>
          </w:p>
          <w:p w14:paraId="00FDB008" w14:textId="77777777" w:rsidR="00D26ABA" w:rsidRPr="00EF4255" w:rsidRDefault="00D26ABA">
            <w:pPr>
              <w:ind w:left="360"/>
              <w:rPr>
                <w:rFonts w:ascii="Arial" w:hAnsi="Arial" w:cs="Arial"/>
                <w:b/>
                <w:bCs/>
                <w:sz w:val="20"/>
                <w:szCs w:val="20"/>
                <w:lang w:val="en-GB"/>
              </w:rPr>
            </w:pPr>
            <w:r w:rsidRPr="00EF4255">
              <w:rPr>
                <w:rFonts w:ascii="Arial" w:hAnsi="Arial" w:cs="Arial"/>
                <w:b/>
                <w:bCs/>
                <w:sz w:val="20"/>
                <w:szCs w:val="20"/>
                <w:lang w:val="en-GB"/>
              </w:rPr>
              <w:t>(If not please suggest an alternative title)</w:t>
            </w:r>
          </w:p>
          <w:p w14:paraId="1F56E18C" w14:textId="77777777" w:rsidR="00D26ABA" w:rsidRPr="00EF4255" w:rsidRDefault="00D26ABA">
            <w:pPr>
              <w:pStyle w:val="Heading2"/>
              <w:jc w:val="left"/>
              <w:rPr>
                <w:rFonts w:ascii="Arial" w:hAnsi="Arial" w:cs="Arial"/>
                <w:u w:val="single"/>
                <w:lang w:val="en-GB"/>
              </w:rPr>
            </w:pPr>
          </w:p>
        </w:tc>
        <w:tc>
          <w:tcPr>
            <w:tcW w:w="2212" w:type="pct"/>
          </w:tcPr>
          <w:p w14:paraId="06C5E80E" w14:textId="77777777" w:rsidR="00135F52" w:rsidRPr="00EF4255" w:rsidRDefault="00135F52" w:rsidP="00135F52">
            <w:pPr>
              <w:rPr>
                <w:rFonts w:ascii="Arial" w:hAnsi="Arial" w:cs="Arial"/>
                <w:sz w:val="20"/>
                <w:szCs w:val="20"/>
                <w:lang w:val="en-IN"/>
              </w:rPr>
            </w:pPr>
            <w:r w:rsidRPr="00EF4255">
              <w:rPr>
                <w:rFonts w:ascii="Arial" w:hAnsi="Arial" w:cs="Arial"/>
                <w:sz w:val="20"/>
                <w:szCs w:val="20"/>
                <w:lang w:val="en-IN"/>
              </w:rPr>
              <w:t>The current title is appropriate and clearly reflects the scope of the study. It succinctly captures the key constructs examined (internet reliance, social interaction, and pragmatic language skills) and identifies the specific population (freshmen education students). No change is necessary.</w:t>
            </w:r>
          </w:p>
          <w:p w14:paraId="7164092B" w14:textId="77777777" w:rsidR="00135F52" w:rsidRPr="00EF4255" w:rsidRDefault="00135F52" w:rsidP="00135F52">
            <w:pPr>
              <w:rPr>
                <w:rFonts w:ascii="Arial" w:hAnsi="Arial" w:cs="Arial"/>
                <w:sz w:val="20"/>
                <w:szCs w:val="20"/>
                <w:lang w:val="en-IN"/>
              </w:rPr>
            </w:pPr>
            <w:r w:rsidRPr="00EF4255">
              <w:rPr>
                <w:rFonts w:ascii="Arial" w:hAnsi="Arial" w:cs="Arial"/>
                <w:i/>
                <w:iCs/>
                <w:sz w:val="20"/>
                <w:szCs w:val="20"/>
                <w:lang w:val="en-IN"/>
              </w:rPr>
              <w:t>Suggested only if more specificity is preferred:</w:t>
            </w:r>
            <w:r w:rsidRPr="00EF4255">
              <w:rPr>
                <w:rFonts w:ascii="Arial" w:hAnsi="Arial" w:cs="Arial"/>
                <w:sz w:val="20"/>
                <w:szCs w:val="20"/>
                <w:lang w:val="en-IN"/>
              </w:rPr>
              <w:br/>
              <w:t>“Assessing the Influence of Internet Reliance and Social Interaction on the Pragmatic Language Skills of Freshmen Education Students in the Philippines”</w:t>
            </w:r>
          </w:p>
          <w:p w14:paraId="63178C01" w14:textId="77777777" w:rsidR="00D26ABA" w:rsidRPr="00EF4255" w:rsidRDefault="00D26ABA">
            <w:pPr>
              <w:ind w:left="360"/>
              <w:rPr>
                <w:rFonts w:ascii="Arial" w:hAnsi="Arial" w:cs="Arial"/>
                <w:sz w:val="20"/>
                <w:szCs w:val="20"/>
                <w:lang w:val="en-IN"/>
              </w:rPr>
            </w:pPr>
          </w:p>
        </w:tc>
        <w:tc>
          <w:tcPr>
            <w:tcW w:w="1523" w:type="pct"/>
          </w:tcPr>
          <w:p w14:paraId="1962E708" w14:textId="77777777" w:rsidR="00D26ABA" w:rsidRPr="00EF4255" w:rsidRDefault="00D26ABA">
            <w:pPr>
              <w:pStyle w:val="Heading2"/>
              <w:jc w:val="left"/>
              <w:rPr>
                <w:rFonts w:ascii="Arial" w:hAnsi="Arial" w:cs="Arial"/>
                <w:b w:val="0"/>
                <w:lang w:val="en-GB"/>
              </w:rPr>
            </w:pPr>
          </w:p>
        </w:tc>
      </w:tr>
      <w:tr w:rsidR="00D26ABA" w:rsidRPr="00EF4255" w14:paraId="63DD1A9F" w14:textId="77777777">
        <w:trPr>
          <w:trHeight w:val="1262"/>
        </w:trPr>
        <w:tc>
          <w:tcPr>
            <w:tcW w:w="1265" w:type="pct"/>
            <w:noWrap/>
          </w:tcPr>
          <w:p w14:paraId="4E8F2AF8" w14:textId="77777777" w:rsidR="00D26ABA" w:rsidRPr="00EF4255" w:rsidRDefault="00D26ABA">
            <w:pPr>
              <w:pStyle w:val="Heading2"/>
              <w:ind w:left="360"/>
              <w:jc w:val="left"/>
              <w:rPr>
                <w:rFonts w:ascii="Arial" w:hAnsi="Arial" w:cs="Arial"/>
                <w:lang w:val="en-GB"/>
              </w:rPr>
            </w:pPr>
            <w:r w:rsidRPr="00EF4255">
              <w:rPr>
                <w:rFonts w:ascii="Arial" w:hAnsi="Arial" w:cs="Arial"/>
                <w:lang w:val="en-GB"/>
              </w:rPr>
              <w:t>Is the abstract of the article comprehensive? Do you suggest the addition (or deletion) of some points in this section? Please write your suggestions here.</w:t>
            </w:r>
          </w:p>
          <w:p w14:paraId="657038F8" w14:textId="77777777" w:rsidR="00D26ABA" w:rsidRPr="00EF4255" w:rsidRDefault="00D26ABA">
            <w:pPr>
              <w:pStyle w:val="Heading2"/>
              <w:jc w:val="left"/>
              <w:rPr>
                <w:rFonts w:ascii="Arial" w:hAnsi="Arial" w:cs="Arial"/>
                <w:u w:val="single"/>
                <w:lang w:val="en-GB"/>
              </w:rPr>
            </w:pPr>
          </w:p>
        </w:tc>
        <w:tc>
          <w:tcPr>
            <w:tcW w:w="2212" w:type="pct"/>
          </w:tcPr>
          <w:p w14:paraId="7C42EAE1" w14:textId="77777777" w:rsidR="00135F52" w:rsidRPr="00EF4255" w:rsidRDefault="00135F52" w:rsidP="00135F52">
            <w:pPr>
              <w:rPr>
                <w:rFonts w:ascii="Arial" w:hAnsi="Arial" w:cs="Arial"/>
                <w:sz w:val="20"/>
                <w:szCs w:val="20"/>
                <w:lang w:val="en-IN"/>
              </w:rPr>
            </w:pPr>
            <w:r w:rsidRPr="00EF4255">
              <w:rPr>
                <w:rFonts w:ascii="Arial" w:hAnsi="Arial" w:cs="Arial"/>
                <w:sz w:val="20"/>
                <w:szCs w:val="20"/>
                <w:lang w:val="en-IN"/>
              </w:rPr>
              <w:t>The abstract is comprehensive and effectively summarizes the aim, methodology, key findings, and conclusion of the study. However, one suggestion is to clarify the statistical tools used in the analysis, particularly specifying that multiple regression analysis was used to determine the predictive strength. Additionally, the abstract could benefit from a clearer phrasing of the instrument's validation process for improved clarity and flow.</w:t>
            </w:r>
          </w:p>
          <w:p w14:paraId="2E39C688" w14:textId="77777777" w:rsidR="00135F52" w:rsidRPr="00EF4255" w:rsidRDefault="00135F52" w:rsidP="00135F52">
            <w:pPr>
              <w:rPr>
                <w:rFonts w:ascii="Arial" w:hAnsi="Arial" w:cs="Arial"/>
                <w:sz w:val="20"/>
                <w:szCs w:val="20"/>
                <w:lang w:val="en-IN"/>
              </w:rPr>
            </w:pPr>
            <w:r w:rsidRPr="00EF4255">
              <w:rPr>
                <w:rFonts w:ascii="Arial" w:hAnsi="Arial" w:cs="Arial"/>
                <w:i/>
                <w:iCs/>
                <w:sz w:val="20"/>
                <w:szCs w:val="20"/>
                <w:lang w:val="en-IN"/>
              </w:rPr>
              <w:t>Suggested Revision (Excerpt):</w:t>
            </w:r>
            <w:r w:rsidRPr="00EF4255">
              <w:rPr>
                <w:rFonts w:ascii="Arial" w:hAnsi="Arial" w:cs="Arial"/>
                <w:sz w:val="20"/>
                <w:szCs w:val="20"/>
                <w:lang w:val="en-IN"/>
              </w:rPr>
              <w:br/>
              <w:t>“…The instrument underwent content validation and pilot testing, yielding a Cronbach’s Alpha of 0.931, indicating high reliability…”</w:t>
            </w:r>
          </w:p>
          <w:p w14:paraId="1D4680E0" w14:textId="77777777" w:rsidR="00D26ABA" w:rsidRPr="00EF4255" w:rsidRDefault="00D26ABA" w:rsidP="00135F52">
            <w:pPr>
              <w:rPr>
                <w:rFonts w:ascii="Arial" w:hAnsi="Arial" w:cs="Arial"/>
                <w:b/>
                <w:bCs/>
                <w:sz w:val="20"/>
                <w:szCs w:val="20"/>
                <w:lang w:val="en-IN"/>
              </w:rPr>
            </w:pPr>
          </w:p>
        </w:tc>
        <w:tc>
          <w:tcPr>
            <w:tcW w:w="1523" w:type="pct"/>
          </w:tcPr>
          <w:p w14:paraId="34CAD1BD" w14:textId="77777777" w:rsidR="00D26ABA" w:rsidRPr="00EF4255" w:rsidRDefault="00D26ABA">
            <w:pPr>
              <w:pStyle w:val="Heading2"/>
              <w:jc w:val="left"/>
              <w:rPr>
                <w:rFonts w:ascii="Arial" w:hAnsi="Arial" w:cs="Arial"/>
                <w:b w:val="0"/>
                <w:lang w:val="en-GB"/>
              </w:rPr>
            </w:pPr>
          </w:p>
        </w:tc>
      </w:tr>
      <w:tr w:rsidR="00D26ABA" w:rsidRPr="00EF4255" w14:paraId="70853ECE" w14:textId="77777777">
        <w:trPr>
          <w:trHeight w:val="704"/>
        </w:trPr>
        <w:tc>
          <w:tcPr>
            <w:tcW w:w="1265" w:type="pct"/>
            <w:noWrap/>
          </w:tcPr>
          <w:p w14:paraId="3453333C" w14:textId="77777777" w:rsidR="00D26ABA" w:rsidRPr="00EF4255" w:rsidRDefault="00D26ABA">
            <w:pPr>
              <w:pStyle w:val="Heading2"/>
              <w:ind w:left="360"/>
              <w:jc w:val="left"/>
              <w:rPr>
                <w:rFonts w:ascii="Arial" w:hAnsi="Arial" w:cs="Arial"/>
                <w:b w:val="0"/>
                <w:bCs w:val="0"/>
                <w:u w:val="single"/>
                <w:lang w:val="en-GB"/>
              </w:rPr>
            </w:pPr>
            <w:r w:rsidRPr="00EF4255">
              <w:rPr>
                <w:rFonts w:ascii="Arial" w:hAnsi="Arial" w:cs="Arial"/>
                <w:lang w:val="en-GB"/>
              </w:rPr>
              <w:t>Is the manuscript scientifically, correct? Please write here.</w:t>
            </w:r>
          </w:p>
        </w:tc>
        <w:tc>
          <w:tcPr>
            <w:tcW w:w="2212" w:type="pct"/>
          </w:tcPr>
          <w:p w14:paraId="636D4EA5" w14:textId="77777777" w:rsidR="00135F52" w:rsidRPr="00EF4255" w:rsidRDefault="00135F52" w:rsidP="00135F52">
            <w:pPr>
              <w:pStyle w:val="ListParagraph"/>
              <w:ind w:left="0"/>
              <w:rPr>
                <w:rFonts w:ascii="Arial" w:hAnsi="Arial" w:cs="Arial"/>
                <w:bCs/>
                <w:sz w:val="20"/>
                <w:szCs w:val="20"/>
                <w:lang w:val="en-IN"/>
              </w:rPr>
            </w:pPr>
            <w:r w:rsidRPr="00EF4255">
              <w:rPr>
                <w:rFonts w:ascii="Arial" w:hAnsi="Arial" w:cs="Arial"/>
                <w:bCs/>
                <w:sz w:val="20"/>
                <w:szCs w:val="20"/>
                <w:lang w:val="en-IN"/>
              </w:rPr>
              <w:t>The manuscript is scientifically sound. The study design is appropriate for the research questions posed, and the data analysis procedures are correctly applied and reported. The use of descriptive statistics, Pearson correlation, and multiple linear regression is suitable for the investigation of relationships and predictive influence. The theoretical grounding using Usage-Based Theory of Language Acquisition enhances the interpretive depth. Nonetheless, a clearer explanation of how each sub-variable within the constructs operationally links to the theoretical framework would improve scientific rigour.</w:t>
            </w:r>
          </w:p>
          <w:p w14:paraId="76E146BB" w14:textId="77777777" w:rsidR="00D26ABA" w:rsidRPr="00EF4255" w:rsidRDefault="00D26ABA">
            <w:pPr>
              <w:pStyle w:val="ListParagraph"/>
              <w:ind w:left="0"/>
              <w:rPr>
                <w:rFonts w:ascii="Arial" w:hAnsi="Arial" w:cs="Arial"/>
                <w:bCs/>
                <w:sz w:val="20"/>
                <w:szCs w:val="20"/>
                <w:lang w:val="en-IN"/>
              </w:rPr>
            </w:pPr>
          </w:p>
        </w:tc>
        <w:tc>
          <w:tcPr>
            <w:tcW w:w="1523" w:type="pct"/>
          </w:tcPr>
          <w:p w14:paraId="3B636E24" w14:textId="77777777" w:rsidR="00D26ABA" w:rsidRPr="00EF4255" w:rsidRDefault="00D26ABA">
            <w:pPr>
              <w:pStyle w:val="Heading2"/>
              <w:jc w:val="left"/>
              <w:rPr>
                <w:rFonts w:ascii="Arial" w:hAnsi="Arial" w:cs="Arial"/>
                <w:b w:val="0"/>
                <w:lang w:val="en-GB"/>
              </w:rPr>
            </w:pPr>
          </w:p>
        </w:tc>
      </w:tr>
      <w:tr w:rsidR="00D26ABA" w:rsidRPr="00EF4255" w14:paraId="77BAF030" w14:textId="77777777">
        <w:trPr>
          <w:trHeight w:val="703"/>
        </w:trPr>
        <w:tc>
          <w:tcPr>
            <w:tcW w:w="1265" w:type="pct"/>
            <w:noWrap/>
          </w:tcPr>
          <w:p w14:paraId="42C75BF9" w14:textId="77777777" w:rsidR="00D26ABA" w:rsidRPr="00EF4255" w:rsidRDefault="00D26ABA">
            <w:pPr>
              <w:ind w:left="360"/>
              <w:rPr>
                <w:rFonts w:ascii="Arial" w:hAnsi="Arial" w:cs="Arial"/>
                <w:b/>
                <w:bCs/>
                <w:sz w:val="20"/>
                <w:szCs w:val="20"/>
                <w:lang w:val="en-GB"/>
              </w:rPr>
            </w:pPr>
            <w:r w:rsidRPr="00EF4255">
              <w:rPr>
                <w:rFonts w:ascii="Arial" w:hAnsi="Arial" w:cs="Arial"/>
                <w:b/>
                <w:bCs/>
                <w:sz w:val="20"/>
                <w:szCs w:val="20"/>
                <w:lang w:val="en-GB"/>
              </w:rPr>
              <w:t>Are the references sufficient and recent? If you have suggestions of additional references, please mention them in the review form.</w:t>
            </w:r>
          </w:p>
        </w:tc>
        <w:tc>
          <w:tcPr>
            <w:tcW w:w="2212" w:type="pct"/>
          </w:tcPr>
          <w:p w14:paraId="5D773819" w14:textId="77777777" w:rsidR="00135F52" w:rsidRPr="00EF4255" w:rsidRDefault="00135F52" w:rsidP="00135F52">
            <w:pPr>
              <w:pStyle w:val="ListParagraph"/>
              <w:ind w:left="0"/>
              <w:rPr>
                <w:rFonts w:ascii="Arial" w:hAnsi="Arial" w:cs="Arial"/>
                <w:bCs/>
                <w:sz w:val="20"/>
                <w:szCs w:val="20"/>
                <w:lang w:val="en-IN"/>
              </w:rPr>
            </w:pPr>
            <w:r w:rsidRPr="00EF4255">
              <w:rPr>
                <w:rFonts w:ascii="Arial" w:hAnsi="Arial" w:cs="Arial"/>
                <w:bCs/>
                <w:sz w:val="20"/>
                <w:szCs w:val="20"/>
                <w:lang w:val="en-IN"/>
              </w:rPr>
              <w:t>The manuscript includes a well-rounded set of references, with a balance of foundational and recent (post-2020) sources. The inclusion of both international and local literature strengthens the contextual relevance. However, the authors may consider integrating additional references from more global perspectives on digital literacy and pragmatic competence to broaden applicability.</w:t>
            </w:r>
          </w:p>
          <w:p w14:paraId="41AFF3B2" w14:textId="77777777" w:rsidR="00135F52" w:rsidRPr="00EF4255" w:rsidRDefault="00135F52" w:rsidP="00135F52">
            <w:pPr>
              <w:pStyle w:val="ListParagraph"/>
              <w:ind w:left="0"/>
              <w:rPr>
                <w:rFonts w:ascii="Arial" w:hAnsi="Arial" w:cs="Arial"/>
                <w:bCs/>
                <w:sz w:val="20"/>
                <w:szCs w:val="20"/>
                <w:lang w:val="en-IN"/>
              </w:rPr>
            </w:pPr>
            <w:r w:rsidRPr="00EF4255">
              <w:rPr>
                <w:rFonts w:ascii="Arial" w:hAnsi="Arial" w:cs="Arial"/>
                <w:bCs/>
                <w:i/>
                <w:iCs/>
                <w:sz w:val="20"/>
                <w:szCs w:val="20"/>
                <w:lang w:val="en-IN"/>
              </w:rPr>
              <w:t>Suggested additional references:</w:t>
            </w:r>
          </w:p>
          <w:p w14:paraId="1624BAA0" w14:textId="77777777" w:rsidR="00135F52" w:rsidRPr="00EF4255" w:rsidRDefault="00135F52" w:rsidP="00135F52">
            <w:pPr>
              <w:pStyle w:val="ListParagraph"/>
              <w:ind w:left="0"/>
              <w:rPr>
                <w:rFonts w:ascii="Arial" w:hAnsi="Arial" w:cs="Arial"/>
                <w:bCs/>
                <w:sz w:val="20"/>
                <w:szCs w:val="20"/>
                <w:lang w:val="en-IN"/>
              </w:rPr>
            </w:pPr>
            <w:r w:rsidRPr="00EF4255">
              <w:rPr>
                <w:rFonts w:ascii="Arial" w:hAnsi="Arial" w:cs="Arial"/>
                <w:bCs/>
                <w:sz w:val="20"/>
                <w:szCs w:val="20"/>
                <w:lang w:val="en-IN"/>
              </w:rPr>
              <w:t xml:space="preserve">Taguchi, N. (2019). </w:t>
            </w:r>
            <w:r w:rsidRPr="00EF4255">
              <w:rPr>
                <w:rFonts w:ascii="Arial" w:hAnsi="Arial" w:cs="Arial"/>
                <w:bCs/>
                <w:i/>
                <w:iCs/>
                <w:sz w:val="20"/>
                <w:szCs w:val="20"/>
                <w:lang w:val="en-IN"/>
              </w:rPr>
              <w:t>Pragmatic competence and foreign language instruction: Recent developments and future directions</w:t>
            </w:r>
            <w:r w:rsidRPr="00EF4255">
              <w:rPr>
                <w:rFonts w:ascii="Arial" w:hAnsi="Arial" w:cs="Arial"/>
                <w:bCs/>
                <w:sz w:val="20"/>
                <w:szCs w:val="20"/>
                <w:lang w:val="en-IN"/>
              </w:rPr>
              <w:t xml:space="preserve">. </w:t>
            </w:r>
            <w:r w:rsidRPr="00EF4255">
              <w:rPr>
                <w:rFonts w:ascii="Arial" w:hAnsi="Arial" w:cs="Arial"/>
                <w:bCs/>
                <w:i/>
                <w:iCs/>
                <w:sz w:val="20"/>
                <w:szCs w:val="20"/>
                <w:lang w:val="en-IN"/>
              </w:rPr>
              <w:t>Language Teaching</w:t>
            </w:r>
            <w:r w:rsidRPr="00EF4255">
              <w:rPr>
                <w:rFonts w:ascii="Arial" w:hAnsi="Arial" w:cs="Arial"/>
                <w:bCs/>
                <w:sz w:val="20"/>
                <w:szCs w:val="20"/>
                <w:lang w:val="en-IN"/>
              </w:rPr>
              <w:t>, 52(1), 1-19.</w:t>
            </w:r>
          </w:p>
          <w:p w14:paraId="1A184021" w14:textId="77777777" w:rsidR="00135F52" w:rsidRPr="00EF4255" w:rsidRDefault="00135F52" w:rsidP="00135F52">
            <w:pPr>
              <w:pStyle w:val="ListParagraph"/>
              <w:ind w:left="0"/>
              <w:rPr>
                <w:rFonts w:ascii="Arial" w:hAnsi="Arial" w:cs="Arial"/>
                <w:bCs/>
                <w:sz w:val="20"/>
                <w:szCs w:val="20"/>
                <w:lang w:val="en-IN"/>
              </w:rPr>
            </w:pPr>
            <w:r w:rsidRPr="00EF4255">
              <w:rPr>
                <w:rFonts w:ascii="Arial" w:hAnsi="Arial" w:cs="Arial"/>
                <w:bCs/>
                <w:sz w:val="20"/>
                <w:szCs w:val="20"/>
                <w:lang w:val="en-IN"/>
              </w:rPr>
              <w:t xml:space="preserve">Blume, C. (2020). </w:t>
            </w:r>
            <w:r w:rsidRPr="00EF4255">
              <w:rPr>
                <w:rFonts w:ascii="Arial" w:hAnsi="Arial" w:cs="Arial"/>
                <w:bCs/>
                <w:i/>
                <w:iCs/>
                <w:sz w:val="20"/>
                <w:szCs w:val="20"/>
                <w:lang w:val="en-IN"/>
              </w:rPr>
              <w:t>Games people (don't) play: An overview of research on digital game-based language learning (2007–2018)</w:t>
            </w:r>
            <w:r w:rsidRPr="00EF4255">
              <w:rPr>
                <w:rFonts w:ascii="Arial" w:hAnsi="Arial" w:cs="Arial"/>
                <w:bCs/>
                <w:sz w:val="20"/>
                <w:szCs w:val="20"/>
                <w:lang w:val="en-IN"/>
              </w:rPr>
              <w:t xml:space="preserve">. </w:t>
            </w:r>
            <w:proofErr w:type="spellStart"/>
            <w:r w:rsidRPr="00EF4255">
              <w:rPr>
                <w:rFonts w:ascii="Arial" w:hAnsi="Arial" w:cs="Arial"/>
                <w:bCs/>
                <w:i/>
                <w:iCs/>
                <w:sz w:val="20"/>
                <w:szCs w:val="20"/>
                <w:lang w:val="en-IN"/>
              </w:rPr>
              <w:t>ReCALL</w:t>
            </w:r>
            <w:proofErr w:type="spellEnd"/>
            <w:r w:rsidRPr="00EF4255">
              <w:rPr>
                <w:rFonts w:ascii="Arial" w:hAnsi="Arial" w:cs="Arial"/>
                <w:bCs/>
                <w:sz w:val="20"/>
                <w:szCs w:val="20"/>
                <w:lang w:val="en-IN"/>
              </w:rPr>
              <w:t>, 32(3), 294–315.</w:t>
            </w:r>
          </w:p>
          <w:p w14:paraId="7520321A" w14:textId="77777777" w:rsidR="00D26ABA" w:rsidRPr="00EF4255" w:rsidRDefault="00D26ABA">
            <w:pPr>
              <w:pStyle w:val="ListParagraph"/>
              <w:ind w:left="0"/>
              <w:rPr>
                <w:rFonts w:ascii="Arial" w:hAnsi="Arial" w:cs="Arial"/>
                <w:bCs/>
                <w:sz w:val="20"/>
                <w:szCs w:val="20"/>
                <w:lang w:val="en-GB"/>
              </w:rPr>
            </w:pPr>
          </w:p>
        </w:tc>
        <w:tc>
          <w:tcPr>
            <w:tcW w:w="1523" w:type="pct"/>
          </w:tcPr>
          <w:p w14:paraId="6F2EF6B2" w14:textId="77777777" w:rsidR="00D26ABA" w:rsidRPr="00EF4255" w:rsidRDefault="00D26ABA">
            <w:pPr>
              <w:pStyle w:val="Heading2"/>
              <w:jc w:val="left"/>
              <w:rPr>
                <w:rFonts w:ascii="Arial" w:hAnsi="Arial" w:cs="Arial"/>
                <w:b w:val="0"/>
                <w:lang w:val="en-GB"/>
              </w:rPr>
            </w:pPr>
          </w:p>
        </w:tc>
      </w:tr>
      <w:tr w:rsidR="00D26ABA" w:rsidRPr="00EF4255" w14:paraId="2E1C2969" w14:textId="77777777">
        <w:trPr>
          <w:trHeight w:val="386"/>
        </w:trPr>
        <w:tc>
          <w:tcPr>
            <w:tcW w:w="1265" w:type="pct"/>
            <w:noWrap/>
          </w:tcPr>
          <w:p w14:paraId="599D666F" w14:textId="77777777" w:rsidR="00D26ABA" w:rsidRPr="00EF4255" w:rsidRDefault="00D26ABA">
            <w:pPr>
              <w:pStyle w:val="Heading2"/>
              <w:ind w:left="360"/>
              <w:jc w:val="left"/>
              <w:rPr>
                <w:rFonts w:ascii="Arial" w:hAnsi="Arial" w:cs="Arial"/>
                <w:bCs w:val="0"/>
                <w:lang w:val="en-GB"/>
              </w:rPr>
            </w:pPr>
            <w:r w:rsidRPr="00EF4255">
              <w:rPr>
                <w:rFonts w:ascii="Arial" w:hAnsi="Arial" w:cs="Arial"/>
                <w:bCs w:val="0"/>
                <w:lang w:val="en-GB"/>
              </w:rPr>
              <w:lastRenderedPageBreak/>
              <w:t>Is the language/English quality of the article suitable for scholarly communications?</w:t>
            </w:r>
          </w:p>
          <w:p w14:paraId="066F9A0D" w14:textId="77777777" w:rsidR="00D26ABA" w:rsidRPr="00EF4255" w:rsidRDefault="00D26ABA">
            <w:pPr>
              <w:rPr>
                <w:rFonts w:ascii="Arial" w:hAnsi="Arial" w:cs="Arial"/>
                <w:sz w:val="20"/>
                <w:szCs w:val="20"/>
                <w:lang w:val="en-GB"/>
              </w:rPr>
            </w:pPr>
          </w:p>
        </w:tc>
        <w:tc>
          <w:tcPr>
            <w:tcW w:w="2212" w:type="pct"/>
          </w:tcPr>
          <w:p w14:paraId="0275A384" w14:textId="1E2FEFEF" w:rsidR="00D26ABA" w:rsidRPr="00EF4255" w:rsidRDefault="00135F52">
            <w:pPr>
              <w:rPr>
                <w:rFonts w:ascii="Arial" w:hAnsi="Arial" w:cs="Arial"/>
                <w:sz w:val="20"/>
                <w:szCs w:val="20"/>
                <w:lang w:val="en-GB"/>
              </w:rPr>
            </w:pPr>
            <w:r w:rsidRPr="00EF4255">
              <w:rPr>
                <w:rFonts w:ascii="Arial" w:hAnsi="Arial" w:cs="Arial"/>
                <w:sz w:val="20"/>
                <w:szCs w:val="20"/>
              </w:rPr>
              <w:t>The language quality is generally suitable for scholarly communication. The manuscript is readable and mostly clear. However, minor revisions in grammar and style would enhance clarity and precision. Examples include eliminating redundancies (e.g., repeated phrases in the Introduction) and improving transitions between sections.</w:t>
            </w:r>
          </w:p>
        </w:tc>
        <w:tc>
          <w:tcPr>
            <w:tcW w:w="1523" w:type="pct"/>
          </w:tcPr>
          <w:p w14:paraId="760EBAAB" w14:textId="77777777" w:rsidR="00D26ABA" w:rsidRPr="00EF4255" w:rsidRDefault="00D26ABA">
            <w:pPr>
              <w:rPr>
                <w:rFonts w:ascii="Arial" w:hAnsi="Arial" w:cs="Arial"/>
                <w:sz w:val="20"/>
                <w:szCs w:val="20"/>
                <w:lang w:val="en-GB"/>
              </w:rPr>
            </w:pPr>
          </w:p>
        </w:tc>
      </w:tr>
      <w:tr w:rsidR="00D26ABA" w:rsidRPr="00EF4255" w14:paraId="5BCF83A1" w14:textId="77777777">
        <w:trPr>
          <w:trHeight w:val="1178"/>
        </w:trPr>
        <w:tc>
          <w:tcPr>
            <w:tcW w:w="1265" w:type="pct"/>
            <w:noWrap/>
          </w:tcPr>
          <w:p w14:paraId="096D724C" w14:textId="77777777" w:rsidR="00D26ABA" w:rsidRPr="00EF4255" w:rsidRDefault="00D26ABA">
            <w:pPr>
              <w:pStyle w:val="Heading2"/>
              <w:jc w:val="left"/>
              <w:rPr>
                <w:rFonts w:ascii="Arial" w:hAnsi="Arial" w:cs="Arial"/>
                <w:b w:val="0"/>
                <w:bCs w:val="0"/>
                <w:lang w:val="en-GB"/>
              </w:rPr>
            </w:pPr>
            <w:r w:rsidRPr="00EF4255">
              <w:rPr>
                <w:rFonts w:ascii="Arial" w:hAnsi="Arial" w:cs="Arial"/>
                <w:bCs w:val="0"/>
                <w:u w:val="single"/>
                <w:lang w:val="en-GB"/>
              </w:rPr>
              <w:t>Optional/General</w:t>
            </w:r>
            <w:r w:rsidRPr="00EF4255">
              <w:rPr>
                <w:rFonts w:ascii="Arial" w:hAnsi="Arial" w:cs="Arial"/>
                <w:bCs w:val="0"/>
                <w:lang w:val="en-GB"/>
              </w:rPr>
              <w:t xml:space="preserve"> </w:t>
            </w:r>
            <w:r w:rsidRPr="00EF4255">
              <w:rPr>
                <w:rFonts w:ascii="Arial" w:hAnsi="Arial" w:cs="Arial"/>
                <w:b w:val="0"/>
                <w:bCs w:val="0"/>
                <w:lang w:val="en-GB"/>
              </w:rPr>
              <w:t>comments</w:t>
            </w:r>
          </w:p>
          <w:p w14:paraId="46C67638" w14:textId="77777777" w:rsidR="00D26ABA" w:rsidRPr="00EF4255" w:rsidRDefault="00D26ABA">
            <w:pPr>
              <w:pStyle w:val="Heading2"/>
              <w:jc w:val="left"/>
              <w:rPr>
                <w:rFonts w:ascii="Arial" w:hAnsi="Arial" w:cs="Arial"/>
                <w:b w:val="0"/>
                <w:lang w:val="en-GB"/>
              </w:rPr>
            </w:pPr>
          </w:p>
        </w:tc>
        <w:tc>
          <w:tcPr>
            <w:tcW w:w="2212" w:type="pct"/>
          </w:tcPr>
          <w:p w14:paraId="46B22D6B" w14:textId="3402BE64" w:rsidR="00D26ABA" w:rsidRPr="00EF4255" w:rsidRDefault="00135F52">
            <w:pPr>
              <w:pStyle w:val="NormalWeb"/>
              <w:spacing w:before="0" w:beforeAutospacing="0" w:after="0" w:afterAutospacing="0"/>
              <w:rPr>
                <w:rFonts w:ascii="Arial" w:hAnsi="Arial" w:cs="Arial"/>
                <w:bCs/>
                <w:sz w:val="20"/>
                <w:szCs w:val="20"/>
                <w:lang w:val="en-GB"/>
              </w:rPr>
            </w:pPr>
            <w:r w:rsidRPr="00EF4255">
              <w:rPr>
                <w:rFonts w:ascii="Arial" w:hAnsi="Arial" w:cs="Arial"/>
                <w:bCs/>
                <w:sz w:val="20"/>
                <w:szCs w:val="20"/>
              </w:rPr>
              <w:t>This study has merit and relevance, especially in post-pandemic educational contexts where online interaction is prevalent. To improve the manuscript further, the authors may consider elaborating on the limitations of the study, including potential biases due to self-reported data and the geographical restriction of the sample. Additionally, integrating a conceptual model or framework diagram could visually strengthen the methodological clarity.</w:t>
            </w:r>
          </w:p>
        </w:tc>
        <w:tc>
          <w:tcPr>
            <w:tcW w:w="1523" w:type="pct"/>
          </w:tcPr>
          <w:p w14:paraId="3C852B00" w14:textId="77777777" w:rsidR="00D26ABA" w:rsidRPr="00EF4255" w:rsidRDefault="00D26ABA">
            <w:pPr>
              <w:rPr>
                <w:rFonts w:ascii="Arial" w:hAnsi="Arial" w:cs="Arial"/>
                <w:sz w:val="20"/>
                <w:szCs w:val="20"/>
                <w:lang w:val="en-GB"/>
              </w:rPr>
            </w:pPr>
          </w:p>
        </w:tc>
      </w:tr>
    </w:tbl>
    <w:p w14:paraId="5608424F" w14:textId="77777777" w:rsidR="00D26ABA" w:rsidRPr="00EF4255" w:rsidRDefault="00D26ABA" w:rsidP="00D26ABA">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831"/>
        <w:gridCol w:w="7166"/>
        <w:gridCol w:w="7153"/>
      </w:tblGrid>
      <w:tr w:rsidR="00012E08" w:rsidRPr="00EF4255" w14:paraId="6E14D735" w14:textId="77777777" w:rsidTr="00012E08">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46510C31" w14:textId="77777777" w:rsidR="00012E08" w:rsidRPr="00EF4255" w:rsidRDefault="00012E08">
            <w:pPr>
              <w:spacing w:line="276" w:lineRule="auto"/>
              <w:rPr>
                <w:rFonts w:ascii="Arial" w:eastAsia="Arial Unicode MS" w:hAnsi="Arial" w:cs="Arial"/>
                <w:b/>
                <w:sz w:val="20"/>
                <w:szCs w:val="20"/>
                <w:u w:val="single"/>
                <w:lang w:val="en-GB"/>
              </w:rPr>
            </w:pPr>
            <w:bookmarkStart w:id="2" w:name="_Hlk156057883"/>
            <w:bookmarkStart w:id="3" w:name="_Hlk156057704"/>
            <w:bookmarkEnd w:id="0"/>
            <w:bookmarkEnd w:id="1"/>
            <w:r w:rsidRPr="00EF4255">
              <w:rPr>
                <w:rFonts w:ascii="Arial" w:eastAsia="Arial Unicode MS" w:hAnsi="Arial" w:cs="Arial"/>
                <w:b/>
                <w:sz w:val="20"/>
                <w:szCs w:val="20"/>
                <w:highlight w:val="yellow"/>
                <w:u w:val="single"/>
                <w:lang w:val="en-GB"/>
              </w:rPr>
              <w:t>PART  2:</w:t>
            </w:r>
            <w:r w:rsidRPr="00EF4255">
              <w:rPr>
                <w:rFonts w:ascii="Arial" w:eastAsia="Arial Unicode MS" w:hAnsi="Arial" w:cs="Arial"/>
                <w:b/>
                <w:sz w:val="20"/>
                <w:szCs w:val="20"/>
                <w:u w:val="single"/>
                <w:lang w:val="en-GB"/>
              </w:rPr>
              <w:t xml:space="preserve"> </w:t>
            </w:r>
          </w:p>
          <w:p w14:paraId="2E4D7F2E" w14:textId="77777777" w:rsidR="00012E08" w:rsidRPr="00EF4255" w:rsidRDefault="00012E08">
            <w:pPr>
              <w:spacing w:line="276" w:lineRule="auto"/>
              <w:rPr>
                <w:rFonts w:ascii="Arial" w:eastAsia="Arial Unicode MS" w:hAnsi="Arial" w:cs="Arial"/>
                <w:b/>
                <w:sz w:val="20"/>
                <w:szCs w:val="20"/>
                <w:u w:val="single"/>
                <w:lang w:val="en-GB"/>
              </w:rPr>
            </w:pPr>
          </w:p>
        </w:tc>
      </w:tr>
      <w:tr w:rsidR="00012E08" w:rsidRPr="00EF4255" w14:paraId="300A3F74" w14:textId="77777777" w:rsidTr="00012E08">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309101BE" w14:textId="77777777" w:rsidR="00012E08" w:rsidRPr="00EF4255" w:rsidRDefault="00012E08">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45FCA8AB" w14:textId="77777777" w:rsidR="00012E08" w:rsidRPr="00EF4255" w:rsidRDefault="00012E08">
            <w:pPr>
              <w:keepNext/>
              <w:spacing w:line="276" w:lineRule="auto"/>
              <w:outlineLvl w:val="1"/>
              <w:rPr>
                <w:rFonts w:ascii="Arial" w:eastAsia="MS Mincho" w:hAnsi="Arial" w:cs="Arial"/>
                <w:b/>
                <w:bCs/>
                <w:sz w:val="20"/>
                <w:szCs w:val="20"/>
                <w:lang w:val="en-GB"/>
              </w:rPr>
            </w:pPr>
            <w:r w:rsidRPr="00EF4255">
              <w:rPr>
                <w:rFonts w:ascii="Arial" w:eastAsia="MS Mincho" w:hAnsi="Arial" w:cs="Arial"/>
                <w:b/>
                <w:bCs/>
                <w:sz w:val="20"/>
                <w:szCs w:val="20"/>
                <w:lang w:val="en-GB"/>
              </w:rPr>
              <w:t>Reviewer’s comment</w:t>
            </w:r>
          </w:p>
        </w:tc>
        <w:tc>
          <w:tcPr>
            <w:tcW w:w="1691" w:type="pct"/>
            <w:tcBorders>
              <w:top w:val="single" w:sz="4" w:space="0" w:color="auto"/>
              <w:left w:val="single" w:sz="4" w:space="0" w:color="auto"/>
              <w:bottom w:val="single" w:sz="4" w:space="0" w:color="auto"/>
              <w:right w:val="single" w:sz="4" w:space="0" w:color="auto"/>
            </w:tcBorders>
            <w:shd w:val="clear" w:color="auto" w:fill="auto"/>
          </w:tcPr>
          <w:p w14:paraId="08DF8F60" w14:textId="77777777" w:rsidR="00012E08" w:rsidRPr="00EF4255" w:rsidRDefault="00012E08">
            <w:pPr>
              <w:spacing w:after="160" w:line="252" w:lineRule="auto"/>
              <w:rPr>
                <w:rFonts w:ascii="Arial" w:eastAsia="Calibri" w:hAnsi="Arial" w:cs="Arial"/>
                <w:kern w:val="2"/>
                <w:sz w:val="20"/>
                <w:szCs w:val="20"/>
                <w:lang w:val="en-IN"/>
              </w:rPr>
            </w:pPr>
            <w:r w:rsidRPr="00EF4255">
              <w:rPr>
                <w:rFonts w:ascii="Arial" w:eastAsia="Calibri" w:hAnsi="Arial" w:cs="Arial"/>
                <w:b/>
                <w:kern w:val="2"/>
                <w:sz w:val="20"/>
                <w:szCs w:val="20"/>
                <w:lang w:val="en-IN"/>
              </w:rPr>
              <w:t>Author’s Feedback</w:t>
            </w:r>
            <w:r w:rsidRPr="00EF4255">
              <w:rPr>
                <w:rFonts w:ascii="Arial" w:eastAsia="Calibri" w:hAnsi="Arial" w:cs="Arial"/>
                <w:kern w:val="2"/>
                <w:sz w:val="20"/>
                <w:szCs w:val="20"/>
                <w:lang w:val="en-IN"/>
              </w:rPr>
              <w:t xml:space="preserve"> (It is mandatory that authors should write his/her feedback here)</w:t>
            </w:r>
          </w:p>
          <w:p w14:paraId="038C14E5" w14:textId="77777777" w:rsidR="00012E08" w:rsidRPr="00EF4255" w:rsidRDefault="00012E08">
            <w:pPr>
              <w:keepNext/>
              <w:spacing w:line="276" w:lineRule="auto"/>
              <w:outlineLvl w:val="1"/>
              <w:rPr>
                <w:rFonts w:ascii="Arial" w:eastAsia="MS Mincho" w:hAnsi="Arial" w:cs="Arial"/>
                <w:bCs/>
                <w:sz w:val="20"/>
                <w:szCs w:val="20"/>
                <w:lang w:val="en-GB"/>
              </w:rPr>
            </w:pPr>
          </w:p>
        </w:tc>
      </w:tr>
      <w:tr w:rsidR="00012E08" w:rsidRPr="00EF4255" w14:paraId="364719B3" w14:textId="77777777" w:rsidTr="00012E08">
        <w:trPr>
          <w:trHeight w:val="890"/>
        </w:trPr>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143109B4" w14:textId="77777777" w:rsidR="00012E08" w:rsidRPr="00EF4255" w:rsidRDefault="00012E08">
            <w:pPr>
              <w:spacing w:line="276" w:lineRule="auto"/>
              <w:rPr>
                <w:rFonts w:ascii="Arial" w:eastAsia="Arial Unicode MS" w:hAnsi="Arial" w:cs="Arial"/>
                <w:b/>
                <w:sz w:val="20"/>
                <w:szCs w:val="20"/>
                <w:lang w:val="en-GB"/>
              </w:rPr>
            </w:pPr>
            <w:r w:rsidRPr="00EF4255">
              <w:rPr>
                <w:rFonts w:ascii="Arial" w:eastAsia="Arial Unicode MS" w:hAnsi="Arial" w:cs="Arial"/>
                <w:b/>
                <w:sz w:val="20"/>
                <w:szCs w:val="20"/>
                <w:lang w:val="en-GB"/>
              </w:rPr>
              <w:t xml:space="preserve">Are there ethical issues in this manuscript? </w:t>
            </w:r>
          </w:p>
          <w:p w14:paraId="384DF996" w14:textId="77777777" w:rsidR="00012E08" w:rsidRPr="00EF4255" w:rsidRDefault="00012E08">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26CB600" w14:textId="77777777" w:rsidR="00012E08" w:rsidRPr="00EF4255" w:rsidRDefault="00012E08">
            <w:pPr>
              <w:spacing w:line="276" w:lineRule="auto"/>
              <w:rPr>
                <w:rFonts w:ascii="Arial" w:eastAsia="Arial Unicode MS" w:hAnsi="Arial" w:cs="Arial"/>
                <w:i/>
                <w:iCs/>
                <w:sz w:val="20"/>
                <w:szCs w:val="20"/>
                <w:u w:val="single"/>
                <w:lang w:val="en-GB"/>
              </w:rPr>
            </w:pPr>
            <w:r w:rsidRPr="00EF4255">
              <w:rPr>
                <w:rFonts w:ascii="Arial" w:eastAsia="Arial Unicode MS" w:hAnsi="Arial" w:cs="Arial"/>
                <w:i/>
                <w:iCs/>
                <w:sz w:val="20"/>
                <w:szCs w:val="20"/>
                <w:u w:val="single"/>
                <w:lang w:val="en-GB"/>
              </w:rPr>
              <w:t xml:space="preserve">(If yes, </w:t>
            </w:r>
            <w:proofErr w:type="gramStart"/>
            <w:r w:rsidRPr="00EF4255">
              <w:rPr>
                <w:rFonts w:ascii="Arial" w:eastAsia="Arial Unicode MS" w:hAnsi="Arial" w:cs="Arial"/>
                <w:i/>
                <w:iCs/>
                <w:sz w:val="20"/>
                <w:szCs w:val="20"/>
                <w:u w:val="single"/>
                <w:lang w:val="en-GB"/>
              </w:rPr>
              <w:t>Kindly</w:t>
            </w:r>
            <w:proofErr w:type="gramEnd"/>
            <w:r w:rsidRPr="00EF4255">
              <w:rPr>
                <w:rFonts w:ascii="Arial" w:eastAsia="Arial Unicode MS" w:hAnsi="Arial" w:cs="Arial"/>
                <w:i/>
                <w:iCs/>
                <w:sz w:val="20"/>
                <w:szCs w:val="20"/>
                <w:u w:val="single"/>
                <w:lang w:val="en-GB"/>
              </w:rPr>
              <w:t xml:space="preserve"> please write down the ethical issues here in details)</w:t>
            </w:r>
          </w:p>
          <w:p w14:paraId="3F8EF4EB" w14:textId="77777777" w:rsidR="00012E08" w:rsidRPr="00EF4255" w:rsidRDefault="00012E08">
            <w:pPr>
              <w:spacing w:line="276" w:lineRule="auto"/>
              <w:rPr>
                <w:rFonts w:ascii="Arial" w:eastAsia="Arial Unicode MS" w:hAnsi="Arial" w:cs="Arial"/>
                <w:sz w:val="20"/>
                <w:szCs w:val="20"/>
                <w:lang w:val="en-GB"/>
              </w:rPr>
            </w:pPr>
          </w:p>
          <w:p w14:paraId="6A56A9D2" w14:textId="77777777" w:rsidR="00012E08" w:rsidRPr="00EF4255" w:rsidRDefault="00012E08">
            <w:pPr>
              <w:spacing w:line="276" w:lineRule="auto"/>
              <w:rPr>
                <w:rFonts w:ascii="Arial" w:eastAsia="Arial Unicode MS" w:hAnsi="Arial" w:cs="Arial"/>
                <w:sz w:val="20"/>
                <w:szCs w:val="20"/>
                <w:lang w:val="en-GB"/>
              </w:rPr>
            </w:pPr>
          </w:p>
        </w:tc>
        <w:tc>
          <w:tcPr>
            <w:tcW w:w="1691" w:type="pct"/>
            <w:tcBorders>
              <w:top w:val="single" w:sz="4" w:space="0" w:color="auto"/>
              <w:left w:val="single" w:sz="4" w:space="0" w:color="auto"/>
              <w:bottom w:val="single" w:sz="4" w:space="0" w:color="auto"/>
              <w:right w:val="single" w:sz="4" w:space="0" w:color="auto"/>
            </w:tcBorders>
            <w:shd w:val="clear" w:color="auto" w:fill="auto"/>
            <w:vAlign w:val="center"/>
          </w:tcPr>
          <w:p w14:paraId="19BDBDF3" w14:textId="77777777" w:rsidR="00012E08" w:rsidRPr="00EF4255" w:rsidRDefault="00012E08">
            <w:pPr>
              <w:spacing w:line="276" w:lineRule="auto"/>
              <w:rPr>
                <w:rFonts w:ascii="Arial" w:eastAsia="Arial Unicode MS" w:hAnsi="Arial" w:cs="Arial"/>
                <w:sz w:val="20"/>
                <w:szCs w:val="20"/>
                <w:lang w:val="en-GB"/>
              </w:rPr>
            </w:pPr>
          </w:p>
          <w:p w14:paraId="1F2CD2E5" w14:textId="77777777" w:rsidR="00012E08" w:rsidRPr="00EF4255" w:rsidRDefault="00012E08">
            <w:pPr>
              <w:spacing w:line="276" w:lineRule="auto"/>
              <w:rPr>
                <w:rFonts w:ascii="Arial" w:eastAsia="Arial Unicode MS" w:hAnsi="Arial" w:cs="Arial"/>
                <w:sz w:val="20"/>
                <w:szCs w:val="20"/>
                <w:lang w:val="en-GB"/>
              </w:rPr>
            </w:pPr>
          </w:p>
          <w:p w14:paraId="15A356D6" w14:textId="77777777" w:rsidR="00012E08" w:rsidRPr="00EF4255" w:rsidRDefault="00012E08">
            <w:pPr>
              <w:spacing w:line="276" w:lineRule="auto"/>
              <w:rPr>
                <w:rFonts w:ascii="Arial" w:eastAsia="Arial Unicode MS" w:hAnsi="Arial" w:cs="Arial"/>
                <w:sz w:val="20"/>
                <w:szCs w:val="20"/>
                <w:lang w:val="en-GB"/>
              </w:rPr>
            </w:pPr>
          </w:p>
        </w:tc>
      </w:tr>
      <w:bookmarkEnd w:id="2"/>
    </w:tbl>
    <w:p w14:paraId="60B1A637" w14:textId="36AFABBE" w:rsidR="00012E08" w:rsidRPr="00EF4255" w:rsidRDefault="00012E08" w:rsidP="00012E08">
      <w:pPr>
        <w:rPr>
          <w:rFonts w:ascii="Arial" w:hAnsi="Arial" w:cs="Arial"/>
          <w:sz w:val="20"/>
          <w:szCs w:val="20"/>
        </w:rPr>
      </w:pPr>
    </w:p>
    <w:p w14:paraId="3C90F725" w14:textId="77777777" w:rsidR="00EF4255" w:rsidRPr="00EF4255" w:rsidRDefault="00EF4255" w:rsidP="00EF4255">
      <w:pPr>
        <w:pStyle w:val="Affiliation"/>
        <w:spacing w:after="0" w:line="240" w:lineRule="auto"/>
        <w:jc w:val="left"/>
        <w:rPr>
          <w:rFonts w:ascii="Arial" w:hAnsi="Arial" w:cs="Arial"/>
          <w:b/>
          <w:u w:val="single"/>
        </w:rPr>
      </w:pPr>
      <w:r w:rsidRPr="00EF4255">
        <w:rPr>
          <w:rFonts w:ascii="Arial" w:hAnsi="Arial" w:cs="Arial"/>
          <w:b/>
          <w:u w:val="single"/>
        </w:rPr>
        <w:t>Reviewer details:</w:t>
      </w:r>
    </w:p>
    <w:p w14:paraId="0C5C7576" w14:textId="206626A7" w:rsidR="00EF4255" w:rsidRPr="00EF4255" w:rsidRDefault="00EF4255" w:rsidP="00012E08">
      <w:pPr>
        <w:rPr>
          <w:rFonts w:ascii="Arial" w:hAnsi="Arial" w:cs="Arial"/>
          <w:sz w:val="20"/>
          <w:szCs w:val="20"/>
        </w:rPr>
      </w:pPr>
    </w:p>
    <w:p w14:paraId="09E590D7" w14:textId="1C1904B1" w:rsidR="00EF4255" w:rsidRPr="00EF4255" w:rsidRDefault="00EF4255" w:rsidP="00012E08">
      <w:pPr>
        <w:rPr>
          <w:rFonts w:ascii="Arial" w:hAnsi="Arial" w:cs="Arial"/>
          <w:b/>
          <w:sz w:val="20"/>
          <w:szCs w:val="20"/>
        </w:rPr>
      </w:pPr>
      <w:bookmarkStart w:id="4" w:name="_Hlk198812056"/>
      <w:bookmarkStart w:id="5" w:name="_GoBack"/>
      <w:r w:rsidRPr="00EF4255">
        <w:rPr>
          <w:rFonts w:ascii="Arial" w:hAnsi="Arial" w:cs="Arial"/>
          <w:b/>
          <w:color w:val="000000"/>
          <w:sz w:val="20"/>
          <w:szCs w:val="20"/>
        </w:rPr>
        <w:t>P. Sajida Bhanu</w:t>
      </w:r>
      <w:r w:rsidRPr="00EF4255">
        <w:rPr>
          <w:rFonts w:ascii="Arial" w:hAnsi="Arial" w:cs="Arial"/>
          <w:b/>
          <w:color w:val="000000"/>
          <w:sz w:val="20"/>
          <w:szCs w:val="20"/>
        </w:rPr>
        <w:t xml:space="preserve">, </w:t>
      </w:r>
      <w:r w:rsidRPr="00EF4255">
        <w:rPr>
          <w:rFonts w:ascii="Arial" w:hAnsi="Arial" w:cs="Arial"/>
          <w:b/>
          <w:color w:val="000000"/>
          <w:sz w:val="20"/>
          <w:szCs w:val="20"/>
        </w:rPr>
        <w:t xml:space="preserve">BS </w:t>
      </w:r>
      <w:proofErr w:type="spellStart"/>
      <w:r w:rsidRPr="00EF4255">
        <w:rPr>
          <w:rFonts w:ascii="Arial" w:hAnsi="Arial" w:cs="Arial"/>
          <w:b/>
          <w:color w:val="000000"/>
          <w:sz w:val="20"/>
          <w:szCs w:val="20"/>
        </w:rPr>
        <w:t>Abdur</w:t>
      </w:r>
      <w:proofErr w:type="spellEnd"/>
      <w:r w:rsidRPr="00EF4255">
        <w:rPr>
          <w:rFonts w:ascii="Arial" w:hAnsi="Arial" w:cs="Arial"/>
          <w:b/>
          <w:color w:val="000000"/>
          <w:sz w:val="20"/>
          <w:szCs w:val="20"/>
        </w:rPr>
        <w:t xml:space="preserve"> Rahman Crescent Institute of Science &amp; Technology,</w:t>
      </w:r>
      <w:r w:rsidRPr="00EF4255">
        <w:rPr>
          <w:rFonts w:ascii="Arial" w:hAnsi="Arial" w:cs="Arial"/>
          <w:b/>
          <w:color w:val="000000"/>
          <w:sz w:val="20"/>
          <w:szCs w:val="20"/>
        </w:rPr>
        <w:t xml:space="preserve"> </w:t>
      </w:r>
      <w:r w:rsidRPr="00EF4255">
        <w:rPr>
          <w:rFonts w:ascii="Arial" w:hAnsi="Arial" w:cs="Arial"/>
          <w:b/>
          <w:color w:val="000000"/>
          <w:sz w:val="20"/>
          <w:szCs w:val="20"/>
        </w:rPr>
        <w:t>India</w:t>
      </w:r>
    </w:p>
    <w:bookmarkEnd w:id="4"/>
    <w:bookmarkEnd w:id="5"/>
    <w:p w14:paraId="1A42830B" w14:textId="77777777" w:rsidR="00012E08" w:rsidRPr="00EF4255" w:rsidRDefault="00012E08" w:rsidP="00012E08">
      <w:pPr>
        <w:rPr>
          <w:rFonts w:ascii="Arial" w:hAnsi="Arial" w:cs="Arial"/>
          <w:sz w:val="20"/>
          <w:szCs w:val="20"/>
        </w:rPr>
      </w:pPr>
    </w:p>
    <w:p w14:paraId="04AA0887" w14:textId="77777777" w:rsidR="00012E08" w:rsidRPr="00EF4255" w:rsidRDefault="00012E08" w:rsidP="00012E08">
      <w:pPr>
        <w:rPr>
          <w:rFonts w:ascii="Arial" w:hAnsi="Arial" w:cs="Arial"/>
          <w:bCs/>
          <w:sz w:val="20"/>
          <w:szCs w:val="20"/>
          <w:u w:val="single"/>
          <w:lang w:val="en-GB"/>
        </w:rPr>
      </w:pPr>
    </w:p>
    <w:bookmarkEnd w:id="3"/>
    <w:p w14:paraId="0A15DA1E" w14:textId="77777777" w:rsidR="00012E08" w:rsidRPr="00EF4255" w:rsidRDefault="00012E08" w:rsidP="00012E08">
      <w:pPr>
        <w:rPr>
          <w:rFonts w:ascii="Arial" w:hAnsi="Arial" w:cs="Arial"/>
          <w:sz w:val="20"/>
          <w:szCs w:val="20"/>
        </w:rPr>
      </w:pPr>
    </w:p>
    <w:p w14:paraId="57A43C9A" w14:textId="77777777" w:rsidR="008913D5" w:rsidRPr="00EF4255" w:rsidRDefault="008913D5" w:rsidP="00012E08">
      <w:pPr>
        <w:pStyle w:val="BodyText"/>
        <w:rPr>
          <w:rFonts w:ascii="Arial" w:hAnsi="Arial" w:cs="Arial"/>
          <w:sz w:val="20"/>
          <w:szCs w:val="20"/>
          <w:lang w:val="en-GB"/>
        </w:rPr>
      </w:pPr>
    </w:p>
    <w:sectPr w:rsidR="008913D5" w:rsidRPr="00EF4255" w:rsidSect="007B2AF7">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D98203" w14:textId="77777777" w:rsidR="003C3107" w:rsidRPr="0000007A" w:rsidRDefault="003C3107" w:rsidP="0099583E">
      <w:r>
        <w:separator/>
      </w:r>
    </w:p>
  </w:endnote>
  <w:endnote w:type="continuationSeparator" w:id="0">
    <w:p w14:paraId="66F9B404" w14:textId="77777777" w:rsidR="003C3107" w:rsidRPr="0000007A" w:rsidRDefault="003C3107"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Arial"/>
    <w:panose1 w:val="020B0604020202020204"/>
    <w:charset w:val="00"/>
    <w:family w:val="roman"/>
    <w:pitch w:val="variable"/>
    <w:sig w:usb0="00000003" w:usb1="00000000" w:usb2="00000000" w:usb3="00000000" w:csb0="00000001" w:csb1="00000000"/>
  </w:font>
  <w:font w:name="Aptos Display">
    <w:altName w:val="Cambria"/>
    <w:charset w:val="00"/>
    <w:family w:val="swiss"/>
    <w:pitch w:val="variable"/>
    <w:sig w:usb0="20000287" w:usb1="00000003" w:usb2="00000000" w:usb3="00000000" w:csb0="0000019F" w:csb1="00000000"/>
  </w:font>
  <w:font w:name="Aptos">
    <w:altName w:val="Cambria"/>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2ED0D4" w14:textId="77777777" w:rsidR="00B62F41" w:rsidRPr="00546343" w:rsidRDefault="004674B4">
    <w:pPr>
      <w:pStyle w:val="Footer"/>
      <w:rPr>
        <w:sz w:val="16"/>
      </w:rPr>
    </w:pPr>
    <w:r>
      <w:rPr>
        <w:sz w:val="16"/>
      </w:rPr>
      <w:t>Created by: DR</w:t>
    </w:r>
    <w:r>
      <w:rPr>
        <w:sz w:val="16"/>
      </w:rPr>
      <w:tab/>
      <w:t xml:space="preserve">              Checked by: PM</w:t>
    </w:r>
    <w:r w:rsidR="009E13C3">
      <w:rPr>
        <w:sz w:val="16"/>
      </w:rPr>
      <w:t xml:space="preserve">                                           </w:t>
    </w:r>
    <w:r>
      <w:rPr>
        <w:sz w:val="16"/>
      </w:rPr>
      <w:t>Approved by: MBM</w:t>
    </w:r>
    <w:r w:rsidR="00B62F41">
      <w:rPr>
        <w:sz w:val="16"/>
      </w:rPr>
      <w:tab/>
    </w:r>
    <w:r w:rsidR="009E13C3">
      <w:rPr>
        <w:sz w:val="16"/>
      </w:rPr>
      <w:t xml:space="preserve">   </w:t>
    </w:r>
    <w:r w:rsidR="00B62F41">
      <w:rPr>
        <w:sz w:val="16"/>
      </w:rPr>
      <w:tab/>
    </w:r>
    <w:r w:rsidR="001A545D" w:rsidRPr="001A545D">
      <w:rPr>
        <w:sz w:val="16"/>
      </w:rPr>
      <w:t xml:space="preserve">Version: </w:t>
    </w:r>
    <w:r w:rsidR="00916495">
      <w:rPr>
        <w:sz w:val="16"/>
      </w:rPr>
      <w:t>3</w:t>
    </w:r>
    <w:r w:rsidR="001A545D" w:rsidRPr="001A545D">
      <w:rPr>
        <w:sz w:val="16"/>
      </w:rPr>
      <w:t xml:space="preserve"> (0</w:t>
    </w:r>
    <w:r w:rsidR="00916495">
      <w:rPr>
        <w:sz w:val="16"/>
      </w:rPr>
      <w:t>7</w:t>
    </w:r>
    <w:r w:rsidR="001A545D" w:rsidRPr="001A545D">
      <w:rPr>
        <w:sz w:val="16"/>
      </w:rPr>
      <w:t>-07-2024)</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714FE2" w14:textId="77777777" w:rsidR="003C3107" w:rsidRPr="0000007A" w:rsidRDefault="003C3107" w:rsidP="0099583E">
      <w:r>
        <w:separator/>
      </w:r>
    </w:p>
  </w:footnote>
  <w:footnote w:type="continuationSeparator" w:id="0">
    <w:p w14:paraId="7C7E552C" w14:textId="77777777" w:rsidR="003C3107" w:rsidRPr="0000007A" w:rsidRDefault="003C3107"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D44F17"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1AEB1D78" w14:textId="77777777" w:rsidR="00B62F41" w:rsidRPr="00254F80" w:rsidRDefault="00545A13" w:rsidP="00545A13">
    <w:pPr>
      <w:spacing w:before="100" w:beforeAutospacing="1" w:after="100" w:afterAutospacing="1"/>
    </w:pPr>
    <w:r w:rsidRPr="00254F80">
      <w:rPr>
        <w:rFonts w:ascii="Arial" w:hAnsi="Arial" w:cs="Arial"/>
        <w:b/>
        <w:bCs/>
        <w:color w:val="003399"/>
        <w:u w:val="single"/>
        <w:lang w:val="en-GB"/>
      </w:rPr>
      <w:t xml:space="preserve">Review Form </w:t>
    </w:r>
    <w:r w:rsidR="00916495">
      <w:rPr>
        <w:rFonts w:ascii="Arial" w:hAnsi="Arial" w:cs="Arial"/>
        <w:b/>
        <w:bCs/>
        <w:color w:val="003399"/>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DB639D"/>
    <w:multiLevelType w:val="hybridMultilevel"/>
    <w:tmpl w:val="EB26A7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25343E"/>
    <w:multiLevelType w:val="hybridMultilevel"/>
    <w:tmpl w:val="683AF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73003C"/>
    <w:multiLevelType w:val="hybridMultilevel"/>
    <w:tmpl w:val="3F40CC9A"/>
    <w:lvl w:ilvl="0" w:tplc="681218D6">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7C021933"/>
    <w:multiLevelType w:val="multilevel"/>
    <w:tmpl w:val="F6B89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8"/>
  </w:num>
  <w:num w:numId="3">
    <w:abstractNumId w:val="7"/>
  </w:num>
  <w:num w:numId="4">
    <w:abstractNumId w:val="9"/>
  </w:num>
  <w:num w:numId="5">
    <w:abstractNumId w:val="6"/>
  </w:num>
  <w:num w:numId="6">
    <w:abstractNumId w:val="0"/>
  </w:num>
  <w:num w:numId="7">
    <w:abstractNumId w:val="3"/>
  </w:num>
  <w:num w:numId="8">
    <w:abstractNumId w:val="11"/>
  </w:num>
  <w:num w:numId="9">
    <w:abstractNumId w:val="10"/>
  </w:num>
  <w:num w:numId="10">
    <w:abstractNumId w:val="2"/>
  </w:num>
  <w:num w:numId="11">
    <w:abstractNumId w:val="1"/>
  </w:num>
  <w:num w:numId="12">
    <w:abstractNumId w:val="5"/>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IN" w:vendorID="64" w:dllVersion="4096"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IN" w:vendorID="64" w:dllVersion="0" w:nlCheck="1" w:checkStyle="0"/>
  <w:proofState w:spelling="clean" w:grammar="clean"/>
  <w:doNotTrackMoves/>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0007A"/>
    <w:rsid w:val="0000007A"/>
    <w:rsid w:val="00006187"/>
    <w:rsid w:val="00010403"/>
    <w:rsid w:val="00012C8B"/>
    <w:rsid w:val="00012E08"/>
    <w:rsid w:val="00021981"/>
    <w:rsid w:val="000234E1"/>
    <w:rsid w:val="0002598E"/>
    <w:rsid w:val="00035604"/>
    <w:rsid w:val="00037D52"/>
    <w:rsid w:val="000450FC"/>
    <w:rsid w:val="00056CB0"/>
    <w:rsid w:val="000577C2"/>
    <w:rsid w:val="0006257C"/>
    <w:rsid w:val="00084D7C"/>
    <w:rsid w:val="00091112"/>
    <w:rsid w:val="000936AC"/>
    <w:rsid w:val="00095A59"/>
    <w:rsid w:val="000A2134"/>
    <w:rsid w:val="000A6F41"/>
    <w:rsid w:val="000B4EE5"/>
    <w:rsid w:val="000B5C83"/>
    <w:rsid w:val="000B74A1"/>
    <w:rsid w:val="000B757E"/>
    <w:rsid w:val="000C0837"/>
    <w:rsid w:val="000C3B7E"/>
    <w:rsid w:val="000D7308"/>
    <w:rsid w:val="00100577"/>
    <w:rsid w:val="00101322"/>
    <w:rsid w:val="00135F52"/>
    <w:rsid w:val="00136984"/>
    <w:rsid w:val="00144521"/>
    <w:rsid w:val="00150304"/>
    <w:rsid w:val="0015296D"/>
    <w:rsid w:val="00163622"/>
    <w:rsid w:val="001645A2"/>
    <w:rsid w:val="00164F4E"/>
    <w:rsid w:val="00165685"/>
    <w:rsid w:val="0017480A"/>
    <w:rsid w:val="001766DF"/>
    <w:rsid w:val="00184644"/>
    <w:rsid w:val="0018753A"/>
    <w:rsid w:val="0019527A"/>
    <w:rsid w:val="00197E68"/>
    <w:rsid w:val="001A1605"/>
    <w:rsid w:val="001A545D"/>
    <w:rsid w:val="001B0C63"/>
    <w:rsid w:val="001D3A1D"/>
    <w:rsid w:val="001E4B3D"/>
    <w:rsid w:val="001F24FF"/>
    <w:rsid w:val="001F2913"/>
    <w:rsid w:val="001F707F"/>
    <w:rsid w:val="002011F3"/>
    <w:rsid w:val="00201B85"/>
    <w:rsid w:val="00202E80"/>
    <w:rsid w:val="002105F7"/>
    <w:rsid w:val="00220111"/>
    <w:rsid w:val="0022369C"/>
    <w:rsid w:val="00227E8D"/>
    <w:rsid w:val="002320EB"/>
    <w:rsid w:val="0023696A"/>
    <w:rsid w:val="002422CB"/>
    <w:rsid w:val="00244746"/>
    <w:rsid w:val="00245E23"/>
    <w:rsid w:val="0025366D"/>
    <w:rsid w:val="00254F80"/>
    <w:rsid w:val="00262634"/>
    <w:rsid w:val="002643B3"/>
    <w:rsid w:val="00275984"/>
    <w:rsid w:val="00280EC9"/>
    <w:rsid w:val="00291D08"/>
    <w:rsid w:val="00293482"/>
    <w:rsid w:val="002D7EA9"/>
    <w:rsid w:val="002E1211"/>
    <w:rsid w:val="002E2339"/>
    <w:rsid w:val="002E6D86"/>
    <w:rsid w:val="002F6935"/>
    <w:rsid w:val="00312559"/>
    <w:rsid w:val="003204B8"/>
    <w:rsid w:val="00325C33"/>
    <w:rsid w:val="0033692F"/>
    <w:rsid w:val="00346223"/>
    <w:rsid w:val="003829D2"/>
    <w:rsid w:val="003A04E7"/>
    <w:rsid w:val="003A4991"/>
    <w:rsid w:val="003A6E1A"/>
    <w:rsid w:val="003B2172"/>
    <w:rsid w:val="003C3107"/>
    <w:rsid w:val="003E746A"/>
    <w:rsid w:val="0042465A"/>
    <w:rsid w:val="004356CC"/>
    <w:rsid w:val="00435B36"/>
    <w:rsid w:val="00442B24"/>
    <w:rsid w:val="0044444D"/>
    <w:rsid w:val="0044519B"/>
    <w:rsid w:val="00445B35"/>
    <w:rsid w:val="00446659"/>
    <w:rsid w:val="00457AB1"/>
    <w:rsid w:val="00457BC0"/>
    <w:rsid w:val="00462996"/>
    <w:rsid w:val="004674B4"/>
    <w:rsid w:val="004B4CAD"/>
    <w:rsid w:val="004B4FDC"/>
    <w:rsid w:val="004C3DF1"/>
    <w:rsid w:val="004D2E36"/>
    <w:rsid w:val="00503AB6"/>
    <w:rsid w:val="005047C5"/>
    <w:rsid w:val="00510920"/>
    <w:rsid w:val="00521812"/>
    <w:rsid w:val="00523D2C"/>
    <w:rsid w:val="00531C82"/>
    <w:rsid w:val="005339A8"/>
    <w:rsid w:val="00533FC1"/>
    <w:rsid w:val="0054564B"/>
    <w:rsid w:val="00545A13"/>
    <w:rsid w:val="00546343"/>
    <w:rsid w:val="00557CD3"/>
    <w:rsid w:val="00560D3C"/>
    <w:rsid w:val="00567DE0"/>
    <w:rsid w:val="005735A5"/>
    <w:rsid w:val="005A5BE0"/>
    <w:rsid w:val="005B12E0"/>
    <w:rsid w:val="005C25A0"/>
    <w:rsid w:val="005D230D"/>
    <w:rsid w:val="00602F7D"/>
    <w:rsid w:val="00605952"/>
    <w:rsid w:val="00620677"/>
    <w:rsid w:val="00624032"/>
    <w:rsid w:val="00637B93"/>
    <w:rsid w:val="00645A56"/>
    <w:rsid w:val="006532DF"/>
    <w:rsid w:val="0065579D"/>
    <w:rsid w:val="00663792"/>
    <w:rsid w:val="0067046C"/>
    <w:rsid w:val="00675E77"/>
    <w:rsid w:val="00676845"/>
    <w:rsid w:val="00680547"/>
    <w:rsid w:val="0068446F"/>
    <w:rsid w:val="0069428E"/>
    <w:rsid w:val="00696CAD"/>
    <w:rsid w:val="006A5E0B"/>
    <w:rsid w:val="006C1312"/>
    <w:rsid w:val="006C3797"/>
    <w:rsid w:val="006E7D6E"/>
    <w:rsid w:val="006F6F2F"/>
    <w:rsid w:val="00701186"/>
    <w:rsid w:val="00707BE1"/>
    <w:rsid w:val="00712999"/>
    <w:rsid w:val="007238EB"/>
    <w:rsid w:val="0072789A"/>
    <w:rsid w:val="007317C3"/>
    <w:rsid w:val="00734756"/>
    <w:rsid w:val="0073538B"/>
    <w:rsid w:val="00741BD0"/>
    <w:rsid w:val="007426E6"/>
    <w:rsid w:val="00746370"/>
    <w:rsid w:val="00766889"/>
    <w:rsid w:val="00766A0D"/>
    <w:rsid w:val="00767F8C"/>
    <w:rsid w:val="00780B67"/>
    <w:rsid w:val="007B1099"/>
    <w:rsid w:val="007B2AF7"/>
    <w:rsid w:val="007B6E18"/>
    <w:rsid w:val="007D0246"/>
    <w:rsid w:val="007F5873"/>
    <w:rsid w:val="007F6EE0"/>
    <w:rsid w:val="00806382"/>
    <w:rsid w:val="00815F94"/>
    <w:rsid w:val="0082130C"/>
    <w:rsid w:val="008224E2"/>
    <w:rsid w:val="00825DC9"/>
    <w:rsid w:val="0082676D"/>
    <w:rsid w:val="00831055"/>
    <w:rsid w:val="008423BB"/>
    <w:rsid w:val="00846F1F"/>
    <w:rsid w:val="0087201B"/>
    <w:rsid w:val="00877F10"/>
    <w:rsid w:val="00882091"/>
    <w:rsid w:val="00883F1E"/>
    <w:rsid w:val="008913D5"/>
    <w:rsid w:val="00893E75"/>
    <w:rsid w:val="008C2778"/>
    <w:rsid w:val="008C2F62"/>
    <w:rsid w:val="008D020E"/>
    <w:rsid w:val="008D1117"/>
    <w:rsid w:val="008D15A4"/>
    <w:rsid w:val="008F36E4"/>
    <w:rsid w:val="00916495"/>
    <w:rsid w:val="00933C8B"/>
    <w:rsid w:val="00951DD1"/>
    <w:rsid w:val="009553EC"/>
    <w:rsid w:val="0097330E"/>
    <w:rsid w:val="00974330"/>
    <w:rsid w:val="0097498C"/>
    <w:rsid w:val="00982766"/>
    <w:rsid w:val="009852C4"/>
    <w:rsid w:val="00985F26"/>
    <w:rsid w:val="009915D9"/>
    <w:rsid w:val="0099583E"/>
    <w:rsid w:val="009A0242"/>
    <w:rsid w:val="009A59ED"/>
    <w:rsid w:val="009B5AA8"/>
    <w:rsid w:val="009C45A0"/>
    <w:rsid w:val="009C5642"/>
    <w:rsid w:val="009E13C3"/>
    <w:rsid w:val="009E6A30"/>
    <w:rsid w:val="009E79E5"/>
    <w:rsid w:val="009F07D4"/>
    <w:rsid w:val="009F29EB"/>
    <w:rsid w:val="00A001A0"/>
    <w:rsid w:val="00A12C83"/>
    <w:rsid w:val="00A31AAC"/>
    <w:rsid w:val="00A32905"/>
    <w:rsid w:val="00A36C95"/>
    <w:rsid w:val="00A37DE3"/>
    <w:rsid w:val="00A519D1"/>
    <w:rsid w:val="00A6343B"/>
    <w:rsid w:val="00A65C50"/>
    <w:rsid w:val="00A66DD2"/>
    <w:rsid w:val="00AA41B3"/>
    <w:rsid w:val="00AA6670"/>
    <w:rsid w:val="00AB1ED6"/>
    <w:rsid w:val="00AB397D"/>
    <w:rsid w:val="00AB638A"/>
    <w:rsid w:val="00AB6E43"/>
    <w:rsid w:val="00AC1349"/>
    <w:rsid w:val="00AD6C51"/>
    <w:rsid w:val="00AE5D7A"/>
    <w:rsid w:val="00AF3016"/>
    <w:rsid w:val="00AF3A7D"/>
    <w:rsid w:val="00B03A45"/>
    <w:rsid w:val="00B2236C"/>
    <w:rsid w:val="00B22FE6"/>
    <w:rsid w:val="00B3033D"/>
    <w:rsid w:val="00B356AF"/>
    <w:rsid w:val="00B62087"/>
    <w:rsid w:val="00B62F41"/>
    <w:rsid w:val="00B73785"/>
    <w:rsid w:val="00B760E1"/>
    <w:rsid w:val="00B807F8"/>
    <w:rsid w:val="00B858FF"/>
    <w:rsid w:val="00BA1AB3"/>
    <w:rsid w:val="00BA6421"/>
    <w:rsid w:val="00BA7B3B"/>
    <w:rsid w:val="00BB34E6"/>
    <w:rsid w:val="00BB4FEC"/>
    <w:rsid w:val="00BC402F"/>
    <w:rsid w:val="00BD27BA"/>
    <w:rsid w:val="00BE13EF"/>
    <w:rsid w:val="00BE40A5"/>
    <w:rsid w:val="00BE6454"/>
    <w:rsid w:val="00BF39A4"/>
    <w:rsid w:val="00C02797"/>
    <w:rsid w:val="00C10283"/>
    <w:rsid w:val="00C110CC"/>
    <w:rsid w:val="00C16541"/>
    <w:rsid w:val="00C22886"/>
    <w:rsid w:val="00C25C8F"/>
    <w:rsid w:val="00C263C6"/>
    <w:rsid w:val="00C53A1C"/>
    <w:rsid w:val="00C635B6"/>
    <w:rsid w:val="00C70DFC"/>
    <w:rsid w:val="00C82466"/>
    <w:rsid w:val="00C84097"/>
    <w:rsid w:val="00CB429B"/>
    <w:rsid w:val="00CC2753"/>
    <w:rsid w:val="00CD093E"/>
    <w:rsid w:val="00CD1556"/>
    <w:rsid w:val="00CD1FD7"/>
    <w:rsid w:val="00CE199A"/>
    <w:rsid w:val="00CE5AC7"/>
    <w:rsid w:val="00CF0BBB"/>
    <w:rsid w:val="00D1283A"/>
    <w:rsid w:val="00D17979"/>
    <w:rsid w:val="00D2075F"/>
    <w:rsid w:val="00D26ABA"/>
    <w:rsid w:val="00D3257B"/>
    <w:rsid w:val="00D40416"/>
    <w:rsid w:val="00D45CF7"/>
    <w:rsid w:val="00D4782A"/>
    <w:rsid w:val="00D7603E"/>
    <w:rsid w:val="00D8579C"/>
    <w:rsid w:val="00D90124"/>
    <w:rsid w:val="00D9392F"/>
    <w:rsid w:val="00DA41F5"/>
    <w:rsid w:val="00DB5B54"/>
    <w:rsid w:val="00DB7E1B"/>
    <w:rsid w:val="00DC1D81"/>
    <w:rsid w:val="00E451EA"/>
    <w:rsid w:val="00E53E52"/>
    <w:rsid w:val="00E57F4B"/>
    <w:rsid w:val="00E63889"/>
    <w:rsid w:val="00E65EB7"/>
    <w:rsid w:val="00E71C8D"/>
    <w:rsid w:val="00E72360"/>
    <w:rsid w:val="00E972A7"/>
    <w:rsid w:val="00EA2839"/>
    <w:rsid w:val="00EB3E91"/>
    <w:rsid w:val="00EC6894"/>
    <w:rsid w:val="00ED6B12"/>
    <w:rsid w:val="00EE0455"/>
    <w:rsid w:val="00EE0D3E"/>
    <w:rsid w:val="00EF326D"/>
    <w:rsid w:val="00EF4255"/>
    <w:rsid w:val="00EF53FE"/>
    <w:rsid w:val="00F245A7"/>
    <w:rsid w:val="00F2643C"/>
    <w:rsid w:val="00F3295A"/>
    <w:rsid w:val="00F34D8E"/>
    <w:rsid w:val="00F3669D"/>
    <w:rsid w:val="00F405F8"/>
    <w:rsid w:val="00F41154"/>
    <w:rsid w:val="00F4700F"/>
    <w:rsid w:val="00F51F7F"/>
    <w:rsid w:val="00F5411E"/>
    <w:rsid w:val="00F573EA"/>
    <w:rsid w:val="00F57E9D"/>
    <w:rsid w:val="00FA6528"/>
    <w:rsid w:val="00FC2E17"/>
    <w:rsid w:val="00FC6387"/>
    <w:rsid w:val="00FC6802"/>
    <w:rsid w:val="00FC6B17"/>
    <w:rsid w:val="00FD70A7"/>
    <w:rsid w:val="00FE0CE4"/>
    <w:rsid w:val="00FF09A0"/>
    <w:rsid w:val="00FF0BB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3E1570"/>
  <w15:chartTrackingRefBased/>
  <w15:docId w15:val="{5E52EDFF-0E6C-4C7E-945B-276490549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0007A"/>
    <w:rPr>
      <w:rFonts w:ascii="Helvetica" w:eastAsia="MS Mincho" w:hAnsi="Helvetica" w:cs="Helvetica"/>
      <w:b/>
      <w:bCs/>
      <w:sz w:val="20"/>
      <w:szCs w:val="20"/>
      <w:lang w:val="fr-FR"/>
    </w:rPr>
  </w:style>
  <w:style w:type="character" w:customStyle="1" w:styleId="Heading4Char">
    <w:name w:val="Heading 4 Char"/>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link w:val="Footer"/>
    <w:uiPriority w:val="99"/>
    <w:rsid w:val="0099583E"/>
    <w:rPr>
      <w:rFonts w:ascii="Times New Roman" w:eastAsia="Times New Roman" w:hAnsi="Times New Roman" w:cs="Times New Roman"/>
      <w:sz w:val="24"/>
      <w:szCs w:val="24"/>
      <w:lang w:val="en-US"/>
    </w:rPr>
  </w:style>
  <w:style w:type="character" w:styleId="Hyperlink">
    <w:name w:val="Hyperlink"/>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rPr>
  </w:style>
  <w:style w:type="character" w:styleId="FollowedHyperlink">
    <w:name w:val="FollowedHyperlink"/>
    <w:uiPriority w:val="99"/>
    <w:semiHidden/>
    <w:unhideWhenUsed/>
    <w:rsid w:val="00091112"/>
    <w:rPr>
      <w:color w:val="800080"/>
      <w:u w:val="single"/>
    </w:rPr>
  </w:style>
  <w:style w:type="table" w:styleId="TableGrid">
    <w:name w:val="Table Grid"/>
    <w:basedOn w:val="TableNormal"/>
    <w:uiPriority w:val="59"/>
    <w:rsid w:val="008913D5"/>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uiPriority w:val="99"/>
    <w:semiHidden/>
    <w:unhideWhenUsed/>
    <w:rsid w:val="00FF0BB3"/>
    <w:rPr>
      <w:color w:val="605E5C"/>
      <w:shd w:val="clear" w:color="auto" w:fill="E1DFDD"/>
    </w:rPr>
  </w:style>
  <w:style w:type="paragraph" w:customStyle="1" w:styleId="Affiliation">
    <w:name w:val="Affiliation"/>
    <w:basedOn w:val="Normal"/>
    <w:rsid w:val="00EF4255"/>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802185">
      <w:bodyDiv w:val="1"/>
      <w:marLeft w:val="0"/>
      <w:marRight w:val="0"/>
      <w:marTop w:val="0"/>
      <w:marBottom w:val="0"/>
      <w:divBdr>
        <w:top w:val="none" w:sz="0" w:space="0" w:color="auto"/>
        <w:left w:val="none" w:sz="0" w:space="0" w:color="auto"/>
        <w:bottom w:val="none" w:sz="0" w:space="0" w:color="auto"/>
        <w:right w:val="none" w:sz="0" w:space="0" w:color="auto"/>
      </w:divBdr>
    </w:div>
    <w:div w:id="354312423">
      <w:bodyDiv w:val="1"/>
      <w:marLeft w:val="0"/>
      <w:marRight w:val="0"/>
      <w:marTop w:val="0"/>
      <w:marBottom w:val="0"/>
      <w:divBdr>
        <w:top w:val="none" w:sz="0" w:space="0" w:color="auto"/>
        <w:left w:val="none" w:sz="0" w:space="0" w:color="auto"/>
        <w:bottom w:val="none" w:sz="0" w:space="0" w:color="auto"/>
        <w:right w:val="none" w:sz="0" w:space="0" w:color="auto"/>
      </w:divBdr>
    </w:div>
    <w:div w:id="363478900">
      <w:bodyDiv w:val="1"/>
      <w:marLeft w:val="0"/>
      <w:marRight w:val="0"/>
      <w:marTop w:val="0"/>
      <w:marBottom w:val="0"/>
      <w:divBdr>
        <w:top w:val="none" w:sz="0" w:space="0" w:color="auto"/>
        <w:left w:val="none" w:sz="0" w:space="0" w:color="auto"/>
        <w:bottom w:val="none" w:sz="0" w:space="0" w:color="auto"/>
        <w:right w:val="none" w:sz="0" w:space="0" w:color="auto"/>
      </w:divBdr>
    </w:div>
    <w:div w:id="379672658">
      <w:bodyDiv w:val="1"/>
      <w:marLeft w:val="0"/>
      <w:marRight w:val="0"/>
      <w:marTop w:val="0"/>
      <w:marBottom w:val="0"/>
      <w:divBdr>
        <w:top w:val="none" w:sz="0" w:space="0" w:color="auto"/>
        <w:left w:val="none" w:sz="0" w:space="0" w:color="auto"/>
        <w:bottom w:val="none" w:sz="0" w:space="0" w:color="auto"/>
        <w:right w:val="none" w:sz="0" w:space="0" w:color="auto"/>
      </w:divBdr>
    </w:div>
    <w:div w:id="493373556">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506989056">
      <w:bodyDiv w:val="1"/>
      <w:marLeft w:val="0"/>
      <w:marRight w:val="0"/>
      <w:marTop w:val="0"/>
      <w:marBottom w:val="0"/>
      <w:divBdr>
        <w:top w:val="none" w:sz="0" w:space="0" w:color="auto"/>
        <w:left w:val="none" w:sz="0" w:space="0" w:color="auto"/>
        <w:bottom w:val="none" w:sz="0" w:space="0" w:color="auto"/>
        <w:right w:val="none" w:sz="0" w:space="0" w:color="auto"/>
      </w:divBdr>
    </w:div>
    <w:div w:id="607078777">
      <w:bodyDiv w:val="1"/>
      <w:marLeft w:val="0"/>
      <w:marRight w:val="0"/>
      <w:marTop w:val="0"/>
      <w:marBottom w:val="0"/>
      <w:divBdr>
        <w:top w:val="none" w:sz="0" w:space="0" w:color="auto"/>
        <w:left w:val="none" w:sz="0" w:space="0" w:color="auto"/>
        <w:bottom w:val="none" w:sz="0" w:space="0" w:color="auto"/>
        <w:right w:val="none" w:sz="0" w:space="0" w:color="auto"/>
      </w:divBdr>
    </w:div>
    <w:div w:id="712384070">
      <w:bodyDiv w:val="1"/>
      <w:marLeft w:val="0"/>
      <w:marRight w:val="0"/>
      <w:marTop w:val="0"/>
      <w:marBottom w:val="0"/>
      <w:divBdr>
        <w:top w:val="none" w:sz="0" w:space="0" w:color="auto"/>
        <w:left w:val="none" w:sz="0" w:space="0" w:color="auto"/>
        <w:bottom w:val="none" w:sz="0" w:space="0" w:color="auto"/>
        <w:right w:val="none" w:sz="0" w:space="0" w:color="auto"/>
      </w:divBdr>
    </w:div>
    <w:div w:id="803348730">
      <w:bodyDiv w:val="1"/>
      <w:marLeft w:val="0"/>
      <w:marRight w:val="0"/>
      <w:marTop w:val="0"/>
      <w:marBottom w:val="0"/>
      <w:divBdr>
        <w:top w:val="none" w:sz="0" w:space="0" w:color="auto"/>
        <w:left w:val="none" w:sz="0" w:space="0" w:color="auto"/>
        <w:bottom w:val="none" w:sz="0" w:space="0" w:color="auto"/>
        <w:right w:val="none" w:sz="0" w:space="0" w:color="auto"/>
      </w:divBdr>
    </w:div>
    <w:div w:id="804935426">
      <w:bodyDiv w:val="1"/>
      <w:marLeft w:val="0"/>
      <w:marRight w:val="0"/>
      <w:marTop w:val="0"/>
      <w:marBottom w:val="0"/>
      <w:divBdr>
        <w:top w:val="none" w:sz="0" w:space="0" w:color="auto"/>
        <w:left w:val="none" w:sz="0" w:space="0" w:color="auto"/>
        <w:bottom w:val="none" w:sz="0" w:space="0" w:color="auto"/>
        <w:right w:val="none" w:sz="0" w:space="0" w:color="auto"/>
      </w:divBdr>
    </w:div>
    <w:div w:id="806124513">
      <w:bodyDiv w:val="1"/>
      <w:marLeft w:val="0"/>
      <w:marRight w:val="0"/>
      <w:marTop w:val="0"/>
      <w:marBottom w:val="0"/>
      <w:divBdr>
        <w:top w:val="none" w:sz="0" w:space="0" w:color="auto"/>
        <w:left w:val="none" w:sz="0" w:space="0" w:color="auto"/>
        <w:bottom w:val="none" w:sz="0" w:space="0" w:color="auto"/>
        <w:right w:val="none" w:sz="0" w:space="0" w:color="auto"/>
      </w:divBdr>
    </w:div>
    <w:div w:id="829253799">
      <w:bodyDiv w:val="1"/>
      <w:marLeft w:val="0"/>
      <w:marRight w:val="0"/>
      <w:marTop w:val="0"/>
      <w:marBottom w:val="0"/>
      <w:divBdr>
        <w:top w:val="none" w:sz="0" w:space="0" w:color="auto"/>
        <w:left w:val="none" w:sz="0" w:space="0" w:color="auto"/>
        <w:bottom w:val="none" w:sz="0" w:space="0" w:color="auto"/>
        <w:right w:val="none" w:sz="0" w:space="0" w:color="auto"/>
      </w:divBdr>
    </w:div>
    <w:div w:id="953555455">
      <w:bodyDiv w:val="1"/>
      <w:marLeft w:val="0"/>
      <w:marRight w:val="0"/>
      <w:marTop w:val="0"/>
      <w:marBottom w:val="0"/>
      <w:divBdr>
        <w:top w:val="none" w:sz="0" w:space="0" w:color="auto"/>
        <w:left w:val="none" w:sz="0" w:space="0" w:color="auto"/>
        <w:bottom w:val="none" w:sz="0" w:space="0" w:color="auto"/>
        <w:right w:val="none" w:sz="0" w:space="0" w:color="auto"/>
      </w:divBdr>
    </w:div>
    <w:div w:id="1017583402">
      <w:bodyDiv w:val="1"/>
      <w:marLeft w:val="0"/>
      <w:marRight w:val="0"/>
      <w:marTop w:val="0"/>
      <w:marBottom w:val="0"/>
      <w:divBdr>
        <w:top w:val="none" w:sz="0" w:space="0" w:color="auto"/>
        <w:left w:val="none" w:sz="0" w:space="0" w:color="auto"/>
        <w:bottom w:val="none" w:sz="0" w:space="0" w:color="auto"/>
        <w:right w:val="none" w:sz="0" w:space="0" w:color="auto"/>
      </w:divBdr>
    </w:div>
    <w:div w:id="1050612714">
      <w:bodyDiv w:val="1"/>
      <w:marLeft w:val="0"/>
      <w:marRight w:val="0"/>
      <w:marTop w:val="0"/>
      <w:marBottom w:val="0"/>
      <w:divBdr>
        <w:top w:val="none" w:sz="0" w:space="0" w:color="auto"/>
        <w:left w:val="none" w:sz="0" w:space="0" w:color="auto"/>
        <w:bottom w:val="none" w:sz="0" w:space="0" w:color="auto"/>
        <w:right w:val="none" w:sz="0" w:space="0" w:color="auto"/>
      </w:divBdr>
    </w:div>
    <w:div w:id="1138304186">
      <w:bodyDiv w:val="1"/>
      <w:marLeft w:val="0"/>
      <w:marRight w:val="0"/>
      <w:marTop w:val="0"/>
      <w:marBottom w:val="0"/>
      <w:divBdr>
        <w:top w:val="none" w:sz="0" w:space="0" w:color="auto"/>
        <w:left w:val="none" w:sz="0" w:space="0" w:color="auto"/>
        <w:bottom w:val="none" w:sz="0" w:space="0" w:color="auto"/>
        <w:right w:val="none" w:sz="0" w:space="0" w:color="auto"/>
      </w:divBdr>
    </w:div>
    <w:div w:id="1178616629">
      <w:bodyDiv w:val="1"/>
      <w:marLeft w:val="0"/>
      <w:marRight w:val="0"/>
      <w:marTop w:val="0"/>
      <w:marBottom w:val="0"/>
      <w:divBdr>
        <w:top w:val="none" w:sz="0" w:space="0" w:color="auto"/>
        <w:left w:val="none" w:sz="0" w:space="0" w:color="auto"/>
        <w:bottom w:val="none" w:sz="0" w:space="0" w:color="auto"/>
        <w:right w:val="none" w:sz="0" w:space="0" w:color="auto"/>
      </w:divBdr>
    </w:div>
    <w:div w:id="1192500582">
      <w:bodyDiv w:val="1"/>
      <w:marLeft w:val="0"/>
      <w:marRight w:val="0"/>
      <w:marTop w:val="0"/>
      <w:marBottom w:val="0"/>
      <w:divBdr>
        <w:top w:val="none" w:sz="0" w:space="0" w:color="auto"/>
        <w:left w:val="none" w:sz="0" w:space="0" w:color="auto"/>
        <w:bottom w:val="none" w:sz="0" w:space="0" w:color="auto"/>
        <w:right w:val="none" w:sz="0" w:space="0" w:color="auto"/>
      </w:divBdr>
    </w:div>
    <w:div w:id="1321231634">
      <w:bodyDiv w:val="1"/>
      <w:marLeft w:val="0"/>
      <w:marRight w:val="0"/>
      <w:marTop w:val="0"/>
      <w:marBottom w:val="0"/>
      <w:divBdr>
        <w:top w:val="none" w:sz="0" w:space="0" w:color="auto"/>
        <w:left w:val="none" w:sz="0" w:space="0" w:color="auto"/>
        <w:bottom w:val="none" w:sz="0" w:space="0" w:color="auto"/>
        <w:right w:val="none" w:sz="0" w:space="0" w:color="auto"/>
      </w:divBdr>
    </w:div>
    <w:div w:id="1385376400">
      <w:bodyDiv w:val="1"/>
      <w:marLeft w:val="0"/>
      <w:marRight w:val="0"/>
      <w:marTop w:val="0"/>
      <w:marBottom w:val="0"/>
      <w:divBdr>
        <w:top w:val="none" w:sz="0" w:space="0" w:color="auto"/>
        <w:left w:val="none" w:sz="0" w:space="0" w:color="auto"/>
        <w:bottom w:val="none" w:sz="0" w:space="0" w:color="auto"/>
        <w:right w:val="none" w:sz="0" w:space="0" w:color="auto"/>
      </w:divBdr>
    </w:div>
    <w:div w:id="1388727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ajl2c.com/index.php/AJL2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BF09EE-0E58-4854-863D-960039DEB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830</Words>
  <Characters>4734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5553</CharactersWithSpaces>
  <SharedDoc>false</SharedDoc>
  <HLinks>
    <vt:vector size="24" baseType="variant">
      <vt:variant>
        <vt:i4>6160409</vt:i4>
      </vt:variant>
      <vt:variant>
        <vt:i4>9</vt:i4>
      </vt:variant>
      <vt:variant>
        <vt:i4>0</vt:i4>
      </vt:variant>
      <vt:variant>
        <vt:i4>5</vt:i4>
      </vt:variant>
      <vt:variant>
        <vt:lpwstr>https://r1.reviewerhub.org/benefits-for-reviewers</vt:lpwstr>
      </vt:variant>
      <vt:variant>
        <vt:lpwstr/>
      </vt:variant>
      <vt:variant>
        <vt:i4>2031642</vt:i4>
      </vt:variant>
      <vt:variant>
        <vt:i4>6</vt:i4>
      </vt:variant>
      <vt:variant>
        <vt:i4>0</vt:i4>
      </vt:variant>
      <vt:variant>
        <vt:i4>5</vt:i4>
      </vt:variant>
      <vt:variant>
        <vt:lpwstr>https://r1.reviewerhub.org/peer-review-comments-approval-policy/</vt:lpwstr>
      </vt:variant>
      <vt:variant>
        <vt:lpwstr/>
      </vt:variant>
      <vt:variant>
        <vt:i4>458766</vt:i4>
      </vt:variant>
      <vt:variant>
        <vt:i4>3</vt:i4>
      </vt:variant>
      <vt:variant>
        <vt:i4>0</vt:i4>
      </vt:variant>
      <vt:variant>
        <vt:i4>5</vt:i4>
      </vt:variant>
      <vt:variant>
        <vt:lpwstr>https://r1.reviewerhub.org/general-editorial-policy/</vt:lpwstr>
      </vt:variant>
      <vt:variant>
        <vt:lpwstr/>
      </vt:variant>
      <vt:variant>
        <vt:i4>1441873</vt:i4>
      </vt:variant>
      <vt:variant>
        <vt:i4>0</vt:i4>
      </vt:variant>
      <vt:variant>
        <vt:i4>0</vt:i4>
      </vt:variant>
      <vt:variant>
        <vt:i4>5</vt:i4>
      </vt:variant>
      <vt:variant>
        <vt:lpwstr>https://journalajl2c.com/index.php/AJL2C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SDI 1137</cp:lastModifiedBy>
  <cp:revision>5</cp:revision>
  <dcterms:created xsi:type="dcterms:W3CDTF">2025-05-20T14:07:00Z</dcterms:created>
  <dcterms:modified xsi:type="dcterms:W3CDTF">2025-05-22T07:44:00Z</dcterms:modified>
</cp:coreProperties>
</file>