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BA0" w:rsidRPr="00D216EB" w:rsidRDefault="008E4D73">
      <w:pPr>
        <w:spacing w:after="0"/>
        <w:rPr>
          <w:rFonts w:ascii="Arial" w:hAnsi="Arial" w:cs="Arial"/>
          <w:sz w:val="20"/>
          <w:szCs w:val="20"/>
        </w:rPr>
      </w:pPr>
      <w:r w:rsidRPr="00D216EB">
        <w:rPr>
          <w:rFonts w:ascii="Arial" w:eastAsia="Arial" w:hAnsi="Arial" w:cs="Arial"/>
          <w:sz w:val="20"/>
          <w:szCs w:val="20"/>
        </w:rPr>
        <w:t xml:space="preserve"> </w:t>
      </w:r>
    </w:p>
    <w:tbl>
      <w:tblPr>
        <w:tblStyle w:val="TableGrid"/>
        <w:tblW w:w="20938" w:type="dxa"/>
        <w:tblInd w:w="0" w:type="dxa"/>
        <w:tblCellMar>
          <w:top w:w="47" w:type="dxa"/>
          <w:left w:w="96" w:type="dxa"/>
          <w:right w:w="115" w:type="dxa"/>
        </w:tblCellMar>
        <w:tblLook w:val="04A0" w:firstRow="1" w:lastRow="0" w:firstColumn="1" w:lastColumn="0" w:noHBand="0" w:noVBand="1"/>
      </w:tblPr>
      <w:tblGrid>
        <w:gridCol w:w="5168"/>
        <w:gridCol w:w="15770"/>
      </w:tblGrid>
      <w:tr w:rsidR="001E3BA0" w:rsidRPr="00D216EB">
        <w:trPr>
          <w:trHeight w:val="300"/>
        </w:trPr>
        <w:tc>
          <w:tcPr>
            <w:tcW w:w="5168"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rsidR="001E3BA0" w:rsidRPr="00D216EB" w:rsidRDefault="007D0E47">
            <w:pPr>
              <w:ind w:left="12"/>
              <w:rPr>
                <w:rFonts w:ascii="Arial" w:hAnsi="Arial" w:cs="Arial"/>
                <w:sz w:val="20"/>
                <w:szCs w:val="20"/>
              </w:rPr>
            </w:pPr>
            <w:hyperlink r:id="rId6">
              <w:r w:rsidR="008E4D73" w:rsidRPr="00D216EB">
                <w:rPr>
                  <w:rFonts w:ascii="Arial" w:eastAsia="Arial" w:hAnsi="Arial" w:cs="Arial"/>
                  <w:b/>
                  <w:color w:val="0000FF"/>
                  <w:sz w:val="20"/>
                  <w:szCs w:val="20"/>
                  <w:u w:val="single" w:color="0000FF"/>
                </w:rPr>
                <w:t>Asian Journal of Education and Social Studies</w:t>
              </w:r>
            </w:hyperlink>
            <w:hyperlink r:id="rId7">
              <w:r w:rsidR="008E4D73" w:rsidRPr="00D216EB">
                <w:rPr>
                  <w:rFonts w:ascii="Arial" w:eastAsia="Arial" w:hAnsi="Arial" w:cs="Arial"/>
                  <w:b/>
                  <w:color w:val="0000FF"/>
                  <w:sz w:val="20"/>
                  <w:szCs w:val="20"/>
                </w:rPr>
                <w:t xml:space="preserve"> </w:t>
              </w:r>
            </w:hyperlink>
            <w:r w:rsidR="008E4D73" w:rsidRPr="00D216EB">
              <w:rPr>
                <w:rFonts w:ascii="Arial" w:eastAsia="Arial" w:hAnsi="Arial" w:cs="Arial"/>
                <w:b/>
                <w:color w:val="0000FF"/>
                <w:sz w:val="20"/>
                <w:szCs w:val="20"/>
              </w:rPr>
              <w:t xml:space="preserve"> </w:t>
            </w:r>
          </w:p>
        </w:tc>
      </w:tr>
      <w:tr w:rsidR="001E3BA0" w:rsidRPr="00D216EB">
        <w:trPr>
          <w:trHeight w:val="300"/>
        </w:trPr>
        <w:tc>
          <w:tcPr>
            <w:tcW w:w="5168"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rsidR="001E3BA0" w:rsidRPr="00D216EB" w:rsidRDefault="008E4D73">
            <w:pPr>
              <w:ind w:left="12"/>
              <w:rPr>
                <w:rFonts w:ascii="Arial" w:hAnsi="Arial" w:cs="Arial"/>
                <w:sz w:val="20"/>
                <w:szCs w:val="20"/>
              </w:rPr>
            </w:pPr>
            <w:r w:rsidRPr="00D216EB">
              <w:rPr>
                <w:rFonts w:ascii="Arial" w:eastAsia="Arial" w:hAnsi="Arial" w:cs="Arial"/>
                <w:b/>
                <w:sz w:val="20"/>
                <w:szCs w:val="20"/>
              </w:rPr>
              <w:t xml:space="preserve">Ms_AJESS_136785 </w:t>
            </w:r>
          </w:p>
        </w:tc>
      </w:tr>
      <w:tr w:rsidR="001E3BA0" w:rsidRPr="00D216EB">
        <w:trPr>
          <w:trHeight w:val="660"/>
        </w:trPr>
        <w:tc>
          <w:tcPr>
            <w:tcW w:w="5168"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rsidR="001E3BA0" w:rsidRPr="00D216EB" w:rsidRDefault="008E4D73">
            <w:pPr>
              <w:ind w:left="12"/>
              <w:rPr>
                <w:rFonts w:ascii="Arial" w:hAnsi="Arial" w:cs="Arial"/>
                <w:sz w:val="20"/>
                <w:szCs w:val="20"/>
              </w:rPr>
            </w:pPr>
            <w:r w:rsidRPr="00D216EB">
              <w:rPr>
                <w:rFonts w:ascii="Arial" w:eastAsia="Arial" w:hAnsi="Arial" w:cs="Arial"/>
                <w:b/>
                <w:sz w:val="20"/>
                <w:szCs w:val="20"/>
              </w:rPr>
              <w:t xml:space="preserve">What Technology Has Done to Journalistic Honesty: A Click, Code, and Consequences Analysis </w:t>
            </w:r>
          </w:p>
        </w:tc>
      </w:tr>
      <w:tr w:rsidR="001E3BA0" w:rsidRPr="00D216EB">
        <w:trPr>
          <w:trHeight w:val="343"/>
        </w:trPr>
        <w:tc>
          <w:tcPr>
            <w:tcW w:w="5168"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rsidR="001E3BA0" w:rsidRPr="00D216EB" w:rsidRDefault="008E4D73">
            <w:pPr>
              <w:ind w:left="12"/>
              <w:rPr>
                <w:rFonts w:ascii="Arial" w:hAnsi="Arial" w:cs="Arial"/>
                <w:sz w:val="20"/>
                <w:szCs w:val="20"/>
              </w:rPr>
            </w:pPr>
            <w:r w:rsidRPr="00D216EB">
              <w:rPr>
                <w:rFonts w:ascii="Arial" w:eastAsia="Arial" w:hAnsi="Arial" w:cs="Arial"/>
                <w:b/>
                <w:sz w:val="20"/>
                <w:szCs w:val="20"/>
              </w:rPr>
              <w:t xml:space="preserve"> </w:t>
            </w:r>
          </w:p>
        </w:tc>
      </w:tr>
    </w:tbl>
    <w:p w:rsidR="001E3BA0" w:rsidRPr="00D216EB" w:rsidRDefault="008E4D73">
      <w:pPr>
        <w:spacing w:after="0"/>
        <w:rPr>
          <w:rFonts w:ascii="Arial" w:hAnsi="Arial" w:cs="Arial"/>
          <w:sz w:val="20"/>
          <w:szCs w:val="20"/>
        </w:rPr>
      </w:pPr>
      <w:r w:rsidRPr="00D216EB">
        <w:rPr>
          <w:rFonts w:ascii="Arial" w:eastAsia="Arial" w:hAnsi="Arial" w:cs="Arial"/>
          <w:b/>
          <w:sz w:val="20"/>
          <w:szCs w:val="20"/>
        </w:rPr>
        <w:t xml:space="preserve"> </w:t>
      </w:r>
      <w:r w:rsidRPr="00D216EB">
        <w:rPr>
          <w:rFonts w:ascii="Arial" w:eastAsia="Times New Roman" w:hAnsi="Arial" w:cs="Arial"/>
          <w:sz w:val="20"/>
          <w:szCs w:val="20"/>
        </w:rPr>
        <w:t xml:space="preserve"> </w:t>
      </w:r>
    </w:p>
    <w:p w:rsidR="001E3BA0" w:rsidRPr="00D216EB" w:rsidRDefault="008E4D73">
      <w:pPr>
        <w:spacing w:after="0"/>
        <w:ind w:left="-5" w:hanging="10"/>
        <w:rPr>
          <w:rFonts w:ascii="Arial" w:hAnsi="Arial" w:cs="Arial"/>
          <w:sz w:val="20"/>
          <w:szCs w:val="20"/>
        </w:rPr>
      </w:pPr>
      <w:r w:rsidRPr="00D216EB">
        <w:rPr>
          <w:rFonts w:ascii="Arial" w:eastAsia="Times New Roman" w:hAnsi="Arial" w:cs="Arial"/>
          <w:b/>
          <w:sz w:val="20"/>
          <w:szCs w:val="20"/>
          <w:shd w:val="clear" w:color="auto" w:fill="FFFF00"/>
        </w:rPr>
        <w:t>PART  1:</w:t>
      </w:r>
      <w:r w:rsidRPr="00D216EB">
        <w:rPr>
          <w:rFonts w:ascii="Arial" w:eastAsia="Times New Roman" w:hAnsi="Arial" w:cs="Arial"/>
          <w:b/>
          <w:sz w:val="20"/>
          <w:szCs w:val="20"/>
        </w:rPr>
        <w:t xml:space="preserve"> Comments </w:t>
      </w:r>
    </w:p>
    <w:p w:rsidR="001E3BA0" w:rsidRPr="00D216EB" w:rsidRDefault="008E4D73">
      <w:pPr>
        <w:spacing w:after="0"/>
        <w:rPr>
          <w:rFonts w:ascii="Arial" w:hAnsi="Arial" w:cs="Arial"/>
          <w:sz w:val="20"/>
          <w:szCs w:val="20"/>
        </w:rPr>
      </w:pPr>
      <w:r w:rsidRPr="00D216EB">
        <w:rPr>
          <w:rFonts w:ascii="Arial" w:eastAsia="Times New Roman" w:hAnsi="Arial" w:cs="Arial"/>
          <w:sz w:val="20"/>
          <w:szCs w:val="20"/>
        </w:rPr>
        <w:t xml:space="preserve"> </w:t>
      </w:r>
    </w:p>
    <w:tbl>
      <w:tblPr>
        <w:tblStyle w:val="TableGrid"/>
        <w:tblW w:w="21051" w:type="dxa"/>
        <w:tblInd w:w="-5" w:type="dxa"/>
        <w:tblCellMar>
          <w:top w:w="54" w:type="dxa"/>
          <w:left w:w="108" w:type="dxa"/>
          <w:right w:w="78" w:type="dxa"/>
        </w:tblCellMar>
        <w:tblLook w:val="04A0" w:firstRow="1" w:lastRow="0" w:firstColumn="1" w:lastColumn="0" w:noHBand="0" w:noVBand="1"/>
      </w:tblPr>
      <w:tblGrid>
        <w:gridCol w:w="5250"/>
        <w:gridCol w:w="9356"/>
        <w:gridCol w:w="6445"/>
      </w:tblGrid>
      <w:tr w:rsidR="001E3BA0" w:rsidRPr="00D216EB" w:rsidTr="00471551">
        <w:trPr>
          <w:trHeight w:val="974"/>
        </w:trPr>
        <w:tc>
          <w:tcPr>
            <w:tcW w:w="5250"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Times New Roman" w:hAnsi="Arial" w:cs="Arial"/>
                <w:b/>
                <w:sz w:val="20"/>
                <w:szCs w:val="20"/>
              </w:rPr>
              <w:t xml:space="preserve">Reviewer’s comment </w:t>
            </w:r>
          </w:p>
          <w:tbl>
            <w:tblPr>
              <w:tblStyle w:val="TableGrid"/>
              <w:tblW w:w="8574" w:type="dxa"/>
              <w:tblInd w:w="0" w:type="dxa"/>
              <w:tblCellMar>
                <w:top w:w="50" w:type="dxa"/>
              </w:tblCellMar>
              <w:tblLook w:val="04A0" w:firstRow="1" w:lastRow="0" w:firstColumn="1" w:lastColumn="0" w:noHBand="0" w:noVBand="1"/>
            </w:tblPr>
            <w:tblGrid>
              <w:gridCol w:w="679"/>
              <w:gridCol w:w="7895"/>
            </w:tblGrid>
            <w:tr w:rsidR="001E3BA0" w:rsidRPr="00D216EB">
              <w:trPr>
                <w:trHeight w:val="230"/>
              </w:trPr>
              <w:tc>
                <w:tcPr>
                  <w:tcW w:w="8574" w:type="dxa"/>
                  <w:gridSpan w:val="2"/>
                  <w:tcBorders>
                    <w:top w:val="nil"/>
                    <w:left w:val="nil"/>
                    <w:bottom w:val="nil"/>
                    <w:right w:val="nil"/>
                  </w:tcBorders>
                  <w:shd w:val="clear" w:color="auto" w:fill="FFFF00"/>
                </w:tcPr>
                <w:p w:rsidR="001E3BA0" w:rsidRPr="00D216EB" w:rsidRDefault="008E4D73">
                  <w:pPr>
                    <w:jc w:val="both"/>
                    <w:rPr>
                      <w:rFonts w:ascii="Arial" w:hAnsi="Arial" w:cs="Arial"/>
                      <w:sz w:val="20"/>
                      <w:szCs w:val="20"/>
                    </w:rPr>
                  </w:pPr>
                  <w:r w:rsidRPr="00D216EB">
                    <w:rPr>
                      <w:rFonts w:ascii="Arial" w:eastAsia="Times New Roman" w:hAnsi="Arial" w:cs="Arial"/>
                      <w:b/>
                      <w:sz w:val="20"/>
                      <w:szCs w:val="20"/>
                    </w:rPr>
                    <w:t xml:space="preserve">Artificial Intelligence (AI) generated or assisted review comments are strictly prohibited during peer </w:t>
                  </w:r>
                </w:p>
              </w:tc>
            </w:tr>
            <w:tr w:rsidR="001E3BA0" w:rsidRPr="00D216EB">
              <w:trPr>
                <w:trHeight w:val="228"/>
              </w:trPr>
              <w:tc>
                <w:tcPr>
                  <w:tcW w:w="617" w:type="dxa"/>
                  <w:tcBorders>
                    <w:top w:val="nil"/>
                    <w:left w:val="nil"/>
                    <w:bottom w:val="nil"/>
                    <w:right w:val="nil"/>
                  </w:tcBorders>
                  <w:shd w:val="clear" w:color="auto" w:fill="FFFF00"/>
                </w:tcPr>
                <w:p w:rsidR="001E3BA0" w:rsidRPr="00D216EB" w:rsidRDefault="008E4D73">
                  <w:pPr>
                    <w:jc w:val="both"/>
                    <w:rPr>
                      <w:rFonts w:ascii="Arial" w:hAnsi="Arial" w:cs="Arial"/>
                      <w:sz w:val="20"/>
                      <w:szCs w:val="20"/>
                    </w:rPr>
                  </w:pPr>
                  <w:r w:rsidRPr="00D216EB">
                    <w:rPr>
                      <w:rFonts w:ascii="Arial" w:eastAsia="Times New Roman" w:hAnsi="Arial" w:cs="Arial"/>
                      <w:b/>
                      <w:sz w:val="20"/>
                      <w:szCs w:val="20"/>
                    </w:rPr>
                    <w:t>review.</w:t>
                  </w:r>
                </w:p>
              </w:tc>
              <w:tc>
                <w:tcPr>
                  <w:tcW w:w="7957" w:type="dxa"/>
                  <w:tcBorders>
                    <w:top w:val="nil"/>
                    <w:left w:val="nil"/>
                    <w:bottom w:val="nil"/>
                    <w:right w:val="nil"/>
                  </w:tcBorders>
                </w:tcPr>
                <w:p w:rsidR="001E3BA0" w:rsidRPr="00D216EB" w:rsidRDefault="008E4D73">
                  <w:pPr>
                    <w:rPr>
                      <w:rFonts w:ascii="Arial" w:hAnsi="Arial" w:cs="Arial"/>
                      <w:sz w:val="20"/>
                      <w:szCs w:val="20"/>
                    </w:rPr>
                  </w:pPr>
                  <w:r w:rsidRPr="00D216EB">
                    <w:rPr>
                      <w:rFonts w:ascii="Arial" w:eastAsia="Times New Roman" w:hAnsi="Arial" w:cs="Arial"/>
                      <w:b/>
                      <w:sz w:val="20"/>
                      <w:szCs w:val="20"/>
                    </w:rPr>
                    <w:t xml:space="preserve"> </w:t>
                  </w:r>
                </w:p>
              </w:tc>
            </w:tr>
            <w:tr w:rsidR="00471551" w:rsidRPr="00D216EB">
              <w:trPr>
                <w:trHeight w:val="228"/>
              </w:trPr>
              <w:tc>
                <w:tcPr>
                  <w:tcW w:w="617" w:type="dxa"/>
                  <w:tcBorders>
                    <w:top w:val="nil"/>
                    <w:left w:val="nil"/>
                    <w:bottom w:val="nil"/>
                    <w:right w:val="nil"/>
                  </w:tcBorders>
                  <w:shd w:val="clear" w:color="auto" w:fill="FFFF00"/>
                </w:tcPr>
                <w:p w:rsidR="00471551" w:rsidRPr="00D216EB" w:rsidRDefault="00471551">
                  <w:pPr>
                    <w:jc w:val="both"/>
                    <w:rPr>
                      <w:rFonts w:ascii="Arial" w:eastAsia="Times New Roman" w:hAnsi="Arial" w:cs="Arial"/>
                      <w:b/>
                      <w:sz w:val="20"/>
                      <w:szCs w:val="20"/>
                    </w:rPr>
                  </w:pPr>
                </w:p>
              </w:tc>
              <w:tc>
                <w:tcPr>
                  <w:tcW w:w="7957" w:type="dxa"/>
                  <w:tcBorders>
                    <w:top w:val="nil"/>
                    <w:left w:val="nil"/>
                    <w:bottom w:val="nil"/>
                    <w:right w:val="nil"/>
                  </w:tcBorders>
                </w:tcPr>
                <w:p w:rsidR="00471551" w:rsidRPr="00D216EB" w:rsidRDefault="00471551">
                  <w:pPr>
                    <w:rPr>
                      <w:rFonts w:ascii="Arial" w:eastAsia="Times New Roman" w:hAnsi="Arial" w:cs="Arial"/>
                      <w:b/>
                      <w:sz w:val="20"/>
                      <w:szCs w:val="20"/>
                    </w:rPr>
                  </w:pPr>
                </w:p>
              </w:tc>
            </w:tr>
          </w:tbl>
          <w:p w:rsidR="001E3BA0" w:rsidRPr="00D216EB" w:rsidRDefault="001E3BA0">
            <w:pPr>
              <w:rPr>
                <w:rFonts w:ascii="Arial" w:hAnsi="Arial" w:cs="Arial"/>
                <w:sz w:val="20"/>
                <w:szCs w:val="20"/>
              </w:rPr>
            </w:pPr>
          </w:p>
        </w:tc>
        <w:tc>
          <w:tcPr>
            <w:tcW w:w="6445" w:type="dxa"/>
            <w:tcBorders>
              <w:top w:val="single" w:sz="4" w:space="0" w:color="000000"/>
              <w:left w:val="single" w:sz="4" w:space="0" w:color="000000"/>
              <w:bottom w:val="single" w:sz="4" w:space="0" w:color="000000"/>
              <w:right w:val="single" w:sz="4" w:space="0" w:color="000000"/>
            </w:tcBorders>
          </w:tcPr>
          <w:p w:rsidR="001E3BA0" w:rsidRPr="00D216EB" w:rsidRDefault="008E4D73">
            <w:pPr>
              <w:spacing w:after="161" w:line="255" w:lineRule="auto"/>
              <w:rPr>
                <w:rFonts w:ascii="Arial" w:hAnsi="Arial" w:cs="Arial"/>
                <w:sz w:val="20"/>
                <w:szCs w:val="20"/>
              </w:rPr>
            </w:pPr>
            <w:r w:rsidRPr="00D216EB">
              <w:rPr>
                <w:rFonts w:ascii="Arial" w:eastAsia="Times New Roman" w:hAnsi="Arial" w:cs="Arial"/>
                <w:b/>
                <w:sz w:val="20"/>
                <w:szCs w:val="20"/>
              </w:rPr>
              <w:t>Author’s Feedback</w:t>
            </w:r>
            <w:r w:rsidRPr="00D216EB">
              <w:rPr>
                <w:rFonts w:ascii="Arial" w:eastAsia="Times New Roman" w:hAnsi="Arial" w:cs="Arial"/>
                <w:sz w:val="20"/>
                <w:szCs w:val="20"/>
              </w:rPr>
              <w:t xml:space="preserve"> (It is mandatory that authors should write his/her feedback here) </w:t>
            </w:r>
          </w:p>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 </w:t>
            </w:r>
          </w:p>
        </w:tc>
      </w:tr>
      <w:tr w:rsidR="001E3BA0" w:rsidRPr="00D216EB" w:rsidTr="00471551">
        <w:trPr>
          <w:trHeight w:val="1274"/>
        </w:trPr>
        <w:tc>
          <w:tcPr>
            <w:tcW w:w="5250" w:type="dxa"/>
            <w:tcBorders>
              <w:top w:val="single" w:sz="4" w:space="0" w:color="000000"/>
              <w:left w:val="single" w:sz="4" w:space="0" w:color="000000"/>
              <w:bottom w:val="single" w:sz="4" w:space="0" w:color="000000"/>
              <w:right w:val="single" w:sz="4" w:space="0" w:color="000000"/>
            </w:tcBorders>
          </w:tcPr>
          <w:p w:rsidR="001E3BA0" w:rsidRPr="00D216EB" w:rsidRDefault="008E4D73">
            <w:pPr>
              <w:ind w:left="360"/>
              <w:rPr>
                <w:rFonts w:ascii="Arial" w:hAnsi="Arial" w:cs="Arial"/>
                <w:sz w:val="20"/>
                <w:szCs w:val="20"/>
              </w:rPr>
            </w:pPr>
            <w:r w:rsidRPr="00D216EB">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1E3BA0" w:rsidRPr="00D216EB" w:rsidRDefault="008E4D73">
            <w:pPr>
              <w:ind w:left="360"/>
              <w:rPr>
                <w:rFonts w:ascii="Arial" w:hAnsi="Arial" w:cs="Arial"/>
                <w:sz w:val="20"/>
                <w:szCs w:val="20"/>
              </w:rPr>
            </w:pPr>
            <w:r w:rsidRPr="00D216EB">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This manuscript provides a timely and comprehensive analysis of how technological advancements impact journalistic integrity in the digital age. It contributes significantly to ongoing discussions about media ethics, misinformation, and the evolving role of journalism in democratic societies. </w:t>
            </w:r>
          </w:p>
        </w:tc>
        <w:tc>
          <w:tcPr>
            <w:tcW w:w="6445"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 </w:t>
            </w:r>
          </w:p>
        </w:tc>
      </w:tr>
      <w:tr w:rsidR="001E3BA0" w:rsidRPr="00D216EB" w:rsidTr="00471551">
        <w:trPr>
          <w:trHeight w:val="1390"/>
        </w:trPr>
        <w:tc>
          <w:tcPr>
            <w:tcW w:w="5250" w:type="dxa"/>
            <w:tcBorders>
              <w:top w:val="single" w:sz="4" w:space="0" w:color="000000"/>
              <w:left w:val="single" w:sz="4" w:space="0" w:color="000000"/>
              <w:bottom w:val="single" w:sz="4" w:space="0" w:color="000000"/>
              <w:right w:val="single" w:sz="4" w:space="0" w:color="000000"/>
            </w:tcBorders>
          </w:tcPr>
          <w:p w:rsidR="001E3BA0" w:rsidRPr="00D216EB" w:rsidRDefault="008E4D73">
            <w:pPr>
              <w:ind w:left="360"/>
              <w:rPr>
                <w:rFonts w:ascii="Arial" w:hAnsi="Arial" w:cs="Arial"/>
                <w:sz w:val="20"/>
                <w:szCs w:val="20"/>
              </w:rPr>
            </w:pPr>
            <w:r w:rsidRPr="00D216EB">
              <w:rPr>
                <w:rFonts w:ascii="Arial" w:eastAsia="Times New Roman" w:hAnsi="Arial" w:cs="Arial"/>
                <w:b/>
                <w:sz w:val="20"/>
                <w:szCs w:val="20"/>
              </w:rPr>
              <w:t xml:space="preserve">Is the title of the article suitable? </w:t>
            </w:r>
          </w:p>
          <w:p w:rsidR="001E3BA0" w:rsidRPr="00D216EB" w:rsidRDefault="008E4D73">
            <w:pPr>
              <w:ind w:left="360"/>
              <w:rPr>
                <w:rFonts w:ascii="Arial" w:hAnsi="Arial" w:cs="Arial"/>
                <w:sz w:val="20"/>
                <w:szCs w:val="20"/>
              </w:rPr>
            </w:pPr>
            <w:r w:rsidRPr="00D216EB">
              <w:rPr>
                <w:rFonts w:ascii="Arial" w:eastAsia="Times New Roman" w:hAnsi="Arial" w:cs="Arial"/>
                <w:b/>
                <w:sz w:val="20"/>
                <w:szCs w:val="20"/>
              </w:rPr>
              <w:t xml:space="preserve">(If not please suggest an alternative title) </w:t>
            </w:r>
          </w:p>
          <w:p w:rsidR="001E3BA0" w:rsidRPr="00D216EB" w:rsidRDefault="008E4D73">
            <w:pPr>
              <w:rPr>
                <w:rFonts w:ascii="Arial" w:hAnsi="Arial" w:cs="Arial"/>
                <w:sz w:val="20"/>
                <w:szCs w:val="20"/>
              </w:rPr>
            </w:pPr>
            <w:r w:rsidRPr="00D216EB">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E3BA0" w:rsidRPr="00D216EB" w:rsidRDefault="008E4D73">
            <w:pPr>
              <w:spacing w:after="1"/>
              <w:ind w:left="361"/>
              <w:rPr>
                <w:rFonts w:ascii="Arial" w:hAnsi="Arial" w:cs="Arial"/>
                <w:sz w:val="20"/>
                <w:szCs w:val="20"/>
              </w:rPr>
            </w:pPr>
            <w:r w:rsidRPr="00D216EB">
              <w:rPr>
                <w:rFonts w:ascii="Arial" w:eastAsia="Times New Roman" w:hAnsi="Arial" w:cs="Arial"/>
                <w:sz w:val="20"/>
                <w:szCs w:val="20"/>
              </w:rPr>
              <w:t xml:space="preserve">Yes, the title is appropriate as it clearly reflects the thematic focus of the study. However, a slight modification could enhance clarity and academic tone. </w:t>
            </w:r>
          </w:p>
          <w:p w:rsidR="001E3BA0" w:rsidRPr="00D216EB" w:rsidRDefault="008E4D73">
            <w:pPr>
              <w:ind w:left="361"/>
              <w:rPr>
                <w:rFonts w:ascii="Arial" w:hAnsi="Arial" w:cs="Arial"/>
                <w:sz w:val="20"/>
                <w:szCs w:val="20"/>
              </w:rPr>
            </w:pPr>
            <w:r w:rsidRPr="00D216EB">
              <w:rPr>
                <w:rFonts w:ascii="Arial" w:eastAsia="Times New Roman" w:hAnsi="Arial" w:cs="Arial"/>
                <w:b/>
                <w:sz w:val="20"/>
                <w:szCs w:val="20"/>
              </w:rPr>
              <w:t xml:space="preserve">Suggested Alternative Title: </w:t>
            </w:r>
          </w:p>
          <w:p w:rsidR="001E3BA0" w:rsidRPr="00D216EB" w:rsidRDefault="008E4D73">
            <w:pPr>
              <w:ind w:left="361" w:right="24"/>
              <w:rPr>
                <w:rFonts w:ascii="Arial" w:hAnsi="Arial" w:cs="Arial"/>
                <w:sz w:val="20"/>
                <w:szCs w:val="20"/>
              </w:rPr>
            </w:pPr>
            <w:r w:rsidRPr="00D216EB">
              <w:rPr>
                <w:rFonts w:ascii="Arial" w:eastAsia="Times New Roman" w:hAnsi="Arial" w:cs="Arial"/>
                <w:i/>
                <w:sz w:val="20"/>
                <w:szCs w:val="20"/>
              </w:rPr>
              <w:t>The Impact of Digital Technologies on Journalistic Integrity: An Analysis of Clickbait, Algorithmic Influence, and Societal Consequences</w:t>
            </w:r>
            <w:r w:rsidRPr="00D216EB">
              <w:rPr>
                <w:rFonts w:ascii="Arial" w:eastAsia="Times New Roman" w:hAnsi="Arial" w:cs="Arial"/>
                <w:b/>
                <w:sz w:val="20"/>
                <w:szCs w:val="20"/>
              </w:rPr>
              <w:t xml:space="preserve"> </w:t>
            </w:r>
          </w:p>
          <w:p w:rsidR="001E3BA0" w:rsidRPr="00D216EB" w:rsidRDefault="008E4D73">
            <w:pPr>
              <w:ind w:left="361"/>
              <w:rPr>
                <w:rFonts w:ascii="Arial" w:hAnsi="Arial" w:cs="Arial"/>
                <w:sz w:val="20"/>
                <w:szCs w:val="20"/>
              </w:rPr>
            </w:pPr>
            <w:r w:rsidRPr="00D216EB">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 </w:t>
            </w:r>
          </w:p>
        </w:tc>
      </w:tr>
      <w:tr w:rsidR="001E3BA0" w:rsidRPr="00D216EB" w:rsidTr="00471551">
        <w:trPr>
          <w:trHeight w:val="1620"/>
        </w:trPr>
        <w:tc>
          <w:tcPr>
            <w:tcW w:w="5250" w:type="dxa"/>
            <w:tcBorders>
              <w:top w:val="single" w:sz="4" w:space="0" w:color="000000"/>
              <w:left w:val="single" w:sz="4" w:space="0" w:color="000000"/>
              <w:bottom w:val="single" w:sz="4" w:space="0" w:color="000000"/>
              <w:right w:val="single" w:sz="4" w:space="0" w:color="000000"/>
            </w:tcBorders>
          </w:tcPr>
          <w:p w:rsidR="001E3BA0" w:rsidRPr="00D216EB" w:rsidRDefault="008E4D73">
            <w:pPr>
              <w:ind w:left="360"/>
              <w:rPr>
                <w:rFonts w:ascii="Arial" w:hAnsi="Arial" w:cs="Arial"/>
                <w:sz w:val="20"/>
                <w:szCs w:val="20"/>
              </w:rPr>
            </w:pPr>
            <w:r w:rsidRPr="00D216EB">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1E3BA0" w:rsidRPr="00D216EB" w:rsidRDefault="008E4D73">
            <w:pPr>
              <w:rPr>
                <w:rFonts w:ascii="Arial" w:hAnsi="Arial" w:cs="Arial"/>
                <w:sz w:val="20"/>
                <w:szCs w:val="20"/>
              </w:rPr>
            </w:pPr>
            <w:r w:rsidRPr="00D216EB">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E3BA0" w:rsidRPr="00D216EB" w:rsidRDefault="008E4D73">
            <w:pPr>
              <w:ind w:left="361"/>
              <w:rPr>
                <w:rFonts w:ascii="Arial" w:hAnsi="Arial" w:cs="Arial"/>
                <w:sz w:val="20"/>
                <w:szCs w:val="20"/>
              </w:rPr>
            </w:pPr>
            <w:r w:rsidRPr="00D216EB">
              <w:rPr>
                <w:rFonts w:ascii="Arial" w:eastAsia="Times New Roman" w:hAnsi="Arial" w:cs="Arial"/>
                <w:sz w:val="20"/>
                <w:szCs w:val="20"/>
              </w:rPr>
              <w:t xml:space="preserve">The abstract is well-written and summarizes the key components of the paper. However, the following improvements are suggested: </w:t>
            </w:r>
          </w:p>
          <w:p w:rsidR="001E3BA0" w:rsidRPr="00D216EB" w:rsidRDefault="008E4D73">
            <w:pPr>
              <w:ind w:left="721"/>
              <w:rPr>
                <w:rFonts w:ascii="Arial" w:hAnsi="Arial" w:cs="Arial"/>
                <w:sz w:val="20"/>
                <w:szCs w:val="20"/>
              </w:rPr>
            </w:pPr>
            <w:r w:rsidRPr="00D216EB">
              <w:rPr>
                <w:rFonts w:ascii="Arial" w:eastAsia="Times New Roman" w:hAnsi="Arial" w:cs="Arial"/>
                <w:sz w:val="20"/>
                <w:szCs w:val="20"/>
              </w:rPr>
              <w:t xml:space="preserve">Clarify what “digital journalism” entails beyond just technology. </w:t>
            </w:r>
          </w:p>
          <w:p w:rsidR="001E3BA0" w:rsidRPr="00D216EB" w:rsidRDefault="008E4D73">
            <w:pPr>
              <w:ind w:left="721"/>
              <w:rPr>
                <w:rFonts w:ascii="Arial" w:hAnsi="Arial" w:cs="Arial"/>
                <w:sz w:val="20"/>
                <w:szCs w:val="20"/>
              </w:rPr>
            </w:pPr>
            <w:r w:rsidRPr="00D216EB">
              <w:rPr>
                <w:rFonts w:ascii="Arial" w:eastAsia="Times New Roman" w:hAnsi="Arial" w:cs="Arial"/>
                <w:sz w:val="20"/>
                <w:szCs w:val="20"/>
              </w:rPr>
              <w:t xml:space="preserve">Specify the methodology used in the literature review and qualitative analysis. </w:t>
            </w:r>
          </w:p>
          <w:p w:rsidR="001E3BA0" w:rsidRPr="00D216EB" w:rsidRDefault="008E4D73">
            <w:pPr>
              <w:spacing w:after="2" w:line="237" w:lineRule="auto"/>
              <w:ind w:left="721" w:right="3867"/>
              <w:rPr>
                <w:rFonts w:ascii="Arial" w:hAnsi="Arial" w:cs="Arial"/>
                <w:sz w:val="20"/>
                <w:szCs w:val="20"/>
              </w:rPr>
            </w:pPr>
            <w:r w:rsidRPr="00D216EB">
              <w:rPr>
                <w:rFonts w:ascii="Arial" w:eastAsia="Times New Roman" w:hAnsi="Arial" w:cs="Arial"/>
                <w:sz w:val="20"/>
                <w:szCs w:val="20"/>
              </w:rPr>
              <w:t xml:space="preserve">Mention the scope and limitations of the study. Highlight the key findings more explicitly. </w:t>
            </w:r>
          </w:p>
          <w:p w:rsidR="001E3BA0" w:rsidRPr="00D216EB" w:rsidRDefault="008E4D73">
            <w:pPr>
              <w:ind w:left="361"/>
              <w:rPr>
                <w:rFonts w:ascii="Arial" w:hAnsi="Arial" w:cs="Arial"/>
                <w:sz w:val="20"/>
                <w:szCs w:val="20"/>
              </w:rPr>
            </w:pPr>
            <w:r w:rsidRPr="00D216EB">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 </w:t>
            </w:r>
          </w:p>
        </w:tc>
      </w:tr>
      <w:tr w:rsidR="001E3BA0" w:rsidRPr="00D216EB" w:rsidTr="00471551">
        <w:trPr>
          <w:trHeight w:val="715"/>
        </w:trPr>
        <w:tc>
          <w:tcPr>
            <w:tcW w:w="5250" w:type="dxa"/>
            <w:tcBorders>
              <w:top w:val="single" w:sz="4" w:space="0" w:color="000000"/>
              <w:left w:val="single" w:sz="4" w:space="0" w:color="000000"/>
              <w:bottom w:val="single" w:sz="4" w:space="0" w:color="000000"/>
              <w:right w:val="single" w:sz="4" w:space="0" w:color="000000"/>
            </w:tcBorders>
          </w:tcPr>
          <w:p w:rsidR="001E3BA0" w:rsidRPr="00D216EB" w:rsidRDefault="008E4D73">
            <w:pPr>
              <w:ind w:left="360"/>
              <w:rPr>
                <w:rFonts w:ascii="Arial" w:hAnsi="Arial" w:cs="Arial"/>
                <w:sz w:val="20"/>
                <w:szCs w:val="20"/>
              </w:rPr>
            </w:pPr>
            <w:r w:rsidRPr="00D216EB">
              <w:rPr>
                <w:rFonts w:ascii="Arial" w:eastAsia="Times New Roman" w:hAnsi="Arial" w:cs="Arial"/>
                <w:b/>
                <w:sz w:val="20"/>
                <w:szCs w:val="20"/>
              </w:rPr>
              <w:t>Is the manuscript scientifically, correct? Please write here.</w:t>
            </w:r>
            <w:r w:rsidRPr="00D216EB">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Yes, the manuscript is scientifically sound and methodologically coherent. It presents a thorough qualitative analysis supported by relevant literature and examples. </w:t>
            </w:r>
          </w:p>
        </w:tc>
        <w:tc>
          <w:tcPr>
            <w:tcW w:w="6445"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 </w:t>
            </w:r>
          </w:p>
        </w:tc>
      </w:tr>
      <w:tr w:rsidR="001E3BA0" w:rsidRPr="00D216EB" w:rsidTr="00471551">
        <w:trPr>
          <w:trHeight w:val="1620"/>
        </w:trPr>
        <w:tc>
          <w:tcPr>
            <w:tcW w:w="5250" w:type="dxa"/>
            <w:tcBorders>
              <w:top w:val="single" w:sz="4" w:space="0" w:color="000000"/>
              <w:left w:val="single" w:sz="4" w:space="0" w:color="000000"/>
              <w:bottom w:val="single" w:sz="4" w:space="0" w:color="000000"/>
              <w:right w:val="single" w:sz="4" w:space="0" w:color="000000"/>
            </w:tcBorders>
          </w:tcPr>
          <w:p w:rsidR="001E3BA0" w:rsidRPr="00D216EB" w:rsidRDefault="008E4D73">
            <w:pPr>
              <w:ind w:left="360"/>
              <w:rPr>
                <w:rFonts w:ascii="Arial" w:hAnsi="Arial" w:cs="Arial"/>
                <w:sz w:val="20"/>
                <w:szCs w:val="20"/>
              </w:rPr>
            </w:pPr>
            <w:r w:rsidRPr="00D216EB">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1E3BA0" w:rsidRPr="00D216EB" w:rsidRDefault="008E4D73">
            <w:pPr>
              <w:ind w:left="721"/>
              <w:rPr>
                <w:rFonts w:ascii="Arial" w:hAnsi="Arial" w:cs="Arial"/>
                <w:sz w:val="20"/>
                <w:szCs w:val="20"/>
              </w:rPr>
            </w:pPr>
            <w:r w:rsidRPr="00D216EB">
              <w:rPr>
                <w:rFonts w:ascii="Arial" w:eastAsia="Times New Roman" w:hAnsi="Arial" w:cs="Arial"/>
                <w:sz w:val="20"/>
                <w:szCs w:val="20"/>
              </w:rPr>
              <w:t xml:space="preserve">Most of the cited sources are relevant and recent. However, the following contemporary works should be considered for inclusion: </w:t>
            </w:r>
          </w:p>
          <w:p w:rsidR="001E3BA0" w:rsidRPr="00D216EB" w:rsidRDefault="008E4D73">
            <w:pPr>
              <w:ind w:left="721"/>
              <w:rPr>
                <w:rFonts w:ascii="Arial" w:hAnsi="Arial" w:cs="Arial"/>
                <w:sz w:val="20"/>
                <w:szCs w:val="20"/>
              </w:rPr>
            </w:pPr>
            <w:proofErr w:type="spellStart"/>
            <w:r w:rsidRPr="00D216EB">
              <w:rPr>
                <w:rFonts w:ascii="Arial" w:eastAsia="Times New Roman" w:hAnsi="Arial" w:cs="Arial"/>
                <w:sz w:val="20"/>
                <w:szCs w:val="20"/>
              </w:rPr>
              <w:t>Tufekci</w:t>
            </w:r>
            <w:proofErr w:type="spellEnd"/>
            <w:r w:rsidRPr="00D216EB">
              <w:rPr>
                <w:rFonts w:ascii="Arial" w:eastAsia="Times New Roman" w:hAnsi="Arial" w:cs="Arial"/>
                <w:sz w:val="20"/>
                <w:szCs w:val="20"/>
              </w:rPr>
              <w:t xml:space="preserve">, Z. (2015). </w:t>
            </w:r>
            <w:r w:rsidRPr="00D216EB">
              <w:rPr>
                <w:rFonts w:ascii="Arial" w:eastAsia="Times New Roman" w:hAnsi="Arial" w:cs="Arial"/>
                <w:i/>
                <w:sz w:val="20"/>
                <w:szCs w:val="20"/>
              </w:rPr>
              <w:t xml:space="preserve">Algorithmic harms: Facebook’s emotional manipulation experiment and institutional review </w:t>
            </w:r>
            <w:proofErr w:type="gramStart"/>
            <w:r w:rsidRPr="00D216EB">
              <w:rPr>
                <w:rFonts w:ascii="Arial" w:eastAsia="Times New Roman" w:hAnsi="Arial" w:cs="Arial"/>
                <w:i/>
                <w:sz w:val="20"/>
                <w:szCs w:val="20"/>
              </w:rPr>
              <w:t xml:space="preserve">boards </w:t>
            </w:r>
            <w:r w:rsidRPr="00D216EB">
              <w:rPr>
                <w:rFonts w:ascii="Arial" w:eastAsia="Times New Roman" w:hAnsi="Arial" w:cs="Arial"/>
                <w:sz w:val="20"/>
                <w:szCs w:val="20"/>
              </w:rPr>
              <w:t>.</w:t>
            </w:r>
            <w:proofErr w:type="gramEnd"/>
            <w:r w:rsidRPr="00D216EB">
              <w:rPr>
                <w:rFonts w:ascii="Arial" w:eastAsia="Times New Roman" w:hAnsi="Arial" w:cs="Arial"/>
                <w:sz w:val="20"/>
                <w:szCs w:val="20"/>
              </w:rPr>
              <w:t xml:space="preserve"> </w:t>
            </w:r>
          </w:p>
          <w:p w:rsidR="001E3BA0" w:rsidRPr="00D216EB" w:rsidRDefault="008E4D73">
            <w:pPr>
              <w:ind w:left="721" w:right="272"/>
              <w:rPr>
                <w:rFonts w:ascii="Arial" w:hAnsi="Arial" w:cs="Arial"/>
                <w:sz w:val="20"/>
                <w:szCs w:val="20"/>
              </w:rPr>
            </w:pPr>
            <w:proofErr w:type="spellStart"/>
            <w:r w:rsidRPr="00D216EB">
              <w:rPr>
                <w:rFonts w:ascii="Arial" w:eastAsia="Times New Roman" w:hAnsi="Arial" w:cs="Arial"/>
                <w:sz w:val="20"/>
                <w:szCs w:val="20"/>
              </w:rPr>
              <w:t>Diakopoulos</w:t>
            </w:r>
            <w:proofErr w:type="spellEnd"/>
            <w:r w:rsidRPr="00D216EB">
              <w:rPr>
                <w:rFonts w:ascii="Arial" w:eastAsia="Times New Roman" w:hAnsi="Arial" w:cs="Arial"/>
                <w:sz w:val="20"/>
                <w:szCs w:val="20"/>
              </w:rPr>
              <w:t xml:space="preserve">, N. (2019). </w:t>
            </w:r>
            <w:r w:rsidRPr="00D216EB">
              <w:rPr>
                <w:rFonts w:ascii="Arial" w:eastAsia="Times New Roman" w:hAnsi="Arial" w:cs="Arial"/>
                <w:i/>
                <w:sz w:val="20"/>
                <w:szCs w:val="20"/>
              </w:rPr>
              <w:t xml:space="preserve">Automating the News: How Algorithms Are Rewriting the </w:t>
            </w:r>
            <w:proofErr w:type="gramStart"/>
            <w:r w:rsidRPr="00D216EB">
              <w:rPr>
                <w:rFonts w:ascii="Arial" w:eastAsia="Times New Roman" w:hAnsi="Arial" w:cs="Arial"/>
                <w:i/>
                <w:sz w:val="20"/>
                <w:szCs w:val="20"/>
              </w:rPr>
              <w:t xml:space="preserve">Media </w:t>
            </w:r>
            <w:r w:rsidRPr="00D216EB">
              <w:rPr>
                <w:rFonts w:ascii="Arial" w:eastAsia="Times New Roman" w:hAnsi="Arial" w:cs="Arial"/>
                <w:sz w:val="20"/>
                <w:szCs w:val="20"/>
              </w:rPr>
              <w:t>.</w:t>
            </w:r>
            <w:proofErr w:type="gramEnd"/>
            <w:r w:rsidRPr="00D216EB">
              <w:rPr>
                <w:rFonts w:ascii="Arial" w:eastAsia="Times New Roman" w:hAnsi="Arial" w:cs="Arial"/>
                <w:sz w:val="20"/>
                <w:szCs w:val="20"/>
              </w:rPr>
              <w:t xml:space="preserve"> Bradshaw, S., &amp; Howard, P. N. (2021). </w:t>
            </w:r>
            <w:r w:rsidRPr="00D216EB">
              <w:rPr>
                <w:rFonts w:ascii="Arial" w:eastAsia="Times New Roman" w:hAnsi="Arial" w:cs="Arial"/>
                <w:i/>
                <w:sz w:val="20"/>
                <w:szCs w:val="20"/>
              </w:rPr>
              <w:t xml:space="preserve">The Global Disinformation Order 2021 </w:t>
            </w:r>
            <w:proofErr w:type="gramStart"/>
            <w:r w:rsidRPr="00D216EB">
              <w:rPr>
                <w:rFonts w:ascii="Arial" w:eastAsia="Times New Roman" w:hAnsi="Arial" w:cs="Arial"/>
                <w:i/>
                <w:sz w:val="20"/>
                <w:szCs w:val="20"/>
              </w:rPr>
              <w:t xml:space="preserve">Report </w:t>
            </w:r>
            <w:r w:rsidRPr="00D216EB">
              <w:rPr>
                <w:rFonts w:ascii="Arial" w:eastAsia="Times New Roman" w:hAnsi="Arial" w:cs="Arial"/>
                <w:sz w:val="20"/>
                <w:szCs w:val="20"/>
              </w:rPr>
              <w:t>.</w:t>
            </w:r>
            <w:proofErr w:type="gramEnd"/>
            <w:r w:rsidRPr="00D216EB">
              <w:rPr>
                <w:rFonts w:ascii="Arial" w:eastAsia="Times New Roman" w:hAnsi="Arial" w:cs="Arial"/>
                <w:sz w:val="20"/>
                <w:szCs w:val="20"/>
              </w:rPr>
              <w:t xml:space="preserve"> </w:t>
            </w:r>
          </w:p>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 </w:t>
            </w:r>
          </w:p>
        </w:tc>
      </w:tr>
      <w:tr w:rsidR="001E3BA0" w:rsidRPr="00D216EB" w:rsidTr="00471551">
        <w:trPr>
          <w:trHeight w:val="1620"/>
        </w:trPr>
        <w:tc>
          <w:tcPr>
            <w:tcW w:w="5250" w:type="dxa"/>
            <w:tcBorders>
              <w:top w:val="single" w:sz="4" w:space="0" w:color="000000"/>
              <w:left w:val="single" w:sz="4" w:space="0" w:color="000000"/>
              <w:bottom w:val="single" w:sz="4" w:space="0" w:color="000000"/>
              <w:right w:val="single" w:sz="4" w:space="0" w:color="000000"/>
            </w:tcBorders>
          </w:tcPr>
          <w:p w:rsidR="001E3BA0" w:rsidRPr="00D216EB" w:rsidRDefault="008E4D73">
            <w:pPr>
              <w:ind w:left="360" w:right="21"/>
              <w:rPr>
                <w:rFonts w:ascii="Arial" w:hAnsi="Arial" w:cs="Arial"/>
                <w:sz w:val="20"/>
                <w:szCs w:val="20"/>
              </w:rPr>
            </w:pPr>
            <w:r w:rsidRPr="00D216EB">
              <w:rPr>
                <w:rFonts w:ascii="Arial" w:eastAsia="Times New Roman" w:hAnsi="Arial" w:cs="Arial"/>
                <w:b/>
                <w:sz w:val="20"/>
                <w:szCs w:val="20"/>
              </w:rPr>
              <w:t xml:space="preserve">Is the language/English quality of the article suitable for scholarly communications? </w:t>
            </w:r>
          </w:p>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Overall, the English quality is acceptable for scholarly communication. However, several sections require minor grammatical corrections and stylistic improvements for clarity and consistency. For instance: </w:t>
            </w:r>
          </w:p>
          <w:p w:rsidR="001E3BA0" w:rsidRPr="00D216EB" w:rsidRDefault="008E4D73">
            <w:pPr>
              <w:ind w:left="721"/>
              <w:rPr>
                <w:rFonts w:ascii="Arial" w:hAnsi="Arial" w:cs="Arial"/>
                <w:sz w:val="20"/>
                <w:szCs w:val="20"/>
              </w:rPr>
            </w:pPr>
            <w:r w:rsidRPr="00D216EB">
              <w:rPr>
                <w:rFonts w:ascii="Arial" w:eastAsia="Times New Roman" w:hAnsi="Arial" w:cs="Arial"/>
                <w:sz w:val="20"/>
                <w:szCs w:val="20"/>
              </w:rPr>
              <w:t xml:space="preserve">"Binding demands an immodest shift in focus if journalism is to rediscover itself..." → Consider rephrasing for clarity. </w:t>
            </w:r>
          </w:p>
          <w:p w:rsidR="001E3BA0" w:rsidRPr="00D216EB" w:rsidRDefault="008E4D73">
            <w:pPr>
              <w:ind w:left="721"/>
              <w:rPr>
                <w:rFonts w:ascii="Arial" w:hAnsi="Arial" w:cs="Arial"/>
                <w:sz w:val="20"/>
                <w:szCs w:val="20"/>
              </w:rPr>
            </w:pPr>
            <w:r w:rsidRPr="00D216EB">
              <w:rPr>
                <w:rFonts w:ascii="Arial" w:eastAsia="Times New Roman" w:hAnsi="Arial" w:cs="Arial"/>
                <w:sz w:val="20"/>
                <w:szCs w:val="20"/>
              </w:rPr>
              <w:t xml:space="preserve">"Journalists are working in an environment where speed trumps accuracy..." → Ensure consistent verb tenses. </w:t>
            </w:r>
          </w:p>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 </w:t>
            </w:r>
          </w:p>
        </w:tc>
      </w:tr>
      <w:tr w:rsidR="001E3BA0" w:rsidRPr="00D216EB" w:rsidTr="00471551">
        <w:trPr>
          <w:trHeight w:val="1189"/>
        </w:trPr>
        <w:tc>
          <w:tcPr>
            <w:tcW w:w="5250"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Times New Roman" w:hAnsi="Arial" w:cs="Arial"/>
                <w:b/>
                <w:sz w:val="20"/>
                <w:szCs w:val="20"/>
                <w:u w:val="single" w:color="000000"/>
              </w:rPr>
              <w:lastRenderedPageBreak/>
              <w:t>Optional/General</w:t>
            </w:r>
            <w:r w:rsidRPr="00D216EB">
              <w:rPr>
                <w:rFonts w:ascii="Arial" w:eastAsia="Times New Roman" w:hAnsi="Arial" w:cs="Arial"/>
                <w:b/>
                <w:sz w:val="20"/>
                <w:szCs w:val="20"/>
              </w:rPr>
              <w:t xml:space="preserve"> </w:t>
            </w:r>
            <w:r w:rsidRPr="00D216EB">
              <w:rPr>
                <w:rFonts w:ascii="Arial" w:eastAsia="Times New Roman" w:hAnsi="Arial" w:cs="Arial"/>
                <w:sz w:val="20"/>
                <w:szCs w:val="20"/>
              </w:rPr>
              <w:t xml:space="preserve">comments </w:t>
            </w:r>
          </w:p>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eastAsia="Times New Roman" w:hAnsi="Arial" w:cs="Arial"/>
                <w:sz w:val="20"/>
                <w:szCs w:val="20"/>
              </w:rPr>
            </w:pPr>
            <w:r w:rsidRPr="00D216EB">
              <w:rPr>
                <w:rFonts w:ascii="Arial" w:eastAsia="Times New Roman" w:hAnsi="Arial" w:cs="Arial"/>
                <w:sz w:val="20"/>
                <w:szCs w:val="20"/>
              </w:rPr>
              <w:t xml:space="preserve">The manuscript is well-structured and tackles a critical topic in the current media landscape. The framework of “Click, Code, and Consequences” is effective in dissecting the issues. Some sections, particularly in the historical background and figures, can benefit from tighter editing for flow and coherence. Also, ensure all citations correspond correctly to the reference list and vice versa. </w:t>
            </w:r>
          </w:p>
          <w:p w:rsidR="00155424" w:rsidRPr="00D216EB" w:rsidRDefault="00155424">
            <w:pPr>
              <w:rPr>
                <w:rFonts w:ascii="Arial" w:eastAsia="Times New Roman" w:hAnsi="Arial" w:cs="Arial"/>
                <w:sz w:val="20"/>
                <w:szCs w:val="20"/>
              </w:rPr>
            </w:pPr>
          </w:p>
          <w:p w:rsidR="00155424" w:rsidRPr="00D216EB" w:rsidRDefault="00155424" w:rsidP="00155424">
            <w:pPr>
              <w:rPr>
                <w:rFonts w:ascii="Arial" w:hAnsi="Arial" w:cs="Arial"/>
                <w:sz w:val="20"/>
                <w:szCs w:val="20"/>
              </w:rPr>
            </w:pPr>
            <w:r w:rsidRPr="00D216EB">
              <w:rPr>
                <w:rFonts w:ascii="Arial" w:hAnsi="Arial" w:cs="Arial"/>
                <w:sz w:val="20"/>
                <w:szCs w:val="20"/>
              </w:rPr>
              <w:t xml:space="preserve">This is a strong submission that addresses a pressing issue in modern journalism.  </w:t>
            </w:r>
          </w:p>
          <w:p w:rsidR="00155424" w:rsidRPr="00D216EB" w:rsidRDefault="00155424" w:rsidP="00155424">
            <w:pPr>
              <w:rPr>
                <w:rFonts w:ascii="Arial" w:hAnsi="Arial" w:cs="Arial"/>
                <w:sz w:val="20"/>
                <w:szCs w:val="20"/>
              </w:rPr>
            </w:pPr>
            <w:r w:rsidRPr="00D216EB">
              <w:rPr>
                <w:rFonts w:ascii="Arial" w:hAnsi="Arial" w:cs="Arial"/>
                <w:sz w:val="20"/>
                <w:szCs w:val="20"/>
              </w:rPr>
              <w:t>It will be suitable for publication with minor editorial adjustments, especially in grammar, structure, and citation formatting.  Authors are encouraged to respond to specific feedback and make targeted revisions.</w:t>
            </w:r>
          </w:p>
        </w:tc>
        <w:tc>
          <w:tcPr>
            <w:tcW w:w="6445" w:type="dxa"/>
            <w:tcBorders>
              <w:top w:val="single" w:sz="4" w:space="0" w:color="000000"/>
              <w:left w:val="single" w:sz="4" w:space="0" w:color="000000"/>
              <w:bottom w:val="single" w:sz="4" w:space="0" w:color="000000"/>
              <w:right w:val="single" w:sz="4" w:space="0" w:color="000000"/>
            </w:tcBorders>
          </w:tcPr>
          <w:p w:rsidR="001E3BA0" w:rsidRPr="00D216EB" w:rsidRDefault="008E4D73">
            <w:pPr>
              <w:rPr>
                <w:rFonts w:ascii="Arial" w:hAnsi="Arial" w:cs="Arial"/>
                <w:sz w:val="20"/>
                <w:szCs w:val="20"/>
              </w:rPr>
            </w:pPr>
            <w:r w:rsidRPr="00D216EB">
              <w:rPr>
                <w:rFonts w:ascii="Arial" w:eastAsia="Times New Roman" w:hAnsi="Arial" w:cs="Arial"/>
                <w:sz w:val="20"/>
                <w:szCs w:val="20"/>
              </w:rPr>
              <w:t xml:space="preserve"> </w:t>
            </w:r>
          </w:p>
        </w:tc>
      </w:tr>
    </w:tbl>
    <w:p w:rsidR="00A426EB" w:rsidRPr="00D216EB" w:rsidRDefault="008E4D73" w:rsidP="00A426EB">
      <w:pPr>
        <w:spacing w:after="0"/>
        <w:rPr>
          <w:rFonts w:ascii="Arial" w:hAnsi="Arial" w:cs="Arial"/>
          <w:sz w:val="20"/>
          <w:szCs w:val="20"/>
        </w:rPr>
      </w:pPr>
      <w:r w:rsidRPr="00D216EB">
        <w:rPr>
          <w:rFonts w:ascii="Arial" w:eastAsia="Times New Roman" w:hAnsi="Arial" w:cs="Arial"/>
          <w:b/>
          <w:sz w:val="20"/>
          <w:szCs w:val="20"/>
        </w:rPr>
        <w:t xml:space="preserve">  </w:t>
      </w:r>
    </w:p>
    <w:tbl>
      <w:tblPr>
        <w:tblW w:w="6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031"/>
        <w:gridCol w:w="7468"/>
        <w:gridCol w:w="7561"/>
      </w:tblGrid>
      <w:tr w:rsidR="00A426EB" w:rsidRPr="00D216EB" w:rsidTr="0047155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A426EB" w:rsidRPr="00D216EB" w:rsidRDefault="00A426EB" w:rsidP="00471551">
            <w:pPr>
              <w:spacing w:line="276" w:lineRule="auto"/>
              <w:rPr>
                <w:rFonts w:ascii="Arial" w:eastAsia="Arial Unicode MS" w:hAnsi="Arial" w:cs="Arial"/>
                <w:b/>
                <w:sz w:val="20"/>
                <w:szCs w:val="20"/>
                <w:u w:val="single"/>
                <w:lang w:val="en-GB"/>
              </w:rPr>
            </w:pPr>
            <w:bookmarkStart w:id="0" w:name="_Hlk156057704"/>
            <w:bookmarkStart w:id="1" w:name="_Hlk156057883"/>
            <w:r w:rsidRPr="00D216EB">
              <w:rPr>
                <w:rFonts w:ascii="Arial" w:eastAsia="Arial Unicode MS" w:hAnsi="Arial" w:cs="Arial"/>
                <w:b/>
                <w:sz w:val="20"/>
                <w:szCs w:val="20"/>
                <w:highlight w:val="yellow"/>
                <w:u w:val="single"/>
                <w:lang w:val="en-GB"/>
              </w:rPr>
              <w:t>PART  2:</w:t>
            </w:r>
            <w:r w:rsidRPr="00D216EB">
              <w:rPr>
                <w:rFonts w:ascii="Arial" w:eastAsia="Arial Unicode MS" w:hAnsi="Arial" w:cs="Arial"/>
                <w:b/>
                <w:sz w:val="20"/>
                <w:szCs w:val="20"/>
                <w:u w:val="single"/>
                <w:lang w:val="en-GB"/>
              </w:rPr>
              <w:t xml:space="preserve"> </w:t>
            </w:r>
          </w:p>
        </w:tc>
      </w:tr>
      <w:tr w:rsidR="00A426EB" w:rsidRPr="00D216EB" w:rsidTr="00471551">
        <w:tc>
          <w:tcPr>
            <w:tcW w:w="143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426EB" w:rsidRPr="00D216EB" w:rsidRDefault="00A426EB">
            <w:pPr>
              <w:spacing w:line="276" w:lineRule="auto"/>
              <w:rPr>
                <w:rFonts w:ascii="Arial" w:eastAsia="Arial Unicode MS" w:hAnsi="Arial" w:cs="Arial"/>
                <w:sz w:val="20"/>
                <w:szCs w:val="20"/>
                <w:lang w:val="en-GB"/>
              </w:rPr>
            </w:pPr>
          </w:p>
        </w:tc>
        <w:tc>
          <w:tcPr>
            <w:tcW w:w="17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26EB" w:rsidRPr="00D216EB" w:rsidRDefault="00A426EB">
            <w:pPr>
              <w:keepNext/>
              <w:spacing w:line="276" w:lineRule="auto"/>
              <w:outlineLvl w:val="1"/>
              <w:rPr>
                <w:rFonts w:ascii="Arial" w:eastAsia="MS Mincho" w:hAnsi="Arial" w:cs="Arial"/>
                <w:b/>
                <w:bCs/>
                <w:sz w:val="20"/>
                <w:szCs w:val="20"/>
                <w:lang w:val="en-GB"/>
              </w:rPr>
            </w:pPr>
            <w:r w:rsidRPr="00D216EB">
              <w:rPr>
                <w:rFonts w:ascii="Arial" w:eastAsia="MS Mincho" w:hAnsi="Arial" w:cs="Arial"/>
                <w:b/>
                <w:bCs/>
                <w:sz w:val="20"/>
                <w:szCs w:val="20"/>
                <w:lang w:val="en-GB"/>
              </w:rPr>
              <w:t>Reviewer’s comment</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A426EB" w:rsidRPr="00D216EB" w:rsidRDefault="00A426EB">
            <w:pPr>
              <w:spacing w:line="252" w:lineRule="auto"/>
              <w:rPr>
                <w:rFonts w:ascii="Arial" w:hAnsi="Arial" w:cs="Arial"/>
                <w:kern w:val="2"/>
                <w:sz w:val="20"/>
                <w:szCs w:val="20"/>
                <w:lang w:val="en-IN"/>
              </w:rPr>
            </w:pPr>
            <w:r w:rsidRPr="00D216EB">
              <w:rPr>
                <w:rFonts w:ascii="Arial" w:hAnsi="Arial" w:cs="Arial"/>
                <w:b/>
                <w:kern w:val="2"/>
                <w:sz w:val="20"/>
                <w:szCs w:val="20"/>
                <w:lang w:val="en-IN"/>
              </w:rPr>
              <w:t>Author’s Feedback</w:t>
            </w:r>
            <w:r w:rsidRPr="00D216EB">
              <w:rPr>
                <w:rFonts w:ascii="Arial" w:hAnsi="Arial" w:cs="Arial"/>
                <w:kern w:val="2"/>
                <w:sz w:val="20"/>
                <w:szCs w:val="20"/>
                <w:lang w:val="en-IN"/>
              </w:rPr>
              <w:t xml:space="preserve"> (It is mandatory that authors should write his/her feedback here)</w:t>
            </w:r>
          </w:p>
          <w:p w:rsidR="00A426EB" w:rsidRPr="00D216EB" w:rsidRDefault="00A426EB">
            <w:pPr>
              <w:keepNext/>
              <w:spacing w:line="276" w:lineRule="auto"/>
              <w:outlineLvl w:val="1"/>
              <w:rPr>
                <w:rFonts w:ascii="Arial" w:eastAsia="MS Mincho" w:hAnsi="Arial" w:cs="Arial"/>
                <w:bCs/>
                <w:sz w:val="20"/>
                <w:szCs w:val="20"/>
                <w:lang w:val="en-GB"/>
              </w:rPr>
            </w:pPr>
          </w:p>
        </w:tc>
      </w:tr>
      <w:tr w:rsidR="00A426EB" w:rsidRPr="00D216EB" w:rsidTr="00471551">
        <w:trPr>
          <w:trHeight w:val="890"/>
        </w:trPr>
        <w:tc>
          <w:tcPr>
            <w:tcW w:w="143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426EB" w:rsidRPr="00D216EB" w:rsidRDefault="00A426EB">
            <w:pPr>
              <w:spacing w:line="276" w:lineRule="auto"/>
              <w:rPr>
                <w:rFonts w:ascii="Arial" w:eastAsia="Arial Unicode MS" w:hAnsi="Arial" w:cs="Arial"/>
                <w:b/>
                <w:sz w:val="20"/>
                <w:szCs w:val="20"/>
                <w:lang w:val="en-GB"/>
              </w:rPr>
            </w:pPr>
            <w:r w:rsidRPr="00D216EB">
              <w:rPr>
                <w:rFonts w:ascii="Arial" w:eastAsia="Arial Unicode MS" w:hAnsi="Arial" w:cs="Arial"/>
                <w:b/>
                <w:sz w:val="20"/>
                <w:szCs w:val="20"/>
                <w:lang w:val="en-GB"/>
              </w:rPr>
              <w:t xml:space="preserve">Are there ethical issues in this manuscript? </w:t>
            </w:r>
          </w:p>
          <w:p w:rsidR="00A426EB" w:rsidRPr="00D216EB" w:rsidRDefault="00A426EB">
            <w:pPr>
              <w:spacing w:line="276" w:lineRule="auto"/>
              <w:rPr>
                <w:rFonts w:ascii="Arial" w:eastAsia="Arial Unicode MS" w:hAnsi="Arial" w:cs="Arial"/>
                <w:sz w:val="20"/>
                <w:szCs w:val="20"/>
                <w:lang w:val="en-GB"/>
              </w:rPr>
            </w:pPr>
          </w:p>
        </w:tc>
        <w:tc>
          <w:tcPr>
            <w:tcW w:w="17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426EB" w:rsidRPr="00D216EB" w:rsidRDefault="00A426EB">
            <w:pPr>
              <w:spacing w:line="276" w:lineRule="auto"/>
              <w:rPr>
                <w:rFonts w:ascii="Arial" w:eastAsia="Arial Unicode MS" w:hAnsi="Arial" w:cs="Arial"/>
                <w:i/>
                <w:iCs/>
                <w:sz w:val="20"/>
                <w:szCs w:val="20"/>
                <w:u w:val="single"/>
                <w:lang w:val="en-GB"/>
              </w:rPr>
            </w:pPr>
            <w:r w:rsidRPr="00D216EB">
              <w:rPr>
                <w:rFonts w:ascii="Arial" w:eastAsia="Arial Unicode MS" w:hAnsi="Arial" w:cs="Arial"/>
                <w:i/>
                <w:iCs/>
                <w:sz w:val="20"/>
                <w:szCs w:val="20"/>
                <w:u w:val="single"/>
                <w:lang w:val="en-GB"/>
              </w:rPr>
              <w:t xml:space="preserve">(If yes, </w:t>
            </w:r>
            <w:proofErr w:type="gramStart"/>
            <w:r w:rsidRPr="00D216EB">
              <w:rPr>
                <w:rFonts w:ascii="Arial" w:eastAsia="Arial Unicode MS" w:hAnsi="Arial" w:cs="Arial"/>
                <w:i/>
                <w:iCs/>
                <w:sz w:val="20"/>
                <w:szCs w:val="20"/>
                <w:u w:val="single"/>
                <w:lang w:val="en-GB"/>
              </w:rPr>
              <w:t>Kindly</w:t>
            </w:r>
            <w:proofErr w:type="gramEnd"/>
            <w:r w:rsidRPr="00D216EB">
              <w:rPr>
                <w:rFonts w:ascii="Arial" w:eastAsia="Arial Unicode MS" w:hAnsi="Arial" w:cs="Arial"/>
                <w:i/>
                <w:iCs/>
                <w:sz w:val="20"/>
                <w:szCs w:val="20"/>
                <w:u w:val="single"/>
                <w:lang w:val="en-GB"/>
              </w:rPr>
              <w:t xml:space="preserve"> please write down the ethical issues here in details)</w:t>
            </w:r>
          </w:p>
          <w:p w:rsidR="00A426EB" w:rsidRPr="00D216EB" w:rsidRDefault="00A426EB">
            <w:pPr>
              <w:spacing w:line="276" w:lineRule="auto"/>
              <w:rPr>
                <w:rFonts w:ascii="Arial" w:eastAsia="Arial Unicode MS" w:hAnsi="Arial" w:cs="Arial"/>
                <w:sz w:val="20"/>
                <w:szCs w:val="20"/>
                <w:lang w:val="en-GB"/>
              </w:rPr>
            </w:pPr>
          </w:p>
          <w:p w:rsidR="00A426EB" w:rsidRPr="00D216EB" w:rsidRDefault="00A426EB">
            <w:pPr>
              <w:spacing w:line="276" w:lineRule="auto"/>
              <w:rPr>
                <w:rFonts w:ascii="Arial" w:eastAsia="Arial Unicode MS" w:hAnsi="Arial" w:cs="Arial"/>
                <w:sz w:val="20"/>
                <w:szCs w:val="20"/>
                <w:lang w:val="en-GB"/>
              </w:rPr>
            </w:pPr>
          </w:p>
        </w:tc>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A426EB" w:rsidRPr="00D216EB" w:rsidRDefault="00A426EB">
            <w:pPr>
              <w:spacing w:line="276" w:lineRule="auto"/>
              <w:rPr>
                <w:rFonts w:ascii="Arial" w:eastAsia="Arial Unicode MS" w:hAnsi="Arial" w:cs="Arial"/>
                <w:sz w:val="20"/>
                <w:szCs w:val="20"/>
                <w:lang w:val="en-GB"/>
              </w:rPr>
            </w:pPr>
          </w:p>
          <w:p w:rsidR="00A426EB" w:rsidRPr="00D216EB" w:rsidRDefault="00A426EB">
            <w:pPr>
              <w:spacing w:line="276" w:lineRule="auto"/>
              <w:rPr>
                <w:rFonts w:ascii="Arial" w:eastAsia="Arial Unicode MS" w:hAnsi="Arial" w:cs="Arial"/>
                <w:sz w:val="20"/>
                <w:szCs w:val="20"/>
                <w:lang w:val="en-GB"/>
              </w:rPr>
            </w:pPr>
          </w:p>
          <w:p w:rsidR="00A426EB" w:rsidRPr="00D216EB" w:rsidRDefault="00A426EB">
            <w:pPr>
              <w:spacing w:line="276" w:lineRule="auto"/>
              <w:rPr>
                <w:rFonts w:ascii="Arial" w:eastAsia="Arial Unicode MS" w:hAnsi="Arial" w:cs="Arial"/>
                <w:sz w:val="20"/>
                <w:szCs w:val="20"/>
                <w:lang w:val="en-GB"/>
              </w:rPr>
            </w:pPr>
          </w:p>
        </w:tc>
      </w:tr>
      <w:bookmarkEnd w:id="1"/>
    </w:tbl>
    <w:p w:rsidR="00A426EB" w:rsidRPr="00D216EB" w:rsidRDefault="00A426EB" w:rsidP="00A426EB">
      <w:pPr>
        <w:rPr>
          <w:rFonts w:ascii="Arial" w:eastAsia="Times New Roman" w:hAnsi="Arial" w:cs="Arial"/>
          <w:sz w:val="20"/>
          <w:szCs w:val="20"/>
        </w:rPr>
      </w:pPr>
    </w:p>
    <w:p w:rsidR="00D216EB" w:rsidRPr="00D216EB" w:rsidRDefault="00D216EB" w:rsidP="00D216EB">
      <w:pPr>
        <w:pStyle w:val="Affiliation"/>
        <w:spacing w:after="0" w:line="240" w:lineRule="auto"/>
        <w:jc w:val="left"/>
        <w:rPr>
          <w:rFonts w:ascii="Arial" w:hAnsi="Arial" w:cs="Arial"/>
          <w:b/>
          <w:u w:val="single"/>
        </w:rPr>
      </w:pPr>
      <w:r w:rsidRPr="00D216EB">
        <w:rPr>
          <w:rFonts w:ascii="Arial" w:hAnsi="Arial" w:cs="Arial"/>
          <w:b/>
          <w:u w:val="single"/>
        </w:rPr>
        <w:t>Reviewer details:</w:t>
      </w:r>
    </w:p>
    <w:p w:rsidR="00D216EB" w:rsidRPr="00D216EB" w:rsidRDefault="00D216EB" w:rsidP="00A426EB">
      <w:pPr>
        <w:rPr>
          <w:rFonts w:ascii="Arial" w:eastAsia="Times New Roman" w:hAnsi="Arial" w:cs="Arial"/>
          <w:sz w:val="20"/>
          <w:szCs w:val="20"/>
        </w:rPr>
      </w:pPr>
    </w:p>
    <w:p w:rsidR="00D216EB" w:rsidRPr="00D216EB" w:rsidRDefault="00D216EB" w:rsidP="00A426EB">
      <w:pPr>
        <w:rPr>
          <w:rFonts w:ascii="Arial" w:eastAsia="Times New Roman" w:hAnsi="Arial" w:cs="Arial"/>
          <w:b/>
          <w:sz w:val="20"/>
          <w:szCs w:val="20"/>
        </w:rPr>
      </w:pPr>
      <w:bookmarkStart w:id="2" w:name="_Hlk198981983"/>
      <w:bookmarkStart w:id="3" w:name="_GoBack"/>
      <w:proofErr w:type="spellStart"/>
      <w:r w:rsidRPr="00D216EB">
        <w:rPr>
          <w:rFonts w:ascii="Arial" w:hAnsi="Arial" w:cs="Arial"/>
          <w:b/>
          <w:sz w:val="20"/>
          <w:szCs w:val="20"/>
        </w:rPr>
        <w:t>Mamunor</w:t>
      </w:r>
      <w:proofErr w:type="spellEnd"/>
      <w:r w:rsidRPr="00D216EB">
        <w:rPr>
          <w:rFonts w:ascii="Arial" w:hAnsi="Arial" w:cs="Arial"/>
          <w:b/>
          <w:sz w:val="20"/>
          <w:szCs w:val="20"/>
        </w:rPr>
        <w:t xml:space="preserve"> Rashid</w:t>
      </w:r>
      <w:r w:rsidRPr="00D216EB">
        <w:rPr>
          <w:rFonts w:ascii="Arial" w:hAnsi="Arial" w:cs="Arial"/>
          <w:b/>
          <w:sz w:val="20"/>
          <w:szCs w:val="20"/>
        </w:rPr>
        <w:t xml:space="preserve">, </w:t>
      </w:r>
      <w:r w:rsidRPr="00D216EB">
        <w:rPr>
          <w:rFonts w:ascii="Arial" w:hAnsi="Arial" w:cs="Arial"/>
          <w:b/>
          <w:sz w:val="20"/>
          <w:szCs w:val="20"/>
        </w:rPr>
        <w:t>Khulna University</w:t>
      </w:r>
      <w:r w:rsidRPr="00D216EB">
        <w:rPr>
          <w:rFonts w:ascii="Arial" w:hAnsi="Arial" w:cs="Arial"/>
          <w:b/>
          <w:sz w:val="20"/>
          <w:szCs w:val="20"/>
        </w:rPr>
        <w:t xml:space="preserve">, </w:t>
      </w:r>
      <w:r w:rsidRPr="00D216EB">
        <w:rPr>
          <w:rFonts w:ascii="Arial" w:hAnsi="Arial" w:cs="Arial"/>
          <w:b/>
          <w:sz w:val="20"/>
          <w:szCs w:val="20"/>
        </w:rPr>
        <w:t>Bangladesh</w:t>
      </w:r>
    </w:p>
    <w:bookmarkEnd w:id="2"/>
    <w:bookmarkEnd w:id="3"/>
    <w:p w:rsidR="00D216EB" w:rsidRPr="00D216EB" w:rsidRDefault="00D216EB" w:rsidP="00A426EB">
      <w:pPr>
        <w:rPr>
          <w:rFonts w:ascii="Arial" w:eastAsia="Times New Roman" w:hAnsi="Arial" w:cs="Arial"/>
          <w:sz w:val="20"/>
          <w:szCs w:val="20"/>
        </w:rPr>
      </w:pPr>
    </w:p>
    <w:p w:rsidR="00A426EB" w:rsidRPr="00D216EB" w:rsidRDefault="00A426EB" w:rsidP="00A426EB">
      <w:pPr>
        <w:rPr>
          <w:rFonts w:ascii="Arial" w:hAnsi="Arial" w:cs="Arial"/>
          <w:sz w:val="20"/>
          <w:szCs w:val="20"/>
        </w:rPr>
      </w:pPr>
    </w:p>
    <w:p w:rsidR="00A426EB" w:rsidRPr="00D216EB" w:rsidRDefault="00A426EB" w:rsidP="00A426EB">
      <w:pPr>
        <w:rPr>
          <w:rFonts w:ascii="Arial" w:hAnsi="Arial" w:cs="Arial"/>
          <w:bCs/>
          <w:sz w:val="20"/>
          <w:szCs w:val="20"/>
          <w:u w:val="single"/>
          <w:lang w:val="en-GB"/>
        </w:rPr>
      </w:pPr>
    </w:p>
    <w:bookmarkEnd w:id="0"/>
    <w:p w:rsidR="00A426EB" w:rsidRPr="00D216EB" w:rsidRDefault="00A426EB" w:rsidP="00A426EB">
      <w:pPr>
        <w:rPr>
          <w:rFonts w:ascii="Arial" w:hAnsi="Arial" w:cs="Arial"/>
          <w:sz w:val="20"/>
          <w:szCs w:val="20"/>
        </w:rPr>
      </w:pPr>
    </w:p>
    <w:p w:rsidR="001E3BA0" w:rsidRPr="00D216EB" w:rsidRDefault="001E3BA0" w:rsidP="00A426EB">
      <w:pPr>
        <w:spacing w:after="0"/>
        <w:rPr>
          <w:rFonts w:ascii="Arial" w:hAnsi="Arial" w:cs="Arial"/>
          <w:sz w:val="20"/>
          <w:szCs w:val="20"/>
        </w:rPr>
      </w:pPr>
    </w:p>
    <w:sectPr w:rsidR="001E3BA0" w:rsidRPr="00D216EB">
      <w:headerReference w:type="even" r:id="rId8"/>
      <w:headerReference w:type="default" r:id="rId9"/>
      <w:footerReference w:type="even" r:id="rId10"/>
      <w:footerReference w:type="default" r:id="rId11"/>
      <w:headerReference w:type="first" r:id="rId12"/>
      <w:footerReference w:type="first" r:id="rId13"/>
      <w:pgSz w:w="23813" w:h="16838" w:orient="landscape"/>
      <w:pgMar w:top="1881" w:right="7302" w:bottom="1604" w:left="1440" w:header="771"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E47" w:rsidRDefault="007D0E47">
      <w:pPr>
        <w:spacing w:after="0" w:line="240" w:lineRule="auto"/>
      </w:pPr>
      <w:r>
        <w:separator/>
      </w:r>
    </w:p>
  </w:endnote>
  <w:endnote w:type="continuationSeparator" w:id="0">
    <w:p w:rsidR="007D0E47" w:rsidRDefault="007D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A0" w:rsidRDefault="008E4D73">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A0" w:rsidRDefault="008E4D73">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A0" w:rsidRDefault="008E4D73">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E47" w:rsidRDefault="007D0E47">
      <w:pPr>
        <w:spacing w:after="0" w:line="240" w:lineRule="auto"/>
      </w:pPr>
      <w:r>
        <w:separator/>
      </w:r>
    </w:p>
  </w:footnote>
  <w:footnote w:type="continuationSeparator" w:id="0">
    <w:p w:rsidR="007D0E47" w:rsidRDefault="007D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A0" w:rsidRDefault="008E4D73">
    <w:pPr>
      <w:spacing w:after="259"/>
      <w:ind w:left="5931"/>
      <w:jc w:val="center"/>
    </w:pPr>
    <w:r>
      <w:rPr>
        <w:rFonts w:ascii="Arial" w:eastAsia="Arial" w:hAnsi="Arial" w:cs="Arial"/>
        <w:b/>
        <w:color w:val="003399"/>
        <w:sz w:val="24"/>
      </w:rPr>
      <w:t xml:space="preserve"> </w:t>
    </w:r>
  </w:p>
  <w:p w:rsidR="001E3BA0" w:rsidRDefault="008E4D7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A0" w:rsidRDefault="008E4D73">
    <w:pPr>
      <w:spacing w:after="259"/>
      <w:ind w:left="5931"/>
      <w:jc w:val="center"/>
    </w:pPr>
    <w:r>
      <w:rPr>
        <w:rFonts w:ascii="Arial" w:eastAsia="Arial" w:hAnsi="Arial" w:cs="Arial"/>
        <w:b/>
        <w:color w:val="003399"/>
        <w:sz w:val="24"/>
      </w:rPr>
      <w:t xml:space="preserve"> </w:t>
    </w:r>
  </w:p>
  <w:p w:rsidR="001E3BA0" w:rsidRDefault="008E4D7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A0" w:rsidRDefault="008E4D73">
    <w:pPr>
      <w:spacing w:after="259"/>
      <w:ind w:left="5931"/>
      <w:jc w:val="center"/>
    </w:pPr>
    <w:r>
      <w:rPr>
        <w:rFonts w:ascii="Arial" w:eastAsia="Arial" w:hAnsi="Arial" w:cs="Arial"/>
        <w:b/>
        <w:color w:val="003399"/>
        <w:sz w:val="24"/>
      </w:rPr>
      <w:t xml:space="preserve"> </w:t>
    </w:r>
  </w:p>
  <w:p w:rsidR="001E3BA0" w:rsidRDefault="008E4D7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BA0"/>
    <w:rsid w:val="00155424"/>
    <w:rsid w:val="001E3BA0"/>
    <w:rsid w:val="002B0527"/>
    <w:rsid w:val="00471551"/>
    <w:rsid w:val="007D0E47"/>
    <w:rsid w:val="008E4D73"/>
    <w:rsid w:val="009256B5"/>
    <w:rsid w:val="00A426EB"/>
    <w:rsid w:val="00C50555"/>
    <w:rsid w:val="00D216EB"/>
    <w:rsid w:val="00FD7EF9"/>
    <w:rsid w:val="00FE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DA66"/>
  <w15:docId w15:val="{C6A960DF-10C9-4154-B760-1F742FAD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D216EB"/>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337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ess.com/index.php/AJES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8</cp:revision>
  <dcterms:created xsi:type="dcterms:W3CDTF">2025-05-19T08:18:00Z</dcterms:created>
  <dcterms:modified xsi:type="dcterms:W3CDTF">2025-05-24T06:56:00Z</dcterms:modified>
</cp:coreProperties>
</file>