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9DC" w:rsidRPr="00C439A9" w:rsidRDefault="004E39DC">
      <w:pPr>
        <w:spacing w:before="10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E39DC" w:rsidRPr="00C439A9">
        <w:trPr>
          <w:trHeight w:val="290"/>
        </w:trPr>
        <w:tc>
          <w:tcPr>
            <w:tcW w:w="5168" w:type="dxa"/>
          </w:tcPr>
          <w:p w:rsidR="004E39DC" w:rsidRPr="00C439A9" w:rsidRDefault="00361C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sz w:val="20"/>
                <w:szCs w:val="20"/>
              </w:rPr>
              <w:t>Journal</w:t>
            </w:r>
            <w:r w:rsidRPr="00C439A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4E39DC" w:rsidRPr="00C439A9" w:rsidRDefault="004C7B8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361C60" w:rsidRPr="00C43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361C60" w:rsidRPr="00C439A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61C60" w:rsidRPr="00C43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61C60" w:rsidRPr="00C439A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61C60" w:rsidRPr="00C43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61C60" w:rsidRPr="00C439A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361C60" w:rsidRPr="00C43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361C60" w:rsidRPr="00C439A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61C60" w:rsidRPr="00C43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361C60" w:rsidRPr="00C439A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61C60" w:rsidRPr="00C439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361C60" w:rsidRPr="00C439A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61C60" w:rsidRPr="00C439A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4E39DC" w:rsidRPr="00C439A9">
        <w:trPr>
          <w:trHeight w:val="290"/>
        </w:trPr>
        <w:tc>
          <w:tcPr>
            <w:tcW w:w="5168" w:type="dxa"/>
          </w:tcPr>
          <w:p w:rsidR="004E39DC" w:rsidRPr="00C439A9" w:rsidRDefault="00361C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sz w:val="20"/>
                <w:szCs w:val="20"/>
              </w:rPr>
              <w:t>Manuscript</w:t>
            </w:r>
            <w:r w:rsidRPr="00C439A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4E39DC" w:rsidRPr="00C439A9" w:rsidRDefault="00361C60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Ms_AJESS_136140</w:t>
            </w:r>
          </w:p>
        </w:tc>
      </w:tr>
      <w:tr w:rsidR="004E39DC" w:rsidRPr="00C439A9">
        <w:trPr>
          <w:trHeight w:val="650"/>
        </w:trPr>
        <w:tc>
          <w:tcPr>
            <w:tcW w:w="5168" w:type="dxa"/>
          </w:tcPr>
          <w:p w:rsidR="004E39DC" w:rsidRPr="00C439A9" w:rsidRDefault="00361C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sz w:val="20"/>
                <w:szCs w:val="20"/>
              </w:rPr>
              <w:t>Title</w:t>
            </w:r>
            <w:r w:rsidRPr="00C43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of</w:t>
            </w:r>
            <w:r w:rsidRPr="00C439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4E39DC" w:rsidRPr="00C439A9" w:rsidRDefault="00361C60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National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C43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Higher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4E39DC" w:rsidRPr="00C439A9">
        <w:trPr>
          <w:trHeight w:val="333"/>
        </w:trPr>
        <w:tc>
          <w:tcPr>
            <w:tcW w:w="5168" w:type="dxa"/>
          </w:tcPr>
          <w:p w:rsidR="004E39DC" w:rsidRPr="00C439A9" w:rsidRDefault="00361C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sz w:val="20"/>
                <w:szCs w:val="20"/>
              </w:rPr>
              <w:t>Type</w:t>
            </w:r>
            <w:r w:rsidRPr="00C439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of</w:t>
            </w:r>
            <w:r w:rsidRPr="00C43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70" w:type="dxa"/>
          </w:tcPr>
          <w:p w:rsidR="004E39DC" w:rsidRPr="00C439A9" w:rsidRDefault="00361C60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C439A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43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E39DC" w:rsidRPr="00C439A9" w:rsidRDefault="004E39DC">
      <w:pPr>
        <w:spacing w:before="11"/>
        <w:rPr>
          <w:rFonts w:ascii="Arial" w:hAnsi="Arial" w:cs="Arial"/>
          <w:sz w:val="20"/>
          <w:szCs w:val="20"/>
        </w:rPr>
      </w:pPr>
      <w:bookmarkStart w:id="0" w:name="General_guidelines_for_the_Peer_Review_p"/>
      <w:bookmarkEnd w:id="0"/>
    </w:p>
    <w:p w:rsidR="004E39DC" w:rsidRPr="00C439A9" w:rsidRDefault="00361C60">
      <w:pPr>
        <w:pStyle w:val="BodyText"/>
        <w:ind w:left="165"/>
        <w:rPr>
          <w:rFonts w:ascii="Arial" w:hAnsi="Arial" w:cs="Arial"/>
        </w:rPr>
      </w:pPr>
      <w:r w:rsidRPr="00C439A9">
        <w:rPr>
          <w:rFonts w:ascii="Arial" w:hAnsi="Arial" w:cs="Arial"/>
          <w:color w:val="000000"/>
          <w:highlight w:val="yellow"/>
        </w:rPr>
        <w:t>PART</w:t>
      </w:r>
      <w:r w:rsidRPr="00C439A9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C439A9">
        <w:rPr>
          <w:rFonts w:ascii="Arial" w:hAnsi="Arial" w:cs="Arial"/>
          <w:color w:val="000000"/>
          <w:highlight w:val="yellow"/>
        </w:rPr>
        <w:t>1:</w:t>
      </w:r>
      <w:r w:rsidRPr="00C439A9">
        <w:rPr>
          <w:rFonts w:ascii="Arial" w:hAnsi="Arial" w:cs="Arial"/>
          <w:color w:val="000000"/>
        </w:rPr>
        <w:t xml:space="preserve"> </w:t>
      </w:r>
      <w:r w:rsidRPr="00C439A9">
        <w:rPr>
          <w:rFonts w:ascii="Arial" w:hAnsi="Arial" w:cs="Arial"/>
          <w:color w:val="000000"/>
          <w:spacing w:val="-2"/>
        </w:rPr>
        <w:t>Comments</w:t>
      </w:r>
    </w:p>
    <w:p w:rsidR="004E39DC" w:rsidRPr="00C439A9" w:rsidRDefault="004E39DC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4E39DC" w:rsidRPr="00C439A9">
        <w:trPr>
          <w:trHeight w:val="964"/>
        </w:trPr>
        <w:tc>
          <w:tcPr>
            <w:tcW w:w="5352" w:type="dxa"/>
          </w:tcPr>
          <w:p w:rsidR="004E39DC" w:rsidRPr="00C439A9" w:rsidRDefault="004E39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4E39DC" w:rsidRPr="00C439A9" w:rsidRDefault="00361C6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439A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E39DC" w:rsidRPr="00C439A9" w:rsidRDefault="00361C60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439A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43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43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43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43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43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43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439A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439A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43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43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439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439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4E39DC" w:rsidRPr="00C439A9" w:rsidRDefault="00361C60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43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(It</w:t>
            </w:r>
            <w:r w:rsidRPr="00C439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is</w:t>
            </w:r>
            <w:r w:rsidRPr="00C439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mandatory</w:t>
            </w:r>
            <w:r w:rsidRPr="00C439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that</w:t>
            </w:r>
            <w:r w:rsidRPr="00C439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authors</w:t>
            </w:r>
            <w:r w:rsidRPr="00C439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should</w:t>
            </w:r>
            <w:r w:rsidRPr="00C439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write</w:t>
            </w:r>
            <w:r w:rsidRPr="00C439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E39DC" w:rsidRPr="00C439A9">
        <w:trPr>
          <w:trHeight w:val="2210"/>
        </w:trPr>
        <w:tc>
          <w:tcPr>
            <w:tcW w:w="5352" w:type="dxa"/>
          </w:tcPr>
          <w:p w:rsidR="004E39DC" w:rsidRPr="00C439A9" w:rsidRDefault="00361C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43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43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4E39DC" w:rsidRPr="00C439A9" w:rsidRDefault="00361C6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sz w:val="20"/>
                <w:szCs w:val="20"/>
              </w:rPr>
              <w:t>This manuscript highlights how NEP 2020 can bring fresh hope and give directions for teaching of English language at the higher secondary level in India.</w:t>
            </w:r>
          </w:p>
          <w:p w:rsidR="004E39DC" w:rsidRPr="00C439A9" w:rsidRDefault="00361C6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4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sz w:val="20"/>
                <w:szCs w:val="20"/>
              </w:rPr>
              <w:t>NEP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emphasizes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a</w:t>
            </w:r>
            <w:r w:rsidRPr="00C43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shift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towards</w:t>
            </w:r>
            <w:r w:rsidRPr="00C43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holistic,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student-centered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learning</w:t>
            </w:r>
            <w:r w:rsidRPr="00C43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and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critical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thinking that nurtures creativity and communication.</w:t>
            </w:r>
          </w:p>
          <w:p w:rsidR="004E39DC" w:rsidRPr="00C439A9" w:rsidRDefault="00361C6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sz w:val="20"/>
                <w:szCs w:val="20"/>
              </w:rPr>
              <w:t>English Language Teachers are not just teachers who will just teach English, but they need to act as facilitators.</w:t>
            </w:r>
          </w:p>
          <w:p w:rsidR="004E39DC" w:rsidRPr="00C439A9" w:rsidRDefault="00361C6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exact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sz w:val="20"/>
                <w:szCs w:val="20"/>
              </w:rPr>
              <w:t>This</w:t>
            </w:r>
            <w:r w:rsidRPr="00C439A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manuscript</w:t>
            </w:r>
            <w:r w:rsidRPr="00C439A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empowers</w:t>
            </w:r>
            <w:r w:rsidRPr="00C439A9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both</w:t>
            </w:r>
            <w:r w:rsidRPr="00C439A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learners</w:t>
            </w:r>
            <w:r w:rsidRPr="00C439A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and</w:t>
            </w:r>
            <w:r w:rsidRPr="00C439A9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educators</w:t>
            </w:r>
            <w:r w:rsidRPr="00C439A9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to</w:t>
            </w:r>
            <w:r w:rsidRPr="00C439A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connect</w:t>
            </w:r>
            <w:r w:rsidRPr="00C439A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English</w:t>
            </w:r>
            <w:r w:rsidRPr="00C439A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learning with real-life skills and opportunities.</w:t>
            </w:r>
          </w:p>
        </w:tc>
        <w:tc>
          <w:tcPr>
            <w:tcW w:w="6444" w:type="dxa"/>
          </w:tcPr>
          <w:p w:rsidR="004E39DC" w:rsidRPr="00C439A9" w:rsidRDefault="004E39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9DC" w:rsidRPr="00C439A9" w:rsidTr="00C439A9">
        <w:trPr>
          <w:trHeight w:val="168"/>
        </w:trPr>
        <w:tc>
          <w:tcPr>
            <w:tcW w:w="5352" w:type="dxa"/>
          </w:tcPr>
          <w:p w:rsidR="004E39DC" w:rsidRPr="00C439A9" w:rsidRDefault="00361C60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3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3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43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E39DC" w:rsidRPr="00C439A9" w:rsidRDefault="00361C60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4E39DC" w:rsidRPr="00C439A9" w:rsidRDefault="00361C6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4" w:type="dxa"/>
          </w:tcPr>
          <w:p w:rsidR="004E39DC" w:rsidRPr="00C439A9" w:rsidRDefault="004E39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9DC" w:rsidRPr="00C439A9" w:rsidTr="00C439A9">
        <w:trPr>
          <w:trHeight w:val="528"/>
        </w:trPr>
        <w:tc>
          <w:tcPr>
            <w:tcW w:w="5352" w:type="dxa"/>
          </w:tcPr>
          <w:p w:rsidR="004E39DC" w:rsidRPr="00C439A9" w:rsidRDefault="00361C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43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E39DC" w:rsidRPr="00C439A9" w:rsidRDefault="00361C6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C439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</w:t>
            </w:r>
          </w:p>
        </w:tc>
        <w:tc>
          <w:tcPr>
            <w:tcW w:w="6444" w:type="dxa"/>
          </w:tcPr>
          <w:p w:rsidR="004E39DC" w:rsidRPr="00C439A9" w:rsidRDefault="004E39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9DC" w:rsidRPr="00C439A9">
        <w:trPr>
          <w:trHeight w:val="702"/>
        </w:trPr>
        <w:tc>
          <w:tcPr>
            <w:tcW w:w="5352" w:type="dxa"/>
          </w:tcPr>
          <w:p w:rsidR="004E39DC" w:rsidRPr="00C439A9" w:rsidRDefault="00361C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39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43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43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439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3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4E39DC" w:rsidRPr="00C439A9" w:rsidRDefault="00361C6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sz w:val="20"/>
                <w:szCs w:val="20"/>
              </w:rPr>
              <w:t>Add</w:t>
            </w:r>
            <w:r w:rsidRPr="00C43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Limitation</w:t>
            </w:r>
            <w:r w:rsidRPr="00C43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of</w:t>
            </w:r>
            <w:r w:rsidRPr="00C43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Study</w:t>
            </w:r>
            <w:r w:rsidRPr="00C43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and</w:t>
            </w:r>
            <w:r w:rsidRPr="00C439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Future</w:t>
            </w:r>
            <w:r w:rsidRPr="00C43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Scope</w:t>
            </w:r>
            <w:r w:rsidRPr="00C43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of</w:t>
            </w:r>
            <w:r w:rsidRPr="00C439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>Study</w:t>
            </w:r>
          </w:p>
        </w:tc>
        <w:tc>
          <w:tcPr>
            <w:tcW w:w="6444" w:type="dxa"/>
          </w:tcPr>
          <w:p w:rsidR="004E39DC" w:rsidRPr="00C439A9" w:rsidRDefault="004E39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9DC" w:rsidRPr="00C439A9">
        <w:trPr>
          <w:trHeight w:val="703"/>
        </w:trPr>
        <w:tc>
          <w:tcPr>
            <w:tcW w:w="5352" w:type="dxa"/>
          </w:tcPr>
          <w:p w:rsidR="004E39DC" w:rsidRPr="00C439A9" w:rsidRDefault="00361C6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43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439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4E39DC" w:rsidRPr="00C439A9" w:rsidRDefault="00361C60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C439A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39A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439A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C439A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39A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4E39DC" w:rsidRPr="00C439A9" w:rsidRDefault="00361C6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444" w:type="dxa"/>
          </w:tcPr>
          <w:p w:rsidR="004E39DC" w:rsidRPr="00C439A9" w:rsidRDefault="004E39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9DC" w:rsidRPr="00C439A9">
        <w:trPr>
          <w:trHeight w:val="690"/>
        </w:trPr>
        <w:tc>
          <w:tcPr>
            <w:tcW w:w="5352" w:type="dxa"/>
          </w:tcPr>
          <w:p w:rsidR="004E39DC" w:rsidRPr="00C439A9" w:rsidRDefault="00361C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3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439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439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39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439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4E39DC" w:rsidRPr="00C439A9" w:rsidRDefault="00361C6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4E39DC" w:rsidRPr="00C439A9" w:rsidRDefault="004E39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9DC" w:rsidRPr="00C439A9" w:rsidTr="00C439A9">
        <w:trPr>
          <w:trHeight w:val="96"/>
        </w:trPr>
        <w:tc>
          <w:tcPr>
            <w:tcW w:w="5352" w:type="dxa"/>
          </w:tcPr>
          <w:p w:rsidR="004E39DC" w:rsidRPr="00C439A9" w:rsidRDefault="00361C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39A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439A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439A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4E39DC" w:rsidRPr="00C439A9" w:rsidRDefault="004E39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4E39DC" w:rsidRPr="00C439A9" w:rsidRDefault="004E39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7F7" w:rsidRPr="00C439A9" w:rsidRDefault="004607F7" w:rsidP="004607F7">
      <w:pPr>
        <w:rPr>
          <w:rFonts w:ascii="Arial" w:hAnsi="Arial" w:cs="Arial"/>
          <w:sz w:val="20"/>
          <w:szCs w:val="2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7277"/>
        <w:gridCol w:w="7269"/>
      </w:tblGrid>
      <w:tr w:rsidR="001632C6" w:rsidRPr="00C439A9" w:rsidTr="00C439A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2C6" w:rsidRPr="00C439A9" w:rsidRDefault="001632C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C439A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439A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632C6" w:rsidRPr="00C439A9" w:rsidRDefault="001632C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632C6" w:rsidRPr="00C439A9" w:rsidTr="00C439A9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2C6" w:rsidRPr="00C439A9" w:rsidRDefault="001632C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2C6" w:rsidRPr="00C439A9" w:rsidRDefault="001632C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39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C6" w:rsidRPr="00C439A9" w:rsidRDefault="001632C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39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39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632C6" w:rsidRPr="00C439A9" w:rsidRDefault="001632C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32C6" w:rsidRPr="00C439A9" w:rsidTr="00C439A9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2C6" w:rsidRPr="00C439A9" w:rsidRDefault="001632C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439A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632C6" w:rsidRPr="00C439A9" w:rsidRDefault="001632C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2C6" w:rsidRPr="00C439A9" w:rsidRDefault="001632C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439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439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439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632C6" w:rsidRPr="00C439A9" w:rsidRDefault="001632C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632C6" w:rsidRPr="00C439A9" w:rsidRDefault="001632C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2C6" w:rsidRPr="00C439A9" w:rsidRDefault="001632C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632C6" w:rsidRPr="00C439A9" w:rsidRDefault="001632C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632C6" w:rsidRPr="00C439A9" w:rsidRDefault="001632C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1632C6" w:rsidRPr="00C439A9" w:rsidRDefault="001632C6" w:rsidP="001632C6">
      <w:pPr>
        <w:rPr>
          <w:rFonts w:ascii="Arial" w:hAnsi="Arial" w:cs="Arial"/>
          <w:sz w:val="20"/>
          <w:szCs w:val="20"/>
        </w:rPr>
      </w:pPr>
    </w:p>
    <w:p w:rsidR="00C439A9" w:rsidRPr="00C439A9" w:rsidRDefault="00C439A9" w:rsidP="00C439A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439A9">
        <w:rPr>
          <w:rFonts w:ascii="Arial" w:hAnsi="Arial" w:cs="Arial"/>
          <w:b/>
          <w:u w:val="single"/>
        </w:rPr>
        <w:t>Reviewer details:</w:t>
      </w:r>
    </w:p>
    <w:p w:rsidR="00C439A9" w:rsidRDefault="00C439A9" w:rsidP="001632C6">
      <w:pPr>
        <w:rPr>
          <w:rFonts w:ascii="Arial" w:hAnsi="Arial" w:cs="Arial"/>
          <w:b/>
          <w:sz w:val="20"/>
          <w:szCs w:val="20"/>
        </w:rPr>
      </w:pPr>
    </w:p>
    <w:p w:rsidR="00C439A9" w:rsidRPr="00C439A9" w:rsidRDefault="00C439A9" w:rsidP="001632C6">
      <w:pPr>
        <w:rPr>
          <w:rFonts w:ascii="Arial" w:hAnsi="Arial" w:cs="Arial"/>
          <w:b/>
          <w:sz w:val="20"/>
          <w:szCs w:val="20"/>
        </w:rPr>
      </w:pPr>
      <w:r w:rsidRPr="00C439A9">
        <w:rPr>
          <w:rFonts w:ascii="Arial" w:hAnsi="Arial" w:cs="Arial"/>
          <w:b/>
          <w:sz w:val="20"/>
          <w:szCs w:val="20"/>
        </w:rPr>
        <w:t>Hardeep Singh</w:t>
      </w:r>
      <w:r w:rsidRPr="00C439A9">
        <w:rPr>
          <w:rFonts w:ascii="Arial" w:hAnsi="Arial" w:cs="Arial"/>
          <w:b/>
          <w:sz w:val="20"/>
          <w:szCs w:val="20"/>
        </w:rPr>
        <w:t xml:space="preserve">, </w:t>
      </w:r>
      <w:r w:rsidRPr="00C439A9">
        <w:rPr>
          <w:rFonts w:ascii="Arial" w:hAnsi="Arial" w:cs="Arial"/>
          <w:b/>
          <w:sz w:val="20"/>
          <w:szCs w:val="20"/>
        </w:rPr>
        <w:t>Amritsar Group of Colleges</w:t>
      </w:r>
      <w:r w:rsidRPr="00C439A9">
        <w:rPr>
          <w:rFonts w:ascii="Arial" w:hAnsi="Arial" w:cs="Arial"/>
          <w:b/>
          <w:sz w:val="20"/>
          <w:szCs w:val="20"/>
        </w:rPr>
        <w:t xml:space="preserve">, </w:t>
      </w:r>
      <w:r w:rsidRPr="00C439A9">
        <w:rPr>
          <w:rFonts w:ascii="Arial" w:hAnsi="Arial" w:cs="Arial"/>
          <w:b/>
          <w:sz w:val="20"/>
          <w:szCs w:val="20"/>
        </w:rPr>
        <w:t>India</w:t>
      </w:r>
    </w:p>
    <w:p w:rsidR="001632C6" w:rsidRPr="00C439A9" w:rsidRDefault="001632C6" w:rsidP="001632C6">
      <w:pPr>
        <w:rPr>
          <w:rFonts w:ascii="Arial" w:hAnsi="Arial" w:cs="Arial"/>
          <w:sz w:val="20"/>
          <w:szCs w:val="20"/>
        </w:rPr>
      </w:pPr>
    </w:p>
    <w:p w:rsidR="001632C6" w:rsidRPr="00C439A9" w:rsidRDefault="001632C6" w:rsidP="001632C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361C60" w:rsidRPr="00C439A9" w:rsidRDefault="00361C60" w:rsidP="001632C6">
      <w:pPr>
        <w:rPr>
          <w:rFonts w:ascii="Arial" w:hAnsi="Arial" w:cs="Arial"/>
          <w:sz w:val="20"/>
          <w:szCs w:val="20"/>
        </w:rPr>
      </w:pPr>
      <w:bookmarkStart w:id="3" w:name="_GoBack"/>
      <w:bookmarkEnd w:id="1"/>
      <w:bookmarkEnd w:id="3"/>
    </w:p>
    <w:sectPr w:rsidR="00361C60" w:rsidRPr="00C439A9">
      <w:headerReference w:type="default" r:id="rId8"/>
      <w:footerReference w:type="default" r:id="rId9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B81" w:rsidRDefault="004C7B81">
      <w:r>
        <w:separator/>
      </w:r>
    </w:p>
  </w:endnote>
  <w:endnote w:type="continuationSeparator" w:id="0">
    <w:p w:rsidR="004C7B81" w:rsidRDefault="004C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9DC" w:rsidRDefault="00361C6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39DC" w:rsidRDefault="00361C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4E39DC" w:rsidRDefault="00361C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39DC" w:rsidRDefault="00361C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4E39DC" w:rsidRDefault="00361C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39DC" w:rsidRDefault="00361C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4E39DC" w:rsidRDefault="00361C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39DC" w:rsidRDefault="00361C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4E39DC" w:rsidRDefault="00361C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B81" w:rsidRDefault="004C7B81">
      <w:r>
        <w:separator/>
      </w:r>
    </w:p>
  </w:footnote>
  <w:footnote w:type="continuationSeparator" w:id="0">
    <w:p w:rsidR="004C7B81" w:rsidRDefault="004C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9DC" w:rsidRDefault="00361C6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39DC" w:rsidRDefault="00361C6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4E39DC" w:rsidRDefault="00361C6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06F81"/>
    <w:multiLevelType w:val="hybridMultilevel"/>
    <w:tmpl w:val="F70E6E7E"/>
    <w:lvl w:ilvl="0" w:tplc="517C617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1E37A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7C292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7EC35A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8A86AA7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A14AFF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178A87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775C69B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28E6E2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9DC"/>
    <w:rsid w:val="00112248"/>
    <w:rsid w:val="001632C6"/>
    <w:rsid w:val="0023782A"/>
    <w:rsid w:val="00361C60"/>
    <w:rsid w:val="004607F7"/>
    <w:rsid w:val="004C7B81"/>
    <w:rsid w:val="004E39DC"/>
    <w:rsid w:val="006A7AE8"/>
    <w:rsid w:val="00A239A6"/>
    <w:rsid w:val="00C439A9"/>
    <w:rsid w:val="00C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8C8F8"/>
  <w15:docId w15:val="{0BC6FE27-537D-4186-AABA-15C913A8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A7AE8"/>
    <w:rPr>
      <w:color w:val="0000FF"/>
      <w:u w:val="single"/>
    </w:rPr>
  </w:style>
  <w:style w:type="paragraph" w:customStyle="1" w:styleId="Affiliation">
    <w:name w:val="Affiliation"/>
    <w:basedOn w:val="Normal"/>
    <w:rsid w:val="00C439A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7</cp:revision>
  <dcterms:created xsi:type="dcterms:W3CDTF">2025-05-09T06:09:00Z</dcterms:created>
  <dcterms:modified xsi:type="dcterms:W3CDTF">2025-05-10T06:02:00Z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Pdftools SDK</vt:lpwstr>
  </property>
</Properties>
</file>