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E7" w14:textId="6E0E3115" w:rsidR="005F7551" w:rsidRDefault="005F7551" w:rsidP="00D82A71">
      <w:pPr>
        <w:jc w:val="center"/>
        <w:rPr>
          <w:rFonts w:ascii="Times New Roman" w:eastAsia="Times New Roman" w:hAnsi="Times New Roman" w:cs="Times New Roman"/>
          <w:b/>
          <w:sz w:val="28"/>
          <w:szCs w:val="28"/>
        </w:rPr>
      </w:pPr>
      <w:r w:rsidRPr="005F7551">
        <w:rPr>
          <w:rFonts w:ascii="Times New Roman" w:eastAsia="Times New Roman" w:hAnsi="Times New Roman" w:cs="Times New Roman"/>
          <w:b/>
          <w:sz w:val="28"/>
          <w:szCs w:val="28"/>
        </w:rPr>
        <w:t xml:space="preserve">IMPACT OF MONETARY POLICY ON THE </w:t>
      </w:r>
      <w:bookmarkStart w:id="0" w:name="_Hlk198133821"/>
      <w:r w:rsidRPr="005F7551">
        <w:rPr>
          <w:rFonts w:ascii="Times New Roman" w:eastAsia="Times New Roman" w:hAnsi="Times New Roman" w:cs="Times New Roman"/>
          <w:b/>
          <w:sz w:val="28"/>
          <w:szCs w:val="28"/>
        </w:rPr>
        <w:t xml:space="preserve">OUTPUT OF </w:t>
      </w:r>
      <w:commentRangeStart w:id="1"/>
      <w:r w:rsidRPr="00C73F15">
        <w:rPr>
          <w:rFonts w:ascii="Times New Roman" w:eastAsia="Times New Roman" w:hAnsi="Times New Roman" w:cs="Times New Roman"/>
          <w:b/>
          <w:sz w:val="28"/>
          <w:szCs w:val="28"/>
          <w:highlight w:val="yellow"/>
        </w:rPr>
        <w:t>CEMENT</w:t>
      </w:r>
      <w:commentRangeEnd w:id="1"/>
      <w:r w:rsidR="00C73F15">
        <w:rPr>
          <w:rStyle w:val="CommentReference"/>
        </w:rPr>
        <w:commentReference w:id="1"/>
      </w:r>
      <w:r w:rsidRPr="005F7551">
        <w:rPr>
          <w:rFonts w:ascii="Times New Roman" w:eastAsia="Times New Roman" w:hAnsi="Times New Roman" w:cs="Times New Roman"/>
          <w:b/>
          <w:sz w:val="28"/>
          <w:szCs w:val="28"/>
        </w:rPr>
        <w:t xml:space="preserve"> INDUSTRY IN NIGERIA</w:t>
      </w:r>
      <w:bookmarkEnd w:id="0"/>
      <w:r w:rsidRPr="005F7551">
        <w:rPr>
          <w:rFonts w:ascii="Times New Roman" w:eastAsia="Times New Roman" w:hAnsi="Times New Roman" w:cs="Times New Roman"/>
          <w:b/>
          <w:sz w:val="28"/>
          <w:szCs w:val="28"/>
        </w:rPr>
        <w:t>: 1986-2023</w:t>
      </w:r>
    </w:p>
    <w:p w14:paraId="2E720A3B" w14:textId="77777777" w:rsidR="00F4085B" w:rsidRDefault="00F4085B" w:rsidP="00F4085B">
      <w:pPr>
        <w:spacing w:line="480" w:lineRule="auto"/>
        <w:jc w:val="center"/>
        <w:rPr>
          <w:rFonts w:ascii="Times New Roman" w:hAnsi="Times New Roman" w:cs="Times New Roman"/>
          <w:b/>
          <w:sz w:val="24"/>
          <w:szCs w:val="24"/>
        </w:rPr>
      </w:pPr>
    </w:p>
    <w:p w14:paraId="472ACD1F" w14:textId="77777777" w:rsidR="00F4085B" w:rsidRDefault="00F4085B" w:rsidP="00F4085B">
      <w:pPr>
        <w:spacing w:line="480" w:lineRule="auto"/>
        <w:rPr>
          <w:rFonts w:ascii="Times New Roman" w:hAnsi="Times New Roman" w:cs="Times New Roman"/>
          <w:b/>
          <w:sz w:val="24"/>
          <w:szCs w:val="24"/>
        </w:rPr>
      </w:pPr>
      <w:bookmarkStart w:id="2" w:name="_GoBack"/>
      <w:bookmarkEnd w:id="2"/>
    </w:p>
    <w:p w14:paraId="26C7316D" w14:textId="20D4C355" w:rsidR="00A14950" w:rsidRPr="00944A93" w:rsidRDefault="00A14950" w:rsidP="00A14950">
      <w:pPr>
        <w:jc w:val="center"/>
        <w:rPr>
          <w:rFonts w:ascii="Times New Roman" w:hAnsi="Times New Roman" w:cs="Times New Roman"/>
          <w:b/>
          <w:sz w:val="24"/>
          <w:szCs w:val="24"/>
          <w:lang w:val="en-US"/>
        </w:rPr>
      </w:pPr>
      <w:commentRangeStart w:id="3"/>
      <w:r w:rsidRPr="00944A93">
        <w:rPr>
          <w:rFonts w:ascii="Times New Roman" w:hAnsi="Times New Roman" w:cs="Times New Roman"/>
          <w:b/>
          <w:sz w:val="24"/>
          <w:szCs w:val="24"/>
          <w:lang w:val="en-US"/>
        </w:rPr>
        <w:t>ABSTRACT</w:t>
      </w:r>
      <w:commentRangeEnd w:id="3"/>
      <w:r w:rsidR="00D82A71">
        <w:rPr>
          <w:rStyle w:val="CommentReference"/>
        </w:rPr>
        <w:commentReference w:id="3"/>
      </w:r>
    </w:p>
    <w:p w14:paraId="42BFED3A" w14:textId="71A20EFF" w:rsidR="00A14950" w:rsidRPr="00667A67" w:rsidRDefault="00F4085B" w:rsidP="00A14950">
      <w:pPr>
        <w:jc w:val="both"/>
        <w:rPr>
          <w:rFonts w:ascii="Times New Roman" w:hAnsi="Times New Roman" w:cs="Times New Roman"/>
          <w:i/>
          <w:sz w:val="24"/>
          <w:szCs w:val="24"/>
        </w:rPr>
      </w:pPr>
      <w:r>
        <w:rPr>
          <w:rFonts w:ascii="Times New Roman" w:hAnsi="Times New Roman" w:cs="Times New Roman"/>
          <w:i/>
          <w:sz w:val="24"/>
          <w:szCs w:val="24"/>
        </w:rPr>
        <w:t>Nigeria has a very high population, and this high population is accompanied by increase in demand for cement but despite the comparative advantage we have in the production of cement we still have traces of cement importation in Nigeria. Thus, this</w:t>
      </w:r>
      <w:r w:rsidR="0066023E" w:rsidRPr="00667A67">
        <w:rPr>
          <w:rFonts w:ascii="Times New Roman" w:hAnsi="Times New Roman" w:cs="Times New Roman"/>
          <w:i/>
          <w:sz w:val="24"/>
          <w:szCs w:val="24"/>
        </w:rPr>
        <w:t xml:space="preserve"> paper</w:t>
      </w:r>
      <w:r w:rsidR="00A14950" w:rsidRPr="00667A67">
        <w:rPr>
          <w:rFonts w:ascii="Times New Roman" w:hAnsi="Times New Roman" w:cs="Times New Roman"/>
          <w:i/>
          <w:sz w:val="24"/>
          <w:szCs w:val="24"/>
        </w:rPr>
        <w:t xml:space="preserve"> investigate</w:t>
      </w:r>
      <w:r w:rsidR="007947CB">
        <w:rPr>
          <w:rFonts w:ascii="Times New Roman" w:hAnsi="Times New Roman" w:cs="Times New Roman"/>
          <w:i/>
          <w:sz w:val="24"/>
          <w:szCs w:val="24"/>
        </w:rPr>
        <w:t>d</w:t>
      </w:r>
      <w:r w:rsidR="00A14950" w:rsidRPr="00667A67">
        <w:rPr>
          <w:rFonts w:ascii="Times New Roman" w:hAnsi="Times New Roman" w:cs="Times New Roman"/>
          <w:i/>
          <w:sz w:val="24"/>
          <w:szCs w:val="24"/>
        </w:rPr>
        <w:t xml:space="preserve"> the impact of monetary policy on </w:t>
      </w:r>
      <w:r w:rsidR="001A17A6" w:rsidRPr="00667A67">
        <w:rPr>
          <w:rFonts w:ascii="Times New Roman" w:hAnsi="Times New Roman" w:cs="Times New Roman"/>
          <w:i/>
          <w:sz w:val="24"/>
          <w:szCs w:val="24"/>
        </w:rPr>
        <w:t xml:space="preserve">cement industry output </w:t>
      </w:r>
      <w:r w:rsidR="00A14950" w:rsidRPr="00667A67">
        <w:rPr>
          <w:rFonts w:ascii="Times New Roman" w:hAnsi="Times New Roman" w:cs="Times New Roman"/>
          <w:i/>
          <w:sz w:val="24"/>
          <w:szCs w:val="24"/>
        </w:rPr>
        <w:t xml:space="preserve">in Nigeria, </w:t>
      </w:r>
      <w:r w:rsidR="001A17A6" w:rsidRPr="00667A67">
        <w:rPr>
          <w:rFonts w:ascii="Times New Roman" w:hAnsi="Times New Roman" w:cs="Times New Roman"/>
          <w:i/>
          <w:sz w:val="24"/>
          <w:szCs w:val="24"/>
        </w:rPr>
        <w:t>focusing on the relationship between key monetary variables</w:t>
      </w:r>
      <w:r w:rsidR="00667A67" w:rsidRPr="00667A67">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(exchange rate, money supply and inflation) and manufacturing output of the</w:t>
      </w:r>
      <w:r w:rsidR="00753493" w:rsidRPr="00667A67">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cement industry</w:t>
      </w:r>
      <w:r w:rsidR="0019355C">
        <w:rPr>
          <w:rFonts w:ascii="Times New Roman" w:hAnsi="Times New Roman" w:cs="Times New Roman"/>
          <w:i/>
          <w:sz w:val="24"/>
          <w:szCs w:val="24"/>
        </w:rPr>
        <w:t xml:space="preserve"> </w:t>
      </w:r>
      <w:r w:rsidR="0019355C" w:rsidRPr="0019355C">
        <w:rPr>
          <w:rFonts w:ascii="Times New Roman" w:hAnsi="Times New Roman" w:cs="Times New Roman"/>
          <w:i/>
          <w:sz w:val="24"/>
          <w:szCs w:val="24"/>
        </w:rPr>
        <w:t>using annual data spanning the</w:t>
      </w:r>
      <w:r w:rsidR="0019355C">
        <w:rPr>
          <w:rFonts w:ascii="Times New Roman" w:hAnsi="Times New Roman" w:cs="Times New Roman"/>
          <w:i/>
          <w:sz w:val="24"/>
          <w:szCs w:val="24"/>
        </w:rPr>
        <w:t xml:space="preserve"> period 1986 to 2023</w:t>
      </w:r>
      <w:r w:rsidR="007947CB">
        <w:rPr>
          <w:rFonts w:ascii="Times New Roman" w:hAnsi="Times New Roman" w:cs="Times New Roman"/>
          <w:i/>
          <w:sz w:val="24"/>
          <w:szCs w:val="24"/>
        </w:rPr>
        <w:t xml:space="preserve">. </w:t>
      </w:r>
      <w:r w:rsidR="001A17A6" w:rsidRPr="00667A67">
        <w:rPr>
          <w:rFonts w:ascii="Times New Roman" w:hAnsi="Times New Roman" w:cs="Times New Roman"/>
          <w:i/>
          <w:sz w:val="24"/>
          <w:szCs w:val="24"/>
        </w:rPr>
        <w:t>Employing Autoregressive distributed lag model</w:t>
      </w:r>
      <w:r w:rsidR="0005283B" w:rsidRPr="00667A67">
        <w:rPr>
          <w:rFonts w:ascii="Times New Roman" w:hAnsi="Times New Roman" w:cs="Times New Roman"/>
          <w:i/>
          <w:sz w:val="24"/>
          <w:szCs w:val="24"/>
        </w:rPr>
        <w:t xml:space="preserve"> (ARDL)</w:t>
      </w:r>
      <w:r w:rsidR="001A17A6" w:rsidRPr="00667A67">
        <w:rPr>
          <w:rFonts w:ascii="Times New Roman" w:hAnsi="Times New Roman" w:cs="Times New Roman"/>
          <w:i/>
          <w:sz w:val="24"/>
          <w:szCs w:val="24"/>
        </w:rPr>
        <w:t>, the analysis reveals that exchange rate</w:t>
      </w:r>
      <w:r w:rsidR="007947CB">
        <w:rPr>
          <w:rFonts w:ascii="Times New Roman" w:hAnsi="Times New Roman" w:cs="Times New Roman"/>
          <w:i/>
          <w:sz w:val="24"/>
          <w:szCs w:val="24"/>
        </w:rPr>
        <w:t xml:space="preserve"> has a positive and </w:t>
      </w:r>
      <w:r w:rsidR="007A05E4">
        <w:rPr>
          <w:rFonts w:ascii="Times New Roman" w:hAnsi="Times New Roman" w:cs="Times New Roman"/>
          <w:i/>
          <w:sz w:val="24"/>
          <w:szCs w:val="24"/>
        </w:rPr>
        <w:t>in</w:t>
      </w:r>
      <w:r w:rsidR="001A17A6" w:rsidRPr="00667A67">
        <w:rPr>
          <w:rFonts w:ascii="Times New Roman" w:hAnsi="Times New Roman" w:cs="Times New Roman"/>
          <w:i/>
          <w:sz w:val="24"/>
          <w:szCs w:val="24"/>
        </w:rPr>
        <w:t>significant influence</w:t>
      </w:r>
      <w:r w:rsidR="00DD06A4">
        <w:rPr>
          <w:rFonts w:ascii="Times New Roman" w:hAnsi="Times New Roman" w:cs="Times New Roman"/>
          <w:i/>
          <w:sz w:val="24"/>
          <w:szCs w:val="24"/>
        </w:rPr>
        <w:t xml:space="preserve"> on</w:t>
      </w:r>
      <w:r w:rsidR="001A17A6" w:rsidRPr="00667A67">
        <w:rPr>
          <w:rFonts w:ascii="Times New Roman" w:hAnsi="Times New Roman" w:cs="Times New Roman"/>
          <w:i/>
          <w:sz w:val="24"/>
          <w:szCs w:val="24"/>
        </w:rPr>
        <w:t xml:space="preserve"> cement industry</w:t>
      </w:r>
      <w:r w:rsidR="00DD06A4">
        <w:rPr>
          <w:rFonts w:ascii="Times New Roman" w:hAnsi="Times New Roman" w:cs="Times New Roman"/>
          <w:i/>
          <w:sz w:val="24"/>
          <w:szCs w:val="24"/>
        </w:rPr>
        <w:t>. Whil</w:t>
      </w:r>
      <w:r w:rsidR="001A17A6" w:rsidRPr="00667A67">
        <w:rPr>
          <w:rFonts w:ascii="Times New Roman" w:hAnsi="Times New Roman" w:cs="Times New Roman"/>
          <w:i/>
          <w:sz w:val="24"/>
          <w:szCs w:val="24"/>
        </w:rPr>
        <w:t xml:space="preserve">e money supply </w:t>
      </w:r>
      <w:r w:rsidR="00DD06A4">
        <w:rPr>
          <w:rFonts w:ascii="Times New Roman" w:hAnsi="Times New Roman" w:cs="Times New Roman"/>
          <w:i/>
          <w:sz w:val="24"/>
          <w:szCs w:val="24"/>
        </w:rPr>
        <w:t xml:space="preserve">has a </w:t>
      </w:r>
      <w:r w:rsidR="001A17A6" w:rsidRPr="00667A67">
        <w:rPr>
          <w:rFonts w:ascii="Times New Roman" w:hAnsi="Times New Roman" w:cs="Times New Roman"/>
          <w:i/>
          <w:sz w:val="24"/>
          <w:szCs w:val="24"/>
        </w:rPr>
        <w:t>negative</w:t>
      </w:r>
      <w:r w:rsidR="00DD06A4">
        <w:rPr>
          <w:rFonts w:ascii="Times New Roman" w:hAnsi="Times New Roman" w:cs="Times New Roman"/>
          <w:i/>
          <w:sz w:val="24"/>
          <w:szCs w:val="24"/>
        </w:rPr>
        <w:t xml:space="preserve"> and insignificant</w:t>
      </w:r>
      <w:r w:rsidR="001A17A6" w:rsidRPr="00667A67">
        <w:rPr>
          <w:rFonts w:ascii="Times New Roman" w:hAnsi="Times New Roman" w:cs="Times New Roman"/>
          <w:i/>
          <w:sz w:val="24"/>
          <w:szCs w:val="24"/>
        </w:rPr>
        <w:t xml:space="preserve"> impacts</w:t>
      </w:r>
      <w:r w:rsidR="00DD06A4">
        <w:rPr>
          <w:rFonts w:ascii="Times New Roman" w:hAnsi="Times New Roman" w:cs="Times New Roman"/>
          <w:i/>
          <w:sz w:val="24"/>
          <w:szCs w:val="24"/>
        </w:rPr>
        <w:t xml:space="preserve"> on</w:t>
      </w:r>
      <w:r w:rsidR="001A17A6" w:rsidRPr="00667A67">
        <w:rPr>
          <w:rFonts w:ascii="Times New Roman" w:hAnsi="Times New Roman" w:cs="Times New Roman"/>
          <w:i/>
          <w:sz w:val="24"/>
          <w:szCs w:val="24"/>
        </w:rPr>
        <w:t xml:space="preserve"> cement industry</w:t>
      </w:r>
      <w:r w:rsidR="007947CB">
        <w:rPr>
          <w:rFonts w:ascii="Times New Roman" w:hAnsi="Times New Roman" w:cs="Times New Roman"/>
          <w:i/>
          <w:sz w:val="24"/>
          <w:szCs w:val="24"/>
        </w:rPr>
        <w:t>.</w:t>
      </w:r>
      <w:r w:rsidR="00097372" w:rsidRPr="00667A67">
        <w:rPr>
          <w:rFonts w:ascii="Times New Roman" w:hAnsi="Times New Roman" w:cs="Times New Roman"/>
          <w:i/>
          <w:sz w:val="24"/>
          <w:szCs w:val="24"/>
        </w:rPr>
        <w:t xml:space="preserve"> However, inflation rat</w:t>
      </w:r>
      <w:r w:rsidR="006F256D">
        <w:rPr>
          <w:rFonts w:ascii="Times New Roman" w:hAnsi="Times New Roman" w:cs="Times New Roman"/>
          <w:i/>
          <w:sz w:val="24"/>
          <w:szCs w:val="24"/>
        </w:rPr>
        <w:t>e</w:t>
      </w:r>
      <w:r w:rsidR="001A17A6" w:rsidRPr="00667A67">
        <w:rPr>
          <w:rFonts w:ascii="Times New Roman" w:hAnsi="Times New Roman" w:cs="Times New Roman"/>
          <w:i/>
          <w:sz w:val="24"/>
          <w:szCs w:val="24"/>
        </w:rPr>
        <w:t xml:space="preserve">, exhibits a </w:t>
      </w:r>
      <w:r w:rsidR="007A05E4">
        <w:rPr>
          <w:rFonts w:ascii="Times New Roman" w:hAnsi="Times New Roman" w:cs="Times New Roman"/>
          <w:i/>
          <w:sz w:val="24"/>
          <w:szCs w:val="24"/>
        </w:rPr>
        <w:t>posi</w:t>
      </w:r>
      <w:r w:rsidR="00486F30" w:rsidRPr="00667A67">
        <w:rPr>
          <w:rFonts w:ascii="Times New Roman" w:hAnsi="Times New Roman" w:cs="Times New Roman"/>
          <w:i/>
          <w:sz w:val="24"/>
          <w:szCs w:val="24"/>
        </w:rPr>
        <w:t>ti</w:t>
      </w:r>
      <w:r w:rsidR="001A17A6" w:rsidRPr="00667A67">
        <w:rPr>
          <w:rFonts w:ascii="Times New Roman" w:hAnsi="Times New Roman" w:cs="Times New Roman"/>
          <w:i/>
          <w:sz w:val="24"/>
          <w:szCs w:val="24"/>
        </w:rPr>
        <w:t>ve relationship with</w:t>
      </w:r>
      <w:r w:rsidR="00097372" w:rsidRPr="00667A67">
        <w:rPr>
          <w:rFonts w:ascii="Times New Roman" w:hAnsi="Times New Roman" w:cs="Times New Roman"/>
          <w:i/>
          <w:sz w:val="24"/>
          <w:szCs w:val="24"/>
        </w:rPr>
        <w:t xml:space="preserve"> </w:t>
      </w:r>
      <w:r w:rsidR="00486F30" w:rsidRPr="00667A67">
        <w:rPr>
          <w:rFonts w:ascii="Times New Roman" w:hAnsi="Times New Roman" w:cs="Times New Roman"/>
          <w:i/>
          <w:sz w:val="24"/>
          <w:szCs w:val="24"/>
        </w:rPr>
        <w:t>cement industry</w:t>
      </w:r>
      <w:r w:rsidR="00667A67" w:rsidRPr="00667A67">
        <w:rPr>
          <w:rFonts w:ascii="Times New Roman" w:hAnsi="Times New Roman" w:cs="Times New Roman"/>
          <w:i/>
          <w:sz w:val="24"/>
          <w:szCs w:val="24"/>
        </w:rPr>
        <w:t>, suggesting that attention</w:t>
      </w:r>
      <w:r w:rsidR="001A17A6" w:rsidRPr="00667A67">
        <w:rPr>
          <w:rFonts w:ascii="Times New Roman" w:hAnsi="Times New Roman" w:cs="Times New Roman"/>
          <w:i/>
          <w:sz w:val="24"/>
          <w:szCs w:val="24"/>
        </w:rPr>
        <w:t xml:space="preserve"> </w:t>
      </w:r>
      <w:r w:rsidR="00667A67" w:rsidRPr="00667A67">
        <w:rPr>
          <w:rFonts w:ascii="Times New Roman" w:hAnsi="Times New Roman" w:cs="Times New Roman"/>
          <w:i/>
          <w:sz w:val="24"/>
          <w:szCs w:val="24"/>
        </w:rPr>
        <w:t>should be given to inflation rate during project budget development</w:t>
      </w:r>
      <w:r w:rsidR="001A17A6" w:rsidRPr="00667A67">
        <w:rPr>
          <w:rFonts w:ascii="Times New Roman" w:hAnsi="Times New Roman" w:cs="Times New Roman"/>
          <w:i/>
          <w:sz w:val="24"/>
          <w:szCs w:val="24"/>
        </w:rPr>
        <w:t>. The findings su</w:t>
      </w:r>
      <w:r w:rsidR="00667A67" w:rsidRPr="00667A67">
        <w:rPr>
          <w:rFonts w:ascii="Times New Roman" w:hAnsi="Times New Roman" w:cs="Times New Roman"/>
          <w:i/>
          <w:sz w:val="24"/>
          <w:szCs w:val="24"/>
        </w:rPr>
        <w:t>ggest that policymakers should not ignore inflation in many project</w:t>
      </w:r>
      <w:r w:rsidR="00D82A71">
        <w:rPr>
          <w:rFonts w:ascii="Times New Roman" w:hAnsi="Times New Roman" w:cs="Times New Roman"/>
          <w:i/>
          <w:sz w:val="24"/>
          <w:szCs w:val="24"/>
        </w:rPr>
        <w:t xml:space="preserve">s </w:t>
      </w:r>
      <w:r w:rsidR="00667A67" w:rsidRPr="00667A67">
        <w:rPr>
          <w:rFonts w:ascii="Times New Roman" w:hAnsi="Times New Roman" w:cs="Times New Roman"/>
          <w:i/>
          <w:sz w:val="24"/>
          <w:szCs w:val="24"/>
        </w:rPr>
        <w:t xml:space="preserve">especially that of the cement sector. </w:t>
      </w:r>
      <w:r w:rsidR="00486F30" w:rsidRPr="00667A67">
        <w:rPr>
          <w:rFonts w:ascii="Times New Roman" w:hAnsi="Times New Roman" w:cs="Times New Roman"/>
          <w:i/>
          <w:sz w:val="24"/>
          <w:szCs w:val="24"/>
        </w:rPr>
        <w:t>S</w:t>
      </w:r>
      <w:r w:rsidR="00667A67" w:rsidRPr="00667A67">
        <w:rPr>
          <w:rFonts w:ascii="Times New Roman" w:hAnsi="Times New Roman" w:cs="Times New Roman"/>
          <w:i/>
          <w:sz w:val="24"/>
          <w:szCs w:val="24"/>
        </w:rPr>
        <w:t>tability in the exchange</w:t>
      </w:r>
      <w:r w:rsidR="00486F30" w:rsidRPr="00667A67">
        <w:rPr>
          <w:rFonts w:ascii="Times New Roman" w:hAnsi="Times New Roman" w:cs="Times New Roman"/>
          <w:i/>
          <w:sz w:val="24"/>
          <w:szCs w:val="24"/>
        </w:rPr>
        <w:t xml:space="preserve"> rate, sufficient money supply</w:t>
      </w:r>
      <w:r w:rsidR="00667A67" w:rsidRPr="00667A67">
        <w:rPr>
          <w:rFonts w:ascii="Times New Roman" w:hAnsi="Times New Roman" w:cs="Times New Roman"/>
          <w:i/>
          <w:sz w:val="24"/>
          <w:szCs w:val="24"/>
        </w:rPr>
        <w:t xml:space="preserve"> </w:t>
      </w:r>
      <w:r w:rsidR="008A1250" w:rsidRPr="00667A67">
        <w:rPr>
          <w:rFonts w:ascii="Times New Roman" w:hAnsi="Times New Roman" w:cs="Times New Roman"/>
          <w:i/>
          <w:sz w:val="24"/>
          <w:szCs w:val="24"/>
        </w:rPr>
        <w:t>is</w:t>
      </w:r>
      <w:r w:rsidR="001A17A6" w:rsidRPr="00667A67">
        <w:rPr>
          <w:rFonts w:ascii="Times New Roman" w:hAnsi="Times New Roman" w:cs="Times New Roman"/>
          <w:i/>
          <w:sz w:val="24"/>
          <w:szCs w:val="24"/>
        </w:rPr>
        <w:t xml:space="preserve"> recommended to support robust </w:t>
      </w:r>
      <w:r w:rsidR="00486F30" w:rsidRPr="00667A67">
        <w:rPr>
          <w:rFonts w:ascii="Times New Roman" w:hAnsi="Times New Roman" w:cs="Times New Roman"/>
          <w:i/>
          <w:sz w:val="24"/>
          <w:szCs w:val="24"/>
        </w:rPr>
        <w:t xml:space="preserve">cement industry </w:t>
      </w:r>
      <w:r w:rsidR="001A17A6" w:rsidRPr="00667A67">
        <w:rPr>
          <w:rFonts w:ascii="Times New Roman" w:hAnsi="Times New Roman" w:cs="Times New Roman"/>
          <w:i/>
          <w:sz w:val="24"/>
          <w:szCs w:val="24"/>
        </w:rPr>
        <w:t>output in Nigeria.</w:t>
      </w:r>
    </w:p>
    <w:p w14:paraId="57FCA09D" w14:textId="77777777" w:rsidR="00A14950" w:rsidRPr="00A14950" w:rsidRDefault="00A14950" w:rsidP="00A14950">
      <w:pPr>
        <w:jc w:val="both"/>
        <w:rPr>
          <w:rFonts w:ascii="Times New Roman" w:hAnsi="Times New Roman" w:cs="Times New Roman"/>
          <w:b/>
          <w:sz w:val="24"/>
          <w:szCs w:val="24"/>
        </w:rPr>
      </w:pPr>
      <w:r w:rsidRPr="00A14950">
        <w:rPr>
          <w:rFonts w:ascii="Times New Roman" w:hAnsi="Times New Roman" w:cs="Times New Roman"/>
          <w:b/>
          <w:sz w:val="24"/>
          <w:szCs w:val="24"/>
        </w:rPr>
        <w:t xml:space="preserve">Keywords: Monetary policy, Money supply, Economic growth, </w:t>
      </w:r>
      <w:r w:rsidR="00486F30">
        <w:rPr>
          <w:rFonts w:ascii="Times New Roman" w:hAnsi="Times New Roman" w:cs="Times New Roman"/>
          <w:b/>
          <w:sz w:val="24"/>
          <w:szCs w:val="24"/>
        </w:rPr>
        <w:t>Exchange rate, Inflation</w:t>
      </w:r>
    </w:p>
    <w:p w14:paraId="11AA7903" w14:textId="77777777" w:rsidR="00A14950" w:rsidRDefault="00486F30" w:rsidP="00A14950">
      <w:pPr>
        <w:jc w:val="both"/>
        <w:rPr>
          <w:rFonts w:ascii="Times New Roman" w:hAnsi="Times New Roman" w:cs="Times New Roman"/>
          <w:sz w:val="24"/>
          <w:szCs w:val="24"/>
        </w:rPr>
      </w:pPr>
      <w:commentRangeStart w:id="4"/>
      <w:proofErr w:type="spellStart"/>
      <w:r>
        <w:rPr>
          <w:rFonts w:ascii="Times New Roman" w:hAnsi="Times New Roman" w:cs="Times New Roman"/>
          <w:sz w:val="24"/>
          <w:szCs w:val="24"/>
        </w:rPr>
        <w:t>Jel</w:t>
      </w:r>
      <w:proofErr w:type="spellEnd"/>
      <w:r>
        <w:rPr>
          <w:rFonts w:ascii="Times New Roman" w:hAnsi="Times New Roman" w:cs="Times New Roman"/>
          <w:sz w:val="24"/>
          <w:szCs w:val="24"/>
        </w:rPr>
        <w:t xml:space="preserve"> Classifications: E52, E51,</w:t>
      </w:r>
      <w:r w:rsidR="008A1250">
        <w:rPr>
          <w:rFonts w:ascii="Times New Roman" w:hAnsi="Times New Roman" w:cs="Times New Roman"/>
          <w:sz w:val="24"/>
          <w:szCs w:val="24"/>
        </w:rPr>
        <w:t xml:space="preserve"> O47,</w:t>
      </w:r>
      <w:r>
        <w:rPr>
          <w:rFonts w:ascii="Times New Roman" w:hAnsi="Times New Roman" w:cs="Times New Roman"/>
          <w:sz w:val="24"/>
          <w:szCs w:val="24"/>
        </w:rPr>
        <w:t xml:space="preserve"> F3, E31.</w:t>
      </w:r>
      <w:commentRangeEnd w:id="4"/>
      <w:r w:rsidR="00D82A71">
        <w:rPr>
          <w:rStyle w:val="CommentReference"/>
        </w:rPr>
        <w:commentReference w:id="4"/>
      </w:r>
    </w:p>
    <w:p w14:paraId="4183DAAF" w14:textId="77777777" w:rsidR="00A14950" w:rsidRDefault="00A14950" w:rsidP="00A14950">
      <w:pPr>
        <w:jc w:val="center"/>
        <w:rPr>
          <w:rFonts w:ascii="Times New Roman" w:eastAsia="Times New Roman" w:hAnsi="Times New Roman" w:cs="Times New Roman"/>
          <w:b/>
          <w:sz w:val="24"/>
          <w:szCs w:val="24"/>
        </w:rPr>
      </w:pPr>
    </w:p>
    <w:p w14:paraId="7A694FD3" w14:textId="77777777" w:rsidR="00A14950" w:rsidRDefault="00A14950" w:rsidP="00A14950">
      <w:pPr>
        <w:jc w:val="center"/>
        <w:rPr>
          <w:rFonts w:ascii="Times New Roman" w:eastAsia="Times New Roman" w:hAnsi="Times New Roman" w:cs="Times New Roman"/>
          <w:b/>
          <w:sz w:val="24"/>
          <w:szCs w:val="24"/>
        </w:rPr>
      </w:pPr>
    </w:p>
    <w:p w14:paraId="35285334" w14:textId="77777777" w:rsidR="00A14950" w:rsidRDefault="00A14950" w:rsidP="00A14950">
      <w:pPr>
        <w:jc w:val="center"/>
        <w:rPr>
          <w:rFonts w:ascii="Times New Roman" w:eastAsia="Times New Roman" w:hAnsi="Times New Roman" w:cs="Times New Roman"/>
          <w:b/>
          <w:sz w:val="24"/>
          <w:szCs w:val="24"/>
        </w:rPr>
      </w:pPr>
    </w:p>
    <w:p w14:paraId="670CCDFA" w14:textId="77777777" w:rsidR="00A14950" w:rsidRDefault="00A14950" w:rsidP="00A14950">
      <w:pPr>
        <w:jc w:val="center"/>
        <w:rPr>
          <w:rFonts w:ascii="Times New Roman" w:eastAsia="Times New Roman" w:hAnsi="Times New Roman" w:cs="Times New Roman"/>
          <w:b/>
          <w:sz w:val="24"/>
          <w:szCs w:val="24"/>
        </w:rPr>
      </w:pPr>
    </w:p>
    <w:p w14:paraId="63D2B3CE" w14:textId="77777777" w:rsidR="001342E9" w:rsidRDefault="0005283B">
      <w:pPr>
        <w:rPr>
          <w:rFonts w:ascii="Times New Roman" w:hAnsi="Times New Roman" w:cs="Times New Roman"/>
          <w:b/>
          <w:sz w:val="24"/>
          <w:szCs w:val="24"/>
        </w:rPr>
      </w:pPr>
      <w:commentRangeStart w:id="5"/>
      <w:r w:rsidRPr="00996883">
        <w:rPr>
          <w:rFonts w:ascii="Times New Roman" w:hAnsi="Times New Roman" w:cs="Times New Roman"/>
          <w:b/>
          <w:sz w:val="24"/>
          <w:szCs w:val="24"/>
        </w:rPr>
        <w:t>INTRODUCTION</w:t>
      </w:r>
      <w:commentRangeEnd w:id="5"/>
      <w:r w:rsidR="001D2186">
        <w:rPr>
          <w:rStyle w:val="CommentReference"/>
        </w:rPr>
        <w:commentReference w:id="5"/>
      </w:r>
    </w:p>
    <w:p w14:paraId="2548DDF3" w14:textId="77777777" w:rsidR="001342E9" w:rsidRPr="001342E9" w:rsidRDefault="001342E9" w:rsidP="001342E9">
      <w:pPr>
        <w:spacing w:line="360" w:lineRule="auto"/>
        <w:jc w:val="both"/>
        <w:rPr>
          <w:rFonts w:ascii="Times New Roman" w:hAnsi="Times New Roman" w:cs="Times New Roman"/>
          <w:sz w:val="24"/>
          <w:szCs w:val="24"/>
        </w:rPr>
      </w:pPr>
      <w:r w:rsidRPr="005C7100">
        <w:rPr>
          <w:rFonts w:ascii="Times New Roman" w:hAnsi="Times New Roman" w:cs="Times New Roman"/>
          <w:sz w:val="24"/>
          <w:szCs w:val="24"/>
        </w:rPr>
        <w:t xml:space="preserve">The cement industry plays a crucial role in the global economy as it is used in the production of various infrastructure and construction projects. At the same time, global cement industry is one of the largest producers of carbon dioxide emissions, </w:t>
      </w:r>
      <w:commentRangeStart w:id="6"/>
      <w:r w:rsidRPr="001D2186">
        <w:rPr>
          <w:rFonts w:ascii="Times New Roman" w:hAnsi="Times New Roman" w:cs="Times New Roman"/>
          <w:sz w:val="24"/>
          <w:szCs w:val="24"/>
          <w:highlight w:val="yellow"/>
        </w:rPr>
        <w:t xml:space="preserve">contributing to over 7% of the world’s total </w:t>
      </w:r>
      <w:r w:rsidR="000235CC" w:rsidRPr="001D2186">
        <w:rPr>
          <w:rFonts w:ascii="Times New Roman" w:hAnsi="Times New Roman" w:cs="Times New Roman"/>
          <w:sz w:val="24"/>
          <w:szCs w:val="24"/>
          <w:highlight w:val="yellow"/>
        </w:rPr>
        <w:t>greenhouse gas</w:t>
      </w:r>
      <w:r w:rsidRPr="001D2186">
        <w:rPr>
          <w:rFonts w:ascii="Times New Roman" w:hAnsi="Times New Roman" w:cs="Times New Roman"/>
          <w:sz w:val="24"/>
          <w:szCs w:val="24"/>
          <w:highlight w:val="yellow"/>
        </w:rPr>
        <w:t xml:space="preserve"> budget</w:t>
      </w:r>
      <w:commentRangeEnd w:id="6"/>
      <w:r w:rsidR="00D82A71" w:rsidRPr="001D2186">
        <w:rPr>
          <w:rStyle w:val="CommentReference"/>
          <w:highlight w:val="yellow"/>
        </w:rPr>
        <w:commentReference w:id="6"/>
      </w:r>
      <w:r w:rsidRPr="005C7100">
        <w:rPr>
          <w:rFonts w:ascii="Times New Roman" w:hAnsi="Times New Roman" w:cs="Times New Roman"/>
          <w:sz w:val="24"/>
          <w:szCs w:val="24"/>
        </w:rPr>
        <w:t>. The production process of cement releases large amounts of CO2, mainly due to the high-temperature firing of raw materials, such as limestone and clay, but also due to energy- and resource- inefficient production technologies. This has a significant impact on the environment and contributes to global climate change, (</w:t>
      </w:r>
      <w:proofErr w:type="spellStart"/>
      <w:r w:rsidRPr="005C7100">
        <w:rPr>
          <w:rFonts w:ascii="Times New Roman" w:hAnsi="Times New Roman" w:cs="Times New Roman"/>
          <w:sz w:val="24"/>
          <w:szCs w:val="24"/>
        </w:rPr>
        <w:t>Asharf</w:t>
      </w:r>
      <w:proofErr w:type="spellEnd"/>
      <w:r w:rsidR="0064658E">
        <w:rPr>
          <w:rFonts w:ascii="Times New Roman" w:hAnsi="Times New Roman" w:cs="Times New Roman"/>
          <w:sz w:val="24"/>
          <w:szCs w:val="24"/>
        </w:rPr>
        <w:t xml:space="preserve">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2020; </w:t>
      </w:r>
      <w:proofErr w:type="spellStart"/>
      <w:r w:rsidRPr="005C7100">
        <w:rPr>
          <w:rFonts w:ascii="Times New Roman" w:hAnsi="Times New Roman" w:cs="Times New Roman"/>
          <w:sz w:val="24"/>
          <w:szCs w:val="24"/>
        </w:rPr>
        <w:t>Habert</w:t>
      </w:r>
      <w:proofErr w:type="spellEnd"/>
      <w:r w:rsidR="0064658E">
        <w:rPr>
          <w:rFonts w:ascii="Times New Roman" w:hAnsi="Times New Roman" w:cs="Times New Roman"/>
          <w:sz w:val="24"/>
          <w:szCs w:val="24"/>
        </w:rPr>
        <w:t xml:space="preserve"> </w:t>
      </w:r>
      <w:r w:rsidRPr="001342E9">
        <w:rPr>
          <w:rFonts w:ascii="Times New Roman" w:hAnsi="Times New Roman" w:cs="Times New Roman"/>
          <w:i/>
          <w:sz w:val="24"/>
          <w:szCs w:val="24"/>
        </w:rPr>
        <w:t xml:space="preserve">et </w:t>
      </w:r>
      <w:r w:rsidRPr="001342E9">
        <w:rPr>
          <w:rFonts w:ascii="Times New Roman" w:hAnsi="Times New Roman" w:cs="Times New Roman"/>
          <w:i/>
          <w:sz w:val="24"/>
          <w:szCs w:val="24"/>
        </w:rPr>
        <w:lastRenderedPageBreak/>
        <w:t>al.,</w:t>
      </w:r>
      <w:r w:rsidRPr="005C7100">
        <w:rPr>
          <w:rFonts w:ascii="Times New Roman" w:hAnsi="Times New Roman" w:cs="Times New Roman"/>
          <w:sz w:val="24"/>
          <w:szCs w:val="24"/>
        </w:rPr>
        <w:t xml:space="preserve"> 2020; Miller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2018; &amp; Salas, 2016). Despite this, the cement industry continues to grow, driven by increasing demand for infrastructure development in emerging economies and urbanization in developed countries. According to the World Cement Association, global cement production is expected to reach 8.2 billion tonnes by 2030, (Andrew 2018; Huang, 2018). </w:t>
      </w:r>
      <w:r w:rsidR="0005283B" w:rsidRPr="005C7100">
        <w:rPr>
          <w:rFonts w:ascii="Times New Roman" w:hAnsi="Times New Roman" w:cs="Times New Roman"/>
          <w:sz w:val="24"/>
          <w:szCs w:val="24"/>
        </w:rPr>
        <w:t>Similarly,</w:t>
      </w:r>
      <w:r w:rsidRPr="005C7100">
        <w:rPr>
          <w:rFonts w:ascii="Times New Roman" w:hAnsi="Times New Roman" w:cs="Times New Roman"/>
          <w:sz w:val="24"/>
          <w:szCs w:val="24"/>
        </w:rPr>
        <w:t xml:space="preserve"> to other regions, the cement industry has seen significant leap in recent years, driven by large infrastructure and construction projects. Major players in the region include Dangote Cement and Lafarge</w:t>
      </w:r>
      <w:r w:rsidR="0064658E">
        <w:rPr>
          <w:rFonts w:ascii="Times New Roman" w:hAnsi="Times New Roman" w:cs="Times New Roman"/>
          <w:sz w:val="24"/>
          <w:szCs w:val="24"/>
        </w:rPr>
        <w:t xml:space="preserve"> </w:t>
      </w:r>
      <w:r w:rsidRPr="005C7100">
        <w:rPr>
          <w:rFonts w:ascii="Times New Roman" w:hAnsi="Times New Roman" w:cs="Times New Roman"/>
          <w:sz w:val="24"/>
          <w:szCs w:val="24"/>
        </w:rPr>
        <w:t>Holcim. Australia and Asia are among the fastest-growing regions for the cement industry, with China being the largest producer and consumer of cement in the world</w:t>
      </w:r>
      <w:r w:rsidR="0064658E">
        <w:rPr>
          <w:rFonts w:ascii="Times New Roman" w:hAnsi="Times New Roman" w:cs="Times New Roman"/>
          <w:sz w:val="24"/>
          <w:szCs w:val="24"/>
        </w:rPr>
        <w:t xml:space="preserve"> </w:t>
      </w:r>
      <w:r w:rsidRPr="005C7100">
        <w:rPr>
          <w:rFonts w:ascii="Times New Roman" w:hAnsi="Times New Roman" w:cs="Times New Roman"/>
          <w:sz w:val="24"/>
          <w:szCs w:val="24"/>
        </w:rPr>
        <w:t xml:space="preserve">(Shen, 2015; Zhang </w:t>
      </w:r>
      <w:r w:rsidRPr="001342E9">
        <w:rPr>
          <w:rFonts w:ascii="Times New Roman" w:hAnsi="Times New Roman" w:cs="Times New Roman"/>
          <w:i/>
          <w:sz w:val="24"/>
          <w:szCs w:val="24"/>
        </w:rPr>
        <w:t>et al.,</w:t>
      </w:r>
      <w:r w:rsidRPr="005C7100">
        <w:rPr>
          <w:rFonts w:ascii="Times New Roman" w:hAnsi="Times New Roman" w:cs="Times New Roman"/>
          <w:sz w:val="24"/>
          <w:szCs w:val="24"/>
        </w:rPr>
        <w:t xml:space="preserve"> 2015). Cement production takes place all around the world, however there is a concentration of production in certain regions of the world. The total cement production in 2020 was estimated to be 4.1 billion metric tons. The top five cement producing countries (China, India, Vietnam, United States and Indonesia) account for approximately 68.2% of global cement production in 2020, with China alone accounting for over 60% of the total global production (4.2 billion metric tons in 2021, according to National Bureau of Statistics of China).</w:t>
      </w:r>
    </w:p>
    <w:p w14:paraId="77776D45" w14:textId="77777777" w:rsidR="005D0070" w:rsidRDefault="005D0070" w:rsidP="00996883">
      <w:pPr>
        <w:spacing w:line="360" w:lineRule="auto"/>
        <w:jc w:val="both"/>
        <w:rPr>
          <w:rFonts w:ascii="Times New Roman" w:hAnsi="Times New Roman" w:cs="Times New Roman"/>
          <w:sz w:val="24"/>
          <w:szCs w:val="24"/>
        </w:rPr>
      </w:pPr>
      <w:r w:rsidRPr="00FC732A">
        <w:rPr>
          <w:rFonts w:ascii="Times New Roman" w:hAnsi="Times New Roman" w:cs="Times New Roman"/>
          <w:sz w:val="24"/>
          <w:szCs w:val="24"/>
        </w:rPr>
        <w:t xml:space="preserve">The selection of the Nigerian cement industry as a focus industry is important for three reasons. First, within one decade, the Nigerian cement industry has doubled its production capacity and overtaken the next largest producer in Africa, South Africa. In the entire Africa region, over one-third of the continent’s production capacity for cement is based in Nigeria, with a capacity of about 43 million tonnes per annum, about twice of the next country South Africa at 21.4 million tonnes per annum (Edwards, 2018). While Nigeria was not in the top 10 producing countries as at 2017, the country’s largest cement producer Dangote Cement Plc was the 10th largest cement producer in the world and the only African-headquartered company in the top 10 </w:t>
      </w:r>
      <w:r w:rsidR="009D1F3B" w:rsidRPr="00FC732A">
        <w:rPr>
          <w:rFonts w:ascii="Times New Roman" w:hAnsi="Times New Roman" w:cs="Times New Roman"/>
          <w:sz w:val="24"/>
          <w:szCs w:val="24"/>
        </w:rPr>
        <w:t>leagues</w:t>
      </w:r>
      <w:r w:rsidRPr="00FC732A">
        <w:rPr>
          <w:rFonts w:ascii="Times New Roman" w:hAnsi="Times New Roman" w:cs="Times New Roman"/>
          <w:sz w:val="24"/>
          <w:szCs w:val="24"/>
        </w:rPr>
        <w:t xml:space="preserve"> (Edwards, 2018). Several researchers therefore acknowledge that the Nigerian cement industry is therefore an apparent success story in the use of industrial and trade protection (</w:t>
      </w:r>
      <w:proofErr w:type="spellStart"/>
      <w:r w:rsidRPr="00FC732A">
        <w:rPr>
          <w:rFonts w:ascii="Times New Roman" w:hAnsi="Times New Roman" w:cs="Times New Roman"/>
          <w:sz w:val="24"/>
          <w:szCs w:val="24"/>
        </w:rPr>
        <w:t>Akinyoade</w:t>
      </w:r>
      <w:proofErr w:type="spellEnd"/>
      <w:r w:rsidR="0064658E">
        <w:rPr>
          <w:rFonts w:ascii="Times New Roman" w:hAnsi="Times New Roman" w:cs="Times New Roman"/>
          <w:sz w:val="24"/>
          <w:szCs w:val="24"/>
        </w:rPr>
        <w:t xml:space="preserve"> </w:t>
      </w:r>
      <w:r w:rsidRPr="00FC732A">
        <w:rPr>
          <w:rFonts w:ascii="Times New Roman" w:hAnsi="Times New Roman" w:cs="Times New Roman"/>
          <w:sz w:val="24"/>
          <w:szCs w:val="24"/>
        </w:rPr>
        <w:t>&amp; Uche</w:t>
      </w:r>
      <w:r w:rsidR="00B53AA4">
        <w:rPr>
          <w:rFonts w:ascii="Times New Roman" w:hAnsi="Times New Roman" w:cs="Times New Roman"/>
          <w:sz w:val="24"/>
          <w:szCs w:val="24"/>
        </w:rPr>
        <w:t xml:space="preserve">, </w:t>
      </w:r>
      <w:r w:rsidRPr="00FC732A">
        <w:rPr>
          <w:rFonts w:ascii="Times New Roman" w:hAnsi="Times New Roman" w:cs="Times New Roman"/>
          <w:sz w:val="24"/>
          <w:szCs w:val="24"/>
        </w:rPr>
        <w:t>2018). Second, cement is widely considered to be a homogenous product with minimal differences between competing brands available in the marketplace (Harrington, 2015). This makes cement appropriate for heuristic purposes. Third, cement is one of the most highly protected products in Nigeria based on the limited data available and qualitative evidence on the subject (</w:t>
      </w:r>
      <w:proofErr w:type="spellStart"/>
      <w:r w:rsidRPr="00FC732A">
        <w:rPr>
          <w:rFonts w:ascii="Times New Roman" w:hAnsi="Times New Roman" w:cs="Times New Roman"/>
          <w:sz w:val="24"/>
          <w:szCs w:val="24"/>
        </w:rPr>
        <w:t>Akinyoade</w:t>
      </w:r>
      <w:proofErr w:type="spellEnd"/>
      <w:r w:rsidR="0064658E">
        <w:rPr>
          <w:rFonts w:ascii="Times New Roman" w:hAnsi="Times New Roman" w:cs="Times New Roman"/>
          <w:sz w:val="24"/>
          <w:szCs w:val="24"/>
        </w:rPr>
        <w:t xml:space="preserve"> </w:t>
      </w:r>
      <w:r w:rsidRPr="00FC732A">
        <w:rPr>
          <w:rFonts w:ascii="Times New Roman" w:hAnsi="Times New Roman" w:cs="Times New Roman"/>
          <w:sz w:val="24"/>
          <w:szCs w:val="24"/>
        </w:rPr>
        <w:t>&amp; Uche, 2018)</w:t>
      </w:r>
      <w:r w:rsidR="00AC7731">
        <w:rPr>
          <w:rFonts w:ascii="Times New Roman" w:hAnsi="Times New Roman" w:cs="Times New Roman"/>
          <w:sz w:val="24"/>
          <w:szCs w:val="24"/>
        </w:rPr>
        <w:t>.</w:t>
      </w:r>
      <w:r w:rsidRPr="00FC732A">
        <w:rPr>
          <w:rFonts w:ascii="Times New Roman" w:hAnsi="Times New Roman" w:cs="Times New Roman"/>
          <w:sz w:val="24"/>
          <w:szCs w:val="24"/>
        </w:rPr>
        <w:t xml:space="preserve"> Hence, cement is a classic reference product for protection and also for illustrating the importance of quantitatively estimating effective rates of protection rather than depending on a subjective, arbitrary or a rule of thumb approach for industrial policy.</w:t>
      </w:r>
    </w:p>
    <w:p w14:paraId="3BA7E089" w14:textId="77777777" w:rsidR="00043A08" w:rsidRDefault="00AC7731" w:rsidP="00996883">
      <w:pPr>
        <w:spacing w:line="360" w:lineRule="auto"/>
        <w:jc w:val="both"/>
        <w:rPr>
          <w:rFonts w:ascii="Times New Roman" w:hAnsi="Times New Roman" w:cs="Times New Roman"/>
          <w:sz w:val="24"/>
          <w:szCs w:val="24"/>
        </w:rPr>
      </w:pPr>
      <w:r w:rsidRPr="00F41299">
        <w:rPr>
          <w:rFonts w:ascii="Times New Roman" w:hAnsi="Times New Roman" w:cs="Times New Roman"/>
          <w:sz w:val="24"/>
          <w:szCs w:val="24"/>
        </w:rPr>
        <w:lastRenderedPageBreak/>
        <w:t>The government is a key player in the construction sector globally, as the construction procurement-related expenditure contributes significantly to the growth of the industry. Studies reveal an apparent relationship between construction output and economic development in developing economies (</w:t>
      </w:r>
      <w:r>
        <w:rPr>
          <w:rFonts w:ascii="Times New Roman" w:hAnsi="Times New Roman" w:cs="Times New Roman"/>
          <w:sz w:val="24"/>
          <w:szCs w:val="24"/>
        </w:rPr>
        <w:t>Fulford, 2019; Ruddock &amp; Ruddock, 2019</w:t>
      </w:r>
      <w:r w:rsidRPr="00F41299">
        <w:rPr>
          <w:rFonts w:ascii="Times New Roman" w:hAnsi="Times New Roman" w:cs="Times New Roman"/>
          <w:sz w:val="24"/>
          <w:szCs w:val="24"/>
        </w:rPr>
        <w:t xml:space="preserve">). Likewise, monetary and fiscal policies elements exert considerable influence on the construction output in any country (Asamoah </w:t>
      </w:r>
      <w:r w:rsidRPr="00F41299">
        <w:rPr>
          <w:rFonts w:ascii="Times New Roman" w:hAnsi="Times New Roman" w:cs="Times New Roman"/>
          <w:i/>
          <w:sz w:val="24"/>
          <w:szCs w:val="24"/>
        </w:rPr>
        <w:t>et al.,</w:t>
      </w:r>
      <w:r>
        <w:rPr>
          <w:rFonts w:ascii="Times New Roman" w:hAnsi="Times New Roman" w:cs="Times New Roman"/>
          <w:sz w:val="24"/>
          <w:szCs w:val="24"/>
        </w:rPr>
        <w:t xml:space="preserve"> 2020</w:t>
      </w:r>
      <w:r w:rsidRPr="00F41299">
        <w:rPr>
          <w:rFonts w:ascii="Times New Roman" w:hAnsi="Times New Roman" w:cs="Times New Roman"/>
          <w:sz w:val="24"/>
          <w:szCs w:val="24"/>
        </w:rPr>
        <w:t>). Whereas monetary policy elements include interest, inflation, and exchange rates, fiscal policy elements consist of taxation and government expenditure. The monetarists’ opinion of the relationship between the construction industry</w:t>
      </w:r>
      <w:r>
        <w:rPr>
          <w:rFonts w:ascii="Times New Roman" w:hAnsi="Times New Roman" w:cs="Times New Roman"/>
          <w:sz w:val="24"/>
          <w:szCs w:val="24"/>
        </w:rPr>
        <w:t>, cement</w:t>
      </w:r>
      <w:r w:rsidRPr="00F41299">
        <w:rPr>
          <w:rFonts w:ascii="Times New Roman" w:hAnsi="Times New Roman" w:cs="Times New Roman"/>
          <w:sz w:val="24"/>
          <w:szCs w:val="24"/>
        </w:rPr>
        <w:t xml:space="preserve"> and macroeconomics is that construction is treated as the core part of outcomes and employment resources for any country (</w:t>
      </w:r>
      <w:proofErr w:type="spellStart"/>
      <w:r w:rsidRPr="00F41299">
        <w:rPr>
          <w:rFonts w:ascii="Times New Roman" w:hAnsi="Times New Roman" w:cs="Times New Roman"/>
          <w:sz w:val="24"/>
          <w:szCs w:val="24"/>
        </w:rPr>
        <w:t>UKEssays</w:t>
      </w:r>
      <w:proofErr w:type="spellEnd"/>
      <w:r w:rsidRPr="00F41299">
        <w:rPr>
          <w:rFonts w:ascii="Times New Roman" w:hAnsi="Times New Roman" w:cs="Times New Roman"/>
          <w:sz w:val="24"/>
          <w:szCs w:val="24"/>
        </w:rPr>
        <w:t xml:space="preserve">, 2018a). Monetary and fiscal policies are applied to achieve macroeconomic objectives. A change in these policies would have an impact on various sectors of the economy, including the </w:t>
      </w:r>
      <w:r>
        <w:rPr>
          <w:rFonts w:ascii="Times New Roman" w:hAnsi="Times New Roman" w:cs="Times New Roman"/>
          <w:sz w:val="24"/>
          <w:szCs w:val="24"/>
        </w:rPr>
        <w:t xml:space="preserve">cement, </w:t>
      </w:r>
      <w:r w:rsidRPr="00F41299">
        <w:rPr>
          <w:rFonts w:ascii="Times New Roman" w:hAnsi="Times New Roman" w:cs="Times New Roman"/>
          <w:sz w:val="24"/>
          <w:szCs w:val="24"/>
        </w:rPr>
        <w:t>construction industry and its</w:t>
      </w:r>
      <w:r w:rsidR="0064658E">
        <w:rPr>
          <w:rFonts w:ascii="Times New Roman" w:hAnsi="Times New Roman" w:cs="Times New Roman"/>
          <w:sz w:val="24"/>
          <w:szCs w:val="24"/>
        </w:rPr>
        <w:t xml:space="preserve"> output (</w:t>
      </w:r>
      <w:proofErr w:type="spellStart"/>
      <w:r w:rsidRPr="00F41299">
        <w:rPr>
          <w:rFonts w:ascii="Times New Roman" w:hAnsi="Times New Roman" w:cs="Times New Roman"/>
          <w:sz w:val="24"/>
          <w:szCs w:val="24"/>
        </w:rPr>
        <w:t>UKEssays</w:t>
      </w:r>
      <w:proofErr w:type="spellEnd"/>
      <w:r w:rsidRPr="00F41299">
        <w:rPr>
          <w:rFonts w:ascii="Times New Roman" w:hAnsi="Times New Roman" w:cs="Times New Roman"/>
          <w:sz w:val="24"/>
          <w:szCs w:val="24"/>
        </w:rPr>
        <w:t>, 2018b).</w:t>
      </w:r>
      <w:r w:rsidR="0064658E">
        <w:rPr>
          <w:rFonts w:ascii="Times New Roman" w:hAnsi="Times New Roman" w:cs="Times New Roman"/>
          <w:sz w:val="24"/>
          <w:szCs w:val="24"/>
        </w:rPr>
        <w:t xml:space="preserve"> </w:t>
      </w:r>
      <w:r w:rsidRPr="00F41299">
        <w:rPr>
          <w:rFonts w:ascii="Times New Roman" w:hAnsi="Times New Roman" w:cs="Times New Roman"/>
          <w:sz w:val="24"/>
          <w:szCs w:val="24"/>
        </w:rPr>
        <w:t>In construction, the effects of exchange rates can be felt when the materials for construction are imported in large quantities (</w:t>
      </w:r>
      <w:r w:rsidR="00043A08" w:rsidRPr="00043A08">
        <w:rPr>
          <w:rFonts w:ascii="Times New Roman" w:hAnsi="Times New Roman" w:cs="Times New Roman"/>
          <w:sz w:val="24"/>
          <w:szCs w:val="24"/>
        </w:rPr>
        <w:t>Geraldine &amp;</w:t>
      </w:r>
      <w:proofErr w:type="spellStart"/>
      <w:r w:rsidR="00043A08" w:rsidRPr="00043A08">
        <w:rPr>
          <w:rFonts w:ascii="Times New Roman" w:hAnsi="Times New Roman" w:cs="Times New Roman"/>
          <w:sz w:val="24"/>
          <w:szCs w:val="24"/>
        </w:rPr>
        <w:t>Nyamagere</w:t>
      </w:r>
      <w:proofErr w:type="spellEnd"/>
      <w:r w:rsidR="00043A08" w:rsidRPr="00043A08">
        <w:rPr>
          <w:rFonts w:ascii="Times New Roman" w:hAnsi="Times New Roman" w:cs="Times New Roman"/>
          <w:sz w:val="24"/>
          <w:szCs w:val="24"/>
        </w:rPr>
        <w:t>, 2023</w:t>
      </w:r>
      <w:r w:rsidRPr="00F41299">
        <w:rPr>
          <w:rFonts w:ascii="Times New Roman" w:hAnsi="Times New Roman" w:cs="Times New Roman"/>
          <w:sz w:val="24"/>
          <w:szCs w:val="24"/>
        </w:rPr>
        <w:t xml:space="preserve">). </w:t>
      </w:r>
    </w:p>
    <w:p w14:paraId="325DB3F9" w14:textId="77777777" w:rsidR="005D0070" w:rsidRDefault="0011790B" w:rsidP="00996883">
      <w:pPr>
        <w:spacing w:line="360" w:lineRule="auto"/>
        <w:jc w:val="both"/>
        <w:rPr>
          <w:rFonts w:ascii="Times New Roman" w:hAnsi="Times New Roman" w:cs="Times New Roman"/>
          <w:sz w:val="24"/>
          <w:szCs w:val="24"/>
        </w:rPr>
      </w:pPr>
      <w:r w:rsidRPr="00875D5E">
        <w:rPr>
          <w:rFonts w:ascii="Times New Roman" w:hAnsi="Times New Roman" w:cs="Times New Roman"/>
          <w:sz w:val="24"/>
          <w:szCs w:val="24"/>
        </w:rPr>
        <w:t>Dangote Cement is the biggest cement producing company in Africa with a production capacity of 29 mill</w:t>
      </w:r>
      <w:r w:rsidR="00875D5E">
        <w:rPr>
          <w:rFonts w:ascii="Times New Roman" w:hAnsi="Times New Roman" w:cs="Times New Roman"/>
          <w:sz w:val="24"/>
          <w:szCs w:val="24"/>
        </w:rPr>
        <w:t xml:space="preserve">ion metric tonnes per annum </w:t>
      </w:r>
      <w:r w:rsidRPr="00875D5E">
        <w:rPr>
          <w:rFonts w:ascii="Times New Roman" w:hAnsi="Times New Roman" w:cs="Times New Roman"/>
          <w:sz w:val="24"/>
          <w:szCs w:val="24"/>
        </w:rPr>
        <w:t>with profit margin of 62% (Lawal, 2016)</w:t>
      </w:r>
      <w:r w:rsidR="00875D5E">
        <w:rPr>
          <w:rFonts w:ascii="Times New Roman" w:hAnsi="Times New Roman" w:cs="Times New Roman"/>
          <w:sz w:val="24"/>
          <w:szCs w:val="24"/>
        </w:rPr>
        <w:t xml:space="preserve">, </w:t>
      </w:r>
      <w:r w:rsidRPr="00875D5E">
        <w:rPr>
          <w:rFonts w:ascii="Times New Roman" w:hAnsi="Times New Roman" w:cs="Times New Roman"/>
          <w:sz w:val="24"/>
          <w:szCs w:val="24"/>
        </w:rPr>
        <w:t>and market share price of 43.8%</w:t>
      </w:r>
      <w:r w:rsidR="00875D5E" w:rsidRPr="00875D5E">
        <w:rPr>
          <w:rFonts w:ascii="Times New Roman" w:hAnsi="Times New Roman" w:cs="Times New Roman"/>
          <w:sz w:val="24"/>
          <w:szCs w:val="24"/>
        </w:rPr>
        <w:t>,</w:t>
      </w:r>
      <w:r w:rsidR="0064658E">
        <w:rPr>
          <w:rFonts w:ascii="Times New Roman" w:hAnsi="Times New Roman" w:cs="Times New Roman"/>
          <w:sz w:val="24"/>
          <w:szCs w:val="24"/>
        </w:rPr>
        <w:t xml:space="preserve"> </w:t>
      </w:r>
      <w:proofErr w:type="spellStart"/>
      <w:r w:rsidRPr="00875D5E">
        <w:rPr>
          <w:rFonts w:ascii="Times New Roman" w:hAnsi="Times New Roman" w:cs="Times New Roman"/>
          <w:sz w:val="24"/>
          <w:szCs w:val="24"/>
        </w:rPr>
        <w:t>Igbinosa</w:t>
      </w:r>
      <w:proofErr w:type="spellEnd"/>
      <w:r w:rsidR="0064658E">
        <w:rPr>
          <w:rFonts w:ascii="Times New Roman" w:hAnsi="Times New Roman" w:cs="Times New Roman"/>
          <w:sz w:val="24"/>
          <w:szCs w:val="24"/>
        </w:rPr>
        <w:t xml:space="preserve"> </w:t>
      </w:r>
      <w:r w:rsidRPr="00875D5E">
        <w:rPr>
          <w:rFonts w:ascii="Times New Roman" w:hAnsi="Times New Roman" w:cs="Times New Roman"/>
          <w:sz w:val="24"/>
          <w:szCs w:val="24"/>
        </w:rPr>
        <w:t>&amp;</w:t>
      </w:r>
      <w:r w:rsidR="0064658E">
        <w:rPr>
          <w:rFonts w:ascii="Times New Roman" w:hAnsi="Times New Roman" w:cs="Times New Roman"/>
          <w:sz w:val="24"/>
          <w:szCs w:val="24"/>
        </w:rPr>
        <w:t xml:space="preserve"> </w:t>
      </w:r>
      <w:proofErr w:type="spellStart"/>
      <w:r w:rsidRPr="00875D5E">
        <w:rPr>
          <w:rFonts w:ascii="Times New Roman" w:hAnsi="Times New Roman" w:cs="Times New Roman"/>
          <w:sz w:val="24"/>
          <w:szCs w:val="24"/>
        </w:rPr>
        <w:t>Eghosa</w:t>
      </w:r>
      <w:proofErr w:type="spellEnd"/>
      <w:r w:rsidRPr="00875D5E">
        <w:rPr>
          <w:rFonts w:ascii="Times New Roman" w:hAnsi="Times New Roman" w:cs="Times New Roman"/>
          <w:sz w:val="24"/>
          <w:szCs w:val="24"/>
        </w:rPr>
        <w:t>, (2015), making it the largest company of all the companies in the Nigerian Stock Exchange (NSE)</w:t>
      </w:r>
      <w:r w:rsidR="00D57170">
        <w:rPr>
          <w:rFonts w:ascii="Times New Roman" w:hAnsi="Times New Roman" w:cs="Times New Roman"/>
          <w:sz w:val="24"/>
          <w:szCs w:val="24"/>
        </w:rPr>
        <w:t>,</w:t>
      </w:r>
      <w:r w:rsidR="0064658E">
        <w:rPr>
          <w:rFonts w:ascii="Times New Roman" w:hAnsi="Times New Roman" w:cs="Times New Roman"/>
          <w:sz w:val="24"/>
          <w:szCs w:val="24"/>
        </w:rPr>
        <w:t xml:space="preserve"> </w:t>
      </w:r>
      <w:r w:rsidR="00D57170">
        <w:rPr>
          <w:rFonts w:ascii="Times New Roman" w:hAnsi="Times New Roman" w:cs="Times New Roman"/>
          <w:sz w:val="24"/>
          <w:szCs w:val="24"/>
        </w:rPr>
        <w:t>(</w:t>
      </w:r>
      <w:r w:rsidR="00875D5E" w:rsidRPr="00875D5E">
        <w:rPr>
          <w:rFonts w:ascii="Times New Roman" w:hAnsi="Times New Roman" w:cs="Times New Roman"/>
          <w:sz w:val="24"/>
          <w:szCs w:val="24"/>
        </w:rPr>
        <w:t>Lawal, (2016)</w:t>
      </w:r>
      <w:r w:rsidRPr="00875D5E">
        <w:rPr>
          <w:rFonts w:ascii="Times New Roman" w:hAnsi="Times New Roman" w:cs="Times New Roman"/>
          <w:sz w:val="24"/>
          <w:szCs w:val="24"/>
        </w:rPr>
        <w:t>. Dangote Cement is also the largest cement company in Nigeria with a 65% market share</w:t>
      </w:r>
      <w:r w:rsidR="00875D5E" w:rsidRPr="00875D5E">
        <w:rPr>
          <w:rFonts w:ascii="Times New Roman" w:hAnsi="Times New Roman" w:cs="Times New Roman"/>
          <w:sz w:val="24"/>
          <w:szCs w:val="24"/>
        </w:rPr>
        <w:t xml:space="preserve"> NSL (2015)</w:t>
      </w:r>
      <w:r w:rsidRPr="00875D5E">
        <w:rPr>
          <w:rFonts w:ascii="Times New Roman" w:hAnsi="Times New Roman" w:cs="Times New Roman"/>
          <w:sz w:val="24"/>
          <w:szCs w:val="24"/>
        </w:rPr>
        <w:t xml:space="preserve">. However, in the first quarter of 2019, </w:t>
      </w:r>
      <w:proofErr w:type="spellStart"/>
      <w:r w:rsidR="00875D5E" w:rsidRPr="00875D5E">
        <w:rPr>
          <w:rFonts w:ascii="Times New Roman" w:hAnsi="Times New Roman" w:cs="Times New Roman"/>
          <w:sz w:val="24"/>
          <w:szCs w:val="24"/>
        </w:rPr>
        <w:t>Makoju</w:t>
      </w:r>
      <w:proofErr w:type="spellEnd"/>
      <w:r w:rsidR="00875D5E" w:rsidRPr="00875D5E">
        <w:rPr>
          <w:rFonts w:ascii="Times New Roman" w:hAnsi="Times New Roman" w:cs="Times New Roman"/>
          <w:sz w:val="24"/>
          <w:szCs w:val="24"/>
        </w:rPr>
        <w:t xml:space="preserve"> (2019) </w:t>
      </w:r>
      <w:r w:rsidRPr="00875D5E">
        <w:rPr>
          <w:rFonts w:ascii="Times New Roman" w:hAnsi="Times New Roman" w:cs="Times New Roman"/>
          <w:sz w:val="24"/>
          <w:szCs w:val="24"/>
        </w:rPr>
        <w:t>reported that Dangote Cement profit margin dropped to 60.9% with a capacity of 46 million metric tonnes per annum across Africa, of which Nigeria alone had about 29.25 million metric tonnes per annum.</w:t>
      </w:r>
    </w:p>
    <w:p w14:paraId="4FCE26E1" w14:textId="77777777" w:rsidR="003167C0" w:rsidRDefault="00874BCA" w:rsidP="00996883">
      <w:pPr>
        <w:spacing w:line="360" w:lineRule="auto"/>
        <w:jc w:val="both"/>
        <w:rPr>
          <w:rFonts w:ascii="Times New Roman" w:hAnsi="Times New Roman" w:cs="Times New Roman"/>
          <w:sz w:val="24"/>
          <w:szCs w:val="24"/>
        </w:rPr>
      </w:pPr>
      <w:r w:rsidRPr="00874BCA">
        <w:rPr>
          <w:rFonts w:ascii="Times New Roman" w:hAnsi="Times New Roman" w:cs="Times New Roman"/>
          <w:sz w:val="24"/>
          <w:szCs w:val="24"/>
        </w:rPr>
        <w:t>With a population of over 200 million, Nigeria has a housing deficit of approximatel</w:t>
      </w:r>
      <w:r w:rsidR="00D57170">
        <w:rPr>
          <w:rFonts w:ascii="Times New Roman" w:hAnsi="Times New Roman" w:cs="Times New Roman"/>
          <w:sz w:val="24"/>
          <w:szCs w:val="24"/>
        </w:rPr>
        <w:t>y 20 million (</w:t>
      </w:r>
      <w:proofErr w:type="spellStart"/>
      <w:r w:rsidR="00D57170">
        <w:rPr>
          <w:rFonts w:ascii="Times New Roman" w:hAnsi="Times New Roman" w:cs="Times New Roman"/>
          <w:sz w:val="24"/>
          <w:szCs w:val="24"/>
        </w:rPr>
        <w:t>Oyediran</w:t>
      </w:r>
      <w:proofErr w:type="spellEnd"/>
      <w:r w:rsidR="00D57170">
        <w:rPr>
          <w:rFonts w:ascii="Times New Roman" w:hAnsi="Times New Roman" w:cs="Times New Roman"/>
          <w:sz w:val="24"/>
          <w:szCs w:val="24"/>
        </w:rPr>
        <w:t>, 2019</w:t>
      </w:r>
      <w:r w:rsidRPr="00874BCA">
        <w:rPr>
          <w:rFonts w:ascii="Times New Roman" w:hAnsi="Times New Roman" w:cs="Times New Roman"/>
          <w:sz w:val="24"/>
          <w:szCs w:val="24"/>
        </w:rPr>
        <w:t>). To address the deficit, successive governments have formulated various housing-related policies to stimulate investment and development in the ho</w:t>
      </w:r>
      <w:r w:rsidR="00D57170">
        <w:rPr>
          <w:rFonts w:ascii="Times New Roman" w:hAnsi="Times New Roman" w:cs="Times New Roman"/>
          <w:sz w:val="24"/>
          <w:szCs w:val="24"/>
        </w:rPr>
        <w:t xml:space="preserve">using sector (Alabi </w:t>
      </w:r>
      <w:r w:rsidR="00D57170" w:rsidRPr="00617808">
        <w:rPr>
          <w:rFonts w:ascii="Times New Roman" w:hAnsi="Times New Roman" w:cs="Times New Roman"/>
          <w:i/>
          <w:sz w:val="24"/>
          <w:szCs w:val="24"/>
        </w:rPr>
        <w:t>et al.,</w:t>
      </w:r>
      <w:r w:rsidR="00D57170">
        <w:rPr>
          <w:rFonts w:ascii="Times New Roman" w:hAnsi="Times New Roman" w:cs="Times New Roman"/>
          <w:sz w:val="24"/>
          <w:szCs w:val="24"/>
        </w:rPr>
        <w:t xml:space="preserve"> 2018; Kasim, 2018</w:t>
      </w:r>
      <w:r w:rsidRPr="00874BCA">
        <w:rPr>
          <w:rFonts w:ascii="Times New Roman" w:hAnsi="Times New Roman" w:cs="Times New Roman"/>
          <w:sz w:val="24"/>
          <w:szCs w:val="24"/>
        </w:rPr>
        <w:t>). For example, the government policy directives on foreign exchange policies have affected the housing market (ITA, 2019). It is believed that the housing market is driven by institutional, foreign, local and private businesses, as well as the growth of locally establis</w:t>
      </w:r>
      <w:r w:rsidR="00ED60F3">
        <w:rPr>
          <w:rFonts w:ascii="Times New Roman" w:hAnsi="Times New Roman" w:cs="Times New Roman"/>
          <w:sz w:val="24"/>
          <w:szCs w:val="24"/>
        </w:rPr>
        <w:t>hed businesses (Alabi, 2015</w:t>
      </w:r>
      <w:r w:rsidRPr="00874BCA">
        <w:rPr>
          <w:rFonts w:ascii="Times New Roman" w:hAnsi="Times New Roman" w:cs="Times New Roman"/>
          <w:sz w:val="24"/>
          <w:szCs w:val="24"/>
        </w:rPr>
        <w:t xml:space="preserve">). The development of the housing market is dependent on the price of building materials, which are mainly imported, and exchange rates determined in a largely </w:t>
      </w:r>
      <w:proofErr w:type="spellStart"/>
      <w:r w:rsidRPr="00874BCA">
        <w:rPr>
          <w:rFonts w:ascii="Times New Roman" w:hAnsi="Times New Roman" w:cs="Times New Roman"/>
          <w:sz w:val="24"/>
          <w:szCs w:val="24"/>
        </w:rPr>
        <w:t>dollarised</w:t>
      </w:r>
      <w:proofErr w:type="spellEnd"/>
      <w:r w:rsidRPr="00874BCA">
        <w:rPr>
          <w:rFonts w:ascii="Times New Roman" w:hAnsi="Times New Roman" w:cs="Times New Roman"/>
          <w:sz w:val="24"/>
          <w:szCs w:val="24"/>
        </w:rPr>
        <w:t xml:space="preserve"> economy in Nigeria.</w:t>
      </w:r>
      <w:r w:rsidR="00ED60F3">
        <w:rPr>
          <w:rFonts w:ascii="Times New Roman" w:hAnsi="Times New Roman" w:cs="Times New Roman"/>
          <w:sz w:val="24"/>
          <w:szCs w:val="24"/>
        </w:rPr>
        <w:t xml:space="preserve"> </w:t>
      </w:r>
      <w:r w:rsidR="003167C0" w:rsidRPr="0058608A">
        <w:rPr>
          <w:rFonts w:ascii="Times New Roman" w:hAnsi="Times New Roman" w:cs="Times New Roman"/>
          <w:sz w:val="24"/>
          <w:szCs w:val="24"/>
        </w:rPr>
        <w:t>Since the adoption of Second Tier Foreign Exchange Mark</w:t>
      </w:r>
      <w:r w:rsidR="00B8178B">
        <w:rPr>
          <w:rFonts w:ascii="Times New Roman" w:hAnsi="Times New Roman" w:cs="Times New Roman"/>
          <w:sz w:val="24"/>
          <w:szCs w:val="24"/>
        </w:rPr>
        <w:t>et (SFEM) in 1986, the Nigeria n</w:t>
      </w:r>
      <w:r w:rsidR="003167C0" w:rsidRPr="0058608A">
        <w:rPr>
          <w:rFonts w:ascii="Times New Roman" w:hAnsi="Times New Roman" w:cs="Times New Roman"/>
          <w:sz w:val="24"/>
          <w:szCs w:val="24"/>
        </w:rPr>
        <w:t>aira has continued to depreciate against international currencies. As a result of the</w:t>
      </w:r>
      <w:r w:rsidR="00B8178B">
        <w:rPr>
          <w:rFonts w:ascii="Times New Roman" w:hAnsi="Times New Roman" w:cs="Times New Roman"/>
          <w:sz w:val="24"/>
          <w:szCs w:val="24"/>
        </w:rPr>
        <w:t xml:space="preserve"> continued depreciation of the n</w:t>
      </w:r>
      <w:r w:rsidR="003167C0" w:rsidRPr="0058608A">
        <w:rPr>
          <w:rFonts w:ascii="Times New Roman" w:hAnsi="Times New Roman" w:cs="Times New Roman"/>
          <w:sz w:val="24"/>
          <w:szCs w:val="24"/>
        </w:rPr>
        <w:t xml:space="preserve">aira, the prices </w:t>
      </w:r>
      <w:r w:rsidR="003167C0" w:rsidRPr="0058608A">
        <w:rPr>
          <w:rFonts w:ascii="Times New Roman" w:hAnsi="Times New Roman" w:cs="Times New Roman"/>
          <w:sz w:val="24"/>
          <w:szCs w:val="24"/>
        </w:rPr>
        <w:lastRenderedPageBreak/>
        <w:t>of residential building materials, mostly imported, have been on the increase and these have, in turn, discouraged many individuals from starting or continuing the construction of new houses (</w:t>
      </w:r>
      <w:r w:rsidR="0058608A" w:rsidRPr="0058608A">
        <w:rPr>
          <w:rFonts w:ascii="Times New Roman" w:hAnsi="Times New Roman" w:cs="Times New Roman"/>
          <w:sz w:val="24"/>
          <w:szCs w:val="24"/>
        </w:rPr>
        <w:t xml:space="preserve">Uma </w:t>
      </w:r>
      <w:r w:rsidR="0058608A" w:rsidRPr="00AF6E71">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2019</w:t>
      </w:r>
      <w:r w:rsidR="003167C0" w:rsidRPr="0058608A">
        <w:rPr>
          <w:rFonts w:ascii="Times New Roman" w:hAnsi="Times New Roman" w:cs="Times New Roman"/>
          <w:sz w:val="24"/>
          <w:szCs w:val="24"/>
        </w:rPr>
        <w:t>). Ugochu</w:t>
      </w:r>
      <w:r w:rsidR="0058608A" w:rsidRPr="0058608A">
        <w:rPr>
          <w:rFonts w:ascii="Times New Roman" w:hAnsi="Times New Roman" w:cs="Times New Roman"/>
          <w:sz w:val="24"/>
          <w:szCs w:val="24"/>
        </w:rPr>
        <w:t xml:space="preserve">kwu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(2017</w:t>
      </w:r>
      <w:r w:rsidR="003167C0" w:rsidRPr="0058608A">
        <w:rPr>
          <w:rFonts w:ascii="Times New Roman" w:hAnsi="Times New Roman" w:cs="Times New Roman"/>
          <w:sz w:val="24"/>
          <w:szCs w:val="24"/>
        </w:rPr>
        <w:t>) noted that the reliance of housing developers on the use of imported building materials has led to an increase in the cost of housing supply.</w:t>
      </w:r>
      <w:r w:rsidR="00ED60F3">
        <w:rPr>
          <w:rFonts w:ascii="Times New Roman" w:hAnsi="Times New Roman" w:cs="Times New Roman"/>
          <w:sz w:val="24"/>
          <w:szCs w:val="24"/>
        </w:rPr>
        <w:t xml:space="preserve"> </w:t>
      </w:r>
      <w:r w:rsidR="003167C0" w:rsidRPr="0058608A">
        <w:rPr>
          <w:rFonts w:ascii="Times New Roman" w:hAnsi="Times New Roman" w:cs="Times New Roman"/>
          <w:sz w:val="24"/>
          <w:szCs w:val="24"/>
        </w:rPr>
        <w:t>With the increasing population coupled with the inability of the government to meet the widening gap of housing deficit in Nigeria, many of the citizens have been using self-help to meet their housing needs (</w:t>
      </w:r>
      <w:r w:rsidR="00D57170">
        <w:rPr>
          <w:rFonts w:ascii="Times New Roman" w:hAnsi="Times New Roman" w:cs="Times New Roman"/>
          <w:sz w:val="24"/>
          <w:szCs w:val="24"/>
        </w:rPr>
        <w:t xml:space="preserve">Taiwo </w:t>
      </w:r>
      <w:r w:rsidR="00D57170" w:rsidRPr="00617808">
        <w:rPr>
          <w:rFonts w:ascii="Times New Roman" w:hAnsi="Times New Roman" w:cs="Times New Roman"/>
          <w:i/>
          <w:sz w:val="24"/>
          <w:szCs w:val="24"/>
        </w:rPr>
        <w:t>et al.</w:t>
      </w:r>
      <w:r w:rsidR="0058608A" w:rsidRPr="00617808">
        <w:rPr>
          <w:rFonts w:ascii="Times New Roman" w:hAnsi="Times New Roman" w:cs="Times New Roman"/>
          <w:i/>
          <w:sz w:val="24"/>
          <w:szCs w:val="24"/>
        </w:rPr>
        <w:t>,</w:t>
      </w:r>
      <w:r w:rsidR="0058608A" w:rsidRPr="0058608A">
        <w:rPr>
          <w:rFonts w:ascii="Times New Roman" w:hAnsi="Times New Roman" w:cs="Times New Roman"/>
          <w:sz w:val="24"/>
          <w:szCs w:val="24"/>
        </w:rPr>
        <w:t xml:space="preserve"> 2018; </w:t>
      </w:r>
      <w:proofErr w:type="spellStart"/>
      <w:r w:rsidR="0058608A" w:rsidRPr="0058608A">
        <w:rPr>
          <w:rFonts w:ascii="Times New Roman" w:hAnsi="Times New Roman" w:cs="Times New Roman"/>
          <w:sz w:val="24"/>
          <w:szCs w:val="24"/>
        </w:rPr>
        <w:t>Adegun</w:t>
      </w:r>
      <w:proofErr w:type="spellEnd"/>
      <w:r w:rsidR="00ED60F3">
        <w:rPr>
          <w:rFonts w:ascii="Times New Roman" w:hAnsi="Times New Roman" w:cs="Times New Roman"/>
          <w:sz w:val="24"/>
          <w:szCs w:val="24"/>
        </w:rPr>
        <w:t xml:space="preserve"> </w:t>
      </w:r>
      <w:r w:rsidR="0058608A" w:rsidRPr="0058608A">
        <w:rPr>
          <w:rFonts w:ascii="Times New Roman" w:hAnsi="Times New Roman" w:cs="Times New Roman"/>
          <w:sz w:val="24"/>
          <w:szCs w:val="24"/>
        </w:rPr>
        <w:t>&amp; Olawale, 2019</w:t>
      </w:r>
      <w:r w:rsidR="003167C0" w:rsidRPr="0058608A">
        <w:rPr>
          <w:rFonts w:ascii="Times New Roman" w:hAnsi="Times New Roman" w:cs="Times New Roman"/>
          <w:sz w:val="24"/>
          <w:szCs w:val="24"/>
        </w:rPr>
        <w:t>). The self-help strategy has been constrained by the inadequacy of locally produced building materials and the high dependency on imported m</w:t>
      </w:r>
      <w:r w:rsidR="0058608A" w:rsidRPr="0058608A">
        <w:rPr>
          <w:rFonts w:ascii="Times New Roman" w:hAnsi="Times New Roman" w:cs="Times New Roman"/>
          <w:sz w:val="24"/>
          <w:szCs w:val="24"/>
        </w:rPr>
        <w:t xml:space="preserve">aterials (Alabi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2018; Uma </w:t>
      </w:r>
      <w:r w:rsidR="0058608A" w:rsidRPr="00617808">
        <w:rPr>
          <w:rFonts w:ascii="Times New Roman" w:hAnsi="Times New Roman" w:cs="Times New Roman"/>
          <w:i/>
          <w:sz w:val="24"/>
          <w:szCs w:val="24"/>
        </w:rPr>
        <w:t>et al.,</w:t>
      </w:r>
      <w:r w:rsidR="0058608A" w:rsidRPr="0058608A">
        <w:rPr>
          <w:rFonts w:ascii="Times New Roman" w:hAnsi="Times New Roman" w:cs="Times New Roman"/>
          <w:sz w:val="24"/>
          <w:szCs w:val="24"/>
        </w:rPr>
        <w:t xml:space="preserve"> 2019</w:t>
      </w:r>
      <w:r w:rsidR="003167C0" w:rsidRPr="0058608A">
        <w:rPr>
          <w:rFonts w:ascii="Times New Roman" w:hAnsi="Times New Roman" w:cs="Times New Roman"/>
          <w:sz w:val="24"/>
          <w:szCs w:val="24"/>
        </w:rPr>
        <w:t>)</w:t>
      </w:r>
      <w:r w:rsidR="0058608A">
        <w:rPr>
          <w:rFonts w:ascii="Times New Roman" w:hAnsi="Times New Roman" w:cs="Times New Roman"/>
          <w:sz w:val="24"/>
          <w:szCs w:val="24"/>
        </w:rPr>
        <w:t>.</w:t>
      </w:r>
    </w:p>
    <w:p w14:paraId="32B67442" w14:textId="77777777" w:rsidR="0064358B" w:rsidRDefault="0064358B" w:rsidP="00996883">
      <w:pPr>
        <w:spacing w:line="360" w:lineRule="auto"/>
        <w:jc w:val="both"/>
        <w:rPr>
          <w:rFonts w:ascii="Times New Roman" w:hAnsi="Times New Roman" w:cs="Times New Roman"/>
          <w:sz w:val="24"/>
          <w:szCs w:val="24"/>
        </w:rPr>
      </w:pPr>
      <w:r w:rsidRPr="0064358B">
        <w:rPr>
          <w:rFonts w:ascii="Times New Roman" w:hAnsi="Times New Roman" w:cs="Times New Roman"/>
          <w:sz w:val="24"/>
          <w:szCs w:val="24"/>
        </w:rPr>
        <w:t>Budget is the main parameter for any construction project. In projects with a long duration, it is normal for the budget to be revised. One of the reasons for this is that the building materials, labour and machinery cost increases annually due to inflation. Inflation plays a vital role in the price increase of materials, labours, and machinery, which results in deviating the initial and the final cost of the project. Construction costs are volatile, and the prices of materials and other costs are continuously fluctuating, creating volatility in economic growth. Not only economic growth but also the labour market and consumer price index are affected by inflation (</w:t>
      </w:r>
      <w:proofErr w:type="spellStart"/>
      <w:r w:rsidRPr="0064358B">
        <w:rPr>
          <w:rFonts w:ascii="Times New Roman" w:hAnsi="Times New Roman" w:cs="Times New Roman"/>
          <w:sz w:val="24"/>
          <w:szCs w:val="24"/>
        </w:rPr>
        <w:t>Elfahham</w:t>
      </w:r>
      <w:proofErr w:type="spellEnd"/>
      <w:r w:rsidRPr="0064358B">
        <w:rPr>
          <w:rFonts w:ascii="Times New Roman" w:hAnsi="Times New Roman" w:cs="Times New Roman"/>
          <w:sz w:val="24"/>
          <w:szCs w:val="24"/>
        </w:rPr>
        <w:t xml:space="preserve">, 2019; Islam </w:t>
      </w:r>
      <w:r w:rsidRPr="00617808">
        <w:rPr>
          <w:rFonts w:ascii="Times New Roman" w:hAnsi="Times New Roman" w:cs="Times New Roman"/>
          <w:i/>
          <w:sz w:val="24"/>
          <w:szCs w:val="24"/>
        </w:rPr>
        <w:t>et al.,</w:t>
      </w:r>
      <w:r w:rsidRPr="0064358B">
        <w:rPr>
          <w:rFonts w:ascii="Times New Roman" w:hAnsi="Times New Roman" w:cs="Times New Roman"/>
          <w:sz w:val="24"/>
          <w:szCs w:val="24"/>
        </w:rPr>
        <w:t xml:space="preserve"> 2017;</w:t>
      </w:r>
      <w:r w:rsidR="00ED60F3">
        <w:rPr>
          <w:rFonts w:ascii="Times New Roman" w:hAnsi="Times New Roman" w:cs="Times New Roman"/>
          <w:sz w:val="24"/>
          <w:szCs w:val="24"/>
        </w:rPr>
        <w:t xml:space="preserve"> </w:t>
      </w:r>
      <w:r w:rsidRPr="0064358B">
        <w:rPr>
          <w:rFonts w:ascii="Times New Roman" w:hAnsi="Times New Roman" w:cs="Times New Roman"/>
          <w:sz w:val="24"/>
          <w:szCs w:val="24"/>
        </w:rPr>
        <w:t>Johnson &amp;</w:t>
      </w:r>
      <w:r w:rsidR="00ED60F3">
        <w:rPr>
          <w:rFonts w:ascii="Times New Roman" w:hAnsi="Times New Roman" w:cs="Times New Roman"/>
          <w:sz w:val="24"/>
          <w:szCs w:val="24"/>
        </w:rPr>
        <w:t xml:space="preserve"> </w:t>
      </w:r>
      <w:proofErr w:type="spellStart"/>
      <w:r w:rsidRPr="0064358B">
        <w:rPr>
          <w:rFonts w:ascii="Times New Roman" w:hAnsi="Times New Roman" w:cs="Times New Roman"/>
          <w:sz w:val="24"/>
          <w:szCs w:val="24"/>
        </w:rPr>
        <w:t>Babu</w:t>
      </w:r>
      <w:proofErr w:type="spellEnd"/>
      <w:r w:rsidRPr="0064358B">
        <w:rPr>
          <w:rFonts w:ascii="Times New Roman" w:hAnsi="Times New Roman" w:cs="Times New Roman"/>
          <w:sz w:val="24"/>
          <w:szCs w:val="24"/>
        </w:rPr>
        <w:t>, 2018).</w:t>
      </w:r>
      <w:r w:rsidR="00ED60F3">
        <w:rPr>
          <w:rFonts w:ascii="Times New Roman" w:hAnsi="Times New Roman" w:cs="Times New Roman"/>
          <w:sz w:val="24"/>
          <w:szCs w:val="24"/>
        </w:rPr>
        <w:t xml:space="preserve"> </w:t>
      </w:r>
      <w:r w:rsidRPr="0064358B">
        <w:rPr>
          <w:rFonts w:ascii="Times New Roman" w:hAnsi="Times New Roman" w:cs="Times New Roman"/>
          <w:sz w:val="24"/>
          <w:szCs w:val="24"/>
        </w:rPr>
        <w:t>Labour and mate</w:t>
      </w:r>
      <w:r>
        <w:rPr>
          <w:rFonts w:ascii="Times New Roman" w:hAnsi="Times New Roman" w:cs="Times New Roman"/>
          <w:sz w:val="24"/>
          <w:szCs w:val="24"/>
        </w:rPr>
        <w:t>rial costs also influence infla</w:t>
      </w:r>
      <w:r w:rsidRPr="0064358B">
        <w:rPr>
          <w:rFonts w:ascii="Times New Roman" w:hAnsi="Times New Roman" w:cs="Times New Roman"/>
          <w:sz w:val="24"/>
          <w:szCs w:val="24"/>
        </w:rPr>
        <w:t>tion, but there is a huge change due to contractors and suppliers’ margins. Construction industry inflation is different among various sectors and varies from market to market. Even it differs from material to material (</w:t>
      </w:r>
      <w:proofErr w:type="spellStart"/>
      <w:r w:rsidRPr="0064358B">
        <w:rPr>
          <w:rFonts w:ascii="Times New Roman" w:hAnsi="Times New Roman" w:cs="Times New Roman"/>
          <w:sz w:val="24"/>
          <w:szCs w:val="24"/>
        </w:rPr>
        <w:t>Zarenski</w:t>
      </w:r>
      <w:proofErr w:type="spellEnd"/>
      <w:r w:rsidRPr="0064358B">
        <w:rPr>
          <w:rFonts w:ascii="Times New Roman" w:hAnsi="Times New Roman" w:cs="Times New Roman"/>
          <w:sz w:val="24"/>
          <w:szCs w:val="24"/>
        </w:rPr>
        <w:t>, 2019). The construction industry is important for any nation to build its economy, as there are huge investments involved. But inflation is becomin</w:t>
      </w:r>
      <w:r>
        <w:rPr>
          <w:rFonts w:ascii="Times New Roman" w:hAnsi="Times New Roman" w:cs="Times New Roman"/>
          <w:sz w:val="24"/>
          <w:szCs w:val="24"/>
        </w:rPr>
        <w:t>g a major problem, having a neg</w:t>
      </w:r>
      <w:r w:rsidRPr="0064358B">
        <w:rPr>
          <w:rFonts w:ascii="Times New Roman" w:hAnsi="Times New Roman" w:cs="Times New Roman"/>
          <w:sz w:val="24"/>
          <w:szCs w:val="24"/>
        </w:rPr>
        <w:t>ative impact on the construction industry. Inflation is causing an increase in the prices of materials, machinery and other inputs to construction projects. Where no othe</w:t>
      </w:r>
      <w:r>
        <w:rPr>
          <w:rFonts w:ascii="Times New Roman" w:hAnsi="Times New Roman" w:cs="Times New Roman"/>
          <w:sz w:val="24"/>
          <w:szCs w:val="24"/>
        </w:rPr>
        <w:t>r option is left to project par</w:t>
      </w:r>
      <w:r w:rsidRPr="0064358B">
        <w:rPr>
          <w:rFonts w:ascii="Times New Roman" w:hAnsi="Times New Roman" w:cs="Times New Roman"/>
          <w:sz w:val="24"/>
          <w:szCs w:val="24"/>
        </w:rPr>
        <w:t xml:space="preserve">ties than delaying the project in order to prevent cost overrun, which are primarily due to inflation </w:t>
      </w:r>
      <w:r w:rsidR="001E6879" w:rsidRPr="001E6879">
        <w:rPr>
          <w:rFonts w:ascii="Times New Roman" w:hAnsi="Times New Roman" w:cs="Times New Roman"/>
          <w:sz w:val="24"/>
          <w:szCs w:val="24"/>
        </w:rPr>
        <w:t xml:space="preserve">Muhammad </w:t>
      </w:r>
      <w:r w:rsidR="001E6879" w:rsidRPr="00AF6E71">
        <w:rPr>
          <w:rFonts w:ascii="Times New Roman" w:hAnsi="Times New Roman" w:cs="Times New Roman"/>
          <w:i/>
          <w:sz w:val="24"/>
          <w:szCs w:val="24"/>
        </w:rPr>
        <w:t>et al.,</w:t>
      </w:r>
      <w:r w:rsidR="001E6879" w:rsidRPr="001E6879">
        <w:rPr>
          <w:rFonts w:ascii="Times New Roman" w:hAnsi="Times New Roman" w:cs="Times New Roman"/>
          <w:sz w:val="24"/>
          <w:szCs w:val="24"/>
        </w:rPr>
        <w:t xml:space="preserve"> (2021).</w:t>
      </w:r>
    </w:p>
    <w:p w14:paraId="1C96DEBF" w14:textId="77777777" w:rsidR="00D57170" w:rsidRDefault="00487329" w:rsidP="00996883">
      <w:pPr>
        <w:spacing w:line="360" w:lineRule="auto"/>
        <w:jc w:val="both"/>
        <w:rPr>
          <w:rFonts w:ascii="Times New Roman" w:hAnsi="Times New Roman" w:cs="Times New Roman"/>
          <w:sz w:val="24"/>
          <w:szCs w:val="24"/>
        </w:rPr>
      </w:pPr>
      <w:r w:rsidRPr="00E6753F">
        <w:rPr>
          <w:rFonts w:ascii="Times New Roman" w:hAnsi="Times New Roman" w:cs="Times New Roman"/>
          <w:sz w:val="24"/>
          <w:szCs w:val="24"/>
        </w:rPr>
        <w:t xml:space="preserve">The relationship between money supply and Gross Domestic Product (GDP) involves a multitude of factors that contribute to the complexity of this economic dynamic. As noted by Bara and </w:t>
      </w:r>
      <w:proofErr w:type="spellStart"/>
      <w:r w:rsidRPr="00E6753F">
        <w:rPr>
          <w:rFonts w:ascii="Times New Roman" w:hAnsi="Times New Roman" w:cs="Times New Roman"/>
          <w:sz w:val="24"/>
          <w:szCs w:val="24"/>
        </w:rPr>
        <w:t>Mudzingiri</w:t>
      </w:r>
      <w:proofErr w:type="spellEnd"/>
      <w:r w:rsidRPr="00E6753F">
        <w:rPr>
          <w:rFonts w:ascii="Times New Roman" w:hAnsi="Times New Roman" w:cs="Times New Roman"/>
          <w:sz w:val="24"/>
          <w:szCs w:val="24"/>
        </w:rPr>
        <w:t xml:space="preserve"> (2016), an increase in the money stock can lead to a chain reaction of positive economic outcomes, including the availability of credit, increased consumer spending, and higher investments, ultimately resulting in GDP growth. However, this relationship is far from linear, as factors such as inflation, interventions by central banks, and external risks introduce nuances and challenges. One notable challenge is the timing speed associated with the effects of changes in money supply. Time lags and the influence of external factors, such </w:t>
      </w:r>
      <w:r w:rsidRPr="00E6753F">
        <w:rPr>
          <w:rFonts w:ascii="Times New Roman" w:hAnsi="Times New Roman" w:cs="Times New Roman"/>
          <w:sz w:val="24"/>
          <w:szCs w:val="24"/>
        </w:rPr>
        <w:lastRenderedPageBreak/>
        <w:t xml:space="preserve">as corruption and unfavourable government policies, contribute to a discrepancy between the timing of changes in money supply and their real-time impact on the economy (Oliva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2022). Consequently, the correlation between money supply levels and GDP growth rates may vary, depending on the interplay of these complex factors. </w:t>
      </w:r>
      <w:r w:rsidR="00E6753F" w:rsidRPr="00E6753F">
        <w:rPr>
          <w:rFonts w:ascii="Times New Roman" w:hAnsi="Times New Roman" w:cs="Times New Roman"/>
          <w:sz w:val="24"/>
          <w:szCs w:val="24"/>
        </w:rPr>
        <w:t xml:space="preserve">The construction sector emerges as a significant player in this intricate economic landscape. </w:t>
      </w:r>
    </w:p>
    <w:p w14:paraId="62EC05E6" w14:textId="77777777" w:rsidR="0064358B" w:rsidRDefault="00E6753F" w:rsidP="00996883">
      <w:pPr>
        <w:spacing w:line="360" w:lineRule="auto"/>
        <w:jc w:val="both"/>
        <w:rPr>
          <w:rFonts w:ascii="Times New Roman" w:hAnsi="Times New Roman" w:cs="Times New Roman"/>
          <w:sz w:val="24"/>
          <w:szCs w:val="24"/>
        </w:rPr>
      </w:pPr>
      <w:r w:rsidRPr="00E6753F">
        <w:rPr>
          <w:rFonts w:ascii="Times New Roman" w:hAnsi="Times New Roman" w:cs="Times New Roman"/>
          <w:sz w:val="24"/>
          <w:szCs w:val="24"/>
        </w:rPr>
        <w:t>According to Toms</w:t>
      </w:r>
      <w:r w:rsidR="00ED60F3">
        <w:rPr>
          <w:rFonts w:ascii="Times New Roman" w:hAnsi="Times New Roman" w:cs="Times New Roman"/>
          <w:sz w:val="24"/>
          <w:szCs w:val="24"/>
        </w:rPr>
        <w:t xml:space="preserve"> </w:t>
      </w:r>
      <w:r w:rsidR="00996883" w:rsidRPr="00617808">
        <w:rPr>
          <w:rFonts w:ascii="Times New Roman" w:hAnsi="Times New Roman" w:cs="Times New Roman"/>
          <w:i/>
          <w:sz w:val="24"/>
          <w:szCs w:val="24"/>
        </w:rPr>
        <w:t>et al.,</w:t>
      </w:r>
      <w:r w:rsidR="008237FF">
        <w:rPr>
          <w:rFonts w:ascii="Times New Roman" w:hAnsi="Times New Roman" w:cs="Times New Roman"/>
          <w:i/>
          <w:sz w:val="24"/>
          <w:szCs w:val="24"/>
        </w:rPr>
        <w:t xml:space="preserve"> </w:t>
      </w:r>
      <w:r w:rsidRPr="00E6753F">
        <w:rPr>
          <w:rFonts w:ascii="Times New Roman" w:hAnsi="Times New Roman" w:cs="Times New Roman"/>
          <w:sz w:val="24"/>
          <w:szCs w:val="24"/>
        </w:rPr>
        <w:t xml:space="preserve">(2020), monetary policy interventions, particularly in the construction sector, are contingency-based and focus on factors related to business ideas, especially in construction. This sector has a substantial impact on national economies, directly contributing to GDP through the construction of residential and commercial buildings, roads, and other infrastructure elements. Additionally, the construction industry generates employment for various professionals, including engineers, architects, and construction workers, creating a ripple effect on related industries such as steel manufacturing, cement works, and professional services (Zhang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2018). However, challenges and sustainability concerns within the construction industry, such as economic cycles, environmental implications, labour exploitation, safety problems, and unskilled employees (</w:t>
      </w:r>
      <w:proofErr w:type="spellStart"/>
      <w:r w:rsidRPr="00E6753F">
        <w:rPr>
          <w:rFonts w:ascii="Times New Roman" w:hAnsi="Times New Roman" w:cs="Times New Roman"/>
          <w:sz w:val="24"/>
          <w:szCs w:val="24"/>
        </w:rPr>
        <w:t>Juricic</w:t>
      </w:r>
      <w:proofErr w:type="spellEnd"/>
      <w:r w:rsidR="00ED60F3">
        <w:rPr>
          <w:rFonts w:ascii="Times New Roman" w:hAnsi="Times New Roman" w:cs="Times New Roman"/>
          <w:sz w:val="24"/>
          <w:szCs w:val="24"/>
        </w:rPr>
        <w:t xml:space="preserve"> </w:t>
      </w:r>
      <w:r w:rsidRPr="00617808">
        <w:rPr>
          <w:rFonts w:ascii="Times New Roman" w:hAnsi="Times New Roman" w:cs="Times New Roman"/>
          <w:i/>
          <w:sz w:val="24"/>
          <w:szCs w:val="24"/>
        </w:rPr>
        <w:t>et al.,</w:t>
      </w:r>
      <w:r w:rsidRPr="00E6753F">
        <w:rPr>
          <w:rFonts w:ascii="Times New Roman" w:hAnsi="Times New Roman" w:cs="Times New Roman"/>
          <w:sz w:val="24"/>
          <w:szCs w:val="24"/>
        </w:rPr>
        <w:t xml:space="preserve"> 2021), introduce complexities. These challenges underscore the importance of ethical, environmentally-friendly, and inclusive sustainable economic growth within the construction sector</w:t>
      </w:r>
      <w:r w:rsidR="007A1CAA">
        <w:rPr>
          <w:rFonts w:ascii="Times New Roman" w:hAnsi="Times New Roman" w:cs="Times New Roman"/>
          <w:sz w:val="24"/>
          <w:szCs w:val="24"/>
        </w:rPr>
        <w:t xml:space="preserve"> and that of the cement industry</w:t>
      </w:r>
      <w:r w:rsidRPr="00E6753F">
        <w:rPr>
          <w:rFonts w:ascii="Times New Roman" w:hAnsi="Times New Roman" w:cs="Times New Roman"/>
          <w:sz w:val="24"/>
          <w:szCs w:val="24"/>
        </w:rPr>
        <w:t>.</w:t>
      </w:r>
    </w:p>
    <w:p w14:paraId="13AB3175" w14:textId="77777777" w:rsidR="00964D39" w:rsidRDefault="00964D39" w:rsidP="00996883">
      <w:pPr>
        <w:spacing w:line="360" w:lineRule="auto"/>
        <w:jc w:val="both"/>
        <w:rPr>
          <w:rFonts w:ascii="Times New Roman" w:hAnsi="Times New Roman" w:cs="Times New Roman"/>
          <w:sz w:val="24"/>
          <w:szCs w:val="24"/>
        </w:rPr>
      </w:pPr>
      <w:r>
        <w:rPr>
          <w:rFonts w:ascii="Times New Roman" w:hAnsi="Times New Roman" w:cs="Times New Roman"/>
          <w:sz w:val="24"/>
          <w:szCs w:val="24"/>
        </w:rPr>
        <w:t>As the most populous country in Africa, Nigeria has experienced growing demand for cement (</w:t>
      </w:r>
      <w:proofErr w:type="spellStart"/>
      <w:r>
        <w:rPr>
          <w:rFonts w:ascii="Times New Roman" w:hAnsi="Times New Roman" w:cs="Times New Roman"/>
          <w:sz w:val="24"/>
          <w:szCs w:val="24"/>
        </w:rPr>
        <w:t>Itaman</w:t>
      </w:r>
      <w:proofErr w:type="spellEnd"/>
      <w:r w:rsidR="00ED60F3">
        <w:rPr>
          <w:rFonts w:ascii="Times New Roman" w:hAnsi="Times New Roman" w:cs="Times New Roman"/>
          <w:sz w:val="24"/>
          <w:szCs w:val="24"/>
        </w:rPr>
        <w:t xml:space="preserve"> </w:t>
      </w:r>
      <w:r>
        <w:rPr>
          <w:rFonts w:ascii="Times New Roman" w:hAnsi="Times New Roman" w:cs="Times New Roman"/>
          <w:sz w:val="24"/>
          <w:szCs w:val="24"/>
        </w:rPr>
        <w:t xml:space="preserve">&amp; Wolf, 2021). In 2002, the government decided to increase production and halt imports through a vertical industrial policy. This policy involved the use of a trade policy tool restricting import licences and granting </w:t>
      </w:r>
      <w:r w:rsidR="00275DE0">
        <w:rPr>
          <w:rFonts w:ascii="Times New Roman" w:hAnsi="Times New Roman" w:cs="Times New Roman"/>
          <w:sz w:val="24"/>
          <w:szCs w:val="24"/>
        </w:rPr>
        <w:t xml:space="preserve">quotas only to traders/producers who could demonstrate that they were building cement factories in Nigeria. Aiming for </w:t>
      </w:r>
      <w:r w:rsidR="009D1F3B">
        <w:rPr>
          <w:rFonts w:ascii="Times New Roman" w:hAnsi="Times New Roman" w:cs="Times New Roman"/>
          <w:sz w:val="24"/>
          <w:szCs w:val="24"/>
        </w:rPr>
        <w:t>self-sufficiency</w:t>
      </w:r>
      <w:r w:rsidR="00275DE0">
        <w:rPr>
          <w:rFonts w:ascii="Times New Roman" w:hAnsi="Times New Roman" w:cs="Times New Roman"/>
          <w:sz w:val="24"/>
          <w:szCs w:val="24"/>
        </w:rPr>
        <w:t>, the government committed to gradually phasing out these quotas as local production increased (</w:t>
      </w:r>
      <w:proofErr w:type="spellStart"/>
      <w:r w:rsidR="00275DE0">
        <w:rPr>
          <w:rFonts w:ascii="Times New Roman" w:hAnsi="Times New Roman" w:cs="Times New Roman"/>
          <w:sz w:val="24"/>
          <w:szCs w:val="24"/>
        </w:rPr>
        <w:t>Akinyoade</w:t>
      </w:r>
      <w:proofErr w:type="spellEnd"/>
      <w:r w:rsidR="00ED60F3">
        <w:rPr>
          <w:rFonts w:ascii="Times New Roman" w:hAnsi="Times New Roman" w:cs="Times New Roman"/>
          <w:sz w:val="24"/>
          <w:szCs w:val="24"/>
        </w:rPr>
        <w:t xml:space="preserve"> </w:t>
      </w:r>
      <w:r w:rsidR="00275DE0">
        <w:rPr>
          <w:rFonts w:ascii="Times New Roman" w:hAnsi="Times New Roman" w:cs="Times New Roman"/>
          <w:sz w:val="24"/>
          <w:szCs w:val="24"/>
        </w:rPr>
        <w:t xml:space="preserve">&amp; Uche, 2018). Limiting imports to a handful of such traders/producer reduced the risk of investment because investors were assured of a large, ready market for their product. As further support for local cement manufacturing, the government also provided waivers for VAT and custom duties on the importation of cement production equipment, along with tax exemptions.  </w:t>
      </w:r>
    </w:p>
    <w:p w14:paraId="2995145F" w14:textId="77777777" w:rsidR="00D7631B" w:rsidRPr="009D1F3B" w:rsidRDefault="00095EF6" w:rsidP="00D7631B">
      <w:pPr>
        <w:spacing w:line="360" w:lineRule="auto"/>
        <w:jc w:val="both"/>
        <w:rPr>
          <w:rFonts w:ascii="Times New Roman" w:hAnsi="Times New Roman" w:cs="Times New Roman"/>
          <w:color w:val="FF0000"/>
          <w:sz w:val="24"/>
          <w:szCs w:val="24"/>
        </w:rPr>
      </w:pPr>
      <w:r w:rsidRPr="005A522E">
        <w:rPr>
          <w:rFonts w:ascii="Times New Roman" w:hAnsi="Times New Roman" w:cs="Times New Roman"/>
          <w:sz w:val="24"/>
          <w:szCs w:val="24"/>
        </w:rPr>
        <w:t xml:space="preserve">It is therefore important to place serious attention on cement prices, considering the way they fluctuate (change), the factors that cause those changes, and the effects of those changes. The growing population, inflation rate, energy, exchange rate, GDP, and transportation cost among </w:t>
      </w:r>
      <w:r w:rsidRPr="005A522E">
        <w:rPr>
          <w:rFonts w:ascii="Times New Roman" w:hAnsi="Times New Roman" w:cs="Times New Roman"/>
          <w:sz w:val="24"/>
          <w:szCs w:val="24"/>
        </w:rPr>
        <w:lastRenderedPageBreak/>
        <w:t>others have always been serious issues for engineers, contractors, private and government developers to contend with when it comes to procurement of construction materials, especially that of cement</w:t>
      </w:r>
      <w:r w:rsidR="005A522E" w:rsidRPr="005A522E">
        <w:rPr>
          <w:rFonts w:ascii="Times New Roman" w:hAnsi="Times New Roman" w:cs="Times New Roman"/>
          <w:sz w:val="24"/>
          <w:szCs w:val="24"/>
        </w:rPr>
        <w:t xml:space="preserve"> (Lawal, 2016)</w:t>
      </w:r>
      <w:r w:rsidRPr="005A522E">
        <w:rPr>
          <w:rFonts w:ascii="Times New Roman" w:hAnsi="Times New Roman" w:cs="Times New Roman"/>
          <w:sz w:val="24"/>
          <w:szCs w:val="24"/>
        </w:rPr>
        <w:t xml:space="preserve">. </w:t>
      </w:r>
      <w:r w:rsidR="009D1F3B" w:rsidRPr="005A522E">
        <w:rPr>
          <w:rFonts w:ascii="Times New Roman" w:hAnsi="Times New Roman" w:cs="Times New Roman"/>
          <w:sz w:val="24"/>
          <w:szCs w:val="24"/>
        </w:rPr>
        <w:t>Therefore,</w:t>
      </w:r>
      <w:r w:rsidRPr="005A522E">
        <w:rPr>
          <w:rFonts w:ascii="Times New Roman" w:hAnsi="Times New Roman" w:cs="Times New Roman"/>
          <w:sz w:val="24"/>
          <w:szCs w:val="24"/>
        </w:rPr>
        <w:t xml:space="preserve"> there is a dire need for one to be equipped and be proactive in the planning of future construction projects that would utilise cement.</w:t>
      </w:r>
      <w:r w:rsidR="00ED60F3">
        <w:rPr>
          <w:rFonts w:ascii="Times New Roman" w:hAnsi="Times New Roman" w:cs="Times New Roman"/>
          <w:sz w:val="24"/>
          <w:szCs w:val="24"/>
        </w:rPr>
        <w:t xml:space="preserve"> </w:t>
      </w:r>
      <w:r w:rsidRPr="005A522E">
        <w:rPr>
          <w:rFonts w:ascii="Times New Roman" w:hAnsi="Times New Roman" w:cs="Times New Roman"/>
          <w:sz w:val="24"/>
          <w:szCs w:val="24"/>
        </w:rPr>
        <w:t xml:space="preserve">In Nigeria, there had been several cement producing companies in the past. However, some have left the scene, while some new ones have emerged. Some of the past and present cement companies in Nigeria include Dangote cement, West African Portland Cement Company (WAPCO) now called Lafarge cement, </w:t>
      </w:r>
      <w:proofErr w:type="spellStart"/>
      <w:r w:rsidRPr="005A522E">
        <w:rPr>
          <w:rFonts w:ascii="Times New Roman" w:hAnsi="Times New Roman" w:cs="Times New Roman"/>
          <w:sz w:val="24"/>
          <w:szCs w:val="24"/>
        </w:rPr>
        <w:t>Unicem</w:t>
      </w:r>
      <w:proofErr w:type="spellEnd"/>
      <w:r w:rsidRPr="005A522E">
        <w:rPr>
          <w:rFonts w:ascii="Times New Roman" w:hAnsi="Times New Roman" w:cs="Times New Roman"/>
          <w:sz w:val="24"/>
          <w:szCs w:val="24"/>
        </w:rPr>
        <w:t xml:space="preserve">, </w:t>
      </w:r>
      <w:proofErr w:type="spellStart"/>
      <w:r w:rsidRPr="005A522E">
        <w:rPr>
          <w:rFonts w:ascii="Times New Roman" w:hAnsi="Times New Roman" w:cs="Times New Roman"/>
          <w:sz w:val="24"/>
          <w:szCs w:val="24"/>
        </w:rPr>
        <w:t>Ashaka</w:t>
      </w:r>
      <w:proofErr w:type="spellEnd"/>
      <w:r w:rsidRPr="005A522E">
        <w:rPr>
          <w:rFonts w:ascii="Times New Roman" w:hAnsi="Times New Roman" w:cs="Times New Roman"/>
          <w:sz w:val="24"/>
          <w:szCs w:val="24"/>
        </w:rPr>
        <w:t xml:space="preserve"> cement, Cement Company of Northern Nigeria (CCNN), Eagle Cement, Rock Cement, </w:t>
      </w:r>
      <w:proofErr w:type="spellStart"/>
      <w:r w:rsidRPr="005A522E">
        <w:rPr>
          <w:rFonts w:ascii="Times New Roman" w:hAnsi="Times New Roman" w:cs="Times New Roman"/>
          <w:sz w:val="24"/>
          <w:szCs w:val="24"/>
        </w:rPr>
        <w:t>Ibeto</w:t>
      </w:r>
      <w:proofErr w:type="spellEnd"/>
      <w:r w:rsidRPr="005A522E">
        <w:rPr>
          <w:rFonts w:ascii="Times New Roman" w:hAnsi="Times New Roman" w:cs="Times New Roman"/>
          <w:sz w:val="24"/>
          <w:szCs w:val="24"/>
        </w:rPr>
        <w:t xml:space="preserve"> Cement, Niger Cement, Benue Cement Company (BCC), Eastern Bulk Cement, </w:t>
      </w:r>
      <w:proofErr w:type="spellStart"/>
      <w:r w:rsidRPr="005A522E">
        <w:rPr>
          <w:rFonts w:ascii="Times New Roman" w:hAnsi="Times New Roman" w:cs="Times New Roman"/>
          <w:sz w:val="24"/>
          <w:szCs w:val="24"/>
        </w:rPr>
        <w:t>Purecem</w:t>
      </w:r>
      <w:proofErr w:type="spellEnd"/>
      <w:r w:rsidRPr="005A522E">
        <w:rPr>
          <w:rFonts w:ascii="Times New Roman" w:hAnsi="Times New Roman" w:cs="Times New Roman"/>
          <w:sz w:val="24"/>
          <w:szCs w:val="24"/>
        </w:rPr>
        <w:t>, and Bua Cement. During the post-civil war, Nigeria was completely dependent on importation of cement</w:t>
      </w:r>
      <w:r w:rsidR="00ED60F3">
        <w:rPr>
          <w:rFonts w:ascii="Times New Roman" w:hAnsi="Times New Roman" w:cs="Times New Roman"/>
          <w:sz w:val="24"/>
          <w:szCs w:val="24"/>
        </w:rPr>
        <w:t xml:space="preserve"> </w:t>
      </w:r>
      <w:r w:rsidR="005A522E" w:rsidRPr="005A522E">
        <w:rPr>
          <w:rFonts w:ascii="Times New Roman" w:hAnsi="Times New Roman" w:cs="Times New Roman"/>
          <w:sz w:val="24"/>
          <w:szCs w:val="24"/>
        </w:rPr>
        <w:t>Kenneth, (2019)</w:t>
      </w:r>
      <w:r w:rsidRPr="005A522E">
        <w:rPr>
          <w:rFonts w:ascii="Times New Roman" w:hAnsi="Times New Roman" w:cs="Times New Roman"/>
          <w:sz w:val="24"/>
          <w:szCs w:val="24"/>
        </w:rPr>
        <w:t xml:space="preserve"> because of rapid infrastructural and residential development. However, despite the massive volume of local manufacture of cement in Nigeria today, there is still a significant trace of importation of either cement or some of its raw materials, which still has a huge effect on the economy. </w:t>
      </w:r>
      <w:r w:rsidR="00D7631B">
        <w:rPr>
          <w:rFonts w:ascii="Times New Roman" w:hAnsi="Times New Roman" w:cs="Times New Roman"/>
          <w:sz w:val="24"/>
          <w:szCs w:val="24"/>
        </w:rPr>
        <w:t xml:space="preserve">Therefore, this paper seeks to examine the impact of </w:t>
      </w:r>
      <w:r w:rsidR="00D7631B" w:rsidRPr="00601090">
        <w:rPr>
          <w:rFonts w:ascii="Times New Roman" w:eastAsia="Times New Roman" w:hAnsi="Times New Roman" w:cs="Times New Roman"/>
          <w:sz w:val="24"/>
          <w:szCs w:val="24"/>
        </w:rPr>
        <w:t xml:space="preserve">monetary policy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investigate the impact of money supply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assess the impact of inflation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 xml:space="preserve">; determine the impact of exchange rate on </w:t>
      </w:r>
      <w:r w:rsidR="00D7631B">
        <w:rPr>
          <w:rFonts w:ascii="Times New Roman" w:eastAsia="Times New Roman" w:hAnsi="Times New Roman" w:cs="Times New Roman"/>
          <w:sz w:val="24"/>
          <w:szCs w:val="24"/>
        </w:rPr>
        <w:t xml:space="preserve">cement </w:t>
      </w:r>
      <w:r w:rsidR="00D7631B" w:rsidRPr="00601090">
        <w:rPr>
          <w:rFonts w:ascii="Times New Roman" w:hAnsi="Times New Roman" w:cs="Times New Roman"/>
          <w:sz w:val="24"/>
          <w:szCs w:val="24"/>
        </w:rPr>
        <w:t>output</w:t>
      </w:r>
      <w:r w:rsidR="00D7631B" w:rsidRPr="00601090">
        <w:rPr>
          <w:rFonts w:ascii="Times New Roman" w:eastAsia="Times New Roman" w:hAnsi="Times New Roman" w:cs="Times New Roman"/>
          <w:sz w:val="24"/>
          <w:szCs w:val="24"/>
        </w:rPr>
        <w:t xml:space="preserve"> in </w:t>
      </w:r>
      <w:r w:rsidR="00D7631B">
        <w:rPr>
          <w:rFonts w:ascii="Times New Roman" w:hAnsi="Times New Roman" w:cs="Times New Roman"/>
          <w:sz w:val="24"/>
          <w:szCs w:val="24"/>
        </w:rPr>
        <w:t>N</w:t>
      </w:r>
      <w:r w:rsidR="00D7631B" w:rsidRPr="00601090">
        <w:rPr>
          <w:rFonts w:ascii="Times New Roman" w:hAnsi="Times New Roman" w:cs="Times New Roman"/>
          <w:sz w:val="24"/>
          <w:szCs w:val="24"/>
        </w:rPr>
        <w:t>igeria</w:t>
      </w:r>
      <w:r w:rsidR="00D7631B">
        <w:rPr>
          <w:rFonts w:ascii="Times New Roman" w:hAnsi="Times New Roman" w:cs="Times New Roman"/>
          <w:sz w:val="24"/>
          <w:szCs w:val="24"/>
        </w:rPr>
        <w:t>.</w:t>
      </w:r>
      <w:r w:rsidR="00ED60F3">
        <w:rPr>
          <w:rFonts w:ascii="Times New Roman" w:hAnsi="Times New Roman" w:cs="Times New Roman"/>
          <w:sz w:val="24"/>
          <w:szCs w:val="24"/>
        </w:rPr>
        <w:t xml:space="preserve"> </w:t>
      </w:r>
      <w:r w:rsidR="00D7631B">
        <w:rPr>
          <w:rFonts w:ascii="Times New Roman" w:hAnsi="Times New Roman" w:cs="Times New Roman"/>
          <w:sz w:val="24"/>
          <w:szCs w:val="24"/>
        </w:rPr>
        <w:t>The hypotheses of this paper are stated as follows:</w:t>
      </w:r>
    </w:p>
    <w:p w14:paraId="573B4332" w14:textId="77777777" w:rsidR="00D7631B" w:rsidRDefault="00D7631B" w:rsidP="00D7631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sidRPr="00CF6480">
        <w:rPr>
          <w:rFonts w:ascii="Times New Roman" w:eastAsia="Times New Roman" w:hAnsi="Times New Roman" w:cs="Times New Roman"/>
          <w:sz w:val="24"/>
          <w:szCs w:val="24"/>
          <w:vertAlign w:val="subscript"/>
        </w:rPr>
        <w:t>1</w:t>
      </w:r>
      <w:r w:rsidRPr="00925700">
        <w:rPr>
          <w:rFonts w:ascii="Times New Roman" w:eastAsia="Times New Roman" w:hAnsi="Times New Roman" w:cs="Times New Roman"/>
          <w:sz w:val="24"/>
          <w:szCs w:val="24"/>
        </w:rPr>
        <w:t>:</w:t>
      </w:r>
      <w:r>
        <w:rPr>
          <w:rFonts w:ascii="Times New Roman" w:hAnsi="Times New Roman" w:cs="Times New Roman"/>
          <w:sz w:val="24"/>
          <w:szCs w:val="24"/>
        </w:rPr>
        <w:t xml:space="preserve"> Money supply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p>
    <w:p w14:paraId="178DC855" w14:textId="77777777" w:rsidR="00D7631B" w:rsidRDefault="00D7631B" w:rsidP="00D7631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sidRPr="00CF6480">
        <w:rPr>
          <w:rFonts w:ascii="Times New Roman" w:eastAsia="Times New Roman" w:hAnsi="Times New Roman" w:cs="Times New Roman"/>
          <w:sz w:val="24"/>
          <w:szCs w:val="24"/>
          <w:vertAlign w:val="subscript"/>
        </w:rPr>
        <w:t>02</w:t>
      </w:r>
      <w:r>
        <w:rPr>
          <w:rFonts w:ascii="Times New Roman" w:eastAsia="Times New Roman" w:hAnsi="Times New Roman" w:cs="Times New Roman"/>
          <w:sz w:val="24"/>
          <w:szCs w:val="24"/>
        </w:rPr>
        <w:t>:</w:t>
      </w:r>
      <w:r>
        <w:rPr>
          <w:rFonts w:ascii="Times New Roman" w:hAnsi="Times New Roman" w:cs="Times New Roman"/>
          <w:sz w:val="24"/>
          <w:szCs w:val="24"/>
        </w:rPr>
        <w:t xml:space="preserve"> Inflation rate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p>
    <w:p w14:paraId="354B1F53" w14:textId="77777777" w:rsidR="00623000" w:rsidRDefault="00D7631B" w:rsidP="00B8178B">
      <w:pPr>
        <w:jc w:val="both"/>
        <w:rPr>
          <w:rFonts w:ascii="Times New Roman" w:hAnsi="Times New Roman" w:cs="Times New Roman"/>
          <w:sz w:val="24"/>
          <w:szCs w:val="24"/>
        </w:rPr>
      </w:pPr>
      <w:r w:rsidRPr="00157F3D">
        <w:rPr>
          <w:rFonts w:ascii="Times New Roman" w:eastAsia="Times New Roman" w:hAnsi="Times New Roman" w:cs="Times New Roman"/>
          <w:sz w:val="24"/>
          <w:szCs w:val="24"/>
        </w:rPr>
        <w:t>H</w:t>
      </w:r>
      <w:r w:rsidRPr="00CF6480">
        <w:rPr>
          <w:rFonts w:ascii="Times New Roman" w:eastAsia="Times New Roman" w:hAnsi="Times New Roman" w:cs="Times New Roman"/>
          <w:sz w:val="24"/>
          <w:szCs w:val="24"/>
          <w:vertAlign w:val="subscript"/>
        </w:rPr>
        <w:t>03</w:t>
      </w:r>
      <w:r>
        <w:rPr>
          <w:rFonts w:ascii="Times New Roman" w:eastAsia="Times New Roman" w:hAnsi="Times New Roman" w:cs="Times New Roman"/>
          <w:sz w:val="24"/>
          <w:szCs w:val="24"/>
        </w:rPr>
        <w:t>:</w:t>
      </w:r>
      <w:r>
        <w:rPr>
          <w:rFonts w:ascii="Times New Roman" w:hAnsi="Times New Roman" w:cs="Times New Roman"/>
          <w:sz w:val="24"/>
          <w:szCs w:val="24"/>
        </w:rPr>
        <w:t xml:space="preserve"> Exchange rate has no significant impact on </w:t>
      </w:r>
      <w:r>
        <w:rPr>
          <w:rFonts w:ascii="Times New Roman" w:eastAsia="Times New Roman" w:hAnsi="Times New Roman" w:cs="Times New Roman"/>
          <w:sz w:val="24"/>
          <w:szCs w:val="24"/>
        </w:rPr>
        <w:t xml:space="preserve">cement </w:t>
      </w:r>
      <w:r w:rsidRPr="00601090">
        <w:rPr>
          <w:rFonts w:ascii="Times New Roman" w:hAnsi="Times New Roman" w:cs="Times New Roman"/>
          <w:sz w:val="24"/>
          <w:szCs w:val="24"/>
        </w:rPr>
        <w:t>output</w:t>
      </w:r>
      <w:r w:rsidRPr="00601090">
        <w:rPr>
          <w:rFonts w:ascii="Times New Roman" w:eastAsia="Times New Roman" w:hAnsi="Times New Roman" w:cs="Times New Roman"/>
          <w:sz w:val="24"/>
          <w:szCs w:val="24"/>
        </w:rPr>
        <w:t xml:space="preserve"> in </w:t>
      </w:r>
      <w:r>
        <w:rPr>
          <w:rFonts w:ascii="Times New Roman" w:hAnsi="Times New Roman" w:cs="Times New Roman"/>
          <w:sz w:val="24"/>
          <w:szCs w:val="24"/>
        </w:rPr>
        <w:t>N</w:t>
      </w:r>
      <w:r w:rsidRPr="00601090">
        <w:rPr>
          <w:rFonts w:ascii="Times New Roman" w:hAnsi="Times New Roman" w:cs="Times New Roman"/>
          <w:sz w:val="24"/>
          <w:szCs w:val="24"/>
        </w:rPr>
        <w:t>igeria</w:t>
      </w:r>
      <w:r>
        <w:rPr>
          <w:rFonts w:ascii="Times New Roman" w:hAnsi="Times New Roman" w:cs="Times New Roman"/>
          <w:sz w:val="24"/>
          <w:szCs w:val="24"/>
        </w:rPr>
        <w:t>.</w:t>
      </w:r>
    </w:p>
    <w:p w14:paraId="1DFD80B5" w14:textId="77777777" w:rsidR="00813982" w:rsidRDefault="009D1F3B" w:rsidP="00813982">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CONCEPTUAL REVIEW</w:t>
      </w:r>
    </w:p>
    <w:p w14:paraId="213F5328" w14:textId="77777777" w:rsidR="00813982" w:rsidRDefault="00813982" w:rsidP="00813982">
      <w:pPr>
        <w:spacing w:line="360" w:lineRule="auto"/>
        <w:jc w:val="both"/>
        <w:rPr>
          <w:rFonts w:ascii="Times New Roman" w:hAnsi="Times New Roman" w:cs="Times New Roman"/>
          <w:b/>
          <w:sz w:val="24"/>
          <w:szCs w:val="24"/>
        </w:rPr>
      </w:pPr>
      <w:commentRangeStart w:id="7"/>
      <w:r w:rsidRPr="00A860AE">
        <w:rPr>
          <w:rFonts w:ascii="Times New Roman" w:hAnsi="Times New Roman" w:cs="Times New Roman"/>
          <w:b/>
          <w:sz w:val="24"/>
          <w:szCs w:val="24"/>
          <w:highlight w:val="yellow"/>
        </w:rPr>
        <w:t xml:space="preserve">Monetary </w:t>
      </w:r>
      <w:commentRangeStart w:id="8"/>
      <w:r w:rsidRPr="00A860AE">
        <w:rPr>
          <w:rFonts w:ascii="Times New Roman" w:hAnsi="Times New Roman" w:cs="Times New Roman"/>
          <w:b/>
          <w:sz w:val="24"/>
          <w:szCs w:val="24"/>
          <w:highlight w:val="yellow"/>
        </w:rPr>
        <w:t>Policy</w:t>
      </w:r>
      <w:commentRangeEnd w:id="7"/>
      <w:r w:rsidR="001D2186" w:rsidRPr="00A860AE">
        <w:rPr>
          <w:rStyle w:val="CommentReference"/>
          <w:highlight w:val="yellow"/>
        </w:rPr>
        <w:commentReference w:id="7"/>
      </w:r>
      <w:commentRangeEnd w:id="8"/>
      <w:r w:rsidR="00A860AE">
        <w:rPr>
          <w:rStyle w:val="CommentReference"/>
        </w:rPr>
        <w:commentReference w:id="8"/>
      </w:r>
    </w:p>
    <w:p w14:paraId="1565F03D" w14:textId="77777777" w:rsidR="00637D81" w:rsidRDefault="00637D81" w:rsidP="00DF6CB5">
      <w:pPr>
        <w:spacing w:line="360" w:lineRule="auto"/>
        <w:jc w:val="both"/>
        <w:rPr>
          <w:rFonts w:ascii="Times New Roman" w:hAnsi="Times New Roman" w:cs="Times New Roman"/>
          <w:sz w:val="24"/>
          <w:szCs w:val="24"/>
        </w:rPr>
      </w:pPr>
      <w:r w:rsidRPr="004073AB">
        <w:rPr>
          <w:rFonts w:ascii="Times New Roman" w:hAnsi="Times New Roman" w:cs="Times New Roman"/>
          <w:sz w:val="24"/>
          <w:szCs w:val="24"/>
        </w:rPr>
        <w:t xml:space="preserve">Okafor </w:t>
      </w:r>
      <w:r>
        <w:rPr>
          <w:rFonts w:ascii="Times New Roman" w:hAnsi="Times New Roman" w:cs="Times New Roman"/>
          <w:i/>
          <w:sz w:val="24"/>
          <w:szCs w:val="24"/>
        </w:rPr>
        <w:t>e</w:t>
      </w:r>
      <w:r w:rsidRPr="004073AB">
        <w:rPr>
          <w:rFonts w:ascii="Times New Roman" w:hAnsi="Times New Roman" w:cs="Times New Roman"/>
          <w:i/>
          <w:sz w:val="24"/>
          <w:szCs w:val="24"/>
        </w:rPr>
        <w:t>t</w:t>
      </w:r>
      <w:r w:rsidR="00ED60F3">
        <w:rPr>
          <w:rFonts w:ascii="Times New Roman" w:hAnsi="Times New Roman" w:cs="Times New Roman"/>
          <w:i/>
          <w:sz w:val="24"/>
          <w:szCs w:val="24"/>
        </w:rPr>
        <w:t xml:space="preserve"> </w:t>
      </w:r>
      <w:r w:rsidRPr="004073AB">
        <w:rPr>
          <w:rFonts w:ascii="Times New Roman" w:hAnsi="Times New Roman" w:cs="Times New Roman"/>
          <w:i/>
          <w:sz w:val="24"/>
          <w:szCs w:val="24"/>
        </w:rPr>
        <w:t>al.,</w:t>
      </w:r>
      <w:r>
        <w:rPr>
          <w:rFonts w:ascii="Times New Roman" w:hAnsi="Times New Roman" w:cs="Times New Roman"/>
          <w:sz w:val="24"/>
          <w:szCs w:val="24"/>
        </w:rPr>
        <w:t xml:space="preserve"> (2016) </w:t>
      </w:r>
      <w:r w:rsidRPr="004073AB">
        <w:rPr>
          <w:rFonts w:ascii="Times New Roman" w:hAnsi="Times New Roman" w:cs="Times New Roman"/>
          <w:sz w:val="24"/>
          <w:szCs w:val="24"/>
        </w:rPr>
        <w:t>defined monetary policy as the process by which monetary authorities of a country regulate the supply of money in the economy to foster price stability and stimulate economic growth.</w:t>
      </w:r>
      <w:r w:rsidR="00ED60F3">
        <w:rPr>
          <w:rFonts w:ascii="Times New Roman" w:hAnsi="Times New Roman" w:cs="Times New Roman"/>
          <w:sz w:val="24"/>
          <w:szCs w:val="24"/>
        </w:rPr>
        <w:t xml:space="preserve"> </w:t>
      </w:r>
      <w:r w:rsidRPr="004073AB">
        <w:rPr>
          <w:rFonts w:ascii="Times New Roman" w:hAnsi="Times New Roman" w:cs="Times New Roman"/>
          <w:sz w:val="24"/>
          <w:szCs w:val="24"/>
        </w:rPr>
        <w:t>Timothy (2022) described monetary policy as one of the methods used by monetary authorities to control the money supply in a country's economy to attain the desired level of economic growth.</w:t>
      </w:r>
      <w:r w:rsidR="00ED60F3">
        <w:rPr>
          <w:rFonts w:ascii="Times New Roman" w:hAnsi="Times New Roman" w:cs="Times New Roman"/>
          <w:sz w:val="24"/>
          <w:szCs w:val="24"/>
        </w:rPr>
        <w:t xml:space="preserve"> </w:t>
      </w:r>
      <w:proofErr w:type="spellStart"/>
      <w:r w:rsidRPr="004073AB">
        <w:rPr>
          <w:rFonts w:ascii="Times New Roman" w:hAnsi="Times New Roman" w:cs="Times New Roman"/>
          <w:sz w:val="24"/>
          <w:szCs w:val="24"/>
        </w:rPr>
        <w:t>Nwobia</w:t>
      </w:r>
      <w:proofErr w:type="spellEnd"/>
      <w:r w:rsidR="00ED60F3">
        <w:rPr>
          <w:rFonts w:ascii="Times New Roman" w:hAnsi="Times New Roman" w:cs="Times New Roman"/>
          <w:sz w:val="24"/>
          <w:szCs w:val="24"/>
        </w:rPr>
        <w:t xml:space="preserve"> </w:t>
      </w:r>
      <w:r>
        <w:rPr>
          <w:rFonts w:ascii="Times New Roman" w:hAnsi="Times New Roman" w:cs="Times New Roman"/>
          <w:i/>
          <w:sz w:val="24"/>
          <w:szCs w:val="24"/>
        </w:rPr>
        <w:t>e</w:t>
      </w:r>
      <w:r w:rsidRPr="004073AB">
        <w:rPr>
          <w:rFonts w:ascii="Times New Roman" w:hAnsi="Times New Roman" w:cs="Times New Roman"/>
          <w:i/>
          <w:sz w:val="24"/>
          <w:szCs w:val="24"/>
        </w:rPr>
        <w:t>t</w:t>
      </w:r>
      <w:r w:rsidR="00ED60F3">
        <w:rPr>
          <w:rFonts w:ascii="Times New Roman" w:hAnsi="Times New Roman" w:cs="Times New Roman"/>
          <w:i/>
          <w:sz w:val="24"/>
          <w:szCs w:val="24"/>
        </w:rPr>
        <w:t xml:space="preserve"> </w:t>
      </w:r>
      <w:r w:rsidRPr="004073AB">
        <w:rPr>
          <w:rFonts w:ascii="Times New Roman" w:hAnsi="Times New Roman" w:cs="Times New Roman"/>
          <w:i/>
          <w:sz w:val="24"/>
          <w:szCs w:val="24"/>
        </w:rPr>
        <w:t>al.,</w:t>
      </w:r>
      <w:r>
        <w:rPr>
          <w:rFonts w:ascii="Times New Roman" w:hAnsi="Times New Roman" w:cs="Times New Roman"/>
          <w:sz w:val="24"/>
          <w:szCs w:val="24"/>
        </w:rPr>
        <w:t xml:space="preserve"> (2020) described </w:t>
      </w:r>
      <w:r w:rsidRPr="004073AB">
        <w:rPr>
          <w:rFonts w:ascii="Times New Roman" w:hAnsi="Times New Roman" w:cs="Times New Roman"/>
          <w:sz w:val="24"/>
          <w:szCs w:val="24"/>
        </w:rPr>
        <w:t>monetary policy as the specific actions taken by the monetary authority to regulate the value, supply and cost of money in the economy with a view to achieving predetermined macroeconomic goals.</w:t>
      </w:r>
    </w:p>
    <w:p w14:paraId="02BE0B50" w14:textId="77777777" w:rsidR="00637D81" w:rsidRPr="00895B1B" w:rsidRDefault="00B8178B" w:rsidP="00813982">
      <w:pPr>
        <w:spacing w:line="360" w:lineRule="auto"/>
        <w:jc w:val="both"/>
      </w:pPr>
      <w:r w:rsidRPr="007C5C25">
        <w:rPr>
          <w:rFonts w:ascii="Times New Roman" w:hAnsi="Times New Roman" w:cs="Times New Roman"/>
          <w:sz w:val="24"/>
          <w:szCs w:val="24"/>
        </w:rPr>
        <w:lastRenderedPageBreak/>
        <w:t xml:space="preserve">Therefore, monetary policy variables are key indicators that provide insight into the economy which comprises of </w:t>
      </w:r>
      <w:r w:rsidRPr="00A50CBF">
        <w:rPr>
          <w:rFonts w:ascii="Times New Roman" w:eastAsia="Times New Roman" w:hAnsi="Times New Roman" w:cs="Times New Roman"/>
          <w:sz w:val="24"/>
          <w:szCs w:val="24"/>
        </w:rPr>
        <w:t>money su</w:t>
      </w:r>
      <w:r>
        <w:rPr>
          <w:rFonts w:ascii="Times New Roman" w:eastAsia="Times New Roman" w:hAnsi="Times New Roman" w:cs="Times New Roman"/>
          <w:sz w:val="24"/>
          <w:szCs w:val="24"/>
        </w:rPr>
        <w:t xml:space="preserve">pply, exchange rate, inflation. </w:t>
      </w:r>
      <w:r w:rsidRPr="007C5C25">
        <w:rPr>
          <w:rFonts w:ascii="Times New Roman" w:hAnsi="Times New Roman" w:cs="Times New Roman"/>
          <w:sz w:val="24"/>
          <w:szCs w:val="24"/>
        </w:rPr>
        <w:t>Broad money (M3) measures the total volume of money supply in the economy. It is defined as narrow money plus savings and time deposits with banks including foreign denominated deposits. M2 is an economic index that is used to predict inflation (</w:t>
      </w:r>
      <w:proofErr w:type="spellStart"/>
      <w:r w:rsidRPr="007C5C25">
        <w:rPr>
          <w:rFonts w:ascii="Times New Roman" w:hAnsi="Times New Roman" w:cs="Times New Roman"/>
          <w:sz w:val="24"/>
          <w:szCs w:val="24"/>
        </w:rPr>
        <w:t>Nwuju</w:t>
      </w:r>
      <w:proofErr w:type="spellEnd"/>
      <w:r w:rsidR="005E1A8C">
        <w:rPr>
          <w:rFonts w:ascii="Times New Roman" w:hAnsi="Times New Roman" w:cs="Times New Roman"/>
          <w:sz w:val="24"/>
          <w:szCs w:val="24"/>
        </w:rPr>
        <w:t xml:space="preserve"> </w:t>
      </w:r>
      <w:r w:rsidRPr="000C634E">
        <w:rPr>
          <w:rFonts w:ascii="Times New Roman" w:hAnsi="Times New Roman" w:cs="Times New Roman"/>
          <w:i/>
          <w:sz w:val="24"/>
          <w:szCs w:val="24"/>
        </w:rPr>
        <w:t>et al.,</w:t>
      </w:r>
      <w:r w:rsidRPr="007C5C25">
        <w:rPr>
          <w:rFonts w:ascii="Times New Roman" w:hAnsi="Times New Roman" w:cs="Times New Roman"/>
          <w:sz w:val="24"/>
          <w:szCs w:val="24"/>
        </w:rPr>
        <w:t xml:space="preserve"> 2024). </w:t>
      </w:r>
      <w:proofErr w:type="spellStart"/>
      <w:r w:rsidRPr="002A2C83">
        <w:rPr>
          <w:rFonts w:ascii="Times New Roman" w:hAnsi="Times New Roman" w:cs="Times New Roman"/>
          <w:sz w:val="24"/>
          <w:szCs w:val="24"/>
        </w:rPr>
        <w:t>Almalki</w:t>
      </w:r>
      <w:proofErr w:type="spellEnd"/>
      <w:r w:rsidR="00ED60F3">
        <w:rPr>
          <w:rFonts w:ascii="Times New Roman" w:hAnsi="Times New Roman" w:cs="Times New Roman"/>
          <w:sz w:val="24"/>
          <w:szCs w:val="24"/>
        </w:rPr>
        <w:t xml:space="preserve"> </w:t>
      </w:r>
      <w:r w:rsidRPr="002A2C83">
        <w:rPr>
          <w:rFonts w:ascii="Times New Roman" w:hAnsi="Times New Roman" w:cs="Times New Roman"/>
          <w:sz w:val="24"/>
          <w:szCs w:val="24"/>
        </w:rPr>
        <w:t>&amp;</w:t>
      </w:r>
      <w:r w:rsidR="00ED60F3">
        <w:rPr>
          <w:rFonts w:ascii="Times New Roman" w:hAnsi="Times New Roman" w:cs="Times New Roman"/>
          <w:sz w:val="24"/>
          <w:szCs w:val="24"/>
        </w:rPr>
        <w:t xml:space="preserve"> </w:t>
      </w:r>
      <w:proofErr w:type="spellStart"/>
      <w:r w:rsidRPr="002A2C83">
        <w:rPr>
          <w:rFonts w:ascii="Times New Roman" w:hAnsi="Times New Roman" w:cs="Times New Roman"/>
          <w:sz w:val="24"/>
          <w:szCs w:val="24"/>
        </w:rPr>
        <w:t>Batayneh</w:t>
      </w:r>
      <w:proofErr w:type="spellEnd"/>
      <w:r w:rsidRPr="002A2C83">
        <w:rPr>
          <w:rFonts w:ascii="Times New Roman" w:hAnsi="Times New Roman" w:cs="Times New Roman"/>
          <w:sz w:val="24"/>
          <w:szCs w:val="24"/>
        </w:rPr>
        <w:t xml:space="preserve"> (2015) opined that inflation is conventionally defined as a persistent rise in the general level of prices of goods and services in an economy over a while.  When the general price level rises, each unit of currency buys fewer goods and services, thus eroding</w:t>
      </w:r>
      <w:r w:rsidR="009F161E">
        <w:rPr>
          <w:rFonts w:ascii="Times New Roman" w:hAnsi="Times New Roman" w:cs="Times New Roman"/>
          <w:sz w:val="24"/>
          <w:szCs w:val="24"/>
        </w:rPr>
        <w:t xml:space="preserve"> the purchasing power of money. </w:t>
      </w:r>
      <w:r w:rsidR="00935BD6">
        <w:rPr>
          <w:rFonts w:ascii="Times New Roman" w:hAnsi="Times New Roman" w:cs="Times New Roman"/>
          <w:sz w:val="24"/>
          <w:szCs w:val="24"/>
        </w:rPr>
        <w:t xml:space="preserve">However, </w:t>
      </w:r>
      <w:r w:rsidR="00935BD6">
        <w:rPr>
          <w:rFonts w:ascii="Times New Roman" w:eastAsia="Times New Roman" w:hAnsi="Times New Roman" w:cs="Times New Roman"/>
          <w:sz w:val="24"/>
          <w:szCs w:val="24"/>
        </w:rPr>
        <w:t xml:space="preserve">exchange rate can be described as the rate at which one currency is exchanged for another. </w:t>
      </w:r>
      <w:proofErr w:type="spellStart"/>
      <w:r w:rsidR="00895B1B" w:rsidRPr="00895B1B">
        <w:rPr>
          <w:rFonts w:ascii="Times New Roman" w:hAnsi="Times New Roman" w:cs="Times New Roman"/>
          <w:sz w:val="24"/>
          <w:szCs w:val="24"/>
        </w:rPr>
        <w:t>Mbusi</w:t>
      </w:r>
      <w:proofErr w:type="spellEnd"/>
      <w:r w:rsidR="005E1A8C">
        <w:rPr>
          <w:rFonts w:ascii="Times New Roman" w:hAnsi="Times New Roman" w:cs="Times New Roman"/>
          <w:sz w:val="24"/>
          <w:szCs w:val="24"/>
        </w:rPr>
        <w:t xml:space="preserve"> </w:t>
      </w:r>
      <w:r w:rsidR="00895B1B" w:rsidRPr="00895B1B">
        <w:rPr>
          <w:rFonts w:ascii="Times New Roman" w:hAnsi="Times New Roman" w:cs="Times New Roman"/>
          <w:i/>
          <w:sz w:val="24"/>
          <w:szCs w:val="24"/>
        </w:rPr>
        <w:t>et al.</w:t>
      </w:r>
      <w:r w:rsidR="00895B1B">
        <w:rPr>
          <w:rFonts w:ascii="Times New Roman" w:hAnsi="Times New Roman" w:cs="Times New Roman"/>
          <w:i/>
          <w:sz w:val="24"/>
          <w:szCs w:val="24"/>
        </w:rPr>
        <w:t>,</w:t>
      </w:r>
      <w:r w:rsidR="00895B1B">
        <w:rPr>
          <w:rFonts w:ascii="Times New Roman" w:hAnsi="Times New Roman" w:cs="Times New Roman"/>
          <w:sz w:val="24"/>
          <w:szCs w:val="24"/>
        </w:rPr>
        <w:t xml:space="preserve"> (2015</w:t>
      </w:r>
      <w:r w:rsidR="00895B1B" w:rsidRPr="00895B1B">
        <w:rPr>
          <w:rFonts w:ascii="Times New Roman" w:hAnsi="Times New Roman" w:cs="Times New Roman"/>
          <w:sz w:val="24"/>
          <w:szCs w:val="24"/>
        </w:rPr>
        <w:t>) define the exchange rate as the cost of a nation’s currency when expressed in terms of another country’s currency.</w:t>
      </w:r>
      <w:r w:rsidR="005E1A8C">
        <w:rPr>
          <w:rFonts w:ascii="Times New Roman" w:hAnsi="Times New Roman" w:cs="Times New Roman"/>
          <w:sz w:val="24"/>
          <w:szCs w:val="24"/>
        </w:rPr>
        <w:t xml:space="preserve"> </w:t>
      </w:r>
      <w:r w:rsidR="00935BD6">
        <w:rPr>
          <w:rFonts w:ascii="Times New Roman" w:eastAsia="Times New Roman" w:hAnsi="Times New Roman" w:cs="Times New Roman"/>
          <w:sz w:val="24"/>
          <w:szCs w:val="24"/>
        </w:rPr>
        <w:t xml:space="preserve">Exchange rate also impacts on the prices of export, import and balance of payment. It also works as a great opportunity for domestic investor to earn high profit by investing in foreign currency. The investors and traders like that system where there is very small inconsistency difference, between actual and expected value of exchange rate </w:t>
      </w:r>
      <w:r w:rsidR="00935BD6" w:rsidRPr="000A41D9">
        <w:rPr>
          <w:rFonts w:ascii="Times New Roman" w:eastAsia="Times New Roman" w:hAnsi="Times New Roman" w:cs="Times New Roman"/>
          <w:sz w:val="24"/>
          <w:szCs w:val="24"/>
        </w:rPr>
        <w:t>(Murtala, 2017).</w:t>
      </w:r>
    </w:p>
    <w:p w14:paraId="4FC4A38D" w14:textId="77777777" w:rsidR="003167C0" w:rsidRPr="00813982" w:rsidRDefault="00813982" w:rsidP="00996883">
      <w:pPr>
        <w:spacing w:line="360" w:lineRule="auto"/>
        <w:jc w:val="both"/>
        <w:rPr>
          <w:rFonts w:ascii="Times New Roman" w:hAnsi="Times New Roman" w:cs="Times New Roman"/>
          <w:b/>
          <w:sz w:val="24"/>
          <w:szCs w:val="24"/>
        </w:rPr>
      </w:pPr>
      <w:r w:rsidRPr="00935BD6">
        <w:rPr>
          <w:rFonts w:ascii="Times New Roman" w:hAnsi="Times New Roman" w:cs="Times New Roman"/>
          <w:sz w:val="24"/>
          <w:szCs w:val="24"/>
        </w:rPr>
        <w:t>Cement</w:t>
      </w:r>
      <w:r w:rsidR="005E1A8C">
        <w:rPr>
          <w:rFonts w:ascii="Times New Roman" w:hAnsi="Times New Roman" w:cs="Times New Roman"/>
          <w:sz w:val="24"/>
          <w:szCs w:val="24"/>
        </w:rPr>
        <w:t xml:space="preserve"> </w:t>
      </w:r>
      <w:r w:rsidR="00935BD6">
        <w:rPr>
          <w:rFonts w:ascii="Times New Roman" w:eastAsia="Times New Roman" w:hAnsi="Times New Roman" w:cs="Times New Roman"/>
          <w:sz w:val="24"/>
          <w:szCs w:val="24"/>
        </w:rPr>
        <w:t>manufacturing subsector is a complex process that involves several stages, including quarrying (raw materials like limestone, clay, and sand ar</w:t>
      </w:r>
      <w:r w:rsidR="00C519A7">
        <w:rPr>
          <w:rFonts w:ascii="Times New Roman" w:eastAsia="Times New Roman" w:hAnsi="Times New Roman" w:cs="Times New Roman"/>
          <w:sz w:val="24"/>
          <w:szCs w:val="24"/>
        </w:rPr>
        <w:t xml:space="preserve">e extracted from the quarry), crushing ( the rock is broken into pieces the size of a baseball); grinding (the rock fragments are ground into a fine powder); mixing (the ground materials are combined with other ingredients like chalk, marl, shale, slate, sand, and iron ore); preheating ( the mixer materials are heated in a preheater tower to start chemical reaction); kiln firing (the ground materials are fed into a large, cylindrical kiln where they undergo a series of reactions to form clinker); cooling (the clinker comes out of the kiln red-hot and lava-like); pulverizing (the clinker is pulverized) and adding gypsum (about 5% of gypsum is added to control the time it takes for the cement to set) </w:t>
      </w:r>
      <w:r w:rsidR="004864F5">
        <w:rPr>
          <w:rFonts w:ascii="Times New Roman" w:eastAsia="Times New Roman" w:hAnsi="Times New Roman" w:cs="Times New Roman"/>
          <w:sz w:val="24"/>
          <w:szCs w:val="24"/>
        </w:rPr>
        <w:t xml:space="preserve">(Thomas </w:t>
      </w:r>
      <w:r w:rsidR="00617808">
        <w:rPr>
          <w:rFonts w:ascii="Times New Roman" w:eastAsia="Times New Roman" w:hAnsi="Times New Roman" w:cs="Times New Roman"/>
          <w:sz w:val="24"/>
          <w:szCs w:val="24"/>
        </w:rPr>
        <w:t>&amp;</w:t>
      </w:r>
      <w:r w:rsidR="004864F5">
        <w:rPr>
          <w:rFonts w:ascii="Times New Roman" w:eastAsia="Times New Roman" w:hAnsi="Times New Roman" w:cs="Times New Roman"/>
          <w:sz w:val="24"/>
          <w:szCs w:val="24"/>
        </w:rPr>
        <w:t xml:space="preserve"> Frederick, 2024)</w:t>
      </w:r>
      <w:r w:rsidR="00692DCB">
        <w:rPr>
          <w:rFonts w:ascii="Times New Roman" w:eastAsia="Times New Roman" w:hAnsi="Times New Roman" w:cs="Times New Roman"/>
          <w:sz w:val="24"/>
          <w:szCs w:val="24"/>
        </w:rPr>
        <w:t>.</w:t>
      </w:r>
    </w:p>
    <w:p w14:paraId="45C32780" w14:textId="77777777" w:rsidR="00813982" w:rsidRDefault="00813982" w:rsidP="00813982">
      <w:pPr>
        <w:jc w:val="both"/>
        <w:rPr>
          <w:rFonts w:ascii="Times New Roman" w:hAnsi="Times New Roman" w:cs="Times New Roman"/>
          <w:b/>
          <w:sz w:val="24"/>
          <w:szCs w:val="24"/>
        </w:rPr>
      </w:pPr>
      <w:commentRangeStart w:id="9"/>
      <w:r w:rsidRPr="001D2186">
        <w:rPr>
          <w:rFonts w:ascii="Times New Roman" w:hAnsi="Times New Roman" w:cs="Times New Roman"/>
          <w:b/>
          <w:sz w:val="24"/>
          <w:szCs w:val="24"/>
          <w:highlight w:val="yellow"/>
        </w:rPr>
        <w:t>Empirical Review</w:t>
      </w:r>
      <w:commentRangeEnd w:id="9"/>
      <w:r w:rsidR="00A860AE">
        <w:rPr>
          <w:rStyle w:val="CommentReference"/>
        </w:rPr>
        <w:commentReference w:id="9"/>
      </w:r>
    </w:p>
    <w:p w14:paraId="6ACF2AB8" w14:textId="77777777" w:rsidR="007561C5" w:rsidRDefault="007561C5" w:rsidP="009037A9">
      <w:pPr>
        <w:spacing w:line="360" w:lineRule="auto"/>
        <w:jc w:val="both"/>
        <w:rPr>
          <w:rFonts w:ascii="Times New Roman" w:hAnsi="Times New Roman" w:cs="Times New Roman"/>
          <w:sz w:val="24"/>
          <w:szCs w:val="24"/>
        </w:rPr>
      </w:pPr>
      <w:r w:rsidRPr="007561C5">
        <w:rPr>
          <w:rFonts w:ascii="Times New Roman" w:hAnsi="Times New Roman" w:cs="Times New Roman"/>
          <w:sz w:val="24"/>
          <w:szCs w:val="24"/>
        </w:rPr>
        <w:t xml:space="preserve">Nye </w:t>
      </w:r>
      <w:r w:rsidRPr="00617808">
        <w:rPr>
          <w:rFonts w:ascii="Times New Roman" w:hAnsi="Times New Roman" w:cs="Times New Roman"/>
          <w:i/>
          <w:sz w:val="24"/>
          <w:szCs w:val="24"/>
        </w:rPr>
        <w:t>et al.,</w:t>
      </w:r>
      <w:r w:rsidRPr="007561C5">
        <w:rPr>
          <w:rFonts w:ascii="Times New Roman" w:hAnsi="Times New Roman" w:cs="Times New Roman"/>
          <w:sz w:val="24"/>
          <w:szCs w:val="24"/>
        </w:rPr>
        <w:t xml:space="preserve"> (2024) investigated </w:t>
      </w:r>
      <w:r w:rsidR="00F028B9" w:rsidRPr="00F028B9">
        <w:rPr>
          <w:rFonts w:ascii="Times New Roman" w:hAnsi="Times New Roman" w:cs="Times New Roman"/>
          <w:sz w:val="24"/>
          <w:szCs w:val="24"/>
        </w:rPr>
        <w:t>macroeconomic dyna</w:t>
      </w:r>
      <w:r w:rsidR="00F028B9">
        <w:rPr>
          <w:rFonts w:ascii="Times New Roman" w:hAnsi="Times New Roman" w:cs="Times New Roman"/>
          <w:sz w:val="24"/>
          <w:szCs w:val="24"/>
        </w:rPr>
        <w:t>mics on domestic production in N</w:t>
      </w:r>
      <w:r w:rsidR="00F028B9" w:rsidRPr="00F028B9">
        <w:rPr>
          <w:rFonts w:ascii="Times New Roman" w:hAnsi="Times New Roman" w:cs="Times New Roman"/>
          <w:sz w:val="24"/>
          <w:szCs w:val="24"/>
        </w:rPr>
        <w:t>igeria: a study of the cement industry</w:t>
      </w:r>
      <w:r w:rsidR="00F028B9">
        <w:rPr>
          <w:rFonts w:ascii="Times New Roman" w:hAnsi="Times New Roman" w:cs="Times New Roman"/>
          <w:sz w:val="24"/>
          <w:szCs w:val="24"/>
        </w:rPr>
        <w:t xml:space="preserve"> for a time series period of 41 years (</w:t>
      </w:r>
      <w:r w:rsidRPr="007561C5">
        <w:rPr>
          <w:rFonts w:ascii="Times New Roman" w:hAnsi="Times New Roman" w:cs="Times New Roman"/>
          <w:sz w:val="24"/>
          <w:szCs w:val="24"/>
        </w:rPr>
        <w:t>1981 to 2022</w:t>
      </w:r>
      <w:r w:rsidR="00F028B9">
        <w:rPr>
          <w:rFonts w:ascii="Times New Roman" w:hAnsi="Times New Roman" w:cs="Times New Roman"/>
          <w:sz w:val="24"/>
          <w:szCs w:val="24"/>
        </w:rPr>
        <w:t>)</w:t>
      </w:r>
      <w:r w:rsidRPr="007561C5">
        <w:rPr>
          <w:rFonts w:ascii="Times New Roman" w:hAnsi="Times New Roman" w:cs="Times New Roman"/>
          <w:sz w:val="24"/>
          <w:szCs w:val="24"/>
        </w:rPr>
        <w:t>. The</w:t>
      </w:r>
      <w:r w:rsidR="00F028B9">
        <w:rPr>
          <w:rFonts w:ascii="Times New Roman" w:hAnsi="Times New Roman" w:cs="Times New Roman"/>
          <w:sz w:val="24"/>
          <w:szCs w:val="24"/>
        </w:rPr>
        <w:t xml:space="preserve"> study employed </w:t>
      </w:r>
      <w:r w:rsidR="00F028B9" w:rsidRPr="007561C5">
        <w:rPr>
          <w:rFonts w:ascii="Times New Roman" w:hAnsi="Times New Roman" w:cs="Times New Roman"/>
          <w:sz w:val="24"/>
          <w:szCs w:val="24"/>
        </w:rPr>
        <w:t>Autoregressive</w:t>
      </w:r>
      <w:r w:rsidR="00F028B9">
        <w:rPr>
          <w:rFonts w:ascii="Times New Roman" w:hAnsi="Times New Roman" w:cs="Times New Roman"/>
          <w:sz w:val="24"/>
          <w:szCs w:val="24"/>
        </w:rPr>
        <w:t xml:space="preserve"> Distributed Lag (ARDL) approach for the analysis. </w:t>
      </w:r>
      <w:r w:rsidRPr="007561C5">
        <w:rPr>
          <w:rFonts w:ascii="Times New Roman" w:hAnsi="Times New Roman" w:cs="Times New Roman"/>
          <w:sz w:val="24"/>
          <w:szCs w:val="24"/>
        </w:rPr>
        <w:t>The results indicated a long-term relationship between cement production and variables such as exchange rate, inflation rate, interest rate,</w:t>
      </w:r>
      <w:r w:rsidR="009037A9">
        <w:rPr>
          <w:rFonts w:ascii="Times New Roman" w:hAnsi="Times New Roman" w:cs="Times New Roman"/>
          <w:sz w:val="24"/>
          <w:szCs w:val="24"/>
        </w:rPr>
        <w:t xml:space="preserve"> and unemployment rate</w:t>
      </w:r>
      <w:r w:rsidR="00412F97">
        <w:rPr>
          <w:rFonts w:ascii="Times New Roman" w:hAnsi="Times New Roman" w:cs="Times New Roman"/>
          <w:sz w:val="24"/>
          <w:szCs w:val="24"/>
        </w:rPr>
        <w:t xml:space="preserve">. </w:t>
      </w:r>
      <w:r w:rsidRPr="007561C5">
        <w:rPr>
          <w:rFonts w:ascii="Times New Roman" w:hAnsi="Times New Roman" w:cs="Times New Roman"/>
          <w:sz w:val="24"/>
          <w:szCs w:val="24"/>
        </w:rPr>
        <w:t xml:space="preserve">The findings suggested that the </w:t>
      </w:r>
      <w:r w:rsidRPr="007561C5">
        <w:rPr>
          <w:rFonts w:ascii="Times New Roman" w:hAnsi="Times New Roman" w:cs="Times New Roman"/>
          <w:sz w:val="24"/>
          <w:szCs w:val="24"/>
        </w:rPr>
        <w:lastRenderedPageBreak/>
        <w:t xml:space="preserve">sustainability of cement production is contingent upon effective regulation of the macroeconomic economic environment. </w:t>
      </w:r>
    </w:p>
    <w:p w14:paraId="28A6D127" w14:textId="77777777" w:rsidR="00E2600C" w:rsidRDefault="00E2600C" w:rsidP="009037A9">
      <w:pPr>
        <w:spacing w:line="360" w:lineRule="auto"/>
        <w:jc w:val="both"/>
        <w:rPr>
          <w:rFonts w:ascii="Times New Roman" w:hAnsi="Times New Roman" w:cs="Times New Roman"/>
          <w:sz w:val="24"/>
          <w:szCs w:val="24"/>
        </w:rPr>
      </w:pPr>
      <w:proofErr w:type="spellStart"/>
      <w:r w:rsidRPr="00E2600C">
        <w:rPr>
          <w:rFonts w:ascii="Times New Roman" w:hAnsi="Times New Roman" w:cs="Times New Roman"/>
          <w:sz w:val="24"/>
          <w:szCs w:val="24"/>
        </w:rPr>
        <w:t>Bappayo</w:t>
      </w:r>
      <w:proofErr w:type="spellEnd"/>
      <w:r w:rsidRPr="00E2600C">
        <w:rPr>
          <w:rFonts w:ascii="Times New Roman" w:hAnsi="Times New Roman" w:cs="Times New Roman"/>
          <w:sz w:val="24"/>
          <w:szCs w:val="24"/>
        </w:rPr>
        <w:t xml:space="preserve"> (2024) investigates the application of Tobin’s Q model in assessing the impact of corporate governance on firm value of cement industry. The sta</w:t>
      </w:r>
      <w:r w:rsidR="007A1CAA">
        <w:rPr>
          <w:rFonts w:ascii="Times New Roman" w:hAnsi="Times New Roman" w:cs="Times New Roman"/>
          <w:sz w:val="24"/>
          <w:szCs w:val="24"/>
        </w:rPr>
        <w:t>tistical tools employed in the m</w:t>
      </w:r>
      <w:r w:rsidRPr="00E2600C">
        <w:rPr>
          <w:rFonts w:ascii="Times New Roman" w:hAnsi="Times New Roman" w:cs="Times New Roman"/>
          <w:sz w:val="24"/>
          <w:szCs w:val="24"/>
        </w:rPr>
        <w:t xml:space="preserve">ethodology were; </w:t>
      </w:r>
      <w:r w:rsidR="005E1A8C" w:rsidRPr="00E2600C">
        <w:rPr>
          <w:rFonts w:ascii="Times New Roman" w:hAnsi="Times New Roman" w:cs="Times New Roman"/>
          <w:sz w:val="24"/>
          <w:szCs w:val="24"/>
        </w:rPr>
        <w:t xml:space="preserve">performance trend analysis </w:t>
      </w:r>
      <w:r w:rsidRPr="00E2600C">
        <w:rPr>
          <w:rFonts w:ascii="Times New Roman" w:hAnsi="Times New Roman" w:cs="Times New Roman"/>
          <w:sz w:val="24"/>
          <w:szCs w:val="24"/>
        </w:rPr>
        <w:t>and OLS regression. Trend analysis result shows that, post-privatisation has higher firm value. The study recommends that cement industry need to; introduce effectives mechanisms of protecting the overall interest of existing shareholders and potential investors</w:t>
      </w:r>
      <w:r w:rsidR="00412F97">
        <w:rPr>
          <w:rFonts w:ascii="Times New Roman" w:hAnsi="Times New Roman" w:cs="Times New Roman"/>
          <w:sz w:val="24"/>
          <w:szCs w:val="24"/>
        </w:rPr>
        <w:t xml:space="preserve"> amongst others.</w:t>
      </w:r>
    </w:p>
    <w:p w14:paraId="22B285D5" w14:textId="77777777" w:rsidR="00412F97" w:rsidRDefault="00772893" w:rsidP="009037A9">
      <w:pPr>
        <w:spacing w:line="360" w:lineRule="auto"/>
        <w:jc w:val="both"/>
        <w:rPr>
          <w:rFonts w:ascii="Times New Roman" w:hAnsi="Times New Roman" w:cs="Times New Roman"/>
          <w:sz w:val="24"/>
          <w:szCs w:val="24"/>
        </w:rPr>
      </w:pPr>
      <w:r w:rsidRPr="00772893">
        <w:rPr>
          <w:rFonts w:ascii="Times New Roman" w:hAnsi="Times New Roman" w:cs="Times New Roman"/>
          <w:sz w:val="24"/>
          <w:szCs w:val="24"/>
        </w:rPr>
        <w:t xml:space="preserve">Babalola (2023) investigate the effect of selected macroeconomic variables on the price of selected building materials in Lagos State for a time series period of 12 years (2008 to 2019). The paper statistical tools used for the study were the ordinary least square method, correlation and auto-regressive distributed lag model. The result showed that interest, inflation, and exchange rates positively affect building materials prices. The study recommended a reduction in import duties, an exchange rate reduction, and a reduction in the interest rate on bank loans. </w:t>
      </w:r>
    </w:p>
    <w:p w14:paraId="35C50CDA" w14:textId="77777777" w:rsidR="00E16CE8" w:rsidRDefault="00E16CE8" w:rsidP="009037A9">
      <w:pPr>
        <w:spacing w:line="360" w:lineRule="auto"/>
        <w:jc w:val="both"/>
        <w:rPr>
          <w:rFonts w:ascii="Times New Roman" w:hAnsi="Times New Roman" w:cs="Times New Roman"/>
          <w:sz w:val="24"/>
          <w:szCs w:val="24"/>
        </w:rPr>
      </w:pPr>
      <w:proofErr w:type="spellStart"/>
      <w:r w:rsidRPr="00E16CE8">
        <w:rPr>
          <w:rFonts w:ascii="Times New Roman" w:hAnsi="Times New Roman" w:cs="Times New Roman"/>
          <w:sz w:val="24"/>
          <w:szCs w:val="24"/>
        </w:rPr>
        <w:t>Seyed</w:t>
      </w:r>
      <w:proofErr w:type="spellEnd"/>
      <w:r w:rsidR="005E1A8C">
        <w:rPr>
          <w:rFonts w:ascii="Times New Roman" w:hAnsi="Times New Roman" w:cs="Times New Roman"/>
          <w:sz w:val="24"/>
          <w:szCs w:val="24"/>
        </w:rPr>
        <w:t xml:space="preserve"> </w:t>
      </w:r>
      <w:r w:rsidRPr="00617808">
        <w:rPr>
          <w:rFonts w:ascii="Times New Roman" w:hAnsi="Times New Roman" w:cs="Times New Roman"/>
          <w:i/>
          <w:sz w:val="24"/>
          <w:szCs w:val="24"/>
        </w:rPr>
        <w:t>et al.,</w:t>
      </w:r>
      <w:r w:rsidRPr="00E16CE8">
        <w:rPr>
          <w:rFonts w:ascii="Times New Roman" w:hAnsi="Times New Roman" w:cs="Times New Roman"/>
          <w:sz w:val="24"/>
          <w:szCs w:val="24"/>
        </w:rPr>
        <w:t xml:space="preserve"> (2023) examined effects of economic variables on the price of cement and forecasting its price trend using monthly data from 2019:03 to 2023:02 and a vector autoregression (VAR) model. The results of variance decomposition also showed that the construction input price index, energy cost, and exchange </w:t>
      </w:r>
      <w:r w:rsidR="009E0998" w:rsidRPr="00E16CE8">
        <w:rPr>
          <w:rFonts w:ascii="Times New Roman" w:hAnsi="Times New Roman" w:cs="Times New Roman"/>
          <w:sz w:val="24"/>
          <w:szCs w:val="24"/>
        </w:rPr>
        <w:t>rates are</w:t>
      </w:r>
      <w:r w:rsidRPr="00E16CE8">
        <w:rPr>
          <w:rFonts w:ascii="Times New Roman" w:hAnsi="Times New Roman" w:cs="Times New Roman"/>
          <w:sz w:val="24"/>
          <w:szCs w:val="24"/>
        </w:rPr>
        <w:t xml:space="preserve"> important in explaining the price of cement. Finally, the authors estimated in-sample and out-of-sample forecasts. Based on the forecast evaluation criteria, our founding research model can accurately predict the price trend of cement.</w:t>
      </w:r>
    </w:p>
    <w:p w14:paraId="638AE42E" w14:textId="77777777" w:rsidR="00412F97" w:rsidRDefault="000B24B8" w:rsidP="009037A9">
      <w:pPr>
        <w:spacing w:line="360" w:lineRule="auto"/>
        <w:jc w:val="both"/>
        <w:rPr>
          <w:rFonts w:ascii="Times New Roman" w:hAnsi="Times New Roman" w:cs="Times New Roman"/>
          <w:sz w:val="24"/>
          <w:szCs w:val="24"/>
        </w:rPr>
      </w:pPr>
      <w:proofErr w:type="spellStart"/>
      <w:r w:rsidRPr="000B24B8">
        <w:rPr>
          <w:rFonts w:ascii="Times New Roman" w:hAnsi="Times New Roman" w:cs="Times New Roman"/>
          <w:sz w:val="24"/>
          <w:szCs w:val="24"/>
        </w:rPr>
        <w:t>Ifeanyichukwu</w:t>
      </w:r>
      <w:proofErr w:type="spellEnd"/>
      <w:r w:rsidR="005E1A8C">
        <w:rPr>
          <w:rFonts w:ascii="Times New Roman" w:hAnsi="Times New Roman" w:cs="Times New Roman"/>
          <w:sz w:val="24"/>
          <w:szCs w:val="24"/>
        </w:rPr>
        <w:t xml:space="preserve"> </w:t>
      </w:r>
      <w:r w:rsidRPr="000B24B8">
        <w:rPr>
          <w:rFonts w:ascii="Times New Roman" w:hAnsi="Times New Roman" w:cs="Times New Roman"/>
          <w:i/>
          <w:sz w:val="24"/>
          <w:szCs w:val="24"/>
        </w:rPr>
        <w:t>et al.,</w:t>
      </w:r>
      <w:r w:rsidRPr="000B24B8">
        <w:rPr>
          <w:rFonts w:ascii="Times New Roman" w:hAnsi="Times New Roman" w:cs="Times New Roman"/>
          <w:sz w:val="24"/>
          <w:szCs w:val="24"/>
        </w:rPr>
        <w:t xml:space="preserve"> (2023) analysed effects of macroeconomic indicators on cost of building materials in Nigeria using quarterly data over a period of ten years, from 2012 to 2021.  The </w:t>
      </w:r>
      <w:r>
        <w:rPr>
          <w:rFonts w:ascii="Times New Roman" w:hAnsi="Times New Roman" w:cs="Times New Roman"/>
          <w:sz w:val="24"/>
          <w:szCs w:val="24"/>
        </w:rPr>
        <w:t xml:space="preserve">paper </w:t>
      </w:r>
      <w:r w:rsidRPr="000B24B8">
        <w:rPr>
          <w:rFonts w:ascii="Times New Roman" w:hAnsi="Times New Roman" w:cs="Times New Roman"/>
          <w:sz w:val="24"/>
          <w:szCs w:val="24"/>
        </w:rPr>
        <w:t xml:space="preserve">main finding is that the prices of building materials are not much impacted by these macroeconomic indices. Multiple regression was the analytical approach utilized, and the findings indicated that the GDP, inflation, and interest rates all had a positive, substantial impact on the cost of building materials. </w:t>
      </w:r>
    </w:p>
    <w:p w14:paraId="6260A282" w14:textId="77777777" w:rsidR="000E1413" w:rsidRDefault="007E04FA" w:rsidP="009037A9">
      <w:pPr>
        <w:spacing w:line="360" w:lineRule="auto"/>
        <w:jc w:val="both"/>
        <w:rPr>
          <w:rFonts w:ascii="Times New Roman" w:hAnsi="Times New Roman" w:cs="Times New Roman"/>
          <w:sz w:val="24"/>
          <w:szCs w:val="24"/>
        </w:rPr>
      </w:pPr>
      <w:proofErr w:type="spellStart"/>
      <w:r w:rsidRPr="007E04FA">
        <w:rPr>
          <w:rFonts w:ascii="Times New Roman" w:hAnsi="Times New Roman" w:cs="Times New Roman"/>
          <w:sz w:val="24"/>
          <w:szCs w:val="24"/>
        </w:rPr>
        <w:t>Umeh</w:t>
      </w:r>
      <w:proofErr w:type="spellEnd"/>
      <w:r w:rsidR="005E1A8C">
        <w:rPr>
          <w:rFonts w:ascii="Times New Roman" w:hAnsi="Times New Roman" w:cs="Times New Roman"/>
          <w:sz w:val="24"/>
          <w:szCs w:val="24"/>
        </w:rPr>
        <w:t xml:space="preserve"> </w:t>
      </w:r>
      <w:r w:rsidRPr="000B24B8">
        <w:rPr>
          <w:rFonts w:ascii="Times New Roman" w:hAnsi="Times New Roman" w:cs="Times New Roman"/>
          <w:i/>
          <w:sz w:val="24"/>
          <w:szCs w:val="24"/>
        </w:rPr>
        <w:t>et al.,</w:t>
      </w:r>
      <w:r w:rsidRPr="007E04FA">
        <w:rPr>
          <w:rFonts w:ascii="Times New Roman" w:hAnsi="Times New Roman" w:cs="Times New Roman"/>
          <w:sz w:val="24"/>
          <w:szCs w:val="24"/>
        </w:rPr>
        <w:t xml:space="preserve"> (2022) investigated </w:t>
      </w:r>
      <w:r w:rsidR="00F325C3" w:rsidRPr="007E04FA">
        <w:rPr>
          <w:rFonts w:ascii="Times New Roman" w:hAnsi="Times New Roman" w:cs="Times New Roman"/>
          <w:sz w:val="24"/>
          <w:szCs w:val="24"/>
        </w:rPr>
        <w:t xml:space="preserve">effect </w:t>
      </w:r>
      <w:r w:rsidRPr="007E04FA">
        <w:rPr>
          <w:rFonts w:ascii="Times New Roman" w:hAnsi="Times New Roman" w:cs="Times New Roman"/>
          <w:sz w:val="24"/>
          <w:szCs w:val="24"/>
        </w:rPr>
        <w:t>of exchange rates on</w:t>
      </w:r>
      <w:r w:rsidR="005E1A8C">
        <w:rPr>
          <w:rFonts w:ascii="Times New Roman" w:hAnsi="Times New Roman" w:cs="Times New Roman"/>
          <w:sz w:val="24"/>
          <w:szCs w:val="24"/>
        </w:rPr>
        <w:t xml:space="preserve"> performance of Dangote c</w:t>
      </w:r>
      <w:r w:rsidR="00A81C43">
        <w:rPr>
          <w:rFonts w:ascii="Times New Roman" w:hAnsi="Times New Roman" w:cs="Times New Roman"/>
          <w:sz w:val="24"/>
          <w:szCs w:val="24"/>
        </w:rPr>
        <w:t>ement m</w:t>
      </w:r>
      <w:r w:rsidRPr="007E04FA">
        <w:rPr>
          <w:rFonts w:ascii="Times New Roman" w:hAnsi="Times New Roman" w:cs="Times New Roman"/>
          <w:sz w:val="24"/>
          <w:szCs w:val="24"/>
        </w:rPr>
        <w:t xml:space="preserve">anufacturing Company. The methods of data analysis range from Argument dickey-fuller unit root test, Johansen co-integration test and error correction method. The </w:t>
      </w:r>
      <w:r w:rsidR="00F325C3">
        <w:rPr>
          <w:rFonts w:ascii="Times New Roman" w:hAnsi="Times New Roman" w:cs="Times New Roman"/>
          <w:sz w:val="24"/>
          <w:szCs w:val="24"/>
        </w:rPr>
        <w:t>authors recommended</w:t>
      </w:r>
      <w:r w:rsidRPr="007E04FA">
        <w:rPr>
          <w:rFonts w:ascii="Times New Roman" w:hAnsi="Times New Roman" w:cs="Times New Roman"/>
          <w:sz w:val="24"/>
          <w:szCs w:val="24"/>
        </w:rPr>
        <w:t xml:space="preserve"> that Nigerian monetary authority or CBN should make the monitoring of </w:t>
      </w:r>
      <w:r w:rsidRPr="007E04FA">
        <w:rPr>
          <w:rFonts w:ascii="Times New Roman" w:hAnsi="Times New Roman" w:cs="Times New Roman"/>
          <w:sz w:val="24"/>
          <w:szCs w:val="24"/>
        </w:rPr>
        <w:lastRenderedPageBreak/>
        <w:t>exchange rate system a priority since it explains high proportion of variation in Nigerian manufacturing output.</w:t>
      </w:r>
    </w:p>
    <w:p w14:paraId="30474159" w14:textId="77777777" w:rsidR="00551423" w:rsidRPr="00551423" w:rsidRDefault="00551423" w:rsidP="009037A9">
      <w:pPr>
        <w:spacing w:line="360" w:lineRule="auto"/>
        <w:jc w:val="both"/>
        <w:rPr>
          <w:rFonts w:ascii="Times New Roman" w:hAnsi="Times New Roman" w:cs="Times New Roman"/>
          <w:sz w:val="24"/>
          <w:szCs w:val="24"/>
        </w:rPr>
      </w:pPr>
      <w:proofErr w:type="spellStart"/>
      <w:r w:rsidRPr="00551423">
        <w:rPr>
          <w:rFonts w:ascii="Times New Roman" w:hAnsi="Times New Roman" w:cs="Times New Roman"/>
          <w:sz w:val="24"/>
          <w:szCs w:val="24"/>
        </w:rPr>
        <w:t>Isyaka</w:t>
      </w:r>
      <w:proofErr w:type="spellEnd"/>
      <w:r w:rsidR="00617808">
        <w:rPr>
          <w:rFonts w:ascii="Times New Roman" w:hAnsi="Times New Roman" w:cs="Times New Roman"/>
          <w:sz w:val="24"/>
          <w:szCs w:val="24"/>
        </w:rPr>
        <w:t xml:space="preserve"> (2022)</w:t>
      </w:r>
      <w:r w:rsidR="005E1A8C">
        <w:rPr>
          <w:rFonts w:ascii="Times New Roman" w:hAnsi="Times New Roman" w:cs="Times New Roman"/>
          <w:sz w:val="24"/>
          <w:szCs w:val="24"/>
        </w:rPr>
        <w:t xml:space="preserve"> </w:t>
      </w:r>
      <w:r>
        <w:rPr>
          <w:rFonts w:ascii="Times New Roman" w:hAnsi="Times New Roman" w:cs="Times New Roman"/>
          <w:sz w:val="24"/>
          <w:szCs w:val="24"/>
        </w:rPr>
        <w:t xml:space="preserve">investigated </w:t>
      </w:r>
      <w:r w:rsidRPr="00551423">
        <w:rPr>
          <w:rFonts w:ascii="Times New Roman" w:hAnsi="Times New Roman" w:cs="Times New Roman"/>
          <w:sz w:val="24"/>
          <w:szCs w:val="24"/>
        </w:rPr>
        <w:t>influence of economic environment on the performance of cem</w:t>
      </w:r>
      <w:r>
        <w:rPr>
          <w:rFonts w:ascii="Times New Roman" w:hAnsi="Times New Roman" w:cs="Times New Roman"/>
          <w:sz w:val="24"/>
          <w:szCs w:val="24"/>
        </w:rPr>
        <w:t>ent manufacturing companies in N</w:t>
      </w:r>
      <w:r w:rsidRPr="00551423">
        <w:rPr>
          <w:rFonts w:ascii="Times New Roman" w:hAnsi="Times New Roman" w:cs="Times New Roman"/>
          <w:sz w:val="24"/>
          <w:szCs w:val="24"/>
        </w:rPr>
        <w:t xml:space="preserve">igeria. The </w:t>
      </w:r>
      <w:r>
        <w:rPr>
          <w:rFonts w:ascii="Times New Roman" w:hAnsi="Times New Roman" w:cs="Times New Roman"/>
          <w:sz w:val="24"/>
          <w:szCs w:val="24"/>
        </w:rPr>
        <w:t xml:space="preserve">paper utilised </w:t>
      </w:r>
      <w:r w:rsidRPr="00551423">
        <w:rPr>
          <w:rFonts w:ascii="Times New Roman" w:hAnsi="Times New Roman" w:cs="Times New Roman"/>
          <w:sz w:val="24"/>
          <w:szCs w:val="24"/>
        </w:rPr>
        <w:t>descriptive and explanatory design and survey methodology</w:t>
      </w:r>
      <w:r>
        <w:rPr>
          <w:rFonts w:ascii="Times New Roman" w:hAnsi="Times New Roman" w:cs="Times New Roman"/>
          <w:sz w:val="24"/>
          <w:szCs w:val="24"/>
        </w:rPr>
        <w:t xml:space="preserve"> for the paper</w:t>
      </w:r>
      <w:r w:rsidRPr="00551423">
        <w:rPr>
          <w:rFonts w:ascii="Times New Roman" w:hAnsi="Times New Roman" w:cs="Times New Roman"/>
          <w:sz w:val="24"/>
          <w:szCs w:val="24"/>
        </w:rPr>
        <w:t xml:space="preserve">. For the </w:t>
      </w:r>
      <w:r w:rsidR="0005283B" w:rsidRPr="00551423">
        <w:rPr>
          <w:rFonts w:ascii="Times New Roman" w:hAnsi="Times New Roman" w:cs="Times New Roman"/>
          <w:sz w:val="24"/>
          <w:szCs w:val="24"/>
        </w:rPr>
        <w:t>398-sample</w:t>
      </w:r>
      <w:r w:rsidRPr="00551423">
        <w:rPr>
          <w:rFonts w:ascii="Times New Roman" w:hAnsi="Times New Roman" w:cs="Times New Roman"/>
          <w:sz w:val="24"/>
          <w:szCs w:val="24"/>
        </w:rPr>
        <w:t xml:space="preserve"> size considered, primary data were gathered using a standardized questionnaire. Therefore, it is recommended that cement manufacturing businesses, among other things, should be more aware of the economic indicators that could affect their performance through ongoing feasibility studies on alternative economic indicators in the industry.</w:t>
      </w:r>
    </w:p>
    <w:p w14:paraId="38A2D14B" w14:textId="77777777" w:rsidR="000E1413" w:rsidRDefault="000E1413" w:rsidP="00903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Abdullahi </w:t>
      </w:r>
      <w:r w:rsidRPr="00F267A6">
        <w:rPr>
          <w:rFonts w:ascii="Times New Roman" w:hAnsi="Times New Roman" w:cs="Times New Roman"/>
          <w:i/>
          <w:sz w:val="24"/>
          <w:szCs w:val="24"/>
        </w:rPr>
        <w:t>et al.,</w:t>
      </w:r>
      <w:r>
        <w:rPr>
          <w:rFonts w:ascii="Times New Roman" w:hAnsi="Times New Roman" w:cs="Times New Roman"/>
          <w:sz w:val="24"/>
          <w:szCs w:val="24"/>
        </w:rPr>
        <w:t xml:space="preserve"> (2021) examined effect of macro</w:t>
      </w:r>
      <w:r w:rsidR="005506F4">
        <w:rPr>
          <w:rFonts w:ascii="Times New Roman" w:hAnsi="Times New Roman" w:cs="Times New Roman"/>
          <w:sz w:val="24"/>
          <w:szCs w:val="24"/>
        </w:rPr>
        <w:t>economic variables on financial performance of listed cement manufacturing companies in Nigeria for the 2011 to 2019. The paper concluded that macroeconomic variables have significant effect on financial performance of listed cement manufacturing companies in Nigeria. The authors recommended that the government should check inflation rate and devis</w:t>
      </w:r>
      <w:r w:rsidR="00A81C43">
        <w:rPr>
          <w:rFonts w:ascii="Times New Roman" w:hAnsi="Times New Roman" w:cs="Times New Roman"/>
          <w:sz w:val="24"/>
          <w:szCs w:val="24"/>
        </w:rPr>
        <w:t>e strategies to reduce it by way</w:t>
      </w:r>
      <w:r w:rsidR="005506F4">
        <w:rPr>
          <w:rFonts w:ascii="Times New Roman" w:hAnsi="Times New Roman" w:cs="Times New Roman"/>
          <w:sz w:val="24"/>
          <w:szCs w:val="24"/>
        </w:rPr>
        <w:t xml:space="preserve"> of setting price control or providing subsidy on essentials commodities amongst others.</w:t>
      </w:r>
    </w:p>
    <w:p w14:paraId="5943FB8B" w14:textId="77777777" w:rsidR="00772893" w:rsidRPr="00772893" w:rsidRDefault="00772893" w:rsidP="009037A9">
      <w:pPr>
        <w:spacing w:line="360" w:lineRule="auto"/>
        <w:jc w:val="both"/>
        <w:rPr>
          <w:rFonts w:ascii="Times New Roman" w:hAnsi="Times New Roman" w:cs="Times New Roman"/>
          <w:sz w:val="24"/>
          <w:szCs w:val="24"/>
        </w:rPr>
      </w:pPr>
      <w:proofErr w:type="spellStart"/>
      <w:r w:rsidRPr="00E2600C">
        <w:rPr>
          <w:rFonts w:ascii="Times New Roman" w:hAnsi="Times New Roman" w:cs="Times New Roman"/>
          <w:sz w:val="24"/>
          <w:szCs w:val="24"/>
        </w:rPr>
        <w:t>Menyelim</w:t>
      </w:r>
      <w:proofErr w:type="spellEnd"/>
      <w:r w:rsidR="005E1A8C">
        <w:rPr>
          <w:rFonts w:ascii="Times New Roman" w:hAnsi="Times New Roman" w:cs="Times New Roman"/>
          <w:sz w:val="24"/>
          <w:szCs w:val="24"/>
        </w:rPr>
        <w:t xml:space="preserve"> </w:t>
      </w:r>
      <w:r w:rsidRPr="00E2600C">
        <w:rPr>
          <w:rFonts w:ascii="Times New Roman" w:hAnsi="Times New Roman" w:cs="Times New Roman"/>
          <w:i/>
          <w:sz w:val="24"/>
          <w:szCs w:val="24"/>
        </w:rPr>
        <w:t>et al.,</w:t>
      </w:r>
      <w:r w:rsidRPr="00E2600C">
        <w:rPr>
          <w:rFonts w:ascii="Times New Roman" w:hAnsi="Times New Roman" w:cs="Times New Roman"/>
          <w:sz w:val="24"/>
          <w:szCs w:val="24"/>
        </w:rPr>
        <w:t xml:space="preserve"> (2021) analysed the influence of liqui</w:t>
      </w:r>
      <w:r w:rsidR="00BC44D6">
        <w:rPr>
          <w:rFonts w:ascii="Times New Roman" w:hAnsi="Times New Roman" w:cs="Times New Roman"/>
          <w:sz w:val="24"/>
          <w:szCs w:val="24"/>
        </w:rPr>
        <w:t>dity on the performance of the N</w:t>
      </w:r>
      <w:r w:rsidRPr="00E2600C">
        <w:rPr>
          <w:rFonts w:ascii="Times New Roman" w:hAnsi="Times New Roman" w:cs="Times New Roman"/>
          <w:sz w:val="24"/>
          <w:szCs w:val="24"/>
        </w:rPr>
        <w:t>igerian cement companies for a period of 10 years (2010 to 2019)</w:t>
      </w:r>
      <w:r w:rsidR="000235CC">
        <w:rPr>
          <w:rFonts w:ascii="Times New Roman" w:hAnsi="Times New Roman" w:cs="Times New Roman"/>
          <w:sz w:val="24"/>
          <w:szCs w:val="24"/>
        </w:rPr>
        <w:t xml:space="preserve"> on the Nigeria Stock Exchange u</w:t>
      </w:r>
      <w:r w:rsidRPr="00E2600C">
        <w:rPr>
          <w:rFonts w:ascii="Times New Roman" w:hAnsi="Times New Roman" w:cs="Times New Roman"/>
          <w:sz w:val="24"/>
          <w:szCs w:val="24"/>
        </w:rPr>
        <w:t>sing fixed effect panel regression model</w:t>
      </w:r>
      <w:r w:rsidR="000235CC">
        <w:rPr>
          <w:rFonts w:ascii="Times New Roman" w:hAnsi="Times New Roman" w:cs="Times New Roman"/>
          <w:sz w:val="24"/>
          <w:szCs w:val="24"/>
        </w:rPr>
        <w:t xml:space="preserve">. </w:t>
      </w:r>
      <w:r w:rsidRPr="00E2600C">
        <w:rPr>
          <w:rFonts w:ascii="Times New Roman" w:hAnsi="Times New Roman" w:cs="Times New Roman"/>
          <w:sz w:val="24"/>
          <w:szCs w:val="24"/>
        </w:rPr>
        <w:t>The research recommends, among other items, on the basis of the analysis, that cement businesses should sustain a progressive financial success by adeptly controlling their liquid capital</w:t>
      </w:r>
      <w:r w:rsidRPr="00772893">
        <w:rPr>
          <w:rFonts w:ascii="Times New Roman" w:hAnsi="Times New Roman" w:cs="Times New Roman"/>
          <w:sz w:val="24"/>
          <w:szCs w:val="24"/>
        </w:rPr>
        <w:t>.</w:t>
      </w:r>
    </w:p>
    <w:p w14:paraId="2015E069" w14:textId="77777777" w:rsidR="00193351" w:rsidRDefault="00193351" w:rsidP="009037A9">
      <w:pPr>
        <w:spacing w:line="360" w:lineRule="auto"/>
        <w:jc w:val="both"/>
        <w:rPr>
          <w:rFonts w:ascii="Times New Roman" w:hAnsi="Times New Roman" w:cs="Times New Roman"/>
          <w:sz w:val="24"/>
          <w:szCs w:val="24"/>
        </w:rPr>
      </w:pPr>
      <w:r w:rsidRPr="00193351">
        <w:rPr>
          <w:rFonts w:ascii="Times New Roman" w:hAnsi="Times New Roman" w:cs="Times New Roman"/>
          <w:sz w:val="24"/>
          <w:szCs w:val="24"/>
        </w:rPr>
        <w:t>Folarin (2019) investigated determinants of growth in cement production in Nigeria</w:t>
      </w:r>
      <w:r w:rsidR="005E1A8C">
        <w:rPr>
          <w:rFonts w:ascii="Times New Roman" w:hAnsi="Times New Roman" w:cs="Times New Roman"/>
          <w:sz w:val="24"/>
          <w:szCs w:val="24"/>
        </w:rPr>
        <w:t xml:space="preserve"> </w:t>
      </w:r>
      <w:r w:rsidRPr="00193351">
        <w:rPr>
          <w:rFonts w:ascii="Times New Roman" w:hAnsi="Times New Roman" w:cs="Times New Roman"/>
          <w:sz w:val="24"/>
          <w:szCs w:val="24"/>
        </w:rPr>
        <w:t>for the</w:t>
      </w:r>
      <w:r w:rsidR="00A81C43">
        <w:rPr>
          <w:rFonts w:ascii="Times New Roman" w:hAnsi="Times New Roman" w:cs="Times New Roman"/>
          <w:sz w:val="24"/>
          <w:szCs w:val="24"/>
        </w:rPr>
        <w:t xml:space="preserve"> period</w:t>
      </w:r>
      <w:r w:rsidR="005E1A8C">
        <w:rPr>
          <w:rFonts w:ascii="Times New Roman" w:hAnsi="Times New Roman" w:cs="Times New Roman"/>
          <w:sz w:val="24"/>
          <w:szCs w:val="24"/>
        </w:rPr>
        <w:t xml:space="preserve"> </w:t>
      </w:r>
      <w:r>
        <w:rPr>
          <w:rFonts w:ascii="Times New Roman" w:hAnsi="Times New Roman" w:cs="Times New Roman"/>
          <w:sz w:val="24"/>
          <w:szCs w:val="24"/>
        </w:rPr>
        <w:t>of 35 years (</w:t>
      </w:r>
      <w:r w:rsidRPr="00193351">
        <w:rPr>
          <w:rFonts w:ascii="Times New Roman" w:hAnsi="Times New Roman" w:cs="Times New Roman"/>
          <w:sz w:val="24"/>
          <w:szCs w:val="24"/>
        </w:rPr>
        <w:t>1980 to 2015</w:t>
      </w:r>
      <w:r>
        <w:rPr>
          <w:rFonts w:ascii="Times New Roman" w:hAnsi="Times New Roman" w:cs="Times New Roman"/>
          <w:sz w:val="24"/>
          <w:szCs w:val="24"/>
        </w:rPr>
        <w:t>)</w:t>
      </w:r>
      <w:r w:rsidR="0066023E">
        <w:rPr>
          <w:rFonts w:ascii="Times New Roman" w:hAnsi="Times New Roman" w:cs="Times New Roman"/>
          <w:sz w:val="24"/>
          <w:szCs w:val="24"/>
        </w:rPr>
        <w:t xml:space="preserve"> for the cointegration model.  </w:t>
      </w:r>
      <w:r w:rsidRPr="00193351">
        <w:rPr>
          <w:rFonts w:ascii="Times New Roman" w:hAnsi="Times New Roman" w:cs="Times New Roman"/>
          <w:sz w:val="24"/>
          <w:szCs w:val="24"/>
        </w:rPr>
        <w:t>The results indicate that tariff protection was the most significant determinant of the growth in cement production. Subsidies, in form of tax holidays and cheaper financing, were only minimally important. The findings of this study underscore the huge cost of supporting the growth of industrialisation in African countries through various instruments.</w:t>
      </w:r>
    </w:p>
    <w:p w14:paraId="024ED89E" w14:textId="77777777" w:rsidR="002A0AFF" w:rsidRDefault="002A0AFF" w:rsidP="009037A9">
      <w:pPr>
        <w:spacing w:line="360" w:lineRule="auto"/>
        <w:jc w:val="both"/>
        <w:rPr>
          <w:rFonts w:ascii="Times New Roman" w:hAnsi="Times New Roman" w:cs="Times New Roman"/>
          <w:sz w:val="24"/>
          <w:szCs w:val="24"/>
        </w:rPr>
      </w:pPr>
      <w:r w:rsidRPr="002A0AFF">
        <w:rPr>
          <w:rFonts w:ascii="Times New Roman" w:hAnsi="Times New Roman" w:cs="Times New Roman"/>
          <w:sz w:val="24"/>
          <w:szCs w:val="24"/>
        </w:rPr>
        <w:t xml:space="preserve">Mark </w:t>
      </w:r>
      <w:r w:rsidRPr="00617808">
        <w:rPr>
          <w:rFonts w:ascii="Times New Roman" w:hAnsi="Times New Roman" w:cs="Times New Roman"/>
          <w:i/>
          <w:sz w:val="24"/>
          <w:szCs w:val="24"/>
        </w:rPr>
        <w:t>et al.,</w:t>
      </w:r>
      <w:r w:rsidRPr="002A0AFF">
        <w:rPr>
          <w:rFonts w:ascii="Times New Roman" w:hAnsi="Times New Roman" w:cs="Times New Roman"/>
          <w:sz w:val="24"/>
          <w:szCs w:val="24"/>
        </w:rPr>
        <w:t xml:space="preserve"> (2016) analysed the impact of macroeconomic indicators on cement prices in Ghana</w:t>
      </w:r>
      <w:r>
        <w:rPr>
          <w:rFonts w:ascii="Times New Roman" w:hAnsi="Times New Roman" w:cs="Times New Roman"/>
          <w:sz w:val="24"/>
          <w:szCs w:val="24"/>
        </w:rPr>
        <w:t xml:space="preserve"> for </w:t>
      </w:r>
      <w:r w:rsidRPr="002A0AFF">
        <w:rPr>
          <w:rFonts w:ascii="Times New Roman" w:hAnsi="Times New Roman" w:cs="Times New Roman"/>
          <w:sz w:val="24"/>
          <w:szCs w:val="24"/>
        </w:rPr>
        <w:t>the period of</w:t>
      </w:r>
      <w:r>
        <w:rPr>
          <w:rFonts w:ascii="Times New Roman" w:hAnsi="Times New Roman" w:cs="Times New Roman"/>
          <w:sz w:val="24"/>
          <w:szCs w:val="24"/>
        </w:rPr>
        <w:t xml:space="preserve"> 15 years</w:t>
      </w:r>
      <w:r w:rsidR="005E1A8C">
        <w:rPr>
          <w:rFonts w:ascii="Times New Roman" w:hAnsi="Times New Roman" w:cs="Times New Roman"/>
          <w:sz w:val="24"/>
          <w:szCs w:val="24"/>
        </w:rPr>
        <w:t xml:space="preserve"> </w:t>
      </w:r>
      <w:r>
        <w:rPr>
          <w:rFonts w:ascii="Times New Roman" w:hAnsi="Times New Roman" w:cs="Times New Roman"/>
          <w:sz w:val="24"/>
          <w:szCs w:val="24"/>
        </w:rPr>
        <w:t>(2000 to</w:t>
      </w:r>
      <w:r w:rsidRPr="002A0AFF">
        <w:rPr>
          <w:rFonts w:ascii="Times New Roman" w:hAnsi="Times New Roman" w:cs="Times New Roman"/>
          <w:sz w:val="24"/>
          <w:szCs w:val="24"/>
        </w:rPr>
        <w:t xml:space="preserve"> 2014</w:t>
      </w:r>
      <w:r>
        <w:rPr>
          <w:rFonts w:ascii="Times New Roman" w:hAnsi="Times New Roman" w:cs="Times New Roman"/>
          <w:sz w:val="24"/>
          <w:szCs w:val="24"/>
        </w:rPr>
        <w:t>)</w:t>
      </w:r>
      <w:r w:rsidRPr="002A0AFF">
        <w:rPr>
          <w:rFonts w:ascii="Times New Roman" w:hAnsi="Times New Roman" w:cs="Times New Roman"/>
          <w:sz w:val="24"/>
          <w:szCs w:val="24"/>
        </w:rPr>
        <w:t xml:space="preserve">. The study used multiple linear regression analysis for the interpretation of the inferential statistical data. The regression results showed that cement cost was not responsive to the trends in inflation and monetary policy rates. </w:t>
      </w:r>
      <w:r w:rsidR="00237562">
        <w:rPr>
          <w:rFonts w:ascii="Times New Roman" w:hAnsi="Times New Roman" w:cs="Times New Roman"/>
          <w:sz w:val="24"/>
          <w:szCs w:val="24"/>
        </w:rPr>
        <w:t>T</w:t>
      </w:r>
      <w:r>
        <w:rPr>
          <w:rFonts w:ascii="Times New Roman" w:hAnsi="Times New Roman" w:cs="Times New Roman"/>
          <w:sz w:val="24"/>
          <w:szCs w:val="24"/>
        </w:rPr>
        <w:t xml:space="preserve">he </w:t>
      </w:r>
      <w:r>
        <w:rPr>
          <w:rFonts w:ascii="Times New Roman" w:hAnsi="Times New Roman" w:cs="Times New Roman"/>
          <w:sz w:val="24"/>
          <w:szCs w:val="24"/>
        </w:rPr>
        <w:lastRenderedPageBreak/>
        <w:t>study recommended</w:t>
      </w:r>
      <w:r w:rsidRPr="002A0AFF">
        <w:rPr>
          <w:rFonts w:ascii="Times New Roman" w:hAnsi="Times New Roman" w:cs="Times New Roman"/>
          <w:sz w:val="24"/>
          <w:szCs w:val="24"/>
        </w:rPr>
        <w:t xml:space="preserve"> an effort to use local materials such as burnt bricks and calcined clay pozzolan which do</w:t>
      </w:r>
      <w:r w:rsidR="00A81C43">
        <w:rPr>
          <w:rFonts w:ascii="Times New Roman" w:hAnsi="Times New Roman" w:cs="Times New Roman"/>
          <w:sz w:val="24"/>
          <w:szCs w:val="24"/>
        </w:rPr>
        <w:t xml:space="preserve"> not</w:t>
      </w:r>
      <w:r w:rsidRPr="002A0AFF">
        <w:rPr>
          <w:rFonts w:ascii="Times New Roman" w:hAnsi="Times New Roman" w:cs="Times New Roman"/>
          <w:sz w:val="24"/>
          <w:szCs w:val="24"/>
        </w:rPr>
        <w:t xml:space="preserve"> need so much of foreign exchange for any form of importation.</w:t>
      </w:r>
    </w:p>
    <w:p w14:paraId="25D8C8EB" w14:textId="77777777" w:rsidR="00886A23" w:rsidRDefault="009D6B80" w:rsidP="009D6B80">
      <w:pPr>
        <w:pStyle w:val="NormalWeb"/>
        <w:spacing w:after="240" w:afterAutospacing="0" w:line="360" w:lineRule="auto"/>
        <w:jc w:val="both"/>
        <w:rPr>
          <w:iCs/>
        </w:rPr>
      </w:pPr>
      <w:proofErr w:type="spellStart"/>
      <w:r w:rsidRPr="009D6B80">
        <w:rPr>
          <w:bCs/>
        </w:rPr>
        <w:t>Omale</w:t>
      </w:r>
      <w:proofErr w:type="spellEnd"/>
      <w:r w:rsidRPr="009D6B80">
        <w:rPr>
          <w:bCs/>
        </w:rPr>
        <w:t xml:space="preserve"> (2016) </w:t>
      </w:r>
      <w:r>
        <w:rPr>
          <w:iCs/>
        </w:rPr>
        <w:t>examined</w:t>
      </w:r>
      <w:r w:rsidRPr="009D6B80">
        <w:rPr>
          <w:iCs/>
        </w:rPr>
        <w:t xml:space="preserve"> the impact of macroeconomic variab</w:t>
      </w:r>
      <w:r w:rsidR="00A81C43">
        <w:rPr>
          <w:iCs/>
        </w:rPr>
        <w:t>les on the firm performance of cement f</w:t>
      </w:r>
      <w:r w:rsidRPr="009D6B80">
        <w:rPr>
          <w:iCs/>
        </w:rPr>
        <w:t xml:space="preserve">irms in Nigeria </w:t>
      </w:r>
      <w:r>
        <w:rPr>
          <w:iCs/>
        </w:rPr>
        <w:t>from 2011 to 2015. The paper utilized</w:t>
      </w:r>
      <w:r w:rsidRPr="009D6B80">
        <w:rPr>
          <w:iCs/>
        </w:rPr>
        <w:t xml:space="preserve"> Ordinary least Square (OLS) regression </w:t>
      </w:r>
      <w:r>
        <w:rPr>
          <w:iCs/>
        </w:rPr>
        <w:t>to</w:t>
      </w:r>
      <w:r w:rsidR="005E1A8C">
        <w:rPr>
          <w:iCs/>
        </w:rPr>
        <w:t xml:space="preserve"> </w:t>
      </w:r>
      <w:r>
        <w:rPr>
          <w:iCs/>
        </w:rPr>
        <w:t>test the</w:t>
      </w:r>
      <w:r w:rsidRPr="009D6B80">
        <w:rPr>
          <w:iCs/>
        </w:rPr>
        <w:t xml:space="preserve"> hypothesis</w:t>
      </w:r>
      <w:r w:rsidR="00A81C43">
        <w:rPr>
          <w:iCs/>
        </w:rPr>
        <w:t>.</w:t>
      </w:r>
      <w:r w:rsidRPr="009D6B80">
        <w:rPr>
          <w:iCs/>
        </w:rPr>
        <w:t xml:space="preserve"> The results of the statistical analysis reveal that positive relationships exist between the independent variable (INT, INF, GDP, and EXR) and the dependent Variables (ROE). But interest rate, exchange rate found highly significant and having a positive impact on ROE.</w:t>
      </w:r>
    </w:p>
    <w:p w14:paraId="08A09699" w14:textId="77777777" w:rsidR="009D6B80" w:rsidRPr="00886A23" w:rsidRDefault="00886A23" w:rsidP="00886A23">
      <w:pPr>
        <w:spacing w:line="360" w:lineRule="auto"/>
        <w:jc w:val="both"/>
        <w:rPr>
          <w:rFonts w:ascii="Times New Roman" w:hAnsi="Times New Roman" w:cs="Times New Roman"/>
          <w:sz w:val="24"/>
          <w:szCs w:val="24"/>
        </w:rPr>
      </w:pPr>
      <w:r w:rsidRPr="00813982">
        <w:rPr>
          <w:rFonts w:ascii="Times New Roman" w:hAnsi="Times New Roman" w:cs="Times New Roman"/>
          <w:sz w:val="24"/>
          <w:szCs w:val="24"/>
        </w:rPr>
        <w:t xml:space="preserve">EL-Maude </w:t>
      </w:r>
      <w:r w:rsidRPr="00617808">
        <w:rPr>
          <w:rFonts w:ascii="Times New Roman" w:hAnsi="Times New Roman" w:cs="Times New Roman"/>
          <w:i/>
          <w:sz w:val="24"/>
          <w:szCs w:val="24"/>
        </w:rPr>
        <w:t>et al.,</w:t>
      </w:r>
      <w:r w:rsidRPr="00813982">
        <w:rPr>
          <w:rFonts w:ascii="Times New Roman" w:hAnsi="Times New Roman" w:cs="Times New Roman"/>
          <w:sz w:val="24"/>
          <w:szCs w:val="24"/>
        </w:rPr>
        <w:t xml:space="preserve"> (2016) examines the impact of capital structure on financial performance of firms in Nigerian cement industry. </w:t>
      </w:r>
      <w:r>
        <w:rPr>
          <w:rFonts w:ascii="Times New Roman" w:hAnsi="Times New Roman" w:cs="Times New Roman"/>
          <w:sz w:val="24"/>
          <w:szCs w:val="24"/>
        </w:rPr>
        <w:t>The paper used</w:t>
      </w:r>
      <w:r w:rsidRPr="00813982">
        <w:rPr>
          <w:rFonts w:ascii="Times New Roman" w:hAnsi="Times New Roman" w:cs="Times New Roman"/>
          <w:sz w:val="24"/>
          <w:szCs w:val="24"/>
        </w:rPr>
        <w:t xml:space="preserve"> balanced panel data of 20 observations from the 4 listed companies fo</w:t>
      </w:r>
      <w:r>
        <w:rPr>
          <w:rFonts w:ascii="Times New Roman" w:hAnsi="Times New Roman" w:cs="Times New Roman"/>
          <w:sz w:val="24"/>
          <w:szCs w:val="24"/>
        </w:rPr>
        <w:t xml:space="preserve">r the periods ranging from 2010 to </w:t>
      </w:r>
      <w:r w:rsidRPr="00813982">
        <w:rPr>
          <w:rFonts w:ascii="Times New Roman" w:hAnsi="Times New Roman" w:cs="Times New Roman"/>
          <w:sz w:val="24"/>
          <w:szCs w:val="24"/>
        </w:rPr>
        <w:t>2014. Descriptive statistics, correlation and regression are used</w:t>
      </w:r>
      <w:r>
        <w:rPr>
          <w:rFonts w:ascii="Times New Roman" w:hAnsi="Times New Roman" w:cs="Times New Roman"/>
          <w:sz w:val="24"/>
          <w:szCs w:val="24"/>
        </w:rPr>
        <w:t xml:space="preserve"> as tools of analysis. The paper revealed</w:t>
      </w:r>
      <w:r w:rsidRPr="00813982">
        <w:rPr>
          <w:rFonts w:ascii="Times New Roman" w:hAnsi="Times New Roman" w:cs="Times New Roman"/>
          <w:sz w:val="24"/>
          <w:szCs w:val="24"/>
        </w:rPr>
        <w:t xml:space="preserve"> that, there is statistically significant effect between </w:t>
      </w:r>
      <w:r w:rsidR="00AC6D9F" w:rsidRPr="00813982">
        <w:rPr>
          <w:rFonts w:ascii="Times New Roman" w:hAnsi="Times New Roman" w:cs="Times New Roman"/>
          <w:sz w:val="24"/>
          <w:szCs w:val="24"/>
        </w:rPr>
        <w:t>long- and short-term</w:t>
      </w:r>
      <w:r w:rsidRPr="00813982">
        <w:rPr>
          <w:rFonts w:ascii="Times New Roman" w:hAnsi="Times New Roman" w:cs="Times New Roman"/>
          <w:sz w:val="24"/>
          <w:szCs w:val="24"/>
        </w:rPr>
        <w:t xml:space="preserve"> liability on Return on Assets (ROA) and Return on Equity (ROE). </w:t>
      </w:r>
      <w:r>
        <w:rPr>
          <w:rFonts w:ascii="Times New Roman" w:hAnsi="Times New Roman" w:cs="Times New Roman"/>
          <w:sz w:val="24"/>
          <w:szCs w:val="24"/>
        </w:rPr>
        <w:t xml:space="preserve"> The authors recommended</w:t>
      </w:r>
      <w:r w:rsidRPr="00813982">
        <w:rPr>
          <w:rFonts w:ascii="Times New Roman" w:hAnsi="Times New Roman" w:cs="Times New Roman"/>
          <w:sz w:val="24"/>
          <w:szCs w:val="24"/>
        </w:rPr>
        <w:t xml:space="preserve"> that, cement companies should encourage the use of </w:t>
      </w:r>
      <w:r w:rsidR="00AC6D9F" w:rsidRPr="00813982">
        <w:rPr>
          <w:rFonts w:ascii="Times New Roman" w:hAnsi="Times New Roman" w:cs="Times New Roman"/>
          <w:sz w:val="24"/>
          <w:szCs w:val="24"/>
        </w:rPr>
        <w:t>long-term</w:t>
      </w:r>
      <w:r w:rsidRPr="00813982">
        <w:rPr>
          <w:rFonts w:ascii="Times New Roman" w:hAnsi="Times New Roman" w:cs="Times New Roman"/>
          <w:sz w:val="24"/>
          <w:szCs w:val="24"/>
        </w:rPr>
        <w:t xml:space="preserve"> debt in </w:t>
      </w:r>
      <w:r w:rsidR="00A81C43" w:rsidRPr="00813982">
        <w:rPr>
          <w:rFonts w:ascii="Times New Roman" w:hAnsi="Times New Roman" w:cs="Times New Roman"/>
          <w:sz w:val="24"/>
          <w:szCs w:val="24"/>
        </w:rPr>
        <w:t>th</w:t>
      </w:r>
      <w:r w:rsidR="00A81C43">
        <w:rPr>
          <w:rFonts w:ascii="Times New Roman" w:hAnsi="Times New Roman" w:cs="Times New Roman"/>
          <w:sz w:val="24"/>
          <w:szCs w:val="24"/>
        </w:rPr>
        <w:t>eir</w:t>
      </w:r>
      <w:r w:rsidRPr="00813982">
        <w:rPr>
          <w:rFonts w:ascii="Times New Roman" w:hAnsi="Times New Roman" w:cs="Times New Roman"/>
          <w:sz w:val="24"/>
          <w:szCs w:val="24"/>
        </w:rPr>
        <w:t xml:space="preserve"> capital structure since it has positive impact on their financial performance.</w:t>
      </w:r>
    </w:p>
    <w:p w14:paraId="13BE310B" w14:textId="77777777" w:rsidR="00F325C3" w:rsidRDefault="00F325C3" w:rsidP="009037A9">
      <w:pPr>
        <w:spacing w:line="360" w:lineRule="auto"/>
        <w:jc w:val="both"/>
        <w:rPr>
          <w:rFonts w:ascii="Times New Roman" w:hAnsi="Times New Roman" w:cs="Times New Roman"/>
          <w:sz w:val="24"/>
          <w:szCs w:val="24"/>
        </w:rPr>
      </w:pPr>
      <w:r w:rsidRPr="003C48ED">
        <w:rPr>
          <w:rFonts w:ascii="Times New Roman" w:hAnsi="Times New Roman" w:cs="Times New Roman"/>
          <w:sz w:val="24"/>
          <w:szCs w:val="24"/>
        </w:rPr>
        <w:t xml:space="preserve">Joseph </w:t>
      </w:r>
      <w:r w:rsidRPr="00617808">
        <w:rPr>
          <w:rFonts w:ascii="Times New Roman" w:hAnsi="Times New Roman" w:cs="Times New Roman"/>
          <w:i/>
          <w:sz w:val="24"/>
          <w:szCs w:val="24"/>
        </w:rPr>
        <w:t>et al.,</w:t>
      </w:r>
      <w:r w:rsidR="00A81C43">
        <w:rPr>
          <w:rFonts w:ascii="Times New Roman" w:hAnsi="Times New Roman" w:cs="Times New Roman"/>
          <w:sz w:val="24"/>
          <w:szCs w:val="24"/>
        </w:rPr>
        <w:t xml:space="preserve"> (2015) examined monetary p</w:t>
      </w:r>
      <w:r w:rsidRPr="003C48ED">
        <w:rPr>
          <w:rFonts w:ascii="Times New Roman" w:hAnsi="Times New Roman" w:cs="Times New Roman"/>
          <w:sz w:val="24"/>
          <w:szCs w:val="24"/>
        </w:rPr>
        <w:t xml:space="preserve">olicy and </w:t>
      </w:r>
      <w:r w:rsidR="00A81C43" w:rsidRPr="003C48ED">
        <w:rPr>
          <w:rFonts w:ascii="Times New Roman" w:hAnsi="Times New Roman" w:cs="Times New Roman"/>
          <w:sz w:val="24"/>
          <w:szCs w:val="24"/>
        </w:rPr>
        <w:t xml:space="preserve">its price stabilization effects on the prices of building materials </w:t>
      </w:r>
      <w:r w:rsidR="003C48ED" w:rsidRPr="003C48ED">
        <w:rPr>
          <w:rFonts w:ascii="Times New Roman" w:hAnsi="Times New Roman" w:cs="Times New Roman"/>
          <w:sz w:val="24"/>
          <w:szCs w:val="24"/>
        </w:rPr>
        <w:t>in Nigeria. The study covers a period of ten years and considered twenty-four (24) major construction materials.</w:t>
      </w:r>
      <w:r w:rsidR="005E1A8C">
        <w:rPr>
          <w:rFonts w:ascii="Times New Roman" w:hAnsi="Times New Roman" w:cs="Times New Roman"/>
          <w:sz w:val="24"/>
          <w:szCs w:val="24"/>
        </w:rPr>
        <w:t xml:space="preserve"> </w:t>
      </w:r>
      <w:r w:rsidR="003C48ED" w:rsidRPr="003C48ED">
        <w:rPr>
          <w:rFonts w:ascii="Times New Roman" w:hAnsi="Times New Roman" w:cs="Times New Roman"/>
          <w:sz w:val="24"/>
          <w:szCs w:val="24"/>
        </w:rPr>
        <w:t xml:space="preserve">The result shows that there is a significant relationship between the movement of the </w:t>
      </w:r>
      <w:r w:rsidR="00A81C43" w:rsidRPr="003C48ED">
        <w:rPr>
          <w:rFonts w:ascii="Times New Roman" w:hAnsi="Times New Roman" w:cs="Times New Roman"/>
          <w:sz w:val="24"/>
          <w:szCs w:val="24"/>
        </w:rPr>
        <w:t xml:space="preserve">monetary policy rate </w:t>
      </w:r>
      <w:r w:rsidR="003C48ED" w:rsidRPr="003C48ED">
        <w:rPr>
          <w:rFonts w:ascii="Times New Roman" w:hAnsi="Times New Roman" w:cs="Times New Roman"/>
          <w:sz w:val="24"/>
          <w:szCs w:val="24"/>
        </w:rPr>
        <w:t>(MP</w:t>
      </w:r>
      <w:r w:rsidR="00237562">
        <w:rPr>
          <w:rFonts w:ascii="Times New Roman" w:hAnsi="Times New Roman" w:cs="Times New Roman"/>
          <w:sz w:val="24"/>
          <w:szCs w:val="24"/>
        </w:rPr>
        <w:t>R) and the inflation rate</w:t>
      </w:r>
      <w:r w:rsidR="003C48ED" w:rsidRPr="003C48ED">
        <w:rPr>
          <w:rFonts w:ascii="Times New Roman" w:hAnsi="Times New Roman" w:cs="Times New Roman"/>
          <w:sz w:val="24"/>
          <w:szCs w:val="24"/>
        </w:rPr>
        <w:t>. MPR did not show to have an effect on movement of building material price; hence MPR may not be an effective tool for price stabilization in the building materials market.</w:t>
      </w:r>
    </w:p>
    <w:p w14:paraId="026C3516" w14:textId="77777777" w:rsidR="00886A23" w:rsidRDefault="00886A23" w:rsidP="009037A9">
      <w:pPr>
        <w:spacing w:line="360" w:lineRule="auto"/>
        <w:jc w:val="both"/>
        <w:rPr>
          <w:rFonts w:ascii="Times New Roman" w:hAnsi="Times New Roman" w:cs="Times New Roman"/>
          <w:sz w:val="24"/>
          <w:szCs w:val="24"/>
        </w:rPr>
      </w:pPr>
      <w:proofErr w:type="spellStart"/>
      <w:r w:rsidRPr="00886A23">
        <w:rPr>
          <w:rFonts w:ascii="Times New Roman" w:hAnsi="Times New Roman" w:cs="Times New Roman"/>
          <w:sz w:val="24"/>
          <w:szCs w:val="24"/>
        </w:rPr>
        <w:t>Effnu</w:t>
      </w:r>
      <w:proofErr w:type="spellEnd"/>
      <w:r w:rsidRPr="00886A23">
        <w:rPr>
          <w:rFonts w:ascii="Times New Roman" w:hAnsi="Times New Roman" w:cs="Times New Roman"/>
          <w:sz w:val="24"/>
          <w:szCs w:val="24"/>
        </w:rPr>
        <w:t xml:space="preserve"> (2020) analysed the relationship of cement consumption and economic growth in Nigeria. The methodology used is regression analysis and descriptive a</w:t>
      </w:r>
      <w:r w:rsidR="009E0998">
        <w:rPr>
          <w:rFonts w:ascii="Times New Roman" w:hAnsi="Times New Roman" w:cs="Times New Roman"/>
          <w:sz w:val="24"/>
          <w:szCs w:val="24"/>
        </w:rPr>
        <w:t xml:space="preserve">nalytics for the period of 2010 to </w:t>
      </w:r>
      <w:r w:rsidRPr="00886A23">
        <w:rPr>
          <w:rFonts w:ascii="Times New Roman" w:hAnsi="Times New Roman" w:cs="Times New Roman"/>
          <w:sz w:val="24"/>
          <w:szCs w:val="24"/>
        </w:rPr>
        <w:t>2018</w:t>
      </w:r>
      <w:r w:rsidR="00237562">
        <w:rPr>
          <w:rFonts w:ascii="Times New Roman" w:hAnsi="Times New Roman" w:cs="Times New Roman"/>
          <w:sz w:val="24"/>
          <w:szCs w:val="24"/>
        </w:rPr>
        <w:t xml:space="preserve">. </w:t>
      </w:r>
      <w:r w:rsidRPr="00886A23">
        <w:rPr>
          <w:rFonts w:ascii="Times New Roman" w:hAnsi="Times New Roman" w:cs="Times New Roman"/>
          <w:sz w:val="24"/>
          <w:szCs w:val="24"/>
        </w:rPr>
        <w:t xml:space="preserve">The findings are that national economic growth as inflator for cement consumption is no longer proven as by nature to develop robust models but must access of more than one predictor. Based on findings, by calculating cement consumption based on real consumption at every project are better than rely-on national economic growth. </w:t>
      </w:r>
    </w:p>
    <w:p w14:paraId="0C3D486A" w14:textId="77777777" w:rsidR="00813982" w:rsidRDefault="00813982" w:rsidP="00813982">
      <w:pPr>
        <w:shd w:val="clear" w:color="auto" w:fill="FFFFFF"/>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 xml:space="preserve">Theoretical </w:t>
      </w:r>
      <w:r w:rsidR="00242A15">
        <w:rPr>
          <w:rFonts w:ascii="Times New Roman" w:hAnsi="Times New Roman" w:cs="Times New Roman"/>
          <w:b/>
          <w:sz w:val="24"/>
          <w:szCs w:val="24"/>
        </w:rPr>
        <w:t>Review Framework</w:t>
      </w:r>
    </w:p>
    <w:p w14:paraId="260FBF90" w14:textId="77777777" w:rsidR="00753F2F" w:rsidRPr="00753F2F" w:rsidRDefault="00753F2F" w:rsidP="00AC6D9F">
      <w:pPr>
        <w:shd w:val="clear" w:color="auto" w:fill="FFFFFF"/>
        <w:spacing w:after="0" w:line="360" w:lineRule="auto"/>
        <w:jc w:val="both"/>
        <w:rPr>
          <w:rFonts w:ascii="Times New Roman" w:hAnsi="Times New Roman" w:cs="Times New Roman"/>
          <w:b/>
          <w:sz w:val="24"/>
          <w:szCs w:val="24"/>
        </w:rPr>
      </w:pPr>
      <w:r w:rsidRPr="00753F2F">
        <w:rPr>
          <w:rFonts w:ascii="Times New Roman" w:hAnsi="Times New Roman" w:cs="Times New Roman"/>
          <w:b/>
          <w:sz w:val="24"/>
          <w:szCs w:val="24"/>
        </w:rPr>
        <w:t>Keynesian Economic Theory</w:t>
      </w:r>
    </w:p>
    <w:p w14:paraId="4534B27F" w14:textId="77777777" w:rsidR="00AC6D9F" w:rsidRPr="00242A15" w:rsidRDefault="00753F2F" w:rsidP="00AC6D9F">
      <w:pPr>
        <w:shd w:val="clear" w:color="auto" w:fill="FFFFFF"/>
        <w:spacing w:after="0" w:line="360" w:lineRule="auto"/>
        <w:jc w:val="both"/>
        <w:rPr>
          <w:rFonts w:ascii="Times New Roman" w:hAnsi="Times New Roman" w:cs="Times New Roman"/>
          <w:sz w:val="24"/>
          <w:szCs w:val="24"/>
        </w:rPr>
      </w:pPr>
      <w:r w:rsidRPr="00753F2F">
        <w:rPr>
          <w:rFonts w:ascii="Times New Roman" w:hAnsi="Times New Roman" w:cs="Times New Roman"/>
          <w:sz w:val="24"/>
          <w:szCs w:val="24"/>
        </w:rPr>
        <w:lastRenderedPageBreak/>
        <w:t>Keynes (1936) argued that aggregate demand, which refers to the total amount of money spent in the economy, has a significant impact on economic productivity in the near term, especially during periods of economic downturn. Aggregate demand in this scenario is influenced by a diverse set of factors and may often be unstable, affecting prices, employment, and production. It does not necessarily correspond to the level of economic productivity. Keynesian economists argue that in cases when the activities of the private sector result in inefficient macroeconomic results, it is necessary to implement proactive state policies. This encompasses the actions taken by central banks via monetary policy and by governments through fiscal policy to stimulate overall economic activity.</w:t>
      </w:r>
      <w:r w:rsidR="005E1A8C">
        <w:rPr>
          <w:rFonts w:ascii="Times New Roman" w:hAnsi="Times New Roman" w:cs="Times New Roman"/>
          <w:sz w:val="24"/>
          <w:szCs w:val="24"/>
        </w:rPr>
        <w:t xml:space="preserve"> </w:t>
      </w:r>
      <w:r w:rsidRPr="00753F2F">
        <w:rPr>
          <w:rFonts w:ascii="Times New Roman" w:hAnsi="Times New Roman" w:cs="Times New Roman"/>
          <w:sz w:val="24"/>
          <w:szCs w:val="24"/>
        </w:rPr>
        <w:t>Policies often prioritize short-term requirements and highlight the ability of macroeconomic policies to promptly address a nation's economic issues. Moreover, by implementing monetary and fiscal policies, the government aims to counteract economic downturn and stimulate overall demand to boost production levels. This is achieved by maintaining steady interest rates, which promote ongoing stability in the economy. Keynes (1936) later advocated for an alternate approach that measures the direct involvement of the government in domestic investment. He also suggested that increasing government spending may lead to financial deepening. Given that higher interest rates have a negative impact on private investment, a rise in government spending should stimulate investment and, at the same time, decrease private investment.</w:t>
      </w:r>
      <w:r w:rsidR="000235CC">
        <w:rPr>
          <w:rFonts w:ascii="Times New Roman" w:hAnsi="Times New Roman" w:cs="Times New Roman"/>
          <w:sz w:val="24"/>
          <w:szCs w:val="24"/>
        </w:rPr>
        <w:t xml:space="preserve"> Thus, increase in government spending will boost production in the cement sector.</w:t>
      </w:r>
    </w:p>
    <w:p w14:paraId="11B08FC3" w14:textId="77777777" w:rsidR="00242A15" w:rsidRDefault="00813982" w:rsidP="00813982">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METHOD</w:t>
      </w:r>
      <w:r w:rsidR="00242A15">
        <w:rPr>
          <w:rFonts w:ascii="Times New Roman" w:hAnsi="Times New Roman" w:cs="Times New Roman"/>
          <w:b/>
          <w:sz w:val="24"/>
          <w:szCs w:val="24"/>
        </w:rPr>
        <w:t xml:space="preserve">OLOGY </w:t>
      </w:r>
    </w:p>
    <w:p w14:paraId="3D87F0ED" w14:textId="77777777" w:rsidR="00813982" w:rsidRPr="00242B54" w:rsidRDefault="00813982" w:rsidP="00813982">
      <w:pPr>
        <w:spacing w:line="360" w:lineRule="auto"/>
        <w:jc w:val="both"/>
        <w:rPr>
          <w:rFonts w:ascii="Times New Roman" w:hAnsi="Times New Roman" w:cs="Times New Roman"/>
          <w:b/>
          <w:sz w:val="24"/>
          <w:szCs w:val="24"/>
        </w:rPr>
      </w:pPr>
      <w:r w:rsidRPr="00242B54">
        <w:rPr>
          <w:rFonts w:ascii="Times New Roman" w:hAnsi="Times New Roman" w:cs="Times New Roman"/>
          <w:b/>
          <w:sz w:val="24"/>
          <w:szCs w:val="24"/>
        </w:rPr>
        <w:t>S</w:t>
      </w:r>
      <w:r w:rsidR="00242A15" w:rsidRPr="00242B54">
        <w:rPr>
          <w:rFonts w:ascii="Times New Roman" w:hAnsi="Times New Roman" w:cs="Times New Roman"/>
          <w:b/>
          <w:sz w:val="24"/>
          <w:szCs w:val="24"/>
        </w:rPr>
        <w:t>ources of Data</w:t>
      </w:r>
    </w:p>
    <w:p w14:paraId="233279B5" w14:textId="77777777" w:rsidR="002125E4" w:rsidRPr="002125E4" w:rsidRDefault="00242A15" w:rsidP="002125E4">
      <w:pPr>
        <w:spacing w:line="360" w:lineRule="auto"/>
        <w:jc w:val="both"/>
        <w:rPr>
          <w:rFonts w:ascii="Times New Roman" w:hAnsi="Times New Roman" w:cs="Times New Roman"/>
          <w:sz w:val="24"/>
          <w:szCs w:val="24"/>
        </w:rPr>
      </w:pPr>
      <w:r w:rsidRPr="00242B54">
        <w:rPr>
          <w:rFonts w:ascii="Times New Roman" w:hAnsi="Times New Roman" w:cs="Times New Roman"/>
          <w:sz w:val="24"/>
          <w:szCs w:val="24"/>
        </w:rPr>
        <w:t>The research design for this study is ex-post facto research and the secondary a</w:t>
      </w:r>
      <w:r w:rsidR="00900073">
        <w:rPr>
          <w:rFonts w:ascii="Times New Roman" w:hAnsi="Times New Roman" w:cs="Times New Roman"/>
          <w:sz w:val="24"/>
          <w:szCs w:val="24"/>
        </w:rPr>
        <w:t>nnual time series data from 1986</w:t>
      </w:r>
      <w:r w:rsidRPr="00242B54">
        <w:rPr>
          <w:rFonts w:ascii="Times New Roman" w:hAnsi="Times New Roman" w:cs="Times New Roman"/>
          <w:sz w:val="24"/>
          <w:szCs w:val="24"/>
        </w:rPr>
        <w:t xml:space="preserve"> to 2023 was sourced from the Central Bank of Nigeria (CBN) Statistical Bulletin December 2023 and National Bureau of Statistics, 2023</w:t>
      </w:r>
      <w:r w:rsidR="00242B54" w:rsidRPr="00242B54">
        <w:rPr>
          <w:rFonts w:ascii="Times New Roman" w:hAnsi="Times New Roman" w:cs="Times New Roman"/>
          <w:sz w:val="24"/>
          <w:szCs w:val="24"/>
        </w:rPr>
        <w:t xml:space="preserve">. </w:t>
      </w:r>
    </w:p>
    <w:p w14:paraId="6273E4C7" w14:textId="77777777" w:rsidR="002125E4" w:rsidRDefault="002125E4" w:rsidP="002125E4">
      <w:pPr>
        <w:spacing w:line="360" w:lineRule="auto"/>
        <w:jc w:val="both"/>
        <w:rPr>
          <w:rFonts w:ascii="Times New Roman" w:hAnsi="Times New Roman" w:cs="Times New Roman"/>
          <w:b/>
          <w:sz w:val="24"/>
          <w:szCs w:val="24"/>
        </w:rPr>
      </w:pPr>
      <w:r w:rsidRPr="008830F1">
        <w:rPr>
          <w:rFonts w:ascii="Times New Roman" w:hAnsi="Times New Roman" w:cs="Times New Roman"/>
          <w:b/>
          <w:sz w:val="24"/>
          <w:szCs w:val="24"/>
        </w:rPr>
        <w:t>Model Specification</w:t>
      </w:r>
    </w:p>
    <w:p w14:paraId="131C7FD6" w14:textId="77777777" w:rsidR="002125E4" w:rsidRPr="00637D81" w:rsidRDefault="002125E4" w:rsidP="002125E4">
      <w:pPr>
        <w:spacing w:line="360" w:lineRule="auto"/>
        <w:jc w:val="both"/>
        <w:rPr>
          <w:rFonts w:ascii="Times New Roman" w:hAnsi="Times New Roman" w:cs="Times New Roman"/>
          <w:sz w:val="24"/>
          <w:szCs w:val="24"/>
        </w:rPr>
      </w:pPr>
      <w:r w:rsidRPr="00242B54">
        <w:rPr>
          <w:rFonts w:ascii="Times New Roman" w:hAnsi="Times New Roman" w:cs="Times New Roman"/>
          <w:sz w:val="24"/>
          <w:szCs w:val="24"/>
        </w:rPr>
        <w:t xml:space="preserve">Following the example of Nye </w:t>
      </w:r>
      <w:r w:rsidRPr="00242B54">
        <w:rPr>
          <w:rFonts w:ascii="Times New Roman" w:hAnsi="Times New Roman" w:cs="Times New Roman"/>
          <w:i/>
          <w:sz w:val="24"/>
          <w:szCs w:val="24"/>
        </w:rPr>
        <w:t>et al.,</w:t>
      </w:r>
      <w:r w:rsidRPr="00242B54">
        <w:rPr>
          <w:rFonts w:ascii="Times New Roman" w:hAnsi="Times New Roman" w:cs="Times New Roman"/>
          <w:sz w:val="24"/>
          <w:szCs w:val="24"/>
        </w:rPr>
        <w:t xml:space="preserve"> (2024), this research constructed an empirical model to investigate the influence of macroeconomic dynamics on domestic production in Nigeria. The equation 1 presents the model used by Nye </w:t>
      </w:r>
      <w:r w:rsidRPr="00242B54">
        <w:rPr>
          <w:rFonts w:ascii="Times New Roman" w:hAnsi="Times New Roman" w:cs="Times New Roman"/>
          <w:i/>
          <w:sz w:val="24"/>
          <w:szCs w:val="24"/>
        </w:rPr>
        <w:t>et al.,</w:t>
      </w:r>
      <w:r w:rsidRPr="00242B54">
        <w:rPr>
          <w:rFonts w:ascii="Times New Roman" w:hAnsi="Times New Roman" w:cs="Times New Roman"/>
          <w:sz w:val="24"/>
          <w:szCs w:val="24"/>
        </w:rPr>
        <w:t xml:space="preserve"> (2024). </w:t>
      </w:r>
    </w:p>
    <w:p w14:paraId="4760EA8A" w14:textId="2C78A4E7" w:rsidR="002125E4" w:rsidRPr="00242B54" w:rsidRDefault="002125E4" w:rsidP="002125E4">
      <w:pPr>
        <w:spacing w:line="360" w:lineRule="auto"/>
        <w:jc w:val="both"/>
        <w:rPr>
          <w:rFonts w:ascii="Times New Roman" w:hAnsi="Times New Roman" w:cs="Times New Roman"/>
          <w:sz w:val="24"/>
          <w:szCs w:val="24"/>
        </w:rPr>
      </w:pPr>
      <w:r w:rsidRPr="00242B54">
        <w:rPr>
          <w:rFonts w:ascii="Cambria Math" w:hAnsi="Cambria Math" w:cs="Times New Roman"/>
          <w:sz w:val="24"/>
          <w:szCs w:val="24"/>
        </w:rPr>
        <w:t>𝐶𝐸𝑀𝑃</w:t>
      </w:r>
      <w:r w:rsidRPr="00242B54">
        <w:rPr>
          <w:rFonts w:ascii="Times New Roman" w:hAnsi="Times New Roman" w:cs="Times New Roman"/>
          <w:sz w:val="24"/>
          <w:szCs w:val="24"/>
        </w:rPr>
        <w:t xml:space="preserve"> = (</w:t>
      </w:r>
      <w:r w:rsidRPr="00242B54">
        <w:rPr>
          <w:rFonts w:ascii="Cambria Math" w:hAnsi="Cambria Math" w:cs="Times New Roman"/>
          <w:sz w:val="24"/>
          <w:szCs w:val="24"/>
        </w:rPr>
        <w:t>𝐸𝑋𝐶𝐻𝑅</w:t>
      </w:r>
      <w:r w:rsidRPr="00242B54">
        <w:rPr>
          <w:rFonts w:ascii="Times New Roman" w:hAnsi="Times New Roman" w:cs="Times New Roman"/>
          <w:sz w:val="24"/>
          <w:szCs w:val="24"/>
        </w:rPr>
        <w:t>,</w:t>
      </w:r>
      <w:r w:rsidRPr="00242B54">
        <w:rPr>
          <w:rFonts w:ascii="Cambria Math" w:hAnsi="Cambria Math" w:cs="Times New Roman"/>
          <w:sz w:val="24"/>
          <w:szCs w:val="24"/>
        </w:rPr>
        <w:t xml:space="preserve"> 𝐼𝑁𝐹𝐿𝑅</w:t>
      </w:r>
      <w:r w:rsidRPr="00242B54">
        <w:rPr>
          <w:rFonts w:ascii="Times New Roman" w:hAnsi="Times New Roman" w:cs="Times New Roman"/>
          <w:sz w:val="24"/>
          <w:szCs w:val="24"/>
        </w:rPr>
        <w:t>,</w:t>
      </w:r>
      <w:r w:rsidR="00A860AE">
        <w:rPr>
          <w:rFonts w:ascii="Times New Roman" w:hAnsi="Times New Roman" w:cs="Times New Roman"/>
          <w:sz w:val="24"/>
          <w:szCs w:val="24"/>
        </w:rPr>
        <w:t xml:space="preserve"> </w:t>
      </w:r>
      <w:r w:rsidRPr="00242B54">
        <w:rPr>
          <w:rFonts w:ascii="Cambria Math" w:hAnsi="Cambria Math" w:cs="Times New Roman"/>
          <w:sz w:val="24"/>
          <w:szCs w:val="24"/>
        </w:rPr>
        <w:t>𝐼𝑁𝑇𝑅𝑇</w:t>
      </w:r>
      <w:r w:rsidRPr="00242B54">
        <w:rPr>
          <w:rFonts w:ascii="Times New Roman" w:hAnsi="Times New Roman" w:cs="Times New Roman"/>
          <w:sz w:val="24"/>
          <w:szCs w:val="24"/>
        </w:rPr>
        <w:t>,</w:t>
      </w:r>
      <w:r w:rsidR="00A860AE">
        <w:rPr>
          <w:rFonts w:ascii="Times New Roman" w:hAnsi="Times New Roman" w:cs="Times New Roman"/>
          <w:sz w:val="24"/>
          <w:szCs w:val="24"/>
        </w:rPr>
        <w:t xml:space="preserve"> </w:t>
      </w:r>
      <w:r w:rsidRPr="00242B54">
        <w:rPr>
          <w:rFonts w:ascii="Cambria Math" w:hAnsi="Cambria Math" w:cs="Times New Roman"/>
          <w:sz w:val="24"/>
          <w:szCs w:val="24"/>
        </w:rPr>
        <w:t>𝑈𝑁𝑀𝑃𝑅</w:t>
      </w:r>
      <w:r w:rsidRPr="00242B54">
        <w:rPr>
          <w:rFonts w:ascii="Times New Roman" w:hAnsi="Times New Roman" w:cs="Times New Roman"/>
          <w:sz w:val="24"/>
          <w:szCs w:val="24"/>
        </w:rPr>
        <w:t>)</w:t>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r>
      <w:r w:rsidRPr="00242B54">
        <w:rPr>
          <w:rFonts w:ascii="Times New Roman" w:hAnsi="Times New Roman" w:cs="Times New Roman"/>
          <w:sz w:val="24"/>
          <w:szCs w:val="24"/>
        </w:rPr>
        <w:tab/>
        <w:t xml:space="preserve">Eqn. (1) </w:t>
      </w:r>
    </w:p>
    <w:p w14:paraId="6C129A01" w14:textId="77777777" w:rsidR="002125E4"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Where, </w:t>
      </w:r>
    </w:p>
    <w:p w14:paraId="20AB0B75"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lastRenderedPageBreak/>
        <w:t xml:space="preserve">CEMP </w:t>
      </w:r>
      <w:r>
        <w:rPr>
          <w:rFonts w:ascii="Times New Roman" w:hAnsi="Times New Roman" w:cs="Times New Roman"/>
          <w:sz w:val="24"/>
          <w:szCs w:val="24"/>
        </w:rPr>
        <w:t xml:space="preserve">is the </w:t>
      </w:r>
      <w:r w:rsidRPr="00637D81">
        <w:rPr>
          <w:rFonts w:ascii="Times New Roman" w:hAnsi="Times New Roman" w:cs="Times New Roman"/>
          <w:sz w:val="24"/>
          <w:szCs w:val="24"/>
        </w:rPr>
        <w:t>value of cement production</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EXCHR </w:t>
      </w:r>
      <w:r>
        <w:rPr>
          <w:rFonts w:ascii="Times New Roman" w:hAnsi="Times New Roman" w:cs="Times New Roman"/>
          <w:sz w:val="24"/>
          <w:szCs w:val="24"/>
        </w:rPr>
        <w:t xml:space="preserve">is the </w:t>
      </w:r>
      <w:r w:rsidRPr="00637D81">
        <w:rPr>
          <w:rFonts w:ascii="Times New Roman" w:hAnsi="Times New Roman" w:cs="Times New Roman"/>
          <w:sz w:val="24"/>
          <w:szCs w:val="24"/>
        </w:rPr>
        <w:t>exchange rate</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INFLR </w:t>
      </w:r>
      <w:r>
        <w:rPr>
          <w:rFonts w:ascii="Times New Roman" w:hAnsi="Times New Roman" w:cs="Times New Roman"/>
          <w:sz w:val="24"/>
          <w:szCs w:val="24"/>
        </w:rPr>
        <w:t xml:space="preserve">is the </w:t>
      </w:r>
      <w:r w:rsidRPr="00637D81">
        <w:rPr>
          <w:rFonts w:ascii="Times New Roman" w:hAnsi="Times New Roman" w:cs="Times New Roman"/>
          <w:sz w:val="24"/>
          <w:szCs w:val="24"/>
        </w:rPr>
        <w:t>inflation rate</w:t>
      </w:r>
      <w:r>
        <w:rPr>
          <w:rFonts w:ascii="Times New Roman" w:hAnsi="Times New Roman" w:cs="Times New Roman"/>
          <w:sz w:val="24"/>
          <w:szCs w:val="24"/>
        </w:rPr>
        <w:t xml:space="preserve">; </w:t>
      </w:r>
      <w:r w:rsidRPr="00637D81">
        <w:rPr>
          <w:rFonts w:ascii="Times New Roman" w:hAnsi="Times New Roman" w:cs="Times New Roman"/>
          <w:sz w:val="24"/>
          <w:szCs w:val="24"/>
        </w:rPr>
        <w:t>INTRT</w:t>
      </w:r>
      <w:r>
        <w:rPr>
          <w:rFonts w:ascii="Times New Roman" w:hAnsi="Times New Roman" w:cs="Times New Roman"/>
          <w:sz w:val="24"/>
          <w:szCs w:val="24"/>
        </w:rPr>
        <w:t xml:space="preserve"> is the</w:t>
      </w:r>
      <w:r w:rsidRPr="00637D81">
        <w:rPr>
          <w:rFonts w:ascii="Times New Roman" w:hAnsi="Times New Roman" w:cs="Times New Roman"/>
          <w:sz w:val="24"/>
          <w:szCs w:val="24"/>
        </w:rPr>
        <w:t xml:space="preserve"> interest rate</w:t>
      </w:r>
      <w:r>
        <w:rPr>
          <w:rFonts w:ascii="Times New Roman" w:hAnsi="Times New Roman" w:cs="Times New Roman"/>
          <w:sz w:val="24"/>
          <w:szCs w:val="24"/>
        </w:rPr>
        <w:t xml:space="preserve"> and </w:t>
      </w:r>
      <w:r w:rsidRPr="00637D81">
        <w:rPr>
          <w:rFonts w:ascii="Times New Roman" w:hAnsi="Times New Roman" w:cs="Times New Roman"/>
          <w:sz w:val="24"/>
          <w:szCs w:val="24"/>
        </w:rPr>
        <w:t>UNMPR</w:t>
      </w:r>
      <w:r>
        <w:rPr>
          <w:rFonts w:ascii="Times New Roman" w:hAnsi="Times New Roman" w:cs="Times New Roman"/>
          <w:sz w:val="24"/>
          <w:szCs w:val="24"/>
        </w:rPr>
        <w:t xml:space="preserve"> is the</w:t>
      </w:r>
      <w:r w:rsidRPr="00637D81">
        <w:rPr>
          <w:rFonts w:ascii="Times New Roman" w:hAnsi="Times New Roman" w:cs="Times New Roman"/>
          <w:sz w:val="24"/>
          <w:szCs w:val="24"/>
        </w:rPr>
        <w:t xml:space="preserve"> unemployment rate</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The present work established a unique model by implementing certain alterations to Equation 1. The research included money supply, </w:t>
      </w:r>
      <w:r>
        <w:rPr>
          <w:rFonts w:ascii="Times New Roman" w:hAnsi="Times New Roman" w:cs="Times New Roman"/>
          <w:sz w:val="24"/>
          <w:szCs w:val="24"/>
        </w:rPr>
        <w:t xml:space="preserve">and replaced unemployment and interest rate </w:t>
      </w:r>
      <w:r w:rsidRPr="00637D81">
        <w:rPr>
          <w:rFonts w:ascii="Times New Roman" w:hAnsi="Times New Roman" w:cs="Times New Roman"/>
          <w:sz w:val="24"/>
          <w:szCs w:val="24"/>
        </w:rPr>
        <w:t xml:space="preserve">with </w:t>
      </w:r>
      <w:r>
        <w:rPr>
          <w:rFonts w:ascii="Times New Roman" w:hAnsi="Times New Roman" w:cs="Times New Roman"/>
          <w:sz w:val="24"/>
          <w:szCs w:val="24"/>
        </w:rPr>
        <w:t>inflation and exchange rate</w:t>
      </w:r>
      <w:r w:rsidRPr="00637D81">
        <w:rPr>
          <w:rFonts w:ascii="Times New Roman" w:hAnsi="Times New Roman" w:cs="Times New Roman"/>
          <w:sz w:val="24"/>
          <w:szCs w:val="24"/>
        </w:rPr>
        <w:t>. Therefore, the mathematical expression employed for this investigation is precisely defined in Equation 2.</w:t>
      </w:r>
    </w:p>
    <w:p w14:paraId="5CE33AFA"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Cambria Math" w:hAnsi="Cambria Math" w:cs="Times New Roman"/>
          <w:sz w:val="24"/>
          <w:szCs w:val="24"/>
        </w:rPr>
        <w:t>𝐶𝐸𝑀𝑃</w:t>
      </w:r>
      <w:r w:rsidRPr="00637D81">
        <w:rPr>
          <w:rFonts w:ascii="Times New Roman" w:hAnsi="Times New Roman" w:cs="Times New Roman"/>
          <w:sz w:val="24"/>
          <w:szCs w:val="24"/>
        </w:rPr>
        <w:t xml:space="preserve"> = (</w:t>
      </w:r>
      <w:r>
        <w:rPr>
          <w:rFonts w:ascii="Times New Roman" w:hAnsi="Times New Roman" w:cs="Times New Roman"/>
          <w:sz w:val="24"/>
          <w:szCs w:val="24"/>
        </w:rPr>
        <w:t>EXR, INF</w:t>
      </w:r>
      <w:r w:rsidRPr="00637D81">
        <w:rPr>
          <w:rFonts w:ascii="Times New Roman" w:hAnsi="Times New Roman" w:cs="Times New Roman"/>
          <w:sz w:val="24"/>
          <w:szCs w:val="24"/>
        </w:rPr>
        <w:t xml:space="preserve">, MS) </w:t>
      </w:r>
      <w:r w:rsidRPr="00637D81">
        <w:rPr>
          <w:rFonts w:ascii="Times New Roman" w:hAnsi="Times New Roman" w:cs="Times New Roman"/>
          <w:sz w:val="24"/>
          <w:szCs w:val="24"/>
        </w:rPr>
        <w:tab/>
      </w:r>
      <w:r w:rsidRPr="00637D81">
        <w:rPr>
          <w:rFonts w:ascii="Times New Roman" w:hAnsi="Times New Roman" w:cs="Times New Roman"/>
          <w:sz w:val="24"/>
          <w:szCs w:val="24"/>
        </w:rPr>
        <w:tab/>
      </w:r>
      <w:r w:rsidRPr="00637D8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D81">
        <w:rPr>
          <w:rFonts w:ascii="Times New Roman" w:hAnsi="Times New Roman" w:cs="Times New Roman"/>
          <w:sz w:val="24"/>
          <w:szCs w:val="24"/>
        </w:rPr>
        <w:t>Eqn. (2)</w:t>
      </w:r>
    </w:p>
    <w:p w14:paraId="145A80DC"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 xml:space="preserve">Where, </w:t>
      </w:r>
    </w:p>
    <w:p w14:paraId="6F0E2AF2" w14:textId="77777777" w:rsidR="002125E4" w:rsidRPr="00637D81" w:rsidRDefault="002125E4" w:rsidP="002125E4">
      <w:pPr>
        <w:jc w:val="both"/>
        <w:rPr>
          <w:rFonts w:ascii="Times New Roman" w:hAnsi="Times New Roman" w:cs="Times New Roman"/>
          <w:sz w:val="24"/>
          <w:szCs w:val="24"/>
        </w:rPr>
      </w:pPr>
      <w:r w:rsidRPr="00637D81">
        <w:rPr>
          <w:rFonts w:ascii="Times New Roman" w:hAnsi="Times New Roman" w:cs="Times New Roman"/>
          <w:sz w:val="24"/>
          <w:szCs w:val="24"/>
        </w:rPr>
        <w:t>EXR</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Exchange rate</w:t>
      </w:r>
      <w:r>
        <w:rPr>
          <w:rFonts w:ascii="Times New Roman" w:hAnsi="Times New Roman" w:cs="Times New Roman"/>
          <w:sz w:val="24"/>
          <w:szCs w:val="24"/>
        </w:rPr>
        <w:t xml:space="preserve">; </w:t>
      </w:r>
      <w:r w:rsidRPr="00637D81">
        <w:rPr>
          <w:rFonts w:ascii="Times New Roman" w:hAnsi="Times New Roman" w:cs="Times New Roman"/>
          <w:sz w:val="24"/>
          <w:szCs w:val="24"/>
        </w:rPr>
        <w:t>INF</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Inflation rate</w:t>
      </w:r>
      <w:r>
        <w:rPr>
          <w:rFonts w:ascii="Times New Roman" w:hAnsi="Times New Roman" w:cs="Times New Roman"/>
          <w:sz w:val="24"/>
          <w:szCs w:val="24"/>
        </w:rPr>
        <w:t xml:space="preserve">; </w:t>
      </w:r>
      <w:r w:rsidRPr="00637D81">
        <w:rPr>
          <w:rFonts w:ascii="Times New Roman" w:hAnsi="Times New Roman" w:cs="Times New Roman"/>
          <w:sz w:val="24"/>
          <w:szCs w:val="24"/>
        </w:rPr>
        <w:t>MS</w:t>
      </w:r>
      <w:r w:rsidRPr="002125E4">
        <w:rPr>
          <w:rFonts w:ascii="Times New Roman" w:hAnsi="Times New Roman" w:cs="Times New Roman"/>
          <w:sz w:val="24"/>
          <w:szCs w:val="24"/>
        </w:rPr>
        <w:t xml:space="preserve"> </w:t>
      </w:r>
      <w:r>
        <w:rPr>
          <w:rFonts w:ascii="Times New Roman" w:hAnsi="Times New Roman" w:cs="Times New Roman"/>
          <w:sz w:val="24"/>
          <w:szCs w:val="24"/>
        </w:rPr>
        <w:t>is the</w:t>
      </w:r>
      <w:r w:rsidRPr="00637D81">
        <w:rPr>
          <w:rFonts w:ascii="Times New Roman" w:hAnsi="Times New Roman" w:cs="Times New Roman"/>
          <w:sz w:val="24"/>
          <w:szCs w:val="24"/>
        </w:rPr>
        <w:t xml:space="preserve"> Money supply</w:t>
      </w:r>
      <w:r>
        <w:rPr>
          <w:rFonts w:ascii="Times New Roman" w:hAnsi="Times New Roman" w:cs="Times New Roman"/>
          <w:sz w:val="24"/>
          <w:szCs w:val="24"/>
        </w:rPr>
        <w:t xml:space="preserve">; </w:t>
      </w:r>
      <w:r w:rsidRPr="00637D81">
        <w:rPr>
          <w:rFonts w:ascii="Times New Roman" w:hAnsi="Times New Roman" w:cs="Times New Roman"/>
          <w:sz w:val="24"/>
          <w:szCs w:val="24"/>
        </w:rPr>
        <w:t xml:space="preserve">CEMP </w:t>
      </w:r>
      <w:r>
        <w:rPr>
          <w:rFonts w:ascii="Times New Roman" w:hAnsi="Times New Roman" w:cs="Times New Roman"/>
          <w:sz w:val="24"/>
          <w:szCs w:val="24"/>
        </w:rPr>
        <w:t>is the</w:t>
      </w:r>
      <w:r w:rsidRPr="00637D81">
        <w:rPr>
          <w:rFonts w:ascii="Times New Roman" w:hAnsi="Times New Roman" w:cs="Times New Roman"/>
          <w:sz w:val="24"/>
          <w:szCs w:val="24"/>
        </w:rPr>
        <w:t xml:space="preserve"> value of cement production </w:t>
      </w:r>
    </w:p>
    <w:p w14:paraId="0D927A82" w14:textId="77777777" w:rsidR="002125E4" w:rsidRPr="00637D81" w:rsidRDefault="002125E4" w:rsidP="002125E4">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The equation in econometrics was converted to a natural logarithmic form in order to mitigate the impact of extreme skewness and outliers in the data set. The econometric form of this study's empirical model is stated in Equation 3.</w:t>
      </w:r>
    </w:p>
    <w:p w14:paraId="4772729E" w14:textId="77777777" w:rsidR="002125E4" w:rsidRDefault="002125E4" w:rsidP="002125E4">
      <w:pPr>
        <w:spacing w:line="360" w:lineRule="auto"/>
        <w:jc w:val="both"/>
        <w:rPr>
          <w:rFonts w:ascii="Times New Roman" w:hAnsi="Times New Roman" w:cs="Times New Roman"/>
          <w:sz w:val="24"/>
          <w:szCs w:val="24"/>
        </w:rPr>
      </w:pPr>
      <w:r w:rsidRPr="002359A3">
        <w:rPr>
          <w:position w:val="-12"/>
        </w:rPr>
        <w:object w:dxaOrig="4940" w:dyaOrig="360" w14:anchorId="3C0AD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7.5pt" o:ole="">
            <v:imagedata r:id="rId10" o:title=""/>
          </v:shape>
          <o:OLEObject Type="Embed" ProgID="Equation.DSMT4" ShapeID="_x0000_i1025" DrawAspect="Content" ObjectID="_1808926785" r:id="rId11"/>
        </w:object>
      </w:r>
      <w:r>
        <w:tab/>
      </w:r>
      <w:r>
        <w:tab/>
      </w:r>
      <w:r>
        <w:tab/>
      </w:r>
      <w:r>
        <w:tab/>
      </w:r>
      <w:r>
        <w:tab/>
      </w:r>
      <w:r>
        <w:tab/>
      </w:r>
      <w:r w:rsidRPr="00637D81">
        <w:rPr>
          <w:rFonts w:ascii="Times New Roman" w:hAnsi="Times New Roman" w:cs="Times New Roman"/>
          <w:sz w:val="24"/>
          <w:szCs w:val="24"/>
        </w:rPr>
        <w:t xml:space="preserve"> (3)</w:t>
      </w:r>
    </w:p>
    <w:p w14:paraId="0CA3E361" w14:textId="77777777" w:rsidR="002125E4" w:rsidRPr="00CE4BE4" w:rsidRDefault="002125E4" w:rsidP="002125E4">
      <w:pPr>
        <w:spacing w:after="0" w:line="360" w:lineRule="auto"/>
        <w:jc w:val="both"/>
        <w:rPr>
          <w:rFonts w:ascii="Times New Roman" w:eastAsia="SimSun" w:hAnsi="Times New Roman" w:cs="Times New Roman"/>
          <w:bCs/>
          <w:sz w:val="24"/>
          <w:szCs w:val="24"/>
        </w:rPr>
      </w:pPr>
      <w:r>
        <w:rPr>
          <w:rFonts w:ascii="Times New Roman" w:eastAsia="Times New Roman" w:hAnsi="Times New Roman" w:cs="Times New Roman"/>
          <w:i/>
          <w:sz w:val="24"/>
          <w:szCs w:val="24"/>
        </w:rPr>
        <w:t>However, the ARDL model is thus;</w:t>
      </w:r>
    </w:p>
    <w:p w14:paraId="0656BAC3" w14:textId="77777777" w:rsidR="002125E4" w:rsidRPr="00DB7610" w:rsidRDefault="002125E4" w:rsidP="002125E4">
      <w:pPr>
        <w:spacing w:after="0" w:line="360" w:lineRule="auto"/>
        <w:jc w:val="both"/>
        <w:rPr>
          <w:rFonts w:ascii="Times New Roman" w:eastAsia="Times New Roman" w:hAnsi="Times New Roman" w:cs="Times New Roman"/>
          <w:i/>
          <w:sz w:val="14"/>
          <w:szCs w:val="24"/>
        </w:rPr>
      </w:pPr>
      <w:r w:rsidRPr="002359A3">
        <w:rPr>
          <w:position w:val="-66"/>
        </w:rPr>
        <w:object w:dxaOrig="7620" w:dyaOrig="1440" w14:anchorId="062BE0B5">
          <v:shape id="_x0000_i1026" type="#_x0000_t75" style="width:399.5pt;height:75.5pt" o:ole="">
            <v:imagedata r:id="rId12" o:title=""/>
          </v:shape>
          <o:OLEObject Type="Embed" ProgID="Equation.DSMT4" ShapeID="_x0000_i1026" DrawAspect="Content" ObjectID="_1808926786" r:id="rId13"/>
        </w:object>
      </w:r>
      <w:r>
        <w:tab/>
      </w:r>
      <w:r w:rsidRPr="002125E4">
        <w:rPr>
          <w:rFonts w:ascii="Times New Roman" w:hAnsi="Times New Roman" w:cs="Times New Roman"/>
          <w:sz w:val="24"/>
          <w:szCs w:val="24"/>
        </w:rPr>
        <w:t>(4)</w:t>
      </w:r>
    </w:p>
    <w:p w14:paraId="484778FF" w14:textId="77777777" w:rsidR="005E1A8C" w:rsidRDefault="005E1A8C" w:rsidP="002125E4">
      <w:pPr>
        <w:spacing w:after="0" w:line="360" w:lineRule="auto"/>
        <w:jc w:val="both"/>
        <w:rPr>
          <w:rFonts w:ascii="Times New Roman" w:eastAsia="Times New Roman" w:hAnsi="Times New Roman" w:cs="Times New Roman"/>
          <w:i/>
          <w:sz w:val="24"/>
          <w:szCs w:val="24"/>
        </w:rPr>
      </w:pPr>
    </w:p>
    <w:p w14:paraId="78F9A447" w14:textId="77777777" w:rsidR="002125E4" w:rsidRPr="00CE4BE4" w:rsidRDefault="002125E4" w:rsidP="002125E4">
      <w:pPr>
        <w:spacing w:after="0" w:line="360" w:lineRule="auto"/>
        <w:jc w:val="both"/>
        <w:rPr>
          <w:rFonts w:ascii="Times New Roman" w:eastAsia="SimSun" w:hAnsi="Times New Roman" w:cs="Times New Roman"/>
          <w:bCs/>
          <w:sz w:val="24"/>
          <w:szCs w:val="24"/>
        </w:rPr>
      </w:pPr>
      <w:r>
        <w:rPr>
          <w:rFonts w:ascii="Times New Roman" w:eastAsia="Times New Roman" w:hAnsi="Times New Roman" w:cs="Times New Roman"/>
          <w:i/>
          <w:sz w:val="24"/>
          <w:szCs w:val="24"/>
        </w:rPr>
        <w:t>Below is the ARDL ECM model</w:t>
      </w:r>
    </w:p>
    <w:p w14:paraId="1C20293D" w14:textId="77777777" w:rsidR="002125E4" w:rsidRDefault="002125E4" w:rsidP="002125E4">
      <w:r w:rsidRPr="00D1595A">
        <w:rPr>
          <w:position w:val="-66"/>
        </w:rPr>
        <w:object w:dxaOrig="6140" w:dyaOrig="1440" w14:anchorId="5C583361">
          <v:shape id="_x0000_i1027" type="#_x0000_t75" style="width:306.5pt;height:1in" o:ole="">
            <v:imagedata r:id="rId14" o:title=""/>
          </v:shape>
          <o:OLEObject Type="Embed" ProgID="Equation.DSMT4" ShapeID="_x0000_i1027" DrawAspect="Content" ObjectID="_1808926787" r:id="rId15"/>
        </w:object>
      </w:r>
      <w:r>
        <w:tab/>
      </w:r>
      <w:r>
        <w:tab/>
      </w:r>
      <w:r>
        <w:tab/>
      </w:r>
      <w:r>
        <w:tab/>
      </w:r>
      <w:r w:rsidRPr="002125E4">
        <w:rPr>
          <w:rFonts w:ascii="Times New Roman" w:hAnsi="Times New Roman" w:cs="Times New Roman"/>
          <w:sz w:val="24"/>
          <w:szCs w:val="24"/>
        </w:rPr>
        <w:t>(5)</w:t>
      </w:r>
    </w:p>
    <w:p w14:paraId="18DABCF0" w14:textId="77777777" w:rsidR="002125E4" w:rsidRPr="00CE4BE4" w:rsidRDefault="002125E4" w:rsidP="00B70D17">
      <w:pPr>
        <w:spacing w:after="0" w:line="360" w:lineRule="auto"/>
        <w:jc w:val="both"/>
        <w:rPr>
          <w:rFonts w:ascii="Times New Roman" w:eastAsia="SimSun" w:hAnsi="Times New Roman" w:cs="Times New Roman"/>
          <w:bCs/>
          <w:sz w:val="24"/>
          <w:szCs w:val="24"/>
        </w:rPr>
      </w:pPr>
    </w:p>
    <w:p w14:paraId="1A8F0A5F" w14:textId="77777777" w:rsidR="00985FB4" w:rsidRPr="00637D81" w:rsidRDefault="001A17A6" w:rsidP="00AC6D9F">
      <w:pPr>
        <w:pStyle w:val="Default"/>
        <w:spacing w:line="360" w:lineRule="auto"/>
        <w:jc w:val="both"/>
      </w:pPr>
      <w:r w:rsidRPr="00CE4BE4">
        <w:rPr>
          <w:bCs/>
          <w:lang w:val="en-GB"/>
        </w:rPr>
        <w:t xml:space="preserve">The </w:t>
      </w:r>
      <w:r w:rsidRPr="00CE4BE4">
        <w:t xml:space="preserve">model above is used to adjust the estimation until the ECM turned negative. The negative sign of coefficient of the error correction term ECM (-1) shows the statistical significance of the equation in terms of its associated t-value and probability value. </w:t>
      </w:r>
      <w:r w:rsidRPr="00AC6D9F">
        <w:t xml:space="preserve">Where </w:t>
      </w:r>
      <w:r w:rsidRPr="00CE4BE4">
        <w:rPr>
          <w:b/>
        </w:rPr>
        <w:t xml:space="preserve">∆ </w:t>
      </w:r>
      <w:r w:rsidR="002125E4">
        <w:t>is the</w:t>
      </w:r>
      <w:r w:rsidRPr="00CE4BE4">
        <w:t xml:space="preserve"> first differencing operator</w:t>
      </w:r>
      <w:r w:rsidR="00242B54">
        <w:t xml:space="preserve">; </w:t>
      </w:r>
      <w:r w:rsidRPr="00CE4BE4">
        <w:t>U</w:t>
      </w:r>
      <w:r w:rsidRPr="00CE4BE4">
        <w:rPr>
          <w:vertAlign w:val="subscript"/>
        </w:rPr>
        <w:t xml:space="preserve">t </w:t>
      </w:r>
      <w:r w:rsidR="002125E4">
        <w:t>is the</w:t>
      </w:r>
      <w:r w:rsidRPr="00CE4BE4">
        <w:rPr>
          <w:vertAlign w:val="subscript"/>
        </w:rPr>
        <w:t xml:space="preserve"> </w:t>
      </w:r>
      <w:r w:rsidRPr="00CE4BE4">
        <w:t>white noise or disturbance term</w:t>
      </w:r>
      <w:r w:rsidR="00AC6D9F">
        <w:t xml:space="preserve">, </w:t>
      </w:r>
      <w:r w:rsidR="00985FB4" w:rsidRPr="00637D81">
        <w:t xml:space="preserve">LOG </w:t>
      </w:r>
      <w:r w:rsidR="00AC6D9F">
        <w:t xml:space="preserve">is the </w:t>
      </w:r>
      <w:r w:rsidR="00985FB4" w:rsidRPr="00637D81">
        <w:t xml:space="preserve">logarithmic notation </w:t>
      </w:r>
      <w:r w:rsidR="00985FB4" w:rsidRPr="00637D81">
        <w:rPr>
          <w:rFonts w:ascii="Cambria Math" w:hAnsi="Cambria Math"/>
        </w:rPr>
        <w:t>𝛽</w:t>
      </w:r>
      <w:r w:rsidR="00985FB4" w:rsidRPr="00637D81">
        <w:t xml:space="preserve">0 </w:t>
      </w:r>
      <w:r w:rsidR="002125E4">
        <w:t>is the</w:t>
      </w:r>
      <w:r w:rsidR="00985FB4" w:rsidRPr="00637D81">
        <w:t xml:space="preserve"> constant </w:t>
      </w:r>
      <w:r w:rsidR="00985FB4" w:rsidRPr="00637D81">
        <w:rPr>
          <w:rFonts w:ascii="Cambria Math" w:hAnsi="Cambria Math"/>
        </w:rPr>
        <w:t>𝛽</w:t>
      </w:r>
      <w:r w:rsidR="00985FB4" w:rsidRPr="00637D81">
        <w:t xml:space="preserve">1 </w:t>
      </w:r>
      <w:r w:rsidR="00637D81" w:rsidRPr="00637D81">
        <w:t>–</w:t>
      </w:r>
      <w:r w:rsidR="00985FB4" w:rsidRPr="00637D81">
        <w:rPr>
          <w:rFonts w:ascii="Cambria Math" w:hAnsi="Cambria Math"/>
        </w:rPr>
        <w:t>𝛽</w:t>
      </w:r>
      <w:r w:rsidR="008A294A">
        <w:t>3</w:t>
      </w:r>
      <w:r w:rsidR="00985FB4" w:rsidRPr="00637D81">
        <w:t xml:space="preserve"> </w:t>
      </w:r>
      <w:r w:rsidR="002125E4">
        <w:t>is the</w:t>
      </w:r>
      <w:r w:rsidR="00985FB4" w:rsidRPr="00637D81">
        <w:t xml:space="preserve"> coefficients µ </w:t>
      </w:r>
      <w:r w:rsidR="002125E4">
        <w:t>is the</w:t>
      </w:r>
      <w:r w:rsidR="00985FB4" w:rsidRPr="00637D81">
        <w:t xml:space="preserve"> error term</w:t>
      </w:r>
      <w:r w:rsidR="00AC6D9F">
        <w:t xml:space="preserve">. </w:t>
      </w:r>
      <w:r w:rsidR="00985FB4" w:rsidRPr="00637D81">
        <w:t xml:space="preserve">Data estimation was conducted </w:t>
      </w:r>
      <w:r w:rsidR="00985FB4" w:rsidRPr="00637D81">
        <w:lastRenderedPageBreak/>
        <w:t>using the autoregressive distributed lag (ARDL) model in multiple regression analysis. The ARDL model used the boundaries test to ascertain the existence of a long-term connection between the dependent variable and the independent variables, in accordance with the b</w:t>
      </w:r>
      <w:r w:rsidR="00637D81" w:rsidRPr="00637D81">
        <w:t xml:space="preserve">ound limitations specified by </w:t>
      </w:r>
      <w:proofErr w:type="spellStart"/>
      <w:r w:rsidR="00637D81" w:rsidRPr="00637D81">
        <w:t>Pe</w:t>
      </w:r>
      <w:r w:rsidR="00985FB4" w:rsidRPr="00637D81">
        <w:t>saran's</w:t>
      </w:r>
      <w:proofErr w:type="spellEnd"/>
      <w:r w:rsidR="00985FB4" w:rsidRPr="00637D81">
        <w:t xml:space="preserve"> criterion. An advantage of the bound test is its ability to account for potential structural breakdowns that might have negative repercussions for the presence of a long-term relationship between the variables being explained and the explanatory variables. ARDL allows for the simultaneous estimation of long-run and short-run coefficients, which may be used to test for cointegration even when the variables have different levels of integration, such as </w:t>
      </w:r>
      <w:proofErr w:type="gramStart"/>
      <w:r w:rsidR="00985FB4" w:rsidRPr="00637D81">
        <w:t>I(</w:t>
      </w:r>
      <w:proofErr w:type="gramEnd"/>
      <w:r w:rsidR="00985FB4" w:rsidRPr="00637D81">
        <w:t>1) and I(0). Put simply, the assumption is that the variables may have a combination of first-order integration (</w:t>
      </w:r>
      <w:proofErr w:type="gramStart"/>
      <w:r w:rsidR="00985FB4" w:rsidRPr="00637D81">
        <w:t>I(</w:t>
      </w:r>
      <w:proofErr w:type="gramEnd"/>
      <w:r w:rsidR="00985FB4" w:rsidRPr="00637D81">
        <w:t>1)) and no integration (I(0)), but none of them are integrated at second differencing (I(2)) (</w:t>
      </w:r>
      <w:proofErr w:type="spellStart"/>
      <w:r w:rsidR="00985FB4" w:rsidRPr="00637D81">
        <w:t>Pesaran</w:t>
      </w:r>
      <w:proofErr w:type="spellEnd"/>
      <w:r w:rsidR="00985FB4" w:rsidRPr="00637D81">
        <w:t>, Shin and Smith, 2001). Therefore, the ARDL model is formulated only when these requirements are satisfied.</w:t>
      </w:r>
    </w:p>
    <w:p w14:paraId="7C8DA76A" w14:textId="77777777" w:rsidR="00C90DAD" w:rsidRDefault="00C90DAD" w:rsidP="00996883">
      <w:pPr>
        <w:spacing w:line="360" w:lineRule="auto"/>
        <w:jc w:val="both"/>
        <w:rPr>
          <w:rFonts w:ascii="Times New Roman" w:hAnsi="Times New Roman" w:cs="Times New Roman"/>
          <w:sz w:val="24"/>
          <w:szCs w:val="24"/>
        </w:rPr>
      </w:pPr>
    </w:p>
    <w:p w14:paraId="615C8398" w14:textId="77777777" w:rsidR="00985FB4" w:rsidRDefault="00985FB4" w:rsidP="00996883">
      <w:pPr>
        <w:spacing w:line="360" w:lineRule="auto"/>
        <w:jc w:val="both"/>
        <w:rPr>
          <w:rFonts w:ascii="Times New Roman" w:hAnsi="Times New Roman" w:cs="Times New Roman"/>
          <w:sz w:val="24"/>
          <w:szCs w:val="24"/>
        </w:rPr>
      </w:pPr>
      <w:r w:rsidRPr="00637D81">
        <w:rPr>
          <w:rFonts w:ascii="Times New Roman" w:hAnsi="Times New Roman" w:cs="Times New Roman"/>
          <w:sz w:val="24"/>
          <w:szCs w:val="24"/>
        </w:rPr>
        <w:t>Prior to doing ARDL estimation, the time series data underwent stationarity testing. The Augmented Dickey-Fuller (ADF) unit root test will be used to determine whether the data is stationary. This step is crucial since the majority of macroeconomic time series exhibit unit root, and any regression that includes non-stationary series tends to show a substantial link even when there is no actual relationship between the variables.</w:t>
      </w:r>
    </w:p>
    <w:p w14:paraId="35314240" w14:textId="77777777" w:rsidR="00637D81" w:rsidRDefault="00637D81" w:rsidP="00637D81">
      <w:pPr>
        <w:spacing w:after="0" w:line="360" w:lineRule="auto"/>
        <w:jc w:val="both"/>
        <w:rPr>
          <w:rFonts w:ascii="Times New Roman" w:hAnsi="Times New Roman" w:cs="Times New Roman"/>
          <w:b/>
          <w:sz w:val="24"/>
          <w:szCs w:val="24"/>
        </w:rPr>
      </w:pPr>
      <w:commentRangeStart w:id="10"/>
      <w:r w:rsidRPr="00A860AE">
        <w:rPr>
          <w:rFonts w:ascii="Times New Roman" w:hAnsi="Times New Roman" w:cs="Times New Roman"/>
          <w:b/>
          <w:sz w:val="24"/>
          <w:szCs w:val="24"/>
          <w:highlight w:val="yellow"/>
        </w:rPr>
        <w:t xml:space="preserve">DATA PRESENTATION AND </w:t>
      </w:r>
      <w:commentRangeStart w:id="11"/>
      <w:r w:rsidRPr="00A860AE">
        <w:rPr>
          <w:rFonts w:ascii="Times New Roman" w:hAnsi="Times New Roman" w:cs="Times New Roman"/>
          <w:b/>
          <w:sz w:val="24"/>
          <w:szCs w:val="24"/>
          <w:highlight w:val="yellow"/>
        </w:rPr>
        <w:t>ANALYSIS</w:t>
      </w:r>
      <w:commentRangeEnd w:id="10"/>
      <w:r w:rsidR="00A860AE" w:rsidRPr="00A860AE">
        <w:rPr>
          <w:rStyle w:val="CommentReference"/>
          <w:highlight w:val="yellow"/>
        </w:rPr>
        <w:commentReference w:id="10"/>
      </w:r>
      <w:commentRangeEnd w:id="11"/>
      <w:r w:rsidR="00A860AE">
        <w:rPr>
          <w:rStyle w:val="CommentReference"/>
        </w:rPr>
        <w:commentReference w:id="11"/>
      </w:r>
    </w:p>
    <w:p w14:paraId="3DC75788" w14:textId="77777777" w:rsidR="00AC6D9F" w:rsidRDefault="00BC2C96" w:rsidP="00BD1610">
      <w:pPr>
        <w:spacing w:after="0" w:line="360" w:lineRule="auto"/>
        <w:jc w:val="both"/>
        <w:rPr>
          <w:rFonts w:ascii="Times New Roman" w:hAnsi="Times New Roman" w:cs="Times New Roman"/>
          <w:sz w:val="24"/>
          <w:szCs w:val="24"/>
        </w:rPr>
      </w:pPr>
      <w:r w:rsidRPr="00C71209">
        <w:rPr>
          <w:rFonts w:ascii="Times New Roman" w:hAnsi="Times New Roman" w:cs="Times New Roman"/>
          <w:sz w:val="24"/>
          <w:szCs w:val="24"/>
        </w:rPr>
        <w:t>This section present</w:t>
      </w:r>
      <w:r>
        <w:rPr>
          <w:rFonts w:ascii="Times New Roman" w:hAnsi="Times New Roman" w:cs="Times New Roman"/>
          <w:sz w:val="24"/>
          <w:szCs w:val="24"/>
        </w:rPr>
        <w:t>s the data utilized in the paper</w:t>
      </w:r>
      <w:r w:rsidRPr="00C71209">
        <w:rPr>
          <w:rFonts w:ascii="Times New Roman" w:hAnsi="Times New Roman" w:cs="Times New Roman"/>
          <w:sz w:val="24"/>
          <w:szCs w:val="24"/>
        </w:rPr>
        <w:t xml:space="preserve"> and the results of the analysis conducted to understand the impact of monetary policy on </w:t>
      </w:r>
      <w:r w:rsidR="008A294A">
        <w:rPr>
          <w:rFonts w:ascii="Times New Roman" w:eastAsia="Times New Roman" w:hAnsi="Times New Roman" w:cs="Times New Roman"/>
          <w:sz w:val="24"/>
          <w:szCs w:val="24"/>
        </w:rPr>
        <w:t>cement</w:t>
      </w:r>
      <w:r w:rsidR="002125E4">
        <w:rPr>
          <w:rFonts w:ascii="Times New Roman" w:eastAsia="Times New Roman" w:hAnsi="Times New Roman" w:cs="Times New Roman"/>
          <w:sz w:val="24"/>
          <w:szCs w:val="24"/>
        </w:rPr>
        <w:t xml:space="preserve"> </w:t>
      </w:r>
      <w:r w:rsidRPr="004F07EE">
        <w:rPr>
          <w:rFonts w:ascii="Times New Roman" w:hAnsi="Times New Roman" w:cs="Times New Roman"/>
          <w:sz w:val="24"/>
          <w:szCs w:val="24"/>
        </w:rPr>
        <w:t xml:space="preserve">output </w:t>
      </w:r>
      <w:r w:rsidRPr="00C71209">
        <w:rPr>
          <w:rFonts w:ascii="Times New Roman" w:hAnsi="Times New Roman" w:cs="Times New Roman"/>
          <w:sz w:val="24"/>
          <w:szCs w:val="24"/>
        </w:rPr>
        <w:t xml:space="preserve">in Nigeria. The analysis includes descriptive statistics, unit root tests, the specification of the ARDL model, and the interpretation of the estimated </w:t>
      </w:r>
      <w:r>
        <w:rPr>
          <w:rFonts w:ascii="Times New Roman" w:hAnsi="Times New Roman" w:cs="Times New Roman"/>
          <w:sz w:val="24"/>
          <w:szCs w:val="24"/>
        </w:rPr>
        <w:t xml:space="preserve">short-run and </w:t>
      </w:r>
      <w:r w:rsidRPr="00C71209">
        <w:rPr>
          <w:rFonts w:ascii="Times New Roman" w:hAnsi="Times New Roman" w:cs="Times New Roman"/>
          <w:sz w:val="24"/>
          <w:szCs w:val="24"/>
        </w:rPr>
        <w:t>long-run relationships</w:t>
      </w:r>
      <w:r>
        <w:rPr>
          <w:rFonts w:ascii="Times New Roman" w:hAnsi="Times New Roman" w:cs="Times New Roman"/>
          <w:sz w:val="24"/>
          <w:szCs w:val="24"/>
        </w:rPr>
        <w:t>.</w:t>
      </w:r>
    </w:p>
    <w:p w14:paraId="2375E4C9" w14:textId="77777777" w:rsidR="00BD1610" w:rsidRPr="00BD1610" w:rsidRDefault="00BD1610" w:rsidP="00BD1610">
      <w:pPr>
        <w:spacing w:after="0" w:line="360" w:lineRule="auto"/>
        <w:jc w:val="both"/>
        <w:rPr>
          <w:rFonts w:ascii="Times New Roman" w:hAnsi="Times New Roman" w:cs="Times New Roman"/>
          <w:sz w:val="24"/>
          <w:szCs w:val="24"/>
        </w:rPr>
      </w:pPr>
    </w:p>
    <w:p w14:paraId="7CD6A777" w14:textId="77777777" w:rsidR="00637D81" w:rsidRPr="00CA341E" w:rsidRDefault="00B91BF3" w:rsidP="00284A62">
      <w:pPr>
        <w:spacing w:after="0" w:line="240" w:lineRule="auto"/>
        <w:rPr>
          <w:rFonts w:ascii="Times New Roman" w:hAnsi="Times New Roman" w:cs="Times New Roman"/>
          <w:b/>
          <w:sz w:val="24"/>
          <w:szCs w:val="24"/>
        </w:rPr>
      </w:pPr>
      <w:r>
        <w:rPr>
          <w:rFonts w:ascii="Times New Roman" w:hAnsi="Times New Roman" w:cs="Times New Roman"/>
          <w:b/>
          <w:sz w:val="24"/>
          <w:szCs w:val="24"/>
        </w:rPr>
        <w:t>Table 1</w:t>
      </w:r>
      <w:r w:rsidR="00BC2C96">
        <w:rPr>
          <w:rFonts w:ascii="Times New Roman" w:hAnsi="Times New Roman" w:cs="Times New Roman"/>
          <w:b/>
          <w:sz w:val="24"/>
          <w:szCs w:val="24"/>
        </w:rPr>
        <w:t xml:space="preserve">: </w:t>
      </w:r>
      <w:r w:rsidR="00BC2C96" w:rsidRPr="002125E4">
        <w:rPr>
          <w:rFonts w:ascii="Times New Roman" w:hAnsi="Times New Roman" w:cs="Times New Roman"/>
          <w:sz w:val="24"/>
          <w:szCs w:val="24"/>
        </w:rPr>
        <w:t>Summary of Descriptive Statistics for the Variables</w:t>
      </w:r>
    </w:p>
    <w:tbl>
      <w:tblPr>
        <w:tblStyle w:val="LightShading"/>
        <w:tblW w:w="0" w:type="auto"/>
        <w:tblBorders>
          <w:top w:val="single" w:sz="4" w:space="0" w:color="auto"/>
          <w:bottom w:val="single" w:sz="4" w:space="0" w:color="auto"/>
        </w:tblBorders>
        <w:tblLook w:val="04A0" w:firstRow="1" w:lastRow="0" w:firstColumn="1" w:lastColumn="0" w:noHBand="0" w:noVBand="1"/>
      </w:tblPr>
      <w:tblGrid>
        <w:gridCol w:w="1809"/>
        <w:gridCol w:w="1802"/>
        <w:gridCol w:w="1806"/>
        <w:gridCol w:w="1802"/>
        <w:gridCol w:w="1807"/>
      </w:tblGrid>
      <w:tr w:rsidR="00BC2C96" w14:paraId="3EBA1406"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bottom w:val="single" w:sz="4" w:space="0" w:color="auto"/>
              <w:right w:val="none" w:sz="0" w:space="0" w:color="auto"/>
            </w:tcBorders>
            <w:shd w:val="clear" w:color="auto" w:fill="auto"/>
          </w:tcPr>
          <w:p w14:paraId="51E38620" w14:textId="77777777" w:rsidR="00BC2C96" w:rsidRPr="00D37BD1" w:rsidRDefault="00BC2C96" w:rsidP="00D37BD1">
            <w:pPr>
              <w:spacing w:line="276" w:lineRule="auto"/>
              <w:jc w:val="both"/>
              <w:rPr>
                <w:rFonts w:ascii="Times New Roman" w:hAnsi="Times New Roman" w:cs="Times New Roman"/>
                <w:sz w:val="24"/>
                <w:szCs w:val="24"/>
              </w:rPr>
            </w:pPr>
          </w:p>
        </w:tc>
        <w:tc>
          <w:tcPr>
            <w:tcW w:w="1848" w:type="dxa"/>
            <w:tcBorders>
              <w:top w:val="single" w:sz="4" w:space="0" w:color="auto"/>
              <w:left w:val="none" w:sz="0" w:space="0" w:color="auto"/>
              <w:bottom w:val="single" w:sz="4" w:space="0" w:color="auto"/>
              <w:right w:val="none" w:sz="0" w:space="0" w:color="auto"/>
            </w:tcBorders>
            <w:shd w:val="clear" w:color="auto" w:fill="auto"/>
          </w:tcPr>
          <w:p w14:paraId="209D6A3F"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CEM</w:t>
            </w:r>
          </w:p>
        </w:tc>
        <w:tc>
          <w:tcPr>
            <w:tcW w:w="1848" w:type="dxa"/>
            <w:tcBorders>
              <w:top w:val="single" w:sz="4" w:space="0" w:color="auto"/>
              <w:left w:val="none" w:sz="0" w:space="0" w:color="auto"/>
              <w:bottom w:val="single" w:sz="4" w:space="0" w:color="auto"/>
              <w:right w:val="none" w:sz="0" w:space="0" w:color="auto"/>
            </w:tcBorders>
            <w:shd w:val="clear" w:color="auto" w:fill="auto"/>
          </w:tcPr>
          <w:p w14:paraId="5201A696"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EXCH</w:t>
            </w:r>
          </w:p>
        </w:tc>
        <w:tc>
          <w:tcPr>
            <w:tcW w:w="1849" w:type="dxa"/>
            <w:tcBorders>
              <w:top w:val="single" w:sz="4" w:space="0" w:color="auto"/>
              <w:left w:val="none" w:sz="0" w:space="0" w:color="auto"/>
              <w:bottom w:val="single" w:sz="4" w:space="0" w:color="auto"/>
              <w:right w:val="none" w:sz="0" w:space="0" w:color="auto"/>
            </w:tcBorders>
            <w:shd w:val="clear" w:color="auto" w:fill="auto"/>
          </w:tcPr>
          <w:p w14:paraId="2460AF12"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INF</w:t>
            </w:r>
          </w:p>
        </w:tc>
        <w:tc>
          <w:tcPr>
            <w:tcW w:w="1849" w:type="dxa"/>
            <w:tcBorders>
              <w:top w:val="single" w:sz="4" w:space="0" w:color="auto"/>
              <w:left w:val="none" w:sz="0" w:space="0" w:color="auto"/>
              <w:bottom w:val="single" w:sz="4" w:space="0" w:color="auto"/>
              <w:right w:val="none" w:sz="0" w:space="0" w:color="auto"/>
            </w:tcBorders>
            <w:shd w:val="clear" w:color="auto" w:fill="auto"/>
          </w:tcPr>
          <w:p w14:paraId="2C291291" w14:textId="77777777" w:rsidR="00BC2C96" w:rsidRPr="00D37BD1" w:rsidRDefault="00BC2C96" w:rsidP="00D37BD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MS</w:t>
            </w:r>
          </w:p>
        </w:tc>
      </w:tr>
      <w:tr w:rsidR="00BC2C96" w14:paraId="40063904"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right w:val="none" w:sz="0" w:space="0" w:color="auto"/>
            </w:tcBorders>
            <w:shd w:val="clear" w:color="auto" w:fill="auto"/>
          </w:tcPr>
          <w:p w14:paraId="039F11BC"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Mean </w:t>
            </w:r>
          </w:p>
        </w:tc>
        <w:tc>
          <w:tcPr>
            <w:tcW w:w="1848" w:type="dxa"/>
            <w:tcBorders>
              <w:top w:val="single" w:sz="4" w:space="0" w:color="auto"/>
              <w:left w:val="none" w:sz="0" w:space="0" w:color="auto"/>
              <w:right w:val="none" w:sz="0" w:space="0" w:color="auto"/>
            </w:tcBorders>
            <w:shd w:val="clear" w:color="auto" w:fill="auto"/>
          </w:tcPr>
          <w:p w14:paraId="08780DD3"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305.7412</w:t>
            </w:r>
          </w:p>
        </w:tc>
        <w:tc>
          <w:tcPr>
            <w:tcW w:w="1848" w:type="dxa"/>
            <w:tcBorders>
              <w:top w:val="single" w:sz="4" w:space="0" w:color="auto"/>
              <w:left w:val="none" w:sz="0" w:space="0" w:color="auto"/>
              <w:right w:val="none" w:sz="0" w:space="0" w:color="auto"/>
            </w:tcBorders>
            <w:shd w:val="clear" w:color="auto" w:fill="auto"/>
          </w:tcPr>
          <w:p w14:paraId="00B717CC"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138.2229</w:t>
            </w:r>
          </w:p>
        </w:tc>
        <w:tc>
          <w:tcPr>
            <w:tcW w:w="1849" w:type="dxa"/>
            <w:tcBorders>
              <w:top w:val="single" w:sz="4" w:space="0" w:color="auto"/>
              <w:left w:val="none" w:sz="0" w:space="0" w:color="auto"/>
              <w:right w:val="none" w:sz="0" w:space="0" w:color="auto"/>
            </w:tcBorders>
            <w:shd w:val="clear" w:color="auto" w:fill="auto"/>
          </w:tcPr>
          <w:p w14:paraId="0B188CCF"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19.71895</w:t>
            </w:r>
          </w:p>
        </w:tc>
        <w:tc>
          <w:tcPr>
            <w:tcW w:w="1849" w:type="dxa"/>
            <w:tcBorders>
              <w:top w:val="single" w:sz="4" w:space="0" w:color="auto"/>
              <w:left w:val="none" w:sz="0" w:space="0" w:color="auto"/>
              <w:right w:val="none" w:sz="0" w:space="0" w:color="auto"/>
            </w:tcBorders>
            <w:shd w:val="clear" w:color="auto" w:fill="auto"/>
          </w:tcPr>
          <w:p w14:paraId="47DE8E4F" w14:textId="77777777" w:rsidR="00BC2C96" w:rsidRPr="00D22864" w:rsidRDefault="002A0FC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C310F4" w:rsidRPr="00D22864">
              <w:rPr>
                <w:rFonts w:ascii="Times New Roman" w:hAnsi="Times New Roman" w:cs="Times New Roman"/>
                <w:color w:val="000000"/>
                <w:sz w:val="24"/>
                <w:szCs w:val="24"/>
              </w:rPr>
              <w:t> 7.597405</w:t>
            </w:r>
          </w:p>
        </w:tc>
      </w:tr>
      <w:tr w:rsidR="00BC2C96" w14:paraId="7F83B14B"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9C6152F"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Median </w:t>
            </w:r>
          </w:p>
        </w:tc>
        <w:tc>
          <w:tcPr>
            <w:tcW w:w="1848" w:type="dxa"/>
            <w:shd w:val="clear" w:color="auto" w:fill="auto"/>
          </w:tcPr>
          <w:p w14:paraId="4F2797E5"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237.5057</w:t>
            </w:r>
          </w:p>
        </w:tc>
        <w:tc>
          <w:tcPr>
            <w:tcW w:w="1848" w:type="dxa"/>
            <w:shd w:val="clear" w:color="auto" w:fill="auto"/>
          </w:tcPr>
          <w:p w14:paraId="3CFB14A4"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127.2424</w:t>
            </w:r>
          </w:p>
        </w:tc>
        <w:tc>
          <w:tcPr>
            <w:tcW w:w="1849" w:type="dxa"/>
            <w:shd w:val="clear" w:color="auto" w:fill="auto"/>
          </w:tcPr>
          <w:p w14:paraId="0753B95D"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13.40000</w:t>
            </w:r>
          </w:p>
        </w:tc>
        <w:tc>
          <w:tcPr>
            <w:tcW w:w="1849" w:type="dxa"/>
            <w:shd w:val="clear" w:color="auto" w:fill="auto"/>
          </w:tcPr>
          <w:p w14:paraId="31FAD9D6" w14:textId="77777777" w:rsidR="00BC2C96" w:rsidRPr="00D22864" w:rsidRDefault="002A0FC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C310F4" w:rsidRPr="00D22864">
              <w:rPr>
                <w:rFonts w:ascii="Times New Roman" w:hAnsi="Times New Roman" w:cs="Times New Roman"/>
                <w:color w:val="000000"/>
                <w:sz w:val="24"/>
                <w:szCs w:val="24"/>
              </w:rPr>
              <w:t>7.771237</w:t>
            </w:r>
          </w:p>
        </w:tc>
      </w:tr>
      <w:tr w:rsidR="00BC2C96" w14:paraId="5FDE301E"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A35802E"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Maximum </w:t>
            </w:r>
          </w:p>
        </w:tc>
        <w:tc>
          <w:tcPr>
            <w:tcW w:w="1848" w:type="dxa"/>
            <w:tcBorders>
              <w:left w:val="none" w:sz="0" w:space="0" w:color="auto"/>
              <w:right w:val="none" w:sz="0" w:space="0" w:color="auto"/>
            </w:tcBorders>
            <w:shd w:val="clear" w:color="auto" w:fill="auto"/>
          </w:tcPr>
          <w:p w14:paraId="71836150"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695.8386</w:t>
            </w:r>
          </w:p>
        </w:tc>
        <w:tc>
          <w:tcPr>
            <w:tcW w:w="1848" w:type="dxa"/>
            <w:tcBorders>
              <w:left w:val="none" w:sz="0" w:space="0" w:color="auto"/>
              <w:right w:val="none" w:sz="0" w:space="0" w:color="auto"/>
            </w:tcBorders>
            <w:shd w:val="clear" w:color="auto" w:fill="auto"/>
          </w:tcPr>
          <w:p w14:paraId="58393CF6"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425.9811</w:t>
            </w:r>
          </w:p>
        </w:tc>
        <w:tc>
          <w:tcPr>
            <w:tcW w:w="1849" w:type="dxa"/>
            <w:tcBorders>
              <w:left w:val="none" w:sz="0" w:space="0" w:color="auto"/>
              <w:right w:val="none" w:sz="0" w:space="0" w:color="auto"/>
            </w:tcBorders>
            <w:shd w:val="clear" w:color="auto" w:fill="auto"/>
          </w:tcPr>
          <w:p w14:paraId="26E48FCC"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73.10000</w:t>
            </w:r>
          </w:p>
        </w:tc>
        <w:tc>
          <w:tcPr>
            <w:tcW w:w="1849" w:type="dxa"/>
            <w:tcBorders>
              <w:left w:val="none" w:sz="0" w:space="0" w:color="auto"/>
              <w:right w:val="none" w:sz="0" w:space="0" w:color="auto"/>
            </w:tcBorders>
            <w:shd w:val="clear" w:color="auto" w:fill="auto"/>
          </w:tcPr>
          <w:p w14:paraId="296D4433"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10.78854</w:t>
            </w:r>
          </w:p>
        </w:tc>
      </w:tr>
      <w:tr w:rsidR="00BC2C96" w14:paraId="37D9CECB"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9E8D5B3"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Minimum </w:t>
            </w:r>
          </w:p>
        </w:tc>
        <w:tc>
          <w:tcPr>
            <w:tcW w:w="1848" w:type="dxa"/>
            <w:shd w:val="clear" w:color="auto" w:fill="auto"/>
          </w:tcPr>
          <w:p w14:paraId="245B15F6" w14:textId="77777777" w:rsidR="00BC2C96" w:rsidRPr="00D22864" w:rsidRDefault="00BC2C96"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87.12829</w:t>
            </w:r>
          </w:p>
        </w:tc>
        <w:tc>
          <w:tcPr>
            <w:tcW w:w="1848" w:type="dxa"/>
            <w:shd w:val="clear" w:color="auto" w:fill="auto"/>
          </w:tcPr>
          <w:p w14:paraId="5566415A"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2.020575</w:t>
            </w:r>
          </w:p>
        </w:tc>
        <w:tc>
          <w:tcPr>
            <w:tcW w:w="1849" w:type="dxa"/>
            <w:shd w:val="clear" w:color="auto" w:fill="auto"/>
          </w:tcPr>
          <w:p w14:paraId="4EE6025F"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5.400000</w:t>
            </w:r>
          </w:p>
        </w:tc>
        <w:tc>
          <w:tcPr>
            <w:tcW w:w="1849" w:type="dxa"/>
            <w:shd w:val="clear" w:color="auto" w:fill="auto"/>
          </w:tcPr>
          <w:p w14:paraId="68F5C6D5"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3.169954</w:t>
            </w:r>
          </w:p>
        </w:tc>
      </w:tr>
      <w:tr w:rsidR="00BC2C96" w14:paraId="2B9F418E"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39DF0D6D"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Std. Dev</w:t>
            </w:r>
          </w:p>
        </w:tc>
        <w:tc>
          <w:tcPr>
            <w:tcW w:w="1848" w:type="dxa"/>
            <w:tcBorders>
              <w:left w:val="none" w:sz="0" w:space="0" w:color="auto"/>
              <w:right w:val="none" w:sz="0" w:space="0" w:color="auto"/>
            </w:tcBorders>
            <w:shd w:val="clear" w:color="auto" w:fill="auto"/>
          </w:tcPr>
          <w:p w14:paraId="3D12D39B"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192.4961</w:t>
            </w:r>
          </w:p>
        </w:tc>
        <w:tc>
          <w:tcPr>
            <w:tcW w:w="1848" w:type="dxa"/>
            <w:tcBorders>
              <w:left w:val="none" w:sz="0" w:space="0" w:color="auto"/>
              <w:right w:val="none" w:sz="0" w:space="0" w:color="auto"/>
            </w:tcBorders>
            <w:shd w:val="clear" w:color="auto" w:fill="auto"/>
          </w:tcPr>
          <w:p w14:paraId="164CC651"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124.6215</w:t>
            </w:r>
          </w:p>
        </w:tc>
        <w:tc>
          <w:tcPr>
            <w:tcW w:w="1849" w:type="dxa"/>
            <w:tcBorders>
              <w:left w:val="none" w:sz="0" w:space="0" w:color="auto"/>
              <w:right w:val="none" w:sz="0" w:space="0" w:color="auto"/>
            </w:tcBorders>
            <w:shd w:val="clear" w:color="auto" w:fill="auto"/>
          </w:tcPr>
          <w:p w14:paraId="1A60BF36"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17.20151</w:t>
            </w:r>
          </w:p>
        </w:tc>
        <w:tc>
          <w:tcPr>
            <w:tcW w:w="1849" w:type="dxa"/>
            <w:tcBorders>
              <w:left w:val="none" w:sz="0" w:space="0" w:color="auto"/>
              <w:right w:val="none" w:sz="0" w:space="0" w:color="auto"/>
            </w:tcBorders>
            <w:shd w:val="clear" w:color="auto" w:fill="auto"/>
          </w:tcPr>
          <w:p w14:paraId="0C942D6C"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2.456822</w:t>
            </w:r>
          </w:p>
        </w:tc>
      </w:tr>
      <w:tr w:rsidR="00BC2C96" w14:paraId="5CC44911"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7A2BCB4"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Skewness</w:t>
            </w:r>
          </w:p>
        </w:tc>
        <w:tc>
          <w:tcPr>
            <w:tcW w:w="1848" w:type="dxa"/>
            <w:shd w:val="clear" w:color="auto" w:fill="auto"/>
          </w:tcPr>
          <w:p w14:paraId="592E103E" w14:textId="77777777" w:rsidR="00BC2C96" w:rsidRPr="00D22864" w:rsidRDefault="00BC2C96"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0.771684</w:t>
            </w:r>
          </w:p>
        </w:tc>
        <w:tc>
          <w:tcPr>
            <w:tcW w:w="1848" w:type="dxa"/>
            <w:shd w:val="clear" w:color="auto" w:fill="auto"/>
          </w:tcPr>
          <w:p w14:paraId="573205F8"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0.851495</w:t>
            </w:r>
          </w:p>
        </w:tc>
        <w:tc>
          <w:tcPr>
            <w:tcW w:w="1849" w:type="dxa"/>
            <w:shd w:val="clear" w:color="auto" w:fill="auto"/>
          </w:tcPr>
          <w:p w14:paraId="351BE711"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1.747207</w:t>
            </w:r>
          </w:p>
        </w:tc>
        <w:tc>
          <w:tcPr>
            <w:tcW w:w="1849" w:type="dxa"/>
            <w:shd w:val="clear" w:color="auto" w:fill="auto"/>
          </w:tcPr>
          <w:p w14:paraId="0A7C4734"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-0.340634</w:t>
            </w:r>
          </w:p>
        </w:tc>
      </w:tr>
      <w:tr w:rsidR="00BC2C96" w14:paraId="41B04BE7"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133ED56"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Kurtosis </w:t>
            </w:r>
          </w:p>
        </w:tc>
        <w:tc>
          <w:tcPr>
            <w:tcW w:w="1848" w:type="dxa"/>
            <w:tcBorders>
              <w:left w:val="none" w:sz="0" w:space="0" w:color="auto"/>
              <w:right w:val="none" w:sz="0" w:space="0" w:color="auto"/>
            </w:tcBorders>
            <w:shd w:val="clear" w:color="auto" w:fill="auto"/>
          </w:tcPr>
          <w:p w14:paraId="7024E61D"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2.185186</w:t>
            </w:r>
          </w:p>
        </w:tc>
        <w:tc>
          <w:tcPr>
            <w:tcW w:w="1848" w:type="dxa"/>
            <w:tcBorders>
              <w:left w:val="none" w:sz="0" w:space="0" w:color="auto"/>
              <w:right w:val="none" w:sz="0" w:space="0" w:color="auto"/>
            </w:tcBorders>
            <w:shd w:val="clear" w:color="auto" w:fill="auto"/>
          </w:tcPr>
          <w:p w14:paraId="529CD9B3" w14:textId="77777777" w:rsidR="00BC2C96" w:rsidRPr="00D22864" w:rsidRDefault="00BC2C96"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2.764490</w:t>
            </w:r>
          </w:p>
        </w:tc>
        <w:tc>
          <w:tcPr>
            <w:tcW w:w="1849" w:type="dxa"/>
            <w:tcBorders>
              <w:left w:val="none" w:sz="0" w:space="0" w:color="auto"/>
              <w:right w:val="none" w:sz="0" w:space="0" w:color="auto"/>
            </w:tcBorders>
            <w:shd w:val="clear" w:color="auto" w:fill="auto"/>
          </w:tcPr>
          <w:p w14:paraId="665888E8"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4.868393</w:t>
            </w:r>
          </w:p>
        </w:tc>
        <w:tc>
          <w:tcPr>
            <w:tcW w:w="1849" w:type="dxa"/>
            <w:tcBorders>
              <w:left w:val="none" w:sz="0" w:space="0" w:color="auto"/>
              <w:right w:val="none" w:sz="0" w:space="0" w:color="auto"/>
            </w:tcBorders>
            <w:shd w:val="clear" w:color="auto" w:fill="auto"/>
          </w:tcPr>
          <w:p w14:paraId="6D892729"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1.771736</w:t>
            </w:r>
          </w:p>
        </w:tc>
      </w:tr>
      <w:tr w:rsidR="00BC2C96" w14:paraId="3BF864F2"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35CA813" w14:textId="77777777" w:rsidR="00BC2C96" w:rsidRPr="00D22864" w:rsidRDefault="00BC2C96" w:rsidP="00D37BD1">
            <w:pPr>
              <w:spacing w:line="276" w:lineRule="auto"/>
              <w:jc w:val="both"/>
              <w:rPr>
                <w:rFonts w:ascii="Times New Roman" w:hAnsi="Times New Roman" w:cs="Times New Roman"/>
                <w:b w:val="0"/>
                <w:sz w:val="24"/>
                <w:szCs w:val="24"/>
              </w:rPr>
            </w:pPr>
            <w:proofErr w:type="spellStart"/>
            <w:r w:rsidRPr="00D22864">
              <w:rPr>
                <w:rFonts w:ascii="Times New Roman" w:hAnsi="Times New Roman" w:cs="Times New Roman"/>
                <w:b w:val="0"/>
                <w:sz w:val="24"/>
                <w:szCs w:val="24"/>
              </w:rPr>
              <w:t>JarqueBera</w:t>
            </w:r>
            <w:proofErr w:type="spellEnd"/>
          </w:p>
        </w:tc>
        <w:tc>
          <w:tcPr>
            <w:tcW w:w="1848" w:type="dxa"/>
            <w:shd w:val="clear" w:color="auto" w:fill="auto"/>
          </w:tcPr>
          <w:p w14:paraId="34A89B7F"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4.822686</w:t>
            </w:r>
          </w:p>
        </w:tc>
        <w:tc>
          <w:tcPr>
            <w:tcW w:w="1848" w:type="dxa"/>
            <w:shd w:val="clear" w:color="auto" w:fill="auto"/>
          </w:tcPr>
          <w:p w14:paraId="436232A0" w14:textId="77777777" w:rsidR="00BC2C96" w:rsidRPr="00D22864" w:rsidRDefault="005F37D9"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4.679768</w:t>
            </w:r>
          </w:p>
        </w:tc>
        <w:tc>
          <w:tcPr>
            <w:tcW w:w="1849" w:type="dxa"/>
            <w:shd w:val="clear" w:color="auto" w:fill="auto"/>
          </w:tcPr>
          <w:p w14:paraId="293CF5A6" w14:textId="77777777" w:rsidR="00BC2C96" w:rsidRPr="00D22864" w:rsidRDefault="002A0FC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24.86122</w:t>
            </w:r>
          </w:p>
        </w:tc>
        <w:tc>
          <w:tcPr>
            <w:tcW w:w="1849" w:type="dxa"/>
            <w:shd w:val="clear" w:color="auto" w:fill="auto"/>
          </w:tcPr>
          <w:p w14:paraId="22A8ACC2" w14:textId="77777777" w:rsidR="00BC2C96" w:rsidRPr="00D22864" w:rsidRDefault="00C310F4" w:rsidP="00D37BD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3.123534</w:t>
            </w:r>
          </w:p>
        </w:tc>
      </w:tr>
      <w:tr w:rsidR="00BC2C96" w14:paraId="77464134"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434562EB" w14:textId="77777777" w:rsidR="00BC2C96" w:rsidRPr="00D22864" w:rsidRDefault="00BC2C96" w:rsidP="00D37BD1">
            <w:pPr>
              <w:spacing w:line="276" w:lineRule="auto"/>
              <w:jc w:val="both"/>
              <w:rPr>
                <w:rFonts w:ascii="Times New Roman" w:hAnsi="Times New Roman" w:cs="Times New Roman"/>
                <w:b w:val="0"/>
                <w:sz w:val="24"/>
                <w:szCs w:val="24"/>
              </w:rPr>
            </w:pPr>
            <w:r w:rsidRPr="00D22864">
              <w:rPr>
                <w:rFonts w:ascii="Times New Roman" w:hAnsi="Times New Roman" w:cs="Times New Roman"/>
                <w:b w:val="0"/>
                <w:sz w:val="24"/>
                <w:szCs w:val="24"/>
              </w:rPr>
              <w:t xml:space="preserve">Probability </w:t>
            </w:r>
          </w:p>
        </w:tc>
        <w:tc>
          <w:tcPr>
            <w:tcW w:w="1848" w:type="dxa"/>
            <w:tcBorders>
              <w:left w:val="none" w:sz="0" w:space="0" w:color="auto"/>
              <w:right w:val="none" w:sz="0" w:space="0" w:color="auto"/>
            </w:tcBorders>
            <w:shd w:val="clear" w:color="auto" w:fill="auto"/>
          </w:tcPr>
          <w:p w14:paraId="57F0A464"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0.089695</w:t>
            </w:r>
          </w:p>
        </w:tc>
        <w:tc>
          <w:tcPr>
            <w:tcW w:w="1848" w:type="dxa"/>
            <w:tcBorders>
              <w:left w:val="none" w:sz="0" w:space="0" w:color="auto"/>
              <w:right w:val="none" w:sz="0" w:space="0" w:color="auto"/>
            </w:tcBorders>
            <w:shd w:val="clear" w:color="auto" w:fill="auto"/>
          </w:tcPr>
          <w:p w14:paraId="45DF740F" w14:textId="77777777" w:rsidR="00BC2C96" w:rsidRPr="00D22864" w:rsidRDefault="002A0FC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FF0000"/>
                <w:sz w:val="24"/>
                <w:szCs w:val="24"/>
              </w:rPr>
              <w:t> </w:t>
            </w:r>
            <w:r w:rsidR="005F37D9" w:rsidRPr="00D22864">
              <w:rPr>
                <w:rFonts w:ascii="Times New Roman" w:hAnsi="Times New Roman" w:cs="Times New Roman"/>
                <w:color w:val="000000"/>
                <w:sz w:val="24"/>
                <w:szCs w:val="24"/>
              </w:rPr>
              <w:t> 0.096339</w:t>
            </w:r>
          </w:p>
        </w:tc>
        <w:tc>
          <w:tcPr>
            <w:tcW w:w="1849" w:type="dxa"/>
            <w:tcBorders>
              <w:left w:val="none" w:sz="0" w:space="0" w:color="auto"/>
              <w:right w:val="none" w:sz="0" w:space="0" w:color="auto"/>
            </w:tcBorders>
            <w:shd w:val="clear" w:color="auto" w:fill="auto"/>
          </w:tcPr>
          <w:p w14:paraId="28743439" w14:textId="77777777" w:rsidR="00BC2C96" w:rsidRPr="00D22864" w:rsidRDefault="005F37D9"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 0.000004</w:t>
            </w:r>
          </w:p>
        </w:tc>
        <w:tc>
          <w:tcPr>
            <w:tcW w:w="1849" w:type="dxa"/>
            <w:tcBorders>
              <w:left w:val="none" w:sz="0" w:space="0" w:color="auto"/>
              <w:right w:val="none" w:sz="0" w:space="0" w:color="auto"/>
            </w:tcBorders>
            <w:shd w:val="clear" w:color="auto" w:fill="auto"/>
          </w:tcPr>
          <w:p w14:paraId="0D044135" w14:textId="77777777" w:rsidR="00BC2C96" w:rsidRPr="00D22864" w:rsidRDefault="00C310F4" w:rsidP="00D37BD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D22864">
              <w:rPr>
                <w:rFonts w:ascii="Times New Roman" w:hAnsi="Times New Roman" w:cs="Times New Roman"/>
                <w:color w:val="000000"/>
                <w:sz w:val="24"/>
                <w:szCs w:val="24"/>
              </w:rPr>
              <w:t>0.209765</w:t>
            </w:r>
          </w:p>
        </w:tc>
      </w:tr>
    </w:tbl>
    <w:p w14:paraId="5D405582" w14:textId="77777777" w:rsidR="002A0FC4" w:rsidRDefault="002A0FC4" w:rsidP="002A0FC4">
      <w:pPr>
        <w:spacing w:after="0"/>
        <w:rPr>
          <w:rFonts w:ascii="Times New Roman" w:hAnsi="Times New Roman" w:cs="Times New Roman"/>
          <w:b/>
          <w:i/>
          <w:sz w:val="24"/>
          <w:szCs w:val="24"/>
        </w:rPr>
      </w:pPr>
      <w:r w:rsidRPr="00FA0F67">
        <w:rPr>
          <w:rFonts w:ascii="Times New Roman" w:hAnsi="Times New Roman" w:cs="Times New Roman"/>
          <w:b/>
          <w:i/>
          <w:sz w:val="24"/>
          <w:szCs w:val="24"/>
        </w:rPr>
        <w:lastRenderedPageBreak/>
        <w:t xml:space="preserve">Source: </w:t>
      </w:r>
      <w:r w:rsidRPr="00284A62">
        <w:rPr>
          <w:rFonts w:ascii="Times New Roman" w:hAnsi="Times New Roman" w:cs="Times New Roman"/>
          <w:i/>
          <w:sz w:val="24"/>
          <w:szCs w:val="24"/>
        </w:rPr>
        <w:t>Researcher’s computation, using E-views 12, 2025</w:t>
      </w:r>
    </w:p>
    <w:p w14:paraId="081D528B" w14:textId="77777777" w:rsidR="002A0FC4" w:rsidRDefault="002A0FC4" w:rsidP="002A0FC4">
      <w:pPr>
        <w:spacing w:after="0"/>
        <w:rPr>
          <w:rFonts w:ascii="Times New Roman" w:hAnsi="Times New Roman" w:cs="Times New Roman"/>
          <w:b/>
          <w:i/>
          <w:sz w:val="24"/>
          <w:szCs w:val="24"/>
        </w:rPr>
      </w:pPr>
    </w:p>
    <w:p w14:paraId="67F44AB4" w14:textId="77777777" w:rsidR="002A0FC4" w:rsidRDefault="002A0FC4" w:rsidP="002A0FC4">
      <w:pPr>
        <w:spacing w:after="0"/>
        <w:rPr>
          <w:rFonts w:ascii="Times New Roman" w:hAnsi="Times New Roman" w:cs="Times New Roman"/>
          <w:b/>
          <w:i/>
          <w:sz w:val="24"/>
          <w:szCs w:val="24"/>
        </w:rPr>
      </w:pPr>
    </w:p>
    <w:p w14:paraId="21E2BBAD" w14:textId="77777777" w:rsidR="00CA341E" w:rsidRDefault="00CA341E" w:rsidP="00CA341E">
      <w:pPr>
        <w:spacing w:line="360" w:lineRule="auto"/>
        <w:jc w:val="both"/>
        <w:rPr>
          <w:rFonts w:ascii="Times New Roman" w:hAnsi="Times New Roman" w:cs="Times New Roman"/>
          <w:color w:val="000000"/>
          <w:sz w:val="24"/>
          <w:szCs w:val="24"/>
        </w:rPr>
      </w:pPr>
      <w:r w:rsidRPr="002D28AD">
        <w:rPr>
          <w:rFonts w:ascii="Times New Roman" w:hAnsi="Times New Roman" w:cs="Times New Roman"/>
          <w:sz w:val="24"/>
          <w:szCs w:val="24"/>
        </w:rPr>
        <w:t xml:space="preserve">The descriptive results presented in Table </w:t>
      </w:r>
      <w:r w:rsidR="00B91BF3">
        <w:rPr>
          <w:rFonts w:ascii="Times New Roman" w:hAnsi="Times New Roman" w:cs="Times New Roman"/>
          <w:sz w:val="24"/>
          <w:szCs w:val="24"/>
        </w:rPr>
        <w:t>1</w:t>
      </w:r>
      <w:r w:rsidRPr="002D28AD">
        <w:rPr>
          <w:rFonts w:ascii="Times New Roman" w:hAnsi="Times New Roman" w:cs="Times New Roman"/>
          <w:sz w:val="24"/>
          <w:szCs w:val="24"/>
        </w:rPr>
        <w:t xml:space="preserve"> indicate that </w:t>
      </w:r>
      <w:r>
        <w:rPr>
          <w:rFonts w:ascii="Times New Roman" w:eastAsia="Times New Roman" w:hAnsi="Times New Roman" w:cs="Times New Roman"/>
          <w:sz w:val="24"/>
          <w:szCs w:val="24"/>
        </w:rPr>
        <w:t>cement (CEM</w:t>
      </w:r>
      <w:r w:rsidRPr="002D28AD">
        <w:rPr>
          <w:rFonts w:ascii="Times New Roman" w:eastAsia="Times New Roman" w:hAnsi="Times New Roman" w:cs="Times New Roman"/>
          <w:sz w:val="24"/>
          <w:szCs w:val="24"/>
        </w:rPr>
        <w:t>)</w:t>
      </w:r>
      <w:r w:rsidRPr="002D28AD">
        <w:rPr>
          <w:rFonts w:ascii="Times New Roman" w:hAnsi="Times New Roman" w:cs="Times New Roman"/>
          <w:sz w:val="24"/>
          <w:szCs w:val="24"/>
        </w:rPr>
        <w:t xml:space="preserve"> in</w:t>
      </w:r>
      <w:r w:rsidR="00D22864">
        <w:rPr>
          <w:rFonts w:ascii="Times New Roman" w:hAnsi="Times New Roman" w:cs="Times New Roman"/>
          <w:sz w:val="24"/>
          <w:szCs w:val="24"/>
        </w:rPr>
        <w:t xml:space="preserve"> Nigeria during the period of 38 years (1986</w:t>
      </w:r>
      <w:r w:rsidRPr="002D28AD">
        <w:rPr>
          <w:rFonts w:ascii="Times New Roman" w:hAnsi="Times New Roman" w:cs="Times New Roman"/>
          <w:sz w:val="24"/>
          <w:szCs w:val="24"/>
        </w:rPr>
        <w:t xml:space="preserve">-2023) has minimum and maximum values of </w:t>
      </w:r>
      <w:r w:rsidR="0034683E" w:rsidRPr="00D22864">
        <w:rPr>
          <w:rFonts w:ascii="Times New Roman" w:hAnsi="Times New Roman" w:cs="Times New Roman"/>
          <w:color w:val="000000"/>
          <w:sz w:val="24"/>
          <w:szCs w:val="24"/>
        </w:rPr>
        <w:t>87.12829</w:t>
      </w:r>
      <w:r w:rsidRPr="002D28AD">
        <w:rPr>
          <w:rFonts w:ascii="Times New Roman" w:hAnsi="Times New Roman" w:cs="Times New Roman"/>
          <w:sz w:val="24"/>
          <w:szCs w:val="24"/>
        </w:rPr>
        <w:t xml:space="preserve">% and </w:t>
      </w:r>
      <w:r w:rsidR="0034683E" w:rsidRPr="00D22864">
        <w:rPr>
          <w:rFonts w:ascii="Times New Roman" w:hAnsi="Times New Roman" w:cs="Times New Roman"/>
          <w:color w:val="000000"/>
          <w:sz w:val="24"/>
          <w:szCs w:val="24"/>
        </w:rPr>
        <w:t>695.8386</w:t>
      </w:r>
      <w:r>
        <w:rPr>
          <w:rFonts w:ascii="Times New Roman" w:hAnsi="Times New Roman" w:cs="Times New Roman"/>
          <w:sz w:val="24"/>
          <w:szCs w:val="24"/>
        </w:rPr>
        <w:t>% respectively. CEM</w:t>
      </w:r>
      <w:r w:rsidRPr="002D28AD">
        <w:rPr>
          <w:rFonts w:ascii="Times New Roman" w:hAnsi="Times New Roman" w:cs="Times New Roman"/>
          <w:sz w:val="24"/>
          <w:szCs w:val="24"/>
        </w:rPr>
        <w:t xml:space="preserve"> averaged </w:t>
      </w:r>
      <w:r w:rsidR="0034683E" w:rsidRPr="00D22864">
        <w:rPr>
          <w:rFonts w:ascii="Times New Roman" w:hAnsi="Times New Roman" w:cs="Times New Roman"/>
          <w:color w:val="000000"/>
          <w:sz w:val="24"/>
          <w:szCs w:val="24"/>
        </w:rPr>
        <w:t>305.7412</w:t>
      </w:r>
      <w:r w:rsidRPr="002D28AD">
        <w:rPr>
          <w:rFonts w:ascii="Times New Roman" w:hAnsi="Times New Roman" w:cs="Times New Roman"/>
          <w:sz w:val="24"/>
          <w:szCs w:val="24"/>
        </w:rPr>
        <w:t xml:space="preserve">% during the period with standard deviation of </w:t>
      </w:r>
      <w:r w:rsidR="0034683E" w:rsidRPr="00D22864">
        <w:rPr>
          <w:rFonts w:ascii="Times New Roman" w:hAnsi="Times New Roman" w:cs="Times New Roman"/>
          <w:color w:val="000000"/>
          <w:sz w:val="24"/>
          <w:szCs w:val="24"/>
        </w:rPr>
        <w:t>192.4961</w:t>
      </w:r>
      <w:r w:rsidRPr="002D28AD">
        <w:rPr>
          <w:rFonts w:ascii="Times New Roman" w:hAnsi="Times New Roman" w:cs="Times New Roman"/>
          <w:sz w:val="24"/>
          <w:szCs w:val="24"/>
        </w:rPr>
        <w:t>%, implying that the data deviate from bot</w:t>
      </w:r>
      <w:r>
        <w:rPr>
          <w:rFonts w:ascii="Times New Roman" w:hAnsi="Times New Roman" w:cs="Times New Roman"/>
          <w:sz w:val="24"/>
          <w:szCs w:val="24"/>
        </w:rPr>
        <w:t>h sides of t</w:t>
      </w:r>
      <w:r w:rsidR="0034683E">
        <w:rPr>
          <w:rFonts w:ascii="Times New Roman" w:hAnsi="Times New Roman" w:cs="Times New Roman"/>
          <w:sz w:val="24"/>
          <w:szCs w:val="24"/>
        </w:rPr>
        <w:t>he mean by 113.2451</w:t>
      </w:r>
      <w:r>
        <w:rPr>
          <w:rFonts w:ascii="Times New Roman" w:hAnsi="Times New Roman" w:cs="Times New Roman"/>
          <w:sz w:val="24"/>
          <w:szCs w:val="24"/>
        </w:rPr>
        <w:t>%. This suggests that CEM</w:t>
      </w:r>
      <w:r w:rsidRPr="002D28AD">
        <w:rPr>
          <w:rFonts w:ascii="Times New Roman" w:hAnsi="Times New Roman" w:cs="Times New Roman"/>
          <w:sz w:val="24"/>
          <w:szCs w:val="24"/>
        </w:rPr>
        <w:t xml:space="preserve"> in Nigeria is relatively widely dispersed during the period under investigation. The implication of this disparity depicts fluctuations in the growth of </w:t>
      </w:r>
      <w:r>
        <w:rPr>
          <w:rFonts w:ascii="Times New Roman" w:eastAsia="Times New Roman" w:hAnsi="Times New Roman" w:cs="Times New Roman"/>
          <w:sz w:val="24"/>
          <w:szCs w:val="24"/>
        </w:rPr>
        <w:t xml:space="preserve">cement </w:t>
      </w:r>
      <w:r w:rsidRPr="002D28AD">
        <w:rPr>
          <w:rFonts w:ascii="Times New Roman" w:hAnsi="Times New Roman" w:cs="Times New Roman"/>
          <w:sz w:val="24"/>
          <w:szCs w:val="24"/>
        </w:rPr>
        <w:t xml:space="preserve">output which has relatively remained poor over the years. The </w:t>
      </w:r>
      <w:r>
        <w:rPr>
          <w:rFonts w:ascii="Times New Roman" w:hAnsi="Times New Roman" w:cs="Times New Roman"/>
          <w:sz w:val="24"/>
          <w:szCs w:val="24"/>
        </w:rPr>
        <w:t>instability in CEM</w:t>
      </w:r>
      <w:r w:rsidRPr="002D28AD">
        <w:rPr>
          <w:rFonts w:ascii="Times New Roman" w:hAnsi="Times New Roman" w:cs="Times New Roman"/>
          <w:sz w:val="24"/>
          <w:szCs w:val="24"/>
        </w:rPr>
        <w:t xml:space="preserve"> may also be </w:t>
      </w:r>
      <w:r w:rsidR="006C3146">
        <w:rPr>
          <w:rFonts w:ascii="Times New Roman" w:hAnsi="Times New Roman" w:cs="Times New Roman"/>
          <w:sz w:val="24"/>
          <w:szCs w:val="24"/>
        </w:rPr>
        <w:t xml:space="preserve">ascribed </w:t>
      </w:r>
      <w:r w:rsidRPr="002D28AD">
        <w:rPr>
          <w:rFonts w:ascii="Times New Roman" w:hAnsi="Times New Roman" w:cs="Times New Roman"/>
          <w:sz w:val="24"/>
          <w:szCs w:val="24"/>
        </w:rPr>
        <w:t xml:space="preserve">to inconsistent policy changes that characterised different administration in Nigeria over time. Skewness, which measures the shape of the distribution revealed that coefficient of </w:t>
      </w:r>
      <w:r w:rsidR="0034683E" w:rsidRPr="00D22864">
        <w:rPr>
          <w:rFonts w:ascii="Times New Roman" w:hAnsi="Times New Roman" w:cs="Times New Roman"/>
          <w:color w:val="000000"/>
          <w:sz w:val="24"/>
          <w:szCs w:val="24"/>
        </w:rPr>
        <w:t>0.771684</w:t>
      </w:r>
      <w:r w:rsidR="0034683E" w:rsidRPr="002D28AD">
        <w:rPr>
          <w:rFonts w:ascii="Times New Roman" w:hAnsi="Times New Roman" w:cs="Times New Roman"/>
          <w:color w:val="000000"/>
          <w:sz w:val="24"/>
          <w:szCs w:val="24"/>
        </w:rPr>
        <w:t xml:space="preserve"> </w:t>
      </w:r>
      <w:r w:rsidRPr="002D28AD">
        <w:rPr>
          <w:rFonts w:ascii="Times New Roman" w:hAnsi="Times New Roman" w:cs="Times New Roman"/>
          <w:color w:val="000000"/>
          <w:sz w:val="24"/>
          <w:szCs w:val="24"/>
        </w:rPr>
        <w:t xml:space="preserve">(which is greater than zero) implied that though </w:t>
      </w:r>
      <w:r w:rsidR="006C3146">
        <w:rPr>
          <w:rFonts w:ascii="Times New Roman" w:hAnsi="Times New Roman" w:cs="Times New Roman"/>
          <w:sz w:val="24"/>
          <w:szCs w:val="24"/>
        </w:rPr>
        <w:t>CEM</w:t>
      </w:r>
      <w:r w:rsidR="005E1A8C">
        <w:rPr>
          <w:rFonts w:ascii="Times New Roman" w:hAnsi="Times New Roman" w:cs="Times New Roman"/>
          <w:sz w:val="24"/>
          <w:szCs w:val="24"/>
        </w:rPr>
        <w:t xml:space="preserve"> </w:t>
      </w:r>
      <w:r w:rsidRPr="002D28AD">
        <w:rPr>
          <w:rFonts w:ascii="Times New Roman" w:hAnsi="Times New Roman" w:cs="Times New Roman"/>
          <w:color w:val="000000"/>
          <w:sz w:val="24"/>
          <w:szCs w:val="24"/>
        </w:rPr>
        <w:t xml:space="preserve">is positively skewed, it is not symmetrical around the mean and thus deviating from normal distribution. Kurtosis, value of </w:t>
      </w:r>
      <w:r w:rsidR="0034683E" w:rsidRPr="00D22864">
        <w:rPr>
          <w:rFonts w:ascii="Times New Roman" w:hAnsi="Times New Roman" w:cs="Times New Roman"/>
          <w:color w:val="000000"/>
          <w:sz w:val="24"/>
          <w:szCs w:val="24"/>
        </w:rPr>
        <w:t>2.185186</w:t>
      </w:r>
      <w:r w:rsidRPr="002D28AD">
        <w:rPr>
          <w:rFonts w:ascii="Times New Roman" w:hAnsi="Times New Roman" w:cs="Times New Roman"/>
          <w:color w:val="000000"/>
          <w:sz w:val="24"/>
          <w:szCs w:val="24"/>
        </w:rPr>
        <w:t xml:space="preserve">, it implied that </w:t>
      </w:r>
      <w:r w:rsidR="002D3593">
        <w:rPr>
          <w:rFonts w:ascii="Times New Roman" w:hAnsi="Times New Roman" w:cs="Times New Roman"/>
          <w:sz w:val="24"/>
          <w:szCs w:val="24"/>
        </w:rPr>
        <w:t>CEM</w:t>
      </w:r>
      <w:r w:rsidRPr="002D28AD">
        <w:rPr>
          <w:rFonts w:ascii="Times New Roman" w:hAnsi="Times New Roman" w:cs="Times New Roman"/>
          <w:color w:val="000000"/>
          <w:sz w:val="24"/>
          <w:szCs w:val="24"/>
        </w:rPr>
        <w:t xml:space="preserve"> is platykurtic (fat or short tailed) meaning that the distribution is not peaked relative to the normal distribution. The descriptive normality results also showed that </w:t>
      </w:r>
      <w:r w:rsidR="002D3593">
        <w:rPr>
          <w:rFonts w:ascii="Times New Roman" w:hAnsi="Times New Roman" w:cs="Times New Roman"/>
          <w:sz w:val="24"/>
          <w:szCs w:val="24"/>
        </w:rPr>
        <w:t>CEM</w:t>
      </w:r>
      <w:r w:rsidRPr="002D28AD">
        <w:rPr>
          <w:rFonts w:ascii="Times New Roman" w:hAnsi="Times New Roman" w:cs="Times New Roman"/>
          <w:color w:val="000000"/>
          <w:sz w:val="24"/>
          <w:szCs w:val="24"/>
        </w:rPr>
        <w:t xml:space="preserve"> is normally distributed. This was captured by the </w:t>
      </w:r>
      <w:proofErr w:type="spellStart"/>
      <w:r w:rsidRPr="002D28AD">
        <w:rPr>
          <w:rFonts w:ascii="Times New Roman" w:hAnsi="Times New Roman" w:cs="Times New Roman"/>
          <w:color w:val="000000"/>
          <w:sz w:val="24"/>
          <w:szCs w:val="24"/>
        </w:rPr>
        <w:t>Jarque-Bera</w:t>
      </w:r>
      <w:proofErr w:type="spellEnd"/>
      <w:r w:rsidRPr="002D28AD">
        <w:rPr>
          <w:rFonts w:ascii="Times New Roman" w:hAnsi="Times New Roman" w:cs="Times New Roman"/>
          <w:color w:val="000000"/>
          <w:sz w:val="24"/>
          <w:szCs w:val="24"/>
        </w:rPr>
        <w:t xml:space="preserve"> probability value of </w:t>
      </w:r>
      <w:r w:rsidR="0034683E" w:rsidRPr="00D22864">
        <w:rPr>
          <w:rFonts w:ascii="Times New Roman" w:hAnsi="Times New Roman" w:cs="Times New Roman"/>
          <w:color w:val="000000"/>
          <w:sz w:val="24"/>
          <w:szCs w:val="24"/>
        </w:rPr>
        <w:t>0.089695</w:t>
      </w:r>
      <w:r w:rsidRPr="002D28AD">
        <w:rPr>
          <w:rFonts w:ascii="Times New Roman" w:hAnsi="Times New Roman" w:cs="Times New Roman"/>
          <w:color w:val="000000"/>
          <w:sz w:val="24"/>
          <w:szCs w:val="24"/>
        </w:rPr>
        <w:t>, found to be greater than 0.05.</w:t>
      </w:r>
    </w:p>
    <w:p w14:paraId="12469EFD" w14:textId="77777777" w:rsidR="002D3593" w:rsidRDefault="006C3146" w:rsidP="002D3593">
      <w:pPr>
        <w:spacing w:line="360" w:lineRule="auto"/>
        <w:jc w:val="both"/>
        <w:rPr>
          <w:rFonts w:ascii="Times New Roman" w:hAnsi="Times New Roman" w:cs="Times New Roman"/>
          <w:color w:val="000000"/>
          <w:sz w:val="24"/>
          <w:szCs w:val="24"/>
        </w:rPr>
      </w:pPr>
      <w:r w:rsidRPr="005A37D1">
        <w:rPr>
          <w:rFonts w:ascii="Times New Roman" w:hAnsi="Times New Roman" w:cs="Times New Roman"/>
          <w:bCs/>
          <w:sz w:val="24"/>
          <w:szCs w:val="24"/>
          <w:lang w:val="en-US"/>
        </w:rPr>
        <w:t>Exchange Rate (EXR)</w:t>
      </w:r>
      <w:r w:rsidRPr="005A37D1">
        <w:rPr>
          <w:rFonts w:ascii="Times New Roman" w:hAnsi="Times New Roman" w:cs="Times New Roman"/>
          <w:sz w:val="24"/>
          <w:szCs w:val="24"/>
          <w:lang w:val="en-US"/>
        </w:rPr>
        <w:t xml:space="preserve"> shows a mean of </w:t>
      </w:r>
      <w:r w:rsidR="00A77028" w:rsidRPr="00D22864">
        <w:rPr>
          <w:rFonts w:ascii="Times New Roman" w:hAnsi="Times New Roman" w:cs="Times New Roman"/>
          <w:color w:val="000000"/>
          <w:sz w:val="24"/>
          <w:szCs w:val="24"/>
        </w:rPr>
        <w:t>138.2229</w:t>
      </w:r>
      <w:r w:rsidRPr="005A37D1">
        <w:rPr>
          <w:rFonts w:ascii="Times New Roman" w:hAnsi="Times New Roman" w:cs="Times New Roman"/>
          <w:sz w:val="24"/>
          <w:szCs w:val="24"/>
          <w:lang w:val="en-US"/>
        </w:rPr>
        <w:t>, with skewness (</w:t>
      </w:r>
      <w:r w:rsidR="00A77028" w:rsidRPr="00D22864">
        <w:rPr>
          <w:rFonts w:ascii="Times New Roman" w:hAnsi="Times New Roman" w:cs="Times New Roman"/>
          <w:color w:val="000000"/>
          <w:sz w:val="24"/>
          <w:szCs w:val="24"/>
        </w:rPr>
        <w:t>0.851495</w:t>
      </w:r>
      <w:r w:rsidRPr="005A37D1">
        <w:rPr>
          <w:rFonts w:ascii="Times New Roman" w:hAnsi="Times New Roman" w:cs="Times New Roman"/>
          <w:sz w:val="24"/>
          <w:szCs w:val="24"/>
          <w:lang w:val="en-US"/>
        </w:rPr>
        <w:t xml:space="preserve">) indicating a nearly symmetric distribution of values around the mean. The range is also relatively small, with the minimum value being </w:t>
      </w:r>
      <w:r w:rsidR="00A77028" w:rsidRPr="00D22864">
        <w:rPr>
          <w:rFonts w:ascii="Times New Roman" w:hAnsi="Times New Roman" w:cs="Times New Roman"/>
          <w:color w:val="000000"/>
          <w:sz w:val="24"/>
          <w:szCs w:val="24"/>
        </w:rPr>
        <w:t>2.020575</w:t>
      </w:r>
      <w:r w:rsidR="00A77028">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and the maximum at </w:t>
      </w:r>
      <w:r w:rsidR="00A77028" w:rsidRPr="00D22864">
        <w:rPr>
          <w:rFonts w:ascii="Times New Roman" w:hAnsi="Times New Roman" w:cs="Times New Roman"/>
          <w:color w:val="000000"/>
          <w:sz w:val="24"/>
          <w:szCs w:val="24"/>
        </w:rPr>
        <w:t>425.9811</w:t>
      </w:r>
      <w:r w:rsidRPr="005A37D1">
        <w:rPr>
          <w:rFonts w:ascii="Times New Roman" w:hAnsi="Times New Roman" w:cs="Times New Roman"/>
          <w:sz w:val="24"/>
          <w:szCs w:val="24"/>
          <w:lang w:val="en-US"/>
        </w:rPr>
        <w:t xml:space="preserve">. This is reflected in a standard deviation of </w:t>
      </w:r>
      <w:r w:rsidR="00A77028" w:rsidRPr="00D22864">
        <w:rPr>
          <w:rFonts w:ascii="Times New Roman" w:hAnsi="Times New Roman" w:cs="Times New Roman"/>
          <w:color w:val="000000"/>
          <w:sz w:val="24"/>
          <w:szCs w:val="24"/>
        </w:rPr>
        <w:t>124.6215</w:t>
      </w:r>
      <w:r w:rsidRPr="005A37D1">
        <w:rPr>
          <w:rFonts w:ascii="Times New Roman" w:hAnsi="Times New Roman" w:cs="Times New Roman"/>
          <w:sz w:val="24"/>
          <w:szCs w:val="24"/>
          <w:lang w:val="en-US"/>
        </w:rPr>
        <w:t xml:space="preserve">, indicating that </w:t>
      </w:r>
      <w:r w:rsidRPr="005A37D1">
        <w:rPr>
          <w:rFonts w:ascii="Times New Roman" w:hAnsi="Times New Roman" w:cs="Times New Roman"/>
          <w:bCs/>
          <w:sz w:val="24"/>
          <w:szCs w:val="24"/>
          <w:lang w:val="en-US"/>
        </w:rPr>
        <w:t>exchange</w:t>
      </w:r>
      <w:r w:rsidRPr="005A37D1">
        <w:rPr>
          <w:rFonts w:ascii="Times New Roman" w:hAnsi="Times New Roman" w:cs="Times New Roman"/>
          <w:sz w:val="24"/>
          <w:szCs w:val="24"/>
          <w:lang w:val="en-US"/>
        </w:rPr>
        <w:t xml:space="preserve"> rates are relatively consistent with limited variation over time. The kurtosis of </w:t>
      </w:r>
      <w:r w:rsidR="00A77028" w:rsidRPr="00D22864">
        <w:rPr>
          <w:rFonts w:ascii="Times New Roman" w:hAnsi="Times New Roman" w:cs="Times New Roman"/>
          <w:color w:val="000000"/>
          <w:sz w:val="24"/>
          <w:szCs w:val="24"/>
        </w:rPr>
        <w:t>2.764490</w:t>
      </w:r>
      <w:r w:rsidRPr="005A37D1">
        <w:rPr>
          <w:rFonts w:ascii="Times New Roman" w:hAnsi="Times New Roman" w:cs="Times New Roman"/>
          <w:sz w:val="24"/>
          <w:szCs w:val="24"/>
          <w:lang w:val="en-US"/>
        </w:rPr>
        <w:t xml:space="preserve">, being less than 3, suggests a platykurtic distribution, meaning there are fewer extreme values and a flatter peak compared to a normal </w:t>
      </w:r>
      <w:proofErr w:type="gramStart"/>
      <w:r w:rsidRPr="005A37D1">
        <w:rPr>
          <w:rFonts w:ascii="Times New Roman" w:hAnsi="Times New Roman" w:cs="Times New Roman"/>
          <w:sz w:val="24"/>
          <w:szCs w:val="24"/>
          <w:lang w:val="en-US"/>
        </w:rPr>
        <w:t>distribution.</w:t>
      </w:r>
      <w:r w:rsidR="002D3593" w:rsidRPr="002D28AD">
        <w:rPr>
          <w:rFonts w:ascii="Times New Roman" w:hAnsi="Times New Roman" w:cs="Times New Roman"/>
          <w:color w:val="000000"/>
          <w:sz w:val="24"/>
          <w:szCs w:val="24"/>
        </w:rPr>
        <w:t>The</w:t>
      </w:r>
      <w:proofErr w:type="gramEnd"/>
      <w:r w:rsidR="002D3593" w:rsidRPr="002D28AD">
        <w:rPr>
          <w:rFonts w:ascii="Times New Roman" w:hAnsi="Times New Roman" w:cs="Times New Roman"/>
          <w:color w:val="000000"/>
          <w:sz w:val="24"/>
          <w:szCs w:val="24"/>
        </w:rPr>
        <w:t xml:space="preserve"> normality results also showed that </w:t>
      </w:r>
      <w:r w:rsidR="002D3593" w:rsidRPr="005A37D1">
        <w:rPr>
          <w:rFonts w:ascii="Times New Roman" w:hAnsi="Times New Roman" w:cs="Times New Roman"/>
          <w:bCs/>
          <w:sz w:val="24"/>
          <w:szCs w:val="24"/>
          <w:lang w:val="en-US"/>
        </w:rPr>
        <w:t>EXR</w:t>
      </w:r>
      <w:r w:rsidR="002D3593" w:rsidRPr="002D28AD">
        <w:rPr>
          <w:rFonts w:ascii="Times New Roman" w:hAnsi="Times New Roman" w:cs="Times New Roman"/>
          <w:color w:val="000000"/>
          <w:sz w:val="24"/>
          <w:szCs w:val="24"/>
        </w:rPr>
        <w:t xml:space="preserve"> is normally distributed. This was captured by the </w:t>
      </w:r>
      <w:proofErr w:type="spellStart"/>
      <w:r w:rsidR="002D3593" w:rsidRPr="002D28AD">
        <w:rPr>
          <w:rFonts w:ascii="Times New Roman" w:hAnsi="Times New Roman" w:cs="Times New Roman"/>
          <w:color w:val="000000"/>
          <w:sz w:val="24"/>
          <w:szCs w:val="24"/>
        </w:rPr>
        <w:t>Jarque-Bera</w:t>
      </w:r>
      <w:proofErr w:type="spellEnd"/>
      <w:r w:rsidR="002D3593" w:rsidRPr="002D28AD">
        <w:rPr>
          <w:rFonts w:ascii="Times New Roman" w:hAnsi="Times New Roman" w:cs="Times New Roman"/>
          <w:color w:val="000000"/>
          <w:sz w:val="24"/>
          <w:szCs w:val="24"/>
        </w:rPr>
        <w:t xml:space="preserve"> probability value of </w:t>
      </w:r>
      <w:r w:rsidR="00A77028" w:rsidRPr="00D22864">
        <w:rPr>
          <w:rFonts w:ascii="Times New Roman" w:hAnsi="Times New Roman" w:cs="Times New Roman"/>
          <w:color w:val="000000"/>
          <w:sz w:val="24"/>
          <w:szCs w:val="24"/>
        </w:rPr>
        <w:t>0.096339</w:t>
      </w:r>
      <w:r w:rsidR="002D3593" w:rsidRPr="002D28AD">
        <w:rPr>
          <w:rFonts w:ascii="Times New Roman" w:hAnsi="Times New Roman" w:cs="Times New Roman"/>
          <w:color w:val="000000"/>
          <w:sz w:val="24"/>
          <w:szCs w:val="24"/>
        </w:rPr>
        <w:t>, found to be greater than 0.05.</w:t>
      </w:r>
    </w:p>
    <w:p w14:paraId="3A4DF9CC" w14:textId="77777777" w:rsidR="002D3593" w:rsidRDefault="002D3593" w:rsidP="002D35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w:t>
      </w:r>
      <w:r w:rsidRPr="005A37D1">
        <w:rPr>
          <w:rFonts w:ascii="Times New Roman" w:hAnsi="Times New Roman" w:cs="Times New Roman"/>
          <w:sz w:val="24"/>
          <w:szCs w:val="24"/>
          <w:lang w:val="en-US"/>
        </w:rPr>
        <w:t xml:space="preserve">, inflation, the mean value is </w:t>
      </w:r>
      <w:r w:rsidR="00A77028" w:rsidRPr="00D22864">
        <w:rPr>
          <w:rFonts w:ascii="Times New Roman" w:hAnsi="Times New Roman" w:cs="Times New Roman"/>
          <w:color w:val="000000"/>
          <w:sz w:val="24"/>
          <w:szCs w:val="24"/>
        </w:rPr>
        <w:t>19.71895</w:t>
      </w:r>
      <w:r w:rsidRPr="005A37D1">
        <w:rPr>
          <w:rFonts w:ascii="Times New Roman" w:hAnsi="Times New Roman" w:cs="Times New Roman"/>
          <w:sz w:val="24"/>
          <w:szCs w:val="24"/>
          <w:lang w:val="en-US"/>
        </w:rPr>
        <w:t xml:space="preserve">, indicating the average level of inflation over the period under study. The distribution is positively skewed, as seen by the skewness of </w:t>
      </w:r>
      <w:r w:rsidR="00A77028" w:rsidRPr="00D22864">
        <w:rPr>
          <w:rFonts w:ascii="Times New Roman" w:hAnsi="Times New Roman" w:cs="Times New Roman"/>
          <w:color w:val="000000"/>
          <w:sz w:val="24"/>
          <w:szCs w:val="24"/>
        </w:rPr>
        <w:t>1.747207</w:t>
      </w:r>
      <w:r w:rsidRPr="005A37D1">
        <w:rPr>
          <w:rFonts w:ascii="Times New Roman" w:hAnsi="Times New Roman" w:cs="Times New Roman"/>
          <w:sz w:val="24"/>
          <w:szCs w:val="24"/>
          <w:lang w:val="en-US"/>
        </w:rPr>
        <w:t xml:space="preserve">, meaning that there are more observations with values lower than the mean. The data shows a wide range, with a minimum of </w:t>
      </w:r>
      <w:r w:rsidR="00A77028" w:rsidRPr="00D22864">
        <w:rPr>
          <w:rFonts w:ascii="Times New Roman" w:hAnsi="Times New Roman" w:cs="Times New Roman"/>
          <w:color w:val="000000"/>
          <w:sz w:val="24"/>
          <w:szCs w:val="24"/>
        </w:rPr>
        <w:t>5.400000</w:t>
      </w:r>
      <w:r w:rsidR="00A77028">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and a maximum of </w:t>
      </w:r>
      <w:r w:rsidR="00A77028" w:rsidRPr="00D22864">
        <w:rPr>
          <w:rFonts w:ascii="Times New Roman" w:hAnsi="Times New Roman" w:cs="Times New Roman"/>
          <w:color w:val="000000"/>
          <w:sz w:val="24"/>
          <w:szCs w:val="24"/>
        </w:rPr>
        <w:t>73.10000</w:t>
      </w:r>
      <w:r w:rsidRPr="005A37D1">
        <w:rPr>
          <w:rFonts w:ascii="Times New Roman" w:hAnsi="Times New Roman" w:cs="Times New Roman"/>
          <w:sz w:val="24"/>
          <w:szCs w:val="24"/>
          <w:lang w:val="en-US"/>
        </w:rPr>
        <w:t xml:space="preserve">. This suggests significant variability in inflation levels, which is further supported by the standard deviation of </w:t>
      </w:r>
      <w:r w:rsidR="00A77028" w:rsidRPr="00D22864">
        <w:rPr>
          <w:rFonts w:ascii="Times New Roman" w:hAnsi="Times New Roman" w:cs="Times New Roman"/>
          <w:color w:val="000000"/>
          <w:sz w:val="24"/>
          <w:szCs w:val="24"/>
        </w:rPr>
        <w:t>17.20151</w:t>
      </w:r>
      <w:r w:rsidRPr="005A37D1">
        <w:rPr>
          <w:rFonts w:ascii="Times New Roman" w:hAnsi="Times New Roman" w:cs="Times New Roman"/>
          <w:sz w:val="24"/>
          <w:szCs w:val="24"/>
          <w:lang w:val="en-US"/>
        </w:rPr>
        <w:t xml:space="preserve">, indicating that INF values often deviate considerably from the mean. The kurtosis of </w:t>
      </w:r>
      <w:r w:rsidR="00A77028" w:rsidRPr="00D22864">
        <w:rPr>
          <w:rFonts w:ascii="Times New Roman" w:hAnsi="Times New Roman" w:cs="Times New Roman"/>
          <w:color w:val="000000"/>
          <w:sz w:val="24"/>
          <w:szCs w:val="24"/>
        </w:rPr>
        <w:t>4.868393</w:t>
      </w:r>
      <w:r w:rsidRPr="005A37D1">
        <w:rPr>
          <w:rFonts w:ascii="Times New Roman" w:hAnsi="Times New Roman" w:cs="Times New Roman"/>
          <w:sz w:val="24"/>
          <w:szCs w:val="24"/>
          <w:lang w:val="en-US"/>
        </w:rPr>
        <w:t>, be</w:t>
      </w:r>
      <w:r w:rsidR="00A77028">
        <w:rPr>
          <w:rFonts w:ascii="Times New Roman" w:hAnsi="Times New Roman" w:cs="Times New Roman"/>
          <w:sz w:val="24"/>
          <w:szCs w:val="24"/>
          <w:lang w:val="en-US"/>
        </w:rPr>
        <w:t xml:space="preserve">ing greater </w:t>
      </w:r>
      <w:r w:rsidRPr="005A37D1">
        <w:rPr>
          <w:rFonts w:ascii="Times New Roman" w:hAnsi="Times New Roman" w:cs="Times New Roman"/>
          <w:sz w:val="24"/>
          <w:szCs w:val="24"/>
          <w:lang w:val="en-US"/>
        </w:rPr>
        <w:t>than 3, implie</w:t>
      </w:r>
      <w:r w:rsidR="00A77028">
        <w:rPr>
          <w:rFonts w:ascii="Times New Roman" w:hAnsi="Times New Roman" w:cs="Times New Roman"/>
          <w:sz w:val="24"/>
          <w:szCs w:val="24"/>
          <w:lang w:val="en-US"/>
        </w:rPr>
        <w:t>s that the distribution is lepto</w:t>
      </w:r>
      <w:r w:rsidRPr="005A37D1">
        <w:rPr>
          <w:rFonts w:ascii="Times New Roman" w:hAnsi="Times New Roman" w:cs="Times New Roman"/>
          <w:sz w:val="24"/>
          <w:szCs w:val="24"/>
          <w:lang w:val="en-US"/>
        </w:rPr>
        <w:t xml:space="preserve">kurtic distribution, </w:t>
      </w:r>
      <w:r w:rsidRPr="005A37D1">
        <w:rPr>
          <w:rFonts w:ascii="Times New Roman" w:hAnsi="Times New Roman" w:cs="Times New Roman"/>
          <w:sz w:val="24"/>
          <w:szCs w:val="24"/>
          <w:lang w:val="en-US"/>
        </w:rPr>
        <w:lastRenderedPageBreak/>
        <w:t>meaning the</w:t>
      </w:r>
      <w:r w:rsidR="00A77028">
        <w:rPr>
          <w:rFonts w:ascii="Times New Roman" w:hAnsi="Times New Roman" w:cs="Times New Roman"/>
          <w:sz w:val="24"/>
          <w:szCs w:val="24"/>
          <w:lang w:val="en-US"/>
        </w:rPr>
        <w:t xml:space="preserve"> distribution is p</w:t>
      </w:r>
      <w:r w:rsidR="001E0462">
        <w:rPr>
          <w:rFonts w:ascii="Times New Roman" w:hAnsi="Times New Roman" w:cs="Times New Roman"/>
          <w:sz w:val="24"/>
          <w:szCs w:val="24"/>
          <w:lang w:val="en-US"/>
        </w:rPr>
        <w:t>eaked</w:t>
      </w:r>
      <w:r w:rsidR="00A77028">
        <w:rPr>
          <w:rFonts w:ascii="Times New Roman" w:hAnsi="Times New Roman" w:cs="Times New Roman"/>
          <w:sz w:val="24"/>
          <w:szCs w:val="24"/>
          <w:lang w:val="en-US"/>
        </w:rPr>
        <w:t xml:space="preserve"> </w:t>
      </w:r>
      <w:r w:rsidRPr="005A37D1">
        <w:rPr>
          <w:rFonts w:ascii="Times New Roman" w:hAnsi="Times New Roman" w:cs="Times New Roman"/>
          <w:sz w:val="24"/>
          <w:szCs w:val="24"/>
          <w:lang w:val="en-US"/>
        </w:rPr>
        <w:t>re</w:t>
      </w:r>
      <w:r w:rsidR="001E0462">
        <w:rPr>
          <w:rFonts w:ascii="Times New Roman" w:hAnsi="Times New Roman" w:cs="Times New Roman"/>
          <w:sz w:val="24"/>
          <w:szCs w:val="24"/>
          <w:lang w:val="en-US"/>
        </w:rPr>
        <w:t xml:space="preserve">lative to the </w:t>
      </w:r>
      <w:r w:rsidRPr="005A37D1">
        <w:rPr>
          <w:rFonts w:ascii="Times New Roman" w:hAnsi="Times New Roman" w:cs="Times New Roman"/>
          <w:sz w:val="24"/>
          <w:szCs w:val="24"/>
          <w:lang w:val="en-US"/>
        </w:rPr>
        <w:t>normal distribution.</w:t>
      </w:r>
      <w:r w:rsidR="001E0462">
        <w:rPr>
          <w:rFonts w:ascii="Times New Roman" w:hAnsi="Times New Roman" w:cs="Times New Roman"/>
          <w:sz w:val="24"/>
          <w:szCs w:val="24"/>
          <w:lang w:val="en-US"/>
        </w:rPr>
        <w:t xml:space="preserve"> The probability value of </w:t>
      </w:r>
      <w:proofErr w:type="spellStart"/>
      <w:r w:rsidR="001E0462">
        <w:rPr>
          <w:rFonts w:ascii="Times New Roman" w:hAnsi="Times New Roman" w:cs="Times New Roman"/>
          <w:sz w:val="24"/>
          <w:szCs w:val="24"/>
          <w:lang w:val="en-US"/>
        </w:rPr>
        <w:t>Jarque-Bera</w:t>
      </w:r>
      <w:proofErr w:type="spellEnd"/>
      <w:r w:rsidR="001E0462">
        <w:rPr>
          <w:rFonts w:ascii="Times New Roman" w:hAnsi="Times New Roman" w:cs="Times New Roman"/>
          <w:sz w:val="24"/>
          <w:szCs w:val="24"/>
          <w:lang w:val="en-US"/>
        </w:rPr>
        <w:t xml:space="preserve"> captured to be </w:t>
      </w:r>
      <w:r w:rsidR="001E0462" w:rsidRPr="00D22864">
        <w:rPr>
          <w:rFonts w:ascii="Times New Roman" w:hAnsi="Times New Roman" w:cs="Times New Roman"/>
          <w:color w:val="000000"/>
          <w:sz w:val="24"/>
          <w:szCs w:val="24"/>
        </w:rPr>
        <w:t>0.000004</w:t>
      </w:r>
      <w:r w:rsidR="001E0462">
        <w:rPr>
          <w:rFonts w:ascii="Times New Roman" w:hAnsi="Times New Roman" w:cs="Times New Roman"/>
          <w:color w:val="000000"/>
          <w:sz w:val="24"/>
          <w:szCs w:val="24"/>
        </w:rPr>
        <w:t xml:space="preserve">, also implied that the </w:t>
      </w:r>
      <w:proofErr w:type="spellStart"/>
      <w:r w:rsidR="001E0462">
        <w:rPr>
          <w:rFonts w:ascii="Times New Roman" w:hAnsi="Times New Roman" w:cs="Times New Roman"/>
          <w:color w:val="000000"/>
          <w:sz w:val="24"/>
          <w:szCs w:val="24"/>
        </w:rPr>
        <w:t>Gausian</w:t>
      </w:r>
      <w:proofErr w:type="spellEnd"/>
      <w:r w:rsidR="001E0462">
        <w:rPr>
          <w:rFonts w:ascii="Times New Roman" w:hAnsi="Times New Roman" w:cs="Times New Roman"/>
          <w:color w:val="000000"/>
          <w:sz w:val="24"/>
          <w:szCs w:val="24"/>
        </w:rPr>
        <w:t xml:space="preserve"> distribution assumption of the normal data on INF was not met; and thus; indicates that the data on INF did not follow the normal curve, since the null hypothesis of normally distributed is not accepted at 5% level of significance.</w:t>
      </w:r>
    </w:p>
    <w:p w14:paraId="5C74CF30" w14:textId="221E79D9" w:rsidR="00D37BD1" w:rsidRDefault="002D3593" w:rsidP="001A17A6">
      <w:pPr>
        <w:spacing w:line="360" w:lineRule="auto"/>
        <w:jc w:val="both"/>
        <w:rPr>
          <w:rFonts w:ascii="Times New Roman" w:hAnsi="Times New Roman" w:cs="Times New Roman"/>
          <w:color w:val="000000"/>
          <w:sz w:val="24"/>
          <w:szCs w:val="24"/>
        </w:rPr>
      </w:pPr>
      <w:r>
        <w:rPr>
          <w:rFonts w:ascii="Times New Roman" w:hAnsi="Times New Roman" w:cs="Times New Roman"/>
          <w:bCs/>
          <w:sz w:val="24"/>
          <w:szCs w:val="24"/>
          <w:lang w:val="en-US"/>
        </w:rPr>
        <w:t>Money supply (</w:t>
      </w:r>
      <w:r w:rsidRPr="005A37D1">
        <w:rPr>
          <w:rFonts w:ascii="Times New Roman" w:hAnsi="Times New Roman" w:cs="Times New Roman"/>
          <w:bCs/>
          <w:sz w:val="24"/>
          <w:szCs w:val="24"/>
          <w:lang w:val="en-US"/>
        </w:rPr>
        <w:t>MS)</w:t>
      </w:r>
      <w:r w:rsidRPr="005A37D1">
        <w:rPr>
          <w:rFonts w:ascii="Times New Roman" w:hAnsi="Times New Roman" w:cs="Times New Roman"/>
          <w:sz w:val="24"/>
          <w:szCs w:val="24"/>
          <w:lang w:val="en-US"/>
        </w:rPr>
        <w:t xml:space="preserve"> has a mean of </w:t>
      </w:r>
      <w:r w:rsidR="001E0462" w:rsidRPr="00D22864">
        <w:rPr>
          <w:rFonts w:ascii="Times New Roman" w:hAnsi="Times New Roman" w:cs="Times New Roman"/>
          <w:color w:val="000000"/>
          <w:sz w:val="24"/>
          <w:szCs w:val="24"/>
        </w:rPr>
        <w:t>7.597405</w:t>
      </w:r>
      <w:r w:rsidRPr="005A37D1">
        <w:rPr>
          <w:rFonts w:ascii="Times New Roman" w:hAnsi="Times New Roman" w:cs="Times New Roman"/>
          <w:sz w:val="24"/>
          <w:szCs w:val="24"/>
          <w:lang w:val="en-US"/>
        </w:rPr>
        <w:t xml:space="preserve">, with a negative skewness of </w:t>
      </w:r>
      <w:r w:rsidR="001E0462" w:rsidRPr="00D22864">
        <w:rPr>
          <w:rFonts w:ascii="Times New Roman" w:hAnsi="Times New Roman" w:cs="Times New Roman"/>
          <w:color w:val="000000"/>
          <w:sz w:val="24"/>
          <w:szCs w:val="24"/>
        </w:rPr>
        <w:t>-0.340634</w:t>
      </w:r>
      <w:r w:rsidRPr="005A37D1">
        <w:rPr>
          <w:rFonts w:ascii="Times New Roman" w:hAnsi="Times New Roman" w:cs="Times New Roman"/>
          <w:sz w:val="24"/>
          <w:szCs w:val="24"/>
          <w:lang w:val="en-US"/>
        </w:rPr>
        <w:t xml:space="preserve">, implying a concentration of values below the mean and some higher values pulling the mean downward. The range from </w:t>
      </w:r>
      <w:r w:rsidR="001E0462" w:rsidRPr="00D22864">
        <w:rPr>
          <w:rFonts w:ascii="Times New Roman" w:hAnsi="Times New Roman" w:cs="Times New Roman"/>
          <w:color w:val="000000"/>
          <w:sz w:val="24"/>
          <w:szCs w:val="24"/>
        </w:rPr>
        <w:t>3.169954</w:t>
      </w:r>
      <w:r w:rsidR="001E0462">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to </w:t>
      </w:r>
      <w:r w:rsidR="001E0462" w:rsidRPr="00D22864">
        <w:rPr>
          <w:rFonts w:ascii="Times New Roman" w:hAnsi="Times New Roman" w:cs="Times New Roman"/>
          <w:color w:val="000000"/>
          <w:sz w:val="24"/>
          <w:szCs w:val="24"/>
        </w:rPr>
        <w:t>10.78854</w:t>
      </w:r>
      <w:r w:rsidR="001E0462">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suggests some variation in </w:t>
      </w:r>
      <w:r w:rsidRPr="005A37D1">
        <w:rPr>
          <w:rFonts w:ascii="Times New Roman" w:hAnsi="Times New Roman" w:cs="Times New Roman"/>
          <w:bCs/>
          <w:sz w:val="24"/>
          <w:szCs w:val="24"/>
          <w:lang w:val="en-US"/>
        </w:rPr>
        <w:t xml:space="preserve">money supply </w:t>
      </w:r>
      <w:r w:rsidRPr="005A37D1">
        <w:rPr>
          <w:rFonts w:ascii="Times New Roman" w:hAnsi="Times New Roman" w:cs="Times New Roman"/>
          <w:sz w:val="24"/>
          <w:szCs w:val="24"/>
          <w:lang w:val="en-US"/>
        </w:rPr>
        <w:t xml:space="preserve">during the period, with a standard deviation of </w:t>
      </w:r>
      <w:r w:rsidR="001976D5" w:rsidRPr="00D22864">
        <w:rPr>
          <w:rFonts w:ascii="Times New Roman" w:hAnsi="Times New Roman" w:cs="Times New Roman"/>
          <w:color w:val="000000"/>
          <w:sz w:val="24"/>
          <w:szCs w:val="24"/>
        </w:rPr>
        <w:t>2.456822</w:t>
      </w:r>
      <w:r w:rsidR="001976D5">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 xml:space="preserve">indicating moderate variability around the mean. The kurtosis of </w:t>
      </w:r>
      <w:r w:rsidR="001976D5" w:rsidRPr="00D22864">
        <w:rPr>
          <w:rFonts w:ascii="Times New Roman" w:hAnsi="Times New Roman" w:cs="Times New Roman"/>
          <w:color w:val="000000"/>
          <w:sz w:val="24"/>
          <w:szCs w:val="24"/>
        </w:rPr>
        <w:t>1.771736</w:t>
      </w:r>
      <w:r w:rsidR="001976D5">
        <w:rPr>
          <w:rFonts w:ascii="Times New Roman" w:hAnsi="Times New Roman" w:cs="Times New Roman"/>
          <w:color w:val="000000"/>
          <w:sz w:val="24"/>
          <w:szCs w:val="24"/>
        </w:rPr>
        <w:t xml:space="preserve"> </w:t>
      </w:r>
      <w:r w:rsidRPr="005A37D1">
        <w:rPr>
          <w:rFonts w:ascii="Times New Roman" w:hAnsi="Times New Roman" w:cs="Times New Roman"/>
          <w:sz w:val="24"/>
          <w:szCs w:val="24"/>
          <w:lang w:val="en-US"/>
        </w:rPr>
        <w:t>being less than 3, suggests a platykurtic distribution, meaning there are fewer extreme values and a flatter peak compared to a normal distribution.</w:t>
      </w:r>
      <w:r w:rsidR="00AF226F">
        <w:rPr>
          <w:rFonts w:ascii="Times New Roman" w:hAnsi="Times New Roman" w:cs="Times New Roman"/>
          <w:sz w:val="24"/>
          <w:szCs w:val="24"/>
          <w:lang w:val="en-US"/>
        </w:rPr>
        <w:t xml:space="preserve"> </w:t>
      </w:r>
      <w:r w:rsidR="00866162" w:rsidRPr="002D28AD">
        <w:rPr>
          <w:rFonts w:ascii="Times New Roman" w:hAnsi="Times New Roman" w:cs="Times New Roman"/>
          <w:color w:val="000000"/>
          <w:sz w:val="24"/>
          <w:szCs w:val="24"/>
        </w:rPr>
        <w:t xml:space="preserve">The normality results also showed that </w:t>
      </w:r>
      <w:r w:rsidR="00866162">
        <w:rPr>
          <w:rFonts w:ascii="Times New Roman" w:hAnsi="Times New Roman" w:cs="Times New Roman"/>
          <w:bCs/>
          <w:sz w:val="24"/>
          <w:szCs w:val="24"/>
          <w:lang w:val="en-US"/>
        </w:rPr>
        <w:t>MS</w:t>
      </w:r>
      <w:r w:rsidR="00866162" w:rsidRPr="002D28AD">
        <w:rPr>
          <w:rFonts w:ascii="Times New Roman" w:hAnsi="Times New Roman" w:cs="Times New Roman"/>
          <w:color w:val="000000"/>
          <w:sz w:val="24"/>
          <w:szCs w:val="24"/>
        </w:rPr>
        <w:t xml:space="preserve"> is normally distributed. This was captured by the </w:t>
      </w:r>
      <w:proofErr w:type="spellStart"/>
      <w:r w:rsidR="00866162" w:rsidRPr="002D28AD">
        <w:rPr>
          <w:rFonts w:ascii="Times New Roman" w:hAnsi="Times New Roman" w:cs="Times New Roman"/>
          <w:color w:val="000000"/>
          <w:sz w:val="24"/>
          <w:szCs w:val="24"/>
        </w:rPr>
        <w:t>Jarque-Bera</w:t>
      </w:r>
      <w:proofErr w:type="spellEnd"/>
      <w:r w:rsidR="00866162" w:rsidRPr="002D28AD">
        <w:rPr>
          <w:rFonts w:ascii="Times New Roman" w:hAnsi="Times New Roman" w:cs="Times New Roman"/>
          <w:color w:val="000000"/>
          <w:sz w:val="24"/>
          <w:szCs w:val="24"/>
        </w:rPr>
        <w:t xml:space="preserve"> probability value of </w:t>
      </w:r>
      <w:r w:rsidR="001976D5" w:rsidRPr="00D22864">
        <w:rPr>
          <w:rFonts w:ascii="Times New Roman" w:hAnsi="Times New Roman" w:cs="Times New Roman"/>
          <w:color w:val="000000"/>
          <w:sz w:val="24"/>
          <w:szCs w:val="24"/>
        </w:rPr>
        <w:t>0.209765</w:t>
      </w:r>
      <w:r w:rsidR="00866162" w:rsidRPr="002D28AD">
        <w:rPr>
          <w:rFonts w:ascii="Times New Roman" w:hAnsi="Times New Roman" w:cs="Times New Roman"/>
          <w:color w:val="000000"/>
          <w:sz w:val="24"/>
          <w:szCs w:val="24"/>
        </w:rPr>
        <w:t>, found to be greater than 0.05.</w:t>
      </w:r>
    </w:p>
    <w:p w14:paraId="083D5A9A" w14:textId="77777777" w:rsidR="00EA5F5B" w:rsidRDefault="00EA5F5B" w:rsidP="001A17A6">
      <w:pPr>
        <w:spacing w:line="360" w:lineRule="auto"/>
        <w:jc w:val="both"/>
        <w:rPr>
          <w:rFonts w:ascii="Times New Roman" w:hAnsi="Times New Roman" w:cs="Times New Roman"/>
          <w:color w:val="000000"/>
          <w:sz w:val="24"/>
          <w:szCs w:val="24"/>
        </w:rPr>
      </w:pPr>
    </w:p>
    <w:p w14:paraId="34C98A95" w14:textId="77777777" w:rsidR="00EA5F5B" w:rsidRPr="001A17A6" w:rsidRDefault="00EA5F5B" w:rsidP="001A17A6">
      <w:pPr>
        <w:spacing w:line="360" w:lineRule="auto"/>
        <w:jc w:val="both"/>
        <w:rPr>
          <w:rFonts w:ascii="Times New Roman" w:hAnsi="Times New Roman" w:cs="Times New Roman"/>
          <w:color w:val="000000"/>
          <w:sz w:val="24"/>
          <w:szCs w:val="24"/>
        </w:rPr>
      </w:pPr>
    </w:p>
    <w:p w14:paraId="32D6384B" w14:textId="77777777" w:rsidR="002A0FC4" w:rsidRPr="00CE4BE4" w:rsidRDefault="002A0FC4" w:rsidP="00284A62">
      <w:pPr>
        <w:spacing w:after="0" w:line="24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 xml:space="preserve">Table 2: </w:t>
      </w:r>
      <w:r w:rsidRPr="00BD1610">
        <w:rPr>
          <w:rFonts w:ascii="Times New Roman" w:eastAsia="Times New Roman" w:hAnsi="Times New Roman" w:cs="Times New Roman"/>
          <w:sz w:val="24"/>
          <w:szCs w:val="24"/>
        </w:rPr>
        <w:t>Summary of Unit Root Test Results</w:t>
      </w:r>
    </w:p>
    <w:tbl>
      <w:tblPr>
        <w:tblStyle w:val="LightShading1"/>
        <w:tblW w:w="0" w:type="auto"/>
        <w:tblBorders>
          <w:top w:val="single" w:sz="4" w:space="0" w:color="auto"/>
          <w:bottom w:val="single" w:sz="4" w:space="0" w:color="auto"/>
        </w:tblBorders>
        <w:tblLook w:val="04A0" w:firstRow="1" w:lastRow="0" w:firstColumn="1" w:lastColumn="0" w:noHBand="0" w:noVBand="1"/>
      </w:tblPr>
      <w:tblGrid>
        <w:gridCol w:w="2262"/>
        <w:gridCol w:w="2259"/>
        <w:gridCol w:w="2260"/>
        <w:gridCol w:w="2245"/>
      </w:tblGrid>
      <w:tr w:rsidR="002A0FC4" w14:paraId="44D3872A"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bottom w:val="single" w:sz="4" w:space="0" w:color="auto"/>
              <w:right w:val="none" w:sz="0" w:space="0" w:color="auto"/>
            </w:tcBorders>
            <w:shd w:val="clear" w:color="auto" w:fill="auto"/>
          </w:tcPr>
          <w:p w14:paraId="5F3A57A2" w14:textId="77777777" w:rsidR="002A0FC4" w:rsidRPr="00D37BD1" w:rsidRDefault="002A0FC4" w:rsidP="00D37BD1">
            <w:pPr>
              <w:spacing w:line="276" w:lineRule="auto"/>
              <w:rPr>
                <w:rFonts w:ascii="Times New Roman" w:hAnsi="Times New Roman" w:cs="Times New Roman"/>
                <w:sz w:val="24"/>
                <w:szCs w:val="24"/>
              </w:rPr>
            </w:pPr>
            <w:r w:rsidRPr="00D37BD1">
              <w:rPr>
                <w:rFonts w:ascii="Times New Roman" w:hAnsi="Times New Roman" w:cs="Times New Roman"/>
                <w:sz w:val="24"/>
                <w:szCs w:val="24"/>
              </w:rPr>
              <w:t xml:space="preserve">Variables </w:t>
            </w:r>
          </w:p>
        </w:tc>
        <w:tc>
          <w:tcPr>
            <w:tcW w:w="2310" w:type="dxa"/>
            <w:tcBorders>
              <w:top w:val="single" w:sz="4" w:space="0" w:color="auto"/>
              <w:left w:val="none" w:sz="0" w:space="0" w:color="auto"/>
              <w:bottom w:val="single" w:sz="4" w:space="0" w:color="auto"/>
              <w:right w:val="none" w:sz="0" w:space="0" w:color="auto"/>
            </w:tcBorders>
            <w:shd w:val="clear" w:color="auto" w:fill="auto"/>
          </w:tcPr>
          <w:p w14:paraId="5C40B924"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ADF</w:t>
            </w:r>
          </w:p>
        </w:tc>
        <w:tc>
          <w:tcPr>
            <w:tcW w:w="2311" w:type="dxa"/>
            <w:tcBorders>
              <w:top w:val="single" w:sz="4" w:space="0" w:color="auto"/>
              <w:left w:val="none" w:sz="0" w:space="0" w:color="auto"/>
              <w:bottom w:val="single" w:sz="4" w:space="0" w:color="auto"/>
              <w:right w:val="none" w:sz="0" w:space="0" w:color="auto"/>
            </w:tcBorders>
            <w:shd w:val="clear" w:color="auto" w:fill="auto"/>
          </w:tcPr>
          <w:p w14:paraId="3A0B8B5F"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1" w:type="dxa"/>
            <w:tcBorders>
              <w:top w:val="single" w:sz="4" w:space="0" w:color="auto"/>
              <w:left w:val="none" w:sz="0" w:space="0" w:color="auto"/>
              <w:bottom w:val="single" w:sz="4" w:space="0" w:color="auto"/>
              <w:right w:val="none" w:sz="0" w:space="0" w:color="auto"/>
            </w:tcBorders>
            <w:shd w:val="clear" w:color="auto" w:fill="auto"/>
          </w:tcPr>
          <w:p w14:paraId="67EE8790" w14:textId="77777777" w:rsidR="002A0FC4" w:rsidRPr="00D37BD1" w:rsidRDefault="002A0FC4" w:rsidP="00D37BD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A0FC4" w14:paraId="07C319FD"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right w:val="none" w:sz="0" w:space="0" w:color="auto"/>
            </w:tcBorders>
            <w:shd w:val="clear" w:color="auto" w:fill="auto"/>
          </w:tcPr>
          <w:p w14:paraId="01F526A9" w14:textId="77777777" w:rsidR="002A0FC4" w:rsidRPr="001976D5" w:rsidRDefault="002A0FC4" w:rsidP="00D37BD1">
            <w:pPr>
              <w:spacing w:line="276" w:lineRule="auto"/>
              <w:rPr>
                <w:rFonts w:ascii="Times New Roman" w:hAnsi="Times New Roman" w:cs="Times New Roman"/>
                <w:sz w:val="24"/>
                <w:szCs w:val="24"/>
              </w:rPr>
            </w:pPr>
          </w:p>
        </w:tc>
        <w:tc>
          <w:tcPr>
            <w:tcW w:w="2310" w:type="dxa"/>
            <w:tcBorders>
              <w:top w:val="single" w:sz="4" w:space="0" w:color="auto"/>
              <w:left w:val="none" w:sz="0" w:space="0" w:color="auto"/>
              <w:right w:val="none" w:sz="0" w:space="0" w:color="auto"/>
            </w:tcBorders>
            <w:shd w:val="clear" w:color="auto" w:fill="auto"/>
          </w:tcPr>
          <w:p w14:paraId="34D8D10D"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ADF Values</w:t>
            </w:r>
          </w:p>
        </w:tc>
        <w:tc>
          <w:tcPr>
            <w:tcW w:w="2311" w:type="dxa"/>
            <w:tcBorders>
              <w:top w:val="single" w:sz="4" w:space="0" w:color="auto"/>
              <w:left w:val="none" w:sz="0" w:space="0" w:color="auto"/>
              <w:right w:val="none" w:sz="0" w:space="0" w:color="auto"/>
            </w:tcBorders>
            <w:shd w:val="clear" w:color="auto" w:fill="auto"/>
          </w:tcPr>
          <w:p w14:paraId="7CD8A747"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Critical Values</w:t>
            </w:r>
          </w:p>
        </w:tc>
        <w:tc>
          <w:tcPr>
            <w:tcW w:w="2311" w:type="dxa"/>
            <w:tcBorders>
              <w:top w:val="single" w:sz="4" w:space="0" w:color="auto"/>
              <w:left w:val="none" w:sz="0" w:space="0" w:color="auto"/>
              <w:right w:val="none" w:sz="0" w:space="0" w:color="auto"/>
            </w:tcBorders>
            <w:shd w:val="clear" w:color="auto" w:fill="auto"/>
          </w:tcPr>
          <w:p w14:paraId="1E96518C"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Order of Int.</w:t>
            </w:r>
          </w:p>
        </w:tc>
      </w:tr>
      <w:tr w:rsidR="002A0FC4" w14:paraId="2852B74F" w14:textId="77777777" w:rsidTr="00284A62">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2C8C63D"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CEM</w:t>
            </w:r>
          </w:p>
        </w:tc>
        <w:tc>
          <w:tcPr>
            <w:tcW w:w="2310" w:type="dxa"/>
            <w:shd w:val="clear" w:color="auto" w:fill="auto"/>
          </w:tcPr>
          <w:p w14:paraId="4B6A0F5D"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-4.847421</w:t>
            </w:r>
          </w:p>
        </w:tc>
        <w:tc>
          <w:tcPr>
            <w:tcW w:w="2311" w:type="dxa"/>
            <w:shd w:val="clear" w:color="auto" w:fill="auto"/>
          </w:tcPr>
          <w:p w14:paraId="3EDC50A1"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shd w:val="clear" w:color="auto" w:fill="auto"/>
          </w:tcPr>
          <w:p w14:paraId="250E1545" w14:textId="77777777" w:rsidR="002A0FC4" w:rsidRPr="001976D5" w:rsidRDefault="002A0FC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320FE100"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auto"/>
          </w:tcPr>
          <w:p w14:paraId="084F10DE"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EXCH</w:t>
            </w:r>
          </w:p>
        </w:tc>
        <w:tc>
          <w:tcPr>
            <w:tcW w:w="2310" w:type="dxa"/>
            <w:tcBorders>
              <w:left w:val="none" w:sz="0" w:space="0" w:color="auto"/>
              <w:right w:val="none" w:sz="0" w:space="0" w:color="auto"/>
            </w:tcBorders>
            <w:shd w:val="clear" w:color="auto" w:fill="auto"/>
          </w:tcPr>
          <w:p w14:paraId="5C46CCD8"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-4.170301</w:t>
            </w:r>
          </w:p>
        </w:tc>
        <w:tc>
          <w:tcPr>
            <w:tcW w:w="2311" w:type="dxa"/>
            <w:tcBorders>
              <w:left w:val="none" w:sz="0" w:space="0" w:color="auto"/>
              <w:right w:val="none" w:sz="0" w:space="0" w:color="auto"/>
            </w:tcBorders>
            <w:shd w:val="clear" w:color="auto" w:fill="auto"/>
          </w:tcPr>
          <w:p w14:paraId="232D5D27"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tcBorders>
              <w:left w:val="none" w:sz="0" w:space="0" w:color="auto"/>
              <w:right w:val="none" w:sz="0" w:space="0" w:color="auto"/>
            </w:tcBorders>
            <w:shd w:val="clear" w:color="auto" w:fill="auto"/>
          </w:tcPr>
          <w:p w14:paraId="1E5B5D1D"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21662DE4" w14:textId="77777777" w:rsidTr="00284A62">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26379112"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INF</w:t>
            </w:r>
          </w:p>
        </w:tc>
        <w:tc>
          <w:tcPr>
            <w:tcW w:w="2310" w:type="dxa"/>
            <w:shd w:val="clear" w:color="auto" w:fill="auto"/>
          </w:tcPr>
          <w:p w14:paraId="3CC531BC"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-4.187595</w:t>
            </w:r>
          </w:p>
        </w:tc>
        <w:tc>
          <w:tcPr>
            <w:tcW w:w="2311" w:type="dxa"/>
            <w:shd w:val="clear" w:color="auto" w:fill="auto"/>
          </w:tcPr>
          <w:p w14:paraId="7411DD19"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-3.557759</w:t>
            </w:r>
          </w:p>
        </w:tc>
        <w:tc>
          <w:tcPr>
            <w:tcW w:w="2311" w:type="dxa"/>
            <w:shd w:val="clear" w:color="auto" w:fill="auto"/>
          </w:tcPr>
          <w:p w14:paraId="6C5C062F" w14:textId="77777777" w:rsidR="002A0FC4" w:rsidRPr="001976D5" w:rsidRDefault="00C310F4" w:rsidP="00D37BD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r w:rsidR="002A0FC4" w14:paraId="5A3A3D53"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Borders>
              <w:left w:val="none" w:sz="0" w:space="0" w:color="auto"/>
              <w:right w:val="none" w:sz="0" w:space="0" w:color="auto"/>
            </w:tcBorders>
            <w:shd w:val="clear" w:color="auto" w:fill="auto"/>
          </w:tcPr>
          <w:p w14:paraId="67FB3E32" w14:textId="77777777" w:rsidR="002A0FC4" w:rsidRPr="001976D5" w:rsidRDefault="002A0FC4" w:rsidP="00D37BD1">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MS</w:t>
            </w:r>
          </w:p>
        </w:tc>
        <w:tc>
          <w:tcPr>
            <w:tcW w:w="2310" w:type="dxa"/>
            <w:tcBorders>
              <w:left w:val="none" w:sz="0" w:space="0" w:color="auto"/>
              <w:right w:val="none" w:sz="0" w:space="0" w:color="auto"/>
            </w:tcBorders>
            <w:shd w:val="clear" w:color="auto" w:fill="auto"/>
          </w:tcPr>
          <w:p w14:paraId="2C8DF11C"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-4.957281</w:t>
            </w:r>
          </w:p>
        </w:tc>
        <w:tc>
          <w:tcPr>
            <w:tcW w:w="2311" w:type="dxa"/>
            <w:tcBorders>
              <w:left w:val="none" w:sz="0" w:space="0" w:color="auto"/>
              <w:right w:val="none" w:sz="0" w:space="0" w:color="auto"/>
            </w:tcBorders>
            <w:shd w:val="clear" w:color="auto" w:fill="auto"/>
          </w:tcPr>
          <w:p w14:paraId="5C679D0E" w14:textId="77777777" w:rsidR="002A0FC4" w:rsidRPr="001976D5" w:rsidRDefault="00C310F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1976D5">
              <w:rPr>
                <w:rFonts w:ascii="Times New Roman" w:hAnsi="Times New Roman" w:cs="Times New Roman"/>
                <w:color w:val="000000"/>
                <w:sz w:val="24"/>
                <w:szCs w:val="24"/>
              </w:rPr>
              <w:t>-3.540328</w:t>
            </w:r>
          </w:p>
        </w:tc>
        <w:tc>
          <w:tcPr>
            <w:tcW w:w="2311" w:type="dxa"/>
            <w:tcBorders>
              <w:left w:val="none" w:sz="0" w:space="0" w:color="auto"/>
              <w:right w:val="none" w:sz="0" w:space="0" w:color="auto"/>
            </w:tcBorders>
            <w:shd w:val="clear" w:color="auto" w:fill="auto"/>
          </w:tcPr>
          <w:p w14:paraId="0E0112C8" w14:textId="77777777" w:rsidR="002A0FC4" w:rsidRPr="001976D5" w:rsidRDefault="002A0FC4" w:rsidP="00D37B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976D5">
              <w:rPr>
                <w:rFonts w:ascii="Times New Roman" w:hAnsi="Times New Roman" w:cs="Times New Roman"/>
                <w:color w:val="auto"/>
                <w:sz w:val="24"/>
                <w:szCs w:val="24"/>
              </w:rPr>
              <w:t>1</w:t>
            </w:r>
          </w:p>
        </w:tc>
      </w:tr>
    </w:tbl>
    <w:p w14:paraId="074F7B9D" w14:textId="77777777" w:rsidR="002A0FC4" w:rsidRPr="00FA0F67" w:rsidRDefault="002A0FC4" w:rsidP="002A0FC4">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w:t>
      </w:r>
      <w:r w:rsidR="00295A3D" w:rsidRPr="00732310">
        <w:rPr>
          <w:rFonts w:ascii="Times New Roman" w:hAnsi="Times New Roman" w:cs="Times New Roman"/>
          <w:i/>
          <w:sz w:val="24"/>
          <w:szCs w:val="24"/>
        </w:rPr>
        <w:t xml:space="preserve"> using E-views 12, 2025</w:t>
      </w:r>
    </w:p>
    <w:p w14:paraId="0F45DD13" w14:textId="77777777" w:rsidR="00BD1610" w:rsidRDefault="00BD1610" w:rsidP="00866162">
      <w:pPr>
        <w:spacing w:after="0" w:line="360" w:lineRule="auto"/>
        <w:jc w:val="both"/>
        <w:rPr>
          <w:rFonts w:ascii="Times New Roman" w:eastAsia="Times New Roman" w:hAnsi="Times New Roman" w:cs="Times New Roman"/>
          <w:sz w:val="24"/>
          <w:szCs w:val="24"/>
        </w:rPr>
      </w:pPr>
    </w:p>
    <w:p w14:paraId="063EEDBC" w14:textId="77777777" w:rsidR="00BD1610" w:rsidRPr="003858DB" w:rsidRDefault="00BD1610" w:rsidP="003858DB">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Table 2</w:t>
      </w:r>
      <w:r w:rsidRPr="005C1AB0">
        <w:rPr>
          <w:rFonts w:ascii="Times New Roman" w:hAnsi="Times New Roman" w:cs="Times New Roman"/>
          <w:sz w:val="24"/>
          <w:szCs w:val="24"/>
        </w:rPr>
        <w:t xml:space="preserve"> shows the stationary test of the variables used in this study and the results revealed that all the variables were integrated at order one 1(1)</w:t>
      </w:r>
      <w:r w:rsidR="001976D5">
        <w:rPr>
          <w:rFonts w:ascii="Times New Roman" w:hAnsi="Times New Roman" w:cs="Times New Roman"/>
          <w:sz w:val="24"/>
          <w:szCs w:val="24"/>
        </w:rPr>
        <w:t xml:space="preserve">. </w:t>
      </w:r>
      <w:r w:rsidR="003858DB">
        <w:rPr>
          <w:rFonts w:ascii="Times New Roman" w:eastAsia="Times New Roman" w:hAnsi="Times New Roman" w:cs="Times New Roman"/>
          <w:sz w:val="24"/>
          <w:szCs w:val="24"/>
        </w:rPr>
        <w:t>Inflation</w:t>
      </w:r>
      <w:r w:rsidR="001976D5">
        <w:rPr>
          <w:rFonts w:ascii="Times New Roman" w:eastAsia="Times New Roman" w:hAnsi="Times New Roman" w:cs="Times New Roman"/>
          <w:sz w:val="24"/>
          <w:szCs w:val="24"/>
        </w:rPr>
        <w:t xml:space="preserve"> rate shows unit roots at </w:t>
      </w:r>
      <w:r w:rsidR="001976D5" w:rsidRPr="00CE4BE4">
        <w:rPr>
          <w:rFonts w:ascii="Times New Roman" w:eastAsia="Times New Roman" w:hAnsi="Times New Roman" w:cs="Times New Roman"/>
          <w:sz w:val="24"/>
          <w:szCs w:val="24"/>
        </w:rPr>
        <w:t>first difference</w:t>
      </w:r>
      <w:r w:rsidR="003858DB" w:rsidRPr="00CE4BE4">
        <w:rPr>
          <w:rFonts w:ascii="Times New Roman" w:eastAsia="Times New Roman" w:hAnsi="Times New Roman" w:cs="Times New Roman"/>
          <w:sz w:val="24"/>
          <w:szCs w:val="24"/>
        </w:rPr>
        <w:t xml:space="preserve"> and</w:t>
      </w:r>
      <w:r w:rsidR="003858DB">
        <w:rPr>
          <w:rFonts w:ascii="Times New Roman" w:eastAsia="Times New Roman" w:hAnsi="Times New Roman" w:cs="Times New Roman"/>
          <w:sz w:val="24"/>
          <w:szCs w:val="24"/>
        </w:rPr>
        <w:t xml:space="preserve"> cement (CEMP), exchange rate (EXCH) and money supply (MS) </w:t>
      </w:r>
      <w:r w:rsidR="003858DB" w:rsidRPr="00CE4BE4">
        <w:rPr>
          <w:rFonts w:ascii="Times New Roman" w:eastAsia="Times New Roman" w:hAnsi="Times New Roman" w:cs="Times New Roman"/>
          <w:sz w:val="24"/>
          <w:szCs w:val="24"/>
        </w:rPr>
        <w:t>show at first difference.</w:t>
      </w:r>
      <w:r w:rsidR="003858DB">
        <w:rPr>
          <w:rFonts w:ascii="Times New Roman" w:eastAsia="Times New Roman" w:hAnsi="Times New Roman" w:cs="Times New Roman"/>
          <w:sz w:val="24"/>
          <w:szCs w:val="24"/>
        </w:rPr>
        <w:t xml:space="preserve"> </w:t>
      </w:r>
      <w:r>
        <w:rPr>
          <w:rFonts w:ascii="Times New Roman" w:hAnsi="Times New Roman" w:cs="Times New Roman"/>
          <w:sz w:val="24"/>
          <w:szCs w:val="24"/>
        </w:rPr>
        <w:t>This implies that they were</w:t>
      </w:r>
      <w:r w:rsidR="001976D5">
        <w:rPr>
          <w:rFonts w:ascii="Times New Roman" w:hAnsi="Times New Roman" w:cs="Times New Roman"/>
          <w:sz w:val="24"/>
          <w:szCs w:val="24"/>
        </w:rPr>
        <w:t xml:space="preserve"> stationary at the</w:t>
      </w:r>
      <w:r>
        <w:rPr>
          <w:rFonts w:ascii="Times New Roman" w:hAnsi="Times New Roman" w:cs="Times New Roman"/>
          <w:sz w:val="24"/>
          <w:szCs w:val="24"/>
        </w:rPr>
        <w:t xml:space="preserve"> first difference.</w:t>
      </w:r>
      <w:r w:rsidRPr="005C1AB0">
        <w:rPr>
          <w:rFonts w:ascii="Times New Roman" w:hAnsi="Times New Roman" w:cs="Times New Roman"/>
          <w:sz w:val="24"/>
          <w:szCs w:val="24"/>
        </w:rPr>
        <w:t xml:space="preserve"> Therefore, the paper went further to test for the long-run relationship by testin</w:t>
      </w:r>
      <w:r w:rsidR="003858DB">
        <w:rPr>
          <w:rFonts w:ascii="Times New Roman" w:hAnsi="Times New Roman" w:cs="Times New Roman"/>
          <w:sz w:val="24"/>
          <w:szCs w:val="24"/>
        </w:rPr>
        <w:t>g the co-integration using the autoregressive distributed lag model error correction t</w:t>
      </w:r>
      <w:r w:rsidRPr="005C1AB0">
        <w:rPr>
          <w:rFonts w:ascii="Times New Roman" w:hAnsi="Times New Roman" w:cs="Times New Roman"/>
          <w:sz w:val="24"/>
          <w:szCs w:val="24"/>
        </w:rPr>
        <w:t>est</w:t>
      </w:r>
    </w:p>
    <w:p w14:paraId="3732F1E1" w14:textId="77777777" w:rsidR="00CA7453" w:rsidRDefault="00CA7453" w:rsidP="00996883">
      <w:pPr>
        <w:spacing w:line="360" w:lineRule="auto"/>
        <w:jc w:val="both"/>
        <w:rPr>
          <w:rFonts w:ascii="Times New Roman" w:hAnsi="Times New Roman" w:cs="Times New Roman"/>
          <w:sz w:val="24"/>
          <w:szCs w:val="24"/>
        </w:rPr>
      </w:pPr>
    </w:p>
    <w:p w14:paraId="38762180" w14:textId="77777777" w:rsidR="00295A3D" w:rsidRPr="00CE4BE4" w:rsidRDefault="00295A3D" w:rsidP="00284A62">
      <w:pPr>
        <w:spacing w:after="0" w:line="24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 xml:space="preserve">Table 3: </w:t>
      </w:r>
      <w:r w:rsidRPr="003858DB">
        <w:rPr>
          <w:rFonts w:ascii="Times New Roman" w:eastAsia="Times New Roman" w:hAnsi="Times New Roman" w:cs="Times New Roman"/>
          <w:sz w:val="24"/>
          <w:szCs w:val="24"/>
        </w:rPr>
        <w:t>Summary of Bound Test</w:t>
      </w:r>
    </w:p>
    <w:tbl>
      <w:tblPr>
        <w:tblStyle w:val="LightShading1"/>
        <w:tblW w:w="0" w:type="auto"/>
        <w:tblBorders>
          <w:top w:val="single" w:sz="4" w:space="0" w:color="auto"/>
          <w:bottom w:val="single" w:sz="4" w:space="0" w:color="auto"/>
        </w:tblBorders>
        <w:tblLook w:val="04A0" w:firstRow="1" w:lastRow="0" w:firstColumn="1" w:lastColumn="0" w:noHBand="0" w:noVBand="1"/>
      </w:tblPr>
      <w:tblGrid>
        <w:gridCol w:w="1811"/>
        <w:gridCol w:w="1816"/>
        <w:gridCol w:w="1805"/>
        <w:gridCol w:w="1797"/>
        <w:gridCol w:w="1797"/>
      </w:tblGrid>
      <w:tr w:rsidR="00295A3D" w14:paraId="5CFBAC66" w14:textId="77777777" w:rsidTr="00284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6" w:type="dxa"/>
            <w:gridSpan w:val="2"/>
            <w:tcBorders>
              <w:top w:val="single" w:sz="4" w:space="0" w:color="auto"/>
              <w:left w:val="none" w:sz="0" w:space="0" w:color="auto"/>
              <w:bottom w:val="single" w:sz="4" w:space="0" w:color="auto"/>
              <w:right w:val="none" w:sz="0" w:space="0" w:color="auto"/>
            </w:tcBorders>
            <w:shd w:val="clear" w:color="auto" w:fill="auto"/>
          </w:tcPr>
          <w:p w14:paraId="26F00065" w14:textId="77777777" w:rsidR="00295A3D" w:rsidRPr="00D37BD1" w:rsidRDefault="00295A3D" w:rsidP="008C7BF5">
            <w:pPr>
              <w:rPr>
                <w:rFonts w:ascii="Times New Roman" w:hAnsi="Times New Roman" w:cs="Times New Roman"/>
                <w:sz w:val="24"/>
                <w:szCs w:val="24"/>
              </w:rPr>
            </w:pPr>
            <w:r w:rsidRPr="00D37BD1">
              <w:rPr>
                <w:rFonts w:ascii="Times New Roman" w:hAnsi="Times New Roman" w:cs="Times New Roman"/>
                <w:sz w:val="24"/>
                <w:szCs w:val="24"/>
              </w:rPr>
              <w:t>F-Bounds Test</w:t>
            </w:r>
          </w:p>
        </w:tc>
        <w:tc>
          <w:tcPr>
            <w:tcW w:w="5546" w:type="dxa"/>
            <w:gridSpan w:val="3"/>
            <w:tcBorders>
              <w:top w:val="single" w:sz="4" w:space="0" w:color="auto"/>
              <w:left w:val="none" w:sz="0" w:space="0" w:color="auto"/>
              <w:bottom w:val="single" w:sz="4" w:space="0" w:color="auto"/>
              <w:right w:val="none" w:sz="0" w:space="0" w:color="auto"/>
            </w:tcBorders>
            <w:shd w:val="clear" w:color="auto" w:fill="auto"/>
          </w:tcPr>
          <w:p w14:paraId="604BF4D0" w14:textId="77777777" w:rsidR="00295A3D" w:rsidRPr="00D37BD1"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7BD1">
              <w:rPr>
                <w:rFonts w:ascii="Times New Roman" w:hAnsi="Times New Roman" w:cs="Times New Roman"/>
                <w:sz w:val="24"/>
                <w:szCs w:val="24"/>
              </w:rPr>
              <w:t>Null Hypothesis: No levels relationship</w:t>
            </w:r>
          </w:p>
        </w:tc>
      </w:tr>
      <w:tr w:rsidR="00295A3D" w14:paraId="0BCB497C"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auto"/>
              <w:left w:val="none" w:sz="0" w:space="0" w:color="auto"/>
              <w:right w:val="none" w:sz="0" w:space="0" w:color="auto"/>
            </w:tcBorders>
            <w:shd w:val="clear" w:color="auto" w:fill="auto"/>
          </w:tcPr>
          <w:p w14:paraId="3E11A0EB" w14:textId="77777777" w:rsidR="00295A3D" w:rsidRPr="001976D5" w:rsidRDefault="00295A3D"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Test Statistic</w:t>
            </w:r>
          </w:p>
        </w:tc>
        <w:tc>
          <w:tcPr>
            <w:tcW w:w="1848" w:type="dxa"/>
            <w:tcBorders>
              <w:top w:val="single" w:sz="4" w:space="0" w:color="auto"/>
              <w:left w:val="none" w:sz="0" w:space="0" w:color="auto"/>
              <w:right w:val="none" w:sz="0" w:space="0" w:color="auto"/>
            </w:tcBorders>
            <w:shd w:val="clear" w:color="auto" w:fill="auto"/>
          </w:tcPr>
          <w:p w14:paraId="4557255F"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 xml:space="preserve">Value </w:t>
            </w:r>
          </w:p>
        </w:tc>
        <w:tc>
          <w:tcPr>
            <w:tcW w:w="1848" w:type="dxa"/>
            <w:tcBorders>
              <w:top w:val="single" w:sz="4" w:space="0" w:color="auto"/>
              <w:left w:val="none" w:sz="0" w:space="0" w:color="auto"/>
              <w:right w:val="none" w:sz="0" w:space="0" w:color="auto"/>
            </w:tcBorders>
            <w:shd w:val="clear" w:color="auto" w:fill="auto"/>
          </w:tcPr>
          <w:p w14:paraId="3B418AB9"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1976D5">
              <w:rPr>
                <w:rFonts w:ascii="Times New Roman" w:hAnsi="Times New Roman" w:cs="Times New Roman"/>
                <w:sz w:val="24"/>
                <w:szCs w:val="24"/>
              </w:rPr>
              <w:t>Signif</w:t>
            </w:r>
            <w:proofErr w:type="spellEnd"/>
            <w:r w:rsidRPr="001976D5">
              <w:rPr>
                <w:rFonts w:ascii="Times New Roman" w:hAnsi="Times New Roman" w:cs="Times New Roman"/>
                <w:sz w:val="24"/>
                <w:szCs w:val="24"/>
              </w:rPr>
              <w:t>.</w:t>
            </w:r>
          </w:p>
        </w:tc>
        <w:tc>
          <w:tcPr>
            <w:tcW w:w="1849" w:type="dxa"/>
            <w:tcBorders>
              <w:top w:val="single" w:sz="4" w:space="0" w:color="auto"/>
              <w:left w:val="none" w:sz="0" w:space="0" w:color="auto"/>
              <w:right w:val="none" w:sz="0" w:space="0" w:color="auto"/>
            </w:tcBorders>
            <w:shd w:val="clear" w:color="auto" w:fill="auto"/>
          </w:tcPr>
          <w:p w14:paraId="5C73B38C"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976D5">
              <w:rPr>
                <w:rFonts w:ascii="Times New Roman" w:hAnsi="Times New Roman" w:cs="Times New Roman"/>
                <w:sz w:val="24"/>
                <w:szCs w:val="24"/>
              </w:rPr>
              <w:t>I(</w:t>
            </w:r>
            <w:proofErr w:type="gramEnd"/>
            <w:r w:rsidRPr="001976D5">
              <w:rPr>
                <w:rFonts w:ascii="Times New Roman" w:hAnsi="Times New Roman" w:cs="Times New Roman"/>
                <w:sz w:val="24"/>
                <w:szCs w:val="24"/>
              </w:rPr>
              <w:t>0)</w:t>
            </w:r>
          </w:p>
        </w:tc>
        <w:tc>
          <w:tcPr>
            <w:tcW w:w="1849" w:type="dxa"/>
            <w:tcBorders>
              <w:top w:val="single" w:sz="4" w:space="0" w:color="auto"/>
              <w:left w:val="none" w:sz="0" w:space="0" w:color="auto"/>
              <w:right w:val="none" w:sz="0" w:space="0" w:color="auto"/>
            </w:tcBorders>
            <w:shd w:val="clear" w:color="auto" w:fill="auto"/>
          </w:tcPr>
          <w:p w14:paraId="5DBBE19E" w14:textId="77777777" w:rsidR="00295A3D" w:rsidRPr="001976D5" w:rsidRDefault="00295A3D"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1976D5">
              <w:rPr>
                <w:rFonts w:ascii="Times New Roman" w:hAnsi="Times New Roman" w:cs="Times New Roman"/>
                <w:sz w:val="24"/>
                <w:szCs w:val="24"/>
              </w:rPr>
              <w:t>I(</w:t>
            </w:r>
            <w:proofErr w:type="gramEnd"/>
            <w:r w:rsidRPr="001976D5">
              <w:rPr>
                <w:rFonts w:ascii="Times New Roman" w:hAnsi="Times New Roman" w:cs="Times New Roman"/>
                <w:sz w:val="24"/>
                <w:szCs w:val="24"/>
              </w:rPr>
              <w:t>1)</w:t>
            </w:r>
          </w:p>
        </w:tc>
      </w:tr>
      <w:tr w:rsidR="00C310F4" w14:paraId="0E08A0CD" w14:textId="77777777" w:rsidTr="00900073">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0CEE0C8" w14:textId="77777777" w:rsidR="00C310F4" w:rsidRPr="001976D5" w:rsidRDefault="00C310F4"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lastRenderedPageBreak/>
              <w:t>F-statistic</w:t>
            </w:r>
          </w:p>
        </w:tc>
        <w:tc>
          <w:tcPr>
            <w:tcW w:w="1848" w:type="dxa"/>
            <w:shd w:val="clear" w:color="auto" w:fill="auto"/>
          </w:tcPr>
          <w:p w14:paraId="6B921E1D"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8.063554</w:t>
            </w:r>
          </w:p>
        </w:tc>
        <w:tc>
          <w:tcPr>
            <w:tcW w:w="1848" w:type="dxa"/>
            <w:shd w:val="clear" w:color="auto" w:fill="auto"/>
          </w:tcPr>
          <w:p w14:paraId="5F9A26FC"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10%</w:t>
            </w:r>
          </w:p>
        </w:tc>
        <w:tc>
          <w:tcPr>
            <w:tcW w:w="1849" w:type="dxa"/>
            <w:shd w:val="clear" w:color="auto" w:fill="auto"/>
          </w:tcPr>
          <w:p w14:paraId="37D6737B"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2.01</w:t>
            </w:r>
          </w:p>
        </w:tc>
        <w:tc>
          <w:tcPr>
            <w:tcW w:w="1849" w:type="dxa"/>
            <w:shd w:val="clear" w:color="auto" w:fill="auto"/>
            <w:vAlign w:val="bottom"/>
          </w:tcPr>
          <w:p w14:paraId="3918F8AC" w14:textId="77777777" w:rsidR="00C310F4" w:rsidRPr="001976D5" w:rsidRDefault="00C310F4" w:rsidP="00C310F4">
            <w:pPr>
              <w:autoSpaceDE w:val="0"/>
              <w:autoSpaceDN w:val="0"/>
              <w:adjustRightInd w:val="0"/>
              <w:ind w:right="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1976D5">
              <w:rPr>
                <w:rFonts w:ascii="Times New Roman" w:hAnsi="Times New Roman" w:cs="Times New Roman"/>
                <w:color w:val="000000"/>
                <w:sz w:val="24"/>
                <w:szCs w:val="24"/>
              </w:rPr>
              <w:t>3.1</w:t>
            </w:r>
          </w:p>
        </w:tc>
      </w:tr>
      <w:tr w:rsidR="00C310F4" w14:paraId="13681822"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7C0D826E" w14:textId="77777777" w:rsidR="00C310F4" w:rsidRPr="001976D5" w:rsidRDefault="00C310F4" w:rsidP="008C7BF5">
            <w:pPr>
              <w:spacing w:line="276" w:lineRule="auto"/>
              <w:rPr>
                <w:rFonts w:ascii="Times New Roman" w:hAnsi="Times New Roman" w:cs="Times New Roman"/>
                <w:b w:val="0"/>
                <w:sz w:val="24"/>
                <w:szCs w:val="24"/>
              </w:rPr>
            </w:pPr>
            <w:r w:rsidRPr="001976D5">
              <w:rPr>
                <w:rFonts w:ascii="Times New Roman" w:hAnsi="Times New Roman" w:cs="Times New Roman"/>
                <w:b w:val="0"/>
                <w:sz w:val="24"/>
                <w:szCs w:val="24"/>
              </w:rPr>
              <w:t>k</w:t>
            </w:r>
          </w:p>
        </w:tc>
        <w:tc>
          <w:tcPr>
            <w:tcW w:w="1848" w:type="dxa"/>
            <w:tcBorders>
              <w:left w:val="none" w:sz="0" w:space="0" w:color="auto"/>
              <w:right w:val="none" w:sz="0" w:space="0" w:color="auto"/>
            </w:tcBorders>
            <w:shd w:val="clear" w:color="auto" w:fill="auto"/>
          </w:tcPr>
          <w:p w14:paraId="2D51AB60"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w:t>
            </w:r>
          </w:p>
        </w:tc>
        <w:tc>
          <w:tcPr>
            <w:tcW w:w="1848" w:type="dxa"/>
            <w:tcBorders>
              <w:left w:val="none" w:sz="0" w:space="0" w:color="auto"/>
              <w:right w:val="none" w:sz="0" w:space="0" w:color="auto"/>
            </w:tcBorders>
            <w:shd w:val="clear" w:color="auto" w:fill="auto"/>
          </w:tcPr>
          <w:p w14:paraId="31284DA1"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5%</w:t>
            </w:r>
          </w:p>
        </w:tc>
        <w:tc>
          <w:tcPr>
            <w:tcW w:w="1849" w:type="dxa"/>
            <w:tcBorders>
              <w:left w:val="none" w:sz="0" w:space="0" w:color="auto"/>
              <w:right w:val="none" w:sz="0" w:space="0" w:color="auto"/>
            </w:tcBorders>
            <w:shd w:val="clear" w:color="auto" w:fill="auto"/>
          </w:tcPr>
          <w:p w14:paraId="7236E576"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2.45</w:t>
            </w:r>
          </w:p>
        </w:tc>
        <w:tc>
          <w:tcPr>
            <w:tcW w:w="1849" w:type="dxa"/>
            <w:tcBorders>
              <w:left w:val="none" w:sz="0" w:space="0" w:color="auto"/>
              <w:right w:val="none" w:sz="0" w:space="0" w:color="auto"/>
            </w:tcBorders>
            <w:shd w:val="clear" w:color="auto" w:fill="auto"/>
          </w:tcPr>
          <w:p w14:paraId="3F0DE71D"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3.63</w:t>
            </w:r>
          </w:p>
        </w:tc>
      </w:tr>
      <w:tr w:rsidR="00C310F4" w14:paraId="440F5BCF" w14:textId="77777777" w:rsidTr="00284A62">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72869A" w14:textId="77777777" w:rsidR="00C310F4" w:rsidRPr="001976D5" w:rsidRDefault="00C310F4" w:rsidP="008C7BF5">
            <w:pPr>
              <w:spacing w:line="276" w:lineRule="auto"/>
              <w:rPr>
                <w:rFonts w:ascii="Times New Roman" w:hAnsi="Times New Roman" w:cs="Times New Roman"/>
                <w:sz w:val="24"/>
                <w:szCs w:val="24"/>
              </w:rPr>
            </w:pPr>
          </w:p>
        </w:tc>
        <w:tc>
          <w:tcPr>
            <w:tcW w:w="1848" w:type="dxa"/>
            <w:shd w:val="clear" w:color="auto" w:fill="auto"/>
          </w:tcPr>
          <w:p w14:paraId="13A288E8"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5D6AE048"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2.5%</w:t>
            </w:r>
          </w:p>
        </w:tc>
        <w:tc>
          <w:tcPr>
            <w:tcW w:w="1849" w:type="dxa"/>
            <w:shd w:val="clear" w:color="auto" w:fill="auto"/>
          </w:tcPr>
          <w:p w14:paraId="682B063E"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2.87</w:t>
            </w:r>
          </w:p>
        </w:tc>
        <w:tc>
          <w:tcPr>
            <w:tcW w:w="1849" w:type="dxa"/>
            <w:shd w:val="clear" w:color="auto" w:fill="auto"/>
          </w:tcPr>
          <w:p w14:paraId="559B5B6E" w14:textId="77777777" w:rsidR="00C310F4" w:rsidRPr="001976D5" w:rsidRDefault="00C310F4" w:rsidP="008C7BF5">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4.16</w:t>
            </w:r>
          </w:p>
        </w:tc>
      </w:tr>
      <w:tr w:rsidR="00C310F4" w14:paraId="5C015DE1" w14:textId="77777777" w:rsidTr="00284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Borders>
              <w:left w:val="none" w:sz="0" w:space="0" w:color="auto"/>
              <w:right w:val="none" w:sz="0" w:space="0" w:color="auto"/>
            </w:tcBorders>
            <w:shd w:val="clear" w:color="auto" w:fill="auto"/>
          </w:tcPr>
          <w:p w14:paraId="1C41EDAB" w14:textId="77777777" w:rsidR="00C310F4" w:rsidRPr="001976D5" w:rsidRDefault="00C310F4" w:rsidP="008C7BF5">
            <w:pPr>
              <w:spacing w:line="276" w:lineRule="auto"/>
              <w:rPr>
                <w:rFonts w:ascii="Times New Roman" w:hAnsi="Times New Roman" w:cs="Times New Roman"/>
                <w:sz w:val="24"/>
                <w:szCs w:val="24"/>
              </w:rPr>
            </w:pPr>
          </w:p>
        </w:tc>
        <w:tc>
          <w:tcPr>
            <w:tcW w:w="1848" w:type="dxa"/>
            <w:tcBorders>
              <w:left w:val="none" w:sz="0" w:space="0" w:color="auto"/>
              <w:right w:val="none" w:sz="0" w:space="0" w:color="auto"/>
            </w:tcBorders>
            <w:shd w:val="clear" w:color="auto" w:fill="auto"/>
          </w:tcPr>
          <w:p w14:paraId="284767F4"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8" w:type="dxa"/>
            <w:tcBorders>
              <w:left w:val="none" w:sz="0" w:space="0" w:color="auto"/>
              <w:right w:val="none" w:sz="0" w:space="0" w:color="auto"/>
            </w:tcBorders>
            <w:shd w:val="clear" w:color="auto" w:fill="auto"/>
          </w:tcPr>
          <w:p w14:paraId="566BC345"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1%</w:t>
            </w:r>
          </w:p>
        </w:tc>
        <w:tc>
          <w:tcPr>
            <w:tcW w:w="1849" w:type="dxa"/>
            <w:tcBorders>
              <w:left w:val="none" w:sz="0" w:space="0" w:color="auto"/>
              <w:right w:val="none" w:sz="0" w:space="0" w:color="auto"/>
            </w:tcBorders>
            <w:shd w:val="clear" w:color="auto" w:fill="auto"/>
          </w:tcPr>
          <w:p w14:paraId="7F2F20C7"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3.42</w:t>
            </w:r>
          </w:p>
        </w:tc>
        <w:tc>
          <w:tcPr>
            <w:tcW w:w="1849" w:type="dxa"/>
            <w:tcBorders>
              <w:left w:val="none" w:sz="0" w:space="0" w:color="auto"/>
              <w:right w:val="none" w:sz="0" w:space="0" w:color="auto"/>
            </w:tcBorders>
            <w:shd w:val="clear" w:color="auto" w:fill="auto"/>
          </w:tcPr>
          <w:p w14:paraId="4E097604" w14:textId="77777777" w:rsidR="00C310F4" w:rsidRPr="001976D5" w:rsidRDefault="00C310F4" w:rsidP="008C7BF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4.84</w:t>
            </w:r>
          </w:p>
        </w:tc>
      </w:tr>
    </w:tbl>
    <w:p w14:paraId="3B7B6631" w14:textId="77777777" w:rsidR="00295A3D" w:rsidRPr="00FA0F67" w:rsidRDefault="00295A3D" w:rsidP="00295A3D">
      <w:pPr>
        <w:spacing w:after="0"/>
        <w:rPr>
          <w:rFonts w:ascii="Times New Roman" w:hAnsi="Times New Roman" w:cs="Times New Roman"/>
          <w:b/>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 using E-views 12, 2025</w:t>
      </w:r>
    </w:p>
    <w:p w14:paraId="080C3D65" w14:textId="77777777" w:rsidR="00295A3D" w:rsidRDefault="00295A3D" w:rsidP="00295A3D">
      <w:pPr>
        <w:spacing w:line="360" w:lineRule="auto"/>
        <w:jc w:val="both"/>
        <w:rPr>
          <w:rFonts w:ascii="Times New Roman" w:hAnsi="Times New Roman" w:cs="Times New Roman"/>
          <w:b/>
          <w:sz w:val="24"/>
          <w:szCs w:val="24"/>
        </w:rPr>
      </w:pPr>
    </w:p>
    <w:p w14:paraId="589C0C21" w14:textId="77777777" w:rsidR="001A17A6" w:rsidRDefault="00866162" w:rsidP="00242B54">
      <w:pPr>
        <w:spacing w:after="0" w:line="360" w:lineRule="auto"/>
        <w:jc w:val="both"/>
        <w:rPr>
          <w:rFonts w:ascii="Times New Roman" w:hAnsi="Times New Roman" w:cs="Times New Roman"/>
          <w:color w:val="000000"/>
          <w:sz w:val="24"/>
          <w:szCs w:val="24"/>
        </w:rPr>
      </w:pPr>
      <w:r w:rsidRPr="000249BB">
        <w:rPr>
          <w:rFonts w:ascii="Times New Roman" w:eastAsia="Times New Roman" w:hAnsi="Times New Roman" w:cs="Times New Roman"/>
          <w:sz w:val="24"/>
          <w:szCs w:val="24"/>
        </w:rPr>
        <w:t xml:space="preserve">The co-integration test result shows that F-statistic value of </w:t>
      </w:r>
      <w:r w:rsidR="001976D5" w:rsidRPr="001976D5">
        <w:rPr>
          <w:rFonts w:ascii="Times New Roman" w:hAnsi="Times New Roman" w:cs="Times New Roman"/>
          <w:color w:val="000000"/>
          <w:sz w:val="24"/>
          <w:szCs w:val="24"/>
        </w:rPr>
        <w:t>8.063554</w:t>
      </w:r>
      <w:r w:rsidR="001976D5">
        <w:rPr>
          <w:rFonts w:ascii="Times New Roman" w:hAnsi="Times New Roman" w:cs="Times New Roman"/>
          <w:color w:val="000000"/>
          <w:sz w:val="24"/>
          <w:szCs w:val="24"/>
        </w:rPr>
        <w:t xml:space="preserve"> is </w:t>
      </w:r>
      <w:r w:rsidRPr="000249BB">
        <w:rPr>
          <w:rFonts w:ascii="Times New Roman" w:hAnsi="Times New Roman" w:cs="Times New Roman"/>
          <w:color w:val="000000"/>
          <w:sz w:val="24"/>
          <w:szCs w:val="24"/>
        </w:rPr>
        <w:t>greater than the lower (</w:t>
      </w:r>
      <w:proofErr w:type="gramStart"/>
      <w:r w:rsidRPr="000249BB">
        <w:rPr>
          <w:rFonts w:ascii="Times New Roman" w:hAnsi="Times New Roman" w:cs="Times New Roman"/>
          <w:color w:val="000000"/>
          <w:sz w:val="24"/>
          <w:szCs w:val="24"/>
        </w:rPr>
        <w:t>I(</w:t>
      </w:r>
      <w:proofErr w:type="gramEnd"/>
      <w:r w:rsidRPr="000249BB">
        <w:rPr>
          <w:rFonts w:ascii="Times New Roman" w:hAnsi="Times New Roman" w:cs="Times New Roman"/>
          <w:color w:val="000000"/>
          <w:sz w:val="24"/>
          <w:szCs w:val="24"/>
        </w:rPr>
        <w:t xml:space="preserve">0) and upper bound (I(1) critical values </w:t>
      </w:r>
      <w:r w:rsidR="001976D5" w:rsidRPr="001976D5">
        <w:rPr>
          <w:rFonts w:ascii="Times New Roman" w:hAnsi="Times New Roman" w:cs="Times New Roman"/>
          <w:color w:val="000000"/>
          <w:sz w:val="24"/>
          <w:szCs w:val="24"/>
        </w:rPr>
        <w:t>2.45</w:t>
      </w:r>
      <w:r w:rsidR="001976D5">
        <w:rPr>
          <w:rFonts w:ascii="Times New Roman" w:hAnsi="Times New Roman" w:cs="Times New Roman"/>
          <w:color w:val="000000"/>
          <w:sz w:val="24"/>
          <w:szCs w:val="24"/>
        </w:rPr>
        <w:t xml:space="preserve"> </w:t>
      </w:r>
      <w:r w:rsidRPr="000249BB">
        <w:rPr>
          <w:rFonts w:ascii="Times New Roman" w:hAnsi="Times New Roman" w:cs="Times New Roman"/>
          <w:color w:val="000000"/>
          <w:sz w:val="24"/>
          <w:szCs w:val="24"/>
        </w:rPr>
        <w:t xml:space="preserve">and </w:t>
      </w:r>
      <w:r w:rsidR="001976D5" w:rsidRPr="001976D5">
        <w:rPr>
          <w:rFonts w:ascii="Times New Roman" w:hAnsi="Times New Roman" w:cs="Times New Roman"/>
          <w:color w:val="000000"/>
          <w:sz w:val="24"/>
          <w:szCs w:val="24"/>
        </w:rPr>
        <w:t>3.63</w:t>
      </w:r>
      <w:r w:rsidR="001976D5">
        <w:rPr>
          <w:rFonts w:ascii="Times New Roman" w:hAnsi="Times New Roman" w:cs="Times New Roman"/>
          <w:color w:val="000000"/>
          <w:sz w:val="24"/>
          <w:szCs w:val="24"/>
        </w:rPr>
        <w:t xml:space="preserve"> </w:t>
      </w:r>
      <w:r w:rsidRPr="000249BB">
        <w:rPr>
          <w:rFonts w:ascii="Times New Roman" w:hAnsi="Times New Roman" w:cs="Times New Roman"/>
          <w:color w:val="000000"/>
          <w:sz w:val="24"/>
          <w:szCs w:val="24"/>
        </w:rPr>
        <w:t xml:space="preserve">respectively at the 5% significance level. Thus, the null hypothesis of no long run relationship is rejected at the 5% level. It can therefore be inferred that the variables are co-integrated, and as such there is a long run equilibrium relationship between monetary policy and </w:t>
      </w:r>
      <w:r>
        <w:rPr>
          <w:rFonts w:ascii="Times New Roman" w:eastAsia="Times New Roman" w:hAnsi="Times New Roman" w:cs="Times New Roman"/>
          <w:sz w:val="24"/>
          <w:szCs w:val="24"/>
        </w:rPr>
        <w:t xml:space="preserve">cement </w:t>
      </w:r>
      <w:r w:rsidR="001976D5">
        <w:rPr>
          <w:rFonts w:ascii="Times New Roman" w:hAnsi="Times New Roman" w:cs="Times New Roman"/>
          <w:color w:val="000000"/>
          <w:sz w:val="24"/>
          <w:szCs w:val="24"/>
        </w:rPr>
        <w:t>output between 1986</w:t>
      </w:r>
      <w:r w:rsidRPr="000249BB">
        <w:rPr>
          <w:rFonts w:ascii="Times New Roman" w:hAnsi="Times New Roman" w:cs="Times New Roman"/>
          <w:color w:val="000000"/>
          <w:sz w:val="24"/>
          <w:szCs w:val="24"/>
        </w:rPr>
        <w:t xml:space="preserve"> and 2023.</w:t>
      </w:r>
    </w:p>
    <w:p w14:paraId="758A2FEB" w14:textId="77777777" w:rsidR="00753493" w:rsidRDefault="00753493" w:rsidP="00242B54">
      <w:pPr>
        <w:spacing w:after="0" w:line="360" w:lineRule="auto"/>
        <w:jc w:val="both"/>
        <w:rPr>
          <w:rFonts w:ascii="Times New Roman" w:hAnsi="Times New Roman" w:cs="Times New Roman"/>
          <w:color w:val="000000"/>
          <w:sz w:val="24"/>
          <w:szCs w:val="24"/>
        </w:rPr>
      </w:pPr>
    </w:p>
    <w:p w14:paraId="515D33B8" w14:textId="77777777" w:rsidR="00753493" w:rsidRDefault="00753493" w:rsidP="00242B54">
      <w:pPr>
        <w:spacing w:after="0" w:line="360" w:lineRule="auto"/>
        <w:jc w:val="both"/>
        <w:rPr>
          <w:rFonts w:ascii="Times New Roman" w:hAnsi="Times New Roman" w:cs="Times New Roman"/>
          <w:color w:val="000000"/>
          <w:sz w:val="24"/>
          <w:szCs w:val="24"/>
        </w:rPr>
      </w:pPr>
    </w:p>
    <w:p w14:paraId="7F9602AA" w14:textId="77777777" w:rsidR="00753493" w:rsidRDefault="00753493" w:rsidP="00242B54">
      <w:pPr>
        <w:spacing w:after="0" w:line="360" w:lineRule="auto"/>
        <w:jc w:val="both"/>
        <w:rPr>
          <w:rFonts w:ascii="Times New Roman" w:hAnsi="Times New Roman" w:cs="Times New Roman"/>
          <w:color w:val="000000"/>
          <w:sz w:val="24"/>
          <w:szCs w:val="24"/>
        </w:rPr>
      </w:pPr>
    </w:p>
    <w:p w14:paraId="38F13862" w14:textId="77777777" w:rsidR="00EA5F5B" w:rsidRDefault="00EA5F5B" w:rsidP="00242B54">
      <w:pPr>
        <w:spacing w:after="0" w:line="360" w:lineRule="auto"/>
        <w:jc w:val="both"/>
        <w:rPr>
          <w:rFonts w:ascii="Times New Roman" w:hAnsi="Times New Roman" w:cs="Times New Roman"/>
          <w:color w:val="000000"/>
          <w:sz w:val="24"/>
          <w:szCs w:val="24"/>
        </w:rPr>
      </w:pPr>
    </w:p>
    <w:p w14:paraId="190CCE90" w14:textId="77777777" w:rsidR="00242B54" w:rsidRPr="00242B54" w:rsidRDefault="00242B54" w:rsidP="00242B54">
      <w:pPr>
        <w:spacing w:after="0" w:line="360" w:lineRule="auto"/>
        <w:jc w:val="both"/>
        <w:rPr>
          <w:rFonts w:ascii="Times New Roman" w:hAnsi="Times New Roman" w:cs="Times New Roman"/>
          <w:color w:val="000000"/>
          <w:sz w:val="24"/>
          <w:szCs w:val="24"/>
        </w:rPr>
      </w:pPr>
    </w:p>
    <w:p w14:paraId="1B5D1E51" w14:textId="77777777" w:rsidR="00295A3D" w:rsidRPr="00D853C8" w:rsidRDefault="00B91BF3" w:rsidP="001442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w:t>
      </w:r>
      <w:r w:rsidR="00295A3D" w:rsidRPr="002C3F1D">
        <w:rPr>
          <w:rFonts w:ascii="Times New Roman" w:hAnsi="Times New Roman" w:cs="Times New Roman"/>
          <w:b/>
          <w:sz w:val="24"/>
          <w:szCs w:val="24"/>
        </w:rPr>
        <w:t xml:space="preserve">: </w:t>
      </w:r>
      <w:r w:rsidR="00295A3D" w:rsidRPr="003858DB">
        <w:rPr>
          <w:rFonts w:ascii="Times New Roman" w:hAnsi="Times New Roman" w:cs="Times New Roman"/>
          <w:sz w:val="24"/>
          <w:szCs w:val="24"/>
        </w:rPr>
        <w:t>Autoregressive Distributed Lag Model</w:t>
      </w:r>
    </w:p>
    <w:tbl>
      <w:tblPr>
        <w:tblStyle w:val="LightShading1"/>
        <w:tblW w:w="0" w:type="auto"/>
        <w:tblLook w:val="04A0" w:firstRow="1" w:lastRow="0" w:firstColumn="1" w:lastColumn="0" w:noHBand="0" w:noVBand="1"/>
      </w:tblPr>
      <w:tblGrid>
        <w:gridCol w:w="1805"/>
        <w:gridCol w:w="1811"/>
        <w:gridCol w:w="1799"/>
        <w:gridCol w:w="1800"/>
        <w:gridCol w:w="1811"/>
      </w:tblGrid>
      <w:tr w:rsidR="00295A3D" w14:paraId="4FA2520D" w14:textId="77777777" w:rsidTr="008C7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E60BF26" w14:textId="77777777" w:rsidR="00295A3D" w:rsidRPr="00D853C8" w:rsidRDefault="00295A3D" w:rsidP="008C7BF5">
            <w:pPr>
              <w:rPr>
                <w:rFonts w:ascii="Times New Roman" w:hAnsi="Times New Roman" w:cs="Times New Roman"/>
              </w:rPr>
            </w:pPr>
            <w:r w:rsidRPr="00D853C8">
              <w:rPr>
                <w:rFonts w:ascii="Times New Roman" w:hAnsi="Times New Roman" w:cs="Times New Roman"/>
              </w:rPr>
              <w:t xml:space="preserve">Variable </w:t>
            </w:r>
          </w:p>
        </w:tc>
        <w:tc>
          <w:tcPr>
            <w:tcW w:w="1848" w:type="dxa"/>
            <w:shd w:val="clear" w:color="auto" w:fill="auto"/>
          </w:tcPr>
          <w:p w14:paraId="4091F7B6"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 xml:space="preserve">Coefficient </w:t>
            </w:r>
          </w:p>
        </w:tc>
        <w:tc>
          <w:tcPr>
            <w:tcW w:w="1848" w:type="dxa"/>
            <w:shd w:val="clear" w:color="auto" w:fill="auto"/>
          </w:tcPr>
          <w:p w14:paraId="3AD8D1F7"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Std. Error</w:t>
            </w:r>
          </w:p>
        </w:tc>
        <w:tc>
          <w:tcPr>
            <w:tcW w:w="1849" w:type="dxa"/>
            <w:shd w:val="clear" w:color="auto" w:fill="auto"/>
          </w:tcPr>
          <w:p w14:paraId="2AFBCA32"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T. Statistics</w:t>
            </w:r>
          </w:p>
        </w:tc>
        <w:tc>
          <w:tcPr>
            <w:tcW w:w="1849" w:type="dxa"/>
            <w:shd w:val="clear" w:color="auto" w:fill="auto"/>
          </w:tcPr>
          <w:p w14:paraId="1888B55C" w14:textId="77777777" w:rsidR="00295A3D" w:rsidRPr="00D853C8" w:rsidRDefault="00295A3D" w:rsidP="008C7B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853C8">
              <w:rPr>
                <w:rFonts w:ascii="Times New Roman" w:hAnsi="Times New Roman" w:cs="Times New Roman"/>
              </w:rPr>
              <w:t xml:space="preserve">Probability </w:t>
            </w:r>
          </w:p>
        </w:tc>
      </w:tr>
      <w:tr w:rsidR="00295A3D" w:rsidRPr="00F26E97" w14:paraId="0A41DD42"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132AF71" w14:textId="77777777" w:rsidR="00295A3D" w:rsidRPr="00F26E97" w:rsidRDefault="003A20E0" w:rsidP="001976D5">
            <w:pPr>
              <w:rPr>
                <w:rFonts w:ascii="Times New Roman" w:hAnsi="Times New Roman" w:cs="Times New Roman"/>
                <w:b w:val="0"/>
                <w:sz w:val="24"/>
                <w:szCs w:val="24"/>
              </w:rPr>
            </w:pPr>
            <w:proofErr w:type="gramStart"/>
            <w:r w:rsidRPr="00F26E97">
              <w:rPr>
                <w:rFonts w:ascii="Times New Roman" w:hAnsi="Times New Roman" w:cs="Times New Roman"/>
                <w:b w:val="0"/>
                <w:color w:val="000000"/>
                <w:sz w:val="24"/>
                <w:szCs w:val="24"/>
              </w:rPr>
              <w:t>CEM(</w:t>
            </w:r>
            <w:proofErr w:type="gramEnd"/>
            <w:r w:rsidRPr="00F26E97">
              <w:rPr>
                <w:rFonts w:ascii="Times New Roman" w:hAnsi="Times New Roman" w:cs="Times New Roman"/>
                <w:b w:val="0"/>
                <w:color w:val="000000"/>
                <w:sz w:val="24"/>
                <w:szCs w:val="24"/>
              </w:rPr>
              <w:t>-1)*</w:t>
            </w:r>
          </w:p>
        </w:tc>
        <w:tc>
          <w:tcPr>
            <w:tcW w:w="1848" w:type="dxa"/>
            <w:shd w:val="clear" w:color="auto" w:fill="auto"/>
          </w:tcPr>
          <w:p w14:paraId="3081390D"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-0.405774</w:t>
            </w:r>
          </w:p>
        </w:tc>
        <w:tc>
          <w:tcPr>
            <w:tcW w:w="1848" w:type="dxa"/>
            <w:shd w:val="clear" w:color="auto" w:fill="auto"/>
          </w:tcPr>
          <w:p w14:paraId="687667A2"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0.183458</w:t>
            </w:r>
          </w:p>
        </w:tc>
        <w:tc>
          <w:tcPr>
            <w:tcW w:w="1849" w:type="dxa"/>
            <w:shd w:val="clear" w:color="auto" w:fill="auto"/>
          </w:tcPr>
          <w:p w14:paraId="2172AFBC"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-2.211806</w:t>
            </w:r>
          </w:p>
        </w:tc>
        <w:tc>
          <w:tcPr>
            <w:tcW w:w="1849" w:type="dxa"/>
            <w:shd w:val="clear" w:color="auto" w:fill="auto"/>
          </w:tcPr>
          <w:p w14:paraId="47CC78C4" w14:textId="77777777" w:rsidR="00295A3D" w:rsidRPr="00F26E97" w:rsidRDefault="00F26E97"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E97">
              <w:rPr>
                <w:rFonts w:ascii="Times New Roman" w:hAnsi="Times New Roman" w:cs="Times New Roman"/>
                <w:color w:val="000000"/>
                <w:sz w:val="24"/>
                <w:szCs w:val="24"/>
              </w:rPr>
              <w:t>0.0491</w:t>
            </w:r>
          </w:p>
        </w:tc>
      </w:tr>
      <w:tr w:rsidR="00295A3D" w14:paraId="6306BB7F"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D1EF97"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D(EXCH)</w:t>
            </w:r>
          </w:p>
        </w:tc>
        <w:tc>
          <w:tcPr>
            <w:tcW w:w="1848" w:type="dxa"/>
            <w:shd w:val="clear" w:color="auto" w:fill="auto"/>
          </w:tcPr>
          <w:p w14:paraId="5FE139B0"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-0.504363</w:t>
            </w:r>
          </w:p>
        </w:tc>
        <w:tc>
          <w:tcPr>
            <w:tcW w:w="1848" w:type="dxa"/>
            <w:shd w:val="clear" w:color="auto" w:fill="auto"/>
          </w:tcPr>
          <w:p w14:paraId="5E6EF9DD"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0.564475</w:t>
            </w:r>
          </w:p>
        </w:tc>
        <w:tc>
          <w:tcPr>
            <w:tcW w:w="1849" w:type="dxa"/>
            <w:shd w:val="clear" w:color="auto" w:fill="auto"/>
          </w:tcPr>
          <w:p w14:paraId="627486D3"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-0.893507</w:t>
            </w:r>
          </w:p>
        </w:tc>
        <w:tc>
          <w:tcPr>
            <w:tcW w:w="1849" w:type="dxa"/>
            <w:shd w:val="clear" w:color="auto" w:fill="auto"/>
          </w:tcPr>
          <w:p w14:paraId="2B6529F1"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0.3907</w:t>
            </w:r>
          </w:p>
        </w:tc>
      </w:tr>
      <w:tr w:rsidR="00295A3D" w14:paraId="7834B418"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453D2C7"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D(INF)</w:t>
            </w:r>
          </w:p>
        </w:tc>
        <w:tc>
          <w:tcPr>
            <w:tcW w:w="1848" w:type="dxa"/>
            <w:shd w:val="clear" w:color="auto" w:fill="auto"/>
          </w:tcPr>
          <w:p w14:paraId="6EC9D563"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1.640636</w:t>
            </w:r>
          </w:p>
        </w:tc>
        <w:tc>
          <w:tcPr>
            <w:tcW w:w="1848" w:type="dxa"/>
            <w:shd w:val="clear" w:color="auto" w:fill="auto"/>
          </w:tcPr>
          <w:p w14:paraId="500C208A"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1.127351</w:t>
            </w:r>
          </w:p>
        </w:tc>
        <w:tc>
          <w:tcPr>
            <w:tcW w:w="1849" w:type="dxa"/>
            <w:shd w:val="clear" w:color="auto" w:fill="auto"/>
          </w:tcPr>
          <w:p w14:paraId="7C49256C"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1.455303</w:t>
            </w:r>
          </w:p>
        </w:tc>
        <w:tc>
          <w:tcPr>
            <w:tcW w:w="1849" w:type="dxa"/>
            <w:shd w:val="clear" w:color="auto" w:fill="auto"/>
          </w:tcPr>
          <w:p w14:paraId="1D2D9187"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0.1735</w:t>
            </w:r>
          </w:p>
        </w:tc>
      </w:tr>
      <w:tr w:rsidR="00295A3D" w14:paraId="0BD2DD5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8EDE492"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D(DMS)</w:t>
            </w:r>
          </w:p>
        </w:tc>
        <w:tc>
          <w:tcPr>
            <w:tcW w:w="1848" w:type="dxa"/>
            <w:shd w:val="clear" w:color="auto" w:fill="auto"/>
          </w:tcPr>
          <w:p w14:paraId="79668595"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-100.7707</w:t>
            </w:r>
          </w:p>
        </w:tc>
        <w:tc>
          <w:tcPr>
            <w:tcW w:w="1848" w:type="dxa"/>
            <w:shd w:val="clear" w:color="auto" w:fill="auto"/>
          </w:tcPr>
          <w:p w14:paraId="6D1FAF72"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68.53534</w:t>
            </w:r>
          </w:p>
        </w:tc>
        <w:tc>
          <w:tcPr>
            <w:tcW w:w="1849" w:type="dxa"/>
            <w:shd w:val="clear" w:color="auto" w:fill="auto"/>
          </w:tcPr>
          <w:p w14:paraId="739A8E3D"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-1.470346</w:t>
            </w:r>
          </w:p>
        </w:tc>
        <w:tc>
          <w:tcPr>
            <w:tcW w:w="1849" w:type="dxa"/>
            <w:shd w:val="clear" w:color="auto" w:fill="auto"/>
          </w:tcPr>
          <w:p w14:paraId="0B4FB4AC"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0.1695</w:t>
            </w:r>
          </w:p>
        </w:tc>
      </w:tr>
      <w:tr w:rsidR="00295A3D" w14:paraId="27EA9409"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3382F913" w14:textId="77777777" w:rsidR="00295A3D" w:rsidRPr="001976D5" w:rsidRDefault="00295A3D" w:rsidP="001976D5">
            <w:pPr>
              <w:rPr>
                <w:rFonts w:ascii="Times New Roman" w:hAnsi="Times New Roman" w:cs="Times New Roman"/>
                <w:b w:val="0"/>
                <w:sz w:val="24"/>
                <w:szCs w:val="24"/>
              </w:rPr>
            </w:pPr>
            <w:proofErr w:type="spellStart"/>
            <w:proofErr w:type="gramStart"/>
            <w:r w:rsidRPr="001976D5">
              <w:rPr>
                <w:rFonts w:ascii="Times New Roman" w:hAnsi="Times New Roman" w:cs="Times New Roman"/>
                <w:b w:val="0"/>
                <w:color w:val="000000"/>
                <w:sz w:val="24"/>
                <w:szCs w:val="24"/>
              </w:rPr>
              <w:t>CointEq</w:t>
            </w:r>
            <w:proofErr w:type="spellEnd"/>
            <w:r w:rsidRPr="001976D5">
              <w:rPr>
                <w:rFonts w:ascii="Times New Roman" w:hAnsi="Times New Roman" w:cs="Times New Roman"/>
                <w:b w:val="0"/>
                <w:color w:val="000000"/>
                <w:sz w:val="24"/>
                <w:szCs w:val="24"/>
              </w:rPr>
              <w:t>(</w:t>
            </w:r>
            <w:proofErr w:type="gramEnd"/>
            <w:r w:rsidRPr="001976D5">
              <w:rPr>
                <w:rFonts w:ascii="Times New Roman" w:hAnsi="Times New Roman" w:cs="Times New Roman"/>
                <w:b w:val="0"/>
                <w:color w:val="000000"/>
                <w:sz w:val="24"/>
                <w:szCs w:val="24"/>
              </w:rPr>
              <w:t>-1)*</w:t>
            </w:r>
          </w:p>
        </w:tc>
        <w:tc>
          <w:tcPr>
            <w:tcW w:w="1848" w:type="dxa"/>
            <w:shd w:val="clear" w:color="auto" w:fill="auto"/>
          </w:tcPr>
          <w:p w14:paraId="429A21E6"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0.020154</w:t>
            </w:r>
          </w:p>
        </w:tc>
        <w:tc>
          <w:tcPr>
            <w:tcW w:w="1848" w:type="dxa"/>
            <w:shd w:val="clear" w:color="auto" w:fill="auto"/>
          </w:tcPr>
          <w:p w14:paraId="2E133FC9"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0.003146</w:t>
            </w:r>
          </w:p>
        </w:tc>
        <w:tc>
          <w:tcPr>
            <w:tcW w:w="1849" w:type="dxa"/>
            <w:shd w:val="clear" w:color="auto" w:fill="auto"/>
          </w:tcPr>
          <w:p w14:paraId="3382C395"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6.407091</w:t>
            </w:r>
          </w:p>
        </w:tc>
        <w:tc>
          <w:tcPr>
            <w:tcW w:w="1849" w:type="dxa"/>
            <w:shd w:val="clear" w:color="auto" w:fill="auto"/>
          </w:tcPr>
          <w:p w14:paraId="3A96027F"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0.0001</w:t>
            </w:r>
          </w:p>
        </w:tc>
      </w:tr>
      <w:tr w:rsidR="00295A3D" w14:paraId="6C548D61"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D3DE533"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R-squared</w:t>
            </w:r>
          </w:p>
        </w:tc>
        <w:tc>
          <w:tcPr>
            <w:tcW w:w="1848" w:type="dxa"/>
            <w:shd w:val="clear" w:color="auto" w:fill="auto"/>
          </w:tcPr>
          <w:p w14:paraId="7A8EBDC0" w14:textId="77777777" w:rsidR="00295A3D" w:rsidRPr="001976D5" w:rsidRDefault="003A20E0"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0.830061</w:t>
            </w:r>
          </w:p>
        </w:tc>
        <w:tc>
          <w:tcPr>
            <w:tcW w:w="1848" w:type="dxa"/>
            <w:shd w:val="clear" w:color="auto" w:fill="auto"/>
          </w:tcPr>
          <w:p w14:paraId="51126210"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948EEA2"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0DF78922"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449BE247"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02C0ACA4"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Adjusted R-squared</w:t>
            </w:r>
          </w:p>
        </w:tc>
        <w:tc>
          <w:tcPr>
            <w:tcW w:w="1848" w:type="dxa"/>
            <w:shd w:val="clear" w:color="auto" w:fill="auto"/>
          </w:tcPr>
          <w:p w14:paraId="34ABC05C" w14:textId="77777777" w:rsidR="00295A3D" w:rsidRPr="001976D5" w:rsidRDefault="003A20E0"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0.611568</w:t>
            </w:r>
          </w:p>
        </w:tc>
        <w:tc>
          <w:tcPr>
            <w:tcW w:w="1848" w:type="dxa"/>
            <w:shd w:val="clear" w:color="auto" w:fill="auto"/>
          </w:tcPr>
          <w:p w14:paraId="3BFF466B"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B3D3BCE"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072C2BE0"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A3D" w14:paraId="09737182"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B449696"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Prob(F-statistic)</w:t>
            </w:r>
          </w:p>
        </w:tc>
        <w:tc>
          <w:tcPr>
            <w:tcW w:w="1848" w:type="dxa"/>
            <w:shd w:val="clear" w:color="auto" w:fill="auto"/>
          </w:tcPr>
          <w:p w14:paraId="0151B557"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0.000000</w:t>
            </w:r>
          </w:p>
        </w:tc>
        <w:tc>
          <w:tcPr>
            <w:tcW w:w="1848" w:type="dxa"/>
            <w:shd w:val="clear" w:color="auto" w:fill="auto"/>
          </w:tcPr>
          <w:p w14:paraId="36A66A9A"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9545EEE"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4CA8C41"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5112EA6E"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CD63E2D" w14:textId="77777777" w:rsidR="00295A3D" w:rsidRPr="001976D5" w:rsidRDefault="00295A3D" w:rsidP="001976D5">
            <w:pPr>
              <w:rPr>
                <w:rFonts w:ascii="Times New Roman" w:hAnsi="Times New Roman" w:cs="Times New Roman"/>
                <w:b w:val="0"/>
                <w:sz w:val="24"/>
                <w:szCs w:val="24"/>
              </w:rPr>
            </w:pPr>
          </w:p>
        </w:tc>
        <w:tc>
          <w:tcPr>
            <w:tcW w:w="1848" w:type="dxa"/>
            <w:shd w:val="clear" w:color="auto" w:fill="auto"/>
          </w:tcPr>
          <w:p w14:paraId="321C15CC"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7A7CF797"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27335CCF"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787C3BE6"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5A3D" w14:paraId="7F5E710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DB84BCF" w14:textId="77777777" w:rsidR="00295A3D" w:rsidRPr="001976D5" w:rsidRDefault="00295A3D" w:rsidP="001976D5">
            <w:pPr>
              <w:rPr>
                <w:rFonts w:ascii="Times New Roman" w:hAnsi="Times New Roman" w:cs="Times New Roman"/>
                <w:b w:val="0"/>
                <w:sz w:val="24"/>
                <w:szCs w:val="24"/>
              </w:rPr>
            </w:pPr>
          </w:p>
        </w:tc>
        <w:tc>
          <w:tcPr>
            <w:tcW w:w="1848" w:type="dxa"/>
            <w:shd w:val="clear" w:color="auto" w:fill="auto"/>
          </w:tcPr>
          <w:p w14:paraId="024139D7"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8" w:type="dxa"/>
            <w:shd w:val="clear" w:color="auto" w:fill="auto"/>
          </w:tcPr>
          <w:p w14:paraId="1B54A754"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Long Run ARDL</w:t>
            </w:r>
          </w:p>
        </w:tc>
        <w:tc>
          <w:tcPr>
            <w:tcW w:w="1849" w:type="dxa"/>
            <w:shd w:val="clear" w:color="auto" w:fill="auto"/>
          </w:tcPr>
          <w:p w14:paraId="19A3FA2B"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49" w:type="dxa"/>
            <w:shd w:val="clear" w:color="auto" w:fill="auto"/>
          </w:tcPr>
          <w:p w14:paraId="42C0F406" w14:textId="77777777" w:rsidR="00295A3D" w:rsidRPr="001976D5" w:rsidRDefault="00295A3D"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5A3D" w14:paraId="6805577A"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5240EFC" w14:textId="77777777" w:rsidR="00295A3D" w:rsidRPr="001976D5" w:rsidRDefault="00295A3D" w:rsidP="001976D5">
            <w:pPr>
              <w:rPr>
                <w:rFonts w:ascii="Times New Roman" w:hAnsi="Times New Roman" w:cs="Times New Roman"/>
                <w:b w:val="0"/>
                <w:sz w:val="24"/>
                <w:szCs w:val="24"/>
              </w:rPr>
            </w:pPr>
            <w:r w:rsidRPr="001976D5">
              <w:rPr>
                <w:rFonts w:ascii="Times New Roman" w:hAnsi="Times New Roman" w:cs="Times New Roman"/>
                <w:b w:val="0"/>
                <w:sz w:val="24"/>
                <w:szCs w:val="24"/>
              </w:rPr>
              <w:t xml:space="preserve">Variable </w:t>
            </w:r>
          </w:p>
        </w:tc>
        <w:tc>
          <w:tcPr>
            <w:tcW w:w="1848" w:type="dxa"/>
            <w:shd w:val="clear" w:color="auto" w:fill="auto"/>
          </w:tcPr>
          <w:p w14:paraId="335FBEC7"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 xml:space="preserve">Coefficient </w:t>
            </w:r>
          </w:p>
        </w:tc>
        <w:tc>
          <w:tcPr>
            <w:tcW w:w="1848" w:type="dxa"/>
            <w:shd w:val="clear" w:color="auto" w:fill="auto"/>
          </w:tcPr>
          <w:p w14:paraId="7B269AFA"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Std. Error</w:t>
            </w:r>
          </w:p>
        </w:tc>
        <w:tc>
          <w:tcPr>
            <w:tcW w:w="1849" w:type="dxa"/>
            <w:shd w:val="clear" w:color="auto" w:fill="auto"/>
          </w:tcPr>
          <w:p w14:paraId="13145BFD"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T. Statistics</w:t>
            </w:r>
          </w:p>
        </w:tc>
        <w:tc>
          <w:tcPr>
            <w:tcW w:w="1849" w:type="dxa"/>
            <w:shd w:val="clear" w:color="auto" w:fill="auto"/>
          </w:tcPr>
          <w:p w14:paraId="0F19B36F" w14:textId="77777777" w:rsidR="00295A3D" w:rsidRPr="001976D5" w:rsidRDefault="00295A3D"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sz w:val="24"/>
                <w:szCs w:val="24"/>
              </w:rPr>
              <w:t>Prob.</w:t>
            </w:r>
          </w:p>
        </w:tc>
      </w:tr>
      <w:tr w:rsidR="00295A3D" w14:paraId="1F7F5D4D"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FF9DF54"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EXCH</w:t>
            </w:r>
          </w:p>
        </w:tc>
        <w:tc>
          <w:tcPr>
            <w:tcW w:w="1848" w:type="dxa"/>
            <w:shd w:val="clear" w:color="auto" w:fill="auto"/>
          </w:tcPr>
          <w:p w14:paraId="1FF96499"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43.86955</w:t>
            </w:r>
          </w:p>
        </w:tc>
        <w:tc>
          <w:tcPr>
            <w:tcW w:w="1848" w:type="dxa"/>
            <w:shd w:val="clear" w:color="auto" w:fill="auto"/>
          </w:tcPr>
          <w:p w14:paraId="3D94F535"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352.0795</w:t>
            </w:r>
          </w:p>
        </w:tc>
        <w:tc>
          <w:tcPr>
            <w:tcW w:w="1849" w:type="dxa"/>
            <w:shd w:val="clear" w:color="auto" w:fill="auto"/>
          </w:tcPr>
          <w:p w14:paraId="168FD1DE"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0.124601</w:t>
            </w:r>
          </w:p>
        </w:tc>
        <w:tc>
          <w:tcPr>
            <w:tcW w:w="1849" w:type="dxa"/>
            <w:shd w:val="clear" w:color="auto" w:fill="auto"/>
          </w:tcPr>
          <w:p w14:paraId="2672DC6F"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0.9031</w:t>
            </w:r>
          </w:p>
        </w:tc>
      </w:tr>
      <w:tr w:rsidR="00295A3D" w14:paraId="22FD3DB2" w14:textId="77777777" w:rsidTr="008C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742B17AE"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INF</w:t>
            </w:r>
          </w:p>
        </w:tc>
        <w:tc>
          <w:tcPr>
            <w:tcW w:w="1848" w:type="dxa"/>
            <w:shd w:val="clear" w:color="auto" w:fill="auto"/>
          </w:tcPr>
          <w:p w14:paraId="34385DB5"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58.95160</w:t>
            </w:r>
          </w:p>
        </w:tc>
        <w:tc>
          <w:tcPr>
            <w:tcW w:w="1848" w:type="dxa"/>
            <w:shd w:val="clear" w:color="auto" w:fill="auto"/>
          </w:tcPr>
          <w:p w14:paraId="716FA704"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398.3404</w:t>
            </w:r>
          </w:p>
        </w:tc>
        <w:tc>
          <w:tcPr>
            <w:tcW w:w="1849" w:type="dxa"/>
            <w:shd w:val="clear" w:color="auto" w:fill="auto"/>
          </w:tcPr>
          <w:p w14:paraId="6367427B"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0.147993</w:t>
            </w:r>
          </w:p>
        </w:tc>
        <w:tc>
          <w:tcPr>
            <w:tcW w:w="1849" w:type="dxa"/>
            <w:shd w:val="clear" w:color="auto" w:fill="auto"/>
          </w:tcPr>
          <w:p w14:paraId="0B6E569B" w14:textId="77777777" w:rsidR="00295A3D" w:rsidRPr="001976D5" w:rsidRDefault="00D22864" w:rsidP="001976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0.8850</w:t>
            </w:r>
          </w:p>
        </w:tc>
      </w:tr>
      <w:tr w:rsidR="00295A3D" w14:paraId="1DEC03DE" w14:textId="77777777" w:rsidTr="008C7BF5">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83490C8" w14:textId="77777777" w:rsidR="00295A3D" w:rsidRPr="001976D5" w:rsidRDefault="00CB2F36" w:rsidP="001976D5">
            <w:pPr>
              <w:rPr>
                <w:rFonts w:ascii="Times New Roman" w:hAnsi="Times New Roman" w:cs="Times New Roman"/>
                <w:b w:val="0"/>
                <w:sz w:val="24"/>
                <w:szCs w:val="24"/>
              </w:rPr>
            </w:pPr>
            <w:r w:rsidRPr="001976D5">
              <w:rPr>
                <w:rFonts w:ascii="Times New Roman" w:hAnsi="Times New Roman" w:cs="Times New Roman"/>
                <w:b w:val="0"/>
                <w:color w:val="000000"/>
                <w:sz w:val="24"/>
                <w:szCs w:val="24"/>
              </w:rPr>
              <w:t>DMS</w:t>
            </w:r>
          </w:p>
        </w:tc>
        <w:tc>
          <w:tcPr>
            <w:tcW w:w="1848" w:type="dxa"/>
            <w:shd w:val="clear" w:color="auto" w:fill="auto"/>
          </w:tcPr>
          <w:p w14:paraId="43A32E8F"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-2234.671</w:t>
            </w:r>
          </w:p>
        </w:tc>
        <w:tc>
          <w:tcPr>
            <w:tcW w:w="1848" w:type="dxa"/>
            <w:shd w:val="clear" w:color="auto" w:fill="auto"/>
          </w:tcPr>
          <w:p w14:paraId="663DFEFC"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18379.40</w:t>
            </w:r>
          </w:p>
        </w:tc>
        <w:tc>
          <w:tcPr>
            <w:tcW w:w="1849" w:type="dxa"/>
            <w:shd w:val="clear" w:color="auto" w:fill="auto"/>
          </w:tcPr>
          <w:p w14:paraId="736BFDFC"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-0.121586</w:t>
            </w:r>
          </w:p>
        </w:tc>
        <w:tc>
          <w:tcPr>
            <w:tcW w:w="1849" w:type="dxa"/>
            <w:shd w:val="clear" w:color="auto" w:fill="auto"/>
          </w:tcPr>
          <w:p w14:paraId="10FB90BB" w14:textId="77777777" w:rsidR="00295A3D" w:rsidRPr="001976D5" w:rsidRDefault="00D22864" w:rsidP="001976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6D5">
              <w:rPr>
                <w:rFonts w:ascii="Times New Roman" w:hAnsi="Times New Roman" w:cs="Times New Roman"/>
                <w:color w:val="000000"/>
                <w:sz w:val="24"/>
                <w:szCs w:val="24"/>
              </w:rPr>
              <w:t>0.9054</w:t>
            </w:r>
          </w:p>
        </w:tc>
      </w:tr>
    </w:tbl>
    <w:p w14:paraId="025D1C64" w14:textId="77777777" w:rsidR="00295A3D" w:rsidRPr="00732310" w:rsidRDefault="00295A3D" w:rsidP="00295A3D">
      <w:pPr>
        <w:spacing w:after="0"/>
        <w:rPr>
          <w:rFonts w:ascii="Times New Roman" w:hAnsi="Times New Roman" w:cs="Times New Roman"/>
          <w:i/>
          <w:sz w:val="24"/>
          <w:szCs w:val="24"/>
        </w:rPr>
      </w:pPr>
      <w:r w:rsidRPr="00FA0F67">
        <w:rPr>
          <w:rFonts w:ascii="Times New Roman" w:hAnsi="Times New Roman" w:cs="Times New Roman"/>
          <w:b/>
          <w:i/>
          <w:sz w:val="24"/>
          <w:szCs w:val="24"/>
        </w:rPr>
        <w:t xml:space="preserve">Source: </w:t>
      </w:r>
      <w:r w:rsidRPr="00732310">
        <w:rPr>
          <w:rFonts w:ascii="Times New Roman" w:hAnsi="Times New Roman" w:cs="Times New Roman"/>
          <w:i/>
          <w:sz w:val="24"/>
          <w:szCs w:val="24"/>
        </w:rPr>
        <w:t>Researcher’s computation,</w:t>
      </w:r>
      <w:r w:rsidR="003E2F4A" w:rsidRPr="00732310">
        <w:rPr>
          <w:rFonts w:ascii="Times New Roman" w:hAnsi="Times New Roman" w:cs="Times New Roman"/>
          <w:i/>
          <w:sz w:val="24"/>
          <w:szCs w:val="24"/>
        </w:rPr>
        <w:t xml:space="preserve"> using E-views 12, 2025</w:t>
      </w:r>
    </w:p>
    <w:p w14:paraId="4916D968" w14:textId="77777777" w:rsidR="00295A3D" w:rsidRPr="00732310" w:rsidRDefault="00295A3D" w:rsidP="00295A3D">
      <w:pPr>
        <w:rPr>
          <w:rFonts w:ascii="Times New Roman" w:hAnsi="Times New Roman" w:cs="Times New Roman"/>
          <w:sz w:val="24"/>
          <w:szCs w:val="24"/>
        </w:rPr>
      </w:pPr>
    </w:p>
    <w:p w14:paraId="0C9F43A7" w14:textId="77777777" w:rsidR="00992000" w:rsidRDefault="00866162" w:rsidP="00996883">
      <w:pPr>
        <w:spacing w:line="360" w:lineRule="auto"/>
        <w:jc w:val="both"/>
        <w:rPr>
          <w:rFonts w:ascii="Times New Roman" w:eastAsia="Times New Roman" w:hAnsi="Times New Roman" w:cs="Times New Roman"/>
          <w:sz w:val="24"/>
          <w:szCs w:val="24"/>
        </w:rPr>
      </w:pPr>
      <w:r w:rsidRPr="00523788">
        <w:rPr>
          <w:rFonts w:ascii="Times New Roman" w:hAnsi="Times New Roman" w:cs="Times New Roman"/>
          <w:sz w:val="24"/>
          <w:szCs w:val="24"/>
        </w:rPr>
        <w:t>From</w:t>
      </w:r>
      <w:r w:rsidR="00EA5F5B">
        <w:rPr>
          <w:rFonts w:ascii="Times New Roman" w:hAnsi="Times New Roman" w:cs="Times New Roman"/>
          <w:sz w:val="24"/>
          <w:szCs w:val="24"/>
        </w:rPr>
        <w:t xml:space="preserve"> the ARDL-ECM results in Table 4</w:t>
      </w:r>
      <w:r w:rsidRPr="00523788">
        <w:rPr>
          <w:rFonts w:ascii="Times New Roman" w:hAnsi="Times New Roman" w:cs="Times New Roman"/>
          <w:sz w:val="24"/>
          <w:szCs w:val="24"/>
        </w:rPr>
        <w:t xml:space="preserve">, it could be observed that ratio of cement (CEM) contributed positively and insignificantly to economic growth, in the period as captured by its coefficient value of </w:t>
      </w:r>
      <w:r w:rsidR="001976D5" w:rsidRPr="001976D5">
        <w:rPr>
          <w:rFonts w:ascii="Times New Roman" w:hAnsi="Times New Roman" w:cs="Times New Roman"/>
          <w:color w:val="000000"/>
          <w:sz w:val="24"/>
          <w:szCs w:val="24"/>
        </w:rPr>
        <w:t>0.020154</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0.9044</w:t>
      </w:r>
      <w:r w:rsidR="008C7BF5" w:rsidRPr="00523788">
        <w:rPr>
          <w:rFonts w:ascii="Times New Roman" w:hAnsi="Times New Roman" w:cs="Times New Roman"/>
          <w:color w:val="000000"/>
          <w:sz w:val="24"/>
          <w:szCs w:val="24"/>
        </w:rPr>
        <w:t xml:space="preserve">, the economic implication of this is that the loans needed by the investors did not trickle down to the people who actually needed it to </w:t>
      </w:r>
      <w:r w:rsidR="008C7BF5" w:rsidRPr="00523788">
        <w:rPr>
          <w:rFonts w:ascii="Times New Roman" w:hAnsi="Times New Roman" w:cs="Times New Roman"/>
          <w:color w:val="000000"/>
          <w:sz w:val="24"/>
          <w:szCs w:val="24"/>
        </w:rPr>
        <w:lastRenderedPageBreak/>
        <w:t>boost this sector, thus, by having an insignificant impact on the economy during the period of investigation</w:t>
      </w:r>
      <w:r w:rsidRPr="00523788">
        <w:rPr>
          <w:rFonts w:ascii="Times New Roman" w:hAnsi="Times New Roman" w:cs="Times New Roman"/>
          <w:color w:val="000000"/>
          <w:sz w:val="24"/>
          <w:szCs w:val="24"/>
        </w:rPr>
        <w:t xml:space="preserve">. Exchange rate with a negative coefficient of </w:t>
      </w:r>
      <w:r w:rsidR="001976D5" w:rsidRPr="001976D5">
        <w:rPr>
          <w:rFonts w:ascii="Times New Roman" w:hAnsi="Times New Roman" w:cs="Times New Roman"/>
          <w:color w:val="000000"/>
          <w:sz w:val="24"/>
          <w:szCs w:val="24"/>
        </w:rPr>
        <w:t>-0.504363</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0.3907</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means that there is a negative and insignificant relationship with </w:t>
      </w:r>
      <w:r w:rsidR="008C7BF5" w:rsidRPr="00523788">
        <w:rPr>
          <w:rFonts w:ascii="Times New Roman" w:hAnsi="Times New Roman" w:cs="Times New Roman"/>
          <w:color w:val="000000"/>
          <w:sz w:val="24"/>
          <w:szCs w:val="24"/>
        </w:rPr>
        <w:t>CEM</w:t>
      </w:r>
      <w:r w:rsidRPr="00523788">
        <w:rPr>
          <w:rFonts w:ascii="Times New Roman" w:hAnsi="Times New Roman" w:cs="Times New Roman"/>
          <w:color w:val="000000"/>
          <w:sz w:val="24"/>
          <w:szCs w:val="24"/>
        </w:rPr>
        <w:t xml:space="preserve"> during the period. </w:t>
      </w:r>
      <w:r w:rsidR="008C7BF5" w:rsidRPr="00523788">
        <w:rPr>
          <w:rFonts w:ascii="Times New Roman" w:hAnsi="Times New Roman" w:cs="Times New Roman"/>
          <w:color w:val="000000"/>
          <w:sz w:val="24"/>
          <w:szCs w:val="24"/>
        </w:rPr>
        <w:t xml:space="preserve">The variable of inflation rate (INF) was found to have a </w:t>
      </w:r>
      <w:r w:rsidR="001976D5">
        <w:rPr>
          <w:rFonts w:ascii="Times New Roman" w:hAnsi="Times New Roman" w:cs="Times New Roman"/>
          <w:color w:val="000000"/>
          <w:sz w:val="24"/>
          <w:szCs w:val="24"/>
        </w:rPr>
        <w:t>posi</w:t>
      </w:r>
      <w:r w:rsidR="003C5ED1" w:rsidRPr="00523788">
        <w:rPr>
          <w:rFonts w:ascii="Times New Roman" w:hAnsi="Times New Roman" w:cs="Times New Roman"/>
          <w:color w:val="000000"/>
          <w:sz w:val="24"/>
          <w:szCs w:val="24"/>
        </w:rPr>
        <w:t>tive</w:t>
      </w:r>
      <w:r w:rsidR="008C7BF5" w:rsidRPr="00523788">
        <w:rPr>
          <w:rFonts w:ascii="Times New Roman" w:hAnsi="Times New Roman" w:cs="Times New Roman"/>
          <w:color w:val="000000"/>
          <w:sz w:val="24"/>
          <w:szCs w:val="24"/>
        </w:rPr>
        <w:t xml:space="preserve"> association with coefficient value of </w:t>
      </w:r>
      <w:r w:rsidR="001976D5" w:rsidRPr="001976D5">
        <w:rPr>
          <w:rFonts w:ascii="Times New Roman" w:hAnsi="Times New Roman" w:cs="Times New Roman"/>
          <w:color w:val="000000"/>
          <w:sz w:val="24"/>
          <w:szCs w:val="24"/>
        </w:rPr>
        <w:t>1.640636</w:t>
      </w:r>
      <w:r w:rsidR="001976D5">
        <w:rPr>
          <w:rFonts w:ascii="Times New Roman" w:hAnsi="Times New Roman" w:cs="Times New Roman"/>
          <w:color w:val="000000"/>
          <w:sz w:val="24"/>
          <w:szCs w:val="24"/>
        </w:rPr>
        <w:t xml:space="preserve"> </w:t>
      </w:r>
      <w:r w:rsidR="008C7BF5"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0.1735</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with CEM</w:t>
      </w:r>
      <w:r w:rsidR="008C7BF5" w:rsidRPr="00523788">
        <w:rPr>
          <w:rFonts w:ascii="Times New Roman" w:hAnsi="Times New Roman" w:cs="Times New Roman"/>
          <w:color w:val="000000"/>
          <w:sz w:val="24"/>
          <w:szCs w:val="24"/>
        </w:rPr>
        <w:t xml:space="preserve"> meaning that there is a </w:t>
      </w:r>
      <w:proofErr w:type="gramStart"/>
      <w:r w:rsidR="001976D5">
        <w:rPr>
          <w:rFonts w:ascii="Times New Roman" w:hAnsi="Times New Roman" w:cs="Times New Roman"/>
          <w:color w:val="000000"/>
          <w:sz w:val="24"/>
          <w:szCs w:val="24"/>
        </w:rPr>
        <w:t>posi</w:t>
      </w:r>
      <w:r w:rsidR="001976D5" w:rsidRPr="00523788">
        <w:rPr>
          <w:rFonts w:ascii="Times New Roman" w:hAnsi="Times New Roman" w:cs="Times New Roman"/>
          <w:color w:val="000000"/>
          <w:sz w:val="24"/>
          <w:szCs w:val="24"/>
        </w:rPr>
        <w:t>tive</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 xml:space="preserve"> relationship</w:t>
      </w:r>
      <w:proofErr w:type="gramEnd"/>
      <w:r w:rsidR="003C5ED1" w:rsidRPr="00523788">
        <w:rPr>
          <w:rFonts w:ascii="Times New Roman" w:hAnsi="Times New Roman" w:cs="Times New Roman"/>
          <w:color w:val="000000"/>
          <w:sz w:val="24"/>
          <w:szCs w:val="24"/>
        </w:rPr>
        <w:t xml:space="preserve"> between CEM</w:t>
      </w:r>
      <w:r w:rsidR="008C7BF5" w:rsidRPr="00523788">
        <w:rPr>
          <w:rFonts w:ascii="Times New Roman" w:hAnsi="Times New Roman" w:cs="Times New Roman"/>
          <w:color w:val="000000"/>
          <w:sz w:val="24"/>
          <w:szCs w:val="24"/>
        </w:rPr>
        <w:t xml:space="preserve"> and INF. </w:t>
      </w:r>
      <w:r w:rsidRPr="00523788">
        <w:rPr>
          <w:rFonts w:ascii="Times New Roman" w:hAnsi="Times New Roman" w:cs="Times New Roman"/>
          <w:color w:val="000000"/>
          <w:sz w:val="24"/>
          <w:szCs w:val="24"/>
        </w:rPr>
        <w:t xml:space="preserve">Thus, the coefficient value of money supply showed that it has a negative relationship with </w:t>
      </w:r>
      <w:r w:rsidR="001976D5">
        <w:rPr>
          <w:rFonts w:ascii="Times New Roman" w:hAnsi="Times New Roman" w:cs="Times New Roman"/>
          <w:color w:val="000000"/>
          <w:sz w:val="24"/>
          <w:szCs w:val="24"/>
        </w:rPr>
        <w:t>CEM and</w:t>
      </w:r>
      <w:r w:rsidR="003C5ED1" w:rsidRPr="00523788">
        <w:rPr>
          <w:rFonts w:ascii="Times New Roman" w:hAnsi="Times New Roman" w:cs="Times New Roman"/>
          <w:color w:val="000000"/>
          <w:sz w:val="24"/>
          <w:szCs w:val="24"/>
        </w:rPr>
        <w:t xml:space="preserve"> contributed </w:t>
      </w:r>
      <w:r w:rsidR="001976D5">
        <w:rPr>
          <w:rFonts w:ascii="Times New Roman" w:hAnsi="Times New Roman" w:cs="Times New Roman"/>
          <w:color w:val="000000"/>
          <w:sz w:val="24"/>
          <w:szCs w:val="24"/>
        </w:rPr>
        <w:t>in</w:t>
      </w:r>
      <w:r w:rsidRPr="00523788">
        <w:rPr>
          <w:rFonts w:ascii="Times New Roman" w:hAnsi="Times New Roman" w:cs="Times New Roman"/>
          <w:color w:val="000000"/>
          <w:sz w:val="24"/>
          <w:szCs w:val="24"/>
        </w:rPr>
        <w:t xml:space="preserve">significantly to </w:t>
      </w:r>
      <w:r w:rsidR="003C5ED1" w:rsidRPr="00523788">
        <w:rPr>
          <w:rFonts w:ascii="Times New Roman" w:hAnsi="Times New Roman" w:cs="Times New Roman"/>
          <w:color w:val="000000"/>
          <w:sz w:val="24"/>
          <w:szCs w:val="24"/>
        </w:rPr>
        <w:t>CEM</w:t>
      </w:r>
      <w:r w:rsidRPr="00523788">
        <w:rPr>
          <w:rFonts w:ascii="Times New Roman" w:hAnsi="Times New Roman" w:cs="Times New Roman"/>
          <w:color w:val="000000"/>
          <w:sz w:val="24"/>
          <w:szCs w:val="24"/>
        </w:rPr>
        <w:t xml:space="preserve"> evident in this is the negative coefficient of </w:t>
      </w:r>
      <w:r w:rsidR="001976D5" w:rsidRPr="001976D5">
        <w:rPr>
          <w:rFonts w:ascii="Times New Roman" w:hAnsi="Times New Roman" w:cs="Times New Roman"/>
          <w:color w:val="000000"/>
          <w:sz w:val="24"/>
          <w:szCs w:val="24"/>
        </w:rPr>
        <w:t>-100.7707</w:t>
      </w:r>
      <w:r w:rsidR="001976D5">
        <w:rPr>
          <w:rFonts w:ascii="Times New Roman" w:hAnsi="Times New Roman" w:cs="Times New Roman"/>
          <w:color w:val="000000"/>
          <w:sz w:val="24"/>
          <w:szCs w:val="24"/>
        </w:rPr>
        <w:t xml:space="preserve"> </w:t>
      </w:r>
      <w:r w:rsidRPr="00523788">
        <w:rPr>
          <w:rFonts w:ascii="Times New Roman" w:hAnsi="Times New Roman" w:cs="Times New Roman"/>
          <w:color w:val="000000"/>
          <w:sz w:val="24"/>
          <w:szCs w:val="24"/>
        </w:rPr>
        <w:t xml:space="preserve">and a p-value of </w:t>
      </w:r>
      <w:r w:rsidR="001976D5" w:rsidRPr="001976D5">
        <w:rPr>
          <w:rFonts w:ascii="Times New Roman" w:hAnsi="Times New Roman" w:cs="Times New Roman"/>
          <w:color w:val="000000"/>
          <w:sz w:val="24"/>
          <w:szCs w:val="24"/>
        </w:rPr>
        <w:t>0.1695</w:t>
      </w:r>
      <w:r w:rsidR="001976D5">
        <w:rPr>
          <w:rFonts w:ascii="Times New Roman" w:hAnsi="Times New Roman" w:cs="Times New Roman"/>
          <w:color w:val="000000"/>
          <w:sz w:val="24"/>
          <w:szCs w:val="24"/>
        </w:rPr>
        <w:t xml:space="preserve"> </w:t>
      </w:r>
      <w:r w:rsidR="003C5ED1" w:rsidRPr="00523788">
        <w:rPr>
          <w:rFonts w:ascii="Times New Roman" w:hAnsi="Times New Roman" w:cs="Times New Roman"/>
          <w:color w:val="000000"/>
          <w:sz w:val="24"/>
          <w:szCs w:val="24"/>
        </w:rPr>
        <w:t xml:space="preserve">being statistically </w:t>
      </w:r>
      <w:r w:rsidR="00860B7F">
        <w:rPr>
          <w:rFonts w:ascii="Times New Roman" w:hAnsi="Times New Roman" w:cs="Times New Roman"/>
          <w:color w:val="000000"/>
          <w:sz w:val="24"/>
          <w:szCs w:val="24"/>
        </w:rPr>
        <w:t>in</w:t>
      </w:r>
      <w:r w:rsidRPr="00523788">
        <w:rPr>
          <w:rFonts w:ascii="Times New Roman" w:hAnsi="Times New Roman" w:cs="Times New Roman"/>
          <w:color w:val="000000"/>
          <w:sz w:val="24"/>
          <w:szCs w:val="24"/>
        </w:rPr>
        <w:t xml:space="preserve">significant during the current period. </w:t>
      </w:r>
      <w:r w:rsidRPr="00523788">
        <w:rPr>
          <w:rFonts w:ascii="Times New Roman" w:eastAsia="Times New Roman" w:hAnsi="Times New Roman" w:cs="Times New Roman"/>
          <w:sz w:val="24"/>
          <w:szCs w:val="24"/>
        </w:rPr>
        <w:t xml:space="preserve">Also, the P-value of the F-statistics of the model is significant indicating a goodness of fit of the model. Furthermore, R-squared of </w:t>
      </w:r>
      <w:r w:rsidR="00860B7F" w:rsidRPr="001976D5">
        <w:rPr>
          <w:rFonts w:ascii="Times New Roman" w:hAnsi="Times New Roman" w:cs="Times New Roman"/>
          <w:color w:val="000000"/>
          <w:sz w:val="24"/>
          <w:szCs w:val="24"/>
        </w:rPr>
        <w:t>0.830061</w:t>
      </w:r>
      <w:r w:rsidR="00860B7F">
        <w:rPr>
          <w:rFonts w:ascii="Times New Roman" w:hAnsi="Times New Roman" w:cs="Times New Roman"/>
          <w:color w:val="000000"/>
          <w:sz w:val="24"/>
          <w:szCs w:val="24"/>
        </w:rPr>
        <w:t xml:space="preserve"> </w:t>
      </w:r>
      <w:r w:rsidRPr="00523788">
        <w:rPr>
          <w:rFonts w:ascii="Times New Roman" w:eastAsia="Times New Roman" w:hAnsi="Times New Roman" w:cs="Times New Roman"/>
          <w:sz w:val="24"/>
          <w:szCs w:val="24"/>
        </w:rPr>
        <w:t>sugge</w:t>
      </w:r>
      <w:r w:rsidR="00860B7F">
        <w:rPr>
          <w:rFonts w:ascii="Times New Roman" w:eastAsia="Times New Roman" w:hAnsi="Times New Roman" w:cs="Times New Roman"/>
          <w:sz w:val="24"/>
          <w:szCs w:val="24"/>
        </w:rPr>
        <w:t>sts that about 83</w:t>
      </w:r>
      <w:r w:rsidRPr="00523788">
        <w:rPr>
          <w:rFonts w:ascii="Times New Roman" w:eastAsia="Times New Roman" w:hAnsi="Times New Roman" w:cs="Times New Roman"/>
          <w:sz w:val="24"/>
          <w:szCs w:val="24"/>
        </w:rPr>
        <w:t xml:space="preserve">% of variation in </w:t>
      </w:r>
      <w:r w:rsidR="003C5ED1" w:rsidRPr="00523788">
        <w:rPr>
          <w:rFonts w:ascii="Times New Roman" w:hAnsi="Times New Roman" w:cs="Times New Roman"/>
          <w:color w:val="000000"/>
          <w:sz w:val="24"/>
          <w:szCs w:val="24"/>
        </w:rPr>
        <w:t>CEM</w:t>
      </w:r>
      <w:r w:rsidRPr="00523788">
        <w:rPr>
          <w:rFonts w:ascii="Times New Roman" w:eastAsia="Times New Roman" w:hAnsi="Times New Roman" w:cs="Times New Roman"/>
          <w:sz w:val="24"/>
          <w:szCs w:val="24"/>
        </w:rPr>
        <w:t xml:space="preserve"> is</w:t>
      </w:r>
      <w:r w:rsidR="00860B7F">
        <w:rPr>
          <w:rFonts w:ascii="Times New Roman" w:eastAsia="Times New Roman" w:hAnsi="Times New Roman" w:cs="Times New Roman"/>
          <w:sz w:val="24"/>
          <w:szCs w:val="24"/>
        </w:rPr>
        <w:t xml:space="preserve"> explained by the model while 17</w:t>
      </w:r>
      <w:r w:rsidRPr="00523788">
        <w:rPr>
          <w:rFonts w:ascii="Times New Roman" w:eastAsia="Times New Roman" w:hAnsi="Times New Roman" w:cs="Times New Roman"/>
          <w:sz w:val="24"/>
          <w:szCs w:val="24"/>
        </w:rPr>
        <w:t xml:space="preserve">% is explained by variables outside the model. From the above result ECM is statistically significant, less than one and </w:t>
      </w:r>
      <w:r w:rsidR="00860B7F">
        <w:rPr>
          <w:rFonts w:ascii="Times New Roman" w:eastAsia="Times New Roman" w:hAnsi="Times New Roman" w:cs="Times New Roman"/>
          <w:sz w:val="24"/>
          <w:szCs w:val="24"/>
        </w:rPr>
        <w:t xml:space="preserve">although not </w:t>
      </w:r>
      <w:r w:rsidRPr="00523788">
        <w:rPr>
          <w:rFonts w:ascii="Times New Roman" w:eastAsia="Times New Roman" w:hAnsi="Times New Roman" w:cs="Times New Roman"/>
          <w:sz w:val="24"/>
          <w:szCs w:val="24"/>
        </w:rPr>
        <w:t>negative which shows that there is a high speed of adjustment from the short run to the long run of the model.</w:t>
      </w:r>
      <w:r w:rsidR="00860B7F">
        <w:rPr>
          <w:rFonts w:ascii="Times New Roman" w:eastAsia="Times New Roman" w:hAnsi="Times New Roman" w:cs="Times New Roman"/>
          <w:sz w:val="24"/>
          <w:szCs w:val="24"/>
        </w:rPr>
        <w:t xml:space="preserve"> The ECM found to be positive could be as a result of inconsistent policies that characterized different administration.</w:t>
      </w:r>
    </w:p>
    <w:p w14:paraId="54F3121E" w14:textId="77777777" w:rsidR="005F4060" w:rsidRPr="005F4060" w:rsidRDefault="005F4060" w:rsidP="005F4060">
      <w:pPr>
        <w:jc w:val="both"/>
        <w:rPr>
          <w:rFonts w:ascii="Times New Roman" w:hAnsi="Times New Roman" w:cs="Times New Roman"/>
          <w:b/>
          <w:sz w:val="24"/>
          <w:szCs w:val="24"/>
        </w:rPr>
      </w:pPr>
      <w:r w:rsidRPr="005F4060">
        <w:rPr>
          <w:rFonts w:ascii="Times New Roman" w:hAnsi="Times New Roman" w:cs="Times New Roman"/>
          <w:b/>
          <w:sz w:val="24"/>
          <w:szCs w:val="24"/>
        </w:rPr>
        <w:t xml:space="preserve">Post-Estimation Checks (ARDL Diagnostic Test) </w:t>
      </w:r>
    </w:p>
    <w:p w14:paraId="0C0AE86F" w14:textId="77777777" w:rsidR="00DD49F1" w:rsidRPr="00EA5F5B" w:rsidRDefault="005F4060" w:rsidP="00996883">
      <w:pPr>
        <w:spacing w:line="360" w:lineRule="auto"/>
        <w:jc w:val="both"/>
        <w:rPr>
          <w:rFonts w:ascii="Times New Roman" w:hAnsi="Times New Roman" w:cs="Times New Roman"/>
          <w:sz w:val="24"/>
          <w:szCs w:val="24"/>
        </w:rPr>
      </w:pPr>
      <w:r w:rsidRPr="005F4060">
        <w:rPr>
          <w:rFonts w:ascii="Times New Roman" w:hAnsi="Times New Roman" w:cs="Times New Roman"/>
          <w:sz w:val="24"/>
          <w:szCs w:val="24"/>
        </w:rPr>
        <w:t xml:space="preserve">The results from the ARDL diagnostic checks captured in Table 5 are crucial for validating the robustness and reliability of the regression model that investigates the impact of </w:t>
      </w:r>
      <w:r w:rsidR="00EA5F5B">
        <w:rPr>
          <w:rFonts w:ascii="Times New Roman" w:eastAsia="Times New Roman" w:hAnsi="Times New Roman" w:cs="Times New Roman"/>
          <w:sz w:val="24"/>
          <w:szCs w:val="24"/>
        </w:rPr>
        <w:t>monetary policy</w:t>
      </w:r>
      <w:r w:rsidRPr="005F4060">
        <w:rPr>
          <w:rFonts w:ascii="Times New Roman" w:eastAsia="Times New Roman" w:hAnsi="Times New Roman" w:cs="Times New Roman"/>
          <w:sz w:val="24"/>
          <w:szCs w:val="24"/>
        </w:rPr>
        <w:t xml:space="preserve"> on </w:t>
      </w:r>
      <w:r w:rsidRPr="005F4060">
        <w:rPr>
          <w:rFonts w:ascii="Times New Roman" w:hAnsi="Times New Roman" w:cs="Times New Roman"/>
          <w:sz w:val="24"/>
          <w:szCs w:val="24"/>
        </w:rPr>
        <w:t>cement industry output</w:t>
      </w:r>
      <w:r w:rsidRPr="005F4060">
        <w:rPr>
          <w:rFonts w:ascii="Times New Roman" w:eastAsia="Times New Roman" w:hAnsi="Times New Roman" w:cs="Times New Roman"/>
          <w:b/>
          <w:sz w:val="24"/>
          <w:szCs w:val="24"/>
        </w:rPr>
        <w:t xml:space="preserve"> </w:t>
      </w:r>
      <w:r w:rsidRPr="005F4060">
        <w:rPr>
          <w:rFonts w:ascii="Times New Roman" w:hAnsi="Times New Roman" w:cs="Times New Roman"/>
          <w:sz w:val="24"/>
          <w:szCs w:val="24"/>
        </w:rPr>
        <w:t>in Nigeria. These post-estimation tests assess various assumptions underlying the ARDL regression analysis, ensuring that the model's inferences are statistically sound.</w:t>
      </w:r>
    </w:p>
    <w:p w14:paraId="1983B482" w14:textId="77777777" w:rsidR="00242B54" w:rsidRPr="005F4060" w:rsidRDefault="00234146" w:rsidP="00242B54">
      <w:pPr>
        <w:spacing w:after="0" w:line="360" w:lineRule="auto"/>
        <w:jc w:val="both"/>
        <w:rPr>
          <w:rFonts w:ascii="Times New Roman" w:eastAsia="Times New Roman" w:hAnsi="Times New Roman" w:cs="Times New Roman"/>
          <w:b/>
          <w:sz w:val="24"/>
          <w:szCs w:val="24"/>
        </w:rPr>
      </w:pPr>
      <w:r w:rsidRPr="005F4060">
        <w:rPr>
          <w:rFonts w:ascii="Times New Roman" w:eastAsia="Times New Roman" w:hAnsi="Times New Roman" w:cs="Times New Roman"/>
          <w:b/>
          <w:sz w:val="24"/>
          <w:szCs w:val="24"/>
        </w:rPr>
        <w:t>Table</w:t>
      </w:r>
      <w:r w:rsidR="005F4060" w:rsidRPr="005F4060">
        <w:rPr>
          <w:rFonts w:ascii="Times New Roman" w:eastAsia="Times New Roman" w:hAnsi="Times New Roman" w:cs="Times New Roman"/>
          <w:b/>
          <w:sz w:val="24"/>
          <w:szCs w:val="24"/>
        </w:rPr>
        <w:t xml:space="preserve"> 5:</w:t>
      </w:r>
      <w:r w:rsidRPr="005F4060">
        <w:rPr>
          <w:rFonts w:ascii="Times New Roman" w:eastAsia="Times New Roman" w:hAnsi="Times New Roman" w:cs="Times New Roman"/>
          <w:b/>
          <w:sz w:val="24"/>
          <w:szCs w:val="24"/>
        </w:rPr>
        <w:t xml:space="preserve"> </w:t>
      </w:r>
      <w:r w:rsidR="00DD49F1" w:rsidRPr="00DD49F1">
        <w:rPr>
          <w:rFonts w:ascii="Times New Roman" w:eastAsia="Times New Roman" w:hAnsi="Times New Roman" w:cs="Times New Roman"/>
          <w:sz w:val="24"/>
          <w:szCs w:val="24"/>
        </w:rPr>
        <w:t xml:space="preserve">Results of ARDL </w:t>
      </w:r>
      <w:r w:rsidR="00DD49F1">
        <w:rPr>
          <w:rFonts w:ascii="Times New Roman" w:eastAsia="Times New Roman" w:hAnsi="Times New Roman" w:cs="Times New Roman"/>
          <w:sz w:val="24"/>
          <w:szCs w:val="24"/>
        </w:rPr>
        <w:t>D</w:t>
      </w:r>
      <w:r w:rsidR="00DD49F1" w:rsidRPr="00DD49F1">
        <w:rPr>
          <w:rFonts w:ascii="Times New Roman" w:eastAsia="Times New Roman" w:hAnsi="Times New Roman" w:cs="Times New Roman"/>
          <w:sz w:val="24"/>
          <w:szCs w:val="24"/>
        </w:rPr>
        <w:t xml:space="preserve">iagnostic </w:t>
      </w:r>
      <w:r w:rsidR="00DD49F1">
        <w:rPr>
          <w:rFonts w:ascii="Times New Roman" w:eastAsia="Times New Roman" w:hAnsi="Times New Roman" w:cs="Times New Roman"/>
          <w:sz w:val="24"/>
          <w:szCs w:val="24"/>
        </w:rPr>
        <w:t>C</w:t>
      </w:r>
      <w:r w:rsidR="00DD49F1" w:rsidRPr="00DD49F1">
        <w:rPr>
          <w:rFonts w:ascii="Times New Roman" w:eastAsia="Times New Roman" w:hAnsi="Times New Roman" w:cs="Times New Roman"/>
          <w:sz w:val="24"/>
          <w:szCs w:val="24"/>
        </w:rPr>
        <w:t>hecks</w:t>
      </w:r>
    </w:p>
    <w:tbl>
      <w:tblPr>
        <w:tblStyle w:val="LightShading"/>
        <w:tblW w:w="0" w:type="auto"/>
        <w:tblLook w:val="04A0" w:firstRow="1" w:lastRow="0" w:firstColumn="1" w:lastColumn="0" w:noHBand="0" w:noVBand="1"/>
      </w:tblPr>
      <w:tblGrid>
        <w:gridCol w:w="2296"/>
        <w:gridCol w:w="2228"/>
        <w:gridCol w:w="2251"/>
        <w:gridCol w:w="2251"/>
      </w:tblGrid>
      <w:tr w:rsidR="00234146" w14:paraId="2376C872" w14:textId="77777777" w:rsidTr="00C07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CB08BF5" w14:textId="77777777" w:rsidR="00234146" w:rsidRPr="00C075BC" w:rsidRDefault="00234146" w:rsidP="00C075BC">
            <w:pPr>
              <w:jc w:val="both"/>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Tests </w:t>
            </w:r>
          </w:p>
        </w:tc>
        <w:tc>
          <w:tcPr>
            <w:tcW w:w="2310" w:type="dxa"/>
            <w:shd w:val="clear" w:color="auto" w:fill="auto"/>
          </w:tcPr>
          <w:p w14:paraId="4BF620B4"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2311" w:type="dxa"/>
            <w:shd w:val="clear" w:color="auto" w:fill="auto"/>
          </w:tcPr>
          <w:p w14:paraId="3C51660B"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p>
        </w:tc>
        <w:tc>
          <w:tcPr>
            <w:tcW w:w="2311" w:type="dxa"/>
            <w:shd w:val="clear" w:color="auto" w:fill="auto"/>
          </w:tcPr>
          <w:p w14:paraId="19C486DF" w14:textId="77777777" w:rsidR="00234146" w:rsidRPr="00C075BC" w:rsidRDefault="00234146" w:rsidP="00C075B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Outcomes </w:t>
            </w:r>
          </w:p>
        </w:tc>
      </w:tr>
      <w:tr w:rsidR="00234146" w14:paraId="64E6F3C7"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1EF47011" w14:textId="77777777" w:rsidR="00234146" w:rsidRPr="00C075BC" w:rsidRDefault="00234146" w:rsidP="00C075BC">
            <w:pPr>
              <w:spacing w:line="276" w:lineRule="auto"/>
              <w:jc w:val="both"/>
              <w:rPr>
                <w:rFonts w:ascii="Times New Roman" w:eastAsia="Times New Roman" w:hAnsi="Times New Roman" w:cs="Times New Roman"/>
                <w:b w:val="0"/>
                <w:sz w:val="24"/>
                <w:szCs w:val="24"/>
              </w:rPr>
            </w:pPr>
            <w:r w:rsidRPr="00C075BC">
              <w:rPr>
                <w:rFonts w:ascii="Times New Roman" w:eastAsia="Times New Roman" w:hAnsi="Times New Roman" w:cs="Times New Roman"/>
                <w:b w:val="0"/>
                <w:sz w:val="24"/>
                <w:szCs w:val="24"/>
              </w:rPr>
              <w:t xml:space="preserve">Tests </w:t>
            </w:r>
          </w:p>
        </w:tc>
        <w:tc>
          <w:tcPr>
            <w:tcW w:w="2310" w:type="dxa"/>
            <w:shd w:val="clear" w:color="auto" w:fill="auto"/>
          </w:tcPr>
          <w:p w14:paraId="227C0DED"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311" w:type="dxa"/>
            <w:shd w:val="clear" w:color="auto" w:fill="auto"/>
          </w:tcPr>
          <w:p w14:paraId="0C2EF718"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75BC">
              <w:rPr>
                <w:rFonts w:ascii="Times New Roman" w:eastAsia="Times New Roman" w:hAnsi="Times New Roman" w:cs="Times New Roman"/>
                <w:sz w:val="24"/>
                <w:szCs w:val="24"/>
              </w:rPr>
              <w:t xml:space="preserve">Coefficient </w:t>
            </w:r>
          </w:p>
        </w:tc>
        <w:tc>
          <w:tcPr>
            <w:tcW w:w="2311" w:type="dxa"/>
            <w:shd w:val="clear" w:color="auto" w:fill="auto"/>
          </w:tcPr>
          <w:p w14:paraId="00CA1DD4" w14:textId="77777777" w:rsidR="00234146" w:rsidRPr="00C075BC"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075BC">
              <w:rPr>
                <w:rFonts w:ascii="Times New Roman" w:eastAsia="Times New Roman" w:hAnsi="Times New Roman" w:cs="Times New Roman"/>
                <w:sz w:val="24"/>
                <w:szCs w:val="24"/>
              </w:rPr>
              <w:t xml:space="preserve">Probability </w:t>
            </w:r>
          </w:p>
        </w:tc>
      </w:tr>
      <w:tr w:rsidR="00234146" w14:paraId="2576F9CD" w14:textId="77777777" w:rsidTr="00C075BC">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0B23081E" w14:textId="77777777" w:rsidR="00234146" w:rsidRPr="00860B7F" w:rsidRDefault="00234146"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Breusch-Godfrey-Serial-Correlation Test</w:t>
            </w:r>
          </w:p>
        </w:tc>
        <w:tc>
          <w:tcPr>
            <w:tcW w:w="2310" w:type="dxa"/>
            <w:shd w:val="clear" w:color="auto" w:fill="auto"/>
          </w:tcPr>
          <w:p w14:paraId="59FB1846" w14:textId="77777777" w:rsidR="00234146" w:rsidRPr="00860B7F" w:rsidRDefault="00234146"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 stats.</w:t>
            </w:r>
          </w:p>
        </w:tc>
        <w:tc>
          <w:tcPr>
            <w:tcW w:w="2311" w:type="dxa"/>
            <w:shd w:val="clear" w:color="auto" w:fill="auto"/>
          </w:tcPr>
          <w:p w14:paraId="10DF2A2C" w14:textId="77777777" w:rsidR="00234146" w:rsidRPr="00860B7F" w:rsidRDefault="00D22864"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0.104590</w:t>
            </w:r>
          </w:p>
        </w:tc>
        <w:tc>
          <w:tcPr>
            <w:tcW w:w="2311" w:type="dxa"/>
            <w:shd w:val="clear" w:color="auto" w:fill="auto"/>
          </w:tcPr>
          <w:p w14:paraId="5C618D4F" w14:textId="77777777" w:rsidR="00234146" w:rsidRPr="00860B7F" w:rsidRDefault="00D22864"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0.9018</w:t>
            </w:r>
          </w:p>
        </w:tc>
      </w:tr>
      <w:tr w:rsidR="00234146" w14:paraId="04711856"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059E8BD"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Heteroscedasticity-Breusch-Pagan-Godfrey Test</w:t>
            </w:r>
          </w:p>
        </w:tc>
        <w:tc>
          <w:tcPr>
            <w:tcW w:w="2310" w:type="dxa"/>
            <w:shd w:val="clear" w:color="auto" w:fill="auto"/>
          </w:tcPr>
          <w:p w14:paraId="74428E7F" w14:textId="77777777" w:rsidR="00234146" w:rsidRPr="00860B7F"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F-stats.</w:t>
            </w:r>
          </w:p>
        </w:tc>
        <w:tc>
          <w:tcPr>
            <w:tcW w:w="2311" w:type="dxa"/>
            <w:shd w:val="clear" w:color="auto" w:fill="auto"/>
          </w:tcPr>
          <w:p w14:paraId="3861974C" w14:textId="77777777" w:rsidR="00234146" w:rsidRPr="00860B7F" w:rsidRDefault="00D22864"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1.128764</w:t>
            </w:r>
          </w:p>
        </w:tc>
        <w:tc>
          <w:tcPr>
            <w:tcW w:w="2311" w:type="dxa"/>
            <w:shd w:val="clear" w:color="auto" w:fill="auto"/>
          </w:tcPr>
          <w:p w14:paraId="12F60D83" w14:textId="77777777" w:rsidR="00234146" w:rsidRPr="00860B7F" w:rsidRDefault="00D22864"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0.4399</w:t>
            </w:r>
          </w:p>
        </w:tc>
      </w:tr>
      <w:tr w:rsidR="00234146" w14:paraId="2314BD39" w14:textId="77777777" w:rsidTr="00C075BC">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01BF4222"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Normality Test</w:t>
            </w:r>
          </w:p>
        </w:tc>
        <w:tc>
          <w:tcPr>
            <w:tcW w:w="2310" w:type="dxa"/>
            <w:shd w:val="clear" w:color="auto" w:fill="auto"/>
          </w:tcPr>
          <w:p w14:paraId="2158D03F" w14:textId="77777777" w:rsidR="00234146" w:rsidRPr="00860B7F" w:rsidRDefault="00234146"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860B7F">
              <w:rPr>
                <w:rFonts w:ascii="Times New Roman" w:eastAsia="Times New Roman" w:hAnsi="Times New Roman" w:cs="Times New Roman"/>
                <w:sz w:val="24"/>
                <w:szCs w:val="24"/>
              </w:rPr>
              <w:t>Jarque-Bera</w:t>
            </w:r>
            <w:proofErr w:type="spellEnd"/>
          </w:p>
        </w:tc>
        <w:tc>
          <w:tcPr>
            <w:tcW w:w="2311" w:type="dxa"/>
            <w:shd w:val="clear" w:color="auto" w:fill="auto"/>
          </w:tcPr>
          <w:p w14:paraId="6739B5B6" w14:textId="77777777" w:rsidR="00234146" w:rsidRPr="00860B7F" w:rsidRDefault="00992000"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0.</w:t>
            </w:r>
            <w:r w:rsidR="00D22864" w:rsidRPr="00860B7F">
              <w:rPr>
                <w:rFonts w:ascii="Times New Roman" w:eastAsia="Times New Roman" w:hAnsi="Times New Roman" w:cs="Times New Roman"/>
                <w:sz w:val="24"/>
                <w:szCs w:val="24"/>
              </w:rPr>
              <w:t>800129</w:t>
            </w:r>
          </w:p>
        </w:tc>
        <w:tc>
          <w:tcPr>
            <w:tcW w:w="2311" w:type="dxa"/>
            <w:shd w:val="clear" w:color="auto" w:fill="auto"/>
          </w:tcPr>
          <w:p w14:paraId="2BFCFA22" w14:textId="77777777" w:rsidR="00234146" w:rsidRPr="00860B7F" w:rsidRDefault="00992000" w:rsidP="00C07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0.</w:t>
            </w:r>
            <w:r w:rsidR="00D22864" w:rsidRPr="00860B7F">
              <w:rPr>
                <w:rFonts w:ascii="Times New Roman" w:eastAsia="Times New Roman" w:hAnsi="Times New Roman" w:cs="Times New Roman"/>
                <w:sz w:val="24"/>
                <w:szCs w:val="24"/>
              </w:rPr>
              <w:t>670277</w:t>
            </w:r>
          </w:p>
        </w:tc>
      </w:tr>
      <w:tr w:rsidR="00234146" w14:paraId="14D423F1" w14:textId="77777777" w:rsidTr="00C0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tcPr>
          <w:p w14:paraId="6DAC097F" w14:textId="77777777" w:rsidR="00234146" w:rsidRPr="00860B7F" w:rsidRDefault="00992000" w:rsidP="00C075BC">
            <w:pPr>
              <w:spacing w:line="276" w:lineRule="auto"/>
              <w:jc w:val="both"/>
              <w:rPr>
                <w:rFonts w:ascii="Times New Roman" w:eastAsia="Times New Roman" w:hAnsi="Times New Roman" w:cs="Times New Roman"/>
                <w:b w:val="0"/>
                <w:sz w:val="24"/>
                <w:szCs w:val="24"/>
              </w:rPr>
            </w:pPr>
            <w:r w:rsidRPr="00860B7F">
              <w:rPr>
                <w:rFonts w:ascii="Times New Roman" w:hAnsi="Times New Roman" w:cs="Times New Roman"/>
                <w:b w:val="0"/>
                <w:sz w:val="24"/>
                <w:szCs w:val="24"/>
              </w:rPr>
              <w:t>Linearity Test</w:t>
            </w:r>
          </w:p>
        </w:tc>
        <w:tc>
          <w:tcPr>
            <w:tcW w:w="2310" w:type="dxa"/>
            <w:shd w:val="clear" w:color="auto" w:fill="auto"/>
          </w:tcPr>
          <w:p w14:paraId="7BF54C83" w14:textId="77777777" w:rsidR="00234146" w:rsidRPr="00860B7F" w:rsidRDefault="00234146"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eastAsia="Times New Roman" w:hAnsi="Times New Roman" w:cs="Times New Roman"/>
                <w:sz w:val="24"/>
                <w:szCs w:val="24"/>
              </w:rPr>
              <w:t>F- stats.</w:t>
            </w:r>
          </w:p>
        </w:tc>
        <w:tc>
          <w:tcPr>
            <w:tcW w:w="2311" w:type="dxa"/>
            <w:shd w:val="clear" w:color="auto" w:fill="auto"/>
          </w:tcPr>
          <w:p w14:paraId="0C8535B4" w14:textId="77777777" w:rsidR="00234146" w:rsidRPr="00860B7F" w:rsidRDefault="00992000"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 </w:t>
            </w:r>
            <w:r w:rsidR="00D22864" w:rsidRPr="00F21021">
              <w:rPr>
                <w:rFonts w:ascii="Times New Roman" w:hAnsi="Times New Roman" w:cs="Times New Roman"/>
                <w:color w:val="000000"/>
                <w:sz w:val="24"/>
                <w:szCs w:val="24"/>
              </w:rPr>
              <w:t>0.243310</w:t>
            </w:r>
          </w:p>
        </w:tc>
        <w:tc>
          <w:tcPr>
            <w:tcW w:w="2311" w:type="dxa"/>
            <w:shd w:val="clear" w:color="auto" w:fill="auto"/>
          </w:tcPr>
          <w:p w14:paraId="6D69F475" w14:textId="77777777" w:rsidR="00234146" w:rsidRPr="00860B7F" w:rsidRDefault="00992000" w:rsidP="00C07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0B7F">
              <w:rPr>
                <w:rFonts w:ascii="Times New Roman" w:hAnsi="Times New Roman" w:cs="Times New Roman"/>
                <w:color w:val="000000"/>
                <w:sz w:val="24"/>
                <w:szCs w:val="24"/>
              </w:rPr>
              <w:t> </w:t>
            </w:r>
            <w:r w:rsidR="00D22864" w:rsidRPr="00F21021">
              <w:rPr>
                <w:rFonts w:ascii="Times New Roman" w:hAnsi="Times New Roman" w:cs="Times New Roman"/>
                <w:color w:val="000000"/>
                <w:sz w:val="24"/>
                <w:szCs w:val="24"/>
              </w:rPr>
              <w:t>0.6325</w:t>
            </w:r>
          </w:p>
        </w:tc>
      </w:tr>
    </w:tbl>
    <w:p w14:paraId="29739CB5" w14:textId="77777777" w:rsidR="00C075BC" w:rsidRDefault="00C075BC" w:rsidP="00C075BC">
      <w:pPr>
        <w:spacing w:after="0" w:line="360" w:lineRule="auto"/>
        <w:jc w:val="both"/>
        <w:rPr>
          <w:rFonts w:ascii="Times New Roman" w:eastAsia="Times New Roman" w:hAnsi="Times New Roman" w:cs="Times New Roman"/>
          <w:sz w:val="24"/>
          <w:szCs w:val="24"/>
        </w:rPr>
      </w:pPr>
      <w:r w:rsidRPr="00284A62">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Authors compilation, 2025</w:t>
      </w:r>
      <w:r w:rsidRPr="00CE4BE4">
        <w:rPr>
          <w:rFonts w:ascii="Times New Roman" w:eastAsia="Times New Roman" w:hAnsi="Times New Roman" w:cs="Times New Roman"/>
          <w:sz w:val="24"/>
          <w:szCs w:val="24"/>
        </w:rPr>
        <w:t xml:space="preserve"> (Eviews-12)</w:t>
      </w:r>
    </w:p>
    <w:p w14:paraId="534FA285" w14:textId="77777777" w:rsidR="00234146" w:rsidRPr="00242B54" w:rsidRDefault="00234146" w:rsidP="00242B54">
      <w:pPr>
        <w:spacing w:line="360" w:lineRule="auto"/>
        <w:jc w:val="both"/>
        <w:rPr>
          <w:rFonts w:ascii="Times New Roman" w:eastAsia="Times New Roman" w:hAnsi="Times New Roman" w:cs="Times New Roman"/>
          <w:sz w:val="24"/>
          <w:szCs w:val="24"/>
        </w:rPr>
      </w:pPr>
    </w:p>
    <w:p w14:paraId="311AAF32" w14:textId="77777777" w:rsidR="00AA3784" w:rsidRPr="00025504" w:rsidRDefault="00EA5F5B" w:rsidP="00AA37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5</w:t>
      </w:r>
      <w:r w:rsidR="00AA3784" w:rsidRPr="00025504">
        <w:rPr>
          <w:rFonts w:ascii="Times New Roman" w:hAnsi="Times New Roman" w:cs="Times New Roman"/>
          <w:sz w:val="24"/>
          <w:szCs w:val="24"/>
        </w:rPr>
        <w:t xml:space="preserve"> is the Breusch-Godfrey Serial Correlation LM Test checks for autocorrelation in the residuals of the regression model. Autocorrelation occurs when residuals are not independent of each other, which can lead to inefficient estimators and biased standard errors. The outcome of this test, with an F-statistic of </w:t>
      </w:r>
      <w:r w:rsidR="00860B7F" w:rsidRPr="00860B7F">
        <w:rPr>
          <w:rFonts w:ascii="Times New Roman" w:hAnsi="Times New Roman" w:cs="Times New Roman"/>
          <w:color w:val="000000"/>
          <w:sz w:val="24"/>
          <w:szCs w:val="24"/>
        </w:rPr>
        <w:t>0.104590</w:t>
      </w:r>
      <w:r w:rsidR="00860B7F">
        <w:rPr>
          <w:rFonts w:ascii="Times New Roman" w:hAnsi="Times New Roman" w:cs="Times New Roman"/>
          <w:color w:val="000000"/>
          <w:sz w:val="24"/>
          <w:szCs w:val="24"/>
        </w:rPr>
        <w:t xml:space="preserve"> </w:t>
      </w:r>
      <w:r w:rsidR="00AA3784" w:rsidRPr="00025504">
        <w:rPr>
          <w:rFonts w:ascii="Times New Roman" w:hAnsi="Times New Roman" w:cs="Times New Roman"/>
          <w:sz w:val="24"/>
          <w:szCs w:val="24"/>
        </w:rPr>
        <w:t xml:space="preserve">and a probability of </w:t>
      </w:r>
      <w:r w:rsidR="00860B7F" w:rsidRPr="00860B7F">
        <w:rPr>
          <w:rFonts w:ascii="Times New Roman" w:hAnsi="Times New Roman" w:cs="Times New Roman"/>
          <w:color w:val="000000"/>
          <w:sz w:val="24"/>
          <w:szCs w:val="24"/>
        </w:rPr>
        <w:t>0.9018</w:t>
      </w:r>
      <w:r w:rsidR="00AA3784" w:rsidRPr="00025504">
        <w:rPr>
          <w:rFonts w:ascii="Times New Roman" w:hAnsi="Times New Roman" w:cs="Times New Roman"/>
          <w:sz w:val="24"/>
          <w:szCs w:val="24"/>
        </w:rPr>
        <w:t>, suggests that there is no serial correlation in the model. A high p-value indicates that the study fails to reject the null hypothesis of no serial correlation, thus confirming that the residuals of the model are independent across time, which is a</w:t>
      </w:r>
      <w:r w:rsidR="00DD49F1">
        <w:rPr>
          <w:rFonts w:ascii="Times New Roman" w:hAnsi="Times New Roman" w:cs="Times New Roman"/>
          <w:sz w:val="24"/>
          <w:szCs w:val="24"/>
        </w:rPr>
        <w:t xml:space="preserve"> </w:t>
      </w:r>
      <w:r w:rsidR="00AA3784" w:rsidRPr="00025504">
        <w:rPr>
          <w:rFonts w:ascii="Times New Roman" w:hAnsi="Times New Roman" w:cs="Times New Roman"/>
          <w:sz w:val="24"/>
          <w:szCs w:val="24"/>
        </w:rPr>
        <w:t>desirable property in time series analysis.  Also, the Heteroscedasticity Breusch-</w:t>
      </w:r>
      <w:proofErr w:type="spellStart"/>
      <w:r w:rsidR="00AA3784" w:rsidRPr="00025504">
        <w:rPr>
          <w:rFonts w:ascii="Times New Roman" w:hAnsi="Times New Roman" w:cs="Times New Roman"/>
          <w:sz w:val="24"/>
          <w:szCs w:val="24"/>
        </w:rPr>
        <w:t>PaganGodfrey</w:t>
      </w:r>
      <w:proofErr w:type="spellEnd"/>
      <w:r w:rsidR="00AA3784" w:rsidRPr="00025504">
        <w:rPr>
          <w:rFonts w:ascii="Times New Roman" w:hAnsi="Times New Roman" w:cs="Times New Roman"/>
          <w:sz w:val="24"/>
          <w:szCs w:val="24"/>
        </w:rPr>
        <w:t xml:space="preserve"> Test is used to detect the presence of heteroscedasticity, a condition where the variance of the errors is not constant across all levels of the independent variables. Heteroscedasticity can render the standard errors inaccurate, leading to unreliable hypothesis tests. The test yields an F-statistic of </w:t>
      </w:r>
      <w:r w:rsidR="00860B7F" w:rsidRPr="00860B7F">
        <w:rPr>
          <w:rFonts w:ascii="Times New Roman" w:hAnsi="Times New Roman" w:cs="Times New Roman"/>
          <w:color w:val="000000"/>
          <w:sz w:val="24"/>
          <w:szCs w:val="24"/>
        </w:rPr>
        <w:t>1.128764</w:t>
      </w:r>
      <w:r w:rsidR="00860B7F">
        <w:rPr>
          <w:rFonts w:ascii="Times New Roman" w:hAnsi="Times New Roman" w:cs="Times New Roman"/>
          <w:color w:val="000000"/>
          <w:sz w:val="24"/>
          <w:szCs w:val="24"/>
        </w:rPr>
        <w:t xml:space="preserve"> </w:t>
      </w:r>
      <w:r w:rsidR="00AA3784" w:rsidRPr="00025504">
        <w:rPr>
          <w:rFonts w:ascii="Times New Roman" w:hAnsi="Times New Roman" w:cs="Times New Roman"/>
          <w:sz w:val="24"/>
          <w:szCs w:val="24"/>
        </w:rPr>
        <w:t xml:space="preserve">with a probability of </w:t>
      </w:r>
      <w:r w:rsidR="00860B7F" w:rsidRPr="00860B7F">
        <w:rPr>
          <w:rFonts w:ascii="Times New Roman" w:hAnsi="Times New Roman" w:cs="Times New Roman"/>
          <w:color w:val="000000"/>
          <w:sz w:val="24"/>
          <w:szCs w:val="24"/>
        </w:rPr>
        <w:t>0.4399</w:t>
      </w:r>
      <w:r w:rsidR="00AA3784" w:rsidRPr="00025504">
        <w:rPr>
          <w:rFonts w:ascii="Times New Roman" w:hAnsi="Times New Roman" w:cs="Times New Roman"/>
          <w:sz w:val="24"/>
          <w:szCs w:val="24"/>
        </w:rPr>
        <w:t>, indicatin</w:t>
      </w:r>
      <w:r>
        <w:rPr>
          <w:rFonts w:ascii="Times New Roman" w:hAnsi="Times New Roman" w:cs="Times New Roman"/>
          <w:sz w:val="24"/>
          <w:szCs w:val="24"/>
        </w:rPr>
        <w:t xml:space="preserve">g that there is no significant </w:t>
      </w:r>
      <w:r w:rsidR="00553F9A">
        <w:rPr>
          <w:rFonts w:ascii="Times New Roman" w:hAnsi="Times New Roman" w:cs="Times New Roman"/>
          <w:sz w:val="24"/>
          <w:szCs w:val="24"/>
        </w:rPr>
        <w:t xml:space="preserve">evidence of </w:t>
      </w:r>
      <w:r w:rsidR="00AA3784" w:rsidRPr="00025504">
        <w:rPr>
          <w:rFonts w:ascii="Times New Roman" w:hAnsi="Times New Roman" w:cs="Times New Roman"/>
          <w:sz w:val="24"/>
          <w:szCs w:val="24"/>
        </w:rPr>
        <w:t>heteroscedasticity within the model. This means that the variance of the error terms is constant, allowing for confidence in the estimated standard errors and the statis</w:t>
      </w:r>
      <w:r w:rsidR="00DD49F1">
        <w:rPr>
          <w:rFonts w:ascii="Times New Roman" w:hAnsi="Times New Roman" w:cs="Times New Roman"/>
          <w:sz w:val="24"/>
          <w:szCs w:val="24"/>
        </w:rPr>
        <w:t xml:space="preserve">tical tests that rely on them. </w:t>
      </w:r>
    </w:p>
    <w:p w14:paraId="67BFD3B3" w14:textId="77777777" w:rsidR="00AA3784" w:rsidRPr="00025504" w:rsidRDefault="00AA3784" w:rsidP="00AA3784">
      <w:pPr>
        <w:spacing w:after="0" w:line="360" w:lineRule="auto"/>
        <w:jc w:val="both"/>
        <w:rPr>
          <w:rFonts w:ascii="Times New Roman" w:hAnsi="Times New Roman" w:cs="Times New Roman"/>
          <w:sz w:val="24"/>
          <w:szCs w:val="24"/>
        </w:rPr>
      </w:pPr>
    </w:p>
    <w:p w14:paraId="45295F41" w14:textId="77777777" w:rsidR="00AA3784" w:rsidRPr="00025504" w:rsidRDefault="00AA3784" w:rsidP="00AA3784">
      <w:pPr>
        <w:spacing w:after="0" w:line="360" w:lineRule="auto"/>
        <w:jc w:val="both"/>
        <w:rPr>
          <w:rFonts w:ascii="Times New Roman" w:hAnsi="Times New Roman" w:cs="Times New Roman"/>
          <w:sz w:val="24"/>
          <w:szCs w:val="24"/>
        </w:rPr>
      </w:pPr>
      <w:r w:rsidRPr="00025504">
        <w:rPr>
          <w:rFonts w:ascii="Times New Roman" w:hAnsi="Times New Roman" w:cs="Times New Roman"/>
          <w:sz w:val="24"/>
          <w:szCs w:val="24"/>
        </w:rPr>
        <w:t xml:space="preserve">The Normality Test, specifically the </w:t>
      </w:r>
      <w:proofErr w:type="spellStart"/>
      <w:r w:rsidRPr="00025504">
        <w:rPr>
          <w:rFonts w:ascii="Times New Roman" w:hAnsi="Times New Roman" w:cs="Times New Roman"/>
          <w:sz w:val="24"/>
          <w:szCs w:val="24"/>
        </w:rPr>
        <w:t>Jarque</w:t>
      </w:r>
      <w:proofErr w:type="spellEnd"/>
      <w:r w:rsidRPr="00025504">
        <w:rPr>
          <w:rFonts w:ascii="Times New Roman" w:hAnsi="Times New Roman" w:cs="Times New Roman"/>
          <w:sz w:val="24"/>
          <w:szCs w:val="24"/>
        </w:rPr>
        <w:t xml:space="preserve"> </w:t>
      </w:r>
      <w:proofErr w:type="spellStart"/>
      <w:r w:rsidRPr="00025504">
        <w:rPr>
          <w:rFonts w:ascii="Times New Roman" w:hAnsi="Times New Roman" w:cs="Times New Roman"/>
          <w:sz w:val="24"/>
          <w:szCs w:val="24"/>
        </w:rPr>
        <w:t>Bera</w:t>
      </w:r>
      <w:proofErr w:type="spellEnd"/>
      <w:r w:rsidRPr="00025504">
        <w:rPr>
          <w:rFonts w:ascii="Times New Roman" w:hAnsi="Times New Roman" w:cs="Times New Roman"/>
          <w:sz w:val="24"/>
          <w:szCs w:val="24"/>
        </w:rPr>
        <w:t xml:space="preserve"> test, is employed to determine whether the residuals of the model are normally distributed. Normality of residuals is an important assumption, as it underpins the validity of various statistical tests, including the t-tests, on the estimated coefficients</w:t>
      </w:r>
      <w:r w:rsidR="00753493">
        <w:rPr>
          <w:rFonts w:ascii="Times New Roman" w:hAnsi="Times New Roman" w:cs="Times New Roman"/>
          <w:sz w:val="24"/>
          <w:szCs w:val="24"/>
        </w:rPr>
        <w:t xml:space="preserve"> and the F-test on the overall </w:t>
      </w:r>
      <w:r w:rsidRPr="00025504">
        <w:rPr>
          <w:rFonts w:ascii="Times New Roman" w:hAnsi="Times New Roman" w:cs="Times New Roman"/>
          <w:sz w:val="24"/>
          <w:szCs w:val="24"/>
        </w:rPr>
        <w:t xml:space="preserve">model.  The </w:t>
      </w:r>
      <w:proofErr w:type="spellStart"/>
      <w:r w:rsidRPr="00025504">
        <w:rPr>
          <w:rFonts w:ascii="Times New Roman" w:hAnsi="Times New Roman" w:cs="Times New Roman"/>
          <w:sz w:val="24"/>
          <w:szCs w:val="24"/>
        </w:rPr>
        <w:t>Jarque</w:t>
      </w:r>
      <w:proofErr w:type="spellEnd"/>
      <w:r w:rsidRPr="00025504">
        <w:rPr>
          <w:rFonts w:ascii="Times New Roman" w:hAnsi="Times New Roman" w:cs="Times New Roman"/>
          <w:sz w:val="24"/>
          <w:szCs w:val="24"/>
        </w:rPr>
        <w:t xml:space="preserve"> </w:t>
      </w:r>
      <w:proofErr w:type="spellStart"/>
      <w:r w:rsidRPr="00025504">
        <w:rPr>
          <w:rFonts w:ascii="Times New Roman" w:hAnsi="Times New Roman" w:cs="Times New Roman"/>
          <w:sz w:val="24"/>
          <w:szCs w:val="24"/>
        </w:rPr>
        <w:t>Bera</w:t>
      </w:r>
      <w:proofErr w:type="spellEnd"/>
      <w:r w:rsidRPr="00025504">
        <w:rPr>
          <w:rFonts w:ascii="Times New Roman" w:hAnsi="Times New Roman" w:cs="Times New Roman"/>
          <w:sz w:val="24"/>
          <w:szCs w:val="24"/>
        </w:rPr>
        <w:t xml:space="preserve"> statistic is </w:t>
      </w:r>
      <w:r w:rsidR="00860B7F" w:rsidRPr="00860B7F">
        <w:rPr>
          <w:rFonts w:ascii="Times New Roman" w:eastAsia="Times New Roman" w:hAnsi="Times New Roman" w:cs="Times New Roman"/>
          <w:sz w:val="24"/>
          <w:szCs w:val="24"/>
        </w:rPr>
        <w:t>0.800129</w:t>
      </w:r>
      <w:r w:rsidR="00860B7F">
        <w:rPr>
          <w:rFonts w:ascii="Times New Roman" w:eastAsia="Times New Roman" w:hAnsi="Times New Roman" w:cs="Times New Roman"/>
          <w:sz w:val="24"/>
          <w:szCs w:val="24"/>
        </w:rPr>
        <w:t xml:space="preserve"> </w:t>
      </w:r>
      <w:r w:rsidRPr="00025504">
        <w:rPr>
          <w:rFonts w:ascii="Times New Roman" w:hAnsi="Times New Roman" w:cs="Times New Roman"/>
          <w:sz w:val="24"/>
          <w:szCs w:val="24"/>
        </w:rPr>
        <w:t xml:space="preserve">with a probability of </w:t>
      </w:r>
      <w:r w:rsidR="00860B7F" w:rsidRPr="00860B7F">
        <w:rPr>
          <w:rFonts w:ascii="Times New Roman" w:eastAsia="Times New Roman" w:hAnsi="Times New Roman" w:cs="Times New Roman"/>
          <w:sz w:val="24"/>
          <w:szCs w:val="24"/>
        </w:rPr>
        <w:t>0.670277</w:t>
      </w:r>
      <w:r w:rsidRPr="00025504">
        <w:rPr>
          <w:rFonts w:ascii="Times New Roman" w:hAnsi="Times New Roman" w:cs="Times New Roman"/>
          <w:sz w:val="24"/>
          <w:szCs w:val="24"/>
        </w:rPr>
        <w:t>, which indicates that the residuals are normally distributed. With a high p-value, the null hypothesis that the residuals are normal cannot be rejected, satisfying another critical assumption of the classical linear regression model.</w:t>
      </w:r>
    </w:p>
    <w:p w14:paraId="5F3829A9" w14:textId="77777777" w:rsidR="00AA3784" w:rsidRPr="00025504" w:rsidRDefault="00AA3784" w:rsidP="00AA3784">
      <w:pPr>
        <w:spacing w:after="0" w:line="360" w:lineRule="auto"/>
        <w:jc w:val="both"/>
        <w:rPr>
          <w:rFonts w:ascii="Times New Roman" w:eastAsia="Times New Roman" w:hAnsi="Times New Roman" w:cs="Times New Roman"/>
          <w:sz w:val="24"/>
          <w:szCs w:val="24"/>
        </w:rPr>
      </w:pPr>
      <w:r w:rsidRPr="00025504">
        <w:rPr>
          <w:rFonts w:ascii="Times New Roman" w:hAnsi="Times New Roman" w:cs="Times New Roman"/>
          <w:sz w:val="24"/>
          <w:szCs w:val="24"/>
        </w:rPr>
        <w:t>Finally, the Linearity Test checks if the relationship between the independent variables and the dependent variable is correctly specified as linear. A non-linear relationship may indicate that the model is specified, which can lead to biased estimates. The F-stat</w:t>
      </w:r>
      <w:r w:rsidR="00753493">
        <w:rPr>
          <w:rFonts w:ascii="Times New Roman" w:hAnsi="Times New Roman" w:cs="Times New Roman"/>
          <w:sz w:val="24"/>
          <w:szCs w:val="24"/>
        </w:rPr>
        <w:t>istic for the linearity test is</w:t>
      </w:r>
      <w:r w:rsidR="00753493" w:rsidRPr="0051602A">
        <w:rPr>
          <w:rFonts w:ascii="Times New Roman" w:hAnsi="Times New Roman" w:cs="Times New Roman"/>
          <w:color w:val="000000"/>
          <w:sz w:val="24"/>
          <w:szCs w:val="24"/>
        </w:rPr>
        <w:t> </w:t>
      </w:r>
      <w:r w:rsidR="00860B7F" w:rsidRPr="00F21021">
        <w:rPr>
          <w:rFonts w:ascii="Times New Roman" w:hAnsi="Times New Roman" w:cs="Times New Roman"/>
          <w:color w:val="000000"/>
          <w:sz w:val="24"/>
          <w:szCs w:val="24"/>
        </w:rPr>
        <w:t>0.243310</w:t>
      </w:r>
      <w:r w:rsidR="00860B7F">
        <w:rPr>
          <w:rFonts w:ascii="Times New Roman" w:hAnsi="Times New Roman" w:cs="Times New Roman"/>
          <w:color w:val="000000"/>
          <w:sz w:val="24"/>
          <w:szCs w:val="24"/>
        </w:rPr>
        <w:t xml:space="preserve"> </w:t>
      </w:r>
      <w:r w:rsidRPr="00025504">
        <w:rPr>
          <w:rFonts w:ascii="Times New Roman" w:hAnsi="Times New Roman" w:cs="Times New Roman"/>
          <w:sz w:val="24"/>
          <w:szCs w:val="24"/>
        </w:rPr>
        <w:t xml:space="preserve">with a probability of </w:t>
      </w:r>
      <w:r w:rsidR="00860B7F" w:rsidRPr="00F21021">
        <w:rPr>
          <w:rFonts w:ascii="Times New Roman" w:hAnsi="Times New Roman" w:cs="Times New Roman"/>
          <w:color w:val="000000"/>
          <w:sz w:val="24"/>
          <w:szCs w:val="24"/>
        </w:rPr>
        <w:t>0.6325</w:t>
      </w:r>
      <w:r w:rsidRPr="00025504">
        <w:rPr>
          <w:rFonts w:ascii="Times New Roman" w:hAnsi="Times New Roman" w:cs="Times New Roman"/>
          <w:sz w:val="24"/>
          <w:szCs w:val="24"/>
        </w:rPr>
        <w:t xml:space="preserve">. This result implies that there is no significant evidence against the linearity assumption of the model. Hence, the linear specification between the </w:t>
      </w:r>
      <w:r w:rsidR="00753493">
        <w:rPr>
          <w:rFonts w:ascii="Times New Roman" w:eastAsia="Times New Roman" w:hAnsi="Times New Roman" w:cs="Times New Roman"/>
          <w:sz w:val="24"/>
          <w:szCs w:val="24"/>
        </w:rPr>
        <w:t xml:space="preserve">monetary </w:t>
      </w:r>
      <w:r w:rsidR="00553F9A" w:rsidRPr="00753493">
        <w:rPr>
          <w:rFonts w:ascii="Times New Roman" w:eastAsia="Times New Roman" w:hAnsi="Times New Roman" w:cs="Times New Roman"/>
          <w:sz w:val="24"/>
          <w:szCs w:val="24"/>
        </w:rPr>
        <w:t>policies</w:t>
      </w:r>
      <w:r w:rsidR="00753493" w:rsidRPr="00753493">
        <w:rPr>
          <w:rFonts w:ascii="Times New Roman" w:eastAsia="Times New Roman" w:hAnsi="Times New Roman" w:cs="Times New Roman"/>
          <w:sz w:val="24"/>
          <w:szCs w:val="24"/>
        </w:rPr>
        <w:t xml:space="preserve"> on the output of </w:t>
      </w:r>
      <w:r w:rsidR="00753493" w:rsidRPr="00753493">
        <w:rPr>
          <w:rFonts w:ascii="Times New Roman" w:hAnsi="Times New Roman" w:cs="Times New Roman"/>
          <w:sz w:val="24"/>
          <w:szCs w:val="24"/>
        </w:rPr>
        <w:t>cement industry</w:t>
      </w:r>
      <w:r w:rsidR="00753493">
        <w:rPr>
          <w:rFonts w:ascii="Times New Roman" w:hAnsi="Times New Roman" w:cs="Times New Roman"/>
          <w:b/>
          <w:sz w:val="28"/>
          <w:szCs w:val="28"/>
        </w:rPr>
        <w:t xml:space="preserve"> </w:t>
      </w:r>
      <w:r w:rsidRPr="00025504">
        <w:rPr>
          <w:rFonts w:ascii="Times New Roman" w:hAnsi="Times New Roman" w:cs="Times New Roman"/>
          <w:sz w:val="24"/>
          <w:szCs w:val="24"/>
        </w:rPr>
        <w:t>in Nigeria appears to be appropriate.</w:t>
      </w:r>
    </w:p>
    <w:p w14:paraId="08A32B90" w14:textId="77777777" w:rsidR="00AA3784" w:rsidRDefault="00AA3784" w:rsidP="00FF36B4">
      <w:pPr>
        <w:spacing w:line="360" w:lineRule="auto"/>
        <w:jc w:val="both"/>
        <w:rPr>
          <w:rFonts w:ascii="Times New Roman" w:hAnsi="Times New Roman" w:cs="Times New Roman"/>
          <w:sz w:val="24"/>
          <w:szCs w:val="24"/>
        </w:rPr>
      </w:pPr>
    </w:p>
    <w:p w14:paraId="76CAEDC1" w14:textId="77777777" w:rsidR="00FF36B4" w:rsidRDefault="00FF36B4" w:rsidP="003E2F4A">
      <w:pPr>
        <w:spacing w:after="0" w:line="360" w:lineRule="auto"/>
        <w:jc w:val="both"/>
        <w:rPr>
          <w:rFonts w:ascii="Times New Roman" w:eastAsia="Times New Roman" w:hAnsi="Times New Roman" w:cs="Times New Roman"/>
          <w:sz w:val="24"/>
          <w:szCs w:val="24"/>
        </w:rPr>
      </w:pPr>
    </w:p>
    <w:p w14:paraId="620FF907" w14:textId="77777777" w:rsidR="003E2F4A" w:rsidRDefault="003E2F4A" w:rsidP="003E2F4A">
      <w:pPr>
        <w:spacing w:after="0" w:line="360" w:lineRule="auto"/>
        <w:jc w:val="both"/>
        <w:rPr>
          <w:rFonts w:ascii="Times New Roman" w:hAnsi="Times New Roman" w:cs="Times New Roman"/>
          <w:b/>
          <w:sz w:val="24"/>
          <w:szCs w:val="24"/>
        </w:rPr>
      </w:pPr>
      <w:proofErr w:type="spellStart"/>
      <w:r w:rsidRPr="00C71209">
        <w:rPr>
          <w:rFonts w:ascii="Times New Roman" w:hAnsi="Times New Roman" w:cs="Times New Roman"/>
          <w:b/>
          <w:sz w:val="24"/>
          <w:szCs w:val="24"/>
        </w:rPr>
        <w:t>Cusum</w:t>
      </w:r>
      <w:proofErr w:type="spellEnd"/>
      <w:r w:rsidR="000542DA">
        <w:rPr>
          <w:rFonts w:ascii="Times New Roman" w:hAnsi="Times New Roman" w:cs="Times New Roman"/>
          <w:b/>
          <w:sz w:val="24"/>
          <w:szCs w:val="24"/>
        </w:rPr>
        <w:t xml:space="preserve"> Test</w:t>
      </w:r>
    </w:p>
    <w:p w14:paraId="19D15B62" w14:textId="77777777" w:rsidR="00D22864" w:rsidRDefault="00D22864" w:rsidP="003E2F4A">
      <w:pPr>
        <w:spacing w:after="0" w:line="360" w:lineRule="auto"/>
        <w:jc w:val="both"/>
      </w:pPr>
      <w:r>
        <w:object w:dxaOrig="8775" w:dyaOrig="5340" w14:anchorId="3EB7EFD9">
          <v:shape id="_x0000_i1028" type="#_x0000_t75" style="width:439pt;height:146pt" o:ole="">
            <v:imagedata r:id="rId16" o:title=""/>
          </v:shape>
          <o:OLEObject Type="Embed" ProgID="EViews.Workfile.2" ShapeID="_x0000_i1028" DrawAspect="Content" ObjectID="_1808926788" r:id="rId17"/>
        </w:object>
      </w:r>
    </w:p>
    <w:p w14:paraId="0FAB9047" w14:textId="77777777" w:rsidR="003E2F4A" w:rsidRDefault="00860B7F" w:rsidP="003E2F4A">
      <w:pPr>
        <w:spacing w:after="0" w:line="360" w:lineRule="auto"/>
        <w:jc w:val="both"/>
        <w:rPr>
          <w:rFonts w:ascii="Times New Roman" w:hAnsi="Times New Roman" w:cs="Times New Roman"/>
          <w:sz w:val="24"/>
          <w:szCs w:val="24"/>
        </w:rPr>
      </w:pPr>
      <w:r w:rsidRPr="00860B7F">
        <w:rPr>
          <w:rFonts w:ascii="Times New Roman" w:hAnsi="Times New Roman" w:cs="Times New Roman"/>
          <w:b/>
          <w:sz w:val="24"/>
          <w:szCs w:val="24"/>
        </w:rPr>
        <w:t>Figure</w:t>
      </w:r>
      <w:r w:rsidR="00D65735" w:rsidRPr="00860B7F">
        <w:rPr>
          <w:rFonts w:ascii="Times New Roman" w:hAnsi="Times New Roman" w:cs="Times New Roman"/>
          <w:b/>
          <w:sz w:val="24"/>
          <w:szCs w:val="24"/>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Cusum</w:t>
      </w:r>
      <w:proofErr w:type="spellEnd"/>
      <w:r>
        <w:rPr>
          <w:rFonts w:ascii="Times New Roman" w:hAnsi="Times New Roman" w:cs="Times New Roman"/>
          <w:sz w:val="24"/>
          <w:szCs w:val="24"/>
        </w:rPr>
        <w:t xml:space="preserve"> Te</w:t>
      </w:r>
      <w:r w:rsidR="00D65735" w:rsidRPr="00860B7F">
        <w:rPr>
          <w:rFonts w:ascii="Times New Roman" w:hAnsi="Times New Roman" w:cs="Times New Roman"/>
          <w:sz w:val="24"/>
          <w:szCs w:val="24"/>
        </w:rPr>
        <w:t>st</w:t>
      </w:r>
    </w:p>
    <w:p w14:paraId="43CAA6D2" w14:textId="77777777" w:rsidR="00860B7F" w:rsidRPr="00860B7F" w:rsidRDefault="00860B7F" w:rsidP="003E2F4A">
      <w:pPr>
        <w:spacing w:after="0" w:line="360" w:lineRule="auto"/>
        <w:jc w:val="both"/>
        <w:rPr>
          <w:rFonts w:ascii="Times New Roman" w:eastAsia="Times New Roman" w:hAnsi="Times New Roman" w:cs="Times New Roman"/>
          <w:sz w:val="24"/>
          <w:szCs w:val="24"/>
        </w:rPr>
      </w:pPr>
    </w:p>
    <w:p w14:paraId="506E9483" w14:textId="77777777" w:rsidR="00753493" w:rsidRPr="00EA5F5B" w:rsidRDefault="00FF36B4" w:rsidP="00EA5F5B">
      <w:pPr>
        <w:spacing w:line="360" w:lineRule="auto"/>
        <w:jc w:val="both"/>
        <w:rPr>
          <w:rFonts w:ascii="Times New Roman" w:hAnsi="Times New Roman" w:cs="Times New Roman"/>
          <w:sz w:val="24"/>
          <w:szCs w:val="24"/>
          <w:lang w:val="en-US"/>
        </w:rPr>
      </w:pPr>
      <w:r w:rsidRPr="00C71209">
        <w:rPr>
          <w:rFonts w:ascii="Times New Roman" w:hAnsi="Times New Roman" w:cs="Times New Roman"/>
          <w:sz w:val="24"/>
          <w:szCs w:val="24"/>
          <w:lang w:val="en-US"/>
        </w:rPr>
        <w:t>The results of the CUSUM test indicate that the model is well-fitted, as the test line remains within the upper and lower bounds throughout the sample period. This outcome suggests that the coefficients in the model are stable over time, meaning the relationships between the variables do not change significantly during the period under study. Stability in the model’s coefficients is crucial, as it implies that the model’s predictions are reliable and consistent across different time frames, without being influenced by potential structural breaks or sudden changes in the underlying economic conditions. This reinforces the credibility of our findings, showing that the model we have constructed is robust and dependable for explaining the relationships between the variables in question.</w:t>
      </w:r>
    </w:p>
    <w:p w14:paraId="3D4457B5" w14:textId="77777777" w:rsidR="00D37BD1" w:rsidRDefault="00D37BD1" w:rsidP="00D37BD1">
      <w:pPr>
        <w:spacing w:after="0" w:line="360" w:lineRule="auto"/>
        <w:jc w:val="both"/>
        <w:rPr>
          <w:rFonts w:ascii="Times New Roman" w:eastAsia="Times New Roman" w:hAnsi="Times New Roman" w:cs="Times New Roman"/>
          <w:b/>
          <w:sz w:val="24"/>
          <w:szCs w:val="24"/>
        </w:rPr>
      </w:pPr>
      <w:commentRangeStart w:id="12"/>
      <w:r w:rsidRPr="00E626B5">
        <w:rPr>
          <w:rFonts w:ascii="Times New Roman" w:eastAsia="Times New Roman" w:hAnsi="Times New Roman" w:cs="Times New Roman"/>
          <w:b/>
          <w:sz w:val="24"/>
          <w:szCs w:val="24"/>
          <w:highlight w:val="yellow"/>
        </w:rPr>
        <w:t>Discussion of Findings</w:t>
      </w:r>
      <w:commentRangeEnd w:id="12"/>
      <w:r w:rsidR="00E626B5" w:rsidRPr="00E626B5">
        <w:rPr>
          <w:rStyle w:val="CommentReference"/>
          <w:highlight w:val="yellow"/>
        </w:rPr>
        <w:commentReference w:id="12"/>
      </w:r>
    </w:p>
    <w:p w14:paraId="01E586BC" w14:textId="77777777" w:rsidR="001C7814" w:rsidRDefault="001C7814" w:rsidP="001C7814">
      <w:pPr>
        <w:spacing w:line="480" w:lineRule="auto"/>
        <w:jc w:val="both"/>
      </w:pPr>
      <w:r>
        <w:rPr>
          <w:rFonts w:ascii="Times New Roman" w:eastAsia="Times New Roman" w:hAnsi="Times New Roman" w:cs="Times New Roman"/>
          <w:sz w:val="24"/>
          <w:szCs w:val="24"/>
        </w:rPr>
        <w:t>F</w:t>
      </w:r>
      <w:r w:rsidRPr="001904F5">
        <w:rPr>
          <w:rFonts w:ascii="Times New Roman" w:hAnsi="Times New Roman" w:cs="Times New Roman"/>
          <w:sz w:val="24"/>
          <w:szCs w:val="24"/>
        </w:rPr>
        <w:t>rom t</w:t>
      </w:r>
      <w:r>
        <w:rPr>
          <w:rFonts w:ascii="Times New Roman" w:hAnsi="Times New Roman" w:cs="Times New Roman"/>
          <w:sz w:val="24"/>
          <w:szCs w:val="24"/>
        </w:rPr>
        <w:t>he result presented in Table 4</w:t>
      </w:r>
      <w:r w:rsidRPr="001904F5">
        <w:rPr>
          <w:rFonts w:ascii="Times New Roman" w:hAnsi="Times New Roman" w:cs="Times New Roman"/>
          <w:sz w:val="24"/>
          <w:szCs w:val="24"/>
        </w:rPr>
        <w:t xml:space="preserve"> of the estimated long-run coefficients using the ARDL approach, it showed that the coefficie</w:t>
      </w:r>
      <w:r>
        <w:rPr>
          <w:rFonts w:ascii="Times New Roman" w:hAnsi="Times New Roman" w:cs="Times New Roman"/>
          <w:sz w:val="24"/>
          <w:szCs w:val="24"/>
        </w:rPr>
        <w:t>nt of broad money supply is negat</w:t>
      </w:r>
      <w:r w:rsidRPr="001904F5">
        <w:rPr>
          <w:rFonts w:ascii="Times New Roman" w:hAnsi="Times New Roman" w:cs="Times New Roman"/>
          <w:sz w:val="24"/>
          <w:szCs w:val="24"/>
        </w:rPr>
        <w:t xml:space="preserve">ive and </w:t>
      </w:r>
      <w:r>
        <w:rPr>
          <w:rFonts w:ascii="Times New Roman" w:hAnsi="Times New Roman" w:cs="Times New Roman"/>
          <w:sz w:val="24"/>
          <w:szCs w:val="24"/>
        </w:rPr>
        <w:t>in</w:t>
      </w:r>
      <w:r w:rsidRPr="001904F5">
        <w:rPr>
          <w:rFonts w:ascii="Times New Roman" w:hAnsi="Times New Roman" w:cs="Times New Roman"/>
          <w:sz w:val="24"/>
          <w:szCs w:val="24"/>
        </w:rPr>
        <w:t>significant at the 5% lev</w:t>
      </w:r>
      <w:r>
        <w:rPr>
          <w:rFonts w:ascii="Times New Roman" w:hAnsi="Times New Roman" w:cs="Times New Roman"/>
          <w:sz w:val="24"/>
          <w:szCs w:val="24"/>
        </w:rPr>
        <w:t>el of significance. Hence, a de</w:t>
      </w:r>
      <w:r w:rsidRPr="001904F5">
        <w:rPr>
          <w:rFonts w:ascii="Times New Roman" w:hAnsi="Times New Roman" w:cs="Times New Roman"/>
          <w:sz w:val="24"/>
          <w:szCs w:val="24"/>
        </w:rPr>
        <w:t xml:space="preserve">crease in broad money supply would reduce </w:t>
      </w:r>
      <w:r>
        <w:rPr>
          <w:rFonts w:ascii="Times New Roman" w:hAnsi="Times New Roman" w:cs="Times New Roman"/>
          <w:sz w:val="24"/>
          <w:szCs w:val="24"/>
        </w:rPr>
        <w:t>cement output</w:t>
      </w:r>
      <w:r w:rsidRPr="001904F5">
        <w:rPr>
          <w:rFonts w:ascii="Times New Roman" w:hAnsi="Times New Roman" w:cs="Times New Roman"/>
          <w:sz w:val="24"/>
          <w:szCs w:val="24"/>
        </w:rPr>
        <w:t xml:space="preserve">. Broad money supply as earlier defined includes currency in circulation, demand deposit, savings and fixed deposits as well as other assets that are in spendable form. Economic theory posits that an increase in money supply will raise the domestic price level to a larger degree in the long-run, thus lowering the </w:t>
      </w:r>
      <w:r w:rsidR="00E849FD" w:rsidRPr="00E849FD">
        <w:rPr>
          <w:rFonts w:ascii="Times New Roman" w:hAnsi="Times New Roman" w:cs="Times New Roman"/>
          <w:sz w:val="24"/>
          <w:szCs w:val="24"/>
        </w:rPr>
        <w:t xml:space="preserve">cement </w:t>
      </w:r>
      <w:r w:rsidR="00E849FD">
        <w:rPr>
          <w:rFonts w:ascii="Times New Roman" w:hAnsi="Times New Roman" w:cs="Times New Roman"/>
          <w:sz w:val="24"/>
          <w:szCs w:val="24"/>
        </w:rPr>
        <w:t>unproductively</w:t>
      </w:r>
      <w:r w:rsidRPr="001904F5">
        <w:rPr>
          <w:rFonts w:ascii="Times New Roman" w:hAnsi="Times New Roman" w:cs="Times New Roman"/>
          <w:sz w:val="24"/>
          <w:szCs w:val="24"/>
        </w:rPr>
        <w:t xml:space="preserve">. The result of this study is in sharp contrast with the findings of </w:t>
      </w:r>
      <w:r w:rsidR="00F83908" w:rsidRPr="00F83908">
        <w:rPr>
          <w:rFonts w:ascii="Times New Roman" w:hAnsi="Times New Roman" w:cs="Times New Roman"/>
          <w:sz w:val="24"/>
          <w:szCs w:val="24"/>
        </w:rPr>
        <w:t xml:space="preserve">Abdullahi and </w:t>
      </w:r>
      <w:proofErr w:type="spellStart"/>
      <w:r w:rsidR="00F83908" w:rsidRPr="00F83908">
        <w:rPr>
          <w:rFonts w:ascii="Times New Roman" w:hAnsi="Times New Roman" w:cs="Times New Roman"/>
          <w:sz w:val="24"/>
          <w:szCs w:val="24"/>
        </w:rPr>
        <w:t>Karatu</w:t>
      </w:r>
      <w:proofErr w:type="spellEnd"/>
      <w:r w:rsidRPr="00F83908">
        <w:rPr>
          <w:rFonts w:ascii="Times New Roman" w:hAnsi="Times New Roman" w:cs="Times New Roman"/>
          <w:sz w:val="24"/>
          <w:szCs w:val="24"/>
        </w:rPr>
        <w:t xml:space="preserve"> (2</w:t>
      </w:r>
      <w:r w:rsidR="00F83908" w:rsidRPr="00F83908">
        <w:rPr>
          <w:rFonts w:ascii="Times New Roman" w:hAnsi="Times New Roman" w:cs="Times New Roman"/>
          <w:sz w:val="24"/>
          <w:szCs w:val="24"/>
        </w:rPr>
        <w:t>021</w:t>
      </w:r>
      <w:r w:rsidRPr="00F83908">
        <w:rPr>
          <w:rFonts w:ascii="Times New Roman" w:hAnsi="Times New Roman" w:cs="Times New Roman"/>
          <w:sz w:val="24"/>
          <w:szCs w:val="24"/>
        </w:rPr>
        <w:t xml:space="preserve">) that showed that the relationship between broad money supply and </w:t>
      </w:r>
      <w:r w:rsidR="00F83908" w:rsidRPr="00F83908">
        <w:rPr>
          <w:rFonts w:ascii="Times New Roman" w:hAnsi="Times New Roman" w:cs="Times New Roman"/>
          <w:sz w:val="24"/>
          <w:szCs w:val="24"/>
        </w:rPr>
        <w:t xml:space="preserve">cement industry </w:t>
      </w:r>
      <w:r w:rsidRPr="00F83908">
        <w:rPr>
          <w:rFonts w:ascii="Times New Roman" w:hAnsi="Times New Roman" w:cs="Times New Roman"/>
          <w:sz w:val="24"/>
          <w:szCs w:val="24"/>
        </w:rPr>
        <w:t xml:space="preserve">is positive and </w:t>
      </w:r>
      <w:r w:rsidR="00F83908" w:rsidRPr="00F83908">
        <w:rPr>
          <w:rFonts w:ascii="Times New Roman" w:hAnsi="Times New Roman" w:cs="Times New Roman"/>
          <w:sz w:val="24"/>
          <w:szCs w:val="24"/>
        </w:rPr>
        <w:t>insignificant</w:t>
      </w:r>
      <w:r w:rsidRPr="00F83908">
        <w:rPr>
          <w:rFonts w:ascii="Times New Roman" w:hAnsi="Times New Roman" w:cs="Times New Roman"/>
          <w:sz w:val="24"/>
          <w:szCs w:val="24"/>
        </w:rPr>
        <w:t>.</w:t>
      </w:r>
      <w:r w:rsidRPr="001904F5">
        <w:rPr>
          <w:rFonts w:ascii="Times New Roman" w:hAnsi="Times New Roman" w:cs="Times New Roman"/>
          <w:sz w:val="24"/>
          <w:szCs w:val="24"/>
        </w:rPr>
        <w:t xml:space="preserve"> However, the results show that money supply plays a vital role and showed that there is a</w:t>
      </w:r>
      <w:r w:rsidR="00165C96">
        <w:rPr>
          <w:rFonts w:ascii="Times New Roman" w:hAnsi="Times New Roman" w:cs="Times New Roman"/>
          <w:sz w:val="24"/>
          <w:szCs w:val="24"/>
        </w:rPr>
        <w:t>n</w:t>
      </w:r>
      <w:r w:rsidR="00EA5F5B">
        <w:rPr>
          <w:rFonts w:ascii="Times New Roman" w:hAnsi="Times New Roman" w:cs="Times New Roman"/>
          <w:sz w:val="24"/>
          <w:szCs w:val="24"/>
        </w:rPr>
        <w:t xml:space="preserve"> </w:t>
      </w:r>
      <w:r w:rsidR="00165C96">
        <w:rPr>
          <w:rFonts w:ascii="Times New Roman" w:hAnsi="Times New Roman" w:cs="Times New Roman"/>
          <w:sz w:val="24"/>
          <w:szCs w:val="24"/>
        </w:rPr>
        <w:lastRenderedPageBreak/>
        <w:t>in</w:t>
      </w:r>
      <w:r w:rsidRPr="001904F5">
        <w:rPr>
          <w:rFonts w:ascii="Times New Roman" w:hAnsi="Times New Roman" w:cs="Times New Roman"/>
          <w:sz w:val="24"/>
          <w:szCs w:val="24"/>
        </w:rPr>
        <w:t xml:space="preserve">significant pass-through effect of the money supply growth to </w:t>
      </w:r>
      <w:r w:rsidR="00165C96">
        <w:rPr>
          <w:rFonts w:ascii="Times New Roman" w:hAnsi="Times New Roman" w:cs="Times New Roman"/>
          <w:sz w:val="24"/>
          <w:szCs w:val="24"/>
        </w:rPr>
        <w:t xml:space="preserve">cement output </w:t>
      </w:r>
      <w:r w:rsidRPr="001904F5">
        <w:rPr>
          <w:rFonts w:ascii="Times New Roman" w:hAnsi="Times New Roman" w:cs="Times New Roman"/>
          <w:sz w:val="24"/>
          <w:szCs w:val="24"/>
        </w:rPr>
        <w:t xml:space="preserve">in the long-run, this is in </w:t>
      </w:r>
      <w:r w:rsidRPr="00E849FD">
        <w:rPr>
          <w:rFonts w:ascii="Times New Roman" w:hAnsi="Times New Roman" w:cs="Times New Roman"/>
          <w:sz w:val="24"/>
          <w:szCs w:val="24"/>
        </w:rPr>
        <w:t>collaboration with the submissions of</w:t>
      </w:r>
      <w:r w:rsidR="00EA5F5B">
        <w:rPr>
          <w:rFonts w:ascii="Times New Roman" w:hAnsi="Times New Roman" w:cs="Times New Roman"/>
          <w:sz w:val="24"/>
          <w:szCs w:val="24"/>
        </w:rPr>
        <w:t xml:space="preserve"> </w:t>
      </w:r>
      <w:r w:rsidR="00E849FD" w:rsidRPr="00F83908">
        <w:rPr>
          <w:rFonts w:ascii="Times New Roman" w:hAnsi="Times New Roman" w:cs="Times New Roman"/>
          <w:sz w:val="24"/>
          <w:szCs w:val="24"/>
        </w:rPr>
        <w:t xml:space="preserve">Abdullahi and </w:t>
      </w:r>
      <w:proofErr w:type="spellStart"/>
      <w:r w:rsidR="00E849FD" w:rsidRPr="00F83908">
        <w:rPr>
          <w:rFonts w:ascii="Times New Roman" w:hAnsi="Times New Roman" w:cs="Times New Roman"/>
          <w:sz w:val="24"/>
          <w:szCs w:val="24"/>
        </w:rPr>
        <w:t>Karatu</w:t>
      </w:r>
      <w:proofErr w:type="spellEnd"/>
      <w:r w:rsidR="00E849FD" w:rsidRPr="00F83908">
        <w:rPr>
          <w:rFonts w:ascii="Times New Roman" w:hAnsi="Times New Roman" w:cs="Times New Roman"/>
          <w:sz w:val="24"/>
          <w:szCs w:val="24"/>
        </w:rPr>
        <w:t xml:space="preserve"> (2021</w:t>
      </w:r>
      <w:r w:rsidR="00E849FD">
        <w:rPr>
          <w:rFonts w:ascii="Times New Roman" w:hAnsi="Times New Roman" w:cs="Times New Roman"/>
          <w:sz w:val="24"/>
          <w:szCs w:val="24"/>
        </w:rPr>
        <w:t xml:space="preserve">). </w:t>
      </w:r>
      <w:r>
        <w:rPr>
          <w:rFonts w:ascii="Times New Roman" w:hAnsi="Times New Roman" w:cs="Times New Roman"/>
          <w:sz w:val="24"/>
          <w:szCs w:val="24"/>
        </w:rPr>
        <w:t>In real terms</w:t>
      </w:r>
      <w:r w:rsidRPr="001904F5">
        <w:rPr>
          <w:rFonts w:ascii="Times New Roman" w:hAnsi="Times New Roman" w:cs="Times New Roman"/>
          <w:sz w:val="24"/>
          <w:szCs w:val="24"/>
        </w:rPr>
        <w:t>, once the amount of money supply in circulation is higher than the level of total output of the economy, it is seen as excess money supply; it does so through the control of the base money made up of currency and coins outside the banking system and deposits of banks with the Central Bank of Nigeria. In addition, the Central Bank of Nigeria regulates money supply based on the knowledge that there is a stable relationship between the quantity of money supply and economic activity</w:t>
      </w:r>
      <w:r>
        <w:t>.</w:t>
      </w:r>
    </w:p>
    <w:p w14:paraId="5D6E94D0" w14:textId="77777777" w:rsidR="00F5350B" w:rsidRPr="00FD5AB1" w:rsidRDefault="000D1192" w:rsidP="001C7814">
      <w:pPr>
        <w:spacing w:line="480" w:lineRule="auto"/>
        <w:jc w:val="both"/>
        <w:rPr>
          <w:rFonts w:ascii="Times New Roman" w:hAnsi="Times New Roman" w:cs="Times New Roman"/>
          <w:sz w:val="24"/>
          <w:szCs w:val="24"/>
        </w:rPr>
      </w:pPr>
      <w:r w:rsidRPr="002B0758">
        <w:rPr>
          <w:rFonts w:ascii="Times New Roman" w:hAnsi="Times New Roman" w:cs="Times New Roman"/>
          <w:sz w:val="24"/>
          <w:szCs w:val="24"/>
        </w:rPr>
        <w:t xml:space="preserve">The coefficient of exchange rate was positive and statistically </w:t>
      </w:r>
      <w:r w:rsidR="007F4E5B">
        <w:rPr>
          <w:rFonts w:ascii="Times New Roman" w:hAnsi="Times New Roman" w:cs="Times New Roman"/>
          <w:sz w:val="24"/>
          <w:szCs w:val="24"/>
        </w:rPr>
        <w:t>in</w:t>
      </w:r>
      <w:r w:rsidRPr="002B0758">
        <w:rPr>
          <w:rFonts w:ascii="Times New Roman" w:hAnsi="Times New Roman" w:cs="Times New Roman"/>
          <w:sz w:val="24"/>
          <w:szCs w:val="24"/>
        </w:rPr>
        <w:t>significant according to the findings of this paper.</w:t>
      </w:r>
      <w:r w:rsidR="002B0758" w:rsidRPr="002B0758">
        <w:rPr>
          <w:rFonts w:ascii="Times New Roman" w:hAnsi="Times New Roman" w:cs="Times New Roman"/>
          <w:sz w:val="24"/>
          <w:szCs w:val="24"/>
        </w:rPr>
        <w:t xml:space="preserve"> The result of this study is in</w:t>
      </w:r>
      <w:r w:rsidR="00EA5F5B">
        <w:rPr>
          <w:rFonts w:ascii="Times New Roman" w:hAnsi="Times New Roman" w:cs="Times New Roman"/>
          <w:sz w:val="24"/>
          <w:szCs w:val="24"/>
        </w:rPr>
        <w:t xml:space="preserve"> </w:t>
      </w:r>
      <w:r w:rsidR="002B0758" w:rsidRPr="002B0758">
        <w:rPr>
          <w:rFonts w:ascii="Times New Roman" w:hAnsi="Times New Roman" w:cs="Times New Roman"/>
          <w:sz w:val="24"/>
          <w:szCs w:val="24"/>
        </w:rPr>
        <w:t xml:space="preserve">collaboration with the findings of Babalola (2023) that showed that the relationship between exchange rate and </w:t>
      </w:r>
      <w:r w:rsidR="002B0758">
        <w:rPr>
          <w:rFonts w:ascii="Times New Roman" w:hAnsi="Times New Roman" w:cs="Times New Roman"/>
          <w:sz w:val="24"/>
          <w:szCs w:val="24"/>
        </w:rPr>
        <w:t xml:space="preserve">construction material </w:t>
      </w:r>
      <w:r w:rsidR="002B0758" w:rsidRPr="002B0758">
        <w:rPr>
          <w:rFonts w:ascii="Times New Roman" w:hAnsi="Times New Roman" w:cs="Times New Roman"/>
          <w:sz w:val="24"/>
          <w:szCs w:val="24"/>
        </w:rPr>
        <w:t>prices is positive and statistically significant. Thus, an increase in exchange rate would increase cement output.</w:t>
      </w:r>
      <w:r w:rsidR="00EA5F5B">
        <w:rPr>
          <w:rFonts w:ascii="Times New Roman" w:hAnsi="Times New Roman" w:cs="Times New Roman"/>
          <w:sz w:val="24"/>
          <w:szCs w:val="24"/>
        </w:rPr>
        <w:t xml:space="preserve"> </w:t>
      </w:r>
      <w:r w:rsidR="00FD5AB1">
        <w:rPr>
          <w:rFonts w:ascii="Times New Roman" w:hAnsi="Times New Roman" w:cs="Times New Roman"/>
          <w:sz w:val="24"/>
          <w:szCs w:val="24"/>
        </w:rPr>
        <w:t>However, p</w:t>
      </w:r>
      <w:r w:rsidR="00F5350B" w:rsidRPr="00FD5AB1">
        <w:rPr>
          <w:rFonts w:ascii="Times New Roman" w:hAnsi="Times New Roman" w:cs="Times New Roman"/>
          <w:sz w:val="24"/>
          <w:szCs w:val="24"/>
        </w:rPr>
        <w:t xml:space="preserve">olicies that will directly or indirectly affect housing production are relevant to, and important for the achievement of the sustainable development goals of a nation (UN-Habitat, 2020). For any policy to be relevant in transforming the society where it is enacted, it should be well-thought-out, inclusive, evidence-based, and responsive to societal real needs, as well as address social challenges associated with housing. One such policy change is the foreign exchange rates. This is the presence of a trade imbalance, negatively affecting the domestic prices of building materials (Olowe, 2009; Ugochukwu </w:t>
      </w:r>
      <w:r w:rsidR="00F5350B" w:rsidRPr="00CC4B86">
        <w:rPr>
          <w:rFonts w:ascii="Times New Roman" w:hAnsi="Times New Roman" w:cs="Times New Roman"/>
          <w:i/>
          <w:sz w:val="24"/>
          <w:szCs w:val="24"/>
        </w:rPr>
        <w:t>et al.,</w:t>
      </w:r>
      <w:r w:rsidR="00F5350B" w:rsidRPr="00FD5AB1">
        <w:rPr>
          <w:rFonts w:ascii="Times New Roman" w:hAnsi="Times New Roman" w:cs="Times New Roman"/>
          <w:sz w:val="24"/>
          <w:szCs w:val="24"/>
        </w:rPr>
        <w:t xml:space="preserve"> 2017). The postulation of the theory of foreign exchange behaviour notes that a country experiencing inflation will have its currency devalued in terms of another country’s currency, and the purchasing power of the country witnessing in</w:t>
      </w:r>
      <w:r w:rsidR="00CC4B86">
        <w:rPr>
          <w:rFonts w:ascii="Times New Roman" w:hAnsi="Times New Roman" w:cs="Times New Roman"/>
          <w:sz w:val="24"/>
          <w:szCs w:val="24"/>
        </w:rPr>
        <w:t>flation drops (</w:t>
      </w:r>
      <w:proofErr w:type="spellStart"/>
      <w:r w:rsidR="00CC4B86">
        <w:rPr>
          <w:rFonts w:ascii="Times New Roman" w:hAnsi="Times New Roman" w:cs="Times New Roman"/>
          <w:sz w:val="24"/>
          <w:szCs w:val="24"/>
        </w:rPr>
        <w:t>Manzur</w:t>
      </w:r>
      <w:proofErr w:type="spellEnd"/>
      <w:r w:rsidR="00CC4B86">
        <w:rPr>
          <w:rFonts w:ascii="Times New Roman" w:hAnsi="Times New Roman" w:cs="Times New Roman"/>
          <w:sz w:val="24"/>
          <w:szCs w:val="24"/>
        </w:rPr>
        <w:t>, 2018</w:t>
      </w:r>
      <w:r w:rsidR="00F5350B" w:rsidRPr="00FD5AB1">
        <w:rPr>
          <w:rFonts w:ascii="Times New Roman" w:hAnsi="Times New Roman" w:cs="Times New Roman"/>
          <w:sz w:val="24"/>
          <w:szCs w:val="24"/>
        </w:rPr>
        <w:t>; Njoku, 2015; Vo &amp; Vo, 2023).</w:t>
      </w:r>
    </w:p>
    <w:p w14:paraId="764FEA72" w14:textId="77777777" w:rsidR="00F5350B" w:rsidRDefault="00F5350B" w:rsidP="001C7814">
      <w:pPr>
        <w:spacing w:line="480" w:lineRule="auto"/>
        <w:jc w:val="both"/>
        <w:rPr>
          <w:rFonts w:ascii="Times New Roman" w:hAnsi="Times New Roman" w:cs="Times New Roman"/>
          <w:sz w:val="24"/>
          <w:szCs w:val="24"/>
        </w:rPr>
      </w:pPr>
      <w:r w:rsidRPr="00FD5AB1">
        <w:rPr>
          <w:rFonts w:ascii="Times New Roman" w:hAnsi="Times New Roman" w:cs="Times New Roman"/>
          <w:sz w:val="24"/>
          <w:szCs w:val="24"/>
        </w:rPr>
        <w:t xml:space="preserve">The devaluation of the Naira in 2015, owing to a fall in the crude oil price (glut) in the world market, impacted on the economy of Nigeria and, in return, affected the purchasing power of </w:t>
      </w:r>
      <w:r w:rsidRPr="00FD5AB1">
        <w:rPr>
          <w:rFonts w:ascii="Times New Roman" w:hAnsi="Times New Roman" w:cs="Times New Roman"/>
          <w:sz w:val="24"/>
          <w:szCs w:val="24"/>
        </w:rPr>
        <w:lastRenderedPageBreak/>
        <w:t>the Naira</w:t>
      </w:r>
      <w:r w:rsidR="00FC3B16">
        <w:rPr>
          <w:rFonts w:ascii="Times New Roman" w:hAnsi="Times New Roman" w:cs="Times New Roman"/>
          <w:sz w:val="24"/>
          <w:szCs w:val="24"/>
        </w:rPr>
        <w:t xml:space="preserve"> (</w:t>
      </w:r>
      <w:proofErr w:type="spellStart"/>
      <w:r w:rsidR="00FC3B16" w:rsidRPr="00CC4B86">
        <w:rPr>
          <w:rFonts w:ascii="Times New Roman" w:hAnsi="Times New Roman" w:cs="Times New Roman"/>
          <w:sz w:val="24"/>
          <w:szCs w:val="24"/>
        </w:rPr>
        <w:t>Oluwasinaayomi</w:t>
      </w:r>
      <w:proofErr w:type="spellEnd"/>
      <w:r w:rsidR="002B152D">
        <w:rPr>
          <w:rFonts w:ascii="Times New Roman" w:hAnsi="Times New Roman" w:cs="Times New Roman"/>
          <w:sz w:val="24"/>
          <w:szCs w:val="24"/>
        </w:rPr>
        <w:t xml:space="preserve"> </w:t>
      </w:r>
      <w:r w:rsidR="00FC3B16" w:rsidRPr="00CC4B86">
        <w:rPr>
          <w:rFonts w:ascii="Times New Roman" w:hAnsi="Times New Roman" w:cs="Times New Roman"/>
          <w:i/>
          <w:sz w:val="24"/>
          <w:szCs w:val="24"/>
        </w:rPr>
        <w:t>et. al.,</w:t>
      </w:r>
      <w:r w:rsidR="00FC3B16" w:rsidRPr="00CC4B86">
        <w:rPr>
          <w:rFonts w:ascii="Times New Roman" w:hAnsi="Times New Roman" w:cs="Times New Roman"/>
          <w:sz w:val="24"/>
          <w:szCs w:val="24"/>
        </w:rPr>
        <w:t xml:space="preserve"> 2023</w:t>
      </w:r>
      <w:r w:rsidR="00FC3B16">
        <w:rPr>
          <w:rFonts w:ascii="Times New Roman" w:hAnsi="Times New Roman" w:cs="Times New Roman"/>
          <w:sz w:val="24"/>
          <w:szCs w:val="24"/>
        </w:rPr>
        <w:t>)</w:t>
      </w:r>
      <w:r w:rsidRPr="00FD5AB1">
        <w:rPr>
          <w:rFonts w:ascii="Times New Roman" w:hAnsi="Times New Roman" w:cs="Times New Roman"/>
          <w:sz w:val="24"/>
          <w:szCs w:val="24"/>
        </w:rPr>
        <w:t>. Thus, with the advent of the floating regime, prices of building materials and construction costs have continued to increase and the cost of construction within a period of two years can increase by about 30%. It has been documented that Nigerians depend on importing building materials (</w:t>
      </w:r>
      <w:proofErr w:type="spellStart"/>
      <w:r w:rsidRPr="00FD5AB1">
        <w:rPr>
          <w:rFonts w:ascii="Times New Roman" w:hAnsi="Times New Roman" w:cs="Times New Roman"/>
          <w:sz w:val="24"/>
          <w:szCs w:val="24"/>
        </w:rPr>
        <w:t>Agbola</w:t>
      </w:r>
      <w:proofErr w:type="spellEnd"/>
      <w:r w:rsidRPr="00FD5AB1">
        <w:rPr>
          <w:rFonts w:ascii="Times New Roman" w:hAnsi="Times New Roman" w:cs="Times New Roman"/>
          <w:sz w:val="24"/>
          <w:szCs w:val="24"/>
        </w:rPr>
        <w:t xml:space="preserve">, 2005; Ugochukwu </w:t>
      </w:r>
      <w:r w:rsidRPr="00CC4B86">
        <w:rPr>
          <w:rFonts w:ascii="Times New Roman" w:hAnsi="Times New Roman" w:cs="Times New Roman"/>
          <w:i/>
          <w:sz w:val="24"/>
          <w:szCs w:val="24"/>
        </w:rPr>
        <w:t>et. al.,</w:t>
      </w:r>
      <w:r w:rsidR="00CC4B86">
        <w:rPr>
          <w:rFonts w:ascii="Times New Roman" w:hAnsi="Times New Roman" w:cs="Times New Roman"/>
          <w:sz w:val="24"/>
          <w:szCs w:val="24"/>
        </w:rPr>
        <w:t xml:space="preserve"> 2017</w:t>
      </w:r>
      <w:r w:rsidRPr="00FD5AB1">
        <w:rPr>
          <w:rFonts w:ascii="Times New Roman" w:hAnsi="Times New Roman" w:cs="Times New Roman"/>
          <w:sz w:val="24"/>
          <w:szCs w:val="24"/>
        </w:rPr>
        <w:t>) and that foreign exchange rates affect the price of commodities such as building materials (Njoku, 2015; Ugochukwu, 2017). Owing to the increase in prices of construction material and a result of inflation, the construction sector of the economy is negatively impacted. With several components of the construction materials imported (the locally manufactured materials still rely on foreign components), building material prices are expected to continue to increase, unless proactive me</w:t>
      </w:r>
      <w:r w:rsidR="00CC4B86">
        <w:rPr>
          <w:rFonts w:ascii="Times New Roman" w:hAnsi="Times New Roman" w:cs="Times New Roman"/>
          <w:sz w:val="24"/>
          <w:szCs w:val="24"/>
        </w:rPr>
        <w:t>asures are put in place by the g</w:t>
      </w:r>
      <w:r w:rsidRPr="00FD5AB1">
        <w:rPr>
          <w:rFonts w:ascii="Times New Roman" w:hAnsi="Times New Roman" w:cs="Times New Roman"/>
          <w:sz w:val="24"/>
          <w:szCs w:val="24"/>
        </w:rPr>
        <w:t>overnment to address and/or cushion the effects of the changing foreign exchange</w:t>
      </w:r>
      <w:r w:rsidR="00FD5AB1">
        <w:rPr>
          <w:rFonts w:ascii="Times New Roman" w:hAnsi="Times New Roman" w:cs="Times New Roman"/>
          <w:sz w:val="24"/>
          <w:szCs w:val="24"/>
        </w:rPr>
        <w:t>.</w:t>
      </w:r>
    </w:p>
    <w:p w14:paraId="72E2040F" w14:textId="77777777" w:rsidR="005C4F30" w:rsidRDefault="005C4F30" w:rsidP="001C7814">
      <w:pPr>
        <w:spacing w:line="480" w:lineRule="auto"/>
        <w:jc w:val="both"/>
        <w:rPr>
          <w:rFonts w:ascii="Times New Roman" w:hAnsi="Times New Roman" w:cs="Times New Roman"/>
          <w:sz w:val="24"/>
          <w:szCs w:val="24"/>
        </w:rPr>
      </w:pPr>
      <w:r w:rsidRPr="005C4F30">
        <w:rPr>
          <w:rFonts w:ascii="Times New Roman" w:hAnsi="Times New Roman" w:cs="Times New Roman"/>
          <w:sz w:val="24"/>
          <w:szCs w:val="24"/>
        </w:rPr>
        <w:t>The c</w:t>
      </w:r>
      <w:r w:rsidR="007F4E5B">
        <w:rPr>
          <w:rFonts w:ascii="Times New Roman" w:hAnsi="Times New Roman" w:cs="Times New Roman"/>
          <w:sz w:val="24"/>
          <w:szCs w:val="24"/>
        </w:rPr>
        <w:t>oefficient of inflation was posi</w:t>
      </w:r>
      <w:r w:rsidRPr="005C4F30">
        <w:rPr>
          <w:rFonts w:ascii="Times New Roman" w:hAnsi="Times New Roman" w:cs="Times New Roman"/>
          <w:sz w:val="24"/>
          <w:szCs w:val="24"/>
        </w:rPr>
        <w:t xml:space="preserve">tive and </w:t>
      </w:r>
      <w:r w:rsidR="007F4E5B">
        <w:rPr>
          <w:rFonts w:ascii="Times New Roman" w:hAnsi="Times New Roman" w:cs="Times New Roman"/>
          <w:sz w:val="24"/>
          <w:szCs w:val="24"/>
        </w:rPr>
        <w:t>in</w:t>
      </w:r>
      <w:r w:rsidRPr="005C4F30">
        <w:rPr>
          <w:rFonts w:ascii="Times New Roman" w:hAnsi="Times New Roman" w:cs="Times New Roman"/>
          <w:sz w:val="24"/>
          <w:szCs w:val="24"/>
        </w:rPr>
        <w:t xml:space="preserve">significant according to the findings of this </w:t>
      </w:r>
      <w:r w:rsidR="00CC4B86" w:rsidRPr="005C4F30">
        <w:rPr>
          <w:rFonts w:ascii="Times New Roman" w:hAnsi="Times New Roman" w:cs="Times New Roman"/>
          <w:sz w:val="24"/>
          <w:szCs w:val="24"/>
        </w:rPr>
        <w:t>paper</w:t>
      </w:r>
      <w:r w:rsidR="00CC4B86">
        <w:rPr>
          <w:rFonts w:ascii="Times New Roman" w:hAnsi="Times New Roman" w:cs="Times New Roman"/>
          <w:sz w:val="24"/>
          <w:szCs w:val="24"/>
        </w:rPr>
        <w:t xml:space="preserve">, which is a unit </w:t>
      </w:r>
      <w:r w:rsidR="007F4E5B">
        <w:rPr>
          <w:rFonts w:ascii="Times New Roman" w:hAnsi="Times New Roman" w:cs="Times New Roman"/>
          <w:sz w:val="24"/>
          <w:szCs w:val="24"/>
        </w:rPr>
        <w:t>increase in inflation will incr</w:t>
      </w:r>
      <w:r w:rsidR="00CC4B86">
        <w:rPr>
          <w:rFonts w:ascii="Times New Roman" w:hAnsi="Times New Roman" w:cs="Times New Roman"/>
          <w:sz w:val="24"/>
          <w:szCs w:val="24"/>
        </w:rPr>
        <w:t>e</w:t>
      </w:r>
      <w:r w:rsidR="007F4E5B">
        <w:rPr>
          <w:rFonts w:ascii="Times New Roman" w:hAnsi="Times New Roman" w:cs="Times New Roman"/>
          <w:sz w:val="24"/>
          <w:szCs w:val="24"/>
        </w:rPr>
        <w:t>ase</w:t>
      </w:r>
      <w:r w:rsidR="00CC4B86">
        <w:rPr>
          <w:rFonts w:ascii="Times New Roman" w:hAnsi="Times New Roman" w:cs="Times New Roman"/>
          <w:sz w:val="24"/>
          <w:szCs w:val="24"/>
        </w:rPr>
        <w:t xml:space="preserve"> cement output by </w:t>
      </w:r>
      <w:r w:rsidR="007F4E5B" w:rsidRPr="001976D5">
        <w:rPr>
          <w:rFonts w:ascii="Times New Roman" w:hAnsi="Times New Roman" w:cs="Times New Roman"/>
          <w:color w:val="000000"/>
          <w:sz w:val="24"/>
          <w:szCs w:val="24"/>
        </w:rPr>
        <w:t>58.95160</w:t>
      </w:r>
      <w:r w:rsidR="007F4E5B">
        <w:rPr>
          <w:rFonts w:ascii="Times New Roman" w:hAnsi="Times New Roman" w:cs="Times New Roman"/>
          <w:color w:val="000000"/>
          <w:sz w:val="24"/>
          <w:szCs w:val="24"/>
        </w:rPr>
        <w:t xml:space="preserve"> billion naira</w:t>
      </w:r>
      <w:r w:rsidRPr="005C4F30">
        <w:rPr>
          <w:rFonts w:ascii="Times New Roman" w:hAnsi="Times New Roman" w:cs="Times New Roman"/>
          <w:sz w:val="24"/>
          <w:szCs w:val="24"/>
        </w:rPr>
        <w:t xml:space="preserve">. The result of this study </w:t>
      </w:r>
      <w:proofErr w:type="gramStart"/>
      <w:r w:rsidRPr="005C4F30">
        <w:rPr>
          <w:rFonts w:ascii="Times New Roman" w:hAnsi="Times New Roman" w:cs="Times New Roman"/>
          <w:sz w:val="24"/>
          <w:szCs w:val="24"/>
        </w:rPr>
        <w:t xml:space="preserve">is in </w:t>
      </w:r>
      <w:r w:rsidR="007F4E5B">
        <w:rPr>
          <w:rFonts w:ascii="Times New Roman" w:hAnsi="Times New Roman" w:cs="Times New Roman"/>
          <w:sz w:val="24"/>
          <w:szCs w:val="24"/>
        </w:rPr>
        <w:t>agreement</w:t>
      </w:r>
      <w:proofErr w:type="gramEnd"/>
      <w:r w:rsidR="007F4E5B">
        <w:rPr>
          <w:rFonts w:ascii="Times New Roman" w:hAnsi="Times New Roman" w:cs="Times New Roman"/>
          <w:sz w:val="24"/>
          <w:szCs w:val="24"/>
        </w:rPr>
        <w:t xml:space="preserve"> </w:t>
      </w:r>
      <w:r w:rsidRPr="005C4F30">
        <w:rPr>
          <w:rFonts w:ascii="Times New Roman" w:hAnsi="Times New Roman" w:cs="Times New Roman"/>
          <w:sz w:val="24"/>
          <w:szCs w:val="24"/>
        </w:rPr>
        <w:t xml:space="preserve">with the findings of Nye </w:t>
      </w:r>
      <w:r w:rsidRPr="005C4F30">
        <w:rPr>
          <w:rFonts w:ascii="Times New Roman" w:hAnsi="Times New Roman" w:cs="Times New Roman"/>
          <w:i/>
          <w:sz w:val="24"/>
          <w:szCs w:val="24"/>
        </w:rPr>
        <w:t>et al.,</w:t>
      </w:r>
      <w:r w:rsidRPr="005C4F30">
        <w:rPr>
          <w:rFonts w:ascii="Times New Roman" w:hAnsi="Times New Roman" w:cs="Times New Roman"/>
          <w:sz w:val="24"/>
          <w:szCs w:val="24"/>
        </w:rPr>
        <w:t xml:space="preserve"> (2024), that showed that the relationship between inflation and cement output is positive and statistically significant. </w:t>
      </w:r>
      <w:r w:rsidRPr="00985E1D">
        <w:rPr>
          <w:rFonts w:ascii="Times New Roman" w:hAnsi="Times New Roman" w:cs="Times New Roman"/>
          <w:sz w:val="24"/>
          <w:szCs w:val="24"/>
        </w:rPr>
        <w:t>The finding of this paper shows that increase in cement output can only be</w:t>
      </w:r>
      <w:r w:rsidR="007F4E5B">
        <w:rPr>
          <w:rFonts w:ascii="Times New Roman" w:hAnsi="Times New Roman" w:cs="Times New Roman"/>
          <w:sz w:val="24"/>
          <w:szCs w:val="24"/>
        </w:rPr>
        <w:t xml:space="preserve"> achieved through expansionary</w:t>
      </w:r>
      <w:r w:rsidRPr="00985E1D">
        <w:rPr>
          <w:rFonts w:ascii="Times New Roman" w:hAnsi="Times New Roman" w:cs="Times New Roman"/>
          <w:sz w:val="24"/>
          <w:szCs w:val="24"/>
        </w:rPr>
        <w:t xml:space="preserve"> policies, as increase in inflation </w:t>
      </w:r>
      <w:r w:rsidR="007F4E5B">
        <w:rPr>
          <w:rFonts w:ascii="Times New Roman" w:hAnsi="Times New Roman" w:cs="Times New Roman"/>
          <w:sz w:val="24"/>
          <w:szCs w:val="24"/>
        </w:rPr>
        <w:t xml:space="preserve">means an increase money supply </w:t>
      </w:r>
      <w:r w:rsidR="00985E1D" w:rsidRPr="00985E1D">
        <w:rPr>
          <w:rFonts w:ascii="Times New Roman" w:hAnsi="Times New Roman" w:cs="Times New Roman"/>
          <w:sz w:val="24"/>
          <w:szCs w:val="24"/>
        </w:rPr>
        <w:t>used by the investors in the cement industry,</w:t>
      </w:r>
      <w:r w:rsidR="007F4E5B">
        <w:rPr>
          <w:rFonts w:ascii="Times New Roman" w:hAnsi="Times New Roman" w:cs="Times New Roman"/>
          <w:sz w:val="24"/>
          <w:szCs w:val="24"/>
        </w:rPr>
        <w:t xml:space="preserve"> hence, reducing unemployment, increasing the standard of living amongst others;</w:t>
      </w:r>
      <w:r w:rsidR="00985E1D" w:rsidRPr="00985E1D">
        <w:rPr>
          <w:rFonts w:ascii="Times New Roman" w:hAnsi="Times New Roman" w:cs="Times New Roman"/>
          <w:sz w:val="24"/>
          <w:szCs w:val="24"/>
        </w:rPr>
        <w:t xml:space="preserve"> </w:t>
      </w:r>
      <w:proofErr w:type="gramStart"/>
      <w:r w:rsidR="00985E1D" w:rsidRPr="00985E1D">
        <w:rPr>
          <w:rFonts w:ascii="Times New Roman" w:hAnsi="Times New Roman" w:cs="Times New Roman"/>
          <w:sz w:val="24"/>
          <w:szCs w:val="24"/>
        </w:rPr>
        <w:t>thus</w:t>
      </w:r>
      <w:proofErr w:type="gramEnd"/>
      <w:r w:rsidR="00985E1D" w:rsidRPr="00985E1D">
        <w:rPr>
          <w:rFonts w:ascii="Times New Roman" w:hAnsi="Times New Roman" w:cs="Times New Roman"/>
          <w:sz w:val="24"/>
          <w:szCs w:val="24"/>
        </w:rPr>
        <w:t xml:space="preserve"> this shows a clear indication that the government </w:t>
      </w:r>
      <w:r w:rsidR="00FD083D">
        <w:rPr>
          <w:rFonts w:ascii="Times New Roman" w:hAnsi="Times New Roman" w:cs="Times New Roman"/>
          <w:sz w:val="24"/>
          <w:szCs w:val="24"/>
        </w:rPr>
        <w:t xml:space="preserve">should </w:t>
      </w:r>
      <w:r w:rsidR="00985E1D" w:rsidRPr="00985E1D">
        <w:rPr>
          <w:rFonts w:ascii="Times New Roman" w:hAnsi="Times New Roman" w:cs="Times New Roman"/>
          <w:sz w:val="24"/>
          <w:szCs w:val="24"/>
        </w:rPr>
        <w:t>strive to keep inflation in a single digit, which is good for the economy.</w:t>
      </w:r>
    </w:p>
    <w:p w14:paraId="63C29BF9" w14:textId="77777777" w:rsidR="00CC4B86" w:rsidRPr="00985E1D" w:rsidRDefault="00CC4B86" w:rsidP="001C7814">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However, in </w:t>
      </w:r>
      <w:r w:rsidR="003F68AD">
        <w:rPr>
          <w:rFonts w:ascii="Times New Roman" w:hAnsi="Times New Roman" w:cs="Times New Roman"/>
          <w:sz w:val="24"/>
          <w:szCs w:val="24"/>
        </w:rPr>
        <w:t>T</w:t>
      </w:r>
      <w:r>
        <w:rPr>
          <w:rFonts w:ascii="Times New Roman" w:hAnsi="Times New Roman" w:cs="Times New Roman"/>
          <w:sz w:val="24"/>
          <w:szCs w:val="24"/>
        </w:rPr>
        <w:t>able 4</w:t>
      </w:r>
      <w:r w:rsidR="003F68AD">
        <w:rPr>
          <w:rFonts w:ascii="Times New Roman" w:hAnsi="Times New Roman" w:cs="Times New Roman"/>
          <w:sz w:val="24"/>
          <w:szCs w:val="24"/>
        </w:rPr>
        <w:t>,</w:t>
      </w:r>
      <w:r w:rsidR="002B152D">
        <w:rPr>
          <w:rFonts w:ascii="Times New Roman" w:hAnsi="Times New Roman" w:cs="Times New Roman"/>
          <w:sz w:val="24"/>
          <w:szCs w:val="24"/>
        </w:rPr>
        <w:t xml:space="preserve"> </w:t>
      </w:r>
      <w:r w:rsidR="003F68AD">
        <w:rPr>
          <w:rFonts w:ascii="Times New Roman" w:hAnsi="Times New Roman" w:cs="Times New Roman"/>
          <w:sz w:val="24"/>
          <w:szCs w:val="24"/>
        </w:rPr>
        <w:t>the short run analysis shows that all the indepe</w:t>
      </w:r>
      <w:r w:rsidR="009E682F">
        <w:rPr>
          <w:rFonts w:ascii="Times New Roman" w:hAnsi="Times New Roman" w:cs="Times New Roman"/>
          <w:sz w:val="24"/>
          <w:szCs w:val="24"/>
        </w:rPr>
        <w:t>ndent variables (money supply and exchange rate) had a n</w:t>
      </w:r>
      <w:r w:rsidR="003F68AD">
        <w:rPr>
          <w:rFonts w:ascii="Times New Roman" w:hAnsi="Times New Roman" w:cs="Times New Roman"/>
          <w:sz w:val="24"/>
          <w:szCs w:val="24"/>
        </w:rPr>
        <w:t>e</w:t>
      </w:r>
      <w:r w:rsidR="009E682F">
        <w:rPr>
          <w:rFonts w:ascii="Times New Roman" w:hAnsi="Times New Roman" w:cs="Times New Roman"/>
          <w:sz w:val="24"/>
          <w:szCs w:val="24"/>
        </w:rPr>
        <w:t>gative</w:t>
      </w:r>
      <w:r w:rsidR="003F68AD">
        <w:rPr>
          <w:rFonts w:ascii="Times New Roman" w:hAnsi="Times New Roman" w:cs="Times New Roman"/>
          <w:sz w:val="24"/>
          <w:szCs w:val="24"/>
        </w:rPr>
        <w:t xml:space="preserve"> relationship with the cement sector,</w:t>
      </w:r>
      <w:r w:rsidR="009E682F">
        <w:rPr>
          <w:rFonts w:ascii="Times New Roman" w:hAnsi="Times New Roman" w:cs="Times New Roman"/>
          <w:sz w:val="24"/>
          <w:szCs w:val="24"/>
        </w:rPr>
        <w:t xml:space="preserve"> except for inflation which was found to have a positive association with the cement industry during the period under review;</w:t>
      </w:r>
      <w:r w:rsidR="003F68AD">
        <w:rPr>
          <w:rFonts w:ascii="Times New Roman" w:hAnsi="Times New Roman" w:cs="Times New Roman"/>
          <w:sz w:val="24"/>
          <w:szCs w:val="24"/>
        </w:rPr>
        <w:t xml:space="preserve"> as we all know that in the short run all variables are fixed and in the long run they are varied. Thus, the possible cause of these findings can be due to the government </w:t>
      </w:r>
      <w:r w:rsidR="003F68AD">
        <w:rPr>
          <w:rFonts w:ascii="Times New Roman" w:hAnsi="Times New Roman" w:cs="Times New Roman"/>
          <w:sz w:val="24"/>
          <w:szCs w:val="24"/>
        </w:rPr>
        <w:lastRenderedPageBreak/>
        <w:t>policies enacted at that time to drive the cement sector which possibly had failed to achieve it target goals thus putting pressure on the cement industry.</w:t>
      </w:r>
    </w:p>
    <w:p w14:paraId="3BE68848" w14:textId="77777777" w:rsidR="001C7814" w:rsidRDefault="001C7814" w:rsidP="00D37BD1">
      <w:pPr>
        <w:spacing w:after="0" w:line="360" w:lineRule="auto"/>
        <w:jc w:val="both"/>
        <w:rPr>
          <w:rFonts w:ascii="Times New Roman" w:eastAsia="Times New Roman" w:hAnsi="Times New Roman" w:cs="Times New Roman"/>
          <w:b/>
          <w:sz w:val="24"/>
          <w:szCs w:val="24"/>
        </w:rPr>
      </w:pPr>
    </w:p>
    <w:p w14:paraId="1607106B" w14:textId="77777777" w:rsidR="00D37BD1" w:rsidRDefault="00D37BD1" w:rsidP="00D37BD1">
      <w:pPr>
        <w:spacing w:after="0" w:line="360" w:lineRule="auto"/>
        <w:jc w:val="both"/>
        <w:rPr>
          <w:rFonts w:ascii="Times New Roman" w:eastAsia="Times New Roman" w:hAnsi="Times New Roman" w:cs="Times New Roman"/>
          <w:b/>
          <w:sz w:val="24"/>
          <w:szCs w:val="24"/>
        </w:rPr>
      </w:pPr>
      <w:r w:rsidRPr="00CE4BE4">
        <w:rPr>
          <w:rFonts w:ascii="Times New Roman" w:eastAsia="Times New Roman" w:hAnsi="Times New Roman" w:cs="Times New Roman"/>
          <w:b/>
          <w:sz w:val="24"/>
          <w:szCs w:val="24"/>
        </w:rPr>
        <w:t>CONCLUSIONS AND RECOMMENDATIONS</w:t>
      </w:r>
    </w:p>
    <w:p w14:paraId="280D9FAE" w14:textId="77777777" w:rsidR="003D0A96" w:rsidRDefault="00E11624" w:rsidP="0066023E">
      <w:pPr>
        <w:spacing w:line="480" w:lineRule="auto"/>
        <w:jc w:val="both"/>
        <w:rPr>
          <w:rFonts w:ascii="Times New Roman" w:hAnsi="Times New Roman" w:cs="Times New Roman"/>
          <w:sz w:val="24"/>
          <w:szCs w:val="24"/>
        </w:rPr>
      </w:pPr>
      <w:r w:rsidRPr="00861A36">
        <w:rPr>
          <w:rFonts w:ascii="Times New Roman" w:hAnsi="Times New Roman" w:cs="Times New Roman"/>
          <w:sz w:val="24"/>
          <w:szCs w:val="24"/>
        </w:rPr>
        <w:t xml:space="preserve">This paper examined the impact of monetary policy on </w:t>
      </w:r>
      <w:r w:rsidRPr="00E11624">
        <w:rPr>
          <w:rFonts w:ascii="Times New Roman" w:hAnsi="Times New Roman" w:cs="Times New Roman"/>
          <w:sz w:val="24"/>
          <w:szCs w:val="24"/>
        </w:rPr>
        <w:t>cement industry</w:t>
      </w:r>
      <w:r w:rsidR="002B152D">
        <w:rPr>
          <w:rFonts w:ascii="Times New Roman" w:hAnsi="Times New Roman" w:cs="Times New Roman"/>
          <w:sz w:val="24"/>
          <w:szCs w:val="24"/>
        </w:rPr>
        <w:t xml:space="preserve"> </w:t>
      </w:r>
      <w:r w:rsidRPr="00E11624">
        <w:rPr>
          <w:rFonts w:ascii="Times New Roman" w:eastAsia="Times New Roman" w:hAnsi="Times New Roman" w:cs="Times New Roman"/>
          <w:sz w:val="24"/>
          <w:szCs w:val="24"/>
        </w:rPr>
        <w:t>output</w:t>
      </w:r>
      <w:r w:rsidR="002B152D">
        <w:rPr>
          <w:rFonts w:ascii="Times New Roman" w:eastAsia="Times New Roman" w:hAnsi="Times New Roman" w:cs="Times New Roman"/>
          <w:sz w:val="24"/>
          <w:szCs w:val="24"/>
        </w:rPr>
        <w:t xml:space="preserve"> </w:t>
      </w:r>
      <w:r w:rsidRPr="00861A36">
        <w:rPr>
          <w:rFonts w:ascii="Times New Roman" w:hAnsi="Times New Roman" w:cs="Times New Roman"/>
          <w:sz w:val="24"/>
          <w:szCs w:val="24"/>
        </w:rPr>
        <w:t>in Niger</w:t>
      </w:r>
      <w:r w:rsidR="009E682F">
        <w:rPr>
          <w:rFonts w:ascii="Times New Roman" w:hAnsi="Times New Roman" w:cs="Times New Roman"/>
          <w:sz w:val="24"/>
          <w:szCs w:val="24"/>
        </w:rPr>
        <w:t>ia from 1986</w:t>
      </w:r>
      <w:r w:rsidRPr="00861A36">
        <w:rPr>
          <w:rFonts w:ascii="Times New Roman" w:hAnsi="Times New Roman" w:cs="Times New Roman"/>
          <w:sz w:val="24"/>
          <w:szCs w:val="24"/>
        </w:rPr>
        <w:t xml:space="preserve"> to 2023. Basically, there are three major specific objectives to shape the discussion of the findings of this study- (</w:t>
      </w:r>
      <w:proofErr w:type="spellStart"/>
      <w:r w:rsidRPr="00861A36">
        <w:rPr>
          <w:rFonts w:ascii="Times New Roman" w:hAnsi="Times New Roman" w:cs="Times New Roman"/>
          <w:sz w:val="24"/>
          <w:szCs w:val="24"/>
        </w:rPr>
        <w:t>i</w:t>
      </w:r>
      <w:proofErr w:type="spellEnd"/>
      <w:r w:rsidRPr="00861A36">
        <w:rPr>
          <w:rFonts w:ascii="Times New Roman" w:hAnsi="Times New Roman" w:cs="Times New Roman"/>
          <w:sz w:val="24"/>
          <w:szCs w:val="24"/>
        </w:rPr>
        <w:t xml:space="preserve">) to investigate the impact of broad money supply, inflation rate and </w:t>
      </w:r>
      <w:r>
        <w:rPr>
          <w:rFonts w:ascii="Times New Roman" w:hAnsi="Times New Roman" w:cs="Times New Roman"/>
          <w:sz w:val="24"/>
          <w:szCs w:val="24"/>
        </w:rPr>
        <w:t xml:space="preserve">exchange </w:t>
      </w:r>
      <w:r w:rsidRPr="00861A36">
        <w:rPr>
          <w:rFonts w:ascii="Times New Roman" w:hAnsi="Times New Roman" w:cs="Times New Roman"/>
          <w:sz w:val="24"/>
          <w:szCs w:val="24"/>
        </w:rPr>
        <w:t xml:space="preserve">rate on </w:t>
      </w:r>
      <w:r w:rsidRPr="00E11624">
        <w:rPr>
          <w:rFonts w:ascii="Times New Roman" w:hAnsi="Times New Roman" w:cs="Times New Roman"/>
          <w:sz w:val="24"/>
          <w:szCs w:val="24"/>
        </w:rPr>
        <w:t>cement</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output </w:t>
      </w:r>
      <w:r w:rsidRPr="00861A36">
        <w:rPr>
          <w:rFonts w:ascii="Times New Roman" w:hAnsi="Times New Roman" w:cs="Times New Roman"/>
          <w:sz w:val="24"/>
          <w:szCs w:val="24"/>
        </w:rPr>
        <w:t>in Nigeria. From the tested hypothesis, th</w:t>
      </w:r>
      <w:r>
        <w:rPr>
          <w:rFonts w:ascii="Times New Roman" w:hAnsi="Times New Roman" w:cs="Times New Roman"/>
          <w:sz w:val="24"/>
          <w:szCs w:val="24"/>
        </w:rPr>
        <w:t>e null hypothesis was rejected (</w:t>
      </w:r>
      <w:r w:rsidRPr="00861A36">
        <w:rPr>
          <w:rFonts w:ascii="Times New Roman" w:hAnsi="Times New Roman" w:cs="Times New Roman"/>
          <w:sz w:val="24"/>
          <w:szCs w:val="24"/>
        </w:rPr>
        <w:t>P (</w:t>
      </w:r>
      <w:r w:rsidR="00F26E97" w:rsidRPr="00F26E97">
        <w:rPr>
          <w:rFonts w:ascii="Times New Roman" w:hAnsi="Times New Roman" w:cs="Times New Roman"/>
          <w:color w:val="000000"/>
          <w:sz w:val="24"/>
          <w:szCs w:val="24"/>
        </w:rPr>
        <w:t>0.0491</w:t>
      </w:r>
      <w:r w:rsidRPr="00861A36">
        <w:rPr>
          <w:rFonts w:ascii="Times New Roman" w:hAnsi="Times New Roman" w:cs="Times New Roman"/>
          <w:sz w:val="24"/>
          <w:szCs w:val="24"/>
        </w:rPr>
        <w:t xml:space="preserve">). It was concluded that there is a significant impact of </w:t>
      </w:r>
      <w:r w:rsidR="003D0A96">
        <w:rPr>
          <w:rFonts w:ascii="Times New Roman" w:hAnsi="Times New Roman" w:cs="Times New Roman"/>
          <w:sz w:val="24"/>
          <w:szCs w:val="24"/>
        </w:rPr>
        <w:t>money supply</w:t>
      </w:r>
      <w:r w:rsidR="003F68AD">
        <w:rPr>
          <w:rFonts w:ascii="Times New Roman" w:hAnsi="Times New Roman" w:cs="Times New Roman"/>
          <w:sz w:val="24"/>
          <w:szCs w:val="24"/>
        </w:rPr>
        <w:t xml:space="preserve"> (a</w:t>
      </w:r>
      <w:r w:rsidR="00342F7B">
        <w:rPr>
          <w:rFonts w:ascii="Times New Roman" w:hAnsi="Times New Roman" w:cs="Times New Roman"/>
          <w:sz w:val="24"/>
          <w:szCs w:val="24"/>
        </w:rPr>
        <w:t>lthough at 10% percent)</w:t>
      </w:r>
      <w:r w:rsidR="003D0A96">
        <w:rPr>
          <w:rFonts w:ascii="Times New Roman" w:hAnsi="Times New Roman" w:cs="Times New Roman"/>
          <w:sz w:val="24"/>
          <w:szCs w:val="24"/>
        </w:rPr>
        <w:t xml:space="preserve">, </w:t>
      </w:r>
      <w:r w:rsidRPr="00861A36">
        <w:rPr>
          <w:rFonts w:ascii="Times New Roman" w:hAnsi="Times New Roman" w:cs="Times New Roman"/>
          <w:sz w:val="24"/>
          <w:szCs w:val="24"/>
        </w:rPr>
        <w:t>inflation rate</w:t>
      </w:r>
      <w:r>
        <w:rPr>
          <w:rFonts w:ascii="Times New Roman" w:hAnsi="Times New Roman" w:cs="Times New Roman"/>
          <w:sz w:val="24"/>
          <w:szCs w:val="24"/>
        </w:rPr>
        <w:t xml:space="preserve"> and </w:t>
      </w:r>
      <w:r w:rsidR="003D0A96">
        <w:rPr>
          <w:rFonts w:ascii="Times New Roman" w:hAnsi="Times New Roman" w:cs="Times New Roman"/>
          <w:sz w:val="24"/>
          <w:szCs w:val="24"/>
        </w:rPr>
        <w:t xml:space="preserve">exchange </w:t>
      </w:r>
      <w:r w:rsidRPr="00861A36">
        <w:rPr>
          <w:rFonts w:ascii="Times New Roman" w:hAnsi="Times New Roman" w:cs="Times New Roman"/>
          <w:sz w:val="24"/>
          <w:szCs w:val="24"/>
        </w:rPr>
        <w:t xml:space="preserve">rate on </w:t>
      </w:r>
      <w:r w:rsidR="003D0A96" w:rsidRPr="00E11624">
        <w:rPr>
          <w:rFonts w:ascii="Times New Roman" w:hAnsi="Times New Roman" w:cs="Times New Roman"/>
          <w:sz w:val="24"/>
          <w:szCs w:val="24"/>
        </w:rPr>
        <w:t>cement industry</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in Nigeria. This implies policy measure that would promote and sustain the monetary policy aggregate that will help </w:t>
      </w:r>
      <w:r w:rsidR="003D0A96">
        <w:rPr>
          <w:rFonts w:ascii="Times New Roman" w:hAnsi="Times New Roman" w:cs="Times New Roman"/>
          <w:sz w:val="24"/>
          <w:szCs w:val="24"/>
        </w:rPr>
        <w:t xml:space="preserve">increase cement output </w:t>
      </w:r>
      <w:r>
        <w:rPr>
          <w:rFonts w:ascii="Times New Roman" w:hAnsi="Times New Roman" w:cs="Times New Roman"/>
          <w:sz w:val="24"/>
          <w:szCs w:val="24"/>
        </w:rPr>
        <w:t xml:space="preserve">in Nigeria. This calls for sound monetary policy to promote macroeconomic stability, manage inflation and promote sustainable growth. This would involve designing policies to help control the fluctuations in </w:t>
      </w:r>
      <w:r w:rsidR="003D0A96">
        <w:rPr>
          <w:rFonts w:ascii="Times New Roman" w:hAnsi="Times New Roman" w:cs="Times New Roman"/>
          <w:sz w:val="24"/>
          <w:szCs w:val="24"/>
        </w:rPr>
        <w:t xml:space="preserve">cement output </w:t>
      </w:r>
      <w:r>
        <w:rPr>
          <w:rFonts w:ascii="Times New Roman" w:hAnsi="Times New Roman" w:cs="Times New Roman"/>
          <w:sz w:val="24"/>
          <w:szCs w:val="24"/>
        </w:rPr>
        <w:t>levels, prices and production.</w:t>
      </w:r>
      <w:r w:rsidR="002B152D">
        <w:rPr>
          <w:rFonts w:ascii="Times New Roman" w:hAnsi="Times New Roman" w:cs="Times New Roman"/>
          <w:sz w:val="24"/>
          <w:szCs w:val="24"/>
        </w:rPr>
        <w:t xml:space="preserve"> </w:t>
      </w:r>
      <w:r w:rsidR="00152DB0" w:rsidRPr="004552BA">
        <w:rPr>
          <w:rFonts w:ascii="Times New Roman" w:hAnsi="Times New Roman" w:cs="Times New Roman"/>
          <w:sz w:val="24"/>
          <w:szCs w:val="24"/>
        </w:rPr>
        <w:t>The coefficient of</w:t>
      </w:r>
      <w:r w:rsidR="00152DB0">
        <w:rPr>
          <w:rFonts w:ascii="Times New Roman" w:hAnsi="Times New Roman" w:cs="Times New Roman"/>
          <w:sz w:val="24"/>
          <w:szCs w:val="24"/>
        </w:rPr>
        <w:t xml:space="preserve"> money supply </w:t>
      </w:r>
      <w:r w:rsidR="00152DB0" w:rsidRPr="004552BA">
        <w:rPr>
          <w:rFonts w:ascii="Times New Roman" w:hAnsi="Times New Roman" w:cs="Times New Roman"/>
          <w:sz w:val="24"/>
          <w:szCs w:val="24"/>
        </w:rPr>
        <w:t xml:space="preserve">was negative and </w:t>
      </w:r>
      <w:r w:rsidR="00152DB0">
        <w:rPr>
          <w:rFonts w:ascii="Times New Roman" w:hAnsi="Times New Roman" w:cs="Times New Roman"/>
          <w:sz w:val="24"/>
          <w:szCs w:val="24"/>
        </w:rPr>
        <w:t>in</w:t>
      </w:r>
      <w:r w:rsidR="00152DB0" w:rsidRPr="004552BA">
        <w:rPr>
          <w:rFonts w:ascii="Times New Roman" w:hAnsi="Times New Roman" w:cs="Times New Roman"/>
          <w:sz w:val="24"/>
          <w:szCs w:val="24"/>
        </w:rPr>
        <w:t>significant</w:t>
      </w:r>
      <w:r w:rsidR="00152DB0">
        <w:rPr>
          <w:rFonts w:ascii="Times New Roman" w:hAnsi="Times New Roman" w:cs="Times New Roman"/>
          <w:sz w:val="24"/>
          <w:szCs w:val="24"/>
        </w:rPr>
        <w:t>.</w:t>
      </w:r>
      <w:r w:rsidR="002B152D">
        <w:rPr>
          <w:rFonts w:ascii="Times New Roman" w:hAnsi="Times New Roman" w:cs="Times New Roman"/>
          <w:sz w:val="24"/>
          <w:szCs w:val="24"/>
        </w:rPr>
        <w:t xml:space="preserve"> </w:t>
      </w:r>
      <w:r w:rsidR="00152DB0">
        <w:rPr>
          <w:rFonts w:ascii="Times New Roman" w:hAnsi="Times New Roman" w:cs="Times New Roman"/>
          <w:sz w:val="24"/>
          <w:szCs w:val="24"/>
        </w:rPr>
        <w:t>This implies that a d</w:t>
      </w:r>
      <w:r w:rsidR="00152DB0" w:rsidRPr="004552BA">
        <w:rPr>
          <w:rFonts w:ascii="Times New Roman" w:hAnsi="Times New Roman" w:cs="Times New Roman"/>
          <w:sz w:val="24"/>
          <w:szCs w:val="24"/>
        </w:rPr>
        <w:t>e</w:t>
      </w:r>
      <w:r w:rsidR="00152DB0">
        <w:rPr>
          <w:rFonts w:ascii="Times New Roman" w:hAnsi="Times New Roman" w:cs="Times New Roman"/>
          <w:sz w:val="24"/>
          <w:szCs w:val="24"/>
        </w:rPr>
        <w:t>crease</w:t>
      </w:r>
      <w:r w:rsidR="00152DB0" w:rsidRPr="004552BA">
        <w:rPr>
          <w:rFonts w:ascii="Times New Roman" w:hAnsi="Times New Roman" w:cs="Times New Roman"/>
          <w:sz w:val="24"/>
          <w:szCs w:val="24"/>
        </w:rPr>
        <w:t xml:space="preserve"> in</w:t>
      </w:r>
      <w:r w:rsidR="00152DB0">
        <w:rPr>
          <w:rFonts w:ascii="Times New Roman" w:hAnsi="Times New Roman" w:cs="Times New Roman"/>
          <w:sz w:val="24"/>
          <w:szCs w:val="24"/>
        </w:rPr>
        <w:t xml:space="preserve"> money supply will </w:t>
      </w:r>
      <w:r w:rsidR="00152DB0" w:rsidRPr="004552BA">
        <w:rPr>
          <w:rFonts w:ascii="Times New Roman" w:hAnsi="Times New Roman" w:cs="Times New Roman"/>
          <w:sz w:val="24"/>
          <w:szCs w:val="24"/>
        </w:rPr>
        <w:t xml:space="preserve">reduce </w:t>
      </w:r>
      <w:r w:rsidR="00152DB0">
        <w:rPr>
          <w:rFonts w:ascii="Times New Roman" w:hAnsi="Times New Roman" w:cs="Times New Roman"/>
          <w:sz w:val="24"/>
          <w:szCs w:val="24"/>
        </w:rPr>
        <w:t>cement sector output.</w:t>
      </w:r>
      <w:r>
        <w:rPr>
          <w:rFonts w:ascii="Times New Roman" w:hAnsi="Times New Roman" w:cs="Times New Roman"/>
          <w:sz w:val="24"/>
          <w:szCs w:val="24"/>
        </w:rPr>
        <w:t xml:space="preserve"> In conclusion to objective two, to investigate the impact of inflation on </w:t>
      </w:r>
      <w:r w:rsidR="003D0A96" w:rsidRPr="00E11624">
        <w:rPr>
          <w:rFonts w:ascii="Times New Roman" w:hAnsi="Times New Roman" w:cs="Times New Roman"/>
          <w:sz w:val="24"/>
          <w:szCs w:val="24"/>
        </w:rPr>
        <w:t>cement</w:t>
      </w:r>
      <w:r w:rsidR="002B152D">
        <w:rPr>
          <w:rFonts w:ascii="Times New Roman" w:hAnsi="Times New Roman" w:cs="Times New Roman"/>
          <w:sz w:val="24"/>
          <w:szCs w:val="24"/>
        </w:rPr>
        <w:t xml:space="preserve"> </w:t>
      </w:r>
      <w:r w:rsidR="003D0A96">
        <w:rPr>
          <w:rFonts w:ascii="Times New Roman" w:hAnsi="Times New Roman" w:cs="Times New Roman"/>
          <w:sz w:val="24"/>
          <w:szCs w:val="24"/>
        </w:rPr>
        <w:t xml:space="preserve">output </w:t>
      </w:r>
      <w:r>
        <w:rPr>
          <w:rFonts w:ascii="Times New Roman" w:hAnsi="Times New Roman" w:cs="Times New Roman"/>
          <w:sz w:val="24"/>
          <w:szCs w:val="24"/>
        </w:rPr>
        <w:t xml:space="preserve">in Nigeria, it was shown from the result that </w:t>
      </w:r>
      <w:r w:rsidR="00F26E97">
        <w:rPr>
          <w:rFonts w:ascii="Times New Roman" w:hAnsi="Times New Roman" w:cs="Times New Roman"/>
          <w:sz w:val="24"/>
          <w:szCs w:val="24"/>
        </w:rPr>
        <w:t>inflation rate has a posi</w:t>
      </w:r>
      <w:r>
        <w:rPr>
          <w:rFonts w:ascii="Times New Roman" w:hAnsi="Times New Roman" w:cs="Times New Roman"/>
          <w:sz w:val="24"/>
          <w:szCs w:val="24"/>
        </w:rPr>
        <w:t xml:space="preserve">tive and </w:t>
      </w:r>
      <w:r w:rsidR="00F26E97">
        <w:rPr>
          <w:rFonts w:ascii="Times New Roman" w:hAnsi="Times New Roman" w:cs="Times New Roman"/>
          <w:sz w:val="24"/>
          <w:szCs w:val="24"/>
        </w:rPr>
        <w:t>in</w:t>
      </w:r>
      <w:r>
        <w:rPr>
          <w:rFonts w:ascii="Times New Roman" w:hAnsi="Times New Roman" w:cs="Times New Roman"/>
          <w:sz w:val="24"/>
          <w:szCs w:val="24"/>
        </w:rPr>
        <w:t xml:space="preserve">significant relationship with </w:t>
      </w:r>
      <w:r w:rsidR="003D0A96">
        <w:rPr>
          <w:rFonts w:ascii="Times New Roman" w:hAnsi="Times New Roman" w:cs="Times New Roman"/>
          <w:sz w:val="24"/>
          <w:szCs w:val="24"/>
        </w:rPr>
        <w:t>cement output</w:t>
      </w:r>
      <w:r>
        <w:rPr>
          <w:rFonts w:ascii="Times New Roman" w:hAnsi="Times New Roman" w:cs="Times New Roman"/>
          <w:sz w:val="24"/>
          <w:szCs w:val="24"/>
        </w:rPr>
        <w:t xml:space="preserve">, this implies monetary authorities to adopt a monetary stance that </w:t>
      </w:r>
      <w:r w:rsidR="00F26E97">
        <w:rPr>
          <w:rFonts w:ascii="Times New Roman" w:hAnsi="Times New Roman" w:cs="Times New Roman"/>
          <w:sz w:val="24"/>
          <w:szCs w:val="24"/>
        </w:rPr>
        <w:t>will stabilize</w:t>
      </w:r>
      <w:r>
        <w:rPr>
          <w:rFonts w:ascii="Times New Roman" w:hAnsi="Times New Roman" w:cs="Times New Roman"/>
          <w:sz w:val="24"/>
          <w:szCs w:val="24"/>
        </w:rPr>
        <w:t xml:space="preserve"> inflation and/or create and sustain an enabling environment for entrepreneurs and innovation that can unlock the full potential of Nigerians by empowering to build and grow their business through availability of reduced inflation; which invariably means that investors can buy so much more with the money they have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value thus, boosting the activities of the investors, hence </w:t>
      </w:r>
      <w:r w:rsidR="003D0A96">
        <w:rPr>
          <w:rFonts w:ascii="Times New Roman" w:hAnsi="Times New Roman" w:cs="Times New Roman"/>
          <w:sz w:val="24"/>
          <w:szCs w:val="24"/>
        </w:rPr>
        <w:t xml:space="preserve">increasing cement output </w:t>
      </w:r>
      <w:r>
        <w:rPr>
          <w:rFonts w:ascii="Times New Roman" w:hAnsi="Times New Roman" w:cs="Times New Roman"/>
          <w:sz w:val="24"/>
          <w:szCs w:val="24"/>
        </w:rPr>
        <w:t xml:space="preserve">in Nigeria. </w:t>
      </w:r>
      <w:r w:rsidR="00F26E97">
        <w:rPr>
          <w:rFonts w:ascii="Times New Roman" w:hAnsi="Times New Roman" w:cs="Times New Roman"/>
          <w:sz w:val="24"/>
          <w:szCs w:val="24"/>
        </w:rPr>
        <w:t>Inflation rate has posi</w:t>
      </w:r>
      <w:r w:rsidR="00152DB0" w:rsidRPr="004552BA">
        <w:rPr>
          <w:rFonts w:ascii="Times New Roman" w:hAnsi="Times New Roman" w:cs="Times New Roman"/>
          <w:sz w:val="24"/>
          <w:szCs w:val="24"/>
        </w:rPr>
        <w:t xml:space="preserve">tive and </w:t>
      </w:r>
      <w:r w:rsidR="00F26E97">
        <w:rPr>
          <w:rFonts w:ascii="Times New Roman" w:hAnsi="Times New Roman" w:cs="Times New Roman"/>
          <w:sz w:val="24"/>
          <w:szCs w:val="24"/>
        </w:rPr>
        <w:t>in</w:t>
      </w:r>
      <w:r w:rsidR="00152DB0" w:rsidRPr="004552BA">
        <w:rPr>
          <w:rFonts w:ascii="Times New Roman" w:hAnsi="Times New Roman" w:cs="Times New Roman"/>
          <w:sz w:val="24"/>
          <w:szCs w:val="24"/>
        </w:rPr>
        <w:t xml:space="preserve">significant relationship with </w:t>
      </w:r>
      <w:r w:rsidR="00152DB0">
        <w:rPr>
          <w:rFonts w:ascii="Times New Roman" w:hAnsi="Times New Roman" w:cs="Times New Roman"/>
          <w:sz w:val="24"/>
          <w:szCs w:val="24"/>
        </w:rPr>
        <w:t>cement sector</w:t>
      </w:r>
      <w:r w:rsidR="00152DB0" w:rsidRPr="004552BA">
        <w:rPr>
          <w:rFonts w:ascii="Times New Roman" w:hAnsi="Times New Roman" w:cs="Times New Roman"/>
          <w:sz w:val="24"/>
          <w:szCs w:val="24"/>
        </w:rPr>
        <w:t xml:space="preserve">. </w:t>
      </w:r>
      <w:r w:rsidR="00152DB0" w:rsidRPr="004552BA">
        <w:rPr>
          <w:rFonts w:ascii="Times New Roman" w:hAnsi="Times New Roman" w:cs="Times New Roman"/>
          <w:sz w:val="24"/>
          <w:szCs w:val="24"/>
        </w:rPr>
        <w:lastRenderedPageBreak/>
        <w:t xml:space="preserve">This implies that </w:t>
      </w:r>
      <w:r w:rsidR="00152DB0">
        <w:rPr>
          <w:rFonts w:ascii="Times New Roman" w:hAnsi="Times New Roman" w:cs="Times New Roman"/>
          <w:sz w:val="24"/>
          <w:szCs w:val="24"/>
        </w:rPr>
        <w:t xml:space="preserve">inflation rate </w:t>
      </w:r>
      <w:r w:rsidR="00152DB0" w:rsidRPr="004552BA">
        <w:rPr>
          <w:rFonts w:ascii="Times New Roman" w:hAnsi="Times New Roman" w:cs="Times New Roman"/>
          <w:sz w:val="24"/>
          <w:szCs w:val="24"/>
        </w:rPr>
        <w:t>has t</w:t>
      </w:r>
      <w:r w:rsidR="00F26E97">
        <w:rPr>
          <w:rFonts w:ascii="Times New Roman" w:hAnsi="Times New Roman" w:cs="Times New Roman"/>
          <w:sz w:val="24"/>
          <w:szCs w:val="24"/>
        </w:rPr>
        <w:t>he structural potential to incr</w:t>
      </w:r>
      <w:r w:rsidR="00152DB0" w:rsidRPr="004552BA">
        <w:rPr>
          <w:rFonts w:ascii="Times New Roman" w:hAnsi="Times New Roman" w:cs="Times New Roman"/>
          <w:sz w:val="24"/>
          <w:szCs w:val="24"/>
        </w:rPr>
        <w:t>e</w:t>
      </w:r>
      <w:r w:rsidR="00F26E97">
        <w:rPr>
          <w:rFonts w:ascii="Times New Roman" w:hAnsi="Times New Roman" w:cs="Times New Roman"/>
          <w:sz w:val="24"/>
          <w:szCs w:val="24"/>
        </w:rPr>
        <w:t>ase</w:t>
      </w:r>
      <w:r w:rsidR="00152DB0" w:rsidRPr="004552BA">
        <w:rPr>
          <w:rFonts w:ascii="Times New Roman" w:hAnsi="Times New Roman" w:cs="Times New Roman"/>
          <w:sz w:val="24"/>
          <w:szCs w:val="24"/>
        </w:rPr>
        <w:t xml:space="preserve"> </w:t>
      </w:r>
      <w:r w:rsidR="00152DB0">
        <w:rPr>
          <w:rFonts w:ascii="Times New Roman" w:hAnsi="Times New Roman" w:cs="Times New Roman"/>
          <w:sz w:val="24"/>
          <w:szCs w:val="24"/>
        </w:rPr>
        <w:t>cement output</w:t>
      </w:r>
      <w:r w:rsidR="00152DB0" w:rsidRPr="004552BA">
        <w:rPr>
          <w:rFonts w:ascii="Times New Roman" w:hAnsi="Times New Roman" w:cs="Times New Roman"/>
          <w:sz w:val="24"/>
          <w:szCs w:val="24"/>
        </w:rPr>
        <w:t xml:space="preserve"> if </w:t>
      </w:r>
      <w:r w:rsidR="00152DB0">
        <w:rPr>
          <w:rFonts w:ascii="Times New Roman" w:hAnsi="Times New Roman" w:cs="Times New Roman"/>
          <w:sz w:val="24"/>
          <w:szCs w:val="24"/>
        </w:rPr>
        <w:t>kept at a stable and single digit.</w:t>
      </w:r>
    </w:p>
    <w:p w14:paraId="2DB3A2A4" w14:textId="77777777" w:rsidR="00096ACB" w:rsidRPr="002B152D" w:rsidRDefault="003D0A96" w:rsidP="002B152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consonance to objective three, t</w:t>
      </w:r>
      <w:r w:rsidRPr="007624F3">
        <w:rPr>
          <w:rFonts w:ascii="Times New Roman" w:hAnsi="Times New Roman" w:cs="Times New Roman"/>
          <w:sz w:val="24"/>
          <w:szCs w:val="24"/>
        </w:rPr>
        <w:t xml:space="preserve">he </w:t>
      </w:r>
      <w:r w:rsidR="00096ACB">
        <w:rPr>
          <w:rFonts w:ascii="Times New Roman" w:hAnsi="Times New Roman" w:cs="Times New Roman"/>
          <w:sz w:val="24"/>
          <w:szCs w:val="24"/>
        </w:rPr>
        <w:t xml:space="preserve">fluctuations </w:t>
      </w:r>
      <w:r w:rsidRPr="007624F3">
        <w:rPr>
          <w:rFonts w:ascii="Times New Roman" w:hAnsi="Times New Roman" w:cs="Times New Roman"/>
          <w:sz w:val="24"/>
          <w:szCs w:val="24"/>
        </w:rPr>
        <w:t xml:space="preserve">in </w:t>
      </w:r>
      <w:r w:rsidR="00096ACB">
        <w:rPr>
          <w:rFonts w:ascii="Times New Roman" w:hAnsi="Times New Roman" w:cs="Times New Roman"/>
          <w:sz w:val="24"/>
          <w:szCs w:val="24"/>
        </w:rPr>
        <w:t xml:space="preserve">exchange </w:t>
      </w:r>
      <w:r w:rsidRPr="007624F3">
        <w:rPr>
          <w:rFonts w:ascii="Times New Roman" w:hAnsi="Times New Roman" w:cs="Times New Roman"/>
          <w:sz w:val="24"/>
          <w:szCs w:val="24"/>
        </w:rPr>
        <w:t xml:space="preserve">rate seems to escalate </w:t>
      </w:r>
      <w:r w:rsidR="00096ACB">
        <w:rPr>
          <w:rFonts w:ascii="Times New Roman" w:hAnsi="Times New Roman" w:cs="Times New Roman"/>
          <w:sz w:val="24"/>
          <w:szCs w:val="24"/>
        </w:rPr>
        <w:t>cement output</w:t>
      </w:r>
      <w:r w:rsidRPr="007624F3">
        <w:rPr>
          <w:rFonts w:ascii="Times New Roman" w:hAnsi="Times New Roman" w:cs="Times New Roman"/>
          <w:sz w:val="24"/>
          <w:szCs w:val="24"/>
        </w:rPr>
        <w:t xml:space="preserve">, </w:t>
      </w:r>
      <w:r>
        <w:rPr>
          <w:rFonts w:ascii="Times New Roman" w:hAnsi="Times New Roman" w:cs="Times New Roman"/>
          <w:sz w:val="24"/>
          <w:szCs w:val="24"/>
        </w:rPr>
        <w:t>as this reduces</w:t>
      </w:r>
      <w:r w:rsidR="00096ACB">
        <w:rPr>
          <w:rFonts w:ascii="Times New Roman" w:hAnsi="Times New Roman" w:cs="Times New Roman"/>
          <w:sz w:val="24"/>
          <w:szCs w:val="24"/>
        </w:rPr>
        <w:t xml:space="preserve"> or affects</w:t>
      </w:r>
      <w:r>
        <w:rPr>
          <w:rFonts w:ascii="Times New Roman" w:hAnsi="Times New Roman" w:cs="Times New Roman"/>
          <w:sz w:val="24"/>
          <w:szCs w:val="24"/>
        </w:rPr>
        <w:t xml:space="preserve"> the amount of credit or loan available to investors who are willing to borrow money to do business</w:t>
      </w:r>
      <w:r w:rsidR="00096ACB">
        <w:rPr>
          <w:rFonts w:ascii="Times New Roman" w:hAnsi="Times New Roman" w:cs="Times New Roman"/>
          <w:sz w:val="24"/>
          <w:szCs w:val="24"/>
        </w:rPr>
        <w:t xml:space="preserve">, </w:t>
      </w:r>
      <w:proofErr w:type="spellStart"/>
      <w:r w:rsidR="00096ACB">
        <w:rPr>
          <w:rFonts w:ascii="Times New Roman" w:hAnsi="Times New Roman" w:cs="Times New Roman"/>
          <w:sz w:val="24"/>
          <w:szCs w:val="24"/>
        </w:rPr>
        <w:t>i.e</w:t>
      </w:r>
      <w:proofErr w:type="spellEnd"/>
      <w:r w:rsidR="00096ACB">
        <w:rPr>
          <w:rFonts w:ascii="Times New Roman" w:hAnsi="Times New Roman" w:cs="Times New Roman"/>
          <w:sz w:val="24"/>
          <w:szCs w:val="24"/>
        </w:rPr>
        <w:t xml:space="preserve"> importing materials</w:t>
      </w:r>
      <w:r w:rsidRPr="007624F3">
        <w:rPr>
          <w:rFonts w:ascii="Times New Roman" w:hAnsi="Times New Roman" w:cs="Times New Roman"/>
          <w:sz w:val="24"/>
          <w:szCs w:val="24"/>
        </w:rPr>
        <w:t>.</w:t>
      </w:r>
      <w:r>
        <w:rPr>
          <w:rFonts w:ascii="Times New Roman" w:hAnsi="Times New Roman" w:cs="Times New Roman"/>
          <w:sz w:val="24"/>
          <w:szCs w:val="24"/>
        </w:rPr>
        <w:t xml:space="preserve"> Thus, from the findings of this paper </w:t>
      </w:r>
      <w:r w:rsidR="00096ACB">
        <w:rPr>
          <w:rFonts w:ascii="Times New Roman" w:hAnsi="Times New Roman" w:cs="Times New Roman"/>
          <w:sz w:val="24"/>
          <w:szCs w:val="24"/>
        </w:rPr>
        <w:t>exchange rate has a posi</w:t>
      </w:r>
      <w:r>
        <w:rPr>
          <w:rFonts w:ascii="Times New Roman" w:hAnsi="Times New Roman" w:cs="Times New Roman"/>
          <w:sz w:val="24"/>
          <w:szCs w:val="24"/>
        </w:rPr>
        <w:t xml:space="preserve">tive but </w:t>
      </w:r>
      <w:r w:rsidR="00F26E97">
        <w:rPr>
          <w:rFonts w:ascii="Times New Roman" w:hAnsi="Times New Roman" w:cs="Times New Roman"/>
          <w:sz w:val="24"/>
          <w:szCs w:val="24"/>
        </w:rPr>
        <w:t>in</w:t>
      </w:r>
      <w:r>
        <w:rPr>
          <w:rFonts w:ascii="Times New Roman" w:hAnsi="Times New Roman" w:cs="Times New Roman"/>
          <w:sz w:val="24"/>
          <w:szCs w:val="24"/>
        </w:rPr>
        <w:t xml:space="preserve">significant relationship with </w:t>
      </w:r>
      <w:r w:rsidR="00096ACB">
        <w:rPr>
          <w:rFonts w:ascii="Times New Roman" w:hAnsi="Times New Roman" w:cs="Times New Roman"/>
          <w:sz w:val="24"/>
          <w:szCs w:val="24"/>
        </w:rPr>
        <w:t>cement output</w:t>
      </w:r>
      <w:r>
        <w:rPr>
          <w:rFonts w:ascii="Times New Roman" w:hAnsi="Times New Roman" w:cs="Times New Roman"/>
          <w:sz w:val="24"/>
          <w:szCs w:val="24"/>
        </w:rPr>
        <w:t xml:space="preserve">; for </w:t>
      </w:r>
      <w:r w:rsidR="00096ACB">
        <w:rPr>
          <w:rFonts w:ascii="Times New Roman" w:hAnsi="Times New Roman" w:cs="Times New Roman"/>
          <w:sz w:val="24"/>
          <w:szCs w:val="24"/>
        </w:rPr>
        <w:t>EXR</w:t>
      </w:r>
      <w:r>
        <w:rPr>
          <w:rFonts w:ascii="Times New Roman" w:hAnsi="Times New Roman" w:cs="Times New Roman"/>
          <w:sz w:val="24"/>
          <w:szCs w:val="24"/>
        </w:rPr>
        <w:t xml:space="preserve"> to be </w:t>
      </w:r>
      <w:r w:rsidR="00F26E97">
        <w:rPr>
          <w:rFonts w:ascii="Times New Roman" w:hAnsi="Times New Roman" w:cs="Times New Roman"/>
          <w:sz w:val="24"/>
          <w:szCs w:val="24"/>
        </w:rPr>
        <w:t>in</w:t>
      </w:r>
      <w:r>
        <w:rPr>
          <w:rFonts w:ascii="Times New Roman" w:hAnsi="Times New Roman" w:cs="Times New Roman"/>
          <w:sz w:val="24"/>
          <w:szCs w:val="24"/>
        </w:rPr>
        <w:t xml:space="preserve">significant during the period of investigation implies that the monetary authorities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to adopts policies that will </w:t>
      </w:r>
      <w:r w:rsidR="00096ACB">
        <w:rPr>
          <w:rFonts w:ascii="Times New Roman" w:hAnsi="Times New Roman" w:cs="Times New Roman"/>
          <w:sz w:val="24"/>
          <w:szCs w:val="24"/>
        </w:rPr>
        <w:t>stabilize EXR</w:t>
      </w:r>
      <w:r>
        <w:rPr>
          <w:rFonts w:ascii="Times New Roman" w:hAnsi="Times New Roman" w:cs="Times New Roman"/>
          <w:sz w:val="24"/>
          <w:szCs w:val="24"/>
        </w:rPr>
        <w:t xml:space="preserve"> rate t</w:t>
      </w:r>
      <w:r w:rsidR="00096ACB">
        <w:rPr>
          <w:rFonts w:ascii="Times New Roman" w:hAnsi="Times New Roman" w:cs="Times New Roman"/>
          <w:sz w:val="24"/>
          <w:szCs w:val="24"/>
        </w:rPr>
        <w:t xml:space="preserve">hus, bringing about certainty in the business environment of the cement industry, thus, increasing the output of the sector. </w:t>
      </w:r>
      <w:r w:rsidR="00242B54">
        <w:rPr>
          <w:rFonts w:ascii="Times New Roman" w:hAnsi="Times New Roman" w:cs="Times New Roman"/>
          <w:sz w:val="24"/>
          <w:szCs w:val="24"/>
        </w:rPr>
        <w:t>The coefficient of exchange rate</w:t>
      </w:r>
      <w:r w:rsidR="00242B54" w:rsidRPr="004552BA">
        <w:rPr>
          <w:rFonts w:ascii="Times New Roman" w:hAnsi="Times New Roman" w:cs="Times New Roman"/>
          <w:sz w:val="24"/>
          <w:szCs w:val="24"/>
        </w:rPr>
        <w:t xml:space="preserve"> is positive and </w:t>
      </w:r>
      <w:r w:rsidR="00F26E97">
        <w:rPr>
          <w:rFonts w:ascii="Times New Roman" w:hAnsi="Times New Roman" w:cs="Times New Roman"/>
          <w:sz w:val="24"/>
          <w:szCs w:val="24"/>
        </w:rPr>
        <w:t>in</w:t>
      </w:r>
      <w:r w:rsidR="00242B54" w:rsidRPr="004552BA">
        <w:rPr>
          <w:rFonts w:ascii="Times New Roman" w:hAnsi="Times New Roman" w:cs="Times New Roman"/>
          <w:sz w:val="24"/>
          <w:szCs w:val="24"/>
        </w:rPr>
        <w:t xml:space="preserve">significant. This implies that an increase in </w:t>
      </w:r>
      <w:r w:rsidR="00242B54">
        <w:rPr>
          <w:rFonts w:ascii="Times New Roman" w:hAnsi="Times New Roman" w:cs="Times New Roman"/>
          <w:sz w:val="24"/>
          <w:szCs w:val="24"/>
        </w:rPr>
        <w:t>exchange rate</w:t>
      </w:r>
      <w:r w:rsidR="00242B54" w:rsidRPr="004552BA">
        <w:rPr>
          <w:rFonts w:ascii="Times New Roman" w:hAnsi="Times New Roman" w:cs="Times New Roman"/>
          <w:sz w:val="24"/>
          <w:szCs w:val="24"/>
        </w:rPr>
        <w:t xml:space="preserve"> would increase </w:t>
      </w:r>
      <w:r w:rsidR="00242B54">
        <w:rPr>
          <w:rFonts w:ascii="Times New Roman" w:hAnsi="Times New Roman" w:cs="Times New Roman"/>
          <w:sz w:val="24"/>
          <w:szCs w:val="24"/>
        </w:rPr>
        <w:t>cement output</w:t>
      </w:r>
      <w:r w:rsidR="002B152D">
        <w:rPr>
          <w:rFonts w:ascii="Times New Roman" w:hAnsi="Times New Roman" w:cs="Times New Roman"/>
          <w:sz w:val="24"/>
          <w:szCs w:val="24"/>
        </w:rPr>
        <w:t>.</w:t>
      </w:r>
    </w:p>
    <w:p w14:paraId="5F732B8B" w14:textId="77777777" w:rsidR="00D37BD1" w:rsidRDefault="00D37BD1" w:rsidP="00D37BD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basis of the empirical findings the following recommendations are proffered;</w:t>
      </w:r>
    </w:p>
    <w:p w14:paraId="605A55A7" w14:textId="77777777" w:rsidR="005004EE" w:rsidRPr="005004EE" w:rsidRDefault="005004EE" w:rsidP="005004EE">
      <w:pPr>
        <w:pStyle w:val="ListParagraph"/>
        <w:numPr>
          <w:ilvl w:val="0"/>
          <w:numId w:val="1"/>
        </w:numPr>
        <w:spacing w:after="0" w:line="480" w:lineRule="auto"/>
        <w:jc w:val="both"/>
        <w:rPr>
          <w:rFonts w:ascii="Times New Roman" w:hAnsi="Times New Roman" w:cs="Times New Roman"/>
          <w:sz w:val="24"/>
          <w:szCs w:val="24"/>
          <w:lang w:val="en-US"/>
        </w:rPr>
      </w:pPr>
      <w:r w:rsidRPr="005004EE">
        <w:rPr>
          <w:rFonts w:ascii="Times New Roman" w:hAnsi="Times New Roman" w:cs="Times New Roman"/>
          <w:sz w:val="24"/>
          <w:szCs w:val="24"/>
          <w:lang w:val="en-US"/>
        </w:rPr>
        <w:t>The negative impact of money supply on cement industry underscores the need for monetary policies that ensure adequate liquidity in the economy.</w:t>
      </w:r>
      <w:r w:rsidRPr="005004EE">
        <w:rPr>
          <w:rFonts w:ascii="Times New Roman" w:eastAsia="Times New Roman" w:hAnsi="Times New Roman" w:cs="Times New Roman"/>
          <w:b/>
          <w:sz w:val="24"/>
          <w:szCs w:val="24"/>
        </w:rPr>
        <w:t xml:space="preserve"> </w:t>
      </w:r>
      <w:r w:rsidRPr="005004EE">
        <w:rPr>
          <w:rFonts w:ascii="Times New Roman" w:hAnsi="Times New Roman" w:cs="Times New Roman"/>
          <w:sz w:val="24"/>
          <w:szCs w:val="24"/>
          <w:lang w:val="en-US"/>
        </w:rPr>
        <w:t xml:space="preserve">Central banks should consider adopting an accommodative monetary stance that supports sufficient money supply without fueling inflation. This could involve careful management of open market operations </w:t>
      </w:r>
      <w:r>
        <w:rPr>
          <w:rFonts w:ascii="Times New Roman" w:hAnsi="Times New Roman" w:cs="Times New Roman"/>
          <w:sz w:val="24"/>
          <w:szCs w:val="24"/>
          <w:lang w:val="en-US"/>
        </w:rPr>
        <w:t xml:space="preserve">and </w:t>
      </w:r>
      <w:r w:rsidRPr="005004EE">
        <w:rPr>
          <w:rFonts w:ascii="Times New Roman" w:hAnsi="Times New Roman" w:cs="Times New Roman"/>
          <w:sz w:val="24"/>
          <w:szCs w:val="24"/>
          <w:lang w:val="en-US"/>
        </w:rPr>
        <w:t>interest rates and to maintain an optimal level of liquidity that facilitates and enabling businesses to access the funds they need for operations and expansion.</w:t>
      </w:r>
    </w:p>
    <w:p w14:paraId="0494BF90" w14:textId="77777777" w:rsidR="00197874" w:rsidRPr="00584616" w:rsidRDefault="00197874" w:rsidP="00197874">
      <w:pPr>
        <w:pStyle w:val="ListParagraph"/>
        <w:spacing w:after="0" w:line="360" w:lineRule="auto"/>
        <w:jc w:val="both"/>
        <w:rPr>
          <w:rFonts w:ascii="Times New Roman" w:eastAsia="Times New Roman" w:hAnsi="Times New Roman" w:cs="Times New Roman"/>
          <w:sz w:val="24"/>
          <w:szCs w:val="24"/>
        </w:rPr>
      </w:pPr>
    </w:p>
    <w:p w14:paraId="5985AD42" w14:textId="77777777" w:rsidR="005004EE" w:rsidRPr="005004EE" w:rsidRDefault="005004EE" w:rsidP="005004EE">
      <w:pPr>
        <w:pStyle w:val="ListParagraph"/>
        <w:numPr>
          <w:ilvl w:val="0"/>
          <w:numId w:val="1"/>
        </w:numPr>
        <w:spacing w:line="480" w:lineRule="auto"/>
        <w:jc w:val="both"/>
        <w:rPr>
          <w:rFonts w:ascii="Times New Roman" w:hAnsi="Times New Roman" w:cs="Times New Roman"/>
          <w:sz w:val="24"/>
          <w:szCs w:val="24"/>
        </w:rPr>
      </w:pPr>
      <w:r w:rsidRPr="005004EE">
        <w:rPr>
          <w:rFonts w:ascii="Times New Roman" w:hAnsi="Times New Roman" w:cs="Times New Roman"/>
          <w:sz w:val="24"/>
          <w:szCs w:val="24"/>
        </w:rPr>
        <w:t>The government through the Central bank should approximately release the quantity of money that the economy needs so that it won’t exceed the economic activities thus leading to inflation.</w:t>
      </w:r>
    </w:p>
    <w:p w14:paraId="7854B4C9" w14:textId="77777777" w:rsidR="00197874" w:rsidRPr="00682553" w:rsidRDefault="00197874" w:rsidP="00197874">
      <w:pPr>
        <w:pStyle w:val="ListParagraph"/>
        <w:rPr>
          <w:rFonts w:ascii="Times New Roman" w:eastAsia="Times New Roman" w:hAnsi="Times New Roman" w:cs="Times New Roman"/>
          <w:sz w:val="24"/>
          <w:szCs w:val="24"/>
        </w:rPr>
      </w:pPr>
    </w:p>
    <w:p w14:paraId="64A86DDE" w14:textId="77777777" w:rsidR="00197874" w:rsidRPr="00682553" w:rsidRDefault="00197874" w:rsidP="00197874">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government through the</w:t>
      </w:r>
      <w:r w:rsidR="002B152D">
        <w:rPr>
          <w:rFonts w:ascii="Times New Roman" w:hAnsi="Times New Roman" w:cs="Times New Roman"/>
          <w:sz w:val="24"/>
          <w:szCs w:val="24"/>
        </w:rPr>
        <w:t xml:space="preserve"> </w:t>
      </w:r>
      <w:r>
        <w:rPr>
          <w:rFonts w:ascii="Times New Roman" w:hAnsi="Times New Roman" w:cs="Times New Roman"/>
          <w:sz w:val="24"/>
          <w:szCs w:val="24"/>
        </w:rPr>
        <w:t xml:space="preserve">central bank of Nigeria should stabilize the exchange rate </w:t>
      </w:r>
      <w:r w:rsidR="000E11B2">
        <w:rPr>
          <w:rFonts w:ascii="Times New Roman" w:hAnsi="Times New Roman" w:cs="Times New Roman"/>
          <w:sz w:val="24"/>
          <w:szCs w:val="24"/>
          <w:lang w:val="en-US"/>
        </w:rPr>
        <w:t>or adopt</w:t>
      </w:r>
      <w:r w:rsidR="000E11B2" w:rsidRPr="00C71209">
        <w:rPr>
          <w:rFonts w:ascii="Times New Roman" w:hAnsi="Times New Roman" w:cs="Times New Roman"/>
          <w:sz w:val="24"/>
          <w:szCs w:val="24"/>
          <w:lang w:val="en-US"/>
        </w:rPr>
        <w:t xml:space="preserve"> policies that promote a more predictable and steady exchange rate environment</w:t>
      </w:r>
      <w:r w:rsidR="000E11B2">
        <w:rPr>
          <w:rFonts w:ascii="Times New Roman" w:hAnsi="Times New Roman" w:cs="Times New Roman"/>
          <w:sz w:val="24"/>
          <w:szCs w:val="24"/>
          <w:lang w:val="en-US"/>
        </w:rPr>
        <w:t>.</w:t>
      </w:r>
    </w:p>
    <w:p w14:paraId="2C8BB863" w14:textId="77777777" w:rsidR="006F6A53" w:rsidRDefault="006F6A53" w:rsidP="00874BCA">
      <w:pPr>
        <w:jc w:val="both"/>
        <w:rPr>
          <w:rFonts w:ascii="Times New Roman" w:hAnsi="Times New Roman" w:cs="Times New Roman"/>
          <w:sz w:val="24"/>
          <w:szCs w:val="24"/>
        </w:rPr>
      </w:pPr>
    </w:p>
    <w:p w14:paraId="6747A87A" w14:textId="77777777" w:rsidR="008C49A1" w:rsidRDefault="008C49A1" w:rsidP="00AE6010">
      <w:pPr>
        <w:rPr>
          <w:rFonts w:ascii="Times New Roman" w:hAnsi="Times New Roman" w:cs="Times New Roman"/>
          <w:b/>
          <w:sz w:val="24"/>
          <w:szCs w:val="24"/>
        </w:rPr>
      </w:pPr>
    </w:p>
    <w:p w14:paraId="43173B65" w14:textId="77777777" w:rsidR="002B152D" w:rsidRPr="002B152D" w:rsidRDefault="006814C0" w:rsidP="002B152D">
      <w:pPr>
        <w:jc w:val="center"/>
        <w:rPr>
          <w:rFonts w:ascii="Times New Roman" w:hAnsi="Times New Roman" w:cs="Times New Roman"/>
          <w:b/>
          <w:sz w:val="24"/>
          <w:szCs w:val="24"/>
        </w:rPr>
      </w:pPr>
      <w:r w:rsidRPr="00895E39">
        <w:rPr>
          <w:rFonts w:ascii="Times New Roman" w:hAnsi="Times New Roman" w:cs="Times New Roman"/>
          <w:b/>
          <w:sz w:val="24"/>
          <w:szCs w:val="24"/>
        </w:rPr>
        <w:t>REFERENCE</w:t>
      </w:r>
      <w:r w:rsidR="002B152D">
        <w:rPr>
          <w:rFonts w:ascii="Times New Roman" w:hAnsi="Times New Roman" w:cs="Times New Roman"/>
          <w:b/>
          <w:sz w:val="24"/>
          <w:szCs w:val="24"/>
        </w:rPr>
        <w:t>S</w:t>
      </w:r>
    </w:p>
    <w:p w14:paraId="6D4E5AD2" w14:textId="77777777" w:rsidR="002B152D" w:rsidRDefault="002B152D" w:rsidP="006814C0">
      <w:pPr>
        <w:spacing w:after="0" w:line="240" w:lineRule="auto"/>
        <w:ind w:left="720" w:hanging="720"/>
        <w:jc w:val="both"/>
        <w:rPr>
          <w:rFonts w:ascii="Times New Roman" w:hAnsi="Times New Roman" w:cs="Times New Roman"/>
          <w:sz w:val="24"/>
          <w:szCs w:val="24"/>
        </w:rPr>
      </w:pPr>
    </w:p>
    <w:p w14:paraId="71FF0EEA" w14:textId="77777777" w:rsidR="002B152D" w:rsidRPr="006814C0" w:rsidRDefault="002B152D" w:rsidP="006814C0">
      <w:pPr>
        <w:spacing w:after="0"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Abdullahi I. &amp;</w:t>
      </w:r>
      <w:r w:rsidR="00FA5DA3">
        <w:rPr>
          <w:rFonts w:ascii="Times New Roman" w:hAnsi="Times New Roman" w:cs="Times New Roman"/>
          <w:sz w:val="24"/>
          <w:szCs w:val="24"/>
        </w:rPr>
        <w:t xml:space="preserve"> </w:t>
      </w:r>
      <w:proofErr w:type="spellStart"/>
      <w:r>
        <w:rPr>
          <w:rFonts w:ascii="Times New Roman" w:hAnsi="Times New Roman" w:cs="Times New Roman"/>
          <w:sz w:val="24"/>
          <w:szCs w:val="24"/>
        </w:rPr>
        <w:t>Karatu</w:t>
      </w:r>
      <w:proofErr w:type="spellEnd"/>
      <w:r>
        <w:rPr>
          <w:rFonts w:ascii="Times New Roman" w:hAnsi="Times New Roman" w:cs="Times New Roman"/>
          <w:sz w:val="24"/>
          <w:szCs w:val="24"/>
        </w:rPr>
        <w:t xml:space="preserve"> A, S. (2021). Effect of macroeconomic variables on financial performance of listed cement manufacturing companies in Nigeria. </w:t>
      </w:r>
      <w:r w:rsidRPr="00984B8D">
        <w:rPr>
          <w:rFonts w:ascii="Times New Roman" w:hAnsi="Times New Roman" w:cs="Times New Roman"/>
          <w:i/>
          <w:sz w:val="24"/>
          <w:szCs w:val="24"/>
        </w:rPr>
        <w:t>Creative Business Research Journal</w:t>
      </w:r>
      <w:r>
        <w:rPr>
          <w:rFonts w:ascii="Times New Roman" w:hAnsi="Times New Roman" w:cs="Times New Roman"/>
          <w:sz w:val="24"/>
          <w:szCs w:val="24"/>
        </w:rPr>
        <w:t>, 1(1), 162-171.</w:t>
      </w:r>
    </w:p>
    <w:p w14:paraId="60EC251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5E5897FC" w14:textId="77777777" w:rsidR="002B152D"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Adegun</w:t>
      </w:r>
      <w:proofErr w:type="spellEnd"/>
      <w:r w:rsidRPr="00523788">
        <w:rPr>
          <w:rFonts w:ascii="Times New Roman" w:hAnsi="Times New Roman" w:cs="Times New Roman"/>
          <w:sz w:val="24"/>
          <w:szCs w:val="24"/>
        </w:rPr>
        <w:t>, O. &amp; Olawale O. 2019. Self-help housing: Cooperative societies’ contributions and professionals’ views in Akure, Nigeri</w:t>
      </w:r>
      <w:r>
        <w:rPr>
          <w:rFonts w:ascii="Times New Roman" w:hAnsi="Times New Roman" w:cs="Times New Roman"/>
          <w:sz w:val="24"/>
          <w:szCs w:val="24"/>
        </w:rPr>
        <w:t xml:space="preserve">a. </w:t>
      </w:r>
      <w:r w:rsidRPr="00984B8D">
        <w:rPr>
          <w:rFonts w:ascii="Times New Roman" w:hAnsi="Times New Roman" w:cs="Times New Roman"/>
          <w:i/>
          <w:sz w:val="24"/>
          <w:szCs w:val="24"/>
        </w:rPr>
        <w:t>Built Environment</w:t>
      </w:r>
      <w:r>
        <w:rPr>
          <w:rFonts w:ascii="Times New Roman" w:hAnsi="Times New Roman" w:cs="Times New Roman"/>
          <w:sz w:val="24"/>
          <w:szCs w:val="24"/>
        </w:rPr>
        <w:t xml:space="preserve">, 45(3), </w:t>
      </w:r>
      <w:r w:rsidRPr="00523788">
        <w:rPr>
          <w:rFonts w:ascii="Times New Roman" w:hAnsi="Times New Roman" w:cs="Times New Roman"/>
          <w:sz w:val="24"/>
          <w:szCs w:val="24"/>
        </w:rPr>
        <w:t>332-345. DOI: 10.2148/benv.45.3.332.</w:t>
      </w:r>
    </w:p>
    <w:p w14:paraId="07CB7F3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4DBD3D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Agbola</w:t>
      </w:r>
      <w:proofErr w:type="spellEnd"/>
      <w:r w:rsidRPr="00523788">
        <w:rPr>
          <w:rFonts w:ascii="Times New Roman" w:hAnsi="Times New Roman" w:cs="Times New Roman"/>
          <w:sz w:val="24"/>
          <w:szCs w:val="24"/>
        </w:rPr>
        <w:t>, T. 2005. The housing debacle. Inaugural lecture delivered at the University of Ibadan, Ibadan, Nigeria.</w:t>
      </w:r>
    </w:p>
    <w:p w14:paraId="205BCDA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CED6FF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Akinyoade</w:t>
      </w:r>
      <w:proofErr w:type="spellEnd"/>
      <w:r w:rsidRPr="00523788">
        <w:rPr>
          <w:rFonts w:ascii="Times New Roman" w:hAnsi="Times New Roman" w:cs="Times New Roman"/>
          <w:sz w:val="24"/>
          <w:szCs w:val="24"/>
        </w:rPr>
        <w:t>, A. &amp; Uche C.,</w:t>
      </w:r>
      <w:r w:rsidR="00FA5DA3">
        <w:rPr>
          <w:rFonts w:ascii="Times New Roman" w:hAnsi="Times New Roman" w:cs="Times New Roman"/>
          <w:sz w:val="24"/>
          <w:szCs w:val="24"/>
        </w:rPr>
        <w:t xml:space="preserve"> </w:t>
      </w:r>
      <w:r>
        <w:rPr>
          <w:rFonts w:ascii="Times New Roman" w:hAnsi="Times New Roman" w:cs="Times New Roman"/>
          <w:sz w:val="24"/>
          <w:szCs w:val="24"/>
        </w:rPr>
        <w:t>(2018).</w:t>
      </w:r>
      <w:r w:rsidRPr="00523788">
        <w:rPr>
          <w:rFonts w:ascii="Times New Roman" w:hAnsi="Times New Roman" w:cs="Times New Roman"/>
          <w:sz w:val="24"/>
          <w:szCs w:val="24"/>
        </w:rPr>
        <w:t xml:space="preserve"> Development built on crony capitalism: the case of Nigerian cement, </w:t>
      </w:r>
      <w:r w:rsidRPr="00FA5DA3">
        <w:rPr>
          <w:rFonts w:ascii="Times New Roman" w:hAnsi="Times New Roman" w:cs="Times New Roman"/>
          <w:i/>
          <w:sz w:val="24"/>
          <w:szCs w:val="24"/>
        </w:rPr>
        <w:t>J. Bus. Hist</w:t>
      </w:r>
      <w:r w:rsidRPr="00523788">
        <w:rPr>
          <w:rFonts w:ascii="Times New Roman" w:hAnsi="Times New Roman" w:cs="Times New Roman"/>
          <w:sz w:val="24"/>
          <w:szCs w:val="24"/>
        </w:rPr>
        <w:t xml:space="preserve">. 60 (6) 833–858, doi:10.1080/00076791. 2017.1341494. </w:t>
      </w:r>
    </w:p>
    <w:p w14:paraId="3BEDFB1A"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3C6E54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Alabi, A.M., </w:t>
      </w:r>
      <w:proofErr w:type="spellStart"/>
      <w:r w:rsidRPr="00523788">
        <w:rPr>
          <w:rFonts w:ascii="Times New Roman" w:hAnsi="Times New Roman" w:cs="Times New Roman"/>
          <w:sz w:val="24"/>
          <w:szCs w:val="24"/>
        </w:rPr>
        <w:t>Muraina</w:t>
      </w:r>
      <w:proofErr w:type="spellEnd"/>
      <w:r w:rsidRPr="00523788">
        <w:rPr>
          <w:rFonts w:ascii="Times New Roman" w:hAnsi="Times New Roman" w:cs="Times New Roman"/>
          <w:sz w:val="24"/>
          <w:szCs w:val="24"/>
        </w:rPr>
        <w:t xml:space="preserve">, M.A. &amp; Kasim, O.F. </w:t>
      </w:r>
      <w:r>
        <w:rPr>
          <w:rFonts w:ascii="Times New Roman" w:hAnsi="Times New Roman" w:cs="Times New Roman"/>
          <w:sz w:val="24"/>
          <w:szCs w:val="24"/>
        </w:rPr>
        <w:t>(</w:t>
      </w:r>
      <w:r w:rsidRPr="00523788">
        <w:rPr>
          <w:rFonts w:ascii="Times New Roman" w:hAnsi="Times New Roman" w:cs="Times New Roman"/>
          <w:sz w:val="24"/>
          <w:szCs w:val="24"/>
        </w:rPr>
        <w:t>2018</w:t>
      </w:r>
      <w:r>
        <w:rPr>
          <w:rFonts w:ascii="Times New Roman" w:hAnsi="Times New Roman" w:cs="Times New Roman"/>
          <w:sz w:val="24"/>
          <w:szCs w:val="24"/>
        </w:rPr>
        <w:t>)</w:t>
      </w:r>
      <w:r w:rsidRPr="00523788">
        <w:rPr>
          <w:rFonts w:ascii="Times New Roman" w:hAnsi="Times New Roman" w:cs="Times New Roman"/>
          <w:sz w:val="24"/>
          <w:szCs w:val="24"/>
        </w:rPr>
        <w:t xml:space="preserve">. Private developers’ participation in housing production and wetland encroachment along </w:t>
      </w:r>
      <w:proofErr w:type="spellStart"/>
      <w:r w:rsidRPr="00523788">
        <w:rPr>
          <w:rFonts w:ascii="Times New Roman" w:hAnsi="Times New Roman" w:cs="Times New Roman"/>
          <w:sz w:val="24"/>
          <w:szCs w:val="24"/>
        </w:rPr>
        <w:t>LekkiEpe</w:t>
      </w:r>
      <w:proofErr w:type="spellEnd"/>
      <w:r w:rsidRPr="00523788">
        <w:rPr>
          <w:rFonts w:ascii="Times New Roman" w:hAnsi="Times New Roman" w:cs="Times New Roman"/>
          <w:sz w:val="24"/>
          <w:szCs w:val="24"/>
        </w:rPr>
        <w:t xml:space="preserve"> corridor in Lagos, Nigeria. </w:t>
      </w:r>
      <w:r w:rsidRPr="00984B8D">
        <w:rPr>
          <w:rFonts w:ascii="Times New Roman" w:hAnsi="Times New Roman" w:cs="Times New Roman"/>
          <w:i/>
          <w:sz w:val="24"/>
          <w:szCs w:val="24"/>
        </w:rPr>
        <w:t>Journal of Environment Protection and Sustainable Development</w:t>
      </w:r>
      <w:r>
        <w:rPr>
          <w:rFonts w:ascii="Times New Roman" w:hAnsi="Times New Roman" w:cs="Times New Roman"/>
          <w:sz w:val="24"/>
          <w:szCs w:val="24"/>
        </w:rPr>
        <w:t xml:space="preserve">, 4(3), </w:t>
      </w:r>
      <w:r w:rsidRPr="00523788">
        <w:rPr>
          <w:rFonts w:ascii="Times New Roman" w:hAnsi="Times New Roman" w:cs="Times New Roman"/>
          <w:sz w:val="24"/>
          <w:szCs w:val="24"/>
        </w:rPr>
        <w:t>46-54.</w:t>
      </w:r>
    </w:p>
    <w:p w14:paraId="705747B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5F66E64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Alabi, O.</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R. </w:t>
      </w:r>
      <w:r w:rsidR="00FA5DA3">
        <w:rPr>
          <w:rFonts w:ascii="Times New Roman" w:hAnsi="Times New Roman" w:cs="Times New Roman"/>
          <w:sz w:val="24"/>
          <w:szCs w:val="24"/>
        </w:rPr>
        <w:t>(</w:t>
      </w:r>
      <w:r w:rsidRPr="00523788">
        <w:rPr>
          <w:rFonts w:ascii="Times New Roman" w:hAnsi="Times New Roman" w:cs="Times New Roman"/>
          <w:sz w:val="24"/>
          <w:szCs w:val="24"/>
        </w:rPr>
        <w:t>2015</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Foreign exchange market and the Nigerian economy. </w:t>
      </w:r>
      <w:r w:rsidRPr="00984B8D">
        <w:rPr>
          <w:rFonts w:ascii="Times New Roman" w:hAnsi="Times New Roman" w:cs="Times New Roman"/>
          <w:i/>
          <w:sz w:val="24"/>
          <w:szCs w:val="24"/>
        </w:rPr>
        <w:t>Journal of Economics and Sustainable Development</w:t>
      </w:r>
      <w:r>
        <w:rPr>
          <w:rFonts w:ascii="Times New Roman" w:hAnsi="Times New Roman" w:cs="Times New Roman"/>
          <w:sz w:val="24"/>
          <w:szCs w:val="24"/>
        </w:rPr>
        <w:t xml:space="preserve">, 6(4), </w:t>
      </w:r>
      <w:r w:rsidRPr="00523788">
        <w:rPr>
          <w:rFonts w:ascii="Times New Roman" w:hAnsi="Times New Roman" w:cs="Times New Roman"/>
          <w:sz w:val="24"/>
          <w:szCs w:val="24"/>
        </w:rPr>
        <w:t>102-107.</w:t>
      </w:r>
    </w:p>
    <w:p w14:paraId="099E52C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9DA22E4"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Almalki</w:t>
      </w:r>
      <w:proofErr w:type="spellEnd"/>
      <w:r w:rsidRPr="00523788">
        <w:rPr>
          <w:rFonts w:ascii="Times New Roman" w:hAnsi="Times New Roman" w:cs="Times New Roman"/>
          <w:sz w:val="24"/>
          <w:szCs w:val="24"/>
        </w:rPr>
        <w:t>, A., &amp;</w:t>
      </w:r>
      <w:r w:rsidR="00FA5DA3">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Batayneh</w:t>
      </w:r>
      <w:proofErr w:type="spellEnd"/>
      <w:r w:rsidRPr="00523788">
        <w:rPr>
          <w:rFonts w:ascii="Times New Roman" w:hAnsi="Times New Roman" w:cs="Times New Roman"/>
          <w:sz w:val="24"/>
          <w:szCs w:val="24"/>
        </w:rPr>
        <w:t xml:space="preserve">, K. (2015). The relationship between inflation and financial development in Saudi Arabia. </w:t>
      </w:r>
      <w:r w:rsidRPr="00523788">
        <w:rPr>
          <w:rFonts w:ascii="Times New Roman" w:hAnsi="Times New Roman" w:cs="Times New Roman"/>
          <w:i/>
          <w:sz w:val="24"/>
          <w:szCs w:val="24"/>
        </w:rPr>
        <w:t>The Journal of Developing Areas</w:t>
      </w:r>
      <w:r w:rsidRPr="00523788">
        <w:rPr>
          <w:rFonts w:ascii="Times New Roman" w:hAnsi="Times New Roman" w:cs="Times New Roman"/>
          <w:sz w:val="24"/>
          <w:szCs w:val="24"/>
        </w:rPr>
        <w:t>, 49(6), 421–427.</w:t>
      </w:r>
    </w:p>
    <w:p w14:paraId="607937B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55ADB0B"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Andrew, R. M. (2018). Global co2 emissions from cement production. Earth Syst. Sci. Data 10, 195–217, https://doi.org/10.5194/essd-10- 195-2018. </w:t>
      </w:r>
    </w:p>
    <w:p w14:paraId="299208F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26FC380"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Asamoah, R., </w:t>
      </w:r>
      <w:proofErr w:type="spellStart"/>
      <w:r w:rsidRPr="00043A08">
        <w:rPr>
          <w:rFonts w:ascii="Times New Roman" w:hAnsi="Times New Roman" w:cs="Times New Roman"/>
          <w:sz w:val="24"/>
          <w:szCs w:val="24"/>
        </w:rPr>
        <w:t>Baiden</w:t>
      </w:r>
      <w:proofErr w:type="spellEnd"/>
      <w:r w:rsidRPr="00043A08">
        <w:rPr>
          <w:rFonts w:ascii="Times New Roman" w:hAnsi="Times New Roman" w:cs="Times New Roman"/>
          <w:sz w:val="24"/>
          <w:szCs w:val="24"/>
        </w:rPr>
        <w:t>, K., Nani, G. &amp;</w:t>
      </w:r>
      <w:r w:rsidR="00FA5DA3">
        <w:rPr>
          <w:rFonts w:ascii="Times New Roman" w:hAnsi="Times New Roman" w:cs="Times New Roman"/>
          <w:sz w:val="24"/>
          <w:szCs w:val="24"/>
        </w:rPr>
        <w:t xml:space="preserve"> </w:t>
      </w:r>
      <w:proofErr w:type="spellStart"/>
      <w:r w:rsidRPr="00043A08">
        <w:rPr>
          <w:rFonts w:ascii="Times New Roman" w:hAnsi="Times New Roman" w:cs="Times New Roman"/>
          <w:sz w:val="24"/>
          <w:szCs w:val="24"/>
        </w:rPr>
        <w:t>Kissi</w:t>
      </w:r>
      <w:proofErr w:type="spellEnd"/>
      <w:r w:rsidRPr="00043A08">
        <w:rPr>
          <w:rFonts w:ascii="Times New Roman" w:hAnsi="Times New Roman" w:cs="Times New Roman"/>
          <w:sz w:val="24"/>
          <w:szCs w:val="24"/>
        </w:rPr>
        <w:t xml:space="preserve">, E. </w:t>
      </w:r>
      <w:r w:rsidR="00FA5DA3">
        <w:rPr>
          <w:rFonts w:ascii="Times New Roman" w:hAnsi="Times New Roman" w:cs="Times New Roman"/>
          <w:sz w:val="24"/>
          <w:szCs w:val="24"/>
        </w:rPr>
        <w:t>(</w:t>
      </w:r>
      <w:r w:rsidRPr="00043A08">
        <w:rPr>
          <w:rFonts w:ascii="Times New Roman" w:hAnsi="Times New Roman" w:cs="Times New Roman"/>
          <w:sz w:val="24"/>
          <w:szCs w:val="24"/>
        </w:rPr>
        <w:t>2020</w:t>
      </w:r>
      <w:r w:rsidR="00FA5DA3">
        <w:rPr>
          <w:rFonts w:ascii="Times New Roman" w:hAnsi="Times New Roman" w:cs="Times New Roman"/>
          <w:sz w:val="24"/>
          <w:szCs w:val="24"/>
        </w:rPr>
        <w:t>)</w:t>
      </w:r>
      <w:r w:rsidRPr="00043A08">
        <w:rPr>
          <w:rFonts w:ascii="Times New Roman" w:hAnsi="Times New Roman" w:cs="Times New Roman"/>
          <w:sz w:val="24"/>
          <w:szCs w:val="24"/>
        </w:rPr>
        <w:t xml:space="preserve">. Review of exogenous economic indicators influencing construction industry. </w:t>
      </w:r>
      <w:r w:rsidRPr="00895B1B">
        <w:rPr>
          <w:rFonts w:ascii="Times New Roman" w:hAnsi="Times New Roman" w:cs="Times New Roman"/>
          <w:i/>
          <w:sz w:val="24"/>
          <w:szCs w:val="24"/>
        </w:rPr>
        <w:t>Advances in Civil Engineering</w:t>
      </w:r>
      <w:r w:rsidRPr="00043A08">
        <w:rPr>
          <w:rFonts w:ascii="Times New Roman" w:hAnsi="Times New Roman" w:cs="Times New Roman"/>
          <w:sz w:val="24"/>
          <w:szCs w:val="24"/>
        </w:rPr>
        <w:t>, vol. 2019, art</w:t>
      </w:r>
      <w:r w:rsidR="00FA5DA3">
        <w:rPr>
          <w:rFonts w:ascii="Times New Roman" w:hAnsi="Times New Roman" w:cs="Times New Roman"/>
          <w:sz w:val="24"/>
          <w:szCs w:val="24"/>
        </w:rPr>
        <w:t xml:space="preserve">icle 6073289, </w:t>
      </w:r>
      <w:r w:rsidRPr="00043A08">
        <w:rPr>
          <w:rFonts w:ascii="Times New Roman" w:hAnsi="Times New Roman" w:cs="Times New Roman"/>
          <w:sz w:val="24"/>
          <w:szCs w:val="24"/>
        </w:rPr>
        <w:t>1-8. https://doi. org/10.1155/2019/6073289.</w:t>
      </w:r>
    </w:p>
    <w:p w14:paraId="74ABED6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2C045F8"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proofErr w:type="spellStart"/>
      <w:r w:rsidRPr="00E80E37">
        <w:rPr>
          <w:rFonts w:ascii="Times New Roman" w:hAnsi="Times New Roman" w:cs="Times New Roman"/>
          <w:sz w:val="24"/>
          <w:szCs w:val="24"/>
        </w:rPr>
        <w:t>Asharf</w:t>
      </w:r>
      <w:proofErr w:type="spellEnd"/>
      <w:r w:rsidRPr="00E80E37">
        <w:rPr>
          <w:rFonts w:ascii="Times New Roman" w:hAnsi="Times New Roman" w:cs="Times New Roman"/>
          <w:sz w:val="24"/>
          <w:szCs w:val="24"/>
        </w:rPr>
        <w:t xml:space="preserve">, A., </w:t>
      </w:r>
      <w:proofErr w:type="spellStart"/>
      <w:r w:rsidRPr="00E80E37">
        <w:rPr>
          <w:rFonts w:ascii="Times New Roman" w:hAnsi="Times New Roman" w:cs="Times New Roman"/>
          <w:sz w:val="24"/>
          <w:szCs w:val="24"/>
        </w:rPr>
        <w:t>Erfanifard</w:t>
      </w:r>
      <w:proofErr w:type="spellEnd"/>
      <w:r w:rsidRPr="00E80E37">
        <w:rPr>
          <w:rFonts w:ascii="Times New Roman" w:hAnsi="Times New Roman" w:cs="Times New Roman"/>
          <w:sz w:val="24"/>
          <w:szCs w:val="24"/>
        </w:rPr>
        <w:t xml:space="preserve">, Y., </w:t>
      </w:r>
      <w:proofErr w:type="spellStart"/>
      <w:r w:rsidRPr="00E80E37">
        <w:rPr>
          <w:rFonts w:ascii="Times New Roman" w:hAnsi="Times New Roman" w:cs="Times New Roman"/>
          <w:sz w:val="24"/>
          <w:szCs w:val="24"/>
        </w:rPr>
        <w:t>Amiraslani</w:t>
      </w:r>
      <w:proofErr w:type="spellEnd"/>
      <w:r w:rsidRPr="00E80E37">
        <w:rPr>
          <w:rFonts w:ascii="Times New Roman" w:hAnsi="Times New Roman" w:cs="Times New Roman"/>
          <w:sz w:val="24"/>
          <w:szCs w:val="24"/>
        </w:rPr>
        <w:t xml:space="preserve">, F., </w:t>
      </w:r>
      <w:proofErr w:type="spellStart"/>
      <w:r w:rsidRPr="00E80E37">
        <w:rPr>
          <w:rFonts w:ascii="Times New Roman" w:hAnsi="Times New Roman" w:cs="Times New Roman"/>
          <w:sz w:val="24"/>
          <w:szCs w:val="24"/>
        </w:rPr>
        <w:t>Boloorani</w:t>
      </w:r>
      <w:proofErr w:type="spellEnd"/>
      <w:r w:rsidRPr="00E80E37">
        <w:rPr>
          <w:rFonts w:ascii="Times New Roman" w:hAnsi="Times New Roman" w:cs="Times New Roman"/>
          <w:sz w:val="24"/>
          <w:szCs w:val="24"/>
        </w:rPr>
        <w:t>, A. D. &amp;</w:t>
      </w:r>
      <w:r w:rsidR="00FA5DA3">
        <w:rPr>
          <w:rFonts w:ascii="Times New Roman" w:hAnsi="Times New Roman" w:cs="Times New Roman"/>
          <w:sz w:val="24"/>
          <w:szCs w:val="24"/>
        </w:rPr>
        <w:t xml:space="preserve"> </w:t>
      </w:r>
      <w:proofErr w:type="spellStart"/>
      <w:r w:rsidRPr="00E80E37">
        <w:rPr>
          <w:rFonts w:ascii="Times New Roman" w:hAnsi="Times New Roman" w:cs="Times New Roman"/>
          <w:sz w:val="24"/>
          <w:szCs w:val="24"/>
        </w:rPr>
        <w:t>Mousivand</w:t>
      </w:r>
      <w:proofErr w:type="spellEnd"/>
      <w:r w:rsidRPr="00E80E37">
        <w:rPr>
          <w:rFonts w:ascii="Times New Roman" w:hAnsi="Times New Roman" w:cs="Times New Roman"/>
          <w:sz w:val="24"/>
          <w:szCs w:val="24"/>
        </w:rPr>
        <w:t xml:space="preserve">, A. (2020). Quantitative assessment of forest ecosystem stress caused by cement plant pollution using in situ measurements and Sentinel-2 satellite data in a part of the UNESCO World Heritage Site. </w:t>
      </w:r>
      <w:r w:rsidRPr="00E80E37">
        <w:rPr>
          <w:rFonts w:ascii="Times New Roman" w:hAnsi="Times New Roman" w:cs="Times New Roman"/>
          <w:i/>
          <w:sz w:val="24"/>
          <w:szCs w:val="24"/>
        </w:rPr>
        <w:t>European Journal of Environmental Sciences</w:t>
      </w:r>
      <w:r w:rsidRPr="00E80E37">
        <w:rPr>
          <w:rFonts w:ascii="Times New Roman" w:hAnsi="Times New Roman" w:cs="Times New Roman"/>
          <w:sz w:val="24"/>
          <w:szCs w:val="24"/>
        </w:rPr>
        <w:t xml:space="preserve"> 10, 22–31.</w:t>
      </w:r>
    </w:p>
    <w:p w14:paraId="2548E6C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8CA362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lastRenderedPageBreak/>
        <w:t xml:space="preserve">Babalola, A. J. (2023). Influence of macroeconomic variables on construction material prices in Lagos State, </w:t>
      </w:r>
      <w:r w:rsidRPr="00984B8D">
        <w:rPr>
          <w:rFonts w:ascii="Times New Roman" w:hAnsi="Times New Roman" w:cs="Times New Roman"/>
          <w:i/>
          <w:sz w:val="24"/>
          <w:szCs w:val="24"/>
        </w:rPr>
        <w:t>Urban and Regional Planning Review</w:t>
      </w:r>
      <w:r w:rsidRPr="00523788">
        <w:rPr>
          <w:rFonts w:ascii="Times New Roman" w:hAnsi="Times New Roman" w:cs="Times New Roman"/>
          <w:sz w:val="24"/>
          <w:szCs w:val="24"/>
        </w:rPr>
        <w:t xml:space="preserve"> 8(1). </w:t>
      </w:r>
    </w:p>
    <w:p w14:paraId="008CB9E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1C3D7AA"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Bappayo</w:t>
      </w:r>
      <w:proofErr w:type="spellEnd"/>
      <w:r w:rsidRPr="00523788">
        <w:rPr>
          <w:rFonts w:ascii="Times New Roman" w:hAnsi="Times New Roman" w:cs="Times New Roman"/>
          <w:sz w:val="24"/>
          <w:szCs w:val="24"/>
        </w:rPr>
        <w:t xml:space="preserve"> M. G. (2024). Assessment of privatized cement industry’s performance and corporate governance in Nigeria: an application of Tobin’s q model, </w:t>
      </w:r>
      <w:r w:rsidRPr="00523788">
        <w:rPr>
          <w:rFonts w:ascii="Times New Roman" w:hAnsi="Times New Roman" w:cs="Times New Roman"/>
          <w:i/>
          <w:sz w:val="24"/>
          <w:szCs w:val="24"/>
        </w:rPr>
        <w:t>Gusau Journal of Economics and Development Studies (GUJEDS),</w:t>
      </w:r>
      <w:r w:rsidRPr="00523788">
        <w:rPr>
          <w:rFonts w:ascii="Times New Roman" w:hAnsi="Times New Roman" w:cs="Times New Roman"/>
          <w:sz w:val="24"/>
          <w:szCs w:val="24"/>
        </w:rPr>
        <w:t xml:space="preserve"> 5 (1).</w:t>
      </w:r>
    </w:p>
    <w:p w14:paraId="41354FF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54915A7"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Dangote Cement, An Emerging Cement Major Building Shareholder Value and Prosperity in Africa, September. Dangote Group, 2014.</w:t>
      </w:r>
    </w:p>
    <w:p w14:paraId="4FD066E8" w14:textId="77777777" w:rsidR="00FA5DA3" w:rsidRDefault="00FA5DA3" w:rsidP="006814C0">
      <w:pPr>
        <w:spacing w:after="0" w:line="240" w:lineRule="auto"/>
        <w:jc w:val="both"/>
        <w:rPr>
          <w:rFonts w:ascii="Times New Roman" w:hAnsi="Times New Roman" w:cs="Times New Roman"/>
          <w:sz w:val="24"/>
          <w:szCs w:val="24"/>
        </w:rPr>
      </w:pPr>
    </w:p>
    <w:p w14:paraId="0908B7D0" w14:textId="77777777" w:rsidR="002B152D" w:rsidRPr="00523788" w:rsidRDefault="002B152D" w:rsidP="006814C0">
      <w:pPr>
        <w:spacing w:after="0" w:line="240" w:lineRule="auto"/>
        <w:jc w:val="both"/>
        <w:rPr>
          <w:rFonts w:ascii="Times New Roman" w:hAnsi="Times New Roman" w:cs="Times New Roman"/>
          <w:sz w:val="24"/>
          <w:szCs w:val="24"/>
        </w:rPr>
      </w:pPr>
      <w:r w:rsidRPr="00523788">
        <w:rPr>
          <w:rFonts w:ascii="Times New Roman" w:hAnsi="Times New Roman" w:cs="Times New Roman"/>
          <w:sz w:val="24"/>
          <w:szCs w:val="24"/>
        </w:rPr>
        <w:t xml:space="preserve">Edwards, P., Global Cement Top 100 Report 2017-2018, Global Cement Magazine, 2017. </w:t>
      </w:r>
    </w:p>
    <w:p w14:paraId="2E805EC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DC01B2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Effnu</w:t>
      </w:r>
      <w:proofErr w:type="spellEnd"/>
      <w:r w:rsidRPr="00523788">
        <w:rPr>
          <w:rFonts w:ascii="Times New Roman" w:hAnsi="Times New Roman" w:cs="Times New Roman"/>
          <w:sz w:val="24"/>
          <w:szCs w:val="24"/>
        </w:rPr>
        <w:t xml:space="preserve"> S. (2020). The Relationship of Cement Consumption and Economic Growth: An Updated Approach, </w:t>
      </w:r>
      <w:r w:rsidRPr="00523788">
        <w:rPr>
          <w:rFonts w:ascii="Times New Roman" w:hAnsi="Times New Roman" w:cs="Times New Roman"/>
          <w:i/>
          <w:sz w:val="24"/>
          <w:szCs w:val="24"/>
        </w:rPr>
        <w:t>European Research Studies Journal</w:t>
      </w:r>
      <w:r w:rsidRPr="00523788">
        <w:rPr>
          <w:rFonts w:ascii="Times New Roman" w:hAnsi="Times New Roman" w:cs="Times New Roman"/>
          <w:sz w:val="24"/>
          <w:szCs w:val="24"/>
        </w:rPr>
        <w:t>, XXIII (3).</w:t>
      </w:r>
    </w:p>
    <w:p w14:paraId="1DDEAFD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30C8A9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Elfahham</w:t>
      </w:r>
      <w:proofErr w:type="spellEnd"/>
      <w:r w:rsidRPr="00523788">
        <w:rPr>
          <w:rFonts w:ascii="Times New Roman" w:hAnsi="Times New Roman" w:cs="Times New Roman"/>
          <w:sz w:val="24"/>
          <w:szCs w:val="24"/>
        </w:rPr>
        <w:t xml:space="preserve"> Y. Estimation and prediction of construction cost index using neural networks, time series, and regression. </w:t>
      </w:r>
      <w:r w:rsidRPr="00984B8D">
        <w:rPr>
          <w:rFonts w:ascii="Times New Roman" w:hAnsi="Times New Roman" w:cs="Times New Roman"/>
          <w:i/>
          <w:sz w:val="24"/>
          <w:szCs w:val="24"/>
        </w:rPr>
        <w:t xml:space="preserve">Alexandria </w:t>
      </w:r>
      <w:proofErr w:type="spellStart"/>
      <w:r w:rsidRPr="00984B8D">
        <w:rPr>
          <w:rFonts w:ascii="Times New Roman" w:hAnsi="Times New Roman" w:cs="Times New Roman"/>
          <w:i/>
          <w:sz w:val="24"/>
          <w:szCs w:val="24"/>
        </w:rPr>
        <w:t>Eng</w:t>
      </w:r>
      <w:proofErr w:type="spellEnd"/>
      <w:r w:rsidRPr="00984B8D">
        <w:rPr>
          <w:rFonts w:ascii="Times New Roman" w:hAnsi="Times New Roman" w:cs="Times New Roman"/>
          <w:i/>
          <w:sz w:val="24"/>
          <w:szCs w:val="24"/>
        </w:rPr>
        <w:t xml:space="preserve"> J</w:t>
      </w:r>
      <w:r w:rsidRPr="00523788">
        <w:rPr>
          <w:rFonts w:ascii="Times New Roman" w:hAnsi="Times New Roman" w:cs="Times New Roman"/>
          <w:sz w:val="24"/>
          <w:szCs w:val="24"/>
        </w:rPr>
        <w:t xml:space="preserve"> 2019. </w:t>
      </w:r>
    </w:p>
    <w:p w14:paraId="132CD71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A451F5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El-Maude, J.G., Ahmad, A.R. &amp; Ahmad, M.M. (2016). Capital structure and firm performance in the Nigerian cement industry. </w:t>
      </w:r>
      <w:r w:rsidRPr="00984B8D">
        <w:rPr>
          <w:rFonts w:ascii="Times New Roman" w:hAnsi="Times New Roman" w:cs="Times New Roman"/>
          <w:i/>
          <w:sz w:val="24"/>
          <w:szCs w:val="24"/>
        </w:rPr>
        <w:t>Archives of Business Research</w:t>
      </w:r>
      <w:r w:rsidRPr="00523788">
        <w:rPr>
          <w:rFonts w:ascii="Times New Roman" w:hAnsi="Times New Roman" w:cs="Times New Roman"/>
          <w:sz w:val="24"/>
          <w:szCs w:val="24"/>
        </w:rPr>
        <w:t>, 4(6), 30-44.</w:t>
      </w:r>
    </w:p>
    <w:p w14:paraId="08D153F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18EACA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Folarin A. (2019). Determinants of Growth in Cement Production in Nigeria, </w:t>
      </w:r>
      <w:r w:rsidRPr="00523788">
        <w:rPr>
          <w:rFonts w:ascii="Times New Roman" w:hAnsi="Times New Roman" w:cs="Times New Roman"/>
          <w:i/>
          <w:sz w:val="24"/>
          <w:szCs w:val="24"/>
        </w:rPr>
        <w:t>The Journal of Social Sciences Research ISSN</w:t>
      </w:r>
      <w:r w:rsidRPr="00523788">
        <w:rPr>
          <w:rFonts w:ascii="Times New Roman" w:hAnsi="Times New Roman" w:cs="Times New Roman"/>
          <w:sz w:val="24"/>
          <w:szCs w:val="24"/>
        </w:rPr>
        <w:t>(e)</w:t>
      </w:r>
      <w:r>
        <w:rPr>
          <w:rFonts w:ascii="Times New Roman" w:hAnsi="Times New Roman" w:cs="Times New Roman"/>
          <w:sz w:val="24"/>
          <w:szCs w:val="24"/>
        </w:rPr>
        <w:t>,</w:t>
      </w:r>
      <w:r w:rsidRPr="00523788">
        <w:rPr>
          <w:rFonts w:ascii="Times New Roman" w:hAnsi="Times New Roman" w:cs="Times New Roman"/>
          <w:sz w:val="24"/>
          <w:szCs w:val="24"/>
        </w:rPr>
        <w:t xml:space="preserve"> 5(7</w:t>
      </w:r>
      <w:r>
        <w:rPr>
          <w:rFonts w:ascii="Times New Roman" w:hAnsi="Times New Roman" w:cs="Times New Roman"/>
          <w:sz w:val="24"/>
          <w:szCs w:val="24"/>
        </w:rPr>
        <w:t xml:space="preserve">), </w:t>
      </w:r>
      <w:r w:rsidRPr="00523788">
        <w:rPr>
          <w:rFonts w:ascii="Times New Roman" w:hAnsi="Times New Roman" w:cs="Times New Roman"/>
          <w:sz w:val="24"/>
          <w:szCs w:val="24"/>
        </w:rPr>
        <w:t>1079-1089.</w:t>
      </w:r>
    </w:p>
    <w:p w14:paraId="39835E6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FC9BBC1"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Fulford, R.G. 2019. The implications of the construction industry to national wealth. Engineering, </w:t>
      </w:r>
      <w:r w:rsidRPr="00043A08">
        <w:rPr>
          <w:rFonts w:ascii="Times New Roman" w:hAnsi="Times New Roman" w:cs="Times New Roman"/>
          <w:i/>
          <w:sz w:val="24"/>
          <w:szCs w:val="24"/>
        </w:rPr>
        <w:t>Construction and Architectural Management</w:t>
      </w:r>
      <w:r>
        <w:rPr>
          <w:rFonts w:ascii="Times New Roman" w:hAnsi="Times New Roman" w:cs="Times New Roman"/>
          <w:sz w:val="24"/>
          <w:szCs w:val="24"/>
        </w:rPr>
        <w:t xml:space="preserve">, 26(5), </w:t>
      </w:r>
      <w:r w:rsidRPr="00043A08">
        <w:rPr>
          <w:rFonts w:ascii="Times New Roman" w:hAnsi="Times New Roman" w:cs="Times New Roman"/>
          <w:sz w:val="24"/>
          <w:szCs w:val="24"/>
        </w:rPr>
        <w:t>779-793. doi.org/10.1108/ECAM-03-2018-0091.</w:t>
      </w:r>
    </w:p>
    <w:p w14:paraId="7934E49B"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D32F422"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Gok</w:t>
      </w:r>
      <w:proofErr w:type="spellEnd"/>
      <w:r w:rsidRPr="00523788">
        <w:rPr>
          <w:rFonts w:ascii="Times New Roman" w:hAnsi="Times New Roman" w:cs="Times New Roman"/>
          <w:sz w:val="24"/>
          <w:szCs w:val="24"/>
        </w:rPr>
        <w:t>, G., &amp;</w:t>
      </w:r>
      <w:proofErr w:type="spellStart"/>
      <w:r w:rsidRPr="00523788">
        <w:rPr>
          <w:rFonts w:ascii="Times New Roman" w:hAnsi="Times New Roman" w:cs="Times New Roman"/>
          <w:sz w:val="24"/>
          <w:szCs w:val="24"/>
        </w:rPr>
        <w:t>Gok</w:t>
      </w:r>
      <w:proofErr w:type="spellEnd"/>
      <w:r w:rsidRPr="00523788">
        <w:rPr>
          <w:rFonts w:ascii="Times New Roman" w:hAnsi="Times New Roman" w:cs="Times New Roman"/>
          <w:sz w:val="24"/>
          <w:szCs w:val="24"/>
        </w:rPr>
        <w:t xml:space="preserve">, M. (2016). Emerging economies: comparative analysis of MIST and IBSA countries. </w:t>
      </w:r>
      <w:r w:rsidRPr="00984B8D">
        <w:rPr>
          <w:rFonts w:ascii="Times New Roman" w:hAnsi="Times New Roman" w:cs="Times New Roman"/>
          <w:i/>
          <w:sz w:val="24"/>
          <w:szCs w:val="24"/>
        </w:rPr>
        <w:t>Eurasian Journal of Social Sciences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4(2), 1-13.</w:t>
      </w:r>
    </w:p>
    <w:p w14:paraId="26CCB6D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68FEF2A"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proofErr w:type="spellStart"/>
      <w:r w:rsidRPr="00E80E37">
        <w:rPr>
          <w:rFonts w:ascii="Times New Roman" w:hAnsi="Times New Roman" w:cs="Times New Roman"/>
          <w:sz w:val="24"/>
          <w:szCs w:val="24"/>
        </w:rPr>
        <w:t>Habert</w:t>
      </w:r>
      <w:proofErr w:type="spellEnd"/>
      <w:r w:rsidRPr="00E80E37">
        <w:rPr>
          <w:rFonts w:ascii="Times New Roman" w:hAnsi="Times New Roman" w:cs="Times New Roman"/>
          <w:sz w:val="24"/>
          <w:szCs w:val="24"/>
        </w:rPr>
        <w:t xml:space="preserve">, G. et al. (2020). Environmental impacts and decarbonization strategies in the cement and concrete industries. </w:t>
      </w:r>
      <w:r w:rsidRPr="00E80E37">
        <w:rPr>
          <w:rFonts w:ascii="Times New Roman" w:hAnsi="Times New Roman" w:cs="Times New Roman"/>
          <w:i/>
          <w:sz w:val="24"/>
          <w:szCs w:val="24"/>
        </w:rPr>
        <w:t>Nature Reviews Earth Environment</w:t>
      </w:r>
      <w:r w:rsidRPr="00E80E37">
        <w:rPr>
          <w:rFonts w:ascii="Times New Roman" w:hAnsi="Times New Roman" w:cs="Times New Roman"/>
          <w:sz w:val="24"/>
          <w:szCs w:val="24"/>
        </w:rPr>
        <w:t xml:space="preserve"> 1, 559–573, https://doi.org/10.1038/s43017-020-0093-3.</w:t>
      </w:r>
    </w:p>
    <w:p w14:paraId="2AD6DE8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02474D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 Harrington, J., Some Thoughts on Why Certain Markets are More Susceptible to Collusion, </w:t>
      </w:r>
      <w:r w:rsidRPr="00984B8D">
        <w:rPr>
          <w:rFonts w:ascii="Times New Roman" w:hAnsi="Times New Roman" w:cs="Times New Roman"/>
          <w:i/>
          <w:sz w:val="24"/>
          <w:szCs w:val="24"/>
        </w:rPr>
        <w:t>University of Pennsylvania</w:t>
      </w:r>
      <w:r w:rsidRPr="00523788">
        <w:rPr>
          <w:rFonts w:ascii="Times New Roman" w:hAnsi="Times New Roman" w:cs="Times New Roman"/>
          <w:sz w:val="24"/>
          <w:szCs w:val="24"/>
        </w:rPr>
        <w:t xml:space="preserve">, Wharton, 2015. </w:t>
      </w:r>
    </w:p>
    <w:p w14:paraId="61A3C0C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227C6F1"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Huang, L., </w:t>
      </w:r>
      <w:proofErr w:type="spellStart"/>
      <w:r w:rsidRPr="00E80E37">
        <w:rPr>
          <w:rFonts w:ascii="Times New Roman" w:hAnsi="Times New Roman" w:cs="Times New Roman"/>
          <w:sz w:val="24"/>
          <w:szCs w:val="24"/>
        </w:rPr>
        <w:t>Krigsvoll</w:t>
      </w:r>
      <w:proofErr w:type="spellEnd"/>
      <w:r w:rsidRPr="00E80E37">
        <w:rPr>
          <w:rFonts w:ascii="Times New Roman" w:hAnsi="Times New Roman" w:cs="Times New Roman"/>
          <w:sz w:val="24"/>
          <w:szCs w:val="24"/>
        </w:rPr>
        <w:t xml:space="preserve">, G., Johansen, F., Liu, Y. &amp; Zhang, X. (2018). Carbon emission of global construction sector. </w:t>
      </w:r>
      <w:r w:rsidRPr="00E80E37">
        <w:rPr>
          <w:rFonts w:ascii="Times New Roman" w:hAnsi="Times New Roman" w:cs="Times New Roman"/>
          <w:i/>
          <w:sz w:val="24"/>
          <w:szCs w:val="24"/>
        </w:rPr>
        <w:t>Renewable and Sustainable Energy Reviews</w:t>
      </w:r>
      <w:r w:rsidRPr="00E80E37">
        <w:rPr>
          <w:rFonts w:ascii="Times New Roman" w:hAnsi="Times New Roman" w:cs="Times New Roman"/>
          <w:sz w:val="24"/>
          <w:szCs w:val="24"/>
        </w:rPr>
        <w:t xml:space="preserve"> 81, 1906–1916, https://doi.org/10.1016/j.rser.2017.06.001. </w:t>
      </w:r>
    </w:p>
    <w:p w14:paraId="2B08094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E58E10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Igbinosa</w:t>
      </w:r>
      <w:proofErr w:type="spellEnd"/>
      <w:r w:rsidRPr="00523788">
        <w:rPr>
          <w:rFonts w:ascii="Times New Roman" w:hAnsi="Times New Roman" w:cs="Times New Roman"/>
          <w:sz w:val="24"/>
          <w:szCs w:val="24"/>
        </w:rPr>
        <w:t xml:space="preserve">, S. O. &amp; I. L. </w:t>
      </w:r>
      <w:proofErr w:type="spellStart"/>
      <w:r w:rsidRPr="00523788">
        <w:rPr>
          <w:rFonts w:ascii="Times New Roman" w:hAnsi="Times New Roman" w:cs="Times New Roman"/>
          <w:sz w:val="24"/>
          <w:szCs w:val="24"/>
        </w:rPr>
        <w:t>Eghosa</w:t>
      </w:r>
      <w:proofErr w:type="spellEnd"/>
      <w:r w:rsidRPr="00523788">
        <w:rPr>
          <w:rFonts w:ascii="Times New Roman" w:hAnsi="Times New Roman" w:cs="Times New Roman"/>
          <w:sz w:val="24"/>
          <w:szCs w:val="24"/>
        </w:rPr>
        <w:t xml:space="preserve"> (2015). “Assessing the level of concentration and competition in the Nigerian money and capital markets,” </w:t>
      </w:r>
      <w:proofErr w:type="spellStart"/>
      <w:r w:rsidRPr="00984B8D">
        <w:rPr>
          <w:rFonts w:ascii="Times New Roman" w:hAnsi="Times New Roman" w:cs="Times New Roman"/>
          <w:i/>
          <w:sz w:val="24"/>
          <w:szCs w:val="24"/>
        </w:rPr>
        <w:t>MultiD</w:t>
      </w:r>
      <w:r>
        <w:rPr>
          <w:rFonts w:ascii="Times New Roman" w:hAnsi="Times New Roman" w:cs="Times New Roman"/>
          <w:i/>
          <w:sz w:val="24"/>
          <w:szCs w:val="24"/>
        </w:rPr>
        <w:t>isciplinary</w:t>
      </w:r>
      <w:proofErr w:type="spellEnd"/>
      <w:r>
        <w:rPr>
          <w:rFonts w:ascii="Times New Roman" w:hAnsi="Times New Roman" w:cs="Times New Roman"/>
          <w:i/>
          <w:sz w:val="24"/>
          <w:szCs w:val="24"/>
        </w:rPr>
        <w:t xml:space="preserve"> J. Res. Dev. </w:t>
      </w:r>
      <w:proofErr w:type="spellStart"/>
      <w:proofErr w:type="gramStart"/>
      <w:r>
        <w:rPr>
          <w:rFonts w:ascii="Times New Roman" w:hAnsi="Times New Roman" w:cs="Times New Roman"/>
          <w:i/>
          <w:sz w:val="24"/>
          <w:szCs w:val="24"/>
        </w:rPr>
        <w:t>Perspec</w:t>
      </w:r>
      <w:r w:rsidRPr="00984B8D">
        <w:rPr>
          <w:rFonts w:ascii="Times New Roman" w:hAnsi="Times New Roman" w:cs="Times New Roman"/>
          <w:i/>
          <w:sz w:val="24"/>
          <w:szCs w:val="24"/>
        </w:rPr>
        <w:t>t</w:t>
      </w:r>
      <w:proofErr w:type="spellEnd"/>
      <w:r>
        <w:rPr>
          <w:rFonts w:ascii="Times New Roman" w:hAnsi="Times New Roman" w:cs="Times New Roman"/>
          <w:sz w:val="24"/>
          <w:szCs w:val="24"/>
        </w:rPr>
        <w:t xml:space="preserve">  4</w:t>
      </w:r>
      <w:proofErr w:type="gramEnd"/>
      <w:r>
        <w:rPr>
          <w:rFonts w:ascii="Times New Roman" w:hAnsi="Times New Roman" w:cs="Times New Roman"/>
          <w:sz w:val="24"/>
          <w:szCs w:val="24"/>
        </w:rPr>
        <w:t>(</w:t>
      </w:r>
      <w:r w:rsidRPr="00523788">
        <w:rPr>
          <w:rFonts w:ascii="Times New Roman" w:hAnsi="Times New Roman" w:cs="Times New Roman"/>
          <w:sz w:val="24"/>
          <w:szCs w:val="24"/>
        </w:rPr>
        <w:t>1</w:t>
      </w:r>
      <w:r>
        <w:rPr>
          <w:rFonts w:ascii="Times New Roman" w:hAnsi="Times New Roman" w:cs="Times New Roman"/>
          <w:sz w:val="24"/>
          <w:szCs w:val="24"/>
        </w:rPr>
        <w:t xml:space="preserve">), </w:t>
      </w:r>
      <w:r w:rsidRPr="00523788">
        <w:rPr>
          <w:rFonts w:ascii="Times New Roman" w:hAnsi="Times New Roman" w:cs="Times New Roman"/>
          <w:sz w:val="24"/>
          <w:szCs w:val="24"/>
        </w:rPr>
        <w:t>52–63.</w:t>
      </w:r>
    </w:p>
    <w:p w14:paraId="62BE9E0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5C0E7AE"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Islam R, Ghani ABA, </w:t>
      </w:r>
      <w:proofErr w:type="spellStart"/>
      <w:r w:rsidRPr="00523788">
        <w:rPr>
          <w:rFonts w:ascii="Times New Roman" w:hAnsi="Times New Roman" w:cs="Times New Roman"/>
          <w:sz w:val="24"/>
          <w:szCs w:val="24"/>
        </w:rPr>
        <w:t>Mahyudin</w:t>
      </w:r>
      <w:proofErr w:type="spellEnd"/>
      <w:r w:rsidRPr="00523788">
        <w:rPr>
          <w:rFonts w:ascii="Times New Roman" w:hAnsi="Times New Roman" w:cs="Times New Roman"/>
          <w:sz w:val="24"/>
          <w:szCs w:val="24"/>
        </w:rPr>
        <w:t xml:space="preserve"> E, Manickam N. Determinants of factors that </w:t>
      </w:r>
      <w:r>
        <w:rPr>
          <w:rFonts w:ascii="Times New Roman" w:hAnsi="Times New Roman" w:cs="Times New Roman"/>
          <w:sz w:val="24"/>
          <w:szCs w:val="24"/>
        </w:rPr>
        <w:t xml:space="preserve">affecting inflation in Malaysia (2017). </w:t>
      </w:r>
      <w:r w:rsidRPr="00984B8D">
        <w:rPr>
          <w:rFonts w:ascii="Times New Roman" w:hAnsi="Times New Roman" w:cs="Times New Roman"/>
          <w:i/>
          <w:sz w:val="24"/>
          <w:szCs w:val="24"/>
        </w:rPr>
        <w:t>Int J Econ Financial Issues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 xml:space="preserve">7(2):355–64. </w:t>
      </w:r>
    </w:p>
    <w:p w14:paraId="1484CB1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56FF2C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lastRenderedPageBreak/>
        <w:t>Isyaka</w:t>
      </w:r>
      <w:proofErr w:type="spellEnd"/>
      <w:r w:rsidRPr="00523788">
        <w:rPr>
          <w:rFonts w:ascii="Times New Roman" w:hAnsi="Times New Roman" w:cs="Times New Roman"/>
          <w:sz w:val="24"/>
          <w:szCs w:val="24"/>
        </w:rPr>
        <w:t xml:space="preserve"> M. S., </w:t>
      </w:r>
      <w:proofErr w:type="spellStart"/>
      <w:r w:rsidRPr="00523788">
        <w:rPr>
          <w:rFonts w:ascii="Times New Roman" w:hAnsi="Times New Roman" w:cs="Times New Roman"/>
          <w:sz w:val="24"/>
          <w:szCs w:val="24"/>
        </w:rPr>
        <w:t>Adama</w:t>
      </w:r>
      <w:proofErr w:type="spellEnd"/>
      <w:r w:rsidRPr="00523788">
        <w:rPr>
          <w:rFonts w:ascii="Times New Roman" w:hAnsi="Times New Roman" w:cs="Times New Roman"/>
          <w:sz w:val="24"/>
          <w:szCs w:val="24"/>
        </w:rPr>
        <w:t xml:space="preserve"> B. Y., Fatima D., &amp;</w:t>
      </w:r>
      <w:r w:rsidR="00FA5DA3">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Kesmen</w:t>
      </w:r>
      <w:proofErr w:type="spellEnd"/>
      <w:r w:rsidRPr="00523788">
        <w:rPr>
          <w:rFonts w:ascii="Times New Roman" w:hAnsi="Times New Roman" w:cs="Times New Roman"/>
          <w:sz w:val="24"/>
          <w:szCs w:val="24"/>
        </w:rPr>
        <w:t xml:space="preserve"> S. M., (2022).  Influence of economic environment on the performance of cement manufacturing companies in Nigeria, </w:t>
      </w:r>
      <w:r w:rsidRPr="00523788">
        <w:rPr>
          <w:rFonts w:ascii="Times New Roman" w:hAnsi="Times New Roman" w:cs="Times New Roman"/>
          <w:i/>
          <w:sz w:val="24"/>
          <w:szCs w:val="24"/>
        </w:rPr>
        <w:t>Journal of Global Economics and Business</w:t>
      </w:r>
      <w:r w:rsidRPr="00523788">
        <w:rPr>
          <w:rFonts w:ascii="Times New Roman" w:hAnsi="Times New Roman" w:cs="Times New Roman"/>
          <w:sz w:val="24"/>
          <w:szCs w:val="24"/>
        </w:rPr>
        <w:t>, 3(10), 69-89.</w:t>
      </w:r>
    </w:p>
    <w:p w14:paraId="72C138F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9B468C6"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ITA (Internatio</w:t>
      </w:r>
      <w:r>
        <w:rPr>
          <w:rFonts w:ascii="Times New Roman" w:hAnsi="Times New Roman" w:cs="Times New Roman"/>
          <w:sz w:val="24"/>
          <w:szCs w:val="24"/>
        </w:rPr>
        <w:t xml:space="preserve">nal Trade Administration), </w:t>
      </w:r>
      <w:r w:rsidRPr="00523788">
        <w:rPr>
          <w:rFonts w:ascii="Times New Roman" w:hAnsi="Times New Roman" w:cs="Times New Roman"/>
          <w:sz w:val="24"/>
          <w:szCs w:val="24"/>
        </w:rPr>
        <w:t>2019. Nigeria – Country commercial guide. [Online]. Available at: [Accessed: 23 February 2021].</w:t>
      </w:r>
    </w:p>
    <w:p w14:paraId="1924618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3BF2E2C" w14:textId="77777777" w:rsidR="002B152D" w:rsidRPr="00E80E37" w:rsidRDefault="002B152D" w:rsidP="006814C0">
      <w:pPr>
        <w:spacing w:after="0" w:line="240" w:lineRule="auto"/>
        <w:ind w:left="720" w:hanging="720"/>
        <w:jc w:val="both"/>
        <w:rPr>
          <w:rFonts w:ascii="Times New Roman" w:hAnsi="Times New Roman" w:cs="Times New Roman"/>
          <w:b/>
          <w:sz w:val="24"/>
          <w:szCs w:val="24"/>
        </w:rPr>
      </w:pPr>
      <w:proofErr w:type="spellStart"/>
      <w:r>
        <w:rPr>
          <w:rFonts w:ascii="Times New Roman" w:hAnsi="Times New Roman" w:cs="Times New Roman"/>
          <w:sz w:val="24"/>
          <w:szCs w:val="24"/>
        </w:rPr>
        <w:t>Itaman</w:t>
      </w:r>
      <w:proofErr w:type="spellEnd"/>
      <w:r>
        <w:rPr>
          <w:rFonts w:ascii="Times New Roman" w:hAnsi="Times New Roman" w:cs="Times New Roman"/>
          <w:sz w:val="24"/>
          <w:szCs w:val="24"/>
        </w:rPr>
        <w:t xml:space="preserve">, R., &amp; Wolf, C. (2021). Industrial policy and monopoly capitalism in Nigeria: lessons from Dangote Business Conglomerate. </w:t>
      </w:r>
      <w:r w:rsidRPr="001351C4">
        <w:rPr>
          <w:rFonts w:ascii="Times New Roman" w:hAnsi="Times New Roman" w:cs="Times New Roman"/>
          <w:i/>
          <w:sz w:val="24"/>
          <w:szCs w:val="24"/>
        </w:rPr>
        <w:t>Development and Change</w:t>
      </w:r>
      <w:r>
        <w:rPr>
          <w:rFonts w:ascii="Times New Roman" w:hAnsi="Times New Roman" w:cs="Times New Roman"/>
          <w:sz w:val="24"/>
          <w:szCs w:val="24"/>
        </w:rPr>
        <w:t>, 52(6), 1473-1502.</w:t>
      </w:r>
    </w:p>
    <w:p w14:paraId="785B208D"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Johnson RM, </w:t>
      </w:r>
      <w:proofErr w:type="spellStart"/>
      <w:r w:rsidRPr="00523788">
        <w:rPr>
          <w:rFonts w:ascii="Times New Roman" w:hAnsi="Times New Roman" w:cs="Times New Roman"/>
          <w:sz w:val="24"/>
          <w:szCs w:val="24"/>
        </w:rPr>
        <w:t>Babu</w:t>
      </w:r>
      <w:proofErr w:type="spellEnd"/>
      <w:r w:rsidRPr="00523788">
        <w:rPr>
          <w:rFonts w:ascii="Times New Roman" w:hAnsi="Times New Roman" w:cs="Times New Roman"/>
          <w:sz w:val="24"/>
          <w:szCs w:val="24"/>
        </w:rPr>
        <w:t xml:space="preserve"> RII</w:t>
      </w:r>
      <w:r w:rsidR="00FA5DA3">
        <w:rPr>
          <w:rFonts w:ascii="Times New Roman" w:hAnsi="Times New Roman" w:cs="Times New Roman"/>
          <w:sz w:val="24"/>
          <w:szCs w:val="24"/>
        </w:rPr>
        <w:t xml:space="preserve"> (2018)</w:t>
      </w:r>
      <w:r w:rsidRPr="00523788">
        <w:rPr>
          <w:rFonts w:ascii="Times New Roman" w:hAnsi="Times New Roman" w:cs="Times New Roman"/>
          <w:sz w:val="24"/>
          <w:szCs w:val="24"/>
        </w:rPr>
        <w:t xml:space="preserve">. Time and cost overruns in the UAE construction industry: a critical analysis. </w:t>
      </w:r>
      <w:r w:rsidRPr="00733801">
        <w:rPr>
          <w:rFonts w:ascii="Times New Roman" w:hAnsi="Times New Roman" w:cs="Times New Roman"/>
          <w:i/>
          <w:sz w:val="24"/>
          <w:szCs w:val="24"/>
        </w:rPr>
        <w:t>Int J Construct Manage</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1–10</w:t>
      </w:r>
    </w:p>
    <w:p w14:paraId="5AFCC7D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8C793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Joseph, U. K., </w:t>
      </w:r>
      <w:proofErr w:type="spellStart"/>
      <w:r w:rsidRPr="00523788">
        <w:rPr>
          <w:rFonts w:ascii="Times New Roman" w:hAnsi="Times New Roman" w:cs="Times New Roman"/>
          <w:sz w:val="24"/>
          <w:szCs w:val="24"/>
        </w:rPr>
        <w:t>Zakka</w:t>
      </w:r>
      <w:proofErr w:type="spellEnd"/>
      <w:r w:rsidRPr="00523788">
        <w:rPr>
          <w:rFonts w:ascii="Times New Roman" w:hAnsi="Times New Roman" w:cs="Times New Roman"/>
          <w:sz w:val="24"/>
          <w:szCs w:val="24"/>
        </w:rPr>
        <w:t xml:space="preserve">, Z. G., Godwin, U. A., </w:t>
      </w:r>
      <w:proofErr w:type="spellStart"/>
      <w:r w:rsidRPr="00523788">
        <w:rPr>
          <w:rFonts w:ascii="Times New Roman" w:hAnsi="Times New Roman" w:cs="Times New Roman"/>
          <w:sz w:val="24"/>
          <w:szCs w:val="24"/>
        </w:rPr>
        <w:t>Buang</w:t>
      </w:r>
      <w:proofErr w:type="spellEnd"/>
      <w:r w:rsidRPr="00523788">
        <w:rPr>
          <w:rFonts w:ascii="Times New Roman" w:hAnsi="Times New Roman" w:cs="Times New Roman"/>
          <w:sz w:val="24"/>
          <w:szCs w:val="24"/>
        </w:rPr>
        <w:t xml:space="preserve"> A., &amp;</w:t>
      </w:r>
      <w:r w:rsidR="00FA5DA3">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OnuohaI</w:t>
      </w:r>
      <w:proofErr w:type="spellEnd"/>
      <w:r w:rsidRPr="00523788">
        <w:rPr>
          <w:rFonts w:ascii="Times New Roman" w:hAnsi="Times New Roman" w:cs="Times New Roman"/>
          <w:sz w:val="24"/>
          <w:szCs w:val="24"/>
        </w:rPr>
        <w:t xml:space="preserve">. J., (2015). Monetary policy and its price stabilization effects on the prices of building materials, </w:t>
      </w:r>
      <w:r w:rsidRPr="00523788">
        <w:rPr>
          <w:rFonts w:ascii="Times New Roman" w:hAnsi="Times New Roman" w:cs="Times New Roman"/>
          <w:i/>
          <w:sz w:val="24"/>
          <w:szCs w:val="24"/>
        </w:rPr>
        <w:t>Mediterranean Journal of Social Sciences</w:t>
      </w:r>
      <w:r w:rsidRPr="00523788">
        <w:rPr>
          <w:rFonts w:ascii="Times New Roman" w:hAnsi="Times New Roman" w:cs="Times New Roman"/>
          <w:sz w:val="24"/>
          <w:szCs w:val="24"/>
        </w:rPr>
        <w:t xml:space="preserve">, 6(4). </w:t>
      </w:r>
    </w:p>
    <w:p w14:paraId="5E1356E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6FA860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Kasim, O.F. 2018. Wellness and illness: The aftermath of mass housing in Lagos, Nigeria. Deve</w:t>
      </w:r>
      <w:r>
        <w:rPr>
          <w:rFonts w:ascii="Times New Roman" w:hAnsi="Times New Roman" w:cs="Times New Roman"/>
          <w:sz w:val="24"/>
          <w:szCs w:val="24"/>
        </w:rPr>
        <w:t xml:space="preserve">lopment in Practice, 28(7), </w:t>
      </w:r>
      <w:r w:rsidRPr="00523788">
        <w:rPr>
          <w:rFonts w:ascii="Times New Roman" w:hAnsi="Times New Roman" w:cs="Times New Roman"/>
          <w:sz w:val="24"/>
          <w:szCs w:val="24"/>
        </w:rPr>
        <w:t>952-963. https://doi.org /10.1080/09614524.2018.1487385.</w:t>
      </w:r>
    </w:p>
    <w:p w14:paraId="73F5BD9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578643D" w14:textId="77777777" w:rsidR="002B152D" w:rsidRDefault="002B152D" w:rsidP="006814C0">
      <w:pPr>
        <w:spacing w:after="0" w:line="240" w:lineRule="auto"/>
        <w:ind w:left="720" w:hanging="720"/>
        <w:jc w:val="both"/>
        <w:rPr>
          <w:rFonts w:ascii="Times New Roman" w:hAnsi="Times New Roman" w:cs="Times New Roman"/>
        </w:rPr>
      </w:pPr>
      <w:r w:rsidRPr="00523788">
        <w:rPr>
          <w:rFonts w:ascii="Times New Roman" w:hAnsi="Times New Roman" w:cs="Times New Roman"/>
          <w:sz w:val="24"/>
          <w:szCs w:val="24"/>
        </w:rPr>
        <w:t xml:space="preserve">Kasim, O.F., Ajayi, S.O., </w:t>
      </w:r>
      <w:proofErr w:type="spellStart"/>
      <w:r w:rsidRPr="00523788">
        <w:rPr>
          <w:rFonts w:ascii="Times New Roman" w:hAnsi="Times New Roman" w:cs="Times New Roman"/>
          <w:sz w:val="24"/>
          <w:szCs w:val="24"/>
        </w:rPr>
        <w:t>Omirin</w:t>
      </w:r>
      <w:proofErr w:type="spellEnd"/>
      <w:r w:rsidRPr="00523788">
        <w:rPr>
          <w:rFonts w:ascii="Times New Roman" w:hAnsi="Times New Roman" w:cs="Times New Roman"/>
          <w:sz w:val="24"/>
          <w:szCs w:val="24"/>
        </w:rPr>
        <w:t>, O.J. &amp; Alabi, A.M. 2023. The impact of foreign exchange rate on building materials and residential building construc</w:t>
      </w:r>
      <w:r>
        <w:rPr>
          <w:rFonts w:ascii="Times New Roman" w:hAnsi="Times New Roman" w:cs="Times New Roman"/>
          <w:sz w:val="24"/>
          <w:szCs w:val="24"/>
        </w:rPr>
        <w:t>tion cost in Nigeria</w:t>
      </w:r>
      <w:r w:rsidRPr="00523788">
        <w:rPr>
          <w:rFonts w:ascii="Times New Roman" w:hAnsi="Times New Roman" w:cs="Times New Roman"/>
          <w:sz w:val="24"/>
          <w:szCs w:val="24"/>
        </w:rPr>
        <w:t xml:space="preserve">. </w:t>
      </w:r>
      <w:r w:rsidRPr="00984B8D">
        <w:rPr>
          <w:rFonts w:ascii="Times New Roman" w:hAnsi="Times New Roman" w:cs="Times New Roman"/>
          <w:i/>
          <w:sz w:val="24"/>
          <w:szCs w:val="24"/>
        </w:rPr>
        <w:t xml:space="preserve">Acta </w:t>
      </w:r>
      <w:proofErr w:type="spellStart"/>
      <w:r w:rsidRPr="00984B8D">
        <w:rPr>
          <w:rFonts w:ascii="Times New Roman" w:hAnsi="Times New Roman" w:cs="Times New Roman"/>
          <w:i/>
          <w:sz w:val="24"/>
          <w:szCs w:val="24"/>
        </w:rPr>
        <w:t>Structilia</w:t>
      </w:r>
      <w:proofErr w:type="spellEnd"/>
      <w:r w:rsidRPr="00523788">
        <w:rPr>
          <w:rFonts w:ascii="Times New Roman" w:hAnsi="Times New Roman" w:cs="Times New Roman"/>
          <w:sz w:val="24"/>
          <w:szCs w:val="24"/>
        </w:rPr>
        <w:t>, 30(2)</w:t>
      </w:r>
      <w:r>
        <w:rPr>
          <w:rFonts w:ascii="Times New Roman" w:hAnsi="Times New Roman" w:cs="Times New Roman"/>
          <w:sz w:val="24"/>
          <w:szCs w:val="24"/>
        </w:rPr>
        <w:t>,</w:t>
      </w:r>
      <w:r w:rsidRPr="00523788">
        <w:rPr>
          <w:rFonts w:ascii="Times New Roman" w:hAnsi="Times New Roman" w:cs="Times New Roman"/>
        </w:rPr>
        <w:t xml:space="preserve"> 61-93.</w:t>
      </w:r>
    </w:p>
    <w:p w14:paraId="66AA4C2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E3865C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Kenneth M. O. (2016). A Multiple Linear Regression Model to Predict the Price of Cement in Nigeria, World Academy of Science, Engineering and Technology International </w:t>
      </w:r>
      <w:r w:rsidRPr="00733801">
        <w:rPr>
          <w:rFonts w:ascii="Times New Roman" w:hAnsi="Times New Roman" w:cs="Times New Roman"/>
          <w:i/>
          <w:sz w:val="24"/>
          <w:szCs w:val="24"/>
        </w:rPr>
        <w:t xml:space="preserve">Journal of Economics and Management </w:t>
      </w:r>
      <w:proofErr w:type="gramStart"/>
      <w:r w:rsidRPr="00733801">
        <w:rPr>
          <w:rFonts w:ascii="Times New Roman" w:hAnsi="Times New Roman" w:cs="Times New Roman"/>
          <w:i/>
          <w:sz w:val="24"/>
          <w:szCs w:val="24"/>
        </w:rPr>
        <w:t>Engineering</w:t>
      </w:r>
      <w:r w:rsidRPr="00523788">
        <w:rPr>
          <w:rFonts w:ascii="Times New Roman" w:hAnsi="Times New Roman" w:cs="Times New Roman"/>
          <w:sz w:val="24"/>
          <w:szCs w:val="24"/>
        </w:rPr>
        <w:t xml:space="preserve"> ,</w:t>
      </w:r>
      <w:proofErr w:type="gramEnd"/>
      <w:r w:rsidRPr="00523788">
        <w:rPr>
          <w:rFonts w:ascii="Times New Roman" w:hAnsi="Times New Roman" w:cs="Times New Roman"/>
          <w:sz w:val="24"/>
          <w:szCs w:val="24"/>
        </w:rPr>
        <w:t xml:space="preserve"> 13(12).</w:t>
      </w:r>
    </w:p>
    <w:p w14:paraId="44A4AB6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C5065C8"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Keynes, J.M. (1936</w:t>
      </w:r>
      <w:proofErr w:type="gramStart"/>
      <w:r w:rsidRPr="00523788">
        <w:rPr>
          <w:rFonts w:ascii="Times New Roman" w:hAnsi="Times New Roman" w:cs="Times New Roman"/>
          <w:sz w:val="24"/>
          <w:szCs w:val="24"/>
        </w:rPr>
        <w:t>).The</w:t>
      </w:r>
      <w:proofErr w:type="gramEnd"/>
      <w:r w:rsidRPr="00523788">
        <w:rPr>
          <w:rFonts w:ascii="Times New Roman" w:hAnsi="Times New Roman" w:cs="Times New Roman"/>
          <w:sz w:val="24"/>
          <w:szCs w:val="24"/>
        </w:rPr>
        <w:t xml:space="preserve"> general theory of employment, interest, and money. Book V: Money-wages and Prices.</w:t>
      </w:r>
    </w:p>
    <w:p w14:paraId="335DA1EB"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A197C61"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proofErr w:type="spellStart"/>
      <w:r w:rsidRPr="00043A08">
        <w:rPr>
          <w:rFonts w:ascii="Times New Roman" w:hAnsi="Times New Roman" w:cs="Times New Roman"/>
          <w:sz w:val="24"/>
          <w:szCs w:val="24"/>
        </w:rPr>
        <w:t>Kikwasi</w:t>
      </w:r>
      <w:proofErr w:type="spellEnd"/>
      <w:r w:rsidRPr="00043A08">
        <w:rPr>
          <w:rFonts w:ascii="Times New Roman" w:hAnsi="Times New Roman" w:cs="Times New Roman"/>
          <w:sz w:val="24"/>
          <w:szCs w:val="24"/>
        </w:rPr>
        <w:t>, G.J. &amp;</w:t>
      </w:r>
      <w:r w:rsidR="00FA5DA3">
        <w:rPr>
          <w:rFonts w:ascii="Times New Roman" w:hAnsi="Times New Roman" w:cs="Times New Roman"/>
          <w:sz w:val="24"/>
          <w:szCs w:val="24"/>
        </w:rPr>
        <w:t xml:space="preserve"> </w:t>
      </w:r>
      <w:proofErr w:type="spellStart"/>
      <w:r w:rsidRPr="00043A08">
        <w:rPr>
          <w:rFonts w:ascii="Times New Roman" w:hAnsi="Times New Roman" w:cs="Times New Roman"/>
          <w:sz w:val="24"/>
          <w:szCs w:val="24"/>
        </w:rPr>
        <w:t>Sospeter</w:t>
      </w:r>
      <w:proofErr w:type="spellEnd"/>
      <w:r w:rsidRPr="00043A08">
        <w:rPr>
          <w:rFonts w:ascii="Times New Roman" w:hAnsi="Times New Roman" w:cs="Times New Roman"/>
          <w:sz w:val="24"/>
          <w:szCs w:val="24"/>
        </w:rPr>
        <w:t xml:space="preserve">, N.G. 2023. The nexus between monetary and fiscal policies and construction output in Tanzania. </w:t>
      </w:r>
      <w:r w:rsidRPr="00895B1B">
        <w:rPr>
          <w:rFonts w:ascii="Times New Roman" w:hAnsi="Times New Roman" w:cs="Times New Roman"/>
          <w:i/>
          <w:sz w:val="24"/>
          <w:szCs w:val="24"/>
        </w:rPr>
        <w:t xml:space="preserve">Acta </w:t>
      </w:r>
      <w:proofErr w:type="spellStart"/>
      <w:r w:rsidRPr="00895B1B">
        <w:rPr>
          <w:rFonts w:ascii="Times New Roman" w:hAnsi="Times New Roman" w:cs="Times New Roman"/>
          <w:i/>
          <w:sz w:val="24"/>
          <w:szCs w:val="24"/>
        </w:rPr>
        <w:t>Structilia</w:t>
      </w:r>
      <w:proofErr w:type="spellEnd"/>
      <w:r w:rsidRPr="00895B1B">
        <w:rPr>
          <w:rFonts w:ascii="Times New Roman" w:hAnsi="Times New Roman" w:cs="Times New Roman"/>
          <w:i/>
          <w:sz w:val="24"/>
          <w:szCs w:val="24"/>
        </w:rPr>
        <w:t>,</w:t>
      </w:r>
      <w:r w:rsidRPr="00043A08">
        <w:rPr>
          <w:rFonts w:ascii="Times New Roman" w:hAnsi="Times New Roman" w:cs="Times New Roman"/>
          <w:sz w:val="24"/>
          <w:szCs w:val="24"/>
        </w:rPr>
        <w:t xml:space="preserve"> 30</w:t>
      </w:r>
      <w:r>
        <w:rPr>
          <w:rFonts w:ascii="Times New Roman" w:hAnsi="Times New Roman" w:cs="Times New Roman"/>
          <w:sz w:val="24"/>
          <w:szCs w:val="24"/>
        </w:rPr>
        <w:t xml:space="preserve">(1), </w:t>
      </w:r>
      <w:r w:rsidRPr="00043A08">
        <w:rPr>
          <w:rFonts w:ascii="Times New Roman" w:hAnsi="Times New Roman" w:cs="Times New Roman"/>
          <w:sz w:val="24"/>
          <w:szCs w:val="24"/>
        </w:rPr>
        <w:t>34-61.</w:t>
      </w:r>
    </w:p>
    <w:p w14:paraId="2EC55E12" w14:textId="77777777" w:rsidR="00FA5DA3" w:rsidRDefault="00FA5DA3" w:rsidP="006814C0">
      <w:pPr>
        <w:spacing w:after="0" w:line="240" w:lineRule="auto"/>
        <w:jc w:val="both"/>
        <w:rPr>
          <w:rFonts w:ascii="Times New Roman" w:hAnsi="Times New Roman" w:cs="Times New Roman"/>
          <w:sz w:val="24"/>
          <w:szCs w:val="24"/>
        </w:rPr>
      </w:pPr>
    </w:p>
    <w:p w14:paraId="64B6A14B" w14:textId="77777777" w:rsidR="002B152D" w:rsidRPr="00523788" w:rsidRDefault="002B152D" w:rsidP="006814C0">
      <w:pPr>
        <w:spacing w:after="0" w:line="240" w:lineRule="auto"/>
        <w:jc w:val="both"/>
        <w:rPr>
          <w:rFonts w:ascii="Times New Roman" w:hAnsi="Times New Roman" w:cs="Times New Roman"/>
          <w:sz w:val="24"/>
          <w:szCs w:val="24"/>
        </w:rPr>
      </w:pPr>
      <w:r w:rsidRPr="00523788">
        <w:rPr>
          <w:rFonts w:ascii="Times New Roman" w:hAnsi="Times New Roman" w:cs="Times New Roman"/>
          <w:sz w:val="24"/>
          <w:szCs w:val="24"/>
        </w:rPr>
        <w:t>Lawal, D., “Cement Sector Update,” Equity Resear</w:t>
      </w:r>
      <w:r>
        <w:rPr>
          <w:rFonts w:ascii="Times New Roman" w:hAnsi="Times New Roman" w:cs="Times New Roman"/>
          <w:sz w:val="24"/>
          <w:szCs w:val="24"/>
        </w:rPr>
        <w:t xml:space="preserve">ch (2016). </w:t>
      </w:r>
      <w:proofErr w:type="spellStart"/>
      <w:proofErr w:type="gramStart"/>
      <w:r>
        <w:rPr>
          <w:rFonts w:ascii="Times New Roman" w:hAnsi="Times New Roman" w:cs="Times New Roman"/>
          <w:sz w:val="24"/>
          <w:szCs w:val="24"/>
        </w:rPr>
        <w:t>Cardinalstone</w:t>
      </w:r>
      <w:proofErr w:type="spellEnd"/>
      <w:r>
        <w:rPr>
          <w:rFonts w:ascii="Times New Roman" w:hAnsi="Times New Roman" w:cs="Times New Roman"/>
          <w:sz w:val="24"/>
          <w:szCs w:val="24"/>
        </w:rPr>
        <w:t>,  1</w:t>
      </w:r>
      <w:proofErr w:type="gramEnd"/>
      <w:r>
        <w:rPr>
          <w:rFonts w:ascii="Times New Roman" w:hAnsi="Times New Roman" w:cs="Times New Roman"/>
          <w:sz w:val="24"/>
          <w:szCs w:val="24"/>
        </w:rPr>
        <w:t>–14.</w:t>
      </w:r>
    </w:p>
    <w:p w14:paraId="4D56A26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FA0E8F7"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Lucas, R.E. (1988). On the mechanics of economic development. </w:t>
      </w:r>
      <w:r w:rsidRPr="00733801">
        <w:rPr>
          <w:rFonts w:ascii="Times New Roman" w:hAnsi="Times New Roman" w:cs="Times New Roman"/>
          <w:i/>
          <w:sz w:val="24"/>
          <w:szCs w:val="24"/>
        </w:rPr>
        <w:t>Journal of Monetary Economics</w:t>
      </w:r>
      <w:r w:rsidRPr="00523788">
        <w:rPr>
          <w:rFonts w:ascii="Times New Roman" w:hAnsi="Times New Roman" w:cs="Times New Roman"/>
          <w:sz w:val="24"/>
          <w:szCs w:val="24"/>
        </w:rPr>
        <w:t>,</w:t>
      </w:r>
      <w:r w:rsidR="00FA5DA3">
        <w:rPr>
          <w:rFonts w:ascii="Times New Roman" w:hAnsi="Times New Roman" w:cs="Times New Roman"/>
          <w:sz w:val="24"/>
          <w:szCs w:val="24"/>
        </w:rPr>
        <w:t xml:space="preserve"> </w:t>
      </w:r>
      <w:r w:rsidRPr="00523788">
        <w:rPr>
          <w:rFonts w:ascii="Times New Roman" w:hAnsi="Times New Roman" w:cs="Times New Roman"/>
          <w:sz w:val="24"/>
          <w:szCs w:val="24"/>
        </w:rPr>
        <w:t>22, 3–42.</w:t>
      </w:r>
    </w:p>
    <w:p w14:paraId="2B161144"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8A126C3" w14:textId="77777777" w:rsidR="002B152D"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Makoju</w:t>
      </w:r>
      <w:proofErr w:type="spellEnd"/>
      <w:r w:rsidRPr="00523788">
        <w:rPr>
          <w:rFonts w:ascii="Times New Roman" w:hAnsi="Times New Roman" w:cs="Times New Roman"/>
          <w:sz w:val="24"/>
          <w:szCs w:val="24"/>
        </w:rPr>
        <w:t>, J., Unaudited results for the three months ended 31st March 2019, no. April. Dangote Group, 2019.</w:t>
      </w:r>
    </w:p>
    <w:p w14:paraId="2958BE2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C83208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Manzur</w:t>
      </w:r>
      <w:proofErr w:type="spellEnd"/>
      <w:r w:rsidRPr="00523788">
        <w:rPr>
          <w:rFonts w:ascii="Times New Roman" w:hAnsi="Times New Roman" w:cs="Times New Roman"/>
          <w:sz w:val="24"/>
          <w:szCs w:val="24"/>
        </w:rPr>
        <w:t xml:space="preserve">, M. 2018. Exchange rate economics is always and everywhere controversial. </w:t>
      </w:r>
      <w:r w:rsidRPr="00733801">
        <w:rPr>
          <w:rFonts w:ascii="Times New Roman" w:hAnsi="Times New Roman" w:cs="Times New Roman"/>
          <w:i/>
          <w:sz w:val="24"/>
          <w:szCs w:val="24"/>
        </w:rPr>
        <w:t>Applied Economics</w:t>
      </w:r>
      <w:r>
        <w:rPr>
          <w:rFonts w:ascii="Times New Roman" w:hAnsi="Times New Roman" w:cs="Times New Roman"/>
          <w:sz w:val="24"/>
          <w:szCs w:val="24"/>
        </w:rPr>
        <w:t>, 50(3),</w:t>
      </w:r>
      <w:r w:rsidRPr="00523788">
        <w:rPr>
          <w:rFonts w:ascii="Times New Roman" w:hAnsi="Times New Roman" w:cs="Times New Roman"/>
          <w:sz w:val="24"/>
          <w:szCs w:val="24"/>
        </w:rPr>
        <w:t xml:space="preserve"> 216-232. DOI: 10.1080/ 00036846.2017.1313960.</w:t>
      </w:r>
    </w:p>
    <w:p w14:paraId="5D82BBE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B6F218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Mark B., Eric, O. A., &amp; Dela </w:t>
      </w:r>
      <w:proofErr w:type="gramStart"/>
      <w:r w:rsidRPr="00523788">
        <w:rPr>
          <w:rFonts w:ascii="Times New Roman" w:hAnsi="Times New Roman" w:cs="Times New Roman"/>
          <w:sz w:val="24"/>
          <w:szCs w:val="24"/>
        </w:rPr>
        <w:t>A.,(</w:t>
      </w:r>
      <w:proofErr w:type="gramEnd"/>
      <w:r w:rsidRPr="00523788">
        <w:rPr>
          <w:rFonts w:ascii="Times New Roman" w:hAnsi="Times New Roman" w:cs="Times New Roman"/>
          <w:sz w:val="24"/>
          <w:szCs w:val="24"/>
        </w:rPr>
        <w:t xml:space="preserve">2016). The impact of macroeconomic indicators on cement prices in Ghana, </w:t>
      </w:r>
      <w:r w:rsidRPr="00523788">
        <w:rPr>
          <w:rFonts w:ascii="Times New Roman" w:hAnsi="Times New Roman" w:cs="Times New Roman"/>
          <w:i/>
          <w:sz w:val="24"/>
          <w:szCs w:val="24"/>
        </w:rPr>
        <w:t>Journal of Scientific Research &amp; Reports</w:t>
      </w:r>
      <w:r w:rsidRPr="00523788">
        <w:rPr>
          <w:rFonts w:ascii="Times New Roman" w:hAnsi="Times New Roman" w:cs="Times New Roman"/>
          <w:sz w:val="24"/>
          <w:szCs w:val="24"/>
        </w:rPr>
        <w:t xml:space="preserve"> 9(7): 1-6.</w:t>
      </w:r>
    </w:p>
    <w:p w14:paraId="7165E9A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DC1425E" w14:textId="77777777" w:rsidR="002B152D" w:rsidRPr="00895B1B" w:rsidRDefault="002B152D" w:rsidP="006814C0">
      <w:pPr>
        <w:spacing w:after="0" w:line="240" w:lineRule="auto"/>
        <w:ind w:left="720" w:hanging="720"/>
        <w:jc w:val="both"/>
        <w:rPr>
          <w:rFonts w:ascii="Times New Roman" w:hAnsi="Times New Roman" w:cs="Times New Roman"/>
          <w:sz w:val="24"/>
          <w:szCs w:val="24"/>
        </w:rPr>
      </w:pPr>
      <w:proofErr w:type="spellStart"/>
      <w:r w:rsidRPr="00895B1B">
        <w:rPr>
          <w:rFonts w:ascii="Times New Roman" w:hAnsi="Times New Roman" w:cs="Times New Roman"/>
          <w:sz w:val="24"/>
          <w:szCs w:val="24"/>
        </w:rPr>
        <w:lastRenderedPageBreak/>
        <w:t>Mbusi</w:t>
      </w:r>
      <w:proofErr w:type="spellEnd"/>
      <w:r w:rsidRPr="00895B1B">
        <w:rPr>
          <w:rFonts w:ascii="Times New Roman" w:hAnsi="Times New Roman" w:cs="Times New Roman"/>
          <w:sz w:val="24"/>
          <w:szCs w:val="24"/>
        </w:rPr>
        <w:t>, E., Mbiti, T. &amp;</w:t>
      </w:r>
      <w:r>
        <w:rPr>
          <w:rFonts w:ascii="Times New Roman" w:hAnsi="Times New Roman" w:cs="Times New Roman"/>
          <w:sz w:val="24"/>
          <w:szCs w:val="24"/>
        </w:rPr>
        <w:t xml:space="preserve"> </w:t>
      </w:r>
      <w:proofErr w:type="spellStart"/>
      <w:r w:rsidRPr="00895B1B">
        <w:rPr>
          <w:rFonts w:ascii="Times New Roman" w:hAnsi="Times New Roman" w:cs="Times New Roman"/>
          <w:sz w:val="24"/>
          <w:szCs w:val="24"/>
        </w:rPr>
        <w:t>Wanyona</w:t>
      </w:r>
      <w:proofErr w:type="spellEnd"/>
      <w:r w:rsidRPr="00895B1B">
        <w:rPr>
          <w:rFonts w:ascii="Times New Roman" w:hAnsi="Times New Roman" w:cs="Times New Roman"/>
          <w:sz w:val="24"/>
          <w:szCs w:val="24"/>
        </w:rPr>
        <w:t xml:space="preserve">, G. 2015. Monetary and fiscal policy factors that affect construction output in Kenya. </w:t>
      </w:r>
      <w:r w:rsidRPr="00895B1B">
        <w:rPr>
          <w:rFonts w:ascii="Times New Roman" w:hAnsi="Times New Roman" w:cs="Times New Roman"/>
          <w:i/>
          <w:sz w:val="24"/>
          <w:szCs w:val="24"/>
        </w:rPr>
        <w:t>International Journal of Soft Computing and Engineering,</w:t>
      </w:r>
      <w:r>
        <w:rPr>
          <w:rFonts w:ascii="Times New Roman" w:hAnsi="Times New Roman" w:cs="Times New Roman"/>
          <w:sz w:val="24"/>
          <w:szCs w:val="24"/>
        </w:rPr>
        <w:t xml:space="preserve"> 5(5), </w:t>
      </w:r>
      <w:r w:rsidRPr="00895B1B">
        <w:rPr>
          <w:rFonts w:ascii="Times New Roman" w:hAnsi="Times New Roman" w:cs="Times New Roman"/>
          <w:sz w:val="24"/>
          <w:szCs w:val="24"/>
        </w:rPr>
        <w:t>16-28.</w:t>
      </w:r>
    </w:p>
    <w:p w14:paraId="2A1C11DA"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1E59BDC"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Menyelim</w:t>
      </w:r>
      <w:proofErr w:type="spellEnd"/>
      <w:r w:rsidRPr="00523788">
        <w:rPr>
          <w:rFonts w:ascii="Times New Roman" w:hAnsi="Times New Roman" w:cs="Times New Roman"/>
          <w:sz w:val="24"/>
          <w:szCs w:val="24"/>
        </w:rPr>
        <w:t xml:space="preserve"> C., </w:t>
      </w:r>
      <w:proofErr w:type="spellStart"/>
      <w:r w:rsidRPr="00523788">
        <w:rPr>
          <w:rFonts w:ascii="Times New Roman" w:hAnsi="Times New Roman" w:cs="Times New Roman"/>
          <w:sz w:val="24"/>
          <w:szCs w:val="24"/>
        </w:rPr>
        <w:t>Ochei</w:t>
      </w:r>
      <w:proofErr w:type="spellEnd"/>
      <w:r w:rsidRPr="00523788">
        <w:rPr>
          <w:rFonts w:ascii="Times New Roman" w:hAnsi="Times New Roman" w:cs="Times New Roman"/>
          <w:sz w:val="24"/>
          <w:szCs w:val="24"/>
        </w:rPr>
        <w:t xml:space="preserve"> A. I., Godswill O. O., </w:t>
      </w:r>
      <w:proofErr w:type="spellStart"/>
      <w:r w:rsidRPr="00523788">
        <w:rPr>
          <w:rFonts w:ascii="Times New Roman" w:hAnsi="Times New Roman" w:cs="Times New Roman"/>
          <w:sz w:val="24"/>
          <w:szCs w:val="24"/>
        </w:rPr>
        <w:t>Oluwatobi</w:t>
      </w:r>
      <w:proofErr w:type="spellEnd"/>
      <w:r w:rsidRPr="00523788">
        <w:rPr>
          <w:rFonts w:ascii="Times New Roman" w:hAnsi="Times New Roman" w:cs="Times New Roman"/>
          <w:sz w:val="24"/>
          <w:szCs w:val="24"/>
        </w:rPr>
        <w:t xml:space="preserve"> F., &amp; Segun K., (2021). The influence of liquidity on the performance of the Nigerian cement companies, </w:t>
      </w:r>
      <w:r w:rsidRPr="00523788">
        <w:rPr>
          <w:rFonts w:ascii="Times New Roman" w:hAnsi="Times New Roman" w:cs="Times New Roman"/>
          <w:i/>
          <w:sz w:val="24"/>
          <w:szCs w:val="24"/>
        </w:rPr>
        <w:t>Journal of Management Information and Decision Sciences</w:t>
      </w:r>
      <w:r w:rsidRPr="00523788">
        <w:rPr>
          <w:rFonts w:ascii="Times New Roman" w:hAnsi="Times New Roman" w:cs="Times New Roman"/>
          <w:sz w:val="24"/>
          <w:szCs w:val="24"/>
        </w:rPr>
        <w:t>, 24 (1).</w:t>
      </w:r>
    </w:p>
    <w:p w14:paraId="3098FB3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7EA8B4D"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Miller, S. A., Horvath, A. &amp; Monteiro, P. J. M. (2018). Impacts of booming concrete production on water resources worldwide</w:t>
      </w:r>
      <w:r w:rsidRPr="00E80E37">
        <w:rPr>
          <w:rFonts w:ascii="Times New Roman" w:hAnsi="Times New Roman" w:cs="Times New Roman"/>
          <w:i/>
          <w:sz w:val="24"/>
          <w:szCs w:val="24"/>
        </w:rPr>
        <w:t>. Nature Sustainability</w:t>
      </w:r>
      <w:r w:rsidRPr="00E80E37">
        <w:rPr>
          <w:rFonts w:ascii="Times New Roman" w:hAnsi="Times New Roman" w:cs="Times New Roman"/>
          <w:sz w:val="24"/>
          <w:szCs w:val="24"/>
        </w:rPr>
        <w:t xml:space="preserve"> 1, 69–76, https://doi.org/10.1038/s41893-017-0009-5. </w:t>
      </w:r>
    </w:p>
    <w:p w14:paraId="7BEF01C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proofErr w:type="gramStart"/>
      <w:r w:rsidRPr="00523788">
        <w:rPr>
          <w:rFonts w:ascii="Times New Roman" w:hAnsi="Times New Roman" w:cs="Times New Roman"/>
          <w:sz w:val="24"/>
          <w:szCs w:val="24"/>
        </w:rPr>
        <w:t>Mojekwu</w:t>
      </w:r>
      <w:proofErr w:type="spellEnd"/>
      <w:r w:rsidRPr="00523788">
        <w:rPr>
          <w:rFonts w:ascii="Times New Roman" w:hAnsi="Times New Roman" w:cs="Times New Roman"/>
          <w:sz w:val="24"/>
          <w:szCs w:val="24"/>
        </w:rPr>
        <w:t>,  J.</w:t>
      </w:r>
      <w:proofErr w:type="gramEnd"/>
      <w:r w:rsidRPr="00523788">
        <w:rPr>
          <w:rFonts w:ascii="Times New Roman" w:hAnsi="Times New Roman" w:cs="Times New Roman"/>
          <w:sz w:val="24"/>
          <w:szCs w:val="24"/>
        </w:rPr>
        <w:t xml:space="preserve"> N., A. Idowu &amp; O. </w:t>
      </w:r>
      <w:proofErr w:type="spellStart"/>
      <w:r w:rsidRPr="00523788">
        <w:rPr>
          <w:rFonts w:ascii="Times New Roman" w:hAnsi="Times New Roman" w:cs="Times New Roman"/>
          <w:sz w:val="24"/>
          <w:szCs w:val="24"/>
        </w:rPr>
        <w:t>Sode</w:t>
      </w:r>
      <w:proofErr w:type="spellEnd"/>
      <w:r>
        <w:rPr>
          <w:rFonts w:ascii="Times New Roman" w:hAnsi="Times New Roman" w:cs="Times New Roman"/>
          <w:sz w:val="24"/>
          <w:szCs w:val="24"/>
        </w:rPr>
        <w:t xml:space="preserve"> (2013). </w:t>
      </w:r>
      <w:r w:rsidRPr="00523788">
        <w:rPr>
          <w:rFonts w:ascii="Times New Roman" w:hAnsi="Times New Roman" w:cs="Times New Roman"/>
          <w:sz w:val="24"/>
          <w:szCs w:val="24"/>
        </w:rPr>
        <w:t xml:space="preserve">Analysis of the contribution of imported and locally manufactured cement to the growth of Gross Domestic Product (GDP) of Nigeria (1986 – 2011),” </w:t>
      </w:r>
      <w:r w:rsidRPr="00733801">
        <w:rPr>
          <w:rFonts w:ascii="Times New Roman" w:hAnsi="Times New Roman" w:cs="Times New Roman"/>
          <w:i/>
          <w:sz w:val="24"/>
          <w:szCs w:val="24"/>
        </w:rPr>
        <w:t xml:space="preserve">African J. Bus. </w:t>
      </w:r>
      <w:proofErr w:type="spellStart"/>
      <w:r w:rsidRPr="00733801">
        <w:rPr>
          <w:rFonts w:ascii="Times New Roman" w:hAnsi="Times New Roman" w:cs="Times New Roman"/>
          <w:i/>
          <w:sz w:val="24"/>
          <w:szCs w:val="24"/>
        </w:rPr>
        <w:t>Manag</w:t>
      </w:r>
      <w:proofErr w:type="spellEnd"/>
      <w:r>
        <w:rPr>
          <w:rFonts w:ascii="Times New Roman" w:hAnsi="Times New Roman" w:cs="Times New Roman"/>
          <w:sz w:val="24"/>
          <w:szCs w:val="24"/>
        </w:rPr>
        <w:t>., 7(</w:t>
      </w:r>
      <w:r w:rsidRPr="00523788">
        <w:rPr>
          <w:rFonts w:ascii="Times New Roman" w:hAnsi="Times New Roman" w:cs="Times New Roman"/>
          <w:sz w:val="24"/>
          <w:szCs w:val="24"/>
        </w:rPr>
        <w:t>5</w:t>
      </w:r>
      <w:r>
        <w:rPr>
          <w:rFonts w:ascii="Times New Roman" w:hAnsi="Times New Roman" w:cs="Times New Roman"/>
          <w:sz w:val="24"/>
          <w:szCs w:val="24"/>
        </w:rPr>
        <w:t>), 360–371</w:t>
      </w:r>
      <w:r w:rsidRPr="00523788">
        <w:rPr>
          <w:rFonts w:ascii="Times New Roman" w:hAnsi="Times New Roman" w:cs="Times New Roman"/>
          <w:sz w:val="24"/>
          <w:szCs w:val="24"/>
        </w:rPr>
        <w:t>.</w:t>
      </w:r>
    </w:p>
    <w:p w14:paraId="1B2341D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32A1071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Muhammad, A. M., </w:t>
      </w:r>
      <w:proofErr w:type="spellStart"/>
      <w:r w:rsidRPr="00523788">
        <w:rPr>
          <w:rFonts w:ascii="Times New Roman" w:hAnsi="Times New Roman" w:cs="Times New Roman"/>
          <w:sz w:val="24"/>
          <w:szCs w:val="24"/>
        </w:rPr>
        <w:t>Wesam</w:t>
      </w:r>
      <w:proofErr w:type="spellEnd"/>
      <w:r w:rsidRPr="00523788">
        <w:rPr>
          <w:rFonts w:ascii="Times New Roman" w:hAnsi="Times New Roman" w:cs="Times New Roman"/>
          <w:sz w:val="24"/>
          <w:szCs w:val="24"/>
        </w:rPr>
        <w:t xml:space="preserve">, S. A., &amp; Liew, M.S. (2021). Impact of inflation rate on construction projects budget: A review. </w:t>
      </w:r>
      <w:r w:rsidRPr="00733801">
        <w:rPr>
          <w:rFonts w:ascii="Times New Roman" w:hAnsi="Times New Roman" w:cs="Times New Roman"/>
          <w:i/>
          <w:sz w:val="24"/>
          <w:szCs w:val="24"/>
        </w:rPr>
        <w:t>Ain Shams Engineering Journal</w:t>
      </w:r>
      <w:r w:rsidRPr="00523788">
        <w:rPr>
          <w:rFonts w:ascii="Times New Roman" w:hAnsi="Times New Roman" w:cs="Times New Roman"/>
          <w:sz w:val="24"/>
          <w:szCs w:val="24"/>
        </w:rPr>
        <w:t xml:space="preserve"> 12, 407–414.</w:t>
      </w:r>
    </w:p>
    <w:p w14:paraId="669A6D46"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D5F07CC"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Njoku, J. 2015. Soaring exchange rate unsettles the construction industry. 3 March. The Vanguard Newspaper. [Online]. Available at: [Accessed: 15 May 2020].</w:t>
      </w:r>
    </w:p>
    <w:p w14:paraId="51BAF02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B9B05B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NSL, “Sectorial Analysis - Cement Companies,” Nigerian </w:t>
      </w:r>
      <w:proofErr w:type="spellStart"/>
      <w:r w:rsidRPr="00523788">
        <w:rPr>
          <w:rFonts w:ascii="Times New Roman" w:hAnsi="Times New Roman" w:cs="Times New Roman"/>
          <w:sz w:val="24"/>
          <w:szCs w:val="24"/>
        </w:rPr>
        <w:t>Stockbrockers</w:t>
      </w:r>
      <w:proofErr w:type="spellEnd"/>
      <w:r w:rsidRPr="00523788">
        <w:rPr>
          <w:rFonts w:ascii="Times New Roman" w:hAnsi="Times New Roman" w:cs="Times New Roman"/>
          <w:sz w:val="24"/>
          <w:szCs w:val="24"/>
        </w:rPr>
        <w:t xml:space="preserve"> Limited Research Desk, 2015. (Online). Available: http://nigerianstockbrokersltd.com/wpcontent/uploads/2015/02/analysis-of-company-resultscement-companies1.pdf. (Accessed: 21-Jul-2019).</w:t>
      </w:r>
    </w:p>
    <w:p w14:paraId="5537349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1EA63E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Nwafor</w:t>
      </w:r>
      <w:proofErr w:type="spellEnd"/>
      <w:r w:rsidRPr="00523788">
        <w:rPr>
          <w:rFonts w:ascii="Times New Roman" w:hAnsi="Times New Roman" w:cs="Times New Roman"/>
          <w:sz w:val="24"/>
          <w:szCs w:val="24"/>
        </w:rPr>
        <w:t xml:space="preserve"> I.V., </w:t>
      </w:r>
      <w:proofErr w:type="spellStart"/>
      <w:r w:rsidRPr="00523788">
        <w:rPr>
          <w:rFonts w:ascii="Times New Roman" w:hAnsi="Times New Roman" w:cs="Times New Roman"/>
          <w:sz w:val="24"/>
          <w:szCs w:val="24"/>
        </w:rPr>
        <w:t>Ugonabo</w:t>
      </w:r>
      <w:proofErr w:type="spellEnd"/>
      <w:r w:rsidRPr="00523788">
        <w:rPr>
          <w:rFonts w:ascii="Times New Roman" w:hAnsi="Times New Roman" w:cs="Times New Roman"/>
          <w:sz w:val="24"/>
          <w:szCs w:val="24"/>
        </w:rPr>
        <w:t xml:space="preserve"> C.U., </w:t>
      </w:r>
      <w:r w:rsidR="00370861">
        <w:rPr>
          <w:rFonts w:ascii="Times New Roman" w:hAnsi="Times New Roman" w:cs="Times New Roman"/>
          <w:sz w:val="24"/>
          <w:szCs w:val="24"/>
        </w:rPr>
        <w:t xml:space="preserve">&amp; </w:t>
      </w:r>
      <w:r w:rsidRPr="00523788">
        <w:rPr>
          <w:rFonts w:ascii="Times New Roman" w:hAnsi="Times New Roman" w:cs="Times New Roman"/>
          <w:sz w:val="24"/>
          <w:szCs w:val="24"/>
        </w:rPr>
        <w:t xml:space="preserve">Christian O.N. (2023), Effects of macroeconomic indicators on cost of building materials in Nigeria. </w:t>
      </w:r>
      <w:r w:rsidRPr="00523788">
        <w:rPr>
          <w:rFonts w:ascii="Times New Roman" w:hAnsi="Times New Roman" w:cs="Times New Roman"/>
          <w:i/>
          <w:sz w:val="24"/>
          <w:szCs w:val="24"/>
        </w:rPr>
        <w:t>African Journal of Social Sciences and Humanities Research</w:t>
      </w:r>
      <w:r w:rsidRPr="00523788">
        <w:rPr>
          <w:rFonts w:ascii="Times New Roman" w:hAnsi="Times New Roman" w:cs="Times New Roman"/>
          <w:sz w:val="24"/>
          <w:szCs w:val="24"/>
        </w:rPr>
        <w:t xml:space="preserve"> 6(4), 166-176. DOI: 10.52589/AJSSHRJBFCF7BD.</w:t>
      </w:r>
    </w:p>
    <w:p w14:paraId="58072181"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249D3F7C" w14:textId="77777777" w:rsidR="002B152D" w:rsidRPr="00523788" w:rsidRDefault="002B152D" w:rsidP="006814C0">
      <w:pPr>
        <w:spacing w:after="0" w:line="240" w:lineRule="auto"/>
        <w:ind w:left="709" w:hanging="709"/>
        <w:jc w:val="both"/>
        <w:rPr>
          <w:rFonts w:ascii="Times New Roman" w:hAnsi="Times New Roman" w:cs="Times New Roman"/>
          <w:sz w:val="24"/>
          <w:szCs w:val="24"/>
        </w:rPr>
      </w:pPr>
      <w:proofErr w:type="spellStart"/>
      <w:r w:rsidRPr="00523788">
        <w:rPr>
          <w:rFonts w:ascii="Times New Roman" w:hAnsi="Times New Roman" w:cs="Times New Roman"/>
          <w:sz w:val="24"/>
          <w:szCs w:val="24"/>
        </w:rPr>
        <w:t>Nwobia</w:t>
      </w:r>
      <w:proofErr w:type="spellEnd"/>
      <w:r w:rsidRPr="00523788">
        <w:rPr>
          <w:rFonts w:ascii="Times New Roman" w:hAnsi="Times New Roman" w:cs="Times New Roman"/>
          <w:sz w:val="24"/>
          <w:szCs w:val="24"/>
        </w:rPr>
        <w:t xml:space="preserve">, C. E., </w:t>
      </w:r>
      <w:proofErr w:type="spellStart"/>
      <w:r w:rsidRPr="00523788">
        <w:rPr>
          <w:rFonts w:ascii="Times New Roman" w:hAnsi="Times New Roman" w:cs="Times New Roman"/>
          <w:sz w:val="24"/>
          <w:szCs w:val="24"/>
        </w:rPr>
        <w:t>Ogbonnaya</w:t>
      </w:r>
      <w:proofErr w:type="spellEnd"/>
      <w:r w:rsidRPr="00523788">
        <w:rPr>
          <w:rFonts w:ascii="Times New Roman" w:hAnsi="Times New Roman" w:cs="Times New Roman"/>
          <w:sz w:val="24"/>
          <w:szCs w:val="24"/>
        </w:rPr>
        <w:t xml:space="preserve"> N., &amp;</w:t>
      </w:r>
      <w:r w:rsidR="00370861">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Ezu</w:t>
      </w:r>
      <w:proofErr w:type="spellEnd"/>
      <w:r w:rsidRPr="00523788">
        <w:rPr>
          <w:rFonts w:ascii="Times New Roman" w:hAnsi="Times New Roman" w:cs="Times New Roman"/>
          <w:sz w:val="24"/>
          <w:szCs w:val="24"/>
        </w:rPr>
        <w:t>, G. K., (2020). Effects of monetary policy on selected macroeconomic variables in Nigerian economy,</w:t>
      </w:r>
      <w:r w:rsidRPr="00523788">
        <w:rPr>
          <w:rFonts w:ascii="Times New Roman" w:hAnsi="Times New Roman" w:cs="Times New Roman"/>
          <w:i/>
          <w:sz w:val="24"/>
          <w:szCs w:val="24"/>
        </w:rPr>
        <w:t xml:space="preserve"> International Journal of Economics, Business and Management Research</w:t>
      </w:r>
      <w:r w:rsidRPr="00523788">
        <w:rPr>
          <w:rFonts w:ascii="Times New Roman" w:hAnsi="Times New Roman" w:cs="Times New Roman"/>
          <w:sz w:val="24"/>
          <w:szCs w:val="24"/>
        </w:rPr>
        <w:t>, 4 (10).</w:t>
      </w:r>
    </w:p>
    <w:p w14:paraId="3F9947E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668F456"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Nwuju</w:t>
      </w:r>
      <w:proofErr w:type="spellEnd"/>
      <w:r w:rsidRPr="00523788">
        <w:rPr>
          <w:rFonts w:ascii="Times New Roman" w:hAnsi="Times New Roman" w:cs="Times New Roman"/>
          <w:sz w:val="24"/>
          <w:szCs w:val="24"/>
        </w:rPr>
        <w:t xml:space="preserve">, O. C., </w:t>
      </w:r>
      <w:proofErr w:type="spellStart"/>
      <w:r w:rsidRPr="00523788">
        <w:rPr>
          <w:rFonts w:ascii="Times New Roman" w:hAnsi="Times New Roman" w:cs="Times New Roman"/>
          <w:sz w:val="24"/>
          <w:szCs w:val="24"/>
        </w:rPr>
        <w:t>Aiyedogbon</w:t>
      </w:r>
      <w:proofErr w:type="spellEnd"/>
      <w:r w:rsidRPr="00523788">
        <w:rPr>
          <w:rFonts w:ascii="Times New Roman" w:hAnsi="Times New Roman" w:cs="Times New Roman"/>
          <w:sz w:val="24"/>
          <w:szCs w:val="24"/>
        </w:rPr>
        <w:t xml:space="preserve"> O. J., &amp; </w:t>
      </w:r>
      <w:proofErr w:type="spellStart"/>
      <w:r w:rsidRPr="00523788">
        <w:rPr>
          <w:rFonts w:ascii="Times New Roman" w:hAnsi="Times New Roman" w:cs="Times New Roman"/>
          <w:sz w:val="24"/>
          <w:szCs w:val="24"/>
        </w:rPr>
        <w:t>Aigbedion</w:t>
      </w:r>
      <w:proofErr w:type="spellEnd"/>
      <w:r w:rsidRPr="00523788">
        <w:rPr>
          <w:rFonts w:ascii="Times New Roman" w:hAnsi="Times New Roman" w:cs="Times New Roman"/>
          <w:sz w:val="24"/>
          <w:szCs w:val="24"/>
        </w:rPr>
        <w:t xml:space="preserve">, M., (2024). Impact of selected macroeconomic variables on human capital development in Nigeria, </w:t>
      </w:r>
      <w:r w:rsidRPr="00733801">
        <w:rPr>
          <w:rFonts w:ascii="Times New Roman" w:hAnsi="Times New Roman" w:cs="Times New Roman"/>
          <w:i/>
          <w:sz w:val="24"/>
          <w:szCs w:val="24"/>
        </w:rPr>
        <w:t>International Journal of Advanced Research in Public Policy, Social Development and Enterprise Studies</w:t>
      </w:r>
      <w:r w:rsidRPr="00523788">
        <w:rPr>
          <w:rFonts w:ascii="Times New Roman" w:hAnsi="Times New Roman" w:cs="Times New Roman"/>
          <w:sz w:val="24"/>
          <w:szCs w:val="24"/>
        </w:rPr>
        <w:t>, 5(1).</w:t>
      </w:r>
    </w:p>
    <w:p w14:paraId="33726BA6"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47988211" w14:textId="77777777" w:rsidR="002B152D" w:rsidRPr="00523788" w:rsidRDefault="002B152D" w:rsidP="006814C0">
      <w:pPr>
        <w:spacing w:after="0" w:line="240" w:lineRule="auto"/>
        <w:ind w:left="709" w:hanging="709"/>
        <w:jc w:val="both"/>
        <w:rPr>
          <w:rFonts w:ascii="Times New Roman" w:hAnsi="Times New Roman" w:cs="Times New Roman"/>
          <w:sz w:val="24"/>
          <w:szCs w:val="24"/>
        </w:rPr>
      </w:pPr>
      <w:r w:rsidRPr="00523788">
        <w:rPr>
          <w:rFonts w:ascii="Times New Roman" w:hAnsi="Times New Roman" w:cs="Times New Roman"/>
          <w:sz w:val="24"/>
          <w:szCs w:val="24"/>
        </w:rPr>
        <w:t xml:space="preserve">Okafor I.G., </w:t>
      </w:r>
      <w:proofErr w:type="spellStart"/>
      <w:r w:rsidRPr="00523788">
        <w:rPr>
          <w:rFonts w:ascii="Times New Roman" w:hAnsi="Times New Roman" w:cs="Times New Roman"/>
          <w:sz w:val="24"/>
          <w:szCs w:val="24"/>
        </w:rPr>
        <w:t>OnwumereJ.U.J</w:t>
      </w:r>
      <w:proofErr w:type="spellEnd"/>
      <w:r w:rsidRPr="00523788">
        <w:rPr>
          <w:rFonts w:ascii="Times New Roman" w:hAnsi="Times New Roman" w:cs="Times New Roman"/>
          <w:sz w:val="24"/>
          <w:szCs w:val="24"/>
        </w:rPr>
        <w:t xml:space="preserve">.  </w:t>
      </w:r>
      <w:proofErr w:type="gramStart"/>
      <w:r w:rsidRPr="00523788">
        <w:rPr>
          <w:rFonts w:ascii="Times New Roman" w:hAnsi="Times New Roman" w:cs="Times New Roman"/>
          <w:sz w:val="24"/>
          <w:szCs w:val="24"/>
        </w:rPr>
        <w:t>,</w:t>
      </w:r>
      <w:proofErr w:type="spellStart"/>
      <w:r w:rsidRPr="00523788">
        <w:rPr>
          <w:rFonts w:ascii="Times New Roman" w:hAnsi="Times New Roman" w:cs="Times New Roman"/>
          <w:sz w:val="24"/>
          <w:szCs w:val="24"/>
        </w:rPr>
        <w:t>Ezeaku</w:t>
      </w:r>
      <w:proofErr w:type="spellEnd"/>
      <w:proofErr w:type="gramEnd"/>
      <w:r w:rsidRPr="00523788">
        <w:rPr>
          <w:rFonts w:ascii="Times New Roman" w:hAnsi="Times New Roman" w:cs="Times New Roman"/>
          <w:sz w:val="24"/>
          <w:szCs w:val="24"/>
        </w:rPr>
        <w:t xml:space="preserve">, H. C., (2016). Dynamics of monetary policy targets and economic growth under the direct monetary policy regime and the market-based regime. </w:t>
      </w:r>
      <w:r w:rsidRPr="00523788">
        <w:rPr>
          <w:rFonts w:ascii="Times New Roman" w:hAnsi="Times New Roman" w:cs="Times New Roman"/>
          <w:i/>
          <w:sz w:val="24"/>
          <w:szCs w:val="24"/>
        </w:rPr>
        <w:t>American Research Thoughts</w:t>
      </w:r>
      <w:r>
        <w:rPr>
          <w:rFonts w:ascii="Times New Roman" w:hAnsi="Times New Roman" w:cs="Times New Roman"/>
          <w:sz w:val="24"/>
          <w:szCs w:val="24"/>
        </w:rPr>
        <w:t xml:space="preserve">, </w:t>
      </w:r>
      <w:r w:rsidRPr="00523788">
        <w:rPr>
          <w:rFonts w:ascii="Times New Roman" w:hAnsi="Times New Roman" w:cs="Times New Roman"/>
          <w:sz w:val="24"/>
          <w:szCs w:val="24"/>
        </w:rPr>
        <w:t xml:space="preserve">2(11). </w:t>
      </w:r>
    </w:p>
    <w:p w14:paraId="40C299F2"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498B59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Oliva, F.L., </w:t>
      </w:r>
      <w:proofErr w:type="spellStart"/>
      <w:r w:rsidRPr="00523788">
        <w:rPr>
          <w:rFonts w:ascii="Times New Roman" w:hAnsi="Times New Roman" w:cs="Times New Roman"/>
          <w:sz w:val="24"/>
          <w:szCs w:val="24"/>
        </w:rPr>
        <w:t>Teberga</w:t>
      </w:r>
      <w:proofErr w:type="spellEnd"/>
      <w:r w:rsidRPr="00523788">
        <w:rPr>
          <w:rFonts w:ascii="Times New Roman" w:hAnsi="Times New Roman" w:cs="Times New Roman"/>
          <w:sz w:val="24"/>
          <w:szCs w:val="24"/>
        </w:rPr>
        <w:t xml:space="preserve">, P.M.F., </w:t>
      </w:r>
      <w:proofErr w:type="spellStart"/>
      <w:r w:rsidRPr="00523788">
        <w:rPr>
          <w:rFonts w:ascii="Times New Roman" w:hAnsi="Times New Roman" w:cs="Times New Roman"/>
          <w:sz w:val="24"/>
          <w:szCs w:val="24"/>
        </w:rPr>
        <w:t>Testi</w:t>
      </w:r>
      <w:proofErr w:type="spellEnd"/>
      <w:r w:rsidRPr="00523788">
        <w:rPr>
          <w:rFonts w:ascii="Times New Roman" w:hAnsi="Times New Roman" w:cs="Times New Roman"/>
          <w:sz w:val="24"/>
          <w:szCs w:val="24"/>
        </w:rPr>
        <w:t xml:space="preserve">, L.I.O., </w:t>
      </w:r>
      <w:proofErr w:type="spellStart"/>
      <w:r w:rsidRPr="00523788">
        <w:rPr>
          <w:rFonts w:ascii="Times New Roman" w:hAnsi="Times New Roman" w:cs="Times New Roman"/>
          <w:sz w:val="24"/>
          <w:szCs w:val="24"/>
        </w:rPr>
        <w:t>Kotabe</w:t>
      </w:r>
      <w:proofErr w:type="spellEnd"/>
      <w:r w:rsidRPr="00523788">
        <w:rPr>
          <w:rFonts w:ascii="Times New Roman" w:hAnsi="Times New Roman" w:cs="Times New Roman"/>
          <w:sz w:val="24"/>
          <w:szCs w:val="24"/>
        </w:rPr>
        <w:t xml:space="preserve">, M., Del Giudice, M., Kelle, P. and Cunha, M.P. (2022) Risks and critical success factors in the internationalization of born global </w:t>
      </w:r>
      <w:proofErr w:type="spellStart"/>
      <w:r w:rsidRPr="00523788">
        <w:rPr>
          <w:rFonts w:ascii="Times New Roman" w:hAnsi="Times New Roman" w:cs="Times New Roman"/>
          <w:sz w:val="24"/>
          <w:szCs w:val="24"/>
        </w:rPr>
        <w:t>startups</w:t>
      </w:r>
      <w:proofErr w:type="spellEnd"/>
      <w:r w:rsidRPr="00523788">
        <w:rPr>
          <w:rFonts w:ascii="Times New Roman" w:hAnsi="Times New Roman" w:cs="Times New Roman"/>
          <w:sz w:val="24"/>
          <w:szCs w:val="24"/>
        </w:rPr>
        <w:t xml:space="preserve"> of industry 4.0: A social, environmental, economic, and institutional analysis. </w:t>
      </w:r>
      <w:r w:rsidRPr="00733801">
        <w:rPr>
          <w:rFonts w:ascii="Times New Roman" w:hAnsi="Times New Roman" w:cs="Times New Roman"/>
          <w:i/>
          <w:sz w:val="24"/>
          <w:szCs w:val="24"/>
        </w:rPr>
        <w:t>Technological Forecasting and Social Change</w:t>
      </w:r>
      <w:r>
        <w:rPr>
          <w:rFonts w:ascii="Times New Roman" w:hAnsi="Times New Roman" w:cs="Times New Roman"/>
          <w:sz w:val="24"/>
          <w:szCs w:val="24"/>
        </w:rPr>
        <w:t xml:space="preserve">, 175, </w:t>
      </w:r>
      <w:r w:rsidRPr="00523788">
        <w:rPr>
          <w:rFonts w:ascii="Times New Roman" w:hAnsi="Times New Roman" w:cs="Times New Roman"/>
          <w:sz w:val="24"/>
          <w:szCs w:val="24"/>
        </w:rPr>
        <w:t>12134.</w:t>
      </w:r>
    </w:p>
    <w:p w14:paraId="717BA2D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F241B4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Olowe, R. 2009. </w:t>
      </w:r>
      <w:proofErr w:type="spellStart"/>
      <w:r w:rsidRPr="00523788">
        <w:rPr>
          <w:rFonts w:ascii="Times New Roman" w:hAnsi="Times New Roman" w:cs="Times New Roman"/>
          <w:sz w:val="24"/>
          <w:szCs w:val="24"/>
        </w:rPr>
        <w:t>Modeling</w:t>
      </w:r>
      <w:proofErr w:type="spellEnd"/>
      <w:r w:rsidRPr="00523788">
        <w:rPr>
          <w:rFonts w:ascii="Times New Roman" w:hAnsi="Times New Roman" w:cs="Times New Roman"/>
          <w:sz w:val="24"/>
          <w:szCs w:val="24"/>
        </w:rPr>
        <w:t xml:space="preserve"> naira/dollar exchange rate volatility: Application of GARCH and asymmetric models. </w:t>
      </w:r>
      <w:r w:rsidRPr="00733801">
        <w:rPr>
          <w:rFonts w:ascii="Times New Roman" w:hAnsi="Times New Roman" w:cs="Times New Roman"/>
          <w:i/>
          <w:sz w:val="24"/>
          <w:szCs w:val="24"/>
        </w:rPr>
        <w:t>International Review of Business Research Papers</w:t>
      </w:r>
      <w:r>
        <w:rPr>
          <w:rFonts w:ascii="Times New Roman" w:hAnsi="Times New Roman" w:cs="Times New Roman"/>
          <w:sz w:val="24"/>
          <w:szCs w:val="24"/>
        </w:rPr>
        <w:t xml:space="preserve">, 5(3), </w:t>
      </w:r>
      <w:r w:rsidRPr="00523788">
        <w:rPr>
          <w:rFonts w:ascii="Times New Roman" w:hAnsi="Times New Roman" w:cs="Times New Roman"/>
          <w:sz w:val="24"/>
          <w:szCs w:val="24"/>
        </w:rPr>
        <w:t>377-398.</w:t>
      </w:r>
    </w:p>
    <w:p w14:paraId="17366927" w14:textId="77777777" w:rsidR="00FA5DA3" w:rsidRDefault="00FA5DA3" w:rsidP="006814C0">
      <w:pPr>
        <w:spacing w:after="0" w:line="240" w:lineRule="auto"/>
        <w:ind w:left="720" w:hanging="720"/>
        <w:jc w:val="both"/>
        <w:rPr>
          <w:rFonts w:ascii="Times New Roman" w:hAnsi="Times New Roman" w:cs="Times New Roman"/>
          <w:bCs/>
          <w:sz w:val="24"/>
          <w:szCs w:val="24"/>
        </w:rPr>
      </w:pPr>
    </w:p>
    <w:p w14:paraId="1D6CBD29" w14:textId="77777777" w:rsidR="002B152D" w:rsidRPr="00523788" w:rsidRDefault="002B152D" w:rsidP="006814C0">
      <w:pPr>
        <w:spacing w:after="0" w:line="240" w:lineRule="auto"/>
        <w:ind w:left="720" w:hanging="720"/>
        <w:jc w:val="both"/>
        <w:rPr>
          <w:rFonts w:ascii="Times New Roman" w:hAnsi="Times New Roman" w:cs="Times New Roman"/>
          <w:bCs/>
          <w:sz w:val="24"/>
          <w:szCs w:val="24"/>
        </w:rPr>
      </w:pPr>
      <w:proofErr w:type="spellStart"/>
      <w:r w:rsidRPr="00523788">
        <w:rPr>
          <w:rFonts w:ascii="Times New Roman" w:hAnsi="Times New Roman" w:cs="Times New Roman"/>
          <w:bCs/>
          <w:sz w:val="24"/>
          <w:szCs w:val="24"/>
        </w:rPr>
        <w:lastRenderedPageBreak/>
        <w:t>Omale</w:t>
      </w:r>
      <w:proofErr w:type="spellEnd"/>
      <w:r w:rsidRPr="00523788">
        <w:rPr>
          <w:rFonts w:ascii="Times New Roman" w:hAnsi="Times New Roman" w:cs="Times New Roman"/>
          <w:bCs/>
          <w:sz w:val="24"/>
          <w:szCs w:val="24"/>
        </w:rPr>
        <w:t xml:space="preserve"> R. C. (2016). Department of accounting, Nasarawa state University.</w:t>
      </w:r>
    </w:p>
    <w:p w14:paraId="6FA1860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29F232B"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proofErr w:type="gramStart"/>
      <w:r w:rsidRPr="00523788">
        <w:rPr>
          <w:rFonts w:ascii="Times New Roman" w:hAnsi="Times New Roman" w:cs="Times New Roman"/>
          <w:sz w:val="24"/>
          <w:szCs w:val="24"/>
        </w:rPr>
        <w:t>Oruwari</w:t>
      </w:r>
      <w:proofErr w:type="spellEnd"/>
      <w:r w:rsidRPr="00523788">
        <w:rPr>
          <w:rFonts w:ascii="Times New Roman" w:hAnsi="Times New Roman" w:cs="Times New Roman"/>
          <w:sz w:val="24"/>
          <w:szCs w:val="24"/>
        </w:rPr>
        <w:t xml:space="preserve"> ,</w:t>
      </w:r>
      <w:proofErr w:type="gramEnd"/>
      <w:r w:rsidRPr="00523788">
        <w:rPr>
          <w:rFonts w:ascii="Times New Roman" w:hAnsi="Times New Roman" w:cs="Times New Roman"/>
          <w:sz w:val="24"/>
          <w:szCs w:val="24"/>
        </w:rPr>
        <w:t xml:space="preserve"> N. ., </w:t>
      </w:r>
      <w:proofErr w:type="spellStart"/>
      <w:r w:rsidRPr="00523788">
        <w:rPr>
          <w:rFonts w:ascii="Times New Roman" w:hAnsi="Times New Roman" w:cs="Times New Roman"/>
          <w:sz w:val="24"/>
          <w:szCs w:val="24"/>
        </w:rPr>
        <w:t>Okwudiri</w:t>
      </w:r>
      <w:proofErr w:type="spellEnd"/>
      <w:r w:rsidRPr="00523788">
        <w:rPr>
          <w:rFonts w:ascii="Times New Roman" w:hAnsi="Times New Roman" w:cs="Times New Roman"/>
          <w:sz w:val="24"/>
          <w:szCs w:val="24"/>
        </w:rPr>
        <w:t xml:space="preserve"> , A. D. ., &amp;</w:t>
      </w:r>
      <w:r w:rsidR="00370861">
        <w:rPr>
          <w:rFonts w:ascii="Times New Roman" w:hAnsi="Times New Roman" w:cs="Times New Roman"/>
          <w:sz w:val="24"/>
          <w:szCs w:val="24"/>
        </w:rPr>
        <w:t xml:space="preserve"> </w:t>
      </w:r>
      <w:proofErr w:type="spellStart"/>
      <w:r w:rsidRPr="00523788">
        <w:rPr>
          <w:rFonts w:ascii="Times New Roman" w:hAnsi="Times New Roman" w:cs="Times New Roman"/>
          <w:sz w:val="24"/>
          <w:szCs w:val="24"/>
        </w:rPr>
        <w:t>Chibuike</w:t>
      </w:r>
      <w:proofErr w:type="spellEnd"/>
      <w:r w:rsidRPr="00523788">
        <w:rPr>
          <w:rFonts w:ascii="Times New Roman" w:hAnsi="Times New Roman" w:cs="Times New Roman"/>
          <w:sz w:val="24"/>
          <w:szCs w:val="24"/>
        </w:rPr>
        <w:t xml:space="preserve"> , O. O. . (2024). Macroeconomic dynamics on domestic production in Nigeria: A Study of the Cement Industry. </w:t>
      </w:r>
      <w:r w:rsidRPr="00733801">
        <w:rPr>
          <w:rFonts w:ascii="Times New Roman" w:hAnsi="Times New Roman" w:cs="Times New Roman"/>
          <w:i/>
          <w:sz w:val="24"/>
          <w:szCs w:val="24"/>
        </w:rPr>
        <w:t>American Journal of Economics and Business Management</w:t>
      </w:r>
      <w:r w:rsidRPr="00523788">
        <w:rPr>
          <w:rFonts w:ascii="Times New Roman" w:hAnsi="Times New Roman" w:cs="Times New Roman"/>
          <w:sz w:val="24"/>
          <w:szCs w:val="24"/>
        </w:rPr>
        <w:t>, 7(6), 1–14.</w:t>
      </w:r>
    </w:p>
    <w:p w14:paraId="4E14E8A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32F6708"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Oyediran</w:t>
      </w:r>
      <w:proofErr w:type="spellEnd"/>
      <w:r w:rsidRPr="00523788">
        <w:rPr>
          <w:rFonts w:ascii="Times New Roman" w:hAnsi="Times New Roman" w:cs="Times New Roman"/>
          <w:sz w:val="24"/>
          <w:szCs w:val="24"/>
        </w:rPr>
        <w:t xml:space="preserve">, O.S. (2019). Institution and housing development: Mirage, magic and miracle of low-cost housing in Nigeria. </w:t>
      </w:r>
      <w:r w:rsidRPr="00733801">
        <w:rPr>
          <w:rFonts w:ascii="Times New Roman" w:hAnsi="Times New Roman" w:cs="Times New Roman"/>
          <w:i/>
          <w:sz w:val="24"/>
          <w:szCs w:val="24"/>
        </w:rPr>
        <w:t>Economic and Financial Review</w:t>
      </w:r>
      <w:r>
        <w:rPr>
          <w:rFonts w:ascii="Times New Roman" w:hAnsi="Times New Roman" w:cs="Times New Roman"/>
          <w:sz w:val="24"/>
          <w:szCs w:val="24"/>
        </w:rPr>
        <w:t xml:space="preserve">, 57(4), </w:t>
      </w:r>
      <w:r w:rsidRPr="00523788">
        <w:rPr>
          <w:rFonts w:ascii="Times New Roman" w:hAnsi="Times New Roman" w:cs="Times New Roman"/>
          <w:sz w:val="24"/>
          <w:szCs w:val="24"/>
        </w:rPr>
        <w:t>37-68.</w:t>
      </w:r>
    </w:p>
    <w:p w14:paraId="1C904F23"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r w:rsidRPr="00043A08">
        <w:rPr>
          <w:rFonts w:ascii="Times New Roman" w:hAnsi="Times New Roman" w:cs="Times New Roman"/>
          <w:sz w:val="24"/>
          <w:szCs w:val="24"/>
        </w:rPr>
        <w:t xml:space="preserve">Ruddock, L. &amp; Ruddock, S. 2019. Wealth measurement and the role of built asset investment: An empirical comparison. </w:t>
      </w:r>
      <w:r w:rsidRPr="00895B1B">
        <w:rPr>
          <w:rFonts w:ascii="Times New Roman" w:hAnsi="Times New Roman" w:cs="Times New Roman"/>
          <w:i/>
          <w:sz w:val="24"/>
          <w:szCs w:val="24"/>
        </w:rPr>
        <w:t>Engineering, Construction and Architectural Management,</w:t>
      </w:r>
      <w:r>
        <w:rPr>
          <w:rFonts w:ascii="Times New Roman" w:hAnsi="Times New Roman" w:cs="Times New Roman"/>
          <w:sz w:val="24"/>
          <w:szCs w:val="24"/>
        </w:rPr>
        <w:t xml:space="preserve"> 26(5), </w:t>
      </w:r>
      <w:r w:rsidRPr="00043A08">
        <w:rPr>
          <w:rFonts w:ascii="Times New Roman" w:hAnsi="Times New Roman" w:cs="Times New Roman"/>
          <w:sz w:val="24"/>
          <w:szCs w:val="24"/>
        </w:rPr>
        <w:t>766-778. https://doi.org/10.1108/ ECAM-07-2018-0290.</w:t>
      </w:r>
    </w:p>
    <w:p w14:paraId="6738B227"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0517641A"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Salas, D. A. et al. (2016). Environmental impacts, life cycle assessment and potential improvement measures for cement production: A literature review. </w:t>
      </w:r>
      <w:r w:rsidRPr="00E80E37">
        <w:rPr>
          <w:rFonts w:ascii="Times New Roman" w:hAnsi="Times New Roman" w:cs="Times New Roman"/>
          <w:i/>
          <w:sz w:val="24"/>
          <w:szCs w:val="24"/>
        </w:rPr>
        <w:t>Journal of Cleaner Production</w:t>
      </w:r>
      <w:r w:rsidRPr="00E80E37">
        <w:rPr>
          <w:rFonts w:ascii="Times New Roman" w:hAnsi="Times New Roman" w:cs="Times New Roman"/>
          <w:sz w:val="24"/>
          <w:szCs w:val="24"/>
        </w:rPr>
        <w:t xml:space="preserve"> 113, 114–122, https://doi.org/10.1016/j.jclepro.2015.11.078. </w:t>
      </w:r>
    </w:p>
    <w:p w14:paraId="6D67FC6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94BF0A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Seyed</w:t>
      </w:r>
      <w:proofErr w:type="spellEnd"/>
      <w:r w:rsidRPr="00523788">
        <w:rPr>
          <w:rFonts w:ascii="Times New Roman" w:hAnsi="Times New Roman" w:cs="Times New Roman"/>
          <w:sz w:val="24"/>
          <w:szCs w:val="24"/>
        </w:rPr>
        <w:t xml:space="preserve">, S. A. M., </w:t>
      </w:r>
      <w:proofErr w:type="spellStart"/>
      <w:r w:rsidRPr="00523788">
        <w:rPr>
          <w:rFonts w:ascii="Times New Roman" w:hAnsi="Times New Roman" w:cs="Times New Roman"/>
          <w:sz w:val="24"/>
          <w:szCs w:val="24"/>
        </w:rPr>
        <w:t>Tayyebeh</w:t>
      </w:r>
      <w:proofErr w:type="spellEnd"/>
      <w:r w:rsidRPr="00523788">
        <w:rPr>
          <w:rFonts w:ascii="Times New Roman" w:hAnsi="Times New Roman" w:cs="Times New Roman"/>
          <w:sz w:val="24"/>
          <w:szCs w:val="24"/>
        </w:rPr>
        <w:t xml:space="preserve"> R. p., &amp; Mansour A., (2023). Analysis of the Effects of Economic Variables on the Price of Cement and Forecasting its Price Trend, </w:t>
      </w:r>
      <w:r w:rsidRPr="00733801">
        <w:rPr>
          <w:rFonts w:ascii="Times New Roman" w:hAnsi="Times New Roman" w:cs="Times New Roman"/>
          <w:i/>
          <w:sz w:val="24"/>
          <w:szCs w:val="24"/>
        </w:rPr>
        <w:t>Journal of Econometric Modelling</w:t>
      </w:r>
      <w:r w:rsidRPr="00523788">
        <w:rPr>
          <w:rFonts w:ascii="Times New Roman" w:hAnsi="Times New Roman" w:cs="Times New Roman"/>
          <w:sz w:val="24"/>
          <w:szCs w:val="24"/>
        </w:rPr>
        <w:t>, 8(4): 161-195.</w:t>
      </w:r>
    </w:p>
    <w:p w14:paraId="015B6D9E"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B88F60E" w14:textId="77777777" w:rsidR="002B152D" w:rsidRPr="00E80E37"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 xml:space="preserve">Shen, W. et al. (2015). Quantifying co2 emissions from China’s cement industry. </w:t>
      </w:r>
      <w:r w:rsidRPr="00E80E37">
        <w:rPr>
          <w:rFonts w:ascii="Times New Roman" w:hAnsi="Times New Roman" w:cs="Times New Roman"/>
          <w:i/>
          <w:sz w:val="24"/>
          <w:szCs w:val="24"/>
        </w:rPr>
        <w:t>Renewable and Sustainable Energy Reviews</w:t>
      </w:r>
      <w:r w:rsidRPr="00E80E37">
        <w:rPr>
          <w:rFonts w:ascii="Times New Roman" w:hAnsi="Times New Roman" w:cs="Times New Roman"/>
          <w:sz w:val="24"/>
          <w:szCs w:val="24"/>
        </w:rPr>
        <w:t xml:space="preserve"> 50, 1004–1012, https://doi.org/10.1016/j.rser.2015.05.031. </w:t>
      </w:r>
    </w:p>
    <w:p w14:paraId="40543EA5"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AF410D3"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Taiwo, D.O., </w:t>
      </w:r>
      <w:proofErr w:type="spellStart"/>
      <w:r w:rsidRPr="00523788">
        <w:rPr>
          <w:rFonts w:ascii="Times New Roman" w:hAnsi="Times New Roman" w:cs="Times New Roman"/>
          <w:sz w:val="24"/>
          <w:szCs w:val="24"/>
        </w:rPr>
        <w:t>Yusoff</w:t>
      </w:r>
      <w:proofErr w:type="spellEnd"/>
      <w:r w:rsidRPr="00523788">
        <w:rPr>
          <w:rFonts w:ascii="Times New Roman" w:hAnsi="Times New Roman" w:cs="Times New Roman"/>
          <w:sz w:val="24"/>
          <w:szCs w:val="24"/>
        </w:rPr>
        <w:t xml:space="preserve">, N.B. &amp; Abdul Aziz, N.B. </w:t>
      </w:r>
      <w:r>
        <w:rPr>
          <w:rFonts w:ascii="Times New Roman" w:hAnsi="Times New Roman" w:cs="Times New Roman"/>
          <w:sz w:val="24"/>
          <w:szCs w:val="24"/>
        </w:rPr>
        <w:t>(</w:t>
      </w:r>
      <w:r w:rsidRPr="00523788">
        <w:rPr>
          <w:rFonts w:ascii="Times New Roman" w:hAnsi="Times New Roman" w:cs="Times New Roman"/>
          <w:sz w:val="24"/>
          <w:szCs w:val="24"/>
        </w:rPr>
        <w:t>2018</w:t>
      </w:r>
      <w:r>
        <w:rPr>
          <w:rFonts w:ascii="Times New Roman" w:hAnsi="Times New Roman" w:cs="Times New Roman"/>
          <w:sz w:val="24"/>
          <w:szCs w:val="24"/>
        </w:rPr>
        <w:t>)</w:t>
      </w:r>
      <w:r w:rsidRPr="00523788">
        <w:rPr>
          <w:rFonts w:ascii="Times New Roman" w:hAnsi="Times New Roman" w:cs="Times New Roman"/>
          <w:sz w:val="24"/>
          <w:szCs w:val="24"/>
        </w:rPr>
        <w:t xml:space="preserve">. Self-help approach as one of the </w:t>
      </w:r>
      <w:proofErr w:type="gramStart"/>
      <w:r w:rsidRPr="00523788">
        <w:rPr>
          <w:rFonts w:ascii="Times New Roman" w:hAnsi="Times New Roman" w:cs="Times New Roman"/>
          <w:sz w:val="24"/>
          <w:szCs w:val="24"/>
        </w:rPr>
        <w:t>panacea</w:t>
      </w:r>
      <w:proofErr w:type="gramEnd"/>
      <w:r w:rsidRPr="00523788">
        <w:rPr>
          <w:rFonts w:ascii="Times New Roman" w:hAnsi="Times New Roman" w:cs="Times New Roman"/>
          <w:sz w:val="24"/>
          <w:szCs w:val="24"/>
        </w:rPr>
        <w:t xml:space="preserve"> for housing delivery dilemma in Nigeria. </w:t>
      </w:r>
      <w:r w:rsidRPr="00733801">
        <w:rPr>
          <w:rFonts w:ascii="Times New Roman" w:hAnsi="Times New Roman" w:cs="Times New Roman"/>
          <w:i/>
          <w:sz w:val="24"/>
          <w:szCs w:val="24"/>
        </w:rPr>
        <w:t>Journal of Computational and Theoretical Nanoscience</w:t>
      </w:r>
      <w:r>
        <w:rPr>
          <w:rFonts w:ascii="Times New Roman" w:hAnsi="Times New Roman" w:cs="Times New Roman"/>
          <w:sz w:val="24"/>
          <w:szCs w:val="24"/>
        </w:rPr>
        <w:t xml:space="preserve">, 24(5), </w:t>
      </w:r>
      <w:r w:rsidRPr="00523788">
        <w:rPr>
          <w:rFonts w:ascii="Times New Roman" w:hAnsi="Times New Roman" w:cs="Times New Roman"/>
          <w:sz w:val="24"/>
          <w:szCs w:val="24"/>
        </w:rPr>
        <w:t>3770-3776. DOI: 10.1166/asl.2018.11481.</w:t>
      </w:r>
    </w:p>
    <w:p w14:paraId="00365EC0" w14:textId="77777777" w:rsidR="00FA5DA3" w:rsidRDefault="00FA5DA3" w:rsidP="006814C0">
      <w:pPr>
        <w:spacing w:after="0" w:line="240" w:lineRule="auto"/>
        <w:ind w:left="720" w:hanging="720"/>
        <w:jc w:val="both"/>
        <w:rPr>
          <w:rFonts w:ascii="Times New Roman" w:eastAsia="Times New Roman" w:hAnsi="Times New Roman" w:cs="Times New Roman"/>
          <w:sz w:val="24"/>
          <w:szCs w:val="24"/>
        </w:rPr>
      </w:pPr>
    </w:p>
    <w:p w14:paraId="40DD950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eastAsia="Times New Roman" w:hAnsi="Times New Roman" w:cs="Times New Roman"/>
          <w:sz w:val="24"/>
          <w:szCs w:val="24"/>
        </w:rPr>
        <w:t xml:space="preserve">Thomas O. M. &amp; Frederick M. L., (2024). Extraction and Processing in cement raw materials. </w:t>
      </w:r>
    </w:p>
    <w:p w14:paraId="0FAB5756" w14:textId="77777777" w:rsidR="00FA5DA3" w:rsidRDefault="00FA5DA3" w:rsidP="006814C0">
      <w:pPr>
        <w:spacing w:after="0" w:line="240" w:lineRule="auto"/>
        <w:ind w:left="709" w:hanging="709"/>
        <w:jc w:val="both"/>
        <w:rPr>
          <w:rFonts w:ascii="Times New Roman" w:hAnsi="Times New Roman" w:cs="Times New Roman"/>
          <w:sz w:val="24"/>
          <w:szCs w:val="24"/>
        </w:rPr>
      </w:pPr>
    </w:p>
    <w:p w14:paraId="3B4230AB" w14:textId="77777777" w:rsidR="002B152D" w:rsidRPr="00523788" w:rsidRDefault="002B152D" w:rsidP="006814C0">
      <w:pPr>
        <w:spacing w:after="0" w:line="240" w:lineRule="auto"/>
        <w:ind w:left="709" w:hanging="709"/>
        <w:jc w:val="both"/>
        <w:rPr>
          <w:rFonts w:ascii="Times New Roman" w:hAnsi="Times New Roman" w:cs="Times New Roman"/>
          <w:b/>
          <w:sz w:val="24"/>
          <w:szCs w:val="24"/>
        </w:rPr>
      </w:pPr>
      <w:r w:rsidRPr="00523788">
        <w:rPr>
          <w:rFonts w:ascii="Times New Roman" w:hAnsi="Times New Roman" w:cs="Times New Roman"/>
          <w:sz w:val="24"/>
          <w:szCs w:val="24"/>
        </w:rPr>
        <w:t xml:space="preserve">Timothy I. A. (2022). Effectiveness of Monetary Policy in Stimulating Economic Growth in Nigeria, </w:t>
      </w:r>
      <w:r w:rsidRPr="00523788">
        <w:rPr>
          <w:rFonts w:ascii="Times New Roman" w:hAnsi="Times New Roman" w:cs="Times New Roman"/>
          <w:i/>
          <w:sz w:val="24"/>
          <w:szCs w:val="24"/>
        </w:rPr>
        <w:t>International Journal of Research in Social Science and Humanities (IJRSS),</w:t>
      </w:r>
      <w:r w:rsidRPr="00523788">
        <w:rPr>
          <w:rFonts w:ascii="Times New Roman" w:hAnsi="Times New Roman" w:cs="Times New Roman"/>
          <w:sz w:val="24"/>
          <w:szCs w:val="24"/>
        </w:rPr>
        <w:t xml:space="preserve"> 3 (2).</w:t>
      </w:r>
    </w:p>
    <w:p w14:paraId="7551F35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3F0A3DF"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Toms, S., Wilson, N. and Wright, M. (2020) Innovation, intermediation, and the nature of entrepreneurship: A historical perspective. </w:t>
      </w:r>
      <w:r w:rsidRPr="00733801">
        <w:rPr>
          <w:rFonts w:ascii="Times New Roman" w:hAnsi="Times New Roman" w:cs="Times New Roman"/>
          <w:i/>
          <w:sz w:val="24"/>
          <w:szCs w:val="24"/>
        </w:rPr>
        <w:t>Strategic Entrepreneurship Journal</w:t>
      </w:r>
      <w:r>
        <w:rPr>
          <w:rFonts w:ascii="Times New Roman" w:hAnsi="Times New Roman" w:cs="Times New Roman"/>
          <w:sz w:val="24"/>
          <w:szCs w:val="24"/>
        </w:rPr>
        <w:t xml:space="preserve">, 14(1), </w:t>
      </w:r>
      <w:r w:rsidRPr="00523788">
        <w:rPr>
          <w:rFonts w:ascii="Times New Roman" w:hAnsi="Times New Roman" w:cs="Times New Roman"/>
          <w:sz w:val="24"/>
          <w:szCs w:val="24"/>
        </w:rPr>
        <w:t>105-121.</w:t>
      </w:r>
    </w:p>
    <w:p w14:paraId="21CB916F"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99706A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Ugochukwu, S.C., </w:t>
      </w:r>
      <w:proofErr w:type="spellStart"/>
      <w:r w:rsidRPr="00523788">
        <w:rPr>
          <w:rFonts w:ascii="Times New Roman" w:hAnsi="Times New Roman" w:cs="Times New Roman"/>
          <w:sz w:val="24"/>
          <w:szCs w:val="24"/>
        </w:rPr>
        <w:t>Eze</w:t>
      </w:r>
      <w:proofErr w:type="spellEnd"/>
      <w:r w:rsidRPr="00523788">
        <w:rPr>
          <w:rFonts w:ascii="Times New Roman" w:hAnsi="Times New Roman" w:cs="Times New Roman"/>
          <w:sz w:val="24"/>
          <w:szCs w:val="24"/>
        </w:rPr>
        <w:t xml:space="preserve">, G.C., </w:t>
      </w:r>
      <w:proofErr w:type="spellStart"/>
      <w:r w:rsidRPr="00523788">
        <w:rPr>
          <w:rFonts w:ascii="Times New Roman" w:hAnsi="Times New Roman" w:cs="Times New Roman"/>
          <w:sz w:val="24"/>
          <w:szCs w:val="24"/>
        </w:rPr>
        <w:t>Akabogu</w:t>
      </w:r>
      <w:proofErr w:type="spellEnd"/>
      <w:r w:rsidRPr="00523788">
        <w:rPr>
          <w:rFonts w:ascii="Times New Roman" w:hAnsi="Times New Roman" w:cs="Times New Roman"/>
          <w:sz w:val="24"/>
          <w:szCs w:val="24"/>
        </w:rPr>
        <w:t xml:space="preserve">, S.C. &amp; Abubakar, B.H. 2017. The correlation between foreign exchange rates and prices of building materials in Nigeria, 2011-2017. </w:t>
      </w:r>
      <w:r w:rsidRPr="00733801">
        <w:rPr>
          <w:rFonts w:ascii="Times New Roman" w:hAnsi="Times New Roman" w:cs="Times New Roman"/>
          <w:i/>
          <w:sz w:val="24"/>
          <w:szCs w:val="24"/>
        </w:rPr>
        <w:t>The International Journal of Business &amp; Management</w:t>
      </w:r>
      <w:r>
        <w:rPr>
          <w:rFonts w:ascii="Times New Roman" w:hAnsi="Times New Roman" w:cs="Times New Roman"/>
          <w:sz w:val="24"/>
          <w:szCs w:val="24"/>
        </w:rPr>
        <w:t xml:space="preserve">, 5(10), </w:t>
      </w:r>
      <w:r w:rsidRPr="00523788">
        <w:rPr>
          <w:rFonts w:ascii="Times New Roman" w:hAnsi="Times New Roman" w:cs="Times New Roman"/>
          <w:sz w:val="24"/>
          <w:szCs w:val="24"/>
        </w:rPr>
        <w:t>95-100.</w:t>
      </w:r>
    </w:p>
    <w:p w14:paraId="51E5DD8C"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A713140"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Ugochukwu, S.C., </w:t>
      </w:r>
      <w:proofErr w:type="spellStart"/>
      <w:r w:rsidRPr="00523788">
        <w:rPr>
          <w:rFonts w:ascii="Times New Roman" w:hAnsi="Times New Roman" w:cs="Times New Roman"/>
          <w:sz w:val="24"/>
          <w:szCs w:val="24"/>
        </w:rPr>
        <w:t>Ogbuagu</w:t>
      </w:r>
      <w:proofErr w:type="spellEnd"/>
      <w:r w:rsidRPr="00523788">
        <w:rPr>
          <w:rFonts w:ascii="Times New Roman" w:hAnsi="Times New Roman" w:cs="Times New Roman"/>
          <w:sz w:val="24"/>
          <w:szCs w:val="24"/>
        </w:rPr>
        <w:t>, G.O. &amp;</w:t>
      </w:r>
      <w:proofErr w:type="spellStart"/>
      <w:r w:rsidRPr="00523788">
        <w:rPr>
          <w:rFonts w:ascii="Times New Roman" w:hAnsi="Times New Roman" w:cs="Times New Roman"/>
          <w:sz w:val="24"/>
          <w:szCs w:val="24"/>
        </w:rPr>
        <w:t>Okechukwu</w:t>
      </w:r>
      <w:proofErr w:type="spellEnd"/>
      <w:r w:rsidRPr="00523788">
        <w:rPr>
          <w:rFonts w:ascii="Times New Roman" w:hAnsi="Times New Roman" w:cs="Times New Roman"/>
          <w:sz w:val="24"/>
          <w:szCs w:val="24"/>
        </w:rPr>
        <w:t xml:space="preserve">, F.E. </w:t>
      </w:r>
      <w:r>
        <w:rPr>
          <w:rFonts w:ascii="Times New Roman" w:hAnsi="Times New Roman" w:cs="Times New Roman"/>
          <w:sz w:val="24"/>
          <w:szCs w:val="24"/>
        </w:rPr>
        <w:t>(</w:t>
      </w:r>
      <w:r w:rsidRPr="00523788">
        <w:rPr>
          <w:rFonts w:ascii="Times New Roman" w:hAnsi="Times New Roman" w:cs="Times New Roman"/>
          <w:sz w:val="24"/>
          <w:szCs w:val="24"/>
        </w:rPr>
        <w:t>2014</w:t>
      </w:r>
      <w:r>
        <w:rPr>
          <w:rFonts w:ascii="Times New Roman" w:hAnsi="Times New Roman" w:cs="Times New Roman"/>
          <w:sz w:val="24"/>
          <w:szCs w:val="24"/>
        </w:rPr>
        <w:t>)</w:t>
      </w:r>
      <w:r w:rsidRPr="00523788">
        <w:rPr>
          <w:rFonts w:ascii="Times New Roman" w:hAnsi="Times New Roman" w:cs="Times New Roman"/>
          <w:sz w:val="24"/>
          <w:szCs w:val="24"/>
        </w:rPr>
        <w:t xml:space="preserve">. An appraisal of the sources, quantities and prices of imported building materials in Nigeria. </w:t>
      </w:r>
      <w:r w:rsidRPr="00733801">
        <w:rPr>
          <w:rFonts w:ascii="Times New Roman" w:hAnsi="Times New Roman" w:cs="Times New Roman"/>
          <w:i/>
          <w:sz w:val="24"/>
          <w:szCs w:val="24"/>
        </w:rPr>
        <w:t>International Journal of Advanced Research</w:t>
      </w:r>
      <w:r>
        <w:rPr>
          <w:rFonts w:ascii="Times New Roman" w:hAnsi="Times New Roman" w:cs="Times New Roman"/>
          <w:sz w:val="24"/>
          <w:szCs w:val="24"/>
        </w:rPr>
        <w:t xml:space="preserve">, 2(9), </w:t>
      </w:r>
      <w:r w:rsidRPr="00523788">
        <w:rPr>
          <w:rFonts w:ascii="Times New Roman" w:hAnsi="Times New Roman" w:cs="Times New Roman"/>
          <w:sz w:val="24"/>
          <w:szCs w:val="24"/>
        </w:rPr>
        <w:t>871-889.</w:t>
      </w:r>
    </w:p>
    <w:p w14:paraId="637B6BF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0E8FAF5" w14:textId="77777777" w:rsidR="002B152D" w:rsidRPr="00043A08" w:rsidRDefault="002B152D" w:rsidP="006814C0">
      <w:pPr>
        <w:spacing w:after="0" w:line="240" w:lineRule="auto"/>
        <w:ind w:left="720" w:hanging="720"/>
        <w:jc w:val="both"/>
        <w:rPr>
          <w:rFonts w:ascii="Times New Roman" w:hAnsi="Times New Roman" w:cs="Times New Roman"/>
          <w:sz w:val="24"/>
          <w:szCs w:val="24"/>
        </w:rPr>
      </w:pPr>
      <w:proofErr w:type="spellStart"/>
      <w:r w:rsidRPr="00043A08">
        <w:rPr>
          <w:rFonts w:ascii="Times New Roman" w:hAnsi="Times New Roman" w:cs="Times New Roman"/>
          <w:sz w:val="24"/>
          <w:szCs w:val="24"/>
        </w:rPr>
        <w:t>UKEssays</w:t>
      </w:r>
      <w:proofErr w:type="spellEnd"/>
      <w:r w:rsidRPr="00043A08">
        <w:rPr>
          <w:rFonts w:ascii="Times New Roman" w:hAnsi="Times New Roman" w:cs="Times New Roman"/>
          <w:sz w:val="24"/>
          <w:szCs w:val="24"/>
        </w:rPr>
        <w:t>. 2018c. Macroeconomic policy and construction industry in United Kingdom. Economics Essay. [Online]. Available at: [Accessed: 16 January 2023].</w:t>
      </w:r>
    </w:p>
    <w:p w14:paraId="54F04CE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21C2900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lastRenderedPageBreak/>
        <w:t xml:space="preserve">Uma, K.E., </w:t>
      </w:r>
      <w:proofErr w:type="spellStart"/>
      <w:r w:rsidRPr="00523788">
        <w:rPr>
          <w:rFonts w:ascii="Times New Roman" w:hAnsi="Times New Roman" w:cs="Times New Roman"/>
          <w:sz w:val="24"/>
          <w:szCs w:val="24"/>
        </w:rPr>
        <w:t>Obidike</w:t>
      </w:r>
      <w:proofErr w:type="spellEnd"/>
      <w:r w:rsidRPr="00523788">
        <w:rPr>
          <w:rFonts w:ascii="Times New Roman" w:hAnsi="Times New Roman" w:cs="Times New Roman"/>
          <w:sz w:val="24"/>
          <w:szCs w:val="24"/>
        </w:rPr>
        <w:t xml:space="preserve">, P.C., Chukwu, C.O., </w:t>
      </w:r>
      <w:proofErr w:type="spellStart"/>
      <w:r w:rsidRPr="00523788">
        <w:rPr>
          <w:rFonts w:ascii="Times New Roman" w:hAnsi="Times New Roman" w:cs="Times New Roman"/>
          <w:sz w:val="24"/>
          <w:szCs w:val="24"/>
        </w:rPr>
        <w:t>Kanu</w:t>
      </w:r>
      <w:proofErr w:type="spellEnd"/>
      <w:r w:rsidRPr="00523788">
        <w:rPr>
          <w:rFonts w:ascii="Times New Roman" w:hAnsi="Times New Roman" w:cs="Times New Roman"/>
          <w:sz w:val="24"/>
          <w:szCs w:val="24"/>
        </w:rPr>
        <w:t xml:space="preserve">, C., </w:t>
      </w:r>
      <w:proofErr w:type="spellStart"/>
      <w:r w:rsidRPr="00523788">
        <w:rPr>
          <w:rFonts w:ascii="Times New Roman" w:hAnsi="Times New Roman" w:cs="Times New Roman"/>
          <w:sz w:val="24"/>
          <w:szCs w:val="24"/>
        </w:rPr>
        <w:t>Ogbuagu</w:t>
      </w:r>
      <w:proofErr w:type="spellEnd"/>
      <w:r w:rsidRPr="00523788">
        <w:rPr>
          <w:rFonts w:ascii="Times New Roman" w:hAnsi="Times New Roman" w:cs="Times New Roman"/>
          <w:sz w:val="24"/>
          <w:szCs w:val="24"/>
        </w:rPr>
        <w:t xml:space="preserve">, R.A., </w:t>
      </w:r>
      <w:proofErr w:type="spellStart"/>
      <w:r w:rsidRPr="00523788">
        <w:rPr>
          <w:rFonts w:ascii="Times New Roman" w:hAnsi="Times New Roman" w:cs="Times New Roman"/>
          <w:sz w:val="24"/>
          <w:szCs w:val="24"/>
        </w:rPr>
        <w:t>Osunkwo</w:t>
      </w:r>
      <w:proofErr w:type="spellEnd"/>
      <w:r w:rsidRPr="00523788">
        <w:rPr>
          <w:rFonts w:ascii="Times New Roman" w:hAnsi="Times New Roman" w:cs="Times New Roman"/>
          <w:sz w:val="24"/>
          <w:szCs w:val="24"/>
        </w:rPr>
        <w:t>, F.O.C. &amp;</w:t>
      </w:r>
      <w:proofErr w:type="spellStart"/>
      <w:r w:rsidRPr="00523788">
        <w:rPr>
          <w:rFonts w:ascii="Times New Roman" w:hAnsi="Times New Roman" w:cs="Times New Roman"/>
          <w:sz w:val="24"/>
          <w:szCs w:val="24"/>
        </w:rPr>
        <w:t>Ndubuisi</w:t>
      </w:r>
      <w:proofErr w:type="spellEnd"/>
      <w:r w:rsidRPr="00523788">
        <w:rPr>
          <w:rFonts w:ascii="Times New Roman" w:hAnsi="Times New Roman" w:cs="Times New Roman"/>
          <w:sz w:val="24"/>
          <w:szCs w:val="24"/>
        </w:rPr>
        <w:t xml:space="preserve">, P. 2019. Revamping the Nigerian manufacturing sub-sector as a panacea for economic progress: Lessons from South Korea. </w:t>
      </w:r>
      <w:r w:rsidRPr="00733801">
        <w:rPr>
          <w:rFonts w:ascii="Times New Roman" w:hAnsi="Times New Roman" w:cs="Times New Roman"/>
          <w:i/>
          <w:sz w:val="24"/>
          <w:szCs w:val="24"/>
        </w:rPr>
        <w:t>Mediterranean Journal of Social Sciences</w:t>
      </w:r>
      <w:r>
        <w:rPr>
          <w:rFonts w:ascii="Times New Roman" w:hAnsi="Times New Roman" w:cs="Times New Roman"/>
          <w:sz w:val="24"/>
          <w:szCs w:val="24"/>
        </w:rPr>
        <w:t xml:space="preserve">, 10(4), </w:t>
      </w:r>
      <w:r w:rsidRPr="00523788">
        <w:rPr>
          <w:rFonts w:ascii="Times New Roman" w:hAnsi="Times New Roman" w:cs="Times New Roman"/>
          <w:sz w:val="24"/>
          <w:szCs w:val="24"/>
        </w:rPr>
        <w:t>111-123. DOI: 10.2478/mjss-2019-0057.</w:t>
      </w:r>
    </w:p>
    <w:p w14:paraId="401C6E81"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DC81E69"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Umeh</w:t>
      </w:r>
      <w:proofErr w:type="spellEnd"/>
      <w:r w:rsidRPr="00523788">
        <w:rPr>
          <w:rFonts w:ascii="Times New Roman" w:hAnsi="Times New Roman" w:cs="Times New Roman"/>
          <w:sz w:val="24"/>
          <w:szCs w:val="24"/>
        </w:rPr>
        <w:t xml:space="preserve">, A. C., </w:t>
      </w:r>
      <w:proofErr w:type="spellStart"/>
      <w:r w:rsidRPr="00523788">
        <w:rPr>
          <w:rFonts w:ascii="Times New Roman" w:hAnsi="Times New Roman" w:cs="Times New Roman"/>
          <w:sz w:val="24"/>
          <w:szCs w:val="24"/>
        </w:rPr>
        <w:t>Ochuba</w:t>
      </w:r>
      <w:proofErr w:type="spellEnd"/>
      <w:r w:rsidRPr="00523788">
        <w:rPr>
          <w:rFonts w:ascii="Times New Roman" w:hAnsi="Times New Roman" w:cs="Times New Roman"/>
          <w:sz w:val="24"/>
          <w:szCs w:val="24"/>
        </w:rPr>
        <w:t xml:space="preserve">, C. D., &amp; Amah U.V., (2022). Effect of exchange rates on performance of Dangote Cement Manufacturing Company, </w:t>
      </w:r>
      <w:r w:rsidRPr="00523788">
        <w:rPr>
          <w:rFonts w:ascii="Times New Roman" w:hAnsi="Times New Roman" w:cs="Times New Roman"/>
          <w:i/>
          <w:sz w:val="24"/>
          <w:szCs w:val="24"/>
        </w:rPr>
        <w:t>International Journal of Advanced Multidisciplinary Research and Studies</w:t>
      </w:r>
      <w:r w:rsidRPr="00523788">
        <w:rPr>
          <w:rFonts w:ascii="Times New Roman" w:hAnsi="Times New Roman" w:cs="Times New Roman"/>
          <w:sz w:val="24"/>
          <w:szCs w:val="24"/>
        </w:rPr>
        <w:t xml:space="preserve">, 2(1):138-146. </w:t>
      </w:r>
    </w:p>
    <w:p w14:paraId="214369EE"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UN-Habitat. 2020. World cities report. Nairobi, Kenya: UN-Habitat.</w:t>
      </w:r>
    </w:p>
    <w:p w14:paraId="32438363"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63144215"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 xml:space="preserve">Vo, H.L. &amp; Vo, D.H. </w:t>
      </w:r>
      <w:r w:rsidR="00370861">
        <w:rPr>
          <w:rFonts w:ascii="Times New Roman" w:hAnsi="Times New Roman" w:cs="Times New Roman"/>
          <w:sz w:val="24"/>
          <w:szCs w:val="24"/>
        </w:rPr>
        <w:t>(</w:t>
      </w:r>
      <w:r w:rsidRPr="00523788">
        <w:rPr>
          <w:rFonts w:ascii="Times New Roman" w:hAnsi="Times New Roman" w:cs="Times New Roman"/>
          <w:sz w:val="24"/>
          <w:szCs w:val="24"/>
        </w:rPr>
        <w:t>2023</w:t>
      </w:r>
      <w:r w:rsidR="00370861">
        <w:rPr>
          <w:rFonts w:ascii="Times New Roman" w:hAnsi="Times New Roman" w:cs="Times New Roman"/>
          <w:sz w:val="24"/>
          <w:szCs w:val="24"/>
        </w:rPr>
        <w:t>)</w:t>
      </w:r>
      <w:r w:rsidRPr="00523788">
        <w:rPr>
          <w:rFonts w:ascii="Times New Roman" w:hAnsi="Times New Roman" w:cs="Times New Roman"/>
          <w:sz w:val="24"/>
          <w:szCs w:val="24"/>
        </w:rPr>
        <w:t>. The purchasing power parity and exchange</w:t>
      </w:r>
      <w:r w:rsidR="00370861">
        <w:rPr>
          <w:rFonts w:ascii="Times New Roman" w:hAnsi="Times New Roman" w:cs="Times New Roman"/>
          <w:sz w:val="24"/>
          <w:szCs w:val="24"/>
        </w:rPr>
        <w:t xml:space="preserve"> </w:t>
      </w:r>
      <w:r w:rsidRPr="00523788">
        <w:rPr>
          <w:rFonts w:ascii="Times New Roman" w:hAnsi="Times New Roman" w:cs="Times New Roman"/>
          <w:sz w:val="24"/>
          <w:szCs w:val="24"/>
        </w:rPr>
        <w:t>rate economics half a century on. Journal</w:t>
      </w:r>
      <w:r>
        <w:rPr>
          <w:rFonts w:ascii="Times New Roman" w:hAnsi="Times New Roman" w:cs="Times New Roman"/>
          <w:sz w:val="24"/>
          <w:szCs w:val="24"/>
        </w:rPr>
        <w:t xml:space="preserve"> of Economic Surveys, 37(2),</w:t>
      </w:r>
      <w:r w:rsidRPr="00523788">
        <w:rPr>
          <w:rFonts w:ascii="Times New Roman" w:hAnsi="Times New Roman" w:cs="Times New Roman"/>
          <w:sz w:val="24"/>
          <w:szCs w:val="24"/>
        </w:rPr>
        <w:t xml:space="preserve">446-479. </w:t>
      </w:r>
      <w:hyperlink r:id="rId18" w:history="1">
        <w:r w:rsidRPr="00523788">
          <w:rPr>
            <w:rStyle w:val="Hyperlink"/>
            <w:rFonts w:ascii="Times New Roman" w:hAnsi="Times New Roman" w:cs="Times New Roman"/>
            <w:sz w:val="24"/>
            <w:szCs w:val="24"/>
          </w:rPr>
          <w:t>https://doi.org/10.1111/joes.12504</w:t>
        </w:r>
      </w:hyperlink>
      <w:r w:rsidRPr="00523788">
        <w:rPr>
          <w:rFonts w:ascii="Times New Roman" w:hAnsi="Times New Roman" w:cs="Times New Roman"/>
          <w:sz w:val="24"/>
          <w:szCs w:val="24"/>
        </w:rPr>
        <w:t>.</w:t>
      </w:r>
    </w:p>
    <w:p w14:paraId="1B3806A8"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4F642B81" w14:textId="77777777" w:rsidR="002B152D" w:rsidRPr="00523788" w:rsidRDefault="002B152D" w:rsidP="006814C0">
      <w:pPr>
        <w:spacing w:after="0" w:line="240" w:lineRule="auto"/>
        <w:ind w:left="720" w:hanging="720"/>
        <w:jc w:val="both"/>
        <w:rPr>
          <w:rFonts w:ascii="Times New Roman" w:hAnsi="Times New Roman" w:cs="Times New Roman"/>
          <w:sz w:val="24"/>
          <w:szCs w:val="24"/>
        </w:rPr>
      </w:pPr>
      <w:proofErr w:type="spellStart"/>
      <w:r w:rsidRPr="00523788">
        <w:rPr>
          <w:rFonts w:ascii="Times New Roman" w:hAnsi="Times New Roman" w:cs="Times New Roman"/>
          <w:sz w:val="24"/>
          <w:szCs w:val="24"/>
        </w:rPr>
        <w:t>Zarenski</w:t>
      </w:r>
      <w:proofErr w:type="spellEnd"/>
      <w:r w:rsidRPr="00523788">
        <w:rPr>
          <w:rFonts w:ascii="Times New Roman" w:hAnsi="Times New Roman" w:cs="Times New Roman"/>
          <w:sz w:val="24"/>
          <w:szCs w:val="24"/>
        </w:rPr>
        <w:t xml:space="preserve"> E. </w:t>
      </w:r>
      <w:r w:rsidR="00370861">
        <w:rPr>
          <w:rFonts w:ascii="Times New Roman" w:hAnsi="Times New Roman" w:cs="Times New Roman"/>
          <w:sz w:val="24"/>
          <w:szCs w:val="24"/>
        </w:rPr>
        <w:t>(2019). Inflation in construction</w:t>
      </w:r>
      <w:r w:rsidRPr="00523788">
        <w:rPr>
          <w:rFonts w:ascii="Times New Roman" w:hAnsi="Times New Roman" w:cs="Times New Roman"/>
          <w:sz w:val="24"/>
          <w:szCs w:val="24"/>
        </w:rPr>
        <w:t xml:space="preserve"> – what should you carry? Retrieved from https://edzarenskicom/2018/02/15/inflation-in-construction-2019- what-should-you-carry, 2019.</w:t>
      </w:r>
    </w:p>
    <w:p w14:paraId="50E5D0D9"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1B89FEA2" w14:textId="77777777" w:rsidR="002B152D" w:rsidRDefault="002B152D" w:rsidP="006814C0">
      <w:pPr>
        <w:spacing w:after="0" w:line="240" w:lineRule="auto"/>
        <w:ind w:left="720" w:hanging="720"/>
        <w:jc w:val="both"/>
        <w:rPr>
          <w:rFonts w:ascii="Times New Roman" w:hAnsi="Times New Roman" w:cs="Times New Roman"/>
          <w:sz w:val="24"/>
          <w:szCs w:val="24"/>
        </w:rPr>
      </w:pPr>
      <w:r w:rsidRPr="00523788">
        <w:rPr>
          <w:rFonts w:ascii="Times New Roman" w:hAnsi="Times New Roman" w:cs="Times New Roman"/>
          <w:sz w:val="24"/>
          <w:szCs w:val="24"/>
        </w:rPr>
        <w:t>Zh</w:t>
      </w:r>
      <w:r w:rsidR="00370861">
        <w:rPr>
          <w:rFonts w:ascii="Times New Roman" w:hAnsi="Times New Roman" w:cs="Times New Roman"/>
          <w:sz w:val="24"/>
          <w:szCs w:val="24"/>
        </w:rPr>
        <w:t>ang, J., Chang, Y., Wang, C. &amp;</w:t>
      </w:r>
      <w:r w:rsidRPr="00523788">
        <w:rPr>
          <w:rFonts w:ascii="Times New Roman" w:hAnsi="Times New Roman" w:cs="Times New Roman"/>
          <w:sz w:val="24"/>
          <w:szCs w:val="24"/>
        </w:rPr>
        <w:t xml:space="preserve"> Zhang, L. (2018) The green efficiency of industrial sectors in China: A comparative analysis based on sectoral and supply-chain quantifications. </w:t>
      </w:r>
      <w:r w:rsidRPr="00B22564">
        <w:rPr>
          <w:rFonts w:ascii="Times New Roman" w:hAnsi="Times New Roman" w:cs="Times New Roman"/>
          <w:i/>
          <w:sz w:val="24"/>
          <w:szCs w:val="24"/>
        </w:rPr>
        <w:t>Resources, Conservation and Recycling</w:t>
      </w:r>
      <w:r>
        <w:rPr>
          <w:rFonts w:ascii="Times New Roman" w:hAnsi="Times New Roman" w:cs="Times New Roman"/>
          <w:sz w:val="24"/>
          <w:szCs w:val="24"/>
        </w:rPr>
        <w:t xml:space="preserve">, 132, </w:t>
      </w:r>
      <w:r w:rsidRPr="00523788">
        <w:rPr>
          <w:rFonts w:ascii="Times New Roman" w:hAnsi="Times New Roman" w:cs="Times New Roman"/>
          <w:sz w:val="24"/>
          <w:szCs w:val="24"/>
        </w:rPr>
        <w:t>269-277.</w:t>
      </w:r>
    </w:p>
    <w:p w14:paraId="17FA529D" w14:textId="77777777" w:rsidR="00FA5DA3" w:rsidRDefault="00FA5DA3" w:rsidP="006814C0">
      <w:pPr>
        <w:spacing w:after="0" w:line="240" w:lineRule="auto"/>
        <w:ind w:left="720" w:hanging="720"/>
        <w:jc w:val="both"/>
        <w:rPr>
          <w:rFonts w:ascii="Times New Roman" w:hAnsi="Times New Roman" w:cs="Times New Roman"/>
          <w:sz w:val="24"/>
          <w:szCs w:val="24"/>
        </w:rPr>
      </w:pPr>
    </w:p>
    <w:p w14:paraId="794008A1" w14:textId="77777777" w:rsidR="002B152D" w:rsidRDefault="002B152D" w:rsidP="006814C0">
      <w:pPr>
        <w:spacing w:after="0" w:line="240" w:lineRule="auto"/>
        <w:ind w:left="720" w:hanging="720"/>
        <w:jc w:val="both"/>
        <w:rPr>
          <w:rFonts w:ascii="Times New Roman" w:hAnsi="Times New Roman" w:cs="Times New Roman"/>
          <w:sz w:val="24"/>
          <w:szCs w:val="24"/>
        </w:rPr>
      </w:pPr>
      <w:r w:rsidRPr="00E80E37">
        <w:rPr>
          <w:rFonts w:ascii="Times New Roman" w:hAnsi="Times New Roman" w:cs="Times New Roman"/>
          <w:sz w:val="24"/>
          <w:szCs w:val="24"/>
        </w:rPr>
        <w:t>Zhang, S., Worrell, E. &amp;</w:t>
      </w:r>
      <w:r w:rsidR="00370861">
        <w:rPr>
          <w:rFonts w:ascii="Times New Roman" w:hAnsi="Times New Roman" w:cs="Times New Roman"/>
          <w:sz w:val="24"/>
          <w:szCs w:val="24"/>
        </w:rPr>
        <w:t xml:space="preserve"> </w:t>
      </w:r>
      <w:proofErr w:type="spellStart"/>
      <w:r w:rsidRPr="00E80E37">
        <w:rPr>
          <w:rFonts w:ascii="Times New Roman" w:hAnsi="Times New Roman" w:cs="Times New Roman"/>
          <w:sz w:val="24"/>
          <w:szCs w:val="24"/>
        </w:rPr>
        <w:t>Crijns-Graus</w:t>
      </w:r>
      <w:proofErr w:type="spellEnd"/>
      <w:r w:rsidRPr="00E80E37">
        <w:rPr>
          <w:rFonts w:ascii="Times New Roman" w:hAnsi="Times New Roman" w:cs="Times New Roman"/>
          <w:sz w:val="24"/>
          <w:szCs w:val="24"/>
        </w:rPr>
        <w:t>, W. (2015). Evaluating co-</w:t>
      </w:r>
      <w:proofErr w:type="spellStart"/>
      <w:r w:rsidRPr="00E80E37">
        <w:rPr>
          <w:rFonts w:ascii="Times New Roman" w:hAnsi="Times New Roman" w:cs="Times New Roman"/>
          <w:sz w:val="24"/>
          <w:szCs w:val="24"/>
        </w:rPr>
        <w:t>benefts</w:t>
      </w:r>
      <w:proofErr w:type="spellEnd"/>
      <w:r w:rsidRPr="00E80E37">
        <w:rPr>
          <w:rFonts w:ascii="Times New Roman" w:hAnsi="Times New Roman" w:cs="Times New Roman"/>
          <w:sz w:val="24"/>
          <w:szCs w:val="24"/>
        </w:rPr>
        <w:t xml:space="preserve"> of energy efficiency and air pollution abatement in China’s cement industry. </w:t>
      </w:r>
      <w:r w:rsidRPr="00E80E37">
        <w:rPr>
          <w:rFonts w:ascii="Times New Roman" w:hAnsi="Times New Roman" w:cs="Times New Roman"/>
          <w:i/>
          <w:sz w:val="24"/>
          <w:szCs w:val="24"/>
        </w:rPr>
        <w:t>Applied Energy</w:t>
      </w:r>
      <w:r w:rsidRPr="00E80E37">
        <w:rPr>
          <w:rFonts w:ascii="Times New Roman" w:hAnsi="Times New Roman" w:cs="Times New Roman"/>
          <w:sz w:val="24"/>
          <w:szCs w:val="24"/>
        </w:rPr>
        <w:t xml:space="preserve"> 147, 192–213, https://doi.org/10.1016/j.apenergy.2015.02.081. </w:t>
      </w:r>
    </w:p>
    <w:p w14:paraId="2898002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6A4A8ECA"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954C52E"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41D61D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63F0658"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AE308E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2D962D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8B141D8"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337EBB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5A82B4"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255083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328CAC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EF7C88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2D4982C"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0DE922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75997E3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C8AF51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9E97043"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B848C5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707A7F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BC36C7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252B3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3F77482"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373D7A6A"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C8E108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011C9A42"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1568495"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2F292139"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7EC4586"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1E33F9E7"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4B06CCB0" w14:textId="77777777" w:rsidR="00A67B5F" w:rsidRDefault="00A67B5F" w:rsidP="006814C0">
      <w:pPr>
        <w:spacing w:after="0" w:line="240" w:lineRule="auto"/>
        <w:ind w:left="720" w:hanging="720"/>
        <w:jc w:val="both"/>
        <w:rPr>
          <w:rFonts w:ascii="Times New Roman" w:hAnsi="Times New Roman" w:cs="Times New Roman"/>
          <w:sz w:val="24"/>
          <w:szCs w:val="24"/>
        </w:rPr>
      </w:pPr>
    </w:p>
    <w:p w14:paraId="5EE75780" w14:textId="77777777" w:rsidR="00A67B5F" w:rsidRDefault="00A67B5F" w:rsidP="006814C0">
      <w:pPr>
        <w:spacing w:after="0" w:line="240" w:lineRule="auto"/>
        <w:ind w:left="720" w:hanging="720"/>
        <w:jc w:val="both"/>
        <w:rPr>
          <w:rFonts w:ascii="Times New Roman" w:hAnsi="Times New Roman" w:cs="Times New Roman"/>
          <w:sz w:val="24"/>
          <w:szCs w:val="24"/>
        </w:rPr>
      </w:pPr>
    </w:p>
    <w:sectPr w:rsidR="00A67B5F" w:rsidSect="0005283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NOVO" w:date="2025-05-16T18:53:00Z" w:initials="L">
    <w:p w14:paraId="53C15AFB" w14:textId="71E5AF84" w:rsidR="00C73F15" w:rsidRDefault="00C73F15">
      <w:pPr>
        <w:pStyle w:val="CommentText"/>
      </w:pPr>
      <w:r>
        <w:rPr>
          <w:rStyle w:val="CommentReference"/>
        </w:rPr>
        <w:annotationRef/>
      </w:r>
      <w:r>
        <w:t>Add: The Cement</w:t>
      </w:r>
    </w:p>
  </w:comment>
  <w:comment w:id="3" w:author="LENOVO" w:date="2025-05-16T18:12:00Z" w:initials="L">
    <w:p w14:paraId="43E5ED17" w14:textId="77777777" w:rsidR="00D82A71" w:rsidRDefault="00D82A71">
      <w:pPr>
        <w:pStyle w:val="CommentText"/>
      </w:pPr>
      <w:r>
        <w:rPr>
          <w:rStyle w:val="CommentReference"/>
        </w:rPr>
        <w:annotationRef/>
      </w:r>
      <w:r>
        <w:t xml:space="preserve">The </w:t>
      </w:r>
      <w:proofErr w:type="spellStart"/>
      <w:r>
        <w:t>abstracr</w:t>
      </w:r>
      <w:proofErr w:type="spellEnd"/>
      <w:r>
        <w:t xml:space="preserve"> is too long, try to keep the number of words to no more than 200 words.</w:t>
      </w:r>
    </w:p>
    <w:p w14:paraId="70E86E57" w14:textId="069F07FE" w:rsidR="00D82A71" w:rsidRDefault="00D82A71">
      <w:pPr>
        <w:pStyle w:val="CommentText"/>
      </w:pPr>
      <w:r>
        <w:t>Short, clear and a summary of the research being studied including funding or results.</w:t>
      </w:r>
    </w:p>
  </w:comment>
  <w:comment w:id="4" w:author="LENOVO" w:date="2025-05-16T18:14:00Z" w:initials="L">
    <w:p w14:paraId="71264A37" w14:textId="284BC4DC" w:rsidR="00D82A71" w:rsidRDefault="00D82A71">
      <w:pPr>
        <w:pStyle w:val="CommentText"/>
      </w:pPr>
      <w:r>
        <w:rPr>
          <w:rStyle w:val="CommentReference"/>
        </w:rPr>
        <w:annotationRef/>
      </w:r>
      <w:r>
        <w:t>What is this</w:t>
      </w:r>
    </w:p>
  </w:comment>
  <w:comment w:id="5" w:author="LENOVO" w:date="2025-05-16T18:34:00Z" w:initials="L">
    <w:p w14:paraId="57341205" w14:textId="3C143B88" w:rsidR="001D2186" w:rsidRDefault="001D2186">
      <w:pPr>
        <w:pStyle w:val="CommentText"/>
      </w:pPr>
      <w:r>
        <w:rPr>
          <w:rStyle w:val="CommentReference"/>
        </w:rPr>
        <w:annotationRef/>
      </w:r>
      <w:r>
        <w:t xml:space="preserve">The introduction is too long, please </w:t>
      </w:r>
      <w:proofErr w:type="gramStart"/>
      <w:r>
        <w:t>shorten</w:t>
      </w:r>
      <w:proofErr w:type="gramEnd"/>
      <w:r>
        <w:t xml:space="preserve"> it and focus on how the cement industry output in Nigeria. What the problems</w:t>
      </w:r>
    </w:p>
  </w:comment>
  <w:comment w:id="6" w:author="LENOVO" w:date="2025-05-16T18:29:00Z" w:initials="L">
    <w:p w14:paraId="7DCC02FC" w14:textId="66178285" w:rsidR="00D82A71" w:rsidRDefault="00D82A71">
      <w:pPr>
        <w:pStyle w:val="CommentText"/>
      </w:pPr>
      <w:r>
        <w:rPr>
          <w:rStyle w:val="CommentReference"/>
        </w:rPr>
        <w:annotationRef/>
      </w:r>
      <w:r w:rsidR="001D2186">
        <w:t>This is just a statement whether it can be supported by supporting data or independent documents</w:t>
      </w:r>
    </w:p>
  </w:comment>
  <w:comment w:id="7" w:author="LENOVO" w:date="2025-05-16T18:38:00Z" w:initials="L">
    <w:p w14:paraId="6F3C9F4E" w14:textId="3A870E14" w:rsidR="001D2186" w:rsidRDefault="001D2186">
      <w:pPr>
        <w:pStyle w:val="CommentText"/>
      </w:pPr>
      <w:r>
        <w:rPr>
          <w:rStyle w:val="CommentReference"/>
        </w:rPr>
        <w:annotationRef/>
      </w:r>
      <w:r>
        <w:t xml:space="preserve">Monetary </w:t>
      </w:r>
      <w:proofErr w:type="spellStart"/>
      <w:r>
        <w:t>supplay</w:t>
      </w:r>
      <w:proofErr w:type="spellEnd"/>
      <w:r>
        <w:t xml:space="preserve">, inflation rate and exchange rate this is monetary </w:t>
      </w:r>
      <w:proofErr w:type="spellStart"/>
      <w:r>
        <w:t>popicy</w:t>
      </w:r>
      <w:proofErr w:type="spellEnd"/>
      <w:r>
        <w:t xml:space="preserve"> please focus in Nigeria regulation </w:t>
      </w:r>
      <w:proofErr w:type="gramStart"/>
      <w:r>
        <w:t>and  act</w:t>
      </w:r>
      <w:proofErr w:type="gramEnd"/>
    </w:p>
  </w:comment>
  <w:comment w:id="8" w:author="LENOVO" w:date="2025-05-16T18:42:00Z" w:initials="L">
    <w:p w14:paraId="7ADB10D8" w14:textId="1C812C02" w:rsidR="00A860AE" w:rsidRDefault="00A860AE">
      <w:pPr>
        <w:pStyle w:val="CommentText"/>
      </w:pPr>
      <w:r>
        <w:rPr>
          <w:rStyle w:val="CommentReference"/>
        </w:rPr>
        <w:annotationRef/>
      </w:r>
    </w:p>
  </w:comment>
  <w:comment w:id="9" w:author="LENOVO" w:date="2025-05-16T18:44:00Z" w:initials="L">
    <w:p w14:paraId="6341A219" w14:textId="77777777" w:rsidR="00A860AE" w:rsidRDefault="00A860AE">
      <w:pPr>
        <w:pStyle w:val="CommentText"/>
      </w:pPr>
      <w:r>
        <w:rPr>
          <w:rStyle w:val="CommentReference"/>
        </w:rPr>
        <w:annotationRef/>
      </w:r>
      <w:r>
        <w:t>Shortened and how it related to the research you are researching, determine the research gab</w:t>
      </w:r>
    </w:p>
    <w:p w14:paraId="22820426" w14:textId="50C651EC" w:rsidR="00A860AE" w:rsidRDefault="00A860AE">
      <w:pPr>
        <w:pStyle w:val="CommentText"/>
      </w:pPr>
    </w:p>
  </w:comment>
  <w:comment w:id="10" w:author="LENOVO" w:date="2025-05-16T18:47:00Z" w:initials="L">
    <w:p w14:paraId="2B5AF3C8" w14:textId="5B470C88" w:rsidR="00A860AE" w:rsidRDefault="00A860AE">
      <w:pPr>
        <w:pStyle w:val="CommentText"/>
      </w:pPr>
      <w:r>
        <w:rPr>
          <w:rStyle w:val="CommentReference"/>
        </w:rPr>
        <w:annotationRef/>
      </w:r>
    </w:p>
  </w:comment>
  <w:comment w:id="11" w:author="LENOVO" w:date="2025-05-16T18:47:00Z" w:initials="L">
    <w:p w14:paraId="00B265E1" w14:textId="77777777" w:rsidR="00A860AE" w:rsidRDefault="00A860AE">
      <w:pPr>
        <w:pStyle w:val="CommentText"/>
      </w:pPr>
      <w:r>
        <w:rPr>
          <w:rStyle w:val="CommentReference"/>
        </w:rPr>
        <w:annotationRef/>
      </w:r>
      <w:r>
        <w:t xml:space="preserve">Must be able to answer the hypothesis that has been put forwards </w:t>
      </w:r>
      <w:r w:rsidR="00E626B5">
        <w:t>previously.</w:t>
      </w:r>
    </w:p>
    <w:p w14:paraId="4FB8A52E" w14:textId="30394A1F" w:rsidR="00E626B5" w:rsidRDefault="00E626B5">
      <w:pPr>
        <w:pStyle w:val="CommentText"/>
      </w:pPr>
      <w:r>
        <w:t>Do not explain the data processing result table too long.</w:t>
      </w:r>
    </w:p>
  </w:comment>
  <w:comment w:id="12" w:author="LENOVO" w:date="2025-05-16T18:51:00Z" w:initials="L">
    <w:p w14:paraId="20DD57D0" w14:textId="5622DF21" w:rsidR="00E626B5" w:rsidRDefault="00E626B5">
      <w:pPr>
        <w:pStyle w:val="CommentText"/>
      </w:pPr>
      <w:r>
        <w:rPr>
          <w:rStyle w:val="CommentReference"/>
        </w:rPr>
        <w:annotationRef/>
      </w:r>
      <w:proofErr w:type="spellStart"/>
      <w:r>
        <w:t>Hyphoteshis</w:t>
      </w:r>
      <w:proofErr w:type="spellEnd"/>
      <w:r>
        <w:t xml:space="preserve"> testing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C15AFB" w15:done="0"/>
  <w15:commentEx w15:paraId="70E86E57" w15:done="0"/>
  <w15:commentEx w15:paraId="71264A37" w15:done="0"/>
  <w15:commentEx w15:paraId="57341205" w15:done="0"/>
  <w15:commentEx w15:paraId="7DCC02FC" w15:done="0"/>
  <w15:commentEx w15:paraId="6F3C9F4E" w15:done="0"/>
  <w15:commentEx w15:paraId="7ADB10D8" w15:done="0"/>
  <w15:commentEx w15:paraId="22820426" w15:done="0"/>
  <w15:commentEx w15:paraId="2B5AF3C8" w15:done="0"/>
  <w15:commentEx w15:paraId="4FB8A52E" w15:done="0"/>
  <w15:commentEx w15:paraId="20DD57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15AFB" w16cid:durableId="2BD20827"/>
  <w16cid:commentId w16cid:paraId="70E86E57" w16cid:durableId="2BD1FE78"/>
  <w16cid:commentId w16cid:paraId="71264A37" w16cid:durableId="2BD1FF13"/>
  <w16cid:commentId w16cid:paraId="57341205" w16cid:durableId="2BD203C1"/>
  <w16cid:commentId w16cid:paraId="7DCC02FC" w16cid:durableId="2BD2028F"/>
  <w16cid:commentId w16cid:paraId="6F3C9F4E" w16cid:durableId="2BD204A0"/>
  <w16cid:commentId w16cid:paraId="7ADB10D8" w16cid:durableId="2BD20596"/>
  <w16cid:commentId w16cid:paraId="22820426" w16cid:durableId="2BD20602"/>
  <w16cid:commentId w16cid:paraId="2B5AF3C8" w16cid:durableId="2BD206A7"/>
  <w16cid:commentId w16cid:paraId="4FB8A52E" w16cid:durableId="2BD206B4"/>
  <w16cid:commentId w16cid:paraId="20DD57D0" w16cid:durableId="2BD207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D04B" w14:textId="77777777" w:rsidR="003A1353" w:rsidRDefault="003A1353" w:rsidP="00875D5E">
      <w:pPr>
        <w:spacing w:after="0" w:line="240" w:lineRule="auto"/>
      </w:pPr>
      <w:r>
        <w:separator/>
      </w:r>
    </w:p>
  </w:endnote>
  <w:endnote w:type="continuationSeparator" w:id="0">
    <w:p w14:paraId="5027D84C" w14:textId="77777777" w:rsidR="003A1353" w:rsidRDefault="003A1353" w:rsidP="0087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6D85" w14:textId="77777777" w:rsidR="00D82A71" w:rsidRDefault="00D8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2F78" w14:textId="77777777" w:rsidR="00D82A71" w:rsidRDefault="00D82A71">
    <w:pPr>
      <w:pStyle w:val="Footer"/>
      <w:jc w:val="center"/>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p w14:paraId="29C6DF4B" w14:textId="77777777" w:rsidR="00D82A71" w:rsidRDefault="00D82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AE4C" w14:textId="77777777" w:rsidR="00D82A71" w:rsidRDefault="00D8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8053E" w14:textId="77777777" w:rsidR="003A1353" w:rsidRDefault="003A1353" w:rsidP="00875D5E">
      <w:pPr>
        <w:spacing w:after="0" w:line="240" w:lineRule="auto"/>
      </w:pPr>
      <w:r>
        <w:separator/>
      </w:r>
    </w:p>
  </w:footnote>
  <w:footnote w:type="continuationSeparator" w:id="0">
    <w:p w14:paraId="047ED2E7" w14:textId="77777777" w:rsidR="003A1353" w:rsidRDefault="003A1353" w:rsidP="00875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24FD" w14:textId="32651EDC" w:rsidR="00D82A71" w:rsidRDefault="00D82A71">
    <w:pPr>
      <w:pStyle w:val="Header"/>
    </w:pPr>
    <w:r>
      <w:rPr>
        <w:noProof/>
      </w:rPr>
      <w:pict w14:anchorId="1E1F5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E118" w14:textId="7F555AC3" w:rsidR="00D82A71" w:rsidRDefault="00D82A71">
    <w:pPr>
      <w:pStyle w:val="Header"/>
    </w:pPr>
    <w:r>
      <w:rPr>
        <w:noProof/>
      </w:rPr>
      <w:pict w14:anchorId="25D1D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7708" w14:textId="511F6D82" w:rsidR="00D82A71" w:rsidRDefault="00D82A71">
    <w:pPr>
      <w:pStyle w:val="Header"/>
    </w:pPr>
    <w:r>
      <w:rPr>
        <w:noProof/>
      </w:rPr>
      <w:pict w14:anchorId="1B817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2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348F"/>
    <w:multiLevelType w:val="hybridMultilevel"/>
    <w:tmpl w:val="13A03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C2"/>
    <w:rsid w:val="000235CC"/>
    <w:rsid w:val="000405F9"/>
    <w:rsid w:val="00043A08"/>
    <w:rsid w:val="0005283B"/>
    <w:rsid w:val="000542DA"/>
    <w:rsid w:val="00055738"/>
    <w:rsid w:val="00074410"/>
    <w:rsid w:val="00075588"/>
    <w:rsid w:val="00095EF6"/>
    <w:rsid w:val="00096ACB"/>
    <w:rsid w:val="00097372"/>
    <w:rsid w:val="000A3C9F"/>
    <w:rsid w:val="000B24B8"/>
    <w:rsid w:val="000C449E"/>
    <w:rsid w:val="000D1192"/>
    <w:rsid w:val="000E11B2"/>
    <w:rsid w:val="000E1413"/>
    <w:rsid w:val="0011790B"/>
    <w:rsid w:val="001342E9"/>
    <w:rsid w:val="001351C4"/>
    <w:rsid w:val="001442B1"/>
    <w:rsid w:val="00152DB0"/>
    <w:rsid w:val="00165C96"/>
    <w:rsid w:val="00193351"/>
    <w:rsid w:val="0019355C"/>
    <w:rsid w:val="001976D5"/>
    <w:rsid w:val="00197874"/>
    <w:rsid w:val="001A17A6"/>
    <w:rsid w:val="001C7814"/>
    <w:rsid w:val="001D2186"/>
    <w:rsid w:val="001E0462"/>
    <w:rsid w:val="001E0B04"/>
    <w:rsid w:val="001E6879"/>
    <w:rsid w:val="002125E4"/>
    <w:rsid w:val="002209CC"/>
    <w:rsid w:val="00234146"/>
    <w:rsid w:val="00237562"/>
    <w:rsid w:val="00237A29"/>
    <w:rsid w:val="00242A15"/>
    <w:rsid w:val="00242B54"/>
    <w:rsid w:val="002513BB"/>
    <w:rsid w:val="00275DE0"/>
    <w:rsid w:val="00284A62"/>
    <w:rsid w:val="00292D81"/>
    <w:rsid w:val="00295A3D"/>
    <w:rsid w:val="002A0AFF"/>
    <w:rsid w:val="002A0FC4"/>
    <w:rsid w:val="002B0758"/>
    <w:rsid w:val="002B152D"/>
    <w:rsid w:val="002D3593"/>
    <w:rsid w:val="002E6356"/>
    <w:rsid w:val="002F5407"/>
    <w:rsid w:val="0031429B"/>
    <w:rsid w:val="003167C0"/>
    <w:rsid w:val="00334010"/>
    <w:rsid w:val="00342F7B"/>
    <w:rsid w:val="0034683E"/>
    <w:rsid w:val="00370861"/>
    <w:rsid w:val="00370917"/>
    <w:rsid w:val="003858DB"/>
    <w:rsid w:val="00390C7D"/>
    <w:rsid w:val="003A1353"/>
    <w:rsid w:val="003A20E0"/>
    <w:rsid w:val="003A5380"/>
    <w:rsid w:val="003C48ED"/>
    <w:rsid w:val="003C5ED1"/>
    <w:rsid w:val="003D0A96"/>
    <w:rsid w:val="003E2F4A"/>
    <w:rsid w:val="003F3064"/>
    <w:rsid w:val="003F68AD"/>
    <w:rsid w:val="00407195"/>
    <w:rsid w:val="00412F97"/>
    <w:rsid w:val="00482163"/>
    <w:rsid w:val="004864F5"/>
    <w:rsid w:val="00486F30"/>
    <w:rsid w:val="00487329"/>
    <w:rsid w:val="004921E5"/>
    <w:rsid w:val="004E1CB4"/>
    <w:rsid w:val="005004EE"/>
    <w:rsid w:val="00523788"/>
    <w:rsid w:val="0052476F"/>
    <w:rsid w:val="00543574"/>
    <w:rsid w:val="005437C3"/>
    <w:rsid w:val="005506F4"/>
    <w:rsid w:val="00551423"/>
    <w:rsid w:val="00553F9A"/>
    <w:rsid w:val="0058608A"/>
    <w:rsid w:val="005A522E"/>
    <w:rsid w:val="005C402A"/>
    <w:rsid w:val="005C4F30"/>
    <w:rsid w:val="005D0070"/>
    <w:rsid w:val="005E1A8C"/>
    <w:rsid w:val="005F37D9"/>
    <w:rsid w:val="005F4060"/>
    <w:rsid w:val="005F7551"/>
    <w:rsid w:val="00617808"/>
    <w:rsid w:val="00623000"/>
    <w:rsid w:val="00636107"/>
    <w:rsid w:val="00637D81"/>
    <w:rsid w:val="0064358B"/>
    <w:rsid w:val="0064658E"/>
    <w:rsid w:val="0066023E"/>
    <w:rsid w:val="00666094"/>
    <w:rsid w:val="00667A67"/>
    <w:rsid w:val="0067490C"/>
    <w:rsid w:val="006814C0"/>
    <w:rsid w:val="00692DCB"/>
    <w:rsid w:val="006A5077"/>
    <w:rsid w:val="006C2A8E"/>
    <w:rsid w:val="006C3146"/>
    <w:rsid w:val="006F256D"/>
    <w:rsid w:val="006F56C7"/>
    <w:rsid w:val="006F6A53"/>
    <w:rsid w:val="00732310"/>
    <w:rsid w:val="00733801"/>
    <w:rsid w:val="0073653E"/>
    <w:rsid w:val="007500ED"/>
    <w:rsid w:val="00753493"/>
    <w:rsid w:val="00753F2F"/>
    <w:rsid w:val="007545D0"/>
    <w:rsid w:val="007561C5"/>
    <w:rsid w:val="00772893"/>
    <w:rsid w:val="007947CB"/>
    <w:rsid w:val="007A05E4"/>
    <w:rsid w:val="007A1CAA"/>
    <w:rsid w:val="007A52B1"/>
    <w:rsid w:val="007E04FA"/>
    <w:rsid w:val="007F4E5B"/>
    <w:rsid w:val="00813982"/>
    <w:rsid w:val="008237FF"/>
    <w:rsid w:val="00835988"/>
    <w:rsid w:val="00840408"/>
    <w:rsid w:val="00860B7F"/>
    <w:rsid w:val="008623F5"/>
    <w:rsid w:val="00866162"/>
    <w:rsid w:val="00874BCA"/>
    <w:rsid w:val="00875D5E"/>
    <w:rsid w:val="00886A23"/>
    <w:rsid w:val="00895B1B"/>
    <w:rsid w:val="00895B4F"/>
    <w:rsid w:val="00895E39"/>
    <w:rsid w:val="008A1250"/>
    <w:rsid w:val="008A294A"/>
    <w:rsid w:val="008C49A1"/>
    <w:rsid w:val="008C7BF5"/>
    <w:rsid w:val="00900073"/>
    <w:rsid w:val="009037A9"/>
    <w:rsid w:val="00935BD6"/>
    <w:rsid w:val="00941D2F"/>
    <w:rsid w:val="00964D39"/>
    <w:rsid w:val="00984B8D"/>
    <w:rsid w:val="00985E1D"/>
    <w:rsid w:val="00985FB4"/>
    <w:rsid w:val="00992000"/>
    <w:rsid w:val="00996883"/>
    <w:rsid w:val="009C76F1"/>
    <w:rsid w:val="009D1F3B"/>
    <w:rsid w:val="009D236B"/>
    <w:rsid w:val="009D6B80"/>
    <w:rsid w:val="009E0998"/>
    <w:rsid w:val="009E682F"/>
    <w:rsid w:val="009F161E"/>
    <w:rsid w:val="00A14950"/>
    <w:rsid w:val="00A14CE8"/>
    <w:rsid w:val="00A15676"/>
    <w:rsid w:val="00A304D5"/>
    <w:rsid w:val="00A6108E"/>
    <w:rsid w:val="00A67B5F"/>
    <w:rsid w:val="00A77028"/>
    <w:rsid w:val="00A81C43"/>
    <w:rsid w:val="00A860AE"/>
    <w:rsid w:val="00A86EAE"/>
    <w:rsid w:val="00A947DB"/>
    <w:rsid w:val="00AA3784"/>
    <w:rsid w:val="00AC6D9F"/>
    <w:rsid w:val="00AC745F"/>
    <w:rsid w:val="00AC7731"/>
    <w:rsid w:val="00AD38E6"/>
    <w:rsid w:val="00AE6010"/>
    <w:rsid w:val="00AF226F"/>
    <w:rsid w:val="00AF6E71"/>
    <w:rsid w:val="00B22564"/>
    <w:rsid w:val="00B44673"/>
    <w:rsid w:val="00B50D92"/>
    <w:rsid w:val="00B53AA4"/>
    <w:rsid w:val="00B66ED0"/>
    <w:rsid w:val="00B70D17"/>
    <w:rsid w:val="00B8178B"/>
    <w:rsid w:val="00B91BF3"/>
    <w:rsid w:val="00B92338"/>
    <w:rsid w:val="00B954EB"/>
    <w:rsid w:val="00BC2C96"/>
    <w:rsid w:val="00BC44D6"/>
    <w:rsid w:val="00BD1610"/>
    <w:rsid w:val="00C00DAC"/>
    <w:rsid w:val="00C075BC"/>
    <w:rsid w:val="00C16989"/>
    <w:rsid w:val="00C310F4"/>
    <w:rsid w:val="00C519A7"/>
    <w:rsid w:val="00C73F15"/>
    <w:rsid w:val="00C90DAD"/>
    <w:rsid w:val="00CA341E"/>
    <w:rsid w:val="00CA7453"/>
    <w:rsid w:val="00CB2F36"/>
    <w:rsid w:val="00CB7605"/>
    <w:rsid w:val="00CC4B86"/>
    <w:rsid w:val="00CE26F8"/>
    <w:rsid w:val="00D07EB9"/>
    <w:rsid w:val="00D22864"/>
    <w:rsid w:val="00D37BD1"/>
    <w:rsid w:val="00D54EA3"/>
    <w:rsid w:val="00D57170"/>
    <w:rsid w:val="00D65735"/>
    <w:rsid w:val="00D7068B"/>
    <w:rsid w:val="00D7631B"/>
    <w:rsid w:val="00D82A71"/>
    <w:rsid w:val="00D87AB5"/>
    <w:rsid w:val="00DA2FDF"/>
    <w:rsid w:val="00DA57CF"/>
    <w:rsid w:val="00DB5CC2"/>
    <w:rsid w:val="00DD06A4"/>
    <w:rsid w:val="00DD49F1"/>
    <w:rsid w:val="00DD5AB9"/>
    <w:rsid w:val="00DF6CB5"/>
    <w:rsid w:val="00E11624"/>
    <w:rsid w:val="00E16CE8"/>
    <w:rsid w:val="00E22B2A"/>
    <w:rsid w:val="00E2600C"/>
    <w:rsid w:val="00E626B5"/>
    <w:rsid w:val="00E6753F"/>
    <w:rsid w:val="00E80E37"/>
    <w:rsid w:val="00E849FD"/>
    <w:rsid w:val="00E87A49"/>
    <w:rsid w:val="00E90181"/>
    <w:rsid w:val="00E965CA"/>
    <w:rsid w:val="00EA5F5B"/>
    <w:rsid w:val="00EA6996"/>
    <w:rsid w:val="00EA70DD"/>
    <w:rsid w:val="00EB4389"/>
    <w:rsid w:val="00ED60F3"/>
    <w:rsid w:val="00EF1539"/>
    <w:rsid w:val="00F028B9"/>
    <w:rsid w:val="00F267A6"/>
    <w:rsid w:val="00F269BA"/>
    <w:rsid w:val="00F26E97"/>
    <w:rsid w:val="00F325C3"/>
    <w:rsid w:val="00F4085B"/>
    <w:rsid w:val="00F5350B"/>
    <w:rsid w:val="00F65984"/>
    <w:rsid w:val="00F83908"/>
    <w:rsid w:val="00F91E7A"/>
    <w:rsid w:val="00FA5DA3"/>
    <w:rsid w:val="00FC304B"/>
    <w:rsid w:val="00FC3B16"/>
    <w:rsid w:val="00FC4C77"/>
    <w:rsid w:val="00FC732A"/>
    <w:rsid w:val="00FD083D"/>
    <w:rsid w:val="00FD5AB1"/>
    <w:rsid w:val="00FF0C3C"/>
    <w:rsid w:val="00FF36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F6174D"/>
  <w15:docId w15:val="{D186F513-5A0B-4D61-974D-2315855C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D5E"/>
  </w:style>
  <w:style w:type="paragraph" w:styleId="Footer">
    <w:name w:val="footer"/>
    <w:basedOn w:val="Normal"/>
    <w:link w:val="FooterChar"/>
    <w:uiPriority w:val="99"/>
    <w:unhideWhenUsed/>
    <w:rsid w:val="00875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D5E"/>
  </w:style>
  <w:style w:type="paragraph" w:styleId="ListParagraph">
    <w:name w:val="List Paragraph"/>
    <w:basedOn w:val="Normal"/>
    <w:uiPriority w:val="34"/>
    <w:qFormat/>
    <w:rsid w:val="00753F2F"/>
    <w:pPr>
      <w:ind w:left="720"/>
      <w:contextualSpacing/>
    </w:pPr>
  </w:style>
  <w:style w:type="paragraph" w:styleId="NormalWeb">
    <w:name w:val="Normal (Web)"/>
    <w:basedOn w:val="Normal"/>
    <w:uiPriority w:val="99"/>
    <w:unhideWhenUsed/>
    <w:rsid w:val="009D6B80"/>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uiPriority w:val="59"/>
    <w:rsid w:val="00BC2C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A0F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D37B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D5AB1"/>
    <w:rPr>
      <w:color w:val="0000FF" w:themeColor="hyperlink"/>
      <w:u w:val="single"/>
    </w:rPr>
  </w:style>
  <w:style w:type="paragraph" w:customStyle="1" w:styleId="Default">
    <w:name w:val="Default"/>
    <w:link w:val="DefaultChar"/>
    <w:qFormat/>
    <w:rsid w:val="00A1495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rsid w:val="00A14950"/>
    <w:rPr>
      <w:rFonts w:ascii="Calibri" w:eastAsia="Calibri" w:hAnsi="Calibri" w:cs="Calibri"/>
      <w:lang w:val="en-US" w:eastAsia="en-GB"/>
    </w:rPr>
  </w:style>
  <w:style w:type="paragraph" w:styleId="NoSpacing">
    <w:name w:val="No Spacing"/>
    <w:link w:val="NoSpacingChar"/>
    <w:uiPriority w:val="1"/>
    <w:rsid w:val="00A1495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A14950"/>
    <w:rPr>
      <w:rFonts w:ascii="Calibri" w:eastAsia="Calibri" w:hAnsi="Calibri" w:cs="Times New Roman"/>
      <w:lang w:val="en-US"/>
    </w:rPr>
  </w:style>
  <w:style w:type="character" w:customStyle="1" w:styleId="DefaultChar">
    <w:name w:val="Default Char"/>
    <w:link w:val="Default"/>
    <w:rsid w:val="00A14950"/>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70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17"/>
    <w:rPr>
      <w:rFonts w:ascii="Tahoma" w:hAnsi="Tahoma" w:cs="Tahoma"/>
      <w:sz w:val="16"/>
      <w:szCs w:val="16"/>
    </w:rPr>
  </w:style>
  <w:style w:type="character" w:styleId="CommentReference">
    <w:name w:val="annotation reference"/>
    <w:basedOn w:val="DefaultParagraphFont"/>
    <w:uiPriority w:val="99"/>
    <w:semiHidden/>
    <w:unhideWhenUsed/>
    <w:rsid w:val="00D82A71"/>
    <w:rPr>
      <w:sz w:val="16"/>
      <w:szCs w:val="16"/>
    </w:rPr>
  </w:style>
  <w:style w:type="paragraph" w:styleId="CommentText">
    <w:name w:val="annotation text"/>
    <w:basedOn w:val="Normal"/>
    <w:link w:val="CommentTextChar"/>
    <w:uiPriority w:val="99"/>
    <w:semiHidden/>
    <w:unhideWhenUsed/>
    <w:rsid w:val="00D82A71"/>
    <w:pPr>
      <w:spacing w:line="240" w:lineRule="auto"/>
    </w:pPr>
    <w:rPr>
      <w:sz w:val="20"/>
      <w:szCs w:val="20"/>
    </w:rPr>
  </w:style>
  <w:style w:type="character" w:customStyle="1" w:styleId="CommentTextChar">
    <w:name w:val="Comment Text Char"/>
    <w:basedOn w:val="DefaultParagraphFont"/>
    <w:link w:val="CommentText"/>
    <w:uiPriority w:val="99"/>
    <w:semiHidden/>
    <w:rsid w:val="00D82A71"/>
    <w:rPr>
      <w:sz w:val="20"/>
      <w:szCs w:val="20"/>
    </w:rPr>
  </w:style>
  <w:style w:type="paragraph" w:styleId="CommentSubject">
    <w:name w:val="annotation subject"/>
    <w:basedOn w:val="CommentText"/>
    <w:next w:val="CommentText"/>
    <w:link w:val="CommentSubjectChar"/>
    <w:uiPriority w:val="99"/>
    <w:semiHidden/>
    <w:unhideWhenUsed/>
    <w:rsid w:val="00D82A71"/>
    <w:rPr>
      <w:b/>
      <w:bCs/>
    </w:rPr>
  </w:style>
  <w:style w:type="character" w:customStyle="1" w:styleId="CommentSubjectChar">
    <w:name w:val="Comment Subject Char"/>
    <w:basedOn w:val="CommentTextChar"/>
    <w:link w:val="CommentSubject"/>
    <w:uiPriority w:val="99"/>
    <w:semiHidden/>
    <w:rsid w:val="00D82A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2.bin"/><Relationship Id="rId18" Type="http://schemas.openxmlformats.org/officeDocument/2006/relationships/hyperlink" Target="https://doi.org/10.1111/joes.12504"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30</Pages>
  <Words>10105</Words>
  <Characters>57702</Characters>
  <Application>Microsoft Office Word</Application>
  <DocSecurity>0</DocSecurity>
  <Lines>1177</Lines>
  <Paragraphs>410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LENOVO</cp:lastModifiedBy>
  <cp:revision>4</cp:revision>
  <dcterms:created xsi:type="dcterms:W3CDTF">2025-05-15T11:06:00Z</dcterms:created>
  <dcterms:modified xsi:type="dcterms:W3CDTF">2025-05-16T11:53:00Z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3086d8c0-409c-46e8-9fd1-582c8b58912b</vt:lpwstr>
  </property>
</Properties>
</file>