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801" w:rsidRDefault="00E07801" w:rsidP="002918FB">
      <w:pPr>
        <w:jc w:val="center"/>
        <w:rPr>
          <w:rFonts w:ascii="Times New Roman" w:hAnsi="Times New Roman" w:cs="Times New Roman"/>
          <w:b/>
          <w:sz w:val="24"/>
          <w:szCs w:val="24"/>
          <w:lang w:val="en-US"/>
        </w:rPr>
      </w:pPr>
      <w:r w:rsidRPr="001232DE">
        <w:rPr>
          <w:rFonts w:ascii="Times New Roman" w:hAnsi="Times New Roman" w:cs="Times New Roman"/>
          <w:b/>
          <w:sz w:val="24"/>
          <w:szCs w:val="24"/>
          <w:lang w:val="en-US"/>
        </w:rPr>
        <w:t>INVESTIGATING THE FACTORS INFLUENCING DELAY IN CUSTOMS PROCEDURE AT KRIBI PORT</w:t>
      </w:r>
      <w:r w:rsidR="00564DAF">
        <w:rPr>
          <w:rFonts w:ascii="Times New Roman" w:hAnsi="Times New Roman" w:cs="Times New Roman"/>
          <w:b/>
          <w:sz w:val="24"/>
          <w:szCs w:val="24"/>
          <w:lang w:val="en-US"/>
        </w:rPr>
        <w:t>: CASE OF CONTAINERISED GOODS</w:t>
      </w:r>
    </w:p>
    <w:p w:rsidR="0049178E" w:rsidRPr="002918FB" w:rsidRDefault="0049178E" w:rsidP="002918FB">
      <w:pPr>
        <w:jc w:val="center"/>
        <w:rPr>
          <w:rFonts w:ascii="Times New Roman" w:hAnsi="Times New Roman" w:cs="Times New Roman"/>
          <w:b/>
          <w:sz w:val="24"/>
          <w:szCs w:val="24"/>
          <w:lang w:val="en-US"/>
        </w:rPr>
      </w:pPr>
    </w:p>
    <w:p w:rsidR="00E07801" w:rsidRDefault="00E07801" w:rsidP="00E07801">
      <w:pPr>
        <w:rPr>
          <w:rFonts w:ascii="Times New Roman" w:hAnsi="Times New Roman" w:cs="Times New Roman"/>
          <w:b/>
          <w:sz w:val="28"/>
          <w:szCs w:val="28"/>
          <w:lang w:val="en-US"/>
        </w:rPr>
      </w:pPr>
      <w:commentRangeStart w:id="0"/>
      <w:r w:rsidRPr="00AD3984">
        <w:rPr>
          <w:rFonts w:ascii="Times New Roman" w:hAnsi="Times New Roman" w:cs="Times New Roman"/>
          <w:b/>
          <w:sz w:val="28"/>
          <w:szCs w:val="28"/>
          <w:lang w:val="en-US"/>
        </w:rPr>
        <w:t>ABSTRACT</w:t>
      </w:r>
    </w:p>
    <w:p w:rsidR="00637964" w:rsidRPr="00637964" w:rsidRDefault="00637964" w:rsidP="00637964">
      <w:pPr>
        <w:spacing w:before="100" w:beforeAutospacing="1" w:after="100" w:afterAutospacing="1"/>
        <w:jc w:val="both"/>
        <w:rPr>
          <w:rFonts w:ascii="Times New Roman" w:hAnsi="Times New Roman" w:cs="Times New Roman"/>
          <w:sz w:val="24"/>
          <w:szCs w:val="24"/>
        </w:rPr>
      </w:pPr>
      <w:r w:rsidRPr="00637964">
        <w:rPr>
          <w:rFonts w:ascii="Times New Roman" w:hAnsi="Times New Roman" w:cs="Times New Roman"/>
          <w:sz w:val="24"/>
          <w:szCs w:val="24"/>
        </w:rPr>
        <w:t>The researchfocuses on the customs clearance activities of containerized cargo at port of Kribi in Cameroonusing an explanatoryresearch design within a quantitative methodologicalframework. The researchseeks to understandwhat the major delayfactors are in the customs clearance operation, the socio-economic and operational impacts of thesedelaysnationally as well as to the port users, and how to provideactionable and structural policy-orientedrecommendationsaimed at improvingproceduralefficiency. Data weregatheredfrom 413 structured questionnaires distributed to a stratifiedsample of major stakeholders such as licensed customs brokers, shipping lines, customs officers, shippers, consignees, SGS Cameroon, and Port Authority of Kribi (PAK), yielding 359 completed questionnaires which translates into a response rate of 87%. With regard to the research questions, the resultspointed out the existence of considerablesystemicinefficiencies</w:t>
      </w:r>
      <w:r>
        <w:rPr>
          <w:rFonts w:ascii="Times New Roman" w:hAnsi="Times New Roman" w:cs="Times New Roman"/>
          <w:sz w:val="24"/>
          <w:szCs w:val="24"/>
        </w:rPr>
        <w:t>caused by inter- agencyinertia</w:t>
      </w:r>
      <w:r w:rsidRPr="00637964">
        <w:rPr>
          <w:rFonts w:ascii="Times New Roman" w:hAnsi="Times New Roman" w:cs="Times New Roman"/>
          <w:sz w:val="24"/>
          <w:szCs w:val="24"/>
        </w:rPr>
        <w:t>, poorproject coordination amongagencyadministrators, excessive documentation, and arbitraryenforcement of agencypoliciesamong customs consignees, despite the existence of automated customs systems. All these issues have an impact on the time ittakes to clear customs, as well as leading to increaseddemurragefees, elevatedoperationalexpenses, decreased business satisfaction, and reduced user satisfaction. This undermines the competitiveness of the Port of Kribi.The studysuggests the completedigitization of customs and port systems, capacity-building for specific stakeholders, and alignment of customs policywith international trade facilitation standards. Thesesteps are necessary to improve the Port of Kribi's position as a competitiveregionallogistics hub.</w:t>
      </w:r>
    </w:p>
    <w:commentRangeEnd w:id="0"/>
    <w:p w:rsidR="00AD3984" w:rsidRPr="00AD3984" w:rsidRDefault="00E45AFF" w:rsidP="00637964">
      <w:pPr>
        <w:spacing w:before="100" w:beforeAutospacing="1" w:after="100" w:afterAutospacing="1"/>
        <w:jc w:val="both"/>
        <w:rPr>
          <w:rFonts w:ascii="Times New Roman" w:eastAsia="Times New Roman" w:hAnsi="Times New Roman" w:cs="Times New Roman"/>
          <w:sz w:val="24"/>
          <w:szCs w:val="24"/>
          <w:lang w:val="en-US"/>
        </w:rPr>
      </w:pPr>
      <w:r>
        <w:rPr>
          <w:rStyle w:val="CommentReference"/>
        </w:rPr>
        <w:commentReference w:id="0"/>
      </w:r>
      <w:r w:rsidR="00AD3984" w:rsidRPr="00AD3984">
        <w:rPr>
          <w:rFonts w:ascii="Times New Roman" w:eastAsia="Times New Roman" w:hAnsi="Times New Roman" w:cs="Times New Roman"/>
          <w:b/>
          <w:bCs/>
          <w:sz w:val="24"/>
          <w:szCs w:val="24"/>
          <w:lang w:val="en-US"/>
        </w:rPr>
        <w:t>Keywords</w:t>
      </w:r>
      <w:r w:rsidR="00AD3984" w:rsidRPr="00AD3984">
        <w:rPr>
          <w:rFonts w:ascii="Times New Roman" w:eastAsia="Times New Roman" w:hAnsi="Times New Roman" w:cs="Times New Roman"/>
          <w:sz w:val="24"/>
          <w:szCs w:val="24"/>
          <w:lang w:val="en-US"/>
        </w:rPr>
        <w:t>: customs clearance, Port of Kribi, containerized goods, logistics efficiency, stakeholder coordination, quantitative research, Cameroon.</w:t>
      </w:r>
    </w:p>
    <w:p w:rsidR="00AD3984" w:rsidRPr="00AD3984" w:rsidRDefault="00AD3984" w:rsidP="00E07801">
      <w:pPr>
        <w:rPr>
          <w:rFonts w:ascii="Times New Roman" w:hAnsi="Times New Roman" w:cs="Times New Roman"/>
          <w:b/>
          <w:sz w:val="28"/>
          <w:szCs w:val="28"/>
          <w:lang w:val="en-US"/>
        </w:rPr>
      </w:pPr>
    </w:p>
    <w:p w:rsidR="00E07801" w:rsidRPr="00D462C9" w:rsidRDefault="00E07801" w:rsidP="00E07801">
      <w:pPr>
        <w:pStyle w:val="ListParagraph"/>
        <w:numPr>
          <w:ilvl w:val="0"/>
          <w:numId w:val="1"/>
        </w:numPr>
        <w:rPr>
          <w:rFonts w:ascii="Times New Roman" w:hAnsi="Times New Roman" w:cs="Times New Roman"/>
          <w:b/>
          <w:sz w:val="28"/>
          <w:szCs w:val="28"/>
          <w:lang w:val="en-US"/>
        </w:rPr>
      </w:pPr>
      <w:r w:rsidRPr="00D462C9">
        <w:rPr>
          <w:rFonts w:ascii="Times New Roman" w:hAnsi="Times New Roman" w:cs="Times New Roman"/>
          <w:b/>
          <w:sz w:val="28"/>
          <w:szCs w:val="28"/>
          <w:lang w:val="en-US"/>
        </w:rPr>
        <w:t>INTRODUCTION</w:t>
      </w:r>
    </w:p>
    <w:p w:rsidR="004D1D9C" w:rsidRPr="004D1D9C" w:rsidRDefault="004D1D9C" w:rsidP="004D1D9C">
      <w:pPr>
        <w:spacing w:line="360" w:lineRule="auto"/>
        <w:jc w:val="both"/>
        <w:rPr>
          <w:rFonts w:ascii="Times New Roman" w:eastAsia="Times New Roman" w:hAnsi="Times New Roman" w:cs="Times New Roman"/>
          <w:sz w:val="24"/>
          <w:szCs w:val="24"/>
          <w:lang w:val="en-US"/>
        </w:rPr>
      </w:pPr>
      <w:commentRangeStart w:id="1"/>
      <w:r w:rsidRPr="004D1D9C">
        <w:rPr>
          <w:rFonts w:ascii="Times New Roman" w:eastAsia="Times New Roman" w:hAnsi="Times New Roman" w:cs="Times New Roman"/>
          <w:sz w:val="24"/>
          <w:szCs w:val="24"/>
          <w:lang w:val="en-US"/>
        </w:rPr>
        <w:t xml:space="preserve">The Kribi Deep Sea Port, located on the Gulf of Guinea in Cameroon, was inaugurated to expand the country’s maritime trade capacity and as a logistics center for Central Africa. As Cameroon's second deep-sea port, succeeding Douala, Kribi is able to serve large container vessels and cargo. Its construction aimed to relieve pressure on the Port of Douala and enable international trade with a competitive edge for Cameroon and landlocked neighboring countries like Chad and Central African Republic (Frederic, et al., 2021). A major part of international trade, including import and export, relies on containerized goods. Customs operations are critical at this port in order to lower costs associated with value-added trade, </w:t>
      </w:r>
      <w:r w:rsidRPr="004D1D9C">
        <w:rPr>
          <w:rFonts w:ascii="Times New Roman" w:eastAsia="Times New Roman" w:hAnsi="Times New Roman" w:cs="Times New Roman"/>
          <w:sz w:val="24"/>
          <w:szCs w:val="24"/>
          <w:lang w:val="en-US"/>
        </w:rPr>
        <w:lastRenderedPageBreak/>
        <w:t>expedite goods movement in the supply chain, and improve trade efficiency (Catherine et al., 2</w:t>
      </w:r>
      <w:r>
        <w:rPr>
          <w:rFonts w:ascii="Times New Roman" w:eastAsia="Times New Roman" w:hAnsi="Times New Roman" w:cs="Times New Roman"/>
          <w:sz w:val="24"/>
          <w:szCs w:val="24"/>
          <w:lang w:val="en-US"/>
        </w:rPr>
        <w:t>024; Yogananthan et al., 2025).</w:t>
      </w:r>
    </w:p>
    <w:p w:rsidR="004D1D9C" w:rsidRPr="004D1D9C" w:rsidRDefault="004D1D9C" w:rsidP="004D1D9C">
      <w:pPr>
        <w:spacing w:line="360" w:lineRule="auto"/>
        <w:jc w:val="both"/>
        <w:rPr>
          <w:rFonts w:ascii="Times New Roman" w:eastAsia="Times New Roman" w:hAnsi="Times New Roman" w:cs="Times New Roman"/>
          <w:sz w:val="24"/>
          <w:szCs w:val="24"/>
          <w:lang w:val="en-US"/>
        </w:rPr>
      </w:pPr>
      <w:r w:rsidRPr="004D1D9C">
        <w:rPr>
          <w:rFonts w:ascii="Times New Roman" w:eastAsia="Times New Roman" w:hAnsi="Times New Roman" w:cs="Times New Roman"/>
          <w:sz w:val="24"/>
          <w:szCs w:val="24"/>
          <w:lang w:val="en-US"/>
        </w:rPr>
        <w:t>Nevertheless, even with the port's modern physical facilities, Kribi has continually struggled and is now facing new challenges with customs delays. These inefficiencies are multi-dimensional and include chronic neglect of the infrastructure, administrative gridlocks, endemic corruption, lack of modernization in policies and frameworks, inadequate technologic implements, and antivigil technological frameworks (Nkot&amp; Amougou, 2021). As noted, customs delays are a form of operational administrative inefficiency or disorganization in the form where there is too much regulation or bureaucracy, slow processing, and unproductive clearing procedures involving many fragmented institution approvals (Oguche, 2023). Although Kribi Port was designed with enhanced logistics capabilities, the overwhelming amount of containerized goods has not been met with proportionate infrastructure scaling, resulting in chronic bottlenecks and excessive dwell</w:t>
      </w:r>
      <w:r>
        <w:rPr>
          <w:rFonts w:ascii="Times New Roman" w:eastAsia="Times New Roman" w:hAnsi="Times New Roman" w:cs="Times New Roman"/>
          <w:sz w:val="24"/>
          <w:szCs w:val="24"/>
          <w:lang w:val="en-US"/>
        </w:rPr>
        <w:t xml:space="preserve"> times. (Nkot&amp; Amougou, 2021).</w:t>
      </w:r>
    </w:p>
    <w:p w:rsidR="004D1D9C" w:rsidRPr="004D1D9C" w:rsidRDefault="004D1D9C" w:rsidP="004D1D9C">
      <w:pPr>
        <w:spacing w:line="360" w:lineRule="auto"/>
        <w:jc w:val="both"/>
        <w:rPr>
          <w:rFonts w:ascii="Times New Roman" w:eastAsia="Times New Roman" w:hAnsi="Times New Roman" w:cs="Times New Roman"/>
          <w:sz w:val="24"/>
          <w:szCs w:val="24"/>
          <w:lang w:val="en-US"/>
        </w:rPr>
      </w:pPr>
      <w:r w:rsidRPr="004D1D9C">
        <w:rPr>
          <w:rFonts w:ascii="Times New Roman" w:eastAsia="Times New Roman" w:hAnsi="Times New Roman" w:cs="Times New Roman"/>
          <w:sz w:val="24"/>
          <w:szCs w:val="24"/>
          <w:lang w:val="en-US"/>
        </w:rPr>
        <w:t>Another notable problem is corruption within customs processes where unofficial payments and bribery inflate the cost of doing business. According to Transparency International (2018), customs corruption is a persistent problem at African ports, and Cameroon is no exception. Corruption diminishes the integrity of port activities and increases uncertainty resulting in a decline of legitimate cross-border trade. This problem is further exacerbated by other put regulatory blocks. The laws and regulations governing customs operations are often complicated, vague, and out of date. Such policies invite multiple document checks and extended physical inspections of the cargo which in turn leads to inconsistent application of the customs trade and other relevant pieces of legislation (Kamau, 2020; Gward</w:t>
      </w:r>
      <w:r>
        <w:rPr>
          <w:rFonts w:ascii="Times New Roman" w:eastAsia="Times New Roman" w:hAnsi="Times New Roman" w:cs="Times New Roman"/>
          <w:sz w:val="24"/>
          <w:szCs w:val="24"/>
          <w:lang w:val="en-US"/>
        </w:rPr>
        <w:t>zińska, 2023; Katsieris, 2024).</w:t>
      </w:r>
    </w:p>
    <w:p w:rsidR="004D1D9C" w:rsidRPr="004D1D9C" w:rsidRDefault="004D1D9C" w:rsidP="004D1D9C">
      <w:pPr>
        <w:spacing w:line="360" w:lineRule="auto"/>
        <w:jc w:val="both"/>
        <w:rPr>
          <w:rFonts w:ascii="Times New Roman" w:eastAsia="Times New Roman" w:hAnsi="Times New Roman" w:cs="Times New Roman"/>
          <w:sz w:val="24"/>
          <w:szCs w:val="24"/>
          <w:lang w:val="en-US"/>
        </w:rPr>
      </w:pPr>
      <w:r w:rsidRPr="004D1D9C">
        <w:rPr>
          <w:rFonts w:ascii="Times New Roman" w:eastAsia="Times New Roman" w:hAnsi="Times New Roman" w:cs="Times New Roman"/>
          <w:sz w:val="24"/>
          <w:szCs w:val="24"/>
          <w:lang w:val="en-US"/>
        </w:rPr>
        <w:t>Technological shortfalls also contribute significantly to customs delays. Attempts to implement ASYCUDA and digitized invoicing systems have not been fully automated yet and do not integrate all parties within the system (Seturidze, 2024). Document processing is still done manually which hampers communications between the port, shipping lines, customs agents, and other stakeholders, creating a backlog of inefficient work processes (UNCTAD, 2019; Machange&amp; Yussuf, 2024). All these factors combine to have dire effects on the economy. Customs clearance delays add logistics expenses, erode business competitiveness, as well as cut into funds critical for supply chains operating on strict schedules. Time-sensitive shipments are especially risky, whereby the potential loss of perishables during transit means devalued import prospects. Furthermore, users of the port suffer economically due to high demurrage an</w:t>
      </w:r>
      <w:r>
        <w:rPr>
          <w:rFonts w:ascii="Times New Roman" w:eastAsia="Times New Roman" w:hAnsi="Times New Roman" w:cs="Times New Roman"/>
          <w:sz w:val="24"/>
          <w:szCs w:val="24"/>
          <w:lang w:val="en-US"/>
        </w:rPr>
        <w:t>d storage fees (Benamar, 2023).</w:t>
      </w:r>
    </w:p>
    <w:p w:rsidR="004D1D9C" w:rsidRPr="004D1D9C" w:rsidRDefault="004D1D9C" w:rsidP="004D1D9C">
      <w:pPr>
        <w:spacing w:line="360" w:lineRule="auto"/>
        <w:jc w:val="both"/>
        <w:rPr>
          <w:rFonts w:ascii="Times New Roman" w:eastAsia="Times New Roman" w:hAnsi="Times New Roman" w:cs="Times New Roman"/>
          <w:sz w:val="24"/>
          <w:szCs w:val="24"/>
          <w:lang w:val="en-US"/>
        </w:rPr>
      </w:pPr>
      <w:r w:rsidRPr="004D1D9C">
        <w:rPr>
          <w:rFonts w:ascii="Times New Roman" w:eastAsia="Times New Roman" w:hAnsi="Times New Roman" w:cs="Times New Roman"/>
          <w:sz w:val="24"/>
          <w:szCs w:val="24"/>
          <w:lang w:val="en-US"/>
        </w:rPr>
        <w:t xml:space="preserve">Changing the customs procedures of Kribi Port from a macroeconomic customs perspective alters Cameroon’s aim of becoming a regional trade center. Higher business predictability along with lesser operational costs is a must for foreign investors and global shipping companies, thus reducing their trust towards the port. Zaman (2022) stated that trade simplification is a major component of the relation between economic integration at multi-national scales and trade development of a country. Customs delays at Kribi serve as an anchor, paradoxically propelling port development and stunting economic growth in Cameroon and other neighboring landlocked nations. Not only are the maritime facilities of a port important to the World Bank, 2020, but also the port’s hinterland logistics and clearance systems which are </w:t>
      </w:r>
      <w:r>
        <w:rPr>
          <w:rFonts w:ascii="Times New Roman" w:eastAsia="Times New Roman" w:hAnsi="Times New Roman" w:cs="Times New Roman"/>
          <w:sz w:val="24"/>
          <w:szCs w:val="24"/>
          <w:lang w:val="en-US"/>
        </w:rPr>
        <w:t xml:space="preserve">the backbone of productivity.  </w:t>
      </w:r>
    </w:p>
    <w:p w:rsidR="004D1D9C" w:rsidRPr="004D1D9C" w:rsidRDefault="004D1D9C" w:rsidP="004D1D9C">
      <w:pPr>
        <w:spacing w:line="360" w:lineRule="auto"/>
        <w:jc w:val="both"/>
        <w:rPr>
          <w:rFonts w:ascii="Times New Roman" w:eastAsia="Times New Roman" w:hAnsi="Times New Roman" w:cs="Times New Roman"/>
          <w:sz w:val="24"/>
          <w:szCs w:val="24"/>
          <w:lang w:val="en-US"/>
        </w:rPr>
      </w:pPr>
      <w:r w:rsidRPr="004D1D9C">
        <w:rPr>
          <w:rFonts w:ascii="Times New Roman" w:eastAsia="Times New Roman" w:hAnsi="Times New Roman" w:cs="Times New Roman"/>
          <w:sz w:val="24"/>
          <w:szCs w:val="24"/>
          <w:lang w:val="en-US"/>
        </w:rPr>
        <w:t>An in depth analysis focusing on the underlying reasons of the KPorts customs delays alongside rapid delivery time objectives can shift trade efficiency and streamline customs processes, which will foster economic relationships within the region. As such, this is what the study seeks to accomplish through deliberating insights and guidance aimed at key movers and shakers in regards to containerized goods. By doing so, the goal is to not only fortify the customs processes but stimulate economical growth for the Central Africa region alongside Cameroon.</w:t>
      </w:r>
    </w:p>
    <w:commentRangeEnd w:id="1"/>
    <w:p w:rsidR="00E07801" w:rsidRPr="003633A7" w:rsidRDefault="00E45AFF" w:rsidP="003633A7">
      <w:pPr>
        <w:spacing w:line="360" w:lineRule="auto"/>
        <w:jc w:val="both"/>
        <w:rPr>
          <w:rFonts w:ascii="Times New Roman" w:hAnsi="Times New Roman" w:cs="Times New Roman"/>
          <w:b/>
          <w:sz w:val="24"/>
          <w:szCs w:val="24"/>
          <w:lang w:val="en-US"/>
        </w:rPr>
      </w:pPr>
      <w:r>
        <w:rPr>
          <w:rStyle w:val="CommentReference"/>
        </w:rPr>
        <w:commentReference w:id="1"/>
      </w:r>
      <w:r w:rsidR="00E07801" w:rsidRPr="003633A7">
        <w:rPr>
          <w:rFonts w:ascii="Times New Roman" w:hAnsi="Times New Roman" w:cs="Times New Roman"/>
          <w:b/>
          <w:sz w:val="24"/>
          <w:szCs w:val="24"/>
          <w:lang w:val="en-US"/>
        </w:rPr>
        <w:t>1</w:t>
      </w:r>
      <w:r w:rsidR="003633A7" w:rsidRPr="003633A7">
        <w:rPr>
          <w:rFonts w:ascii="Times New Roman" w:hAnsi="Times New Roman" w:cs="Times New Roman"/>
          <w:b/>
          <w:sz w:val="24"/>
          <w:szCs w:val="24"/>
          <w:lang w:val="en-US"/>
        </w:rPr>
        <w:t>.2</w:t>
      </w:r>
      <w:r w:rsidR="00E07801" w:rsidRPr="003633A7">
        <w:rPr>
          <w:rFonts w:ascii="Times New Roman" w:hAnsi="Times New Roman" w:cs="Times New Roman"/>
          <w:b/>
          <w:sz w:val="24"/>
          <w:szCs w:val="24"/>
          <w:lang w:val="en-US"/>
        </w:rPr>
        <w:t xml:space="preserve"> Research question</w:t>
      </w:r>
    </w:p>
    <w:p w:rsidR="00E07801" w:rsidRPr="003633A7" w:rsidRDefault="00E07801" w:rsidP="00486FF2">
      <w:pPr>
        <w:pStyle w:val="ListParagraph"/>
        <w:numPr>
          <w:ilvl w:val="0"/>
          <w:numId w:val="6"/>
        </w:numPr>
        <w:spacing w:line="360" w:lineRule="auto"/>
        <w:jc w:val="both"/>
        <w:rPr>
          <w:rFonts w:ascii="Times New Roman" w:hAnsi="Times New Roman" w:cs="Times New Roman"/>
          <w:sz w:val="24"/>
          <w:szCs w:val="24"/>
          <w:lang w:val="en-US"/>
        </w:rPr>
      </w:pPr>
      <w:r w:rsidRPr="003633A7">
        <w:rPr>
          <w:rFonts w:ascii="Times New Roman" w:hAnsi="Times New Roman" w:cs="Times New Roman"/>
          <w:sz w:val="24"/>
          <w:szCs w:val="24"/>
          <w:lang w:val="en-US"/>
        </w:rPr>
        <w:t>What are the factors influencing delay of customs procedure in kribi port?</w:t>
      </w:r>
    </w:p>
    <w:p w:rsidR="00E07801" w:rsidRPr="003633A7" w:rsidRDefault="00E07801" w:rsidP="00486FF2">
      <w:pPr>
        <w:pStyle w:val="ListParagraph"/>
        <w:numPr>
          <w:ilvl w:val="0"/>
          <w:numId w:val="6"/>
        </w:numPr>
        <w:spacing w:line="360" w:lineRule="auto"/>
        <w:jc w:val="both"/>
        <w:rPr>
          <w:rFonts w:ascii="Times New Roman" w:hAnsi="Times New Roman" w:cs="Times New Roman"/>
          <w:sz w:val="24"/>
          <w:szCs w:val="24"/>
          <w:lang w:val="en-US"/>
        </w:rPr>
      </w:pPr>
      <w:r w:rsidRPr="003633A7">
        <w:rPr>
          <w:rFonts w:ascii="Times New Roman" w:hAnsi="Times New Roman" w:cs="Times New Roman"/>
          <w:sz w:val="24"/>
          <w:szCs w:val="24"/>
          <w:lang w:val="en-US"/>
        </w:rPr>
        <w:t>What are the consequences of delay of customs procedure?</w:t>
      </w:r>
    </w:p>
    <w:p w:rsidR="00E07801" w:rsidRPr="003633A7" w:rsidRDefault="00E07801" w:rsidP="00486FF2">
      <w:pPr>
        <w:pStyle w:val="ListParagraph"/>
        <w:numPr>
          <w:ilvl w:val="0"/>
          <w:numId w:val="6"/>
        </w:numPr>
        <w:spacing w:line="360" w:lineRule="auto"/>
        <w:jc w:val="both"/>
        <w:rPr>
          <w:rFonts w:ascii="Times New Roman" w:hAnsi="Times New Roman" w:cs="Times New Roman"/>
          <w:sz w:val="24"/>
          <w:szCs w:val="24"/>
          <w:lang w:val="en-US"/>
        </w:rPr>
      </w:pPr>
      <w:r w:rsidRPr="003633A7">
        <w:rPr>
          <w:rFonts w:ascii="Times New Roman" w:hAnsi="Times New Roman" w:cs="Times New Roman"/>
          <w:sz w:val="24"/>
          <w:szCs w:val="24"/>
          <w:lang w:val="en-US"/>
        </w:rPr>
        <w:t>What are the proposed solutions to ameliorate the procedure for rapid delivery?</w:t>
      </w:r>
    </w:p>
    <w:p w:rsidR="00E07801" w:rsidRPr="003633A7" w:rsidRDefault="00E07801" w:rsidP="003633A7">
      <w:pPr>
        <w:pStyle w:val="ListParagraph"/>
        <w:spacing w:line="360" w:lineRule="auto"/>
        <w:jc w:val="both"/>
        <w:rPr>
          <w:rFonts w:ascii="Times New Roman" w:hAnsi="Times New Roman" w:cs="Times New Roman"/>
          <w:sz w:val="24"/>
          <w:szCs w:val="24"/>
          <w:lang w:val="en-US"/>
        </w:rPr>
      </w:pPr>
    </w:p>
    <w:p w:rsidR="00E07801" w:rsidRPr="003633A7" w:rsidRDefault="003633A7" w:rsidP="003633A7">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1.3</w:t>
      </w:r>
      <w:r w:rsidR="00E07801" w:rsidRPr="003633A7">
        <w:rPr>
          <w:rFonts w:ascii="Times New Roman" w:hAnsi="Times New Roman" w:cs="Times New Roman"/>
          <w:b/>
          <w:sz w:val="24"/>
          <w:szCs w:val="24"/>
          <w:lang w:val="en-US"/>
        </w:rPr>
        <w:t xml:space="preserve"> Research objective</w:t>
      </w:r>
    </w:p>
    <w:p w:rsidR="00E07801" w:rsidRPr="003633A7" w:rsidRDefault="00E07801" w:rsidP="00486FF2">
      <w:pPr>
        <w:pStyle w:val="ListParagraph"/>
        <w:numPr>
          <w:ilvl w:val="0"/>
          <w:numId w:val="7"/>
        </w:numPr>
        <w:spacing w:line="360" w:lineRule="auto"/>
        <w:jc w:val="both"/>
        <w:rPr>
          <w:rFonts w:ascii="Times New Roman" w:hAnsi="Times New Roman" w:cs="Times New Roman"/>
          <w:sz w:val="24"/>
          <w:szCs w:val="24"/>
          <w:lang w:val="en-US"/>
        </w:rPr>
      </w:pPr>
      <w:r w:rsidRPr="003633A7">
        <w:rPr>
          <w:rFonts w:ascii="Times New Roman" w:hAnsi="Times New Roman" w:cs="Times New Roman"/>
          <w:sz w:val="24"/>
          <w:szCs w:val="24"/>
          <w:lang w:val="en-US"/>
        </w:rPr>
        <w:t>To investigate the main cause of delay in the delivery of containerized goods from the kribi port</w:t>
      </w:r>
    </w:p>
    <w:p w:rsidR="00E07801" w:rsidRPr="003633A7" w:rsidRDefault="00E07801" w:rsidP="00486FF2">
      <w:pPr>
        <w:pStyle w:val="ListParagraph"/>
        <w:numPr>
          <w:ilvl w:val="0"/>
          <w:numId w:val="7"/>
        </w:numPr>
        <w:spacing w:line="360" w:lineRule="auto"/>
        <w:jc w:val="both"/>
        <w:rPr>
          <w:rFonts w:ascii="Times New Roman" w:hAnsi="Times New Roman" w:cs="Times New Roman"/>
          <w:sz w:val="24"/>
          <w:szCs w:val="24"/>
          <w:lang w:val="en-US"/>
        </w:rPr>
      </w:pPr>
      <w:r w:rsidRPr="003633A7">
        <w:rPr>
          <w:rFonts w:ascii="Times New Roman" w:hAnsi="Times New Roman" w:cs="Times New Roman"/>
          <w:sz w:val="24"/>
          <w:szCs w:val="24"/>
          <w:lang w:val="en-US"/>
        </w:rPr>
        <w:t xml:space="preserve">To investigate on the </w:t>
      </w:r>
      <w:r w:rsidR="00214C18">
        <w:rPr>
          <w:rFonts w:ascii="Times New Roman" w:hAnsi="Times New Roman" w:cs="Times New Roman"/>
          <w:sz w:val="24"/>
          <w:szCs w:val="24"/>
          <w:lang w:val="en-US"/>
        </w:rPr>
        <w:t>consequences</w:t>
      </w:r>
      <w:r w:rsidRPr="003633A7">
        <w:rPr>
          <w:rFonts w:ascii="Times New Roman" w:hAnsi="Times New Roman" w:cs="Times New Roman"/>
          <w:sz w:val="24"/>
          <w:szCs w:val="24"/>
          <w:lang w:val="en-US"/>
        </w:rPr>
        <w:t xml:space="preserve"> of the delay in the customs procedure on Cameroon and the port users</w:t>
      </w:r>
    </w:p>
    <w:p w:rsidR="00E07801" w:rsidRPr="003633A7" w:rsidRDefault="00E07801" w:rsidP="00486FF2">
      <w:pPr>
        <w:pStyle w:val="ListParagraph"/>
        <w:numPr>
          <w:ilvl w:val="0"/>
          <w:numId w:val="7"/>
        </w:numPr>
        <w:spacing w:line="360" w:lineRule="auto"/>
        <w:jc w:val="both"/>
        <w:rPr>
          <w:rFonts w:ascii="Times New Roman" w:hAnsi="Times New Roman" w:cs="Times New Roman"/>
          <w:sz w:val="24"/>
          <w:szCs w:val="24"/>
          <w:lang w:val="en-US"/>
        </w:rPr>
      </w:pPr>
      <w:r w:rsidRPr="003633A7">
        <w:rPr>
          <w:rFonts w:ascii="Times New Roman" w:hAnsi="Times New Roman" w:cs="Times New Roman"/>
          <w:sz w:val="24"/>
          <w:szCs w:val="24"/>
          <w:lang w:val="en-US"/>
        </w:rPr>
        <w:t>Recommending  some propose solutions to ameliorate on the delay of customs of procedure in the kribi port</w:t>
      </w:r>
    </w:p>
    <w:p w:rsidR="00E07801" w:rsidRPr="00D462C9" w:rsidRDefault="00E07801" w:rsidP="00E07801">
      <w:pPr>
        <w:rPr>
          <w:rFonts w:ascii="Times New Roman" w:hAnsi="Times New Roman" w:cs="Times New Roman"/>
          <w:sz w:val="28"/>
          <w:szCs w:val="28"/>
          <w:lang w:val="en-US"/>
        </w:rPr>
      </w:pPr>
    </w:p>
    <w:p w:rsidR="00E07801" w:rsidRPr="00CD3EF9" w:rsidRDefault="00E07801" w:rsidP="00E07801">
      <w:pPr>
        <w:pStyle w:val="ListParagraph"/>
        <w:numPr>
          <w:ilvl w:val="0"/>
          <w:numId w:val="1"/>
        </w:numPr>
        <w:rPr>
          <w:rFonts w:ascii="Times New Roman" w:hAnsi="Times New Roman" w:cs="Times New Roman"/>
          <w:b/>
          <w:sz w:val="24"/>
          <w:szCs w:val="24"/>
          <w:lang w:val="en-US"/>
        </w:rPr>
      </w:pPr>
      <w:r w:rsidRPr="00CD3EF9">
        <w:rPr>
          <w:rFonts w:ascii="Times New Roman" w:hAnsi="Times New Roman" w:cs="Times New Roman"/>
          <w:b/>
          <w:sz w:val="24"/>
          <w:szCs w:val="24"/>
          <w:lang w:val="en-US"/>
        </w:rPr>
        <w:t>LITERATURE REVIEW</w:t>
      </w:r>
    </w:p>
    <w:p w:rsidR="0093217E" w:rsidRPr="002F6B3F" w:rsidRDefault="0093217E" w:rsidP="002F6B3F">
      <w:pPr>
        <w:spacing w:line="360" w:lineRule="auto"/>
        <w:jc w:val="both"/>
        <w:rPr>
          <w:rFonts w:ascii="Times New Roman" w:eastAsia="Times New Roman" w:hAnsi="Times New Roman" w:cs="Times New Roman"/>
          <w:sz w:val="24"/>
          <w:szCs w:val="24"/>
          <w:lang w:val="en-US"/>
        </w:rPr>
      </w:pPr>
      <w:commentRangeStart w:id="2"/>
      <w:r w:rsidRPr="002F6B3F">
        <w:rPr>
          <w:rFonts w:ascii="Times New Roman" w:eastAsia="Times New Roman" w:hAnsi="Times New Roman" w:cs="Times New Roman"/>
          <w:sz w:val="24"/>
          <w:szCs w:val="24"/>
          <w:lang w:val="en-US"/>
        </w:rPr>
        <w:t xml:space="preserve">The slow processing times at customs have become a major barrier into international trade, particularly for nations that are trying to improve their position in the global market. Customs delays are growing in noticeability and are recognized as more than just logistical hindrances; they are barriers to economic growth. Hummels and Schaur (2012) states that shipping delays significantly lower trading volumes, losing 1% for every day a shipment is delayed, which acts as a hidden tax on exports. These delays erode the ability of export-driven businesses to compete, increasing costs for consumers and producers. </w:t>
      </w:r>
    </w:p>
    <w:p w:rsidR="0093217E" w:rsidRPr="002F6B3F" w:rsidRDefault="0093217E" w:rsidP="002F6B3F">
      <w:pPr>
        <w:spacing w:line="360" w:lineRule="auto"/>
        <w:jc w:val="both"/>
        <w:rPr>
          <w:rFonts w:ascii="Times New Roman" w:eastAsia="Times New Roman" w:hAnsi="Times New Roman" w:cs="Times New Roman"/>
          <w:sz w:val="24"/>
          <w:szCs w:val="24"/>
          <w:lang w:val="en-US"/>
        </w:rPr>
      </w:pPr>
      <w:r w:rsidRPr="002F6B3F">
        <w:rPr>
          <w:rFonts w:ascii="Times New Roman" w:eastAsia="Times New Roman" w:hAnsi="Times New Roman" w:cs="Times New Roman"/>
          <w:sz w:val="24"/>
          <w:szCs w:val="24"/>
          <w:lang w:val="en-US"/>
        </w:rPr>
        <w:t>In Latin America, there is research that indicates the region could benefit greatly from digital custom reforms. In a study conducted in Brazil by Ayarza (2022), it was noted that customs transparency improved due to the decreased clearance times associated with the implementation of the DU-E platform. Customs officers had access to databased which reduced the need for paper and streamlined clearance, thanks to the integrated digital systems. These efforts prove the significance of data integration and centralized documentation towards overcoming port delays.</w:t>
      </w:r>
    </w:p>
    <w:p w:rsidR="0093217E" w:rsidRPr="002F6B3F" w:rsidRDefault="0093217E" w:rsidP="002F6B3F">
      <w:pPr>
        <w:spacing w:line="360" w:lineRule="auto"/>
        <w:jc w:val="both"/>
        <w:rPr>
          <w:rFonts w:ascii="Times New Roman" w:eastAsia="Times New Roman" w:hAnsi="Times New Roman" w:cs="Times New Roman"/>
          <w:sz w:val="24"/>
          <w:szCs w:val="24"/>
          <w:lang w:val="en-US"/>
        </w:rPr>
      </w:pPr>
      <w:r w:rsidRPr="002F6B3F">
        <w:rPr>
          <w:rFonts w:ascii="Times New Roman" w:eastAsia="Times New Roman" w:hAnsi="Times New Roman" w:cs="Times New Roman"/>
          <w:sz w:val="24"/>
          <w:szCs w:val="24"/>
          <w:lang w:val="en-US"/>
        </w:rPr>
        <w:t>Automated and secured customs systems interconnected with national and EU trade databases are in use by some European countries. For example, Rotterdam’s customs have integrated pre-arrival processing which allows for massive reductions in port latency. Additionally, Singapore is among the global leaders for customs clearance due to their efficient use of technology, institutional frameworks, and sheer efficiency. Such examples further demonstrate that customs management is achievable when advanced technologies are paired with inter-agency cooperation and strong legal systems.</w:t>
      </w:r>
    </w:p>
    <w:p w:rsidR="0093217E" w:rsidRPr="002F6B3F" w:rsidRDefault="0093217E" w:rsidP="002F6B3F">
      <w:pPr>
        <w:spacing w:line="360" w:lineRule="auto"/>
        <w:jc w:val="both"/>
        <w:rPr>
          <w:rFonts w:ascii="Times New Roman" w:eastAsia="Times New Roman" w:hAnsi="Times New Roman" w:cs="Times New Roman"/>
          <w:sz w:val="24"/>
          <w:szCs w:val="24"/>
          <w:lang w:val="en-US"/>
        </w:rPr>
      </w:pPr>
      <w:r w:rsidRPr="002F6B3F">
        <w:rPr>
          <w:rFonts w:ascii="Times New Roman" w:eastAsia="Times New Roman" w:hAnsi="Times New Roman" w:cs="Times New Roman"/>
          <w:sz w:val="24"/>
          <w:szCs w:val="24"/>
          <w:lang w:val="en-US"/>
        </w:rPr>
        <w:t>Shifting our focus to Africa, several studies note persisting customs delays despite improved infrastructure. On a case study for the Port of Mombasa, Ndambuki and Mincu (2018) pointed out that Information Communications Technology (ICT) deficits, understaffed customs units, and excessive paperwork resulted in clearance delay surpassing ten days. Coupled with poor inter-agency collaboration from controlling bodies not under customs, these delays were compounded further. Such a study underlined that infrastructure spending must be paired with skilled workers and institutional framework changes to actually improve ports.</w:t>
      </w:r>
    </w:p>
    <w:p w:rsidR="0093217E" w:rsidRPr="002F6B3F" w:rsidRDefault="0093217E" w:rsidP="002F6B3F">
      <w:pPr>
        <w:spacing w:line="360" w:lineRule="auto"/>
        <w:jc w:val="both"/>
        <w:rPr>
          <w:rFonts w:ascii="Times New Roman" w:eastAsia="Times New Roman" w:hAnsi="Times New Roman" w:cs="Times New Roman"/>
          <w:sz w:val="24"/>
          <w:szCs w:val="24"/>
          <w:lang w:val="en-US"/>
        </w:rPr>
      </w:pPr>
      <w:r w:rsidRPr="002F6B3F">
        <w:rPr>
          <w:rFonts w:ascii="Times New Roman" w:eastAsia="Times New Roman" w:hAnsi="Times New Roman" w:cs="Times New Roman"/>
          <w:sz w:val="24"/>
          <w:szCs w:val="24"/>
          <w:lang w:val="en-US"/>
        </w:rPr>
        <w:t xml:space="preserve">In Ghana, Ansah et al. (2020) studied the customs operations at the Tema Port and noted recurring logjams that stem which stem from excessive manual processes and insufficient automation technological bottlenecks. The introduction of a paperless system at the port did not ease the clearance processes because compliance from other stakeholders was poor, and training was inadequate. These findings support the argument that digital reforms need behavioral and structural reforms in port administration in order have a measurable impact on efficiency in clearing traffic.   </w:t>
      </w:r>
    </w:p>
    <w:p w:rsidR="0093217E" w:rsidRPr="002F6B3F" w:rsidRDefault="0093217E" w:rsidP="002F6B3F">
      <w:pPr>
        <w:spacing w:line="360" w:lineRule="auto"/>
        <w:jc w:val="both"/>
        <w:rPr>
          <w:rFonts w:ascii="Times New Roman" w:eastAsia="Times New Roman" w:hAnsi="Times New Roman" w:cs="Times New Roman"/>
          <w:sz w:val="24"/>
          <w:szCs w:val="24"/>
          <w:lang w:val="en-US"/>
        </w:rPr>
      </w:pPr>
      <w:r w:rsidRPr="002F6B3F">
        <w:rPr>
          <w:rFonts w:ascii="Times New Roman" w:eastAsia="Times New Roman" w:hAnsi="Times New Roman" w:cs="Times New Roman"/>
          <w:sz w:val="24"/>
          <w:szCs w:val="24"/>
          <w:lang w:val="en-US"/>
        </w:rPr>
        <w:t>In the same manner, Ojadi and Walters (2015) noted in Nigeria that informal payment surcharges and slow manifest processing along with arbitrary practices by customs officers impeded the cargo clearance significantly at Lagos ports. These governnance issues nested within corruption and a weakened business environment are highly unpredictable, raising the cost of doing business. The request is for a well-structured customs system supported by stron</w:t>
      </w:r>
      <w:r w:rsidR="002F6B3F" w:rsidRPr="002F6B3F">
        <w:rPr>
          <w:rFonts w:ascii="Times New Roman" w:eastAsia="Times New Roman" w:hAnsi="Times New Roman" w:cs="Times New Roman"/>
          <w:sz w:val="24"/>
          <w:szCs w:val="24"/>
          <w:lang w:val="en-US"/>
        </w:rPr>
        <w:t xml:space="preserve">g anti-corruption enforcement. </w:t>
      </w:r>
    </w:p>
    <w:p w:rsidR="0093217E" w:rsidRPr="002F6B3F" w:rsidRDefault="0093217E" w:rsidP="002F6B3F">
      <w:pPr>
        <w:spacing w:line="360" w:lineRule="auto"/>
        <w:jc w:val="both"/>
        <w:rPr>
          <w:rFonts w:ascii="Times New Roman" w:eastAsia="Times New Roman" w:hAnsi="Times New Roman" w:cs="Times New Roman"/>
          <w:sz w:val="24"/>
          <w:szCs w:val="24"/>
          <w:lang w:val="en-US"/>
        </w:rPr>
      </w:pPr>
      <w:r w:rsidRPr="002F6B3F">
        <w:rPr>
          <w:rFonts w:ascii="Times New Roman" w:eastAsia="Times New Roman" w:hAnsi="Times New Roman" w:cs="Times New Roman"/>
          <w:sz w:val="24"/>
          <w:szCs w:val="24"/>
          <w:lang w:val="en-US"/>
        </w:rPr>
        <w:t>The experience of South Africa is somewhat different. Mthembu and Chasomeris (2023) reported some of the successes and persistent issues at the Port of Durban. While a lot has been done to develop the ports and modernize customs in South Africa, persistent problems caused by equipment failures, labor unrest, and disjointed supply chain management continue to reduce the efficiency of port operations. At least there are attempts to use performance management frameworks as well as stakeholder forums that are geared towards improving the clearance of vessels within reasonable timeframes.</w:t>
      </w:r>
    </w:p>
    <w:p w:rsidR="0093217E" w:rsidRPr="002F6B3F" w:rsidRDefault="0093217E" w:rsidP="002F6B3F">
      <w:pPr>
        <w:spacing w:line="360" w:lineRule="auto"/>
        <w:jc w:val="both"/>
        <w:rPr>
          <w:rFonts w:ascii="Times New Roman" w:eastAsia="Times New Roman" w:hAnsi="Times New Roman" w:cs="Times New Roman"/>
          <w:sz w:val="24"/>
          <w:szCs w:val="24"/>
          <w:lang w:val="en-US"/>
        </w:rPr>
      </w:pPr>
      <w:r w:rsidRPr="002F6B3F">
        <w:rPr>
          <w:rFonts w:ascii="Times New Roman" w:eastAsia="Times New Roman" w:hAnsi="Times New Roman" w:cs="Times New Roman"/>
          <w:sz w:val="24"/>
          <w:szCs w:val="24"/>
          <w:lang w:val="en-US"/>
        </w:rPr>
        <w:t>In a regional context, Shibuya et al. (2023) focused on cross-border cooperation to mitigate customs delays. Their research conducted in West and Central Africa showed that customs and transit trade procedures industry standard customs policy cooperative frameworks facilitate vibrant trade among bordering countries. This is especially the case for countries with landlocked neighbors dependent on access via seaports for grant access to goods and services for importation and exportation.</w:t>
      </w:r>
    </w:p>
    <w:p w:rsidR="0093217E" w:rsidRPr="002F6B3F" w:rsidRDefault="0093217E" w:rsidP="002F6B3F">
      <w:pPr>
        <w:spacing w:line="360" w:lineRule="auto"/>
        <w:jc w:val="both"/>
        <w:rPr>
          <w:rFonts w:ascii="Times New Roman" w:eastAsia="Times New Roman" w:hAnsi="Times New Roman" w:cs="Times New Roman"/>
          <w:sz w:val="24"/>
          <w:szCs w:val="24"/>
          <w:lang w:val="en-US"/>
        </w:rPr>
      </w:pPr>
      <w:r w:rsidRPr="002F6B3F">
        <w:rPr>
          <w:rFonts w:ascii="Times New Roman" w:eastAsia="Times New Roman" w:hAnsi="Times New Roman" w:cs="Times New Roman"/>
          <w:sz w:val="24"/>
          <w:szCs w:val="24"/>
          <w:lang w:val="en-US"/>
        </w:rPr>
        <w:t>As for the Cameroonian situation, Kribi Deep Seaport was built to curb the persistent congestion and operational inefficiencies exacerbated in Douala Port. However, other recent studies suggest that Kribi is experiencing the same challenges. Customs delay issues at Kribi were attributed by Mvogo and Tchindjang (2024) to poor inter-agency collaboration, low levels of digitization, and stakeholder apathy towards the port. These systemic problems, in spite of the port’s modern architecture, diminish the competitiveness of its operations.</w:t>
      </w:r>
    </w:p>
    <w:p w:rsidR="0093217E" w:rsidRPr="002F6B3F" w:rsidRDefault="0093217E" w:rsidP="002F6B3F">
      <w:pPr>
        <w:spacing w:line="360" w:lineRule="auto"/>
        <w:jc w:val="both"/>
        <w:rPr>
          <w:rFonts w:ascii="Times New Roman" w:eastAsia="Times New Roman" w:hAnsi="Times New Roman" w:cs="Times New Roman"/>
          <w:sz w:val="24"/>
          <w:szCs w:val="24"/>
          <w:lang w:val="en-US"/>
        </w:rPr>
      </w:pPr>
      <w:r w:rsidRPr="002F6B3F">
        <w:rPr>
          <w:rFonts w:ascii="Times New Roman" w:eastAsia="Times New Roman" w:hAnsi="Times New Roman" w:cs="Times New Roman"/>
          <w:sz w:val="24"/>
          <w:szCs w:val="24"/>
          <w:lang w:val="en-US"/>
        </w:rPr>
        <w:t>Ngo (2019) also pointed out that Cameroon is non-compliant with international trade and maritime agreements like the World Trade Organization’s Trade Facilitation Agreement and the Abuja MoU. Such partial compliance damages the reliability and effectiveness of customs processes, which raises doubts among trade partners. Lack of full alignment in legal basis prevents the country from fully participating in global value chains.</w:t>
      </w:r>
    </w:p>
    <w:p w:rsidR="0093217E" w:rsidRPr="002F6B3F" w:rsidRDefault="0093217E" w:rsidP="002F6B3F">
      <w:pPr>
        <w:spacing w:line="360" w:lineRule="auto"/>
        <w:jc w:val="both"/>
        <w:rPr>
          <w:rFonts w:ascii="Times New Roman" w:eastAsia="Times New Roman" w:hAnsi="Times New Roman" w:cs="Times New Roman"/>
          <w:sz w:val="24"/>
          <w:szCs w:val="24"/>
          <w:lang w:val="en-US"/>
        </w:rPr>
      </w:pPr>
      <w:r w:rsidRPr="002F6B3F">
        <w:rPr>
          <w:rFonts w:ascii="Times New Roman" w:eastAsia="Times New Roman" w:hAnsi="Times New Roman" w:cs="Times New Roman"/>
          <w:sz w:val="24"/>
          <w:szCs w:val="24"/>
          <w:lang w:val="en-US"/>
        </w:rPr>
        <w:t>Another aspect that impacts custom’s efficiency in Cameroon is the public administration’s institutional culture. Some documents and other sources have said that informal payments and discretionary enforcement of customs IT regulations still impede cargo facilitation at Kribi and Douala ports. In the absence of transparency and accountability mechanisms, reform of customs still remains cosmetic and ineffective. These problems indicate the existence of more fundamental governance challenges that need to make progress.</w:t>
      </w:r>
    </w:p>
    <w:p w:rsidR="0093217E" w:rsidRPr="002F6B3F" w:rsidRDefault="0093217E" w:rsidP="002F6B3F">
      <w:pPr>
        <w:spacing w:line="360" w:lineRule="auto"/>
        <w:jc w:val="both"/>
        <w:rPr>
          <w:rFonts w:ascii="Times New Roman" w:eastAsia="Times New Roman" w:hAnsi="Times New Roman" w:cs="Times New Roman"/>
          <w:sz w:val="24"/>
          <w:szCs w:val="24"/>
          <w:lang w:val="en-US"/>
        </w:rPr>
      </w:pPr>
      <w:r w:rsidRPr="002F6B3F">
        <w:rPr>
          <w:rFonts w:ascii="Times New Roman" w:eastAsia="Times New Roman" w:hAnsi="Times New Roman" w:cs="Times New Roman"/>
          <w:sz w:val="24"/>
          <w:szCs w:val="24"/>
          <w:lang w:val="en-US"/>
        </w:rPr>
        <w:t>In addition, the implementation of CAMCIS (Cameroon Customs Information System) has not improved the management of customs because of lack of training and resistance to change attending the personnel. As Almeida (2023) warns, without full acceptance by stakeholders, legal frameworks, and constant updates to digital customs systems, their solutions cannot succeed. In Cameroon, however, gaps in implementation erode the intended purpose of automation.</w:t>
      </w:r>
    </w:p>
    <w:p w:rsidR="0093217E" w:rsidRPr="002F6B3F" w:rsidRDefault="0093217E" w:rsidP="002F6B3F">
      <w:pPr>
        <w:spacing w:line="360" w:lineRule="auto"/>
        <w:jc w:val="both"/>
        <w:rPr>
          <w:rFonts w:ascii="Times New Roman" w:eastAsia="Times New Roman" w:hAnsi="Times New Roman" w:cs="Times New Roman"/>
          <w:sz w:val="24"/>
          <w:szCs w:val="24"/>
          <w:lang w:val="en-US"/>
        </w:rPr>
      </w:pPr>
      <w:r w:rsidRPr="002F6B3F">
        <w:rPr>
          <w:rFonts w:ascii="Times New Roman" w:eastAsia="Times New Roman" w:hAnsi="Times New Roman" w:cs="Times New Roman"/>
          <w:sz w:val="24"/>
          <w:szCs w:val="24"/>
          <w:lang w:val="en-US"/>
        </w:rPr>
        <w:t>Policy alternatives examining the construction of dry ports and inland customs stations is not an option Cameroon has fully tapped in to. Rodrigues et al. (2021) showed these models significantly lessened congestion at the main seaports by moving clearance activities further inland. For Cameroon, it would be more appropriate to implement this model to strategic areas like Ngaoundéré or Garoua to relieve congestion around Kribi while enhancing national trade development.</w:t>
      </w:r>
    </w:p>
    <w:p w:rsidR="0093217E" w:rsidRPr="002F6B3F" w:rsidRDefault="0093217E" w:rsidP="002F6B3F">
      <w:pPr>
        <w:spacing w:line="360" w:lineRule="auto"/>
        <w:jc w:val="both"/>
        <w:rPr>
          <w:rFonts w:ascii="Times New Roman" w:eastAsia="Times New Roman" w:hAnsi="Times New Roman" w:cs="Times New Roman"/>
          <w:sz w:val="24"/>
          <w:szCs w:val="24"/>
          <w:lang w:val="en-US"/>
        </w:rPr>
      </w:pPr>
      <w:r w:rsidRPr="002F6B3F">
        <w:rPr>
          <w:rFonts w:ascii="Times New Roman" w:eastAsia="Times New Roman" w:hAnsi="Times New Roman" w:cs="Times New Roman"/>
          <w:sz w:val="24"/>
          <w:szCs w:val="24"/>
          <w:lang w:val="en-US"/>
        </w:rPr>
        <w:t xml:space="preserve">Cameroon’s customs capacity restraints with regards to customs border control are limited to human resource gaps and inadequate staff training. Chiganga (2015), based on Tanzania's experience, underscored the need for periodic training, operational handbooks, and measurable benchmarks as crucial components for enhanced efficiency within customs frameworks. It is possible that Kribi Port is suffering from an absence of tailored international standards staff development programs in port and customs management.  </w:t>
      </w:r>
    </w:p>
    <w:p w:rsidR="0093217E" w:rsidRPr="002F6B3F" w:rsidRDefault="0093217E" w:rsidP="002F6B3F">
      <w:pPr>
        <w:spacing w:line="360" w:lineRule="auto"/>
        <w:jc w:val="both"/>
        <w:rPr>
          <w:rFonts w:ascii="Times New Roman" w:eastAsia="Times New Roman" w:hAnsi="Times New Roman" w:cs="Times New Roman"/>
          <w:sz w:val="24"/>
          <w:szCs w:val="24"/>
          <w:lang w:val="en-US"/>
        </w:rPr>
      </w:pPr>
      <w:r w:rsidRPr="002F6B3F">
        <w:rPr>
          <w:rFonts w:ascii="Times New Roman" w:eastAsia="Times New Roman" w:hAnsi="Times New Roman" w:cs="Times New Roman"/>
          <w:sz w:val="24"/>
          <w:szCs w:val="24"/>
          <w:lang w:val="en-US"/>
        </w:rPr>
        <w:t xml:space="preserve">These factors combined have led to the scenario where goods series camo’s enormous trade fleet suffer massive excessive dwell times in Cameroonian ports. Locally, this situation dampens the business environment. Internationally, it can harm diplomatic and trading relationships. Regionally, it impedes economic continental cohesion. There is no doubt also that Kribi Deep Seaport has not achieved, as yet, its overarching goal of emerging as a central trading hub because of ongoing customs bottleneck issues.  </w:t>
      </w:r>
    </w:p>
    <w:p w:rsidR="0093217E" w:rsidRPr="002F6B3F" w:rsidRDefault="0093217E" w:rsidP="002F6B3F">
      <w:pPr>
        <w:spacing w:line="360" w:lineRule="auto"/>
        <w:jc w:val="both"/>
        <w:rPr>
          <w:rFonts w:ascii="Times New Roman" w:eastAsia="Times New Roman" w:hAnsi="Times New Roman" w:cs="Times New Roman"/>
          <w:sz w:val="24"/>
          <w:szCs w:val="24"/>
          <w:lang w:val="en-US"/>
        </w:rPr>
      </w:pPr>
      <w:r w:rsidRPr="002F6B3F">
        <w:rPr>
          <w:rFonts w:ascii="Times New Roman" w:eastAsia="Times New Roman" w:hAnsi="Times New Roman" w:cs="Times New Roman"/>
          <w:sz w:val="24"/>
          <w:szCs w:val="24"/>
          <w:lang w:val="en-US"/>
        </w:rPr>
        <w:t>There is a wealth of literature on Africa’s customs inefficiencies, and even more glaring is the lack of empirical studies specifically looking at the delay dynamics of Kribi Deep Seaport customs. Most of the literature available on the port tends to be either descriptive or policy-oriented, while a systematic analysis of institutional, technological, and operational customs delay factors at this port is missing. Thus, there is very little context-specific evidence to inform reform frameworks at Kribi Port.</w:t>
      </w:r>
    </w:p>
    <w:p w:rsidR="0093217E" w:rsidRPr="002F6B3F" w:rsidRDefault="0093217E" w:rsidP="002F6B3F">
      <w:pPr>
        <w:spacing w:line="360" w:lineRule="auto"/>
        <w:jc w:val="both"/>
        <w:rPr>
          <w:rFonts w:ascii="Times New Roman" w:hAnsi="Times New Roman" w:cs="Times New Roman"/>
          <w:b/>
          <w:sz w:val="28"/>
          <w:szCs w:val="28"/>
          <w:lang w:val="en-US"/>
        </w:rPr>
      </w:pPr>
      <w:r w:rsidRPr="002F6B3F">
        <w:rPr>
          <w:rFonts w:ascii="Times New Roman" w:eastAsia="Times New Roman" w:hAnsi="Times New Roman" w:cs="Times New Roman"/>
          <w:sz w:val="24"/>
          <w:szCs w:val="24"/>
          <w:lang w:val="en-US"/>
        </w:rPr>
        <w:t>This gap substantiates the reason for this research, which seeks to explore the factors, effects, and potential remedies concerning customs delays at Kribi Deep Seaport. The study seeks to implement global best practices and is based on empirical research to make useful suggestions aimed at improving customs operations. Fulfilling this gap is essential not only for Cameroon’s competitive position in trade but also for improving regional integration and transforming the economy of Central Africa.</w:t>
      </w:r>
    </w:p>
    <w:commentRangeEnd w:id="2"/>
    <w:p w:rsidR="0093217E" w:rsidRPr="0093217E" w:rsidRDefault="00E45AFF" w:rsidP="0093217E">
      <w:pPr>
        <w:pStyle w:val="ListParagraph"/>
        <w:rPr>
          <w:rFonts w:ascii="Times New Roman" w:hAnsi="Times New Roman" w:cs="Times New Roman"/>
          <w:b/>
          <w:sz w:val="28"/>
          <w:szCs w:val="28"/>
          <w:lang w:val="en-US"/>
        </w:rPr>
      </w:pPr>
      <w:r>
        <w:rPr>
          <w:rStyle w:val="CommentReference"/>
        </w:rPr>
        <w:commentReference w:id="2"/>
      </w:r>
    </w:p>
    <w:p w:rsidR="00E07801" w:rsidRDefault="00E07801" w:rsidP="0093217E">
      <w:pPr>
        <w:pStyle w:val="ListParagraph"/>
        <w:numPr>
          <w:ilvl w:val="0"/>
          <w:numId w:val="1"/>
        </w:numPr>
        <w:rPr>
          <w:rFonts w:ascii="Times New Roman" w:hAnsi="Times New Roman" w:cs="Times New Roman"/>
          <w:b/>
          <w:sz w:val="28"/>
          <w:szCs w:val="28"/>
          <w:lang w:val="en-US"/>
        </w:rPr>
      </w:pPr>
      <w:commentRangeStart w:id="3"/>
      <w:r w:rsidRPr="0093217E">
        <w:rPr>
          <w:rFonts w:ascii="Times New Roman" w:hAnsi="Times New Roman" w:cs="Times New Roman"/>
          <w:b/>
          <w:sz w:val="28"/>
          <w:szCs w:val="28"/>
          <w:lang w:val="en-US"/>
        </w:rPr>
        <w:t>METHODOLOGY</w:t>
      </w:r>
    </w:p>
    <w:p w:rsidR="00802E51" w:rsidRPr="00802E51" w:rsidRDefault="00802E51" w:rsidP="00802E51">
      <w:pPr>
        <w:spacing w:line="360" w:lineRule="auto"/>
        <w:jc w:val="both"/>
        <w:rPr>
          <w:rFonts w:ascii="Times New Roman" w:hAnsi="Times New Roman" w:cs="Times New Roman"/>
          <w:sz w:val="24"/>
          <w:szCs w:val="24"/>
          <w:lang w:val="en-US"/>
        </w:rPr>
      </w:pPr>
      <w:r w:rsidRPr="00802E51">
        <w:rPr>
          <w:rFonts w:ascii="Times New Roman" w:hAnsi="Times New Roman" w:cs="Times New Roman"/>
          <w:sz w:val="24"/>
          <w:szCs w:val="24"/>
          <w:lang w:val="en-US"/>
        </w:rPr>
        <w:t>To understand the customs clearance processes associated with containerized goods at the Port of Kribi, this study employed an explanatory research design. As far as data collection and analysis is concerned, this research applies quantitative approaches. I adopted stratified random sampling to draw a sample size of 413 participants from several stakeholders in the logistics and port operations at Kribi.</w:t>
      </w:r>
    </w:p>
    <w:p w:rsidR="00802E51" w:rsidRPr="00802E51" w:rsidRDefault="00802E51" w:rsidP="00802E51">
      <w:pPr>
        <w:spacing w:line="360" w:lineRule="auto"/>
        <w:jc w:val="both"/>
        <w:rPr>
          <w:rFonts w:ascii="Times New Roman" w:hAnsi="Times New Roman" w:cs="Times New Roman"/>
          <w:sz w:val="24"/>
          <w:szCs w:val="24"/>
          <w:lang w:val="en-US"/>
        </w:rPr>
      </w:pPr>
    </w:p>
    <w:p w:rsidR="00802E51" w:rsidRPr="00802E51" w:rsidRDefault="00802E51" w:rsidP="00802E51">
      <w:pPr>
        <w:spacing w:line="360" w:lineRule="auto"/>
        <w:jc w:val="both"/>
        <w:rPr>
          <w:rFonts w:ascii="Times New Roman" w:hAnsi="Times New Roman" w:cs="Times New Roman"/>
          <w:sz w:val="24"/>
          <w:szCs w:val="24"/>
          <w:lang w:val="en-US"/>
        </w:rPr>
      </w:pPr>
      <w:r w:rsidRPr="00802E51">
        <w:rPr>
          <w:rFonts w:ascii="Times New Roman" w:hAnsi="Times New Roman" w:cs="Times New Roman"/>
          <w:sz w:val="24"/>
          <w:szCs w:val="24"/>
          <w:lang w:val="en-US"/>
        </w:rPr>
        <w:t>The sampling procedure included various classes of stakeholders. More specifically, licensed customs brokers received 105 questionnaires, of which 100 were returned (a response rate of 95%). For the shipping lines, 60 questionnaires were sent out, yielding 55 completed questionnaires from the targeted respondents (a response rate of 95%). Regarding customs administrators, 80 questionnaires were distributed. Of those, 70 were returned positively. This represents a 90% response rate. For shippers, only 4 questionnaires were sent, all of which were returned completed. This represents a 100% response rate. In the case of consignees or importers, 150 questionnaires were distributed, out of which 120 were returned completed, representing a 75% response rate. For SGS Cameroon, 10 questionnaires were sent and 8 returned positively (an 80% response rate). Lastly, 4 questionnaires were issued to the PAK, receiving 2 positive responses and 2 non-responses, yielding a 50% response rate.</w:t>
      </w:r>
    </w:p>
    <w:p w:rsidR="00802E51" w:rsidRPr="00802E51" w:rsidRDefault="00802E51" w:rsidP="00802E5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802E51">
        <w:rPr>
          <w:rFonts w:ascii="Times New Roman" w:hAnsi="Times New Roman" w:cs="Times New Roman"/>
          <w:sz w:val="24"/>
          <w:szCs w:val="24"/>
          <w:lang w:val="en-US"/>
        </w:rPr>
        <w:t>he total of 413 questionnaires given out across different logistics and port operations rems, 359 were completed positively while 54 went unreturned. This synthesis of data reflects the opinions of various participants involved with the customs clearance operations at the Port of Kribi.</w:t>
      </w:r>
    </w:p>
    <w:commentRangeEnd w:id="3"/>
    <w:p w:rsidR="00E07801" w:rsidRPr="00421B74" w:rsidRDefault="00E45AFF" w:rsidP="00421B74">
      <w:pPr>
        <w:pStyle w:val="ListParagraph"/>
        <w:numPr>
          <w:ilvl w:val="0"/>
          <w:numId w:val="5"/>
        </w:numPr>
        <w:spacing w:line="360" w:lineRule="auto"/>
        <w:jc w:val="both"/>
        <w:rPr>
          <w:rFonts w:ascii="Times New Roman" w:hAnsi="Times New Roman" w:cs="Times New Roman"/>
          <w:b/>
          <w:sz w:val="24"/>
          <w:szCs w:val="24"/>
        </w:rPr>
      </w:pPr>
      <w:r>
        <w:rPr>
          <w:rStyle w:val="CommentReference"/>
        </w:rPr>
        <w:commentReference w:id="3"/>
      </w:r>
      <w:r w:rsidR="00E07801" w:rsidRPr="00421B74">
        <w:rPr>
          <w:rFonts w:ascii="Times New Roman" w:hAnsi="Times New Roman" w:cs="Times New Roman"/>
          <w:b/>
          <w:sz w:val="24"/>
          <w:szCs w:val="24"/>
        </w:rPr>
        <w:t>FINDINGS</w:t>
      </w:r>
    </w:p>
    <w:p w:rsidR="00CE7DCC" w:rsidRDefault="00CE7DCC" w:rsidP="00CE7DCC">
      <w:pPr>
        <w:spacing w:line="360" w:lineRule="auto"/>
        <w:jc w:val="both"/>
        <w:rPr>
          <w:rFonts w:ascii="Times New Roman" w:eastAsia="Times New Roman" w:hAnsi="Times New Roman" w:cs="Times New Roman"/>
          <w:sz w:val="24"/>
          <w:szCs w:val="24"/>
          <w:lang w:val="en-US"/>
        </w:rPr>
      </w:pPr>
      <w:r w:rsidRPr="00CE7DCC">
        <w:rPr>
          <w:rFonts w:ascii="Times New Roman" w:eastAsia="Times New Roman" w:hAnsi="Times New Roman" w:cs="Times New Roman"/>
          <w:sz w:val="24"/>
          <w:szCs w:val="24"/>
          <w:lang w:val="en-US"/>
        </w:rPr>
        <w:t>The effectiveness of customs clearance processes is crucial for international trade, efficient functioning of ports, and revenue increase for the country. Ports are primary international transport logistical centers, and any ineffectiveness at customs, for example, can disrupt the national and regional economies. Regarding Kribi Deep Seaport of Cameroon which is marketed as a focal point of international trade in Central Africa, it is very important to focus on the nature and causes of delays in the operations to improve the overall efficiency of the port an</w:t>
      </w:r>
      <w:r>
        <w:rPr>
          <w:rFonts w:ascii="Times New Roman" w:eastAsia="Times New Roman" w:hAnsi="Times New Roman" w:cs="Times New Roman"/>
          <w:sz w:val="24"/>
          <w:szCs w:val="24"/>
          <w:lang w:val="en-US"/>
        </w:rPr>
        <w:t>d its competitiveness in trade.</w:t>
      </w:r>
    </w:p>
    <w:p w:rsidR="00421B74" w:rsidRDefault="00E94698" w:rsidP="001C7141">
      <w:pPr>
        <w:spacing w:line="360" w:lineRule="auto"/>
        <w:jc w:val="both"/>
        <w:rPr>
          <w:rFonts w:ascii="Times New Roman" w:hAnsi="Times New Roman" w:cs="Times New Roman"/>
          <w:sz w:val="24"/>
          <w:szCs w:val="24"/>
        </w:rPr>
      </w:pPr>
      <w:r w:rsidRPr="00E94698">
        <w:rPr>
          <w:rFonts w:ascii="Times New Roman" w:hAnsi="Times New Roman" w:cs="Times New Roman"/>
          <w:b/>
          <w:sz w:val="24"/>
          <w:szCs w:val="24"/>
        </w:rPr>
        <w:t>4.1</w:t>
      </w:r>
      <w:r w:rsidR="004E1D28" w:rsidRPr="004E1D28">
        <w:rPr>
          <w:rFonts w:ascii="Times New Roman" w:hAnsi="Times New Roman" w:cs="Times New Roman"/>
          <w:b/>
          <w:sz w:val="24"/>
          <w:szCs w:val="24"/>
        </w:rPr>
        <w:t>Stakeholders of Delay and TheirNumber of Days</w:t>
      </w:r>
    </w:p>
    <w:p w:rsidR="00CE7DCC" w:rsidRPr="00CE7DCC" w:rsidRDefault="00CE7DCC" w:rsidP="00CE7DCC">
      <w:pPr>
        <w:spacing w:line="360" w:lineRule="auto"/>
        <w:jc w:val="both"/>
        <w:rPr>
          <w:rFonts w:ascii="Times New Roman" w:eastAsia="Times New Roman" w:hAnsi="Times New Roman" w:cs="Times New Roman"/>
          <w:sz w:val="24"/>
          <w:szCs w:val="24"/>
          <w:lang w:val="en-US"/>
        </w:rPr>
      </w:pPr>
      <w:r w:rsidRPr="00CE7DCC">
        <w:rPr>
          <w:rFonts w:ascii="Times New Roman" w:eastAsia="Times New Roman" w:hAnsi="Times New Roman" w:cs="Times New Roman"/>
          <w:sz w:val="24"/>
          <w:szCs w:val="24"/>
          <w:lang w:val="en-US"/>
        </w:rPr>
        <w:t>This part discusses the outcomes pertaining to the primary actors who contributed to the customs clearance delays for the Kribi port, examining each stakeholder’s role regarding the operational inefficiencies and the impact delays have on the port and the economy of Cameroon as a whole. The analysis is developed from data evidence which captures notable actors such as the importers, customs brokers, customs administrators, and other members of the logistics chain and measures the average delays in days incurred by each actor to the customs clearance process. By identifying such delays, the research seeks to inform precise strategies and policy changes which could drastically minimize dwell times and enhance trade in Cameroon.</w:t>
      </w:r>
    </w:p>
    <w:p w:rsidR="00BA7387" w:rsidRDefault="00BA7387" w:rsidP="001C7141">
      <w:pPr>
        <w:spacing w:line="360" w:lineRule="auto"/>
        <w:jc w:val="both"/>
        <w:rPr>
          <w:rFonts w:ascii="Times New Roman" w:hAnsi="Times New Roman" w:cs="Times New Roman"/>
          <w:sz w:val="24"/>
          <w:szCs w:val="24"/>
        </w:rPr>
      </w:pPr>
      <w:r w:rsidRPr="001C7141">
        <w:rPr>
          <w:rFonts w:ascii="Times New Roman" w:hAnsi="Times New Roman" w:cs="Times New Roman"/>
          <w:noProof/>
          <w:sz w:val="24"/>
          <w:szCs w:val="24"/>
          <w:lang w:val="en-US"/>
        </w:rPr>
        <w:drawing>
          <wp:inline distT="0" distB="0" distL="0" distR="0">
            <wp:extent cx="5591175" cy="2647950"/>
            <wp:effectExtent l="0" t="0" r="9525" b="0"/>
            <wp:docPr id="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94698" w:rsidRPr="00E94698" w:rsidRDefault="00E94698" w:rsidP="004E1D28">
      <w:pPr>
        <w:spacing w:line="240" w:lineRule="auto"/>
        <w:jc w:val="both"/>
        <w:rPr>
          <w:rFonts w:ascii="Times New Roman" w:hAnsi="Times New Roman" w:cs="Times New Roman"/>
          <w:sz w:val="24"/>
          <w:szCs w:val="24"/>
        </w:rPr>
      </w:pPr>
      <w:r w:rsidRPr="00E94698">
        <w:rPr>
          <w:rFonts w:ascii="Times New Roman" w:hAnsi="Times New Roman" w:cs="Times New Roman"/>
          <w:sz w:val="24"/>
          <w:szCs w:val="24"/>
        </w:rPr>
        <w:t xml:space="preserve">  Figure 1:</w:t>
      </w:r>
      <w:r w:rsidR="004E1D28" w:rsidRPr="004E1D28">
        <w:rPr>
          <w:rFonts w:ascii="Times New Roman" w:hAnsi="Times New Roman" w:cs="Times New Roman"/>
          <w:sz w:val="24"/>
          <w:szCs w:val="24"/>
        </w:rPr>
        <w:t>Stakeholders of Delay and TheirNumber of Days</w:t>
      </w:r>
    </w:p>
    <w:p w:rsidR="006A6C8C" w:rsidRDefault="00E94698" w:rsidP="006A6C8C">
      <w:pPr>
        <w:spacing w:line="240" w:lineRule="auto"/>
        <w:jc w:val="both"/>
        <w:rPr>
          <w:rFonts w:ascii="Times New Roman" w:hAnsi="Times New Roman" w:cs="Times New Roman"/>
          <w:sz w:val="24"/>
          <w:szCs w:val="24"/>
        </w:rPr>
      </w:pPr>
      <w:r w:rsidRPr="00E94698">
        <w:rPr>
          <w:rFonts w:ascii="Times New Roman" w:hAnsi="Times New Roman" w:cs="Times New Roman"/>
          <w:sz w:val="24"/>
          <w:szCs w:val="24"/>
        </w:rPr>
        <w:t xml:space="preserve">   Source : Field </w:t>
      </w:r>
      <w:r w:rsidR="004E1D28" w:rsidRPr="00E94698">
        <w:rPr>
          <w:rFonts w:ascii="Times New Roman" w:hAnsi="Times New Roman" w:cs="Times New Roman"/>
          <w:sz w:val="24"/>
          <w:szCs w:val="24"/>
        </w:rPr>
        <w:t>Survey</w:t>
      </w:r>
      <w:r w:rsidRPr="00E94698">
        <w:rPr>
          <w:rFonts w:ascii="Times New Roman" w:hAnsi="Times New Roman" w:cs="Times New Roman"/>
          <w:sz w:val="24"/>
          <w:szCs w:val="24"/>
        </w:rPr>
        <w:t>, 2025</w:t>
      </w:r>
    </w:p>
    <w:p w:rsidR="006A6C8C" w:rsidRPr="006A6C8C" w:rsidRDefault="006A6C8C" w:rsidP="00917E06">
      <w:pPr>
        <w:spacing w:line="360" w:lineRule="auto"/>
        <w:jc w:val="both"/>
        <w:rPr>
          <w:rFonts w:ascii="Times New Roman" w:hAnsi="Times New Roman" w:cs="Times New Roman"/>
          <w:sz w:val="24"/>
          <w:szCs w:val="24"/>
        </w:rPr>
      </w:pPr>
      <w:commentRangeStart w:id="4"/>
      <w:r w:rsidRPr="006A6C8C">
        <w:rPr>
          <w:rFonts w:ascii="Times New Roman" w:hAnsi="Times New Roman" w:cs="Times New Roman"/>
          <w:color w:val="172B4D"/>
          <w:sz w:val="24"/>
          <w:szCs w:val="24"/>
          <w:shd w:val="clear" w:color="auto" w:fill="FFFFFF"/>
        </w:rPr>
        <w:t>The fi</w:t>
      </w:r>
      <w:r w:rsidR="00917E06">
        <w:rPr>
          <w:rFonts w:ascii="Times New Roman" w:hAnsi="Times New Roman" w:cs="Times New Roman"/>
          <w:color w:val="172B4D"/>
          <w:sz w:val="24"/>
          <w:szCs w:val="24"/>
          <w:shd w:val="clear" w:color="auto" w:fill="FFFFFF"/>
        </w:rPr>
        <w:t xml:space="preserve">ndingspresented in Figure 1 </w:t>
      </w:r>
      <w:r w:rsidRPr="006A6C8C">
        <w:rPr>
          <w:rFonts w:ascii="Times New Roman" w:hAnsi="Times New Roman" w:cs="Times New Roman"/>
          <w:color w:val="172B4D"/>
          <w:sz w:val="24"/>
          <w:szCs w:val="24"/>
          <w:shd w:val="clear" w:color="auto" w:fill="FFFFFF"/>
        </w:rPr>
        <w:t xml:space="preserve">offer a criticalempirical illustration of the actorscontributing to customs clearance delays at the Kribi Deep Seaport, alongwith the magnitude of their respective impacts in terms of averagedelaydays. The data clearly point to importers as the mostsignificantcontributors to delays, with an averagedelay of 90 days an exceptionally high figure compared to otheractors. This stronglysuggests a systemic issue amongimporters, mostlikelyrelated to insufficientliquidity, poorfinancial planning, or bureaucratichurdles in mobilizingfunds for customs duties and port-related charges. The prevalence of delaysassociatedwith the importer highlights a critical gap pertaining to the pre-arrival and pre-clearance financing gaps thatpolicy and operationalapproaches must address as a matter of urgency. </w:t>
      </w:r>
    </w:p>
    <w:p w:rsidR="006A6C8C" w:rsidRPr="0049178E" w:rsidRDefault="006A6C8C" w:rsidP="006A6C8C">
      <w:pPr>
        <w:spacing w:line="360" w:lineRule="auto"/>
        <w:jc w:val="both"/>
        <w:rPr>
          <w:rFonts w:ascii="Times New Roman" w:hAnsi="Times New Roman" w:cs="Times New Roman"/>
          <w:b/>
          <w:sz w:val="24"/>
          <w:szCs w:val="24"/>
        </w:rPr>
      </w:pPr>
      <w:r w:rsidRPr="006A6C8C">
        <w:rPr>
          <w:rFonts w:ascii="Times New Roman" w:hAnsi="Times New Roman" w:cs="Times New Roman"/>
          <w:color w:val="172B4D"/>
          <w:sz w:val="24"/>
          <w:szCs w:val="24"/>
          <w:shd w:val="clear" w:color="auto" w:fill="FFFFFF"/>
        </w:rPr>
        <w:t>Customs brokers and administration officersclosely follow importers as theycontribute the n</w:t>
      </w:r>
      <w:r w:rsidRPr="00920BF4">
        <w:rPr>
          <w:rFonts w:ascii="Times New Roman" w:hAnsi="Times New Roman" w:cs="Times New Roman"/>
          <w:color w:val="172B4D"/>
          <w:sz w:val="24"/>
          <w:szCs w:val="24"/>
          <w:shd w:val="clear" w:color="auto" w:fill="FFFFFF"/>
        </w:rPr>
        <w:t>extmostimpactedproceduraldelayswith 15 and 10 daysrespectively</w:t>
      </w:r>
      <w:r w:rsidRPr="00FF7517">
        <w:rPr>
          <w:rFonts w:ascii="Times New Roman" w:hAnsi="Times New Roman" w:cs="Times New Roman"/>
          <w:color w:val="172B4D"/>
          <w:sz w:val="24"/>
          <w:szCs w:val="24"/>
        </w:rPr>
        <w:t>. The inadequatedigitization or rapidlyevolving customs documentation proceduresmayaccount for the wait of 15 daysattributed to brokers. The time of 10 daysutilized by customs administratorsismostlikelyattributed to slow manifests business release, poor intra-division collaboration, and insufficient automation concerning the monitoring and inspection of the cargo.</w:t>
      </w:r>
    </w:p>
    <w:p w:rsidR="006A6C8C" w:rsidRPr="006A6C8C" w:rsidRDefault="006A6C8C" w:rsidP="006A6C8C">
      <w:pPr>
        <w:spacing w:line="360" w:lineRule="auto"/>
        <w:jc w:val="both"/>
        <w:rPr>
          <w:rFonts w:ascii="Times New Roman" w:hAnsi="Times New Roman" w:cs="Times New Roman"/>
          <w:b/>
          <w:sz w:val="24"/>
          <w:szCs w:val="24"/>
        </w:rPr>
      </w:pPr>
      <w:r w:rsidRPr="0049178E">
        <w:rPr>
          <w:rFonts w:ascii="Times New Roman" w:hAnsi="Times New Roman" w:cs="Times New Roman"/>
          <w:color w:val="172B4D"/>
          <w:sz w:val="24"/>
          <w:szCs w:val="24"/>
          <w:shd w:val="clear" w:color="auto" w:fill="FFFFFF"/>
        </w:rPr>
        <w:t>The other participants incursignificantlylessdelay, but are still of some importance. SGS (8 days), Shipping Line (7 days), PAK &amp; KCT (5 days), and Shippers (5 days). A quality</w:t>
      </w:r>
      <w:r w:rsidRPr="006A6C8C">
        <w:rPr>
          <w:rFonts w:ascii="Times New Roman" w:hAnsi="Times New Roman" w:cs="Times New Roman"/>
          <w:color w:val="172B4D"/>
          <w:sz w:val="24"/>
          <w:szCs w:val="24"/>
          <w:shd w:val="clear" w:color="auto" w:fill="FFFFFF"/>
        </w:rPr>
        <w:t xml:space="preserve"> inspection and certification body SGS mightbecausingdelays of processeswithlate inspection reports or prolongedverificationprocesses. Contributions couldalso come from shipping linesand port concessionaires’ slow offloading, document mismatches and limited coordination with customs. Even thoughthese stakeholders incurrelativelysmall portions of the delay, their collective impacts are important, especiallywhendealingwithtightlyscheduledlogistics.</w:t>
      </w:r>
    </w:p>
    <w:p w:rsidR="006A6C8C" w:rsidRPr="006A6C8C" w:rsidRDefault="006A6C8C" w:rsidP="006A6C8C">
      <w:pPr>
        <w:spacing w:line="360" w:lineRule="auto"/>
        <w:jc w:val="both"/>
        <w:rPr>
          <w:rFonts w:ascii="Times New Roman" w:hAnsi="Times New Roman" w:cs="Times New Roman"/>
          <w:b/>
          <w:sz w:val="24"/>
          <w:szCs w:val="24"/>
        </w:rPr>
      </w:pPr>
      <w:r w:rsidRPr="006A6C8C">
        <w:rPr>
          <w:rFonts w:ascii="Times New Roman" w:hAnsi="Times New Roman" w:cs="Times New Roman"/>
          <w:color w:val="172B4D"/>
          <w:sz w:val="24"/>
          <w:szCs w:val="24"/>
          <w:shd w:val="clear" w:color="auto" w:fill="FFFFFF"/>
        </w:rPr>
        <w:t>Interestingly, the graph also uses a logarithmicscale on the y-axis, whichemphasizes the widedisparitybetween importer delays and those of otheractors. This visualizationchoiceisuseful in depicting the dramatic influence importers have on the overall customs clearance time, makingthem the focal point for anypolicyreformaimed at improving port efficiency.</w:t>
      </w:r>
    </w:p>
    <w:p w:rsidR="006A6C8C" w:rsidRPr="006A6C8C" w:rsidRDefault="006A6C8C" w:rsidP="006A6C8C">
      <w:pPr>
        <w:spacing w:line="360" w:lineRule="auto"/>
        <w:jc w:val="both"/>
        <w:rPr>
          <w:rFonts w:ascii="Times New Roman" w:hAnsi="Times New Roman" w:cs="Times New Roman"/>
          <w:b/>
          <w:sz w:val="24"/>
          <w:szCs w:val="24"/>
        </w:rPr>
      </w:pPr>
      <w:r w:rsidRPr="006A6C8C">
        <w:rPr>
          <w:rFonts w:ascii="Times New Roman" w:hAnsi="Times New Roman" w:cs="Times New Roman"/>
          <w:color w:val="172B4D"/>
          <w:sz w:val="24"/>
          <w:szCs w:val="24"/>
          <w:shd w:val="clear" w:color="auto" w:fill="FFFFFF"/>
        </w:rPr>
        <w:t>The illustration givesenough data to analyzethat the customs delays at Kribi Port are not evenlydistributedacross all users of the port’s services but are, skewedtowards a few particularplayers, in this case, the intermediaries and importers. Such an understanding of the problemgeometry warrants a cross-level action approach: for constituents, financial support and regulatorystreamlining, for brokers and customs officials, professionaldevelopmentcoupledwithaccountability structures, and integration of workflows for all constituents in the logisticschain. Resolvingthese issues woulddramaticallyimproveefficiencywithin the operation, improvetrade facilitation, and enhance revenue collection</w:t>
      </w:r>
      <w:r w:rsidRPr="006A6C8C">
        <w:rPr>
          <w:rFonts w:ascii="Times New Roman" w:hAnsi="Times New Roman" w:cs="Times New Roman"/>
          <w:color w:val="172B4D"/>
          <w:shd w:val="clear" w:color="auto" w:fill="FFFFFF"/>
        </w:rPr>
        <w:t>for the country.</w:t>
      </w:r>
    </w:p>
    <w:commentRangeEnd w:id="4"/>
    <w:p w:rsidR="006A6C8C" w:rsidRPr="006A6C8C" w:rsidRDefault="00ED0097" w:rsidP="006A6C8C">
      <w:pPr>
        <w:pStyle w:val="ListParagraph"/>
        <w:spacing w:line="360" w:lineRule="auto"/>
        <w:ind w:left="780"/>
        <w:jc w:val="both"/>
        <w:rPr>
          <w:rFonts w:ascii="Times New Roman" w:hAnsi="Times New Roman" w:cs="Times New Roman"/>
          <w:b/>
          <w:sz w:val="24"/>
          <w:szCs w:val="24"/>
        </w:rPr>
      </w:pPr>
      <w:r>
        <w:rPr>
          <w:rStyle w:val="CommentReference"/>
        </w:rPr>
        <w:commentReference w:id="4"/>
      </w:r>
    </w:p>
    <w:p w:rsidR="004E1D28" w:rsidRPr="00A453CE" w:rsidRDefault="008D29EA" w:rsidP="00A453CE">
      <w:pPr>
        <w:pStyle w:val="ListParagraph"/>
        <w:numPr>
          <w:ilvl w:val="1"/>
          <w:numId w:val="5"/>
        </w:numPr>
        <w:spacing w:line="360" w:lineRule="auto"/>
        <w:jc w:val="both"/>
        <w:rPr>
          <w:rFonts w:ascii="Times New Roman" w:hAnsi="Times New Roman" w:cs="Times New Roman"/>
          <w:b/>
          <w:sz w:val="24"/>
          <w:szCs w:val="24"/>
        </w:rPr>
      </w:pPr>
      <w:commentRangeStart w:id="5"/>
      <w:r w:rsidRPr="00A453CE">
        <w:rPr>
          <w:rFonts w:ascii="Times New Roman" w:hAnsi="Times New Roman" w:cs="Times New Roman"/>
          <w:b/>
          <w:sz w:val="24"/>
          <w:szCs w:val="24"/>
        </w:rPr>
        <w:t>Analysis of Stakeholders’ Contributions to Customs Delays and Corresponding Durations</w:t>
      </w:r>
    </w:p>
    <w:p w:rsidR="00A453CE" w:rsidRDefault="00A453CE" w:rsidP="00A453CE">
      <w:pPr>
        <w:spacing w:line="360" w:lineRule="auto"/>
        <w:jc w:val="both"/>
        <w:rPr>
          <w:rFonts w:ascii="Times New Roman" w:hAnsi="Times New Roman" w:cs="Times New Roman"/>
          <w:sz w:val="24"/>
          <w:szCs w:val="24"/>
        </w:rPr>
      </w:pPr>
      <w:r w:rsidRPr="00A453CE">
        <w:rPr>
          <w:rFonts w:ascii="Times New Roman" w:hAnsi="Times New Roman" w:cs="Times New Roman"/>
          <w:sz w:val="24"/>
          <w:szCs w:val="24"/>
        </w:rPr>
        <w:t>Delays in customs clearance processes can significantlyhinder port efficiency, increase the cost of doing business, and limit the competitiveness of a country'strade infrastructure. At the Kribi Deep Sea Port, delaysduring customs procedures are the result of severalinterrelatedactivitiescarried out by different stakeholders within the logisticschain. Understanding the rolestheseactorsplay and the corresponding time implications of their actions is crucial for identifyingsystemicinefficiencies and proposing relevant reforms. This section presents a detailedassessment of the key stakeholders, their contributions to proceduraldelays, and the estimatednumber of daysassociatedwiththesedelays.</w:t>
      </w:r>
    </w:p>
    <w:p w:rsidR="0005081E" w:rsidRPr="00A453CE" w:rsidRDefault="0005081E" w:rsidP="00A453CE">
      <w:pPr>
        <w:spacing w:line="360" w:lineRule="auto"/>
        <w:jc w:val="both"/>
        <w:rPr>
          <w:rFonts w:ascii="Times New Roman" w:hAnsi="Times New Roman" w:cs="Times New Roman"/>
          <w:b/>
          <w:sz w:val="24"/>
          <w:szCs w:val="24"/>
        </w:rPr>
      </w:pPr>
    </w:p>
    <w:p w:rsidR="00BA7387" w:rsidRPr="001C7141" w:rsidRDefault="008D29EA" w:rsidP="001C7141">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4.2.</w:t>
      </w:r>
      <w:r w:rsidR="00920BF4">
        <w:rPr>
          <w:rFonts w:ascii="Times New Roman" w:hAnsi="Times New Roman" w:cs="Times New Roman"/>
          <w:sz w:val="24"/>
          <w:szCs w:val="24"/>
        </w:rPr>
        <w:t>table 1-</w:t>
      </w:r>
      <w:r w:rsidR="00BA7387" w:rsidRPr="001C7141">
        <w:rPr>
          <w:rFonts w:ascii="Times New Roman" w:hAnsi="Times New Roman" w:cs="Times New Roman"/>
          <w:sz w:val="24"/>
          <w:szCs w:val="24"/>
        </w:rPr>
        <w:t>Stakeholders, their contribution to delay and estimateddays of delay</w:t>
      </w:r>
      <w:r w:rsidR="00BA7387" w:rsidRPr="001C7141">
        <w:rPr>
          <w:rFonts w:ascii="Times New Roman" w:hAnsi="Times New Roman" w:cs="Times New Roman"/>
          <w:sz w:val="24"/>
          <w:szCs w:val="24"/>
        </w:rPr>
        <w:tab/>
      </w:r>
    </w:p>
    <w:tbl>
      <w:tblPr>
        <w:tblStyle w:val="TableGrid"/>
        <w:tblW w:w="0" w:type="auto"/>
        <w:tblInd w:w="1080" w:type="dxa"/>
        <w:tblLook w:val="04A0"/>
      </w:tblPr>
      <w:tblGrid>
        <w:gridCol w:w="2640"/>
        <w:gridCol w:w="60"/>
        <w:gridCol w:w="3249"/>
        <w:gridCol w:w="2069"/>
      </w:tblGrid>
      <w:tr w:rsidR="00BA7387" w:rsidRPr="001C7141" w:rsidTr="00903FED">
        <w:trPr>
          <w:trHeight w:val="625"/>
        </w:trPr>
        <w:tc>
          <w:tcPr>
            <w:tcW w:w="2700" w:type="dxa"/>
            <w:gridSpan w:val="2"/>
            <w:tcBorders>
              <w:left w:val="nil"/>
            </w:tcBorders>
          </w:tcPr>
          <w:p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ACTORS</w:t>
            </w:r>
          </w:p>
        </w:tc>
        <w:tc>
          <w:tcPr>
            <w:tcW w:w="3249" w:type="dxa"/>
          </w:tcPr>
          <w:p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Activitiesleading to delay</w:t>
            </w:r>
          </w:p>
        </w:tc>
        <w:tc>
          <w:tcPr>
            <w:tcW w:w="2035" w:type="dxa"/>
            <w:tcBorders>
              <w:right w:val="nil"/>
            </w:tcBorders>
          </w:tcPr>
          <w:p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Esimateddelaydays</w:t>
            </w:r>
          </w:p>
        </w:tc>
      </w:tr>
      <w:tr w:rsidR="00BA7387" w:rsidRPr="001C7141" w:rsidTr="00903FED">
        <w:trPr>
          <w:trHeight w:val="302"/>
        </w:trPr>
        <w:tc>
          <w:tcPr>
            <w:tcW w:w="2700" w:type="dxa"/>
            <w:gridSpan w:val="2"/>
            <w:tcBorders>
              <w:left w:val="nil"/>
            </w:tcBorders>
          </w:tcPr>
          <w:p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Shipper</w:t>
            </w:r>
          </w:p>
        </w:tc>
        <w:tc>
          <w:tcPr>
            <w:tcW w:w="3249" w:type="dxa"/>
          </w:tcPr>
          <w:p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Latepreparation of documents</w:t>
            </w:r>
          </w:p>
        </w:tc>
        <w:tc>
          <w:tcPr>
            <w:tcW w:w="2035" w:type="dxa"/>
            <w:tcBorders>
              <w:right w:val="nil"/>
            </w:tcBorders>
          </w:tcPr>
          <w:p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1-5 days</w:t>
            </w:r>
          </w:p>
        </w:tc>
      </w:tr>
      <w:tr w:rsidR="00BA7387" w:rsidRPr="001C7141" w:rsidTr="00903FED">
        <w:trPr>
          <w:trHeight w:val="324"/>
        </w:trPr>
        <w:tc>
          <w:tcPr>
            <w:tcW w:w="2700" w:type="dxa"/>
            <w:gridSpan w:val="2"/>
            <w:tcBorders>
              <w:left w:val="nil"/>
            </w:tcBorders>
          </w:tcPr>
          <w:p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Customs administrators</w:t>
            </w:r>
          </w:p>
        </w:tc>
        <w:tc>
          <w:tcPr>
            <w:tcW w:w="3249" w:type="dxa"/>
          </w:tcPr>
          <w:p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Latemanifest of goods at kribi</w:t>
            </w:r>
          </w:p>
        </w:tc>
        <w:tc>
          <w:tcPr>
            <w:tcW w:w="2035" w:type="dxa"/>
            <w:tcBorders>
              <w:right w:val="nil"/>
            </w:tcBorders>
          </w:tcPr>
          <w:p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1-10 days</w:t>
            </w:r>
          </w:p>
        </w:tc>
      </w:tr>
      <w:tr w:rsidR="00BA7387" w:rsidRPr="001C7141" w:rsidTr="00903FED">
        <w:trPr>
          <w:trHeight w:val="302"/>
        </w:trPr>
        <w:tc>
          <w:tcPr>
            <w:tcW w:w="2700" w:type="dxa"/>
            <w:gridSpan w:val="2"/>
            <w:tcBorders>
              <w:left w:val="nil"/>
            </w:tcBorders>
          </w:tcPr>
          <w:p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consignée</w:t>
            </w:r>
          </w:p>
        </w:tc>
        <w:tc>
          <w:tcPr>
            <w:tcW w:w="3249" w:type="dxa"/>
          </w:tcPr>
          <w:p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 xml:space="preserve">Lack of finance </w:t>
            </w:r>
          </w:p>
        </w:tc>
        <w:tc>
          <w:tcPr>
            <w:tcW w:w="2035" w:type="dxa"/>
            <w:tcBorders>
              <w:right w:val="nil"/>
            </w:tcBorders>
          </w:tcPr>
          <w:p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1-90 days +</w:t>
            </w:r>
          </w:p>
        </w:tc>
      </w:tr>
      <w:tr w:rsidR="00BA7387" w:rsidRPr="001C7141" w:rsidTr="00903FED">
        <w:trPr>
          <w:trHeight w:val="324"/>
        </w:trPr>
        <w:tc>
          <w:tcPr>
            <w:tcW w:w="2700" w:type="dxa"/>
            <w:gridSpan w:val="2"/>
            <w:tcBorders>
              <w:left w:val="nil"/>
            </w:tcBorders>
          </w:tcPr>
          <w:p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Broker</w:t>
            </w:r>
          </w:p>
        </w:tc>
        <w:tc>
          <w:tcPr>
            <w:tcW w:w="3249" w:type="dxa"/>
          </w:tcPr>
          <w:p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Lack of professionnalisme</w:t>
            </w:r>
          </w:p>
        </w:tc>
        <w:tc>
          <w:tcPr>
            <w:tcW w:w="2035" w:type="dxa"/>
            <w:tcBorders>
              <w:right w:val="nil"/>
            </w:tcBorders>
          </w:tcPr>
          <w:p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1-15 days</w:t>
            </w:r>
          </w:p>
        </w:tc>
      </w:tr>
      <w:tr w:rsidR="00BA7387" w:rsidRPr="001C7141" w:rsidTr="00903FED">
        <w:trPr>
          <w:trHeight w:val="324"/>
        </w:trPr>
        <w:tc>
          <w:tcPr>
            <w:tcW w:w="2700" w:type="dxa"/>
            <w:gridSpan w:val="2"/>
            <w:tcBorders>
              <w:left w:val="nil"/>
            </w:tcBorders>
          </w:tcPr>
          <w:p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KCT</w:t>
            </w:r>
          </w:p>
        </w:tc>
        <w:tc>
          <w:tcPr>
            <w:tcW w:w="3249" w:type="dxa"/>
          </w:tcPr>
          <w:p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Technical issue</w:t>
            </w:r>
          </w:p>
        </w:tc>
        <w:tc>
          <w:tcPr>
            <w:tcW w:w="2035" w:type="dxa"/>
            <w:tcBorders>
              <w:right w:val="nil"/>
            </w:tcBorders>
          </w:tcPr>
          <w:p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1-2 days</w:t>
            </w:r>
          </w:p>
        </w:tc>
      </w:tr>
      <w:tr w:rsidR="00BA7387" w:rsidRPr="001C7141" w:rsidTr="00903FED">
        <w:trPr>
          <w:trHeight w:val="324"/>
        </w:trPr>
        <w:tc>
          <w:tcPr>
            <w:tcW w:w="2700" w:type="dxa"/>
            <w:gridSpan w:val="2"/>
            <w:tcBorders>
              <w:left w:val="nil"/>
            </w:tcBorders>
          </w:tcPr>
          <w:p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SGS</w:t>
            </w:r>
          </w:p>
        </w:tc>
        <w:tc>
          <w:tcPr>
            <w:tcW w:w="3249" w:type="dxa"/>
          </w:tcPr>
          <w:p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Late issue of RVC  report</w:t>
            </w:r>
          </w:p>
        </w:tc>
        <w:tc>
          <w:tcPr>
            <w:tcW w:w="2035" w:type="dxa"/>
            <w:tcBorders>
              <w:right w:val="nil"/>
            </w:tcBorders>
          </w:tcPr>
          <w:p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1-12 days</w:t>
            </w:r>
          </w:p>
        </w:tc>
      </w:tr>
      <w:tr w:rsidR="00BA7387" w:rsidRPr="001C7141" w:rsidTr="00903FED">
        <w:trPr>
          <w:trHeight w:val="324"/>
        </w:trPr>
        <w:tc>
          <w:tcPr>
            <w:tcW w:w="2700" w:type="dxa"/>
            <w:gridSpan w:val="2"/>
            <w:tcBorders>
              <w:left w:val="nil"/>
            </w:tcBorders>
          </w:tcPr>
          <w:p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Shipping line</w:t>
            </w:r>
          </w:p>
        </w:tc>
        <w:tc>
          <w:tcPr>
            <w:tcW w:w="3249" w:type="dxa"/>
          </w:tcPr>
          <w:p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Delay in issue of deliveryorder</w:t>
            </w:r>
          </w:p>
        </w:tc>
        <w:tc>
          <w:tcPr>
            <w:tcW w:w="2035" w:type="dxa"/>
            <w:tcBorders>
              <w:right w:val="nil"/>
            </w:tcBorders>
          </w:tcPr>
          <w:p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1-3 days</w:t>
            </w:r>
          </w:p>
        </w:tc>
      </w:tr>
      <w:tr w:rsidR="00BA7387" w:rsidRPr="001C7141" w:rsidTr="00903FED">
        <w:trPr>
          <w:trHeight w:val="324"/>
        </w:trPr>
        <w:tc>
          <w:tcPr>
            <w:tcW w:w="2640" w:type="dxa"/>
            <w:tcBorders>
              <w:left w:val="nil"/>
            </w:tcBorders>
          </w:tcPr>
          <w:p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Otherfactors</w:t>
            </w:r>
          </w:p>
        </w:tc>
        <w:tc>
          <w:tcPr>
            <w:tcW w:w="3309" w:type="dxa"/>
            <w:gridSpan w:val="2"/>
          </w:tcPr>
          <w:p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Port congestion</w:t>
            </w:r>
          </w:p>
        </w:tc>
        <w:tc>
          <w:tcPr>
            <w:tcW w:w="2035" w:type="dxa"/>
            <w:tcBorders>
              <w:right w:val="nil"/>
            </w:tcBorders>
          </w:tcPr>
          <w:p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1-6 days</w:t>
            </w:r>
          </w:p>
        </w:tc>
      </w:tr>
    </w:tbl>
    <w:p w:rsidR="00BA7387" w:rsidRPr="001C7141" w:rsidRDefault="008D29EA" w:rsidP="001C7141">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Source: F</w:t>
      </w:r>
      <w:r w:rsidR="00BA7387" w:rsidRPr="001C7141">
        <w:rPr>
          <w:rFonts w:ascii="Times New Roman" w:hAnsi="Times New Roman" w:cs="Times New Roman"/>
          <w:sz w:val="24"/>
          <w:szCs w:val="24"/>
        </w:rPr>
        <w:t>iel</w:t>
      </w:r>
      <w:r w:rsidR="001C7141">
        <w:rPr>
          <w:rFonts w:ascii="Times New Roman" w:hAnsi="Times New Roman" w:cs="Times New Roman"/>
          <w:sz w:val="24"/>
          <w:szCs w:val="24"/>
        </w:rPr>
        <w:t>d</w:t>
      </w:r>
      <w:r>
        <w:rPr>
          <w:rFonts w:ascii="Times New Roman" w:hAnsi="Times New Roman" w:cs="Times New Roman"/>
          <w:sz w:val="24"/>
          <w:szCs w:val="24"/>
        </w:rPr>
        <w:t xml:space="preserve"> Survey, 2025</w:t>
      </w:r>
    </w:p>
    <w:p w:rsidR="006A6C8C" w:rsidRPr="006A6C8C" w:rsidRDefault="00A453CE" w:rsidP="006A6C8C">
      <w:pPr>
        <w:spacing w:before="100" w:beforeAutospacing="1" w:after="100" w:afterAutospacing="1" w:line="360" w:lineRule="auto"/>
        <w:jc w:val="both"/>
        <w:rPr>
          <w:rFonts w:ascii="Times New Roman" w:eastAsia="Times New Roman" w:hAnsi="Times New Roman" w:cs="Times New Roman"/>
          <w:sz w:val="24"/>
          <w:szCs w:val="24"/>
          <w:lang w:val="en-US"/>
        </w:rPr>
      </w:pPr>
      <w:r w:rsidRPr="00A453CE">
        <w:rPr>
          <w:rFonts w:ascii="Times New Roman" w:eastAsia="Times New Roman" w:hAnsi="Times New Roman" w:cs="Times New Roman"/>
          <w:sz w:val="24"/>
          <w:szCs w:val="24"/>
          <w:lang w:val="en-US"/>
        </w:rPr>
        <w:t>The findings</w:t>
      </w:r>
      <w:r>
        <w:rPr>
          <w:rFonts w:ascii="Times New Roman" w:eastAsia="Times New Roman" w:hAnsi="Times New Roman" w:cs="Times New Roman"/>
          <w:sz w:val="24"/>
          <w:szCs w:val="24"/>
          <w:lang w:val="en-US"/>
        </w:rPr>
        <w:t xml:space="preserve"> in table 1</w:t>
      </w:r>
      <w:r w:rsidRPr="00A453CE">
        <w:rPr>
          <w:rFonts w:ascii="Times New Roman" w:eastAsia="Times New Roman" w:hAnsi="Times New Roman" w:cs="Times New Roman"/>
          <w:sz w:val="24"/>
          <w:szCs w:val="24"/>
          <w:lang w:val="en-US"/>
        </w:rPr>
        <w:t xml:space="preserve"> reveal</w:t>
      </w:r>
      <w:r>
        <w:rPr>
          <w:rFonts w:ascii="Times New Roman" w:eastAsia="Times New Roman" w:hAnsi="Times New Roman" w:cs="Times New Roman"/>
          <w:sz w:val="24"/>
          <w:szCs w:val="24"/>
          <w:lang w:val="en-US"/>
        </w:rPr>
        <w:t>s</w:t>
      </w:r>
      <w:r w:rsidRPr="00A453CE">
        <w:rPr>
          <w:rFonts w:ascii="Times New Roman" w:eastAsia="Times New Roman" w:hAnsi="Times New Roman" w:cs="Times New Roman"/>
          <w:sz w:val="24"/>
          <w:szCs w:val="24"/>
          <w:lang w:val="en-US"/>
        </w:rPr>
        <w:t xml:space="preserve"> that delays at the port are not the result of a single factor but rather a combination of lapses from multiple actors. These range from individual inefficiencies to institutional and structural limitations. The table outlines eight distinct stakeholders and activities that cause delays, with estimated durations ranging from 1 to over 9</w:t>
      </w:r>
      <w:r>
        <w:rPr>
          <w:rFonts w:ascii="Times New Roman" w:eastAsia="Times New Roman" w:hAnsi="Times New Roman" w:cs="Times New Roman"/>
          <w:sz w:val="24"/>
          <w:szCs w:val="24"/>
          <w:lang w:val="en-US"/>
        </w:rPr>
        <w:t xml:space="preserve">0 days. </w:t>
      </w:r>
      <w:r w:rsidR="006A6C8C" w:rsidRPr="006A6C8C">
        <w:rPr>
          <w:rFonts w:ascii="Times New Roman" w:eastAsia="Times New Roman" w:hAnsi="Times New Roman" w:cs="Times New Roman"/>
          <w:sz w:val="24"/>
          <w:szCs w:val="24"/>
          <w:lang w:val="en-US"/>
        </w:rPr>
        <w:t>The combination of financial constraints and technical problems showcases the complexity involved in the customs clearance processes at Kribi port. This emphasizes the need for a multi-stakeholder focus toward improvi</w:t>
      </w:r>
      <w:r w:rsidR="006A6C8C">
        <w:rPr>
          <w:rFonts w:ascii="Times New Roman" w:eastAsia="Times New Roman" w:hAnsi="Times New Roman" w:cs="Times New Roman"/>
          <w:sz w:val="24"/>
          <w:szCs w:val="24"/>
          <w:lang w:val="en-US"/>
        </w:rPr>
        <w:t xml:space="preserve">ng operational effectiveness.  </w:t>
      </w:r>
    </w:p>
    <w:p w:rsidR="006A6C8C" w:rsidRPr="006A6C8C" w:rsidRDefault="006A6C8C" w:rsidP="006A6C8C">
      <w:pPr>
        <w:spacing w:before="100" w:beforeAutospacing="1" w:after="100" w:afterAutospacing="1" w:line="360" w:lineRule="auto"/>
        <w:jc w:val="both"/>
        <w:rPr>
          <w:rFonts w:ascii="Times New Roman" w:eastAsia="Times New Roman" w:hAnsi="Times New Roman" w:cs="Times New Roman"/>
          <w:sz w:val="24"/>
          <w:szCs w:val="24"/>
          <w:lang w:val="en-US"/>
        </w:rPr>
      </w:pPr>
      <w:r w:rsidRPr="006A6C8C">
        <w:rPr>
          <w:rFonts w:ascii="Times New Roman" w:eastAsia="Times New Roman" w:hAnsi="Times New Roman" w:cs="Times New Roman"/>
          <w:sz w:val="24"/>
          <w:szCs w:val="24"/>
          <w:lang w:val="en-US"/>
        </w:rPr>
        <w:t>Evidence suggests that the consignee remains the primary source of customs clearance delays. Their delays range anywhere between 1 to 90+ days, primarily due to financial burdens tied to meeting a set of strict import requirements. This conclusion is particularly alarming because it indicates a significant portion of the delay is importers being de</w:t>
      </w:r>
      <w:r>
        <w:rPr>
          <w:rFonts w:ascii="Times New Roman" w:eastAsia="Times New Roman" w:hAnsi="Times New Roman" w:cs="Times New Roman"/>
          <w:sz w:val="24"/>
          <w:szCs w:val="24"/>
          <w:lang w:val="en-US"/>
        </w:rPr>
        <w:t xml:space="preserve">mand-side liquidity constrained </w:t>
      </w:r>
      <w:r w:rsidRPr="006A6C8C">
        <w:rPr>
          <w:rFonts w:ascii="Times New Roman" w:eastAsia="Times New Roman" w:hAnsi="Times New Roman" w:cs="Times New Roman"/>
          <w:sz w:val="24"/>
          <w:szCs w:val="24"/>
          <w:lang w:val="en-US"/>
        </w:rPr>
        <w:t>they lack the cash to clear, halting the entire system. As a result, port efficiency suffers along with cargo turnover, which in turn diminishes pot</w:t>
      </w:r>
      <w:r>
        <w:rPr>
          <w:rFonts w:ascii="Times New Roman" w:eastAsia="Times New Roman" w:hAnsi="Times New Roman" w:cs="Times New Roman"/>
          <w:sz w:val="24"/>
          <w:szCs w:val="24"/>
          <w:lang w:val="en-US"/>
        </w:rPr>
        <w:t xml:space="preserve">ential revenue for the state.  </w:t>
      </w:r>
    </w:p>
    <w:p w:rsidR="006A6C8C" w:rsidRPr="006A6C8C" w:rsidRDefault="006A6C8C" w:rsidP="006A6C8C">
      <w:pPr>
        <w:spacing w:before="100" w:beforeAutospacing="1" w:after="100" w:afterAutospacing="1" w:line="360" w:lineRule="auto"/>
        <w:jc w:val="both"/>
        <w:rPr>
          <w:rFonts w:ascii="Times New Roman" w:eastAsia="Times New Roman" w:hAnsi="Times New Roman" w:cs="Times New Roman"/>
          <w:sz w:val="24"/>
          <w:szCs w:val="24"/>
          <w:lang w:val="en-US"/>
        </w:rPr>
      </w:pPr>
      <w:r w:rsidRPr="006A6C8C">
        <w:rPr>
          <w:rFonts w:ascii="Times New Roman" w:eastAsia="Times New Roman" w:hAnsi="Times New Roman" w:cs="Times New Roman"/>
          <w:sz w:val="24"/>
          <w:szCs w:val="24"/>
          <w:lang w:val="en-US"/>
        </w:rPr>
        <w:t>Customs office personnel lag behind with manifesting delays that range from 1 to 10 days. Their delays stem from the late manifesting of goods. This demonstrates an administratively procedural blockage which may indicate poor inter-agency collaboration or ineffective internal customs workflows. Such delayed manifesting inhibit timely clearance and introduce unpredictability for downstream stakeholders de</w:t>
      </w:r>
      <w:r>
        <w:rPr>
          <w:rFonts w:ascii="Times New Roman" w:eastAsia="Times New Roman" w:hAnsi="Times New Roman" w:cs="Times New Roman"/>
          <w:sz w:val="24"/>
          <w:szCs w:val="24"/>
          <w:lang w:val="en-US"/>
        </w:rPr>
        <w:t>pendent upon the cargo release.</w:t>
      </w:r>
    </w:p>
    <w:p w:rsidR="006A6C8C" w:rsidRPr="006A6C8C" w:rsidRDefault="006A6C8C" w:rsidP="006A6C8C">
      <w:pPr>
        <w:spacing w:before="100" w:beforeAutospacing="1" w:after="100" w:afterAutospacing="1" w:line="360" w:lineRule="auto"/>
        <w:jc w:val="both"/>
        <w:rPr>
          <w:rFonts w:ascii="Times New Roman" w:eastAsia="Times New Roman" w:hAnsi="Times New Roman" w:cs="Times New Roman"/>
          <w:sz w:val="24"/>
          <w:szCs w:val="24"/>
          <w:lang w:val="en-US"/>
        </w:rPr>
      </w:pPr>
      <w:r w:rsidRPr="006A6C8C">
        <w:rPr>
          <w:rFonts w:ascii="Times New Roman" w:eastAsia="Times New Roman" w:hAnsi="Times New Roman" w:cs="Times New Roman"/>
          <w:sz w:val="24"/>
          <w:szCs w:val="24"/>
          <w:lang w:val="en-US"/>
        </w:rPr>
        <w:t>Customs brokers whose estimated delays range between 1 to 15 days, are also significant contributors, mostly because of unprofessional conduct. They include document mismanagement, failure to legally comply with customs processes, or lackers of effective communication. Their part is pivotal while assisting in the clearance, and any of their delays or mistakes</w:t>
      </w:r>
      <w:r>
        <w:rPr>
          <w:rFonts w:ascii="Times New Roman" w:eastAsia="Times New Roman" w:hAnsi="Times New Roman" w:cs="Times New Roman"/>
          <w:sz w:val="24"/>
          <w:szCs w:val="24"/>
          <w:lang w:val="en-US"/>
        </w:rPr>
        <w:t xml:space="preserve"> will disrupt the entire chain.</w:t>
      </w:r>
    </w:p>
    <w:p w:rsidR="006A6C8C" w:rsidRPr="006A6C8C" w:rsidRDefault="006A6C8C" w:rsidP="006A6C8C">
      <w:pPr>
        <w:spacing w:before="100" w:beforeAutospacing="1" w:after="100" w:afterAutospacing="1" w:line="360" w:lineRule="auto"/>
        <w:jc w:val="both"/>
        <w:rPr>
          <w:rFonts w:ascii="Times New Roman" w:eastAsia="Times New Roman" w:hAnsi="Times New Roman" w:cs="Times New Roman"/>
          <w:sz w:val="24"/>
          <w:szCs w:val="24"/>
          <w:lang w:val="en-US"/>
        </w:rPr>
      </w:pPr>
      <w:r w:rsidRPr="006A6C8C">
        <w:rPr>
          <w:rFonts w:ascii="Times New Roman" w:eastAsia="Times New Roman" w:hAnsi="Times New Roman" w:cs="Times New Roman"/>
          <w:sz w:val="24"/>
          <w:szCs w:val="24"/>
          <w:lang w:val="en-US"/>
        </w:rPr>
        <w:t>SGS which performs pre-shipment inspections and issues the RVC report is responsible for additional delays ranging from 1 to 12 days. This process is sometimes an antecedent step for customs valuation, hence any delay in this step tends to throw off the entire clearance timeline. This showcases the need to improve the interaction of customs with third-party inspection and the prompt performan</w:t>
      </w:r>
      <w:r>
        <w:rPr>
          <w:rFonts w:ascii="Times New Roman" w:eastAsia="Times New Roman" w:hAnsi="Times New Roman" w:cs="Times New Roman"/>
          <w:sz w:val="24"/>
          <w:szCs w:val="24"/>
          <w:lang w:val="en-US"/>
        </w:rPr>
        <w:t>ce of external confirmations.</w:t>
      </w:r>
    </w:p>
    <w:p w:rsidR="006A6C8C" w:rsidRPr="006A6C8C" w:rsidRDefault="006A6C8C" w:rsidP="006A6C8C">
      <w:pPr>
        <w:spacing w:before="100" w:beforeAutospacing="1" w:after="100" w:afterAutospacing="1" w:line="360" w:lineRule="auto"/>
        <w:jc w:val="both"/>
        <w:rPr>
          <w:rFonts w:ascii="Times New Roman" w:eastAsia="Times New Roman" w:hAnsi="Times New Roman" w:cs="Times New Roman"/>
          <w:sz w:val="24"/>
          <w:szCs w:val="24"/>
          <w:lang w:val="en-US"/>
        </w:rPr>
      </w:pPr>
      <w:r w:rsidRPr="006A6C8C">
        <w:rPr>
          <w:rFonts w:ascii="Times New Roman" w:eastAsia="Times New Roman" w:hAnsi="Times New Roman" w:cs="Times New Roman"/>
          <w:sz w:val="24"/>
          <w:szCs w:val="24"/>
          <w:lang w:val="en-US"/>
        </w:rPr>
        <w:t xml:space="preserve">The shipper has been noted to be an active contributor to delays in the range from 1 to 5 days, mostly as a result of not timely issuing the shipping document. This also underscores the need to streamline processes so that documents are prepared well in advance of the cargo being sent out. Likewise, the maritime freight company stops the process for a period of 1 to 3 days when an order for the release of the goods from the </w:t>
      </w:r>
      <w:r>
        <w:rPr>
          <w:rFonts w:ascii="Times New Roman" w:eastAsia="Times New Roman" w:hAnsi="Times New Roman" w:cs="Times New Roman"/>
          <w:sz w:val="24"/>
          <w:szCs w:val="24"/>
          <w:lang w:val="en-US"/>
        </w:rPr>
        <w:t>terminal is not issued on time.</w:t>
      </w:r>
    </w:p>
    <w:p w:rsidR="006A6C8C" w:rsidRPr="006A6C8C" w:rsidRDefault="006A6C8C" w:rsidP="006A6C8C">
      <w:pPr>
        <w:spacing w:before="100" w:beforeAutospacing="1" w:after="100" w:afterAutospacing="1" w:line="360" w:lineRule="auto"/>
        <w:jc w:val="both"/>
        <w:rPr>
          <w:rFonts w:ascii="Times New Roman" w:eastAsia="Times New Roman" w:hAnsi="Times New Roman" w:cs="Times New Roman"/>
          <w:sz w:val="24"/>
          <w:szCs w:val="24"/>
          <w:lang w:val="en-US"/>
        </w:rPr>
      </w:pPr>
      <w:r w:rsidRPr="006A6C8C">
        <w:rPr>
          <w:rFonts w:ascii="Times New Roman" w:eastAsia="Times New Roman" w:hAnsi="Times New Roman" w:cs="Times New Roman"/>
          <w:sz w:val="24"/>
          <w:szCs w:val="24"/>
          <w:lang w:val="en-US"/>
        </w:rPr>
        <w:t>The Kribi Container Terminal (KCT), which is a part of the port’s functionality, experiences 1 to 2 days of delays as a result of possible downtimes. These are of minimal concern when measured against other stakeholders. However, such downtimes can prove to be significant in terms of the above hand when there is a high volume of cargo or i</w:t>
      </w:r>
      <w:r>
        <w:rPr>
          <w:rFonts w:ascii="Times New Roman" w:eastAsia="Times New Roman" w:hAnsi="Times New Roman" w:cs="Times New Roman"/>
          <w:sz w:val="24"/>
          <w:szCs w:val="24"/>
          <w:lang w:val="en-US"/>
        </w:rPr>
        <w:t xml:space="preserve">f combined with other delays.  </w:t>
      </w:r>
    </w:p>
    <w:p w:rsidR="006A6C8C" w:rsidRPr="006A6C8C" w:rsidRDefault="006A6C8C" w:rsidP="006A6C8C">
      <w:pPr>
        <w:spacing w:before="100" w:beforeAutospacing="1" w:after="100" w:afterAutospacing="1" w:line="360" w:lineRule="auto"/>
        <w:jc w:val="both"/>
        <w:rPr>
          <w:rFonts w:ascii="Times New Roman" w:eastAsia="Times New Roman" w:hAnsi="Times New Roman" w:cs="Times New Roman"/>
          <w:sz w:val="24"/>
          <w:szCs w:val="24"/>
          <w:lang w:val="en-US"/>
        </w:rPr>
      </w:pPr>
      <w:r w:rsidRPr="006A6C8C">
        <w:rPr>
          <w:rFonts w:ascii="Times New Roman" w:eastAsia="Times New Roman" w:hAnsi="Times New Roman" w:cs="Times New Roman"/>
          <w:sz w:val="24"/>
          <w:szCs w:val="24"/>
          <w:lang w:val="en-US"/>
        </w:rPr>
        <w:t xml:space="preserve">As port congestion falls under the “other factors” category, its estimated delay range is between 1 and 6 days. This is a combination of an infrastructural as well as a logistical problem which tends to be worsened by the accumulated delays from other users. Congestion hampers the efficiency of the port and serves as a barrier towards meeting the turnaround target for the port which can give rise to additional expenses like demurrage or </w:t>
      </w:r>
      <w:r>
        <w:rPr>
          <w:rFonts w:ascii="Times New Roman" w:eastAsia="Times New Roman" w:hAnsi="Times New Roman" w:cs="Times New Roman"/>
          <w:sz w:val="24"/>
          <w:szCs w:val="24"/>
          <w:lang w:val="en-US"/>
        </w:rPr>
        <w:t xml:space="preserve">storage fee on top of charge.  </w:t>
      </w:r>
    </w:p>
    <w:p w:rsidR="00A453CE" w:rsidRPr="004208C9" w:rsidRDefault="004208C9" w:rsidP="006A6C8C">
      <w:pPr>
        <w:spacing w:before="100" w:beforeAutospacing="1" w:after="100" w:afterAutospacing="1" w:line="360" w:lineRule="auto"/>
        <w:jc w:val="both"/>
        <w:rPr>
          <w:rFonts w:ascii="Times New Roman" w:hAnsi="Times New Roman" w:cs="Times New Roman"/>
          <w:sz w:val="24"/>
          <w:szCs w:val="24"/>
          <w:lang w:val="en-US"/>
        </w:rPr>
      </w:pPr>
      <w:r w:rsidRPr="004208C9">
        <w:rPr>
          <w:rFonts w:ascii="Times New Roman" w:hAnsi="Times New Roman" w:cs="Times New Roman"/>
          <w:sz w:val="24"/>
          <w:szCs w:val="24"/>
        </w:rPr>
        <w:t>The findingsfrom the Kribi Deep Sea Port show that customs clearance delays are caused by severalactors, with the consigneebeing the biggestcontributor due to financialdifficulties, which can delay the process for over 90 days. This reflectswhatChiganga (2015) found in Tanzania, wheremanyimportersstruggled to payrequiredfees on time, leading to port congestion. Customs administrators and brokers alsoplay a major role in delays due to poor coordination and lack of professionalism, similar to whatKahyarara and Simon (2018) observed in African ports where inefficient systems and weak institutions slow down clearance. In addition, delayscaused by third-party inspections, document preparation, and minor technical issues at the terminal highlight the lack of modern technology, as alsonoted by Olapoju (2023), whoemphasizedthatmostAfrican ports are not yetdigitallyadvanced. Overall, the situation at Kribi shows thatdelays come fromfinancial, institutional, and technologicalweaknesses, and solvingthemwillrequire joint efforts to support importers, improve customs operations, and invest in digital tools.</w:t>
      </w:r>
    </w:p>
    <w:commentRangeEnd w:id="5"/>
    <w:p w:rsidR="00A453CE" w:rsidRPr="00214C18" w:rsidRDefault="00347361" w:rsidP="001C7141">
      <w:pPr>
        <w:spacing w:line="360" w:lineRule="auto"/>
        <w:jc w:val="both"/>
        <w:rPr>
          <w:rFonts w:ascii="Times New Roman" w:hAnsi="Times New Roman" w:cs="Times New Roman"/>
          <w:b/>
          <w:sz w:val="24"/>
          <w:szCs w:val="24"/>
          <w:lang w:val="en-US"/>
        </w:rPr>
      </w:pPr>
      <w:r>
        <w:rPr>
          <w:rStyle w:val="CommentReference"/>
        </w:rPr>
        <w:commentReference w:id="5"/>
      </w:r>
      <w:r w:rsidR="00214C18" w:rsidRPr="00214C18">
        <w:rPr>
          <w:rFonts w:ascii="Times New Roman" w:hAnsi="Times New Roman" w:cs="Times New Roman"/>
          <w:b/>
          <w:sz w:val="24"/>
          <w:szCs w:val="24"/>
          <w:lang w:val="en-US"/>
        </w:rPr>
        <w:t xml:space="preserve">4.3 </w:t>
      </w:r>
      <w:commentRangeStart w:id="6"/>
      <w:commentRangeStart w:id="7"/>
      <w:r w:rsidR="00214C18" w:rsidRPr="00214C18">
        <w:rPr>
          <w:rFonts w:ascii="Times New Roman" w:hAnsi="Times New Roman" w:cs="Times New Roman"/>
          <w:b/>
          <w:sz w:val="24"/>
          <w:szCs w:val="24"/>
          <w:lang w:val="en-US"/>
        </w:rPr>
        <w:t>Consequences of Delay of Customs Procedure</w:t>
      </w:r>
    </w:p>
    <w:p w:rsidR="00B944AD" w:rsidRPr="00B944AD" w:rsidRDefault="009411F2" w:rsidP="00B944AD">
      <w:pPr>
        <w:spacing w:line="360" w:lineRule="auto"/>
        <w:jc w:val="both"/>
        <w:rPr>
          <w:rFonts w:ascii="Times New Roman" w:hAnsi="Times New Roman" w:cs="Times New Roman"/>
          <w:sz w:val="24"/>
          <w:szCs w:val="24"/>
        </w:rPr>
      </w:pPr>
      <w:r w:rsidRPr="009411F2">
        <w:rPr>
          <w:rFonts w:ascii="Times New Roman" w:hAnsi="Times New Roman" w:cs="Times New Roman"/>
          <w:sz w:val="24"/>
          <w:szCs w:val="24"/>
        </w:rPr>
        <w:t>The impacts of the clearance customs processes are far reaching. At Kribi Deep Sea Port, thesedelaysact as obstacles whichincreaselogisticscosts and undermines the Cameroon's import-export sectorcompetitiveness. The delays do not stem from a singularentity, insteadthereis a lack of system inefficiencyamongst multiple stakeholders whichincludesfreightforwarders, shipping agents, and transport companies, all workingtowards the same goal but functioningseparately. The multiple layers of inefficiencies and logisticalunsophisticationmeans over-stretchedresourcescoupledwithincreasedoperationalcost but hinderedeconomicgrowth. Figure 2 illustrates the helpful allocation of eachactor. This breakdown shows performingefficiencieswillyield favorable economicresults.</w:t>
      </w:r>
    </w:p>
    <w:p w:rsidR="003824C1" w:rsidRPr="001C7141" w:rsidRDefault="003824C1" w:rsidP="001C7141">
      <w:pPr>
        <w:spacing w:line="360" w:lineRule="auto"/>
        <w:jc w:val="both"/>
        <w:rPr>
          <w:rFonts w:ascii="Times New Roman" w:hAnsi="Times New Roman" w:cs="Times New Roman"/>
          <w:b/>
          <w:sz w:val="24"/>
          <w:szCs w:val="24"/>
          <w:lang w:val="en-US"/>
        </w:rPr>
      </w:pPr>
      <w:r w:rsidRPr="001C7141">
        <w:rPr>
          <w:rFonts w:ascii="Times New Roman" w:hAnsi="Times New Roman" w:cs="Times New Roman"/>
          <w:b/>
          <w:noProof/>
          <w:sz w:val="24"/>
          <w:szCs w:val="24"/>
          <w:lang w:val="en-US"/>
        </w:rPr>
        <w:drawing>
          <wp:inline distT="0" distB="0" distL="0" distR="0">
            <wp:extent cx="5695950" cy="2743200"/>
            <wp:effectExtent l="0" t="0" r="0" b="0"/>
            <wp:docPr id="4"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07801" w:rsidRPr="00214C18" w:rsidRDefault="00214C18" w:rsidP="00214C18">
      <w:pPr>
        <w:jc w:val="both"/>
        <w:rPr>
          <w:rFonts w:ascii="Times New Roman" w:hAnsi="Times New Roman" w:cs="Times New Roman"/>
          <w:sz w:val="24"/>
          <w:szCs w:val="24"/>
          <w:lang w:val="en-US"/>
        </w:rPr>
      </w:pPr>
      <w:r w:rsidRPr="00214C18">
        <w:rPr>
          <w:rFonts w:ascii="Times New Roman" w:hAnsi="Times New Roman" w:cs="Times New Roman"/>
          <w:sz w:val="24"/>
          <w:szCs w:val="24"/>
          <w:lang w:val="en-US"/>
        </w:rPr>
        <w:t>Figure 2: Consequences of Delay of Customs Procedure</w:t>
      </w:r>
    </w:p>
    <w:p w:rsidR="00214C18" w:rsidRPr="00214C18" w:rsidRDefault="00214C18" w:rsidP="00214C18">
      <w:pPr>
        <w:jc w:val="both"/>
        <w:rPr>
          <w:rFonts w:ascii="Times New Roman" w:hAnsi="Times New Roman" w:cs="Times New Roman"/>
          <w:sz w:val="24"/>
          <w:szCs w:val="24"/>
          <w:lang w:val="en-US"/>
        </w:rPr>
      </w:pPr>
      <w:r w:rsidRPr="00214C18">
        <w:rPr>
          <w:rFonts w:ascii="Times New Roman" w:hAnsi="Times New Roman" w:cs="Times New Roman"/>
          <w:sz w:val="24"/>
          <w:szCs w:val="24"/>
          <w:lang w:val="en-US"/>
        </w:rPr>
        <w:t>Source Field survey, 2025</w:t>
      </w:r>
    </w:p>
    <w:p w:rsidR="00CB0CBA" w:rsidRPr="00CB0CBA" w:rsidRDefault="00CB0CBA" w:rsidP="00CB0CBA">
      <w:pPr>
        <w:spacing w:line="360" w:lineRule="auto"/>
        <w:jc w:val="both"/>
        <w:rPr>
          <w:rFonts w:ascii="Times New Roman" w:eastAsia="Times New Roman" w:hAnsi="Times New Roman" w:cs="Times New Roman"/>
          <w:sz w:val="24"/>
          <w:szCs w:val="24"/>
          <w:lang w:val="en-US"/>
        </w:rPr>
      </w:pPr>
      <w:r w:rsidRPr="00CB0CBA">
        <w:rPr>
          <w:rFonts w:ascii="Times New Roman" w:eastAsia="Times New Roman" w:hAnsi="Times New Roman" w:cs="Times New Roman"/>
          <w:sz w:val="24"/>
          <w:szCs w:val="24"/>
          <w:lang w:val="en-US"/>
        </w:rPr>
        <w:t>Figure 2 shows how various stakeholders affect the time spent by Kribi Deep Sea Port in custom clearances. The evidence unmistakably points to importers as the predominant stakeholders responsible for delays, accounting for 60% of the total delays. The primary impact indicates that most if not all bottlenecks are demand driven, which stem from inadequate financial resources, document unpreparedness, and payment postponement of duties and fees. These factors hinder the fluidity of port operations and demonstrate that there is a need to provide support to importers through enhanced trade financing and better awareness regarding procedures as a clearance awareness campaign needs to be conducted.</w:t>
      </w:r>
    </w:p>
    <w:p w:rsidR="00CB0CBA" w:rsidRPr="00CB0CBA" w:rsidRDefault="00CB0CBA" w:rsidP="00CB0CBA">
      <w:pPr>
        <w:spacing w:line="360" w:lineRule="auto"/>
        <w:jc w:val="both"/>
        <w:rPr>
          <w:rFonts w:ascii="Times New Roman" w:eastAsia="Times New Roman" w:hAnsi="Times New Roman" w:cs="Times New Roman"/>
          <w:sz w:val="24"/>
          <w:szCs w:val="24"/>
          <w:lang w:val="en-US"/>
        </w:rPr>
      </w:pPr>
      <w:r w:rsidRPr="00CB0CBA">
        <w:rPr>
          <w:rFonts w:ascii="Times New Roman" w:eastAsia="Times New Roman" w:hAnsi="Times New Roman" w:cs="Times New Roman"/>
          <w:sz w:val="24"/>
          <w:szCs w:val="24"/>
          <w:lang w:val="en-US"/>
        </w:rPr>
        <w:t xml:space="preserve">Brokers contribute next, also giving a 20% impact which shows the importance and susceptibility of inefficiencies within </w:t>
      </w:r>
      <w:r>
        <w:rPr>
          <w:rFonts w:ascii="Times New Roman" w:eastAsia="Times New Roman" w:hAnsi="Times New Roman" w:cs="Times New Roman"/>
          <w:sz w:val="24"/>
          <w:szCs w:val="24"/>
          <w:lang w:val="en-US"/>
        </w:rPr>
        <w:t>their</w:t>
      </w:r>
      <w:r w:rsidRPr="00CB0CBA">
        <w:rPr>
          <w:rFonts w:ascii="Times New Roman" w:eastAsia="Times New Roman" w:hAnsi="Times New Roman" w:cs="Times New Roman"/>
          <w:sz w:val="24"/>
          <w:szCs w:val="24"/>
          <w:lang w:val="en-US"/>
        </w:rPr>
        <w:t xml:space="preserve"> segment of the logistics chain. Their unprofessionalism due to poor documentation, slow recourse to communication with customs and the importers, and non-adherence to time schedules can cause serious backlogs of work. This highlights the need for brokers to be better supervised in the control and use of regulatory frameworks which issue tail room for flexible compliance with rules designed to simplify exchange between participants.</w:t>
      </w:r>
    </w:p>
    <w:p w:rsidR="00CB0CBA" w:rsidRPr="00CB0CBA" w:rsidRDefault="00CB0CBA" w:rsidP="00CB0CBA">
      <w:pPr>
        <w:spacing w:line="360" w:lineRule="auto"/>
        <w:jc w:val="both"/>
        <w:rPr>
          <w:rFonts w:ascii="Times New Roman" w:eastAsia="Times New Roman" w:hAnsi="Times New Roman" w:cs="Times New Roman"/>
          <w:sz w:val="24"/>
          <w:szCs w:val="24"/>
          <w:lang w:val="en-US"/>
        </w:rPr>
      </w:pPr>
      <w:r w:rsidRPr="00CB0CBA">
        <w:rPr>
          <w:rFonts w:ascii="Times New Roman" w:eastAsia="Times New Roman" w:hAnsi="Times New Roman" w:cs="Times New Roman"/>
          <w:sz w:val="24"/>
          <w:szCs w:val="24"/>
          <w:lang w:val="en-US"/>
        </w:rPr>
        <w:t xml:space="preserve">The Port Authority is responsible for an estimated 10% of the delays, which is a combination of operational and infrastructural inefficiencies. These may be because of insufficient equipment, inefficient cargo management, or deep lack of synchronization with other stakeholders. While this figure is somewhat restrained in comparison to importers and brokers, any delays at this tier, even if minor, can stagnate the entire logistics system and drive up congestion during peak periods. Enhancing the Authority’s performance will come from further investing in the port’s digitalization and modernization efforts.  </w:t>
      </w:r>
    </w:p>
    <w:p w:rsidR="00CB0CBA" w:rsidRDefault="00CB0CBA" w:rsidP="00CB0CBA">
      <w:pPr>
        <w:spacing w:line="360" w:lineRule="auto"/>
        <w:jc w:val="both"/>
        <w:rPr>
          <w:rFonts w:ascii="Times New Roman" w:eastAsia="Times New Roman" w:hAnsi="Times New Roman" w:cs="Times New Roman"/>
          <w:sz w:val="24"/>
          <w:szCs w:val="24"/>
          <w:lang w:val="en-US"/>
        </w:rPr>
      </w:pPr>
      <w:r w:rsidRPr="00CB0CBA">
        <w:rPr>
          <w:rFonts w:ascii="Times New Roman" w:eastAsia="Times New Roman" w:hAnsi="Times New Roman" w:cs="Times New Roman"/>
          <w:sz w:val="24"/>
          <w:szCs w:val="24"/>
          <w:lang w:val="en-US"/>
        </w:rPr>
        <w:t>Other contributors such as the shipping lines with (5%), the state (4%), and SGS (1%) have negligible yet noteworthy impacts. Delays as a result of the shipping lines usually stem from the late delivery order issuance, while state impact can be attributed to ineffective policies or indeterminate regulatory frameworks. Lack of pervasiveness from SGS indicates that pre-shipment inspections and conformity reporting are done well, but not adequately timed with customs, causing affiliated delays. Collectively, the highlighted contributors show that the main sources of delay may be few, but the efficiency of the system as a whole relies on each link of the chain working together.</w:t>
      </w:r>
    </w:p>
    <w:commentRangeEnd w:id="6"/>
    <w:p w:rsidR="0005081E" w:rsidRPr="00CB0CBA" w:rsidRDefault="001008EC" w:rsidP="00CB0CBA">
      <w:pPr>
        <w:spacing w:line="360" w:lineRule="auto"/>
        <w:jc w:val="both"/>
        <w:rPr>
          <w:rFonts w:ascii="Times New Roman" w:eastAsia="Times New Roman" w:hAnsi="Times New Roman" w:cs="Times New Roman"/>
          <w:sz w:val="24"/>
          <w:szCs w:val="24"/>
          <w:lang w:val="en-US"/>
        </w:rPr>
      </w:pPr>
      <w:r>
        <w:rPr>
          <w:rStyle w:val="CommentReference"/>
        </w:rPr>
        <w:commentReference w:id="6"/>
      </w:r>
      <w:commentRangeEnd w:id="7"/>
      <w:r>
        <w:rPr>
          <w:rStyle w:val="CommentReference"/>
        </w:rPr>
        <w:commentReference w:id="7"/>
      </w:r>
    </w:p>
    <w:p w:rsidR="00E07801" w:rsidRPr="001C7141" w:rsidRDefault="00FA023C" w:rsidP="001C7141">
      <w:pPr>
        <w:pStyle w:val="ListParagraph"/>
        <w:numPr>
          <w:ilvl w:val="0"/>
          <w:numId w:val="4"/>
        </w:numPr>
        <w:spacing w:line="360" w:lineRule="auto"/>
        <w:jc w:val="both"/>
        <w:rPr>
          <w:rFonts w:ascii="Times New Roman" w:hAnsi="Times New Roman" w:cs="Times New Roman"/>
          <w:b/>
          <w:sz w:val="24"/>
          <w:szCs w:val="24"/>
          <w:lang w:val="en-US"/>
        </w:rPr>
      </w:pPr>
      <w:commentRangeStart w:id="8"/>
      <w:commentRangeStart w:id="9"/>
      <w:r>
        <w:rPr>
          <w:rFonts w:ascii="Times New Roman" w:hAnsi="Times New Roman" w:cs="Times New Roman"/>
          <w:b/>
          <w:sz w:val="24"/>
          <w:szCs w:val="24"/>
          <w:lang w:val="en-US"/>
        </w:rPr>
        <w:t>CONCLUSION</w:t>
      </w:r>
    </w:p>
    <w:p w:rsidR="00D73A7B" w:rsidRPr="00D73A7B" w:rsidRDefault="00D73A7B" w:rsidP="00D73A7B">
      <w:pPr>
        <w:spacing w:line="360" w:lineRule="auto"/>
        <w:jc w:val="both"/>
        <w:rPr>
          <w:rFonts w:ascii="Times New Roman" w:eastAsia="Times New Roman" w:hAnsi="Times New Roman" w:cs="Times New Roman"/>
          <w:sz w:val="24"/>
          <w:szCs w:val="24"/>
          <w:lang w:val="en-US"/>
        </w:rPr>
      </w:pPr>
      <w:r w:rsidRPr="00D73A7B">
        <w:rPr>
          <w:rFonts w:ascii="Times New Roman" w:eastAsia="Times New Roman" w:hAnsi="Times New Roman" w:cs="Times New Roman"/>
          <w:sz w:val="24"/>
          <w:szCs w:val="24"/>
          <w:lang w:val="en-US"/>
        </w:rPr>
        <w:t>The examination of customs clearance delays at the Kribi Deep Sea Port indicates that the inefficiencies are largely the result of a blend of procedural gaps, stakeholder-specific factors, and overarching structural constraints. From the different categories of stakeholders, the importers (consignees) appear to constitute the most prominent category with regard to delays, and this is primarily due to insufficient funding and inadequate readiness to deal with customs obligations. Delays by customs brokers and customs administrators also comprise a large part of the issue, which is caused by poor handling of documentation, lack of professionalism, and prolonged manifest processing. All these problems suggest a highly interdependent hierarchy where the delays of one actor are exacerbated by others, efficiently sabotaging every participant, including the port.</w:t>
      </w:r>
    </w:p>
    <w:p w:rsidR="00D73A7B" w:rsidRDefault="00D73A7B" w:rsidP="00D73A7B">
      <w:pPr>
        <w:spacing w:before="240" w:after="0" w:line="360" w:lineRule="auto"/>
        <w:jc w:val="both"/>
        <w:rPr>
          <w:rFonts w:ascii="Times New Roman" w:eastAsia="Times New Roman" w:hAnsi="Times New Roman" w:cs="Times New Roman"/>
          <w:sz w:val="24"/>
          <w:szCs w:val="24"/>
          <w:lang w:val="en-US"/>
        </w:rPr>
      </w:pPr>
      <w:r w:rsidRPr="00D73A7B">
        <w:rPr>
          <w:rFonts w:ascii="Times New Roman" w:eastAsia="Times New Roman" w:hAnsi="Times New Roman" w:cs="Times New Roman"/>
          <w:sz w:val="24"/>
          <w:szCs w:val="24"/>
          <w:lang w:val="en-US"/>
        </w:rPr>
        <w:t>In addition, third-party entities like SGS, shippers, and shipping lines, have a relatively low individual influence, but are significant in the context of the clearance customs contemporaneously. Their specific activities such as providing late delivery orders relative to the timeframe needed or late inspections contribute higher order delays and underscore some of the issues in communication within the logistics chain. Port authorities and other government agencies need to respond faster and upgrade their systems and processes to mitigate permanent delays. The delay analysis indicates that blame is shared inadequately which means that tailored responsibility for each stakeholder would be more beneficial rather than blanket reform.</w:t>
      </w:r>
    </w:p>
    <w:p w:rsidR="00D73A7B" w:rsidRDefault="00D73A7B" w:rsidP="00D73A7B">
      <w:pPr>
        <w:spacing w:before="240" w:after="0" w:line="360" w:lineRule="auto"/>
        <w:jc w:val="both"/>
        <w:rPr>
          <w:rFonts w:ascii="Times New Roman" w:eastAsia="Times New Roman" w:hAnsi="Times New Roman" w:cs="Times New Roman"/>
          <w:sz w:val="24"/>
          <w:szCs w:val="24"/>
          <w:lang w:val="en-US"/>
        </w:rPr>
      </w:pPr>
      <w:r w:rsidRPr="00D73A7B">
        <w:rPr>
          <w:rFonts w:ascii="Times New Roman" w:eastAsia="Times New Roman" w:hAnsi="Times New Roman" w:cs="Times New Roman"/>
          <w:sz w:val="24"/>
          <w:szCs w:val="24"/>
          <w:lang w:val="en-US"/>
        </w:rPr>
        <w:t>As discussed earlier, solving matters pertaining to the customs clearance delay at Kribi Port requires heightened engagement from various stakeholders simultaneously. Proposed policy shifts should prioritise increasing the capacities offered to customs brokers financially, control importers, enable stricter compliance protocols to be lifted, and automate processes that require document submission or communication. In addition, active and constructive engagement from the public and private actors will determine the achievement of sustained port performance improvement objectives. The initiative aims to position ports in a way where they can accomplish increased trade activities, sustain decreased clearance durations, and enhance the country’s strategic access posture for Cameroon and the Central African region.</w:t>
      </w:r>
    </w:p>
    <w:commentRangeEnd w:id="8"/>
    <w:p w:rsidR="0005081E" w:rsidRDefault="001008EC" w:rsidP="00D73A7B">
      <w:pPr>
        <w:spacing w:before="240" w:after="0" w:line="360" w:lineRule="auto"/>
        <w:jc w:val="both"/>
        <w:rPr>
          <w:rFonts w:ascii="Times New Roman" w:eastAsia="Times New Roman" w:hAnsi="Times New Roman" w:cs="Times New Roman"/>
          <w:sz w:val="24"/>
          <w:szCs w:val="24"/>
          <w:lang w:val="en-US"/>
        </w:rPr>
      </w:pPr>
      <w:r>
        <w:rPr>
          <w:rStyle w:val="CommentReference"/>
        </w:rPr>
        <w:commentReference w:id="8"/>
      </w:r>
      <w:commentRangeEnd w:id="9"/>
      <w:r>
        <w:rPr>
          <w:rStyle w:val="CommentReference"/>
        </w:rPr>
        <w:commentReference w:id="9"/>
      </w:r>
    </w:p>
    <w:p w:rsidR="0005081E" w:rsidRDefault="0005081E" w:rsidP="00D73A7B">
      <w:pPr>
        <w:spacing w:before="240" w:after="0" w:line="360" w:lineRule="auto"/>
        <w:jc w:val="both"/>
        <w:rPr>
          <w:rFonts w:ascii="Times New Roman" w:eastAsia="Times New Roman" w:hAnsi="Times New Roman" w:cs="Times New Roman"/>
          <w:sz w:val="24"/>
          <w:szCs w:val="24"/>
          <w:lang w:val="en-US"/>
        </w:rPr>
      </w:pPr>
    </w:p>
    <w:p w:rsidR="007462C0" w:rsidRPr="00D73A7B" w:rsidRDefault="007462C0" w:rsidP="00D73A7B">
      <w:pPr>
        <w:spacing w:before="240" w:after="0" w:line="360" w:lineRule="auto"/>
        <w:jc w:val="both"/>
        <w:rPr>
          <w:rFonts w:ascii="Times New Roman" w:eastAsia="Times New Roman" w:hAnsi="Times New Roman" w:cs="Times New Roman"/>
          <w:sz w:val="24"/>
          <w:szCs w:val="24"/>
          <w:lang w:val="en-US"/>
        </w:rPr>
      </w:pPr>
    </w:p>
    <w:p w:rsidR="00E07801" w:rsidRPr="00E974C4" w:rsidRDefault="00E974C4" w:rsidP="001C7141">
      <w:pPr>
        <w:pStyle w:val="ListParagraph"/>
        <w:numPr>
          <w:ilvl w:val="0"/>
          <w:numId w:val="4"/>
        </w:numPr>
        <w:spacing w:line="360" w:lineRule="auto"/>
        <w:jc w:val="both"/>
        <w:rPr>
          <w:rFonts w:ascii="Times New Roman" w:hAnsi="Times New Roman" w:cs="Times New Roman"/>
          <w:b/>
          <w:sz w:val="24"/>
          <w:szCs w:val="24"/>
          <w:lang w:val="en-US"/>
        </w:rPr>
      </w:pPr>
      <w:commentRangeStart w:id="10"/>
      <w:r w:rsidRPr="00E974C4">
        <w:rPr>
          <w:rFonts w:ascii="Times New Roman" w:hAnsi="Times New Roman" w:cs="Times New Roman"/>
          <w:b/>
          <w:sz w:val="24"/>
          <w:szCs w:val="24"/>
          <w:lang w:val="en-US"/>
        </w:rPr>
        <w:t>RECOMMENDATIONS</w:t>
      </w:r>
    </w:p>
    <w:p w:rsidR="00C370D6" w:rsidRPr="00C370D6" w:rsidRDefault="00C370D6" w:rsidP="00C370D6">
      <w:pPr>
        <w:spacing w:before="100" w:beforeAutospacing="1" w:after="100" w:afterAutospacing="1" w:line="360" w:lineRule="auto"/>
        <w:jc w:val="both"/>
        <w:rPr>
          <w:rFonts w:ascii="Times New Roman" w:eastAsia="Times New Roman" w:hAnsi="Times New Roman" w:cs="Times New Roman"/>
          <w:sz w:val="24"/>
          <w:szCs w:val="24"/>
          <w:lang w:val="en-US"/>
        </w:rPr>
      </w:pPr>
      <w:r w:rsidRPr="00C370D6">
        <w:rPr>
          <w:rFonts w:ascii="Times New Roman" w:eastAsia="Times New Roman" w:hAnsi="Times New Roman" w:cs="Times New Roman"/>
          <w:sz w:val="24"/>
          <w:szCs w:val="24"/>
          <w:lang w:val="en-US"/>
        </w:rPr>
        <w:t>After reviewing the problems associated with customs procedures at the Kribi port, we proposed several recommendations that were aimed at improving operational efficiency. One of the most primary problems is the lack of digitalization and automation in the customs processes. Some of our proposals include a paperless procedure, automated risk assessments, and an outlined digital platform. The submission of a conspicuous manifest on the CAMCIS system no less than 72 hours prior to the goods’ arrival, alongside expedited liquidation by customs, improved responsiveness to demurrage discount requests, and expedited entrance into terminal sustenance, would help alleviate bottlenecks slowing down the clearance process. These changes would automate customs processing while providing better results to logistical efforts.</w:t>
      </w:r>
    </w:p>
    <w:p w:rsidR="00C370D6" w:rsidRPr="00C370D6" w:rsidRDefault="00C370D6" w:rsidP="00C370D6">
      <w:pPr>
        <w:spacing w:before="100" w:beforeAutospacing="1" w:after="100" w:afterAutospacing="1" w:line="360" w:lineRule="auto"/>
        <w:jc w:val="both"/>
        <w:rPr>
          <w:rFonts w:ascii="Times New Roman" w:eastAsia="Times New Roman" w:hAnsi="Times New Roman" w:cs="Times New Roman"/>
          <w:sz w:val="24"/>
          <w:szCs w:val="24"/>
          <w:lang w:val="en-US"/>
        </w:rPr>
      </w:pPr>
      <w:r w:rsidRPr="00C370D6">
        <w:rPr>
          <w:rFonts w:ascii="Times New Roman" w:eastAsia="Times New Roman" w:hAnsi="Times New Roman" w:cs="Times New Roman"/>
          <w:sz w:val="24"/>
          <w:szCs w:val="24"/>
          <w:lang w:val="en-US"/>
        </w:rPr>
        <w:t>A reduction in the documentation needed for granting delivery orders would entail removing the quittance and declaration requirements which are only obtainable post duty payment. The shipping lines require more additional space for empty containers in Kribi to avoid congestion. An automatic order issuing system to transmit orders from Douala to Kribi needs to be set up, and extra charges that obstruct goods release should instead be sent early to consignees. Also, a reduction in demurrage discount approval delays to one day would greatly improve the ease of port operati</w:t>
      </w:r>
      <w:r>
        <w:rPr>
          <w:rFonts w:ascii="Times New Roman" w:eastAsia="Times New Roman" w:hAnsi="Times New Roman" w:cs="Times New Roman"/>
          <w:sz w:val="24"/>
          <w:szCs w:val="24"/>
          <w:lang w:val="en-US"/>
        </w:rPr>
        <w:t xml:space="preserve">ons and container dwell time.  </w:t>
      </w:r>
    </w:p>
    <w:p w:rsidR="00C370D6" w:rsidRPr="00C370D6" w:rsidRDefault="00C370D6" w:rsidP="00C370D6">
      <w:pPr>
        <w:spacing w:before="100" w:beforeAutospacing="1" w:after="100" w:afterAutospacing="1" w:line="360" w:lineRule="auto"/>
        <w:jc w:val="both"/>
        <w:rPr>
          <w:rFonts w:ascii="Times New Roman" w:eastAsia="Times New Roman" w:hAnsi="Times New Roman" w:cs="Times New Roman"/>
          <w:sz w:val="24"/>
          <w:szCs w:val="24"/>
          <w:lang w:val="en-US"/>
        </w:rPr>
      </w:pPr>
      <w:r w:rsidRPr="00C370D6">
        <w:rPr>
          <w:rFonts w:ascii="Times New Roman" w:eastAsia="Times New Roman" w:hAnsi="Times New Roman" w:cs="Times New Roman"/>
          <w:sz w:val="24"/>
          <w:szCs w:val="24"/>
          <w:lang w:val="en-US"/>
        </w:rPr>
        <w:t xml:space="preserve">License customs brokers and importers must also share in the responsibility of making customs processes faster and more precise. Upfront financing and honesty about the containers contents need to be addressed by the importers, and documentation needs to be in the hands of the brokers at least a week prior to the cargo’s arrival. To facilitate smoother procedures, they need improved knowledge of the importation process. We advocate deregulating the customs brokerage sector to as a means of improving its administration by instituting a compulsory minimum education level such as ‘A’ Level for practitioners and barring unlicensed brokers who impede orderly flow with their bad </w:t>
      </w:r>
      <w:r>
        <w:rPr>
          <w:rFonts w:ascii="Times New Roman" w:eastAsia="Times New Roman" w:hAnsi="Times New Roman" w:cs="Times New Roman"/>
          <w:sz w:val="24"/>
          <w:szCs w:val="24"/>
          <w:lang w:val="en-US"/>
        </w:rPr>
        <w:t>practices.</w:t>
      </w:r>
    </w:p>
    <w:p w:rsidR="00C370D6" w:rsidRPr="00C370D6" w:rsidRDefault="00C370D6" w:rsidP="00C370D6">
      <w:pPr>
        <w:spacing w:before="100" w:beforeAutospacing="1" w:after="100" w:afterAutospacing="1" w:line="360" w:lineRule="auto"/>
        <w:jc w:val="both"/>
        <w:rPr>
          <w:rFonts w:ascii="Times New Roman" w:eastAsia="Times New Roman" w:hAnsi="Times New Roman" w:cs="Times New Roman"/>
          <w:sz w:val="24"/>
          <w:szCs w:val="24"/>
          <w:lang w:val="en-US"/>
        </w:rPr>
      </w:pPr>
      <w:r w:rsidRPr="00C370D6">
        <w:rPr>
          <w:rFonts w:ascii="Times New Roman" w:eastAsia="Times New Roman" w:hAnsi="Times New Roman" w:cs="Times New Roman"/>
          <w:sz w:val="24"/>
          <w:szCs w:val="24"/>
          <w:lang w:val="en-US"/>
        </w:rPr>
        <w:t>Customs bottlenecks are also the focus of government agencies and other institutions like SGS. Timely assistance on document uploads for the exporter portal and manual evaluations during RVC report delays would assist SGS. Customs should enable provisional declarations to be put on ‘hold’ for RVC while awaiting RVCs to aid the flow of clearance. In addition, SGS must not override customs defined valuation and HS code boundaries as conflicts will ensue. A reduced number of customs control posts would benefit the government while providing advance notice of customs duty changes to allow importers to adjust their plans</w:t>
      </w:r>
      <w:r>
        <w:rPr>
          <w:rFonts w:ascii="Times New Roman" w:eastAsia="Times New Roman" w:hAnsi="Times New Roman" w:cs="Times New Roman"/>
          <w:sz w:val="24"/>
          <w:szCs w:val="24"/>
          <w:lang w:val="en-US"/>
        </w:rPr>
        <w:t xml:space="preserve"> and avoid financial turmoil.  </w:t>
      </w:r>
    </w:p>
    <w:p w:rsidR="00C370D6" w:rsidRPr="00C370D6" w:rsidRDefault="00C370D6" w:rsidP="00C370D6">
      <w:pPr>
        <w:spacing w:before="100" w:beforeAutospacing="1" w:after="100" w:afterAutospacing="1" w:line="360" w:lineRule="auto"/>
        <w:jc w:val="both"/>
        <w:rPr>
          <w:rFonts w:ascii="Times New Roman" w:eastAsia="Times New Roman" w:hAnsi="Times New Roman" w:cs="Times New Roman"/>
          <w:sz w:val="24"/>
          <w:szCs w:val="24"/>
          <w:lang w:val="en-US"/>
        </w:rPr>
      </w:pPr>
      <w:r w:rsidRPr="00C370D6">
        <w:rPr>
          <w:rFonts w:ascii="Times New Roman" w:eastAsia="Times New Roman" w:hAnsi="Times New Roman" w:cs="Times New Roman"/>
          <w:sz w:val="24"/>
          <w:szCs w:val="24"/>
          <w:lang w:val="en-US"/>
        </w:rPr>
        <w:t>All in all, the rest of the infrastructure is still a key impediment towards efficient customs. Transport and trade of goods are hard to execute in a timely fashion due to the existence of narrow roads and dangerous potholes heading into Kribi port. This region would greatly benefit from spending in road development and the research into other forms of transportation like railways would connect Kribi with other significant towns. With these improvements at hand, coupled with institutional and stakeholder changes previously discussed will enhance the sluggish customs procedures at Kribi port to a more efficient level, which in return will greatly aid the economy and improve the country's trading capabilities.</w:t>
      </w:r>
    </w:p>
    <w:p w:rsidR="0005081E" w:rsidRDefault="0005081E" w:rsidP="00AD5BD9">
      <w:pPr>
        <w:spacing w:before="100" w:beforeAutospacing="1" w:after="100" w:afterAutospacing="1" w:line="360" w:lineRule="auto"/>
        <w:jc w:val="both"/>
        <w:rPr>
          <w:rFonts w:ascii="Times New Roman" w:eastAsia="Times New Roman" w:hAnsi="Times New Roman" w:cs="Times New Roman"/>
          <w:sz w:val="24"/>
          <w:szCs w:val="24"/>
          <w:lang w:val="en-US"/>
        </w:rPr>
      </w:pPr>
    </w:p>
    <w:commentRangeEnd w:id="10"/>
    <w:p w:rsidR="00AD5BD9" w:rsidRDefault="001008EC" w:rsidP="00AD5BD9">
      <w:pPr>
        <w:spacing w:before="100" w:beforeAutospacing="1" w:after="100" w:afterAutospacing="1" w:line="360" w:lineRule="auto"/>
        <w:jc w:val="both"/>
        <w:rPr>
          <w:rFonts w:ascii="Times New Roman" w:eastAsia="Times New Roman" w:hAnsi="Times New Roman" w:cs="Times New Roman"/>
          <w:sz w:val="24"/>
          <w:szCs w:val="24"/>
          <w:lang w:val="en-US"/>
        </w:rPr>
      </w:pPr>
      <w:r>
        <w:rPr>
          <w:rStyle w:val="CommentReference"/>
        </w:rPr>
        <w:commentReference w:id="10"/>
      </w:r>
    </w:p>
    <w:p w:rsidR="00AD5BD9" w:rsidRPr="00AD5BD9" w:rsidRDefault="00AD5BD9" w:rsidP="00AD5BD9">
      <w:pPr>
        <w:pStyle w:val="ListParagraph"/>
        <w:numPr>
          <w:ilvl w:val="0"/>
          <w:numId w:val="4"/>
        </w:numPr>
        <w:jc w:val="both"/>
        <w:rPr>
          <w:rFonts w:ascii="Times New Roman" w:hAnsi="Times New Roman" w:cs="Times New Roman"/>
          <w:b/>
          <w:color w:val="222222"/>
          <w:sz w:val="24"/>
          <w:szCs w:val="24"/>
          <w:shd w:val="clear" w:color="auto" w:fill="FFFFFF"/>
        </w:rPr>
      </w:pPr>
      <w:commentRangeStart w:id="11"/>
      <w:r w:rsidRPr="00AD5BD9">
        <w:rPr>
          <w:rFonts w:ascii="Times New Roman" w:hAnsi="Times New Roman" w:cs="Times New Roman"/>
          <w:b/>
          <w:color w:val="222222"/>
          <w:sz w:val="24"/>
          <w:szCs w:val="24"/>
          <w:shd w:val="clear" w:color="auto" w:fill="FFFFFF"/>
        </w:rPr>
        <w:t>REFERENCES</w:t>
      </w:r>
    </w:p>
    <w:p w:rsidR="00AD5BD9" w:rsidRPr="00FB1CFA" w:rsidRDefault="00AD5BD9" w:rsidP="00AD5BD9">
      <w:pPr>
        <w:jc w:val="both"/>
        <w:rPr>
          <w:rFonts w:ascii="Times New Roman" w:hAnsi="Times New Roman" w:cs="Times New Roman"/>
          <w:color w:val="222222"/>
          <w:sz w:val="24"/>
          <w:szCs w:val="24"/>
          <w:shd w:val="clear" w:color="auto" w:fill="FFFFFF"/>
        </w:rPr>
      </w:pPr>
      <w:r w:rsidRPr="00FB1CFA">
        <w:rPr>
          <w:rFonts w:ascii="Times New Roman" w:hAnsi="Times New Roman" w:cs="Times New Roman"/>
          <w:color w:val="222222"/>
          <w:sz w:val="24"/>
          <w:szCs w:val="24"/>
          <w:shd w:val="clear" w:color="auto" w:fill="FFFFFF"/>
        </w:rPr>
        <w:t>Almeida, F. (2023). Challenges in the digital transformation of ports. </w:t>
      </w:r>
      <w:r w:rsidRPr="00FB1CFA">
        <w:rPr>
          <w:rFonts w:ascii="Times New Roman" w:hAnsi="Times New Roman" w:cs="Times New Roman"/>
          <w:i/>
          <w:iCs/>
          <w:color w:val="222222"/>
          <w:sz w:val="24"/>
          <w:szCs w:val="24"/>
          <w:shd w:val="clear" w:color="auto" w:fill="FFFFFF"/>
        </w:rPr>
        <w:t>Businesses</w:t>
      </w:r>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3</w:t>
      </w:r>
      <w:r w:rsidRPr="00FB1CFA">
        <w:rPr>
          <w:rFonts w:ascii="Times New Roman" w:hAnsi="Times New Roman" w:cs="Times New Roman"/>
          <w:color w:val="222222"/>
          <w:sz w:val="24"/>
          <w:szCs w:val="24"/>
          <w:shd w:val="clear" w:color="auto" w:fill="FFFFFF"/>
        </w:rPr>
        <w:t>(4), 548-568.</w:t>
      </w:r>
    </w:p>
    <w:p w:rsidR="00AD5BD9" w:rsidRPr="00FB1CFA" w:rsidRDefault="00AD5BD9" w:rsidP="00AD5BD9">
      <w:pPr>
        <w:jc w:val="both"/>
        <w:rPr>
          <w:rFonts w:ascii="Times New Roman" w:hAnsi="Times New Roman" w:cs="Times New Roman"/>
          <w:color w:val="222222"/>
          <w:sz w:val="24"/>
          <w:szCs w:val="24"/>
          <w:shd w:val="clear" w:color="auto" w:fill="FFFFFF"/>
        </w:rPr>
      </w:pPr>
      <w:r w:rsidRPr="00FB1CFA">
        <w:rPr>
          <w:rFonts w:ascii="Times New Roman" w:hAnsi="Times New Roman" w:cs="Times New Roman"/>
          <w:color w:val="222222"/>
          <w:sz w:val="24"/>
          <w:szCs w:val="24"/>
          <w:shd w:val="clear" w:color="auto" w:fill="FFFFFF"/>
        </w:rPr>
        <w:t>Ansah, R. K., Obiri-Yeboah, K., &amp;Akipelu, G. (2020). Improving the freight transport of a developingeconomy: A case of Boankrainland port. </w:t>
      </w:r>
      <w:r w:rsidRPr="00FB1CFA">
        <w:rPr>
          <w:rFonts w:ascii="Times New Roman" w:hAnsi="Times New Roman" w:cs="Times New Roman"/>
          <w:i/>
          <w:iCs/>
          <w:color w:val="222222"/>
          <w:sz w:val="24"/>
          <w:szCs w:val="24"/>
          <w:shd w:val="clear" w:color="auto" w:fill="FFFFFF"/>
        </w:rPr>
        <w:t>Journal of shipping and trade</w:t>
      </w:r>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5</w:t>
      </w:r>
      <w:r w:rsidRPr="00FB1CFA">
        <w:rPr>
          <w:rFonts w:ascii="Times New Roman" w:hAnsi="Times New Roman" w:cs="Times New Roman"/>
          <w:color w:val="222222"/>
          <w:sz w:val="24"/>
          <w:szCs w:val="24"/>
          <w:shd w:val="clear" w:color="auto" w:fill="FFFFFF"/>
        </w:rPr>
        <w:t>, 1-22.</w:t>
      </w:r>
    </w:p>
    <w:p w:rsidR="00AD5BD9" w:rsidRPr="00FB1CFA" w:rsidRDefault="00AD5BD9" w:rsidP="00AD5BD9">
      <w:pPr>
        <w:jc w:val="both"/>
        <w:rPr>
          <w:rFonts w:ascii="Times New Roman" w:hAnsi="Times New Roman" w:cs="Times New Roman"/>
          <w:color w:val="222222"/>
          <w:sz w:val="24"/>
          <w:szCs w:val="24"/>
          <w:shd w:val="clear" w:color="auto" w:fill="FFFFFF"/>
        </w:rPr>
      </w:pPr>
      <w:r w:rsidRPr="00FB1CFA">
        <w:rPr>
          <w:rFonts w:ascii="Times New Roman" w:hAnsi="Times New Roman" w:cs="Times New Roman"/>
          <w:color w:val="222222"/>
          <w:sz w:val="24"/>
          <w:szCs w:val="24"/>
          <w:shd w:val="clear" w:color="auto" w:fill="FFFFFF"/>
        </w:rPr>
        <w:t>Ayarza, J. A. C. (2022). Import and export process: the impact of bureaucratic simplification in customs clearance. </w:t>
      </w:r>
      <w:r w:rsidRPr="00FB1CFA">
        <w:rPr>
          <w:rFonts w:ascii="Times New Roman" w:hAnsi="Times New Roman" w:cs="Times New Roman"/>
          <w:i/>
          <w:iCs/>
          <w:color w:val="222222"/>
          <w:sz w:val="24"/>
          <w:szCs w:val="24"/>
          <w:shd w:val="clear" w:color="auto" w:fill="FFFFFF"/>
        </w:rPr>
        <w:t>Independent Journal of Management &amp; Production</w:t>
      </w:r>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13</w:t>
      </w:r>
      <w:r w:rsidRPr="00FB1CFA">
        <w:rPr>
          <w:rFonts w:ascii="Times New Roman" w:hAnsi="Times New Roman" w:cs="Times New Roman"/>
          <w:color w:val="222222"/>
          <w:sz w:val="24"/>
          <w:szCs w:val="24"/>
          <w:shd w:val="clear" w:color="auto" w:fill="FFFFFF"/>
        </w:rPr>
        <w:t>(2), 548-569.</w:t>
      </w:r>
    </w:p>
    <w:p w:rsidR="00AD5BD9" w:rsidRPr="00FB1CFA" w:rsidRDefault="00AD5BD9" w:rsidP="00AD5BD9">
      <w:pPr>
        <w:jc w:val="both"/>
        <w:rPr>
          <w:rFonts w:ascii="Times New Roman" w:hAnsi="Times New Roman" w:cs="Times New Roman"/>
          <w:color w:val="222222"/>
          <w:sz w:val="24"/>
          <w:szCs w:val="24"/>
          <w:shd w:val="clear" w:color="auto" w:fill="FFFFFF"/>
        </w:rPr>
      </w:pPr>
      <w:r w:rsidRPr="00FB1CFA">
        <w:rPr>
          <w:rFonts w:ascii="Times New Roman" w:hAnsi="Times New Roman" w:cs="Times New Roman"/>
          <w:color w:val="222222"/>
          <w:sz w:val="24"/>
          <w:szCs w:val="24"/>
          <w:shd w:val="clear" w:color="auto" w:fill="FFFFFF"/>
        </w:rPr>
        <w:t>Benamar Hilal, E. (2023). Unraveling the Complex Nexus of DemurrageCosts and Logistic Management. </w:t>
      </w:r>
      <w:r w:rsidRPr="00FB1CFA">
        <w:rPr>
          <w:rFonts w:ascii="Times New Roman" w:hAnsi="Times New Roman" w:cs="Times New Roman"/>
          <w:i/>
          <w:iCs/>
          <w:color w:val="222222"/>
          <w:sz w:val="24"/>
          <w:szCs w:val="24"/>
          <w:shd w:val="clear" w:color="auto" w:fill="FFFFFF"/>
        </w:rPr>
        <w:t>Unraveling the Complex Nexus of DemurrageCosts and Logistic Management (December 19, 2023)</w:t>
      </w:r>
      <w:r w:rsidRPr="00FB1CFA">
        <w:rPr>
          <w:rFonts w:ascii="Times New Roman" w:hAnsi="Times New Roman" w:cs="Times New Roman"/>
          <w:color w:val="222222"/>
          <w:sz w:val="24"/>
          <w:szCs w:val="24"/>
          <w:shd w:val="clear" w:color="auto" w:fill="FFFFFF"/>
        </w:rPr>
        <w:t>.</w:t>
      </w:r>
    </w:p>
    <w:p w:rsidR="00AD5BD9" w:rsidRPr="00FB1CFA" w:rsidRDefault="00AD5BD9" w:rsidP="00AD5BD9">
      <w:pPr>
        <w:jc w:val="both"/>
        <w:rPr>
          <w:rFonts w:ascii="Times New Roman" w:hAnsi="Times New Roman" w:cs="Times New Roman"/>
          <w:color w:val="222222"/>
          <w:sz w:val="24"/>
          <w:szCs w:val="24"/>
          <w:shd w:val="clear" w:color="auto" w:fill="FFFFFF"/>
        </w:rPr>
      </w:pPr>
      <w:r w:rsidRPr="00FB1CFA">
        <w:rPr>
          <w:rFonts w:ascii="Times New Roman" w:hAnsi="Times New Roman" w:cs="Times New Roman"/>
          <w:color w:val="222222"/>
          <w:sz w:val="24"/>
          <w:szCs w:val="24"/>
          <w:shd w:val="clear" w:color="auto" w:fill="FFFFFF"/>
        </w:rPr>
        <w:t>Catherine, O., Samuel, O., &amp;Monday, O. A. (2024). PORT LOGISTICS AND SUPPLY CHAIN MANAGEMENT: AN EMPIRICAL. </w:t>
      </w:r>
      <w:r w:rsidRPr="00FB1CFA">
        <w:rPr>
          <w:rFonts w:ascii="Times New Roman" w:hAnsi="Times New Roman" w:cs="Times New Roman"/>
          <w:i/>
          <w:iCs/>
          <w:color w:val="222222"/>
          <w:sz w:val="24"/>
          <w:szCs w:val="24"/>
          <w:shd w:val="clear" w:color="auto" w:fill="FFFFFF"/>
        </w:rPr>
        <w:t>Development</w:t>
      </w:r>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7</w:t>
      </w:r>
      <w:r w:rsidRPr="00FB1CFA">
        <w:rPr>
          <w:rFonts w:ascii="Times New Roman" w:hAnsi="Times New Roman" w:cs="Times New Roman"/>
          <w:color w:val="222222"/>
          <w:sz w:val="24"/>
          <w:szCs w:val="24"/>
          <w:shd w:val="clear" w:color="auto" w:fill="FFFFFF"/>
        </w:rPr>
        <w:t>(3), 82-91.</w:t>
      </w:r>
    </w:p>
    <w:p w:rsidR="00AD5BD9" w:rsidRPr="00FB1CFA" w:rsidRDefault="00AD5BD9" w:rsidP="00AD5BD9">
      <w:pPr>
        <w:jc w:val="both"/>
        <w:rPr>
          <w:rFonts w:ascii="Times New Roman" w:hAnsi="Times New Roman" w:cs="Times New Roman"/>
          <w:color w:val="222222"/>
          <w:sz w:val="24"/>
          <w:szCs w:val="24"/>
          <w:shd w:val="clear" w:color="auto" w:fill="FFFFFF"/>
        </w:rPr>
      </w:pPr>
      <w:r w:rsidRPr="00FB1CFA">
        <w:rPr>
          <w:rFonts w:ascii="Times New Roman" w:hAnsi="Times New Roman" w:cs="Times New Roman"/>
          <w:color w:val="222222"/>
          <w:sz w:val="24"/>
          <w:szCs w:val="24"/>
          <w:shd w:val="clear" w:color="auto" w:fill="FFFFFF"/>
        </w:rPr>
        <w:t>Chiganga, B. P. (2015). </w:t>
      </w:r>
      <w:r w:rsidRPr="00FB1CFA">
        <w:rPr>
          <w:rFonts w:ascii="Times New Roman" w:hAnsi="Times New Roman" w:cs="Times New Roman"/>
          <w:i/>
          <w:iCs/>
          <w:color w:val="222222"/>
          <w:sz w:val="24"/>
          <w:szCs w:val="24"/>
          <w:shd w:val="clear" w:color="auto" w:fill="FFFFFF"/>
        </w:rPr>
        <w:t>Assessment of the factorsinfluencingseaports congestion in Tanzania; a case study of Dar es Salaam</w:t>
      </w:r>
      <w:r w:rsidRPr="00FB1CFA">
        <w:rPr>
          <w:rFonts w:ascii="Times New Roman" w:hAnsi="Times New Roman" w:cs="Times New Roman"/>
          <w:color w:val="222222"/>
          <w:sz w:val="24"/>
          <w:szCs w:val="24"/>
          <w:shd w:val="clear" w:color="auto" w:fill="FFFFFF"/>
        </w:rPr>
        <w:t> (Doctoral dissertation, The Open University Of Tanzania).</w:t>
      </w:r>
    </w:p>
    <w:p w:rsidR="00AD5BD9" w:rsidRPr="00FB1CFA" w:rsidRDefault="00AD5BD9" w:rsidP="00AD5BD9">
      <w:pPr>
        <w:jc w:val="both"/>
        <w:rPr>
          <w:rFonts w:ascii="Times New Roman" w:hAnsi="Times New Roman" w:cs="Times New Roman"/>
          <w:color w:val="222222"/>
          <w:sz w:val="24"/>
          <w:szCs w:val="24"/>
          <w:shd w:val="clear" w:color="auto" w:fill="FFFFFF"/>
        </w:rPr>
      </w:pPr>
      <w:r w:rsidRPr="00FB1CFA">
        <w:rPr>
          <w:rFonts w:ascii="Times New Roman" w:hAnsi="Times New Roman" w:cs="Times New Roman"/>
          <w:color w:val="222222"/>
          <w:sz w:val="24"/>
          <w:szCs w:val="24"/>
          <w:shd w:val="clear" w:color="auto" w:fill="FFFFFF"/>
        </w:rPr>
        <w:t>Frederic, D., Huang, H., &amp; Mao, C. (2021). The Challenges Faced on Transit Transport Corridors by Landlocked Countries in Central Africa:LiteratureReview. </w:t>
      </w:r>
      <w:r w:rsidRPr="00FB1CFA">
        <w:rPr>
          <w:rFonts w:ascii="Times New Roman" w:hAnsi="Times New Roman" w:cs="Times New Roman"/>
          <w:i/>
          <w:iCs/>
          <w:color w:val="222222"/>
          <w:sz w:val="24"/>
          <w:szCs w:val="24"/>
          <w:shd w:val="clear" w:color="auto" w:fill="FFFFFF"/>
        </w:rPr>
        <w:t>Open Journal of Applied Sciences</w:t>
      </w:r>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11</w:t>
      </w:r>
      <w:r w:rsidRPr="00FB1CFA">
        <w:rPr>
          <w:rFonts w:ascii="Times New Roman" w:hAnsi="Times New Roman" w:cs="Times New Roman"/>
          <w:color w:val="222222"/>
          <w:sz w:val="24"/>
          <w:szCs w:val="24"/>
          <w:shd w:val="clear" w:color="auto" w:fill="FFFFFF"/>
        </w:rPr>
        <w:t>(11), 1200-1211.</w:t>
      </w:r>
    </w:p>
    <w:p w:rsidR="00AD5BD9" w:rsidRPr="00FB1CFA" w:rsidRDefault="00AD5BD9" w:rsidP="00AD5BD9">
      <w:pPr>
        <w:jc w:val="both"/>
        <w:rPr>
          <w:rFonts w:ascii="Times New Roman" w:hAnsi="Times New Roman" w:cs="Times New Roman"/>
          <w:color w:val="222222"/>
          <w:sz w:val="24"/>
          <w:szCs w:val="24"/>
          <w:shd w:val="clear" w:color="auto" w:fill="FFFFFF"/>
        </w:rPr>
      </w:pPr>
      <w:r w:rsidRPr="00FB1CFA">
        <w:rPr>
          <w:rFonts w:ascii="Times New Roman" w:hAnsi="Times New Roman" w:cs="Times New Roman"/>
          <w:color w:val="222222"/>
          <w:sz w:val="24"/>
          <w:szCs w:val="24"/>
          <w:shd w:val="clear" w:color="auto" w:fill="FFFFFF"/>
        </w:rPr>
        <w:t>Giasi, W. R., Rahardja, C., &amp;Anandya, D. (2022, December). FactorsAffecting Fashion Product Customer Satisfaction. In </w:t>
      </w:r>
      <w:r w:rsidRPr="00FB1CFA">
        <w:rPr>
          <w:rFonts w:ascii="Times New Roman" w:hAnsi="Times New Roman" w:cs="Times New Roman"/>
          <w:i/>
          <w:iCs/>
          <w:color w:val="222222"/>
          <w:sz w:val="24"/>
          <w:szCs w:val="24"/>
          <w:shd w:val="clear" w:color="auto" w:fill="FFFFFF"/>
        </w:rPr>
        <w:t>19th International Symposium on Management (INSYMA 2022)</w:t>
      </w:r>
      <w:r w:rsidRPr="00FB1CFA">
        <w:rPr>
          <w:rFonts w:ascii="Times New Roman" w:hAnsi="Times New Roman" w:cs="Times New Roman"/>
          <w:color w:val="222222"/>
          <w:sz w:val="24"/>
          <w:szCs w:val="24"/>
          <w:shd w:val="clear" w:color="auto" w:fill="FFFFFF"/>
        </w:rPr>
        <w:t> (pp. 856-863). Atlantis Press.</w:t>
      </w:r>
    </w:p>
    <w:p w:rsidR="00AD5BD9" w:rsidRPr="00FB1CFA" w:rsidRDefault="00AD5BD9" w:rsidP="00AD5BD9">
      <w:pPr>
        <w:jc w:val="both"/>
        <w:rPr>
          <w:rFonts w:ascii="Times New Roman" w:hAnsi="Times New Roman" w:cs="Times New Roman"/>
          <w:color w:val="222222"/>
          <w:sz w:val="24"/>
          <w:szCs w:val="24"/>
          <w:shd w:val="clear" w:color="auto" w:fill="FFFFFF"/>
        </w:rPr>
      </w:pPr>
      <w:r w:rsidRPr="00FB1CFA">
        <w:rPr>
          <w:rFonts w:ascii="Times New Roman" w:hAnsi="Times New Roman" w:cs="Times New Roman"/>
          <w:color w:val="222222"/>
          <w:sz w:val="24"/>
          <w:szCs w:val="24"/>
          <w:shd w:val="clear" w:color="auto" w:fill="FFFFFF"/>
        </w:rPr>
        <w:t>Gwardzińska, E. (2023). The AEO system as a diagnostic and verificationtool for compliance with customs legislation. In </w:t>
      </w:r>
      <w:r w:rsidRPr="00FB1CFA">
        <w:rPr>
          <w:rFonts w:ascii="Times New Roman" w:hAnsi="Times New Roman" w:cs="Times New Roman"/>
          <w:i/>
          <w:iCs/>
          <w:color w:val="222222"/>
          <w:sz w:val="24"/>
          <w:szCs w:val="24"/>
          <w:shd w:val="clear" w:color="auto" w:fill="FFFFFF"/>
        </w:rPr>
        <w:t>Tax Compliance and Risk Management</w:t>
      </w:r>
      <w:r w:rsidRPr="00FB1CFA">
        <w:rPr>
          <w:rFonts w:ascii="Times New Roman" w:hAnsi="Times New Roman" w:cs="Times New Roman"/>
          <w:color w:val="222222"/>
          <w:sz w:val="24"/>
          <w:szCs w:val="24"/>
          <w:shd w:val="clear" w:color="auto" w:fill="FFFFFF"/>
        </w:rPr>
        <w:t> (pp. 202-218). Routledge.</w:t>
      </w:r>
    </w:p>
    <w:p w:rsidR="00AD5BD9" w:rsidRPr="00FB1CFA" w:rsidRDefault="00AD5BD9" w:rsidP="00AD5BD9">
      <w:pPr>
        <w:jc w:val="both"/>
        <w:rPr>
          <w:rFonts w:ascii="Times New Roman" w:hAnsi="Times New Roman" w:cs="Times New Roman"/>
          <w:color w:val="000000"/>
          <w:spacing w:val="1"/>
          <w:sz w:val="24"/>
          <w:szCs w:val="24"/>
          <w:shd w:val="clear" w:color="auto" w:fill="F9F9F9"/>
        </w:rPr>
      </w:pPr>
      <w:r w:rsidRPr="00FB1CFA">
        <w:rPr>
          <w:rFonts w:ascii="Times New Roman" w:hAnsi="Times New Roman" w:cs="Times New Roman"/>
          <w:color w:val="000000"/>
          <w:spacing w:val="1"/>
          <w:sz w:val="24"/>
          <w:szCs w:val="24"/>
          <w:shd w:val="clear" w:color="auto" w:fill="F9F9F9"/>
        </w:rPr>
        <w:t>Hummels, D. and Schaur, G. (2012). Time as atradebarrier..</w:t>
      </w:r>
      <w:hyperlink r:id="rId10" w:history="1">
        <w:r w:rsidRPr="00FB1CFA">
          <w:rPr>
            <w:rStyle w:val="Hyperlink"/>
            <w:rFonts w:ascii="Times New Roman" w:hAnsi="Times New Roman" w:cs="Times New Roman"/>
            <w:spacing w:val="1"/>
            <w:sz w:val="24"/>
            <w:szCs w:val="24"/>
            <w:shd w:val="clear" w:color="auto" w:fill="F9F9F9"/>
          </w:rPr>
          <w:t>https://doi.org/10.3386/w17758</w:t>
        </w:r>
      </w:hyperlink>
    </w:p>
    <w:p w:rsidR="00AD5BD9" w:rsidRPr="00FB1CFA" w:rsidRDefault="00AD5BD9" w:rsidP="00AD5BD9">
      <w:pPr>
        <w:jc w:val="both"/>
        <w:rPr>
          <w:rFonts w:ascii="Times New Roman" w:hAnsi="Times New Roman" w:cs="Times New Roman"/>
          <w:color w:val="000000"/>
          <w:spacing w:val="1"/>
          <w:sz w:val="24"/>
          <w:szCs w:val="24"/>
          <w:shd w:val="clear" w:color="auto" w:fill="F9F9F9"/>
        </w:rPr>
      </w:pPr>
      <w:r w:rsidRPr="00FB1CFA">
        <w:rPr>
          <w:rFonts w:ascii="Times New Roman" w:hAnsi="Times New Roman" w:cs="Times New Roman"/>
          <w:color w:val="000000"/>
          <w:spacing w:val="1"/>
          <w:sz w:val="24"/>
          <w:szCs w:val="24"/>
          <w:shd w:val="clear" w:color="auto" w:fill="F9F9F9"/>
        </w:rPr>
        <w:t xml:space="preserve">Ibrahim, R. and Whitt, W. (2011). Wait-time predictors for customer service systemswith time-varyingdemand and capacity. </w:t>
      </w:r>
      <w:r w:rsidRPr="00FB1CFA">
        <w:rPr>
          <w:rFonts w:ascii="Times New Roman" w:hAnsi="Times New Roman" w:cs="Times New Roman"/>
          <w:i/>
          <w:color w:val="000000"/>
          <w:spacing w:val="1"/>
          <w:sz w:val="24"/>
          <w:szCs w:val="24"/>
          <w:shd w:val="clear" w:color="auto" w:fill="F9F9F9"/>
        </w:rPr>
        <w:t>Operations Research</w:t>
      </w:r>
      <w:r w:rsidRPr="00FB1CFA">
        <w:rPr>
          <w:rFonts w:ascii="Times New Roman" w:hAnsi="Times New Roman" w:cs="Times New Roman"/>
          <w:color w:val="000000"/>
          <w:spacing w:val="1"/>
          <w:sz w:val="24"/>
          <w:szCs w:val="24"/>
          <w:shd w:val="clear" w:color="auto" w:fill="F9F9F9"/>
        </w:rPr>
        <w:t xml:space="preserve">, 59(5), 1106-1118. </w:t>
      </w:r>
      <w:hyperlink r:id="rId11" w:history="1">
        <w:r w:rsidRPr="00FB1CFA">
          <w:rPr>
            <w:rStyle w:val="Hyperlink"/>
            <w:rFonts w:ascii="Times New Roman" w:hAnsi="Times New Roman" w:cs="Times New Roman"/>
            <w:spacing w:val="1"/>
            <w:sz w:val="24"/>
            <w:szCs w:val="24"/>
            <w:shd w:val="clear" w:color="auto" w:fill="F9F9F9"/>
          </w:rPr>
          <w:t>https://doi.org/10.1287/opre.1110.0974</w:t>
        </w:r>
      </w:hyperlink>
    </w:p>
    <w:p w:rsidR="00AD5BD9" w:rsidRPr="00FB1CFA" w:rsidRDefault="00AD5BD9" w:rsidP="00AD5BD9">
      <w:pPr>
        <w:jc w:val="both"/>
        <w:rPr>
          <w:rFonts w:ascii="Times New Roman" w:hAnsi="Times New Roman" w:cs="Times New Roman"/>
          <w:color w:val="222222"/>
          <w:sz w:val="24"/>
          <w:szCs w:val="24"/>
          <w:shd w:val="clear" w:color="auto" w:fill="FFFFFF"/>
        </w:rPr>
      </w:pPr>
      <w:r w:rsidRPr="00FB1CFA">
        <w:rPr>
          <w:rFonts w:ascii="Times New Roman" w:hAnsi="Times New Roman" w:cs="Times New Roman"/>
          <w:color w:val="222222"/>
          <w:sz w:val="24"/>
          <w:szCs w:val="24"/>
          <w:shd w:val="clear" w:color="auto" w:fill="FFFFFF"/>
        </w:rPr>
        <w:t>Ida Ngo, N. (2019). Enhancing maritime safety in Cameroonthrough port state control: an analysis of impediments to adhesion to the Abuja MoU on PSC.</w:t>
      </w:r>
    </w:p>
    <w:p w:rsidR="00AD5BD9" w:rsidRPr="00FB1CFA" w:rsidRDefault="00AD5BD9" w:rsidP="00AD5BD9">
      <w:pPr>
        <w:jc w:val="both"/>
        <w:rPr>
          <w:rFonts w:ascii="Times New Roman" w:hAnsi="Times New Roman" w:cs="Times New Roman"/>
          <w:color w:val="222222"/>
          <w:sz w:val="24"/>
          <w:szCs w:val="24"/>
          <w:shd w:val="clear" w:color="auto" w:fill="FFFFFF"/>
        </w:rPr>
      </w:pPr>
      <w:r w:rsidRPr="00FB1CFA">
        <w:rPr>
          <w:rFonts w:ascii="Times New Roman" w:hAnsi="Times New Roman" w:cs="Times New Roman"/>
          <w:color w:val="222222"/>
          <w:sz w:val="24"/>
          <w:szCs w:val="24"/>
          <w:shd w:val="clear" w:color="auto" w:fill="FFFFFF"/>
        </w:rPr>
        <w:t>Kahyarara, G., &amp; Simon, D. (2018). Maritime transport in Africa: challenges, opportunities, and an agenda for future research. In </w:t>
      </w:r>
      <w:r w:rsidRPr="00FB1CFA">
        <w:rPr>
          <w:rFonts w:ascii="Times New Roman" w:hAnsi="Times New Roman" w:cs="Times New Roman"/>
          <w:i/>
          <w:iCs/>
          <w:color w:val="222222"/>
          <w:sz w:val="24"/>
          <w:szCs w:val="24"/>
          <w:shd w:val="clear" w:color="auto" w:fill="FFFFFF"/>
        </w:rPr>
        <w:t>Proc. UNCTAD Ad Hoc Expert Meeting</w:t>
      </w:r>
      <w:r w:rsidRPr="00FB1CFA">
        <w:rPr>
          <w:rFonts w:ascii="Times New Roman" w:hAnsi="Times New Roman" w:cs="Times New Roman"/>
          <w:color w:val="222222"/>
          <w:sz w:val="24"/>
          <w:szCs w:val="24"/>
          <w:shd w:val="clear" w:color="auto" w:fill="FFFFFF"/>
        </w:rPr>
        <w:t> (pp. 1-49).</w:t>
      </w:r>
    </w:p>
    <w:p w:rsidR="00AD5BD9" w:rsidRPr="00FB1CFA" w:rsidRDefault="00AD5BD9" w:rsidP="00AD5BD9">
      <w:pPr>
        <w:jc w:val="both"/>
        <w:rPr>
          <w:rFonts w:ascii="Times New Roman" w:hAnsi="Times New Roman" w:cs="Times New Roman"/>
          <w:sz w:val="24"/>
          <w:szCs w:val="24"/>
        </w:rPr>
      </w:pPr>
      <w:r w:rsidRPr="00FB1CFA">
        <w:rPr>
          <w:rFonts w:ascii="Times New Roman" w:hAnsi="Times New Roman" w:cs="Times New Roman"/>
          <w:sz w:val="24"/>
          <w:szCs w:val="24"/>
        </w:rPr>
        <w:t xml:space="preserve">Kamau, W. (2020). Customs modernization and tradeefficiency in sub-SaharanAfrica: Policy challenges and solutions. </w:t>
      </w:r>
      <w:r w:rsidRPr="00FB1CFA">
        <w:rPr>
          <w:rStyle w:val="Emphasis"/>
          <w:rFonts w:ascii="Times New Roman" w:hAnsi="Times New Roman" w:cs="Times New Roman"/>
          <w:sz w:val="24"/>
          <w:szCs w:val="24"/>
        </w:rPr>
        <w:t>Journal of African Trade, 7</w:t>
      </w:r>
      <w:r w:rsidRPr="00FB1CFA">
        <w:rPr>
          <w:rFonts w:ascii="Times New Roman" w:hAnsi="Times New Roman" w:cs="Times New Roman"/>
          <w:sz w:val="24"/>
          <w:szCs w:val="24"/>
        </w:rPr>
        <w:t xml:space="preserve">(2), 85–98. </w:t>
      </w:r>
      <w:hyperlink r:id="rId12" w:history="1">
        <w:r w:rsidRPr="00FB1CFA">
          <w:rPr>
            <w:rStyle w:val="Hyperlink"/>
            <w:rFonts w:ascii="Times New Roman" w:hAnsi="Times New Roman" w:cs="Times New Roman"/>
            <w:sz w:val="24"/>
            <w:szCs w:val="24"/>
          </w:rPr>
          <w:t>https://doi.org/10.2991/jat.k.200313.001</w:t>
        </w:r>
      </w:hyperlink>
    </w:p>
    <w:p w:rsidR="00AD5BD9" w:rsidRPr="00FB1CFA" w:rsidRDefault="00AD5BD9" w:rsidP="00AD5BD9">
      <w:pPr>
        <w:jc w:val="both"/>
        <w:rPr>
          <w:rFonts w:ascii="Times New Roman" w:hAnsi="Times New Roman" w:cs="Times New Roman"/>
          <w:color w:val="222222"/>
          <w:sz w:val="24"/>
          <w:szCs w:val="24"/>
          <w:shd w:val="clear" w:color="auto" w:fill="FFFFFF"/>
        </w:rPr>
      </w:pPr>
      <w:r w:rsidRPr="00FB1CFA">
        <w:rPr>
          <w:rFonts w:ascii="Times New Roman" w:hAnsi="Times New Roman" w:cs="Times New Roman"/>
          <w:color w:val="222222"/>
          <w:sz w:val="24"/>
          <w:szCs w:val="24"/>
          <w:shd w:val="clear" w:color="auto" w:fill="FFFFFF"/>
        </w:rPr>
        <w:t>Katsieris, D. (2024). Accreditation, Certification and Inspection: Impact on Global Trade. In </w:t>
      </w:r>
      <w:r w:rsidRPr="00FB1CFA">
        <w:rPr>
          <w:rFonts w:ascii="Times New Roman" w:hAnsi="Times New Roman" w:cs="Times New Roman"/>
          <w:i/>
          <w:iCs/>
          <w:color w:val="222222"/>
          <w:sz w:val="24"/>
          <w:szCs w:val="24"/>
          <w:shd w:val="clear" w:color="auto" w:fill="FFFFFF"/>
        </w:rPr>
        <w:t>Handbook of Quality System, Accreditation and ConformityAssessment</w:t>
      </w:r>
      <w:r w:rsidRPr="00FB1CFA">
        <w:rPr>
          <w:rFonts w:ascii="Times New Roman" w:hAnsi="Times New Roman" w:cs="Times New Roman"/>
          <w:color w:val="222222"/>
          <w:sz w:val="24"/>
          <w:szCs w:val="24"/>
          <w:shd w:val="clear" w:color="auto" w:fill="FFFFFF"/>
        </w:rPr>
        <w:t> (pp. 1-18). Singapore: Springer Nature Singapore.</w:t>
      </w:r>
    </w:p>
    <w:p w:rsidR="00AD5BD9" w:rsidRPr="00FB1CFA" w:rsidRDefault="00AD5BD9" w:rsidP="00AD5BD9">
      <w:pPr>
        <w:jc w:val="both"/>
        <w:rPr>
          <w:rFonts w:ascii="Times New Roman" w:hAnsi="Times New Roman" w:cs="Times New Roman"/>
          <w:color w:val="222222"/>
          <w:sz w:val="24"/>
          <w:szCs w:val="24"/>
          <w:shd w:val="clear" w:color="auto" w:fill="FFFFFF"/>
        </w:rPr>
      </w:pPr>
      <w:r w:rsidRPr="00FB1CFA">
        <w:rPr>
          <w:rFonts w:ascii="Times New Roman" w:hAnsi="Times New Roman" w:cs="Times New Roman"/>
          <w:color w:val="222222"/>
          <w:sz w:val="24"/>
          <w:szCs w:val="24"/>
          <w:shd w:val="clear" w:color="auto" w:fill="FFFFFF"/>
        </w:rPr>
        <w:t>Machange, A. E., &amp;Yussuf, M. (2024). The Impact of Customs Documentation on the Performance of Port Operations. </w:t>
      </w:r>
      <w:r w:rsidRPr="00FB1CFA">
        <w:rPr>
          <w:rFonts w:ascii="Times New Roman" w:hAnsi="Times New Roman" w:cs="Times New Roman"/>
          <w:i/>
          <w:iCs/>
          <w:color w:val="222222"/>
          <w:sz w:val="24"/>
          <w:szCs w:val="24"/>
          <w:shd w:val="clear" w:color="auto" w:fill="FFFFFF"/>
        </w:rPr>
        <w:t>Asian Journal of Management, Entrepreneurship and Social Science</w:t>
      </w:r>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4</w:t>
      </w:r>
      <w:r w:rsidRPr="00FB1CFA">
        <w:rPr>
          <w:rFonts w:ascii="Times New Roman" w:hAnsi="Times New Roman" w:cs="Times New Roman"/>
          <w:color w:val="222222"/>
          <w:sz w:val="24"/>
          <w:szCs w:val="24"/>
          <w:shd w:val="clear" w:color="auto" w:fill="FFFFFF"/>
        </w:rPr>
        <w:t>(04), 850-867.</w:t>
      </w:r>
    </w:p>
    <w:p w:rsidR="00AD5BD9" w:rsidRPr="00FB1CFA" w:rsidRDefault="00AD5BD9" w:rsidP="00AD5BD9">
      <w:pPr>
        <w:jc w:val="both"/>
        <w:rPr>
          <w:rFonts w:ascii="Times New Roman" w:hAnsi="Times New Roman" w:cs="Times New Roman"/>
          <w:color w:val="222222"/>
          <w:sz w:val="24"/>
          <w:szCs w:val="24"/>
          <w:shd w:val="clear" w:color="auto" w:fill="FFFFFF"/>
        </w:rPr>
      </w:pPr>
      <w:r w:rsidRPr="00FB1CFA">
        <w:rPr>
          <w:rFonts w:ascii="Times New Roman" w:hAnsi="Times New Roman" w:cs="Times New Roman"/>
          <w:color w:val="222222"/>
          <w:sz w:val="24"/>
          <w:szCs w:val="24"/>
          <w:shd w:val="clear" w:color="auto" w:fill="FFFFFF"/>
        </w:rPr>
        <w:t>Machange, A. E., &amp;Yussuf, M. (2024). The Impact of Customs Documentation on the Performance of Port Operations. </w:t>
      </w:r>
      <w:r w:rsidRPr="00FB1CFA">
        <w:rPr>
          <w:rFonts w:ascii="Times New Roman" w:hAnsi="Times New Roman" w:cs="Times New Roman"/>
          <w:i/>
          <w:iCs/>
          <w:color w:val="222222"/>
          <w:sz w:val="24"/>
          <w:szCs w:val="24"/>
          <w:shd w:val="clear" w:color="auto" w:fill="FFFFFF"/>
        </w:rPr>
        <w:t>Asian Journal of Management, Entrepreneurship and Social Science</w:t>
      </w:r>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4</w:t>
      </w:r>
      <w:r w:rsidRPr="00FB1CFA">
        <w:rPr>
          <w:rFonts w:ascii="Times New Roman" w:hAnsi="Times New Roman" w:cs="Times New Roman"/>
          <w:color w:val="222222"/>
          <w:sz w:val="24"/>
          <w:szCs w:val="24"/>
          <w:shd w:val="clear" w:color="auto" w:fill="FFFFFF"/>
        </w:rPr>
        <w:t>(04), 850-867.</w:t>
      </w:r>
    </w:p>
    <w:p w:rsidR="00AD5BD9" w:rsidRPr="00FB1CFA" w:rsidRDefault="00AD5BD9" w:rsidP="00AD5BD9">
      <w:pPr>
        <w:jc w:val="both"/>
        <w:rPr>
          <w:rFonts w:ascii="Times New Roman" w:hAnsi="Times New Roman" w:cs="Times New Roman"/>
          <w:color w:val="222222"/>
          <w:sz w:val="24"/>
          <w:szCs w:val="24"/>
          <w:shd w:val="clear" w:color="auto" w:fill="FFFFFF"/>
        </w:rPr>
      </w:pPr>
      <w:r w:rsidRPr="00FB1CFA">
        <w:rPr>
          <w:rFonts w:ascii="Times New Roman" w:hAnsi="Times New Roman" w:cs="Times New Roman"/>
          <w:color w:val="222222"/>
          <w:sz w:val="24"/>
          <w:szCs w:val="24"/>
          <w:shd w:val="clear" w:color="auto" w:fill="FFFFFF"/>
        </w:rPr>
        <w:t>Mthembu, S. E., &amp;Chasomeris, M. G. (2023). An assessment of the capacity and the performance of marine services in South Africa’s ports. </w:t>
      </w:r>
      <w:r w:rsidRPr="00FB1CFA">
        <w:rPr>
          <w:rFonts w:ascii="Times New Roman" w:hAnsi="Times New Roman" w:cs="Times New Roman"/>
          <w:i/>
          <w:iCs/>
          <w:color w:val="222222"/>
          <w:sz w:val="24"/>
          <w:szCs w:val="24"/>
          <w:shd w:val="clear" w:color="auto" w:fill="FFFFFF"/>
        </w:rPr>
        <w:t>Journal of Transport and Supply Chain Management</w:t>
      </w:r>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17</w:t>
      </w:r>
      <w:r w:rsidRPr="00FB1CFA">
        <w:rPr>
          <w:rFonts w:ascii="Times New Roman" w:hAnsi="Times New Roman" w:cs="Times New Roman"/>
          <w:color w:val="222222"/>
          <w:sz w:val="24"/>
          <w:szCs w:val="24"/>
          <w:shd w:val="clear" w:color="auto" w:fill="FFFFFF"/>
        </w:rPr>
        <w:t>, 879.</w:t>
      </w:r>
    </w:p>
    <w:p w:rsidR="00AD5BD9" w:rsidRPr="00FB1CFA" w:rsidRDefault="00AD5BD9" w:rsidP="00AD5BD9">
      <w:pPr>
        <w:jc w:val="both"/>
        <w:rPr>
          <w:rFonts w:ascii="Times New Roman" w:hAnsi="Times New Roman" w:cs="Times New Roman"/>
          <w:color w:val="222222"/>
          <w:sz w:val="24"/>
          <w:szCs w:val="24"/>
          <w:shd w:val="clear" w:color="auto" w:fill="FFFFFF"/>
        </w:rPr>
      </w:pPr>
      <w:r w:rsidRPr="00FB1CFA">
        <w:rPr>
          <w:rFonts w:ascii="Times New Roman" w:hAnsi="Times New Roman" w:cs="Times New Roman"/>
          <w:color w:val="222222"/>
          <w:sz w:val="24"/>
          <w:szCs w:val="24"/>
          <w:shd w:val="clear" w:color="auto" w:fill="FFFFFF"/>
        </w:rPr>
        <w:t>Munim, Z. H., &amp; Schramm, H. J. (2018). The impacts of port infrastructure and logistics performance on economicgrowth: the mediatingrole of seabornetrade. </w:t>
      </w:r>
      <w:r w:rsidRPr="00FB1CFA">
        <w:rPr>
          <w:rFonts w:ascii="Times New Roman" w:hAnsi="Times New Roman" w:cs="Times New Roman"/>
          <w:i/>
          <w:iCs/>
          <w:color w:val="222222"/>
          <w:sz w:val="24"/>
          <w:szCs w:val="24"/>
          <w:shd w:val="clear" w:color="auto" w:fill="FFFFFF"/>
        </w:rPr>
        <w:t>Journal of shipping and trade</w:t>
      </w:r>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3</w:t>
      </w:r>
      <w:r w:rsidRPr="00FB1CFA">
        <w:rPr>
          <w:rFonts w:ascii="Times New Roman" w:hAnsi="Times New Roman" w:cs="Times New Roman"/>
          <w:color w:val="222222"/>
          <w:sz w:val="24"/>
          <w:szCs w:val="24"/>
          <w:shd w:val="clear" w:color="auto" w:fill="FFFFFF"/>
        </w:rPr>
        <w:t>(1), 1-19.</w:t>
      </w:r>
    </w:p>
    <w:p w:rsidR="00AD5BD9" w:rsidRPr="00FB1CFA" w:rsidRDefault="00AD5BD9" w:rsidP="00AD5BD9">
      <w:pPr>
        <w:jc w:val="both"/>
        <w:rPr>
          <w:rFonts w:ascii="Times New Roman" w:hAnsi="Times New Roman" w:cs="Times New Roman"/>
          <w:color w:val="222222"/>
          <w:sz w:val="24"/>
          <w:szCs w:val="24"/>
          <w:shd w:val="clear" w:color="auto" w:fill="FFFFFF"/>
        </w:rPr>
      </w:pPr>
      <w:r w:rsidRPr="00FB1CFA">
        <w:rPr>
          <w:rFonts w:ascii="Times New Roman" w:hAnsi="Times New Roman" w:cs="Times New Roman"/>
          <w:color w:val="222222"/>
          <w:sz w:val="24"/>
          <w:szCs w:val="24"/>
          <w:shd w:val="clear" w:color="auto" w:fill="FFFFFF"/>
        </w:rPr>
        <w:t>Mvogo, M. S. A., &amp;Tchindjang, M. (2024). Construction du Port Autonome de Kribi et des infrastructures connexes: impacts environnementaux, marginalisation des pygmées et défis de justice environnementale: Construction of the Kribi Port Authority and relatedinfrastructure:environmental impacts, marginalization of pygmies and environmental justice challenges. </w:t>
      </w:r>
      <w:r w:rsidRPr="00FB1CFA">
        <w:rPr>
          <w:rFonts w:ascii="Times New Roman" w:hAnsi="Times New Roman" w:cs="Times New Roman"/>
          <w:i/>
          <w:iCs/>
          <w:color w:val="222222"/>
          <w:sz w:val="24"/>
          <w:szCs w:val="24"/>
          <w:shd w:val="clear" w:color="auto" w:fill="FFFFFF"/>
        </w:rPr>
        <w:t>Revue Africaine d’Environnement et d’Agriculture</w:t>
      </w:r>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7</w:t>
      </w:r>
      <w:r w:rsidRPr="00FB1CFA">
        <w:rPr>
          <w:rFonts w:ascii="Times New Roman" w:hAnsi="Times New Roman" w:cs="Times New Roman"/>
          <w:color w:val="222222"/>
          <w:sz w:val="24"/>
          <w:szCs w:val="24"/>
          <w:shd w:val="clear" w:color="auto" w:fill="FFFFFF"/>
        </w:rPr>
        <w:t>(3), 21-43.</w:t>
      </w:r>
    </w:p>
    <w:p w:rsidR="00AD5BD9" w:rsidRPr="00FB1CFA" w:rsidRDefault="00AD5BD9" w:rsidP="00AD5BD9">
      <w:pPr>
        <w:jc w:val="both"/>
        <w:rPr>
          <w:rFonts w:ascii="Times New Roman" w:hAnsi="Times New Roman" w:cs="Times New Roman"/>
          <w:color w:val="222222"/>
          <w:sz w:val="24"/>
          <w:szCs w:val="24"/>
          <w:shd w:val="clear" w:color="auto" w:fill="FFFFFF"/>
        </w:rPr>
      </w:pPr>
      <w:r w:rsidRPr="00FB1CFA">
        <w:rPr>
          <w:rFonts w:ascii="Times New Roman" w:hAnsi="Times New Roman" w:cs="Times New Roman"/>
          <w:color w:val="222222"/>
          <w:sz w:val="24"/>
          <w:szCs w:val="24"/>
          <w:shd w:val="clear" w:color="auto" w:fill="FFFFFF"/>
        </w:rPr>
        <w:t>Ndambuki, L. M., &amp; MINCU, M. B. (2018). Factorsaffecting clearance of importedgoods at the Port of Mombasa.</w:t>
      </w:r>
    </w:p>
    <w:p w:rsidR="00AD5BD9" w:rsidRPr="00FB1CFA" w:rsidRDefault="00AD5BD9" w:rsidP="00AD5BD9">
      <w:pPr>
        <w:jc w:val="both"/>
        <w:rPr>
          <w:rFonts w:ascii="Times New Roman" w:hAnsi="Times New Roman" w:cs="Times New Roman"/>
          <w:color w:val="222222"/>
          <w:sz w:val="24"/>
          <w:szCs w:val="24"/>
          <w:shd w:val="clear" w:color="auto" w:fill="FFFFFF"/>
        </w:rPr>
      </w:pPr>
      <w:r w:rsidRPr="00FB1CFA">
        <w:rPr>
          <w:rFonts w:ascii="Times New Roman" w:hAnsi="Times New Roman" w:cs="Times New Roman"/>
          <w:color w:val="222222"/>
          <w:sz w:val="24"/>
          <w:szCs w:val="24"/>
          <w:shd w:val="clear" w:color="auto" w:fill="FFFFFF"/>
        </w:rPr>
        <w:t>Nkot, F., &amp;Amougou, G. (2021). Cameroon’s Kribi Deep Seaport Construction Project:Between State Ownership and Tendencies of Extraversion. </w:t>
      </w:r>
      <w:r w:rsidRPr="00FB1CFA">
        <w:rPr>
          <w:rFonts w:ascii="Times New Roman" w:hAnsi="Times New Roman" w:cs="Times New Roman"/>
          <w:i/>
          <w:iCs/>
          <w:color w:val="222222"/>
          <w:sz w:val="24"/>
          <w:szCs w:val="24"/>
          <w:shd w:val="clear" w:color="auto" w:fill="FFFFFF"/>
        </w:rPr>
        <w:t>Destination Africa:ContemporaryAfrica as a Centre of Global Encounter</w:t>
      </w:r>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24</w:t>
      </w:r>
      <w:r w:rsidRPr="00FB1CFA">
        <w:rPr>
          <w:rFonts w:ascii="Times New Roman" w:hAnsi="Times New Roman" w:cs="Times New Roman"/>
          <w:color w:val="222222"/>
          <w:sz w:val="24"/>
          <w:szCs w:val="24"/>
          <w:shd w:val="clear" w:color="auto" w:fill="FFFFFF"/>
        </w:rPr>
        <w:t>, 235.</w:t>
      </w:r>
    </w:p>
    <w:p w:rsidR="00AD5BD9" w:rsidRPr="00FB1CFA" w:rsidRDefault="00AD5BD9" w:rsidP="00AD5BD9">
      <w:pPr>
        <w:jc w:val="both"/>
        <w:rPr>
          <w:rFonts w:ascii="Times New Roman" w:hAnsi="Times New Roman" w:cs="Times New Roman"/>
          <w:color w:val="222222"/>
          <w:sz w:val="24"/>
          <w:szCs w:val="24"/>
          <w:shd w:val="clear" w:color="auto" w:fill="FFFFFF"/>
        </w:rPr>
      </w:pPr>
      <w:r w:rsidRPr="00FB1CFA">
        <w:rPr>
          <w:rFonts w:ascii="Times New Roman" w:hAnsi="Times New Roman" w:cs="Times New Roman"/>
          <w:color w:val="222222"/>
          <w:sz w:val="24"/>
          <w:szCs w:val="24"/>
          <w:shd w:val="clear" w:color="auto" w:fill="FFFFFF"/>
        </w:rPr>
        <w:t>Oguche, H. (2023). ManagingSupply Chain Disruptions in NigerianSeaportCompanies. </w:t>
      </w:r>
      <w:r w:rsidRPr="00FB1CFA">
        <w:rPr>
          <w:rFonts w:ascii="Times New Roman" w:hAnsi="Times New Roman" w:cs="Times New Roman"/>
          <w:i/>
          <w:iCs/>
          <w:color w:val="222222"/>
          <w:sz w:val="24"/>
          <w:szCs w:val="24"/>
          <w:shd w:val="clear" w:color="auto" w:fill="FFFFFF"/>
        </w:rPr>
        <w:t>Asian Journal of Basic Science &amp;Research</w:t>
      </w:r>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5</w:t>
      </w:r>
      <w:r w:rsidRPr="00FB1CFA">
        <w:rPr>
          <w:rFonts w:ascii="Times New Roman" w:hAnsi="Times New Roman" w:cs="Times New Roman"/>
          <w:color w:val="222222"/>
          <w:sz w:val="24"/>
          <w:szCs w:val="24"/>
          <w:shd w:val="clear" w:color="auto" w:fill="FFFFFF"/>
        </w:rPr>
        <w:t>(03), 21-33.</w:t>
      </w:r>
    </w:p>
    <w:p w:rsidR="00AD5BD9" w:rsidRPr="00FB1CFA" w:rsidRDefault="00AD5BD9" w:rsidP="00AD5BD9">
      <w:pPr>
        <w:jc w:val="both"/>
        <w:rPr>
          <w:rFonts w:ascii="Times New Roman" w:hAnsi="Times New Roman" w:cs="Times New Roman"/>
          <w:color w:val="222222"/>
          <w:sz w:val="24"/>
          <w:szCs w:val="24"/>
          <w:shd w:val="clear" w:color="auto" w:fill="FFFFFF"/>
        </w:rPr>
      </w:pPr>
      <w:r w:rsidRPr="00FB1CFA">
        <w:rPr>
          <w:rFonts w:ascii="Times New Roman" w:hAnsi="Times New Roman" w:cs="Times New Roman"/>
          <w:color w:val="222222"/>
          <w:sz w:val="24"/>
          <w:szCs w:val="24"/>
          <w:shd w:val="clear" w:color="auto" w:fill="FFFFFF"/>
        </w:rPr>
        <w:t>Ojadi, F. I., &amp; Walters, J. (2015). Critical factorsthat impact on the efficiency of the Lagos seaports. </w:t>
      </w:r>
      <w:r w:rsidRPr="00FB1CFA">
        <w:rPr>
          <w:rFonts w:ascii="Times New Roman" w:hAnsi="Times New Roman" w:cs="Times New Roman"/>
          <w:i/>
          <w:iCs/>
          <w:color w:val="222222"/>
          <w:sz w:val="24"/>
          <w:szCs w:val="24"/>
          <w:shd w:val="clear" w:color="auto" w:fill="FFFFFF"/>
        </w:rPr>
        <w:t>Journal of Transport and Supply Chain Management</w:t>
      </w:r>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9</w:t>
      </w:r>
      <w:r w:rsidRPr="00FB1CFA">
        <w:rPr>
          <w:rFonts w:ascii="Times New Roman" w:hAnsi="Times New Roman" w:cs="Times New Roman"/>
          <w:color w:val="222222"/>
          <w:sz w:val="24"/>
          <w:szCs w:val="24"/>
          <w:shd w:val="clear" w:color="auto" w:fill="FFFFFF"/>
        </w:rPr>
        <w:t>(1), 1-13.</w:t>
      </w:r>
    </w:p>
    <w:p w:rsidR="00AD5BD9" w:rsidRPr="00FB1CFA" w:rsidRDefault="00AD5BD9" w:rsidP="00AD5BD9">
      <w:pPr>
        <w:jc w:val="both"/>
        <w:rPr>
          <w:rFonts w:ascii="Times New Roman" w:hAnsi="Times New Roman" w:cs="Times New Roman"/>
          <w:color w:val="222222"/>
          <w:sz w:val="24"/>
          <w:szCs w:val="24"/>
          <w:shd w:val="clear" w:color="auto" w:fill="FFFFFF"/>
        </w:rPr>
      </w:pPr>
      <w:r w:rsidRPr="00FB1CFA">
        <w:rPr>
          <w:rFonts w:ascii="Times New Roman" w:hAnsi="Times New Roman" w:cs="Times New Roman"/>
          <w:color w:val="222222"/>
          <w:sz w:val="24"/>
          <w:szCs w:val="24"/>
          <w:shd w:val="clear" w:color="auto" w:fill="FFFFFF"/>
        </w:rPr>
        <w:t>Olapoju, O. M. (2023). Autonomousships, port operations, and the challenges of African ports. </w:t>
      </w:r>
      <w:r w:rsidRPr="00FB1CFA">
        <w:rPr>
          <w:rFonts w:ascii="Times New Roman" w:hAnsi="Times New Roman" w:cs="Times New Roman"/>
          <w:i/>
          <w:iCs/>
          <w:color w:val="222222"/>
          <w:sz w:val="24"/>
          <w:szCs w:val="24"/>
          <w:shd w:val="clear" w:color="auto" w:fill="FFFFFF"/>
        </w:rPr>
        <w:t>Maritime Technology and Research</w:t>
      </w:r>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5</w:t>
      </w:r>
      <w:r w:rsidRPr="00FB1CFA">
        <w:rPr>
          <w:rFonts w:ascii="Times New Roman" w:hAnsi="Times New Roman" w:cs="Times New Roman"/>
          <w:color w:val="222222"/>
          <w:sz w:val="24"/>
          <w:szCs w:val="24"/>
          <w:shd w:val="clear" w:color="auto" w:fill="FFFFFF"/>
        </w:rPr>
        <w:t>(1), 260194-260194.</w:t>
      </w:r>
    </w:p>
    <w:p w:rsidR="00AD5BD9" w:rsidRPr="00FB1CFA" w:rsidRDefault="00AD5BD9" w:rsidP="00AD5BD9">
      <w:pPr>
        <w:jc w:val="both"/>
        <w:rPr>
          <w:rFonts w:ascii="Times New Roman" w:hAnsi="Times New Roman" w:cs="Times New Roman"/>
          <w:color w:val="222222"/>
          <w:sz w:val="24"/>
          <w:szCs w:val="24"/>
          <w:shd w:val="clear" w:color="auto" w:fill="FFFFFF"/>
        </w:rPr>
      </w:pPr>
      <w:r w:rsidRPr="00FB1CFA">
        <w:rPr>
          <w:rFonts w:ascii="Times New Roman" w:hAnsi="Times New Roman" w:cs="Times New Roman"/>
          <w:color w:val="222222"/>
          <w:sz w:val="24"/>
          <w:szCs w:val="24"/>
          <w:shd w:val="clear" w:color="auto" w:fill="FFFFFF"/>
        </w:rPr>
        <w:t>Rodrigues, T. D. A., Mota, C. M. D. M., Ojiako, U., &amp;Dweiri, F. (2021). Assessing the objectives of dry ports: main issues, challenges and opportunities in Brazil. </w:t>
      </w:r>
      <w:r w:rsidRPr="00FB1CFA">
        <w:rPr>
          <w:rFonts w:ascii="Times New Roman" w:hAnsi="Times New Roman" w:cs="Times New Roman"/>
          <w:i/>
          <w:iCs/>
          <w:color w:val="222222"/>
          <w:sz w:val="24"/>
          <w:szCs w:val="24"/>
          <w:shd w:val="clear" w:color="auto" w:fill="FFFFFF"/>
        </w:rPr>
        <w:t>The International Journal of Logistics Management</w:t>
      </w:r>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32</w:t>
      </w:r>
      <w:r w:rsidRPr="00FB1CFA">
        <w:rPr>
          <w:rFonts w:ascii="Times New Roman" w:hAnsi="Times New Roman" w:cs="Times New Roman"/>
          <w:color w:val="222222"/>
          <w:sz w:val="24"/>
          <w:szCs w:val="24"/>
          <w:shd w:val="clear" w:color="auto" w:fill="FFFFFF"/>
        </w:rPr>
        <w:t>(1), 237-261.</w:t>
      </w:r>
    </w:p>
    <w:p w:rsidR="00AD5BD9" w:rsidRPr="00FB1CFA" w:rsidRDefault="00AD5BD9" w:rsidP="00AD5BD9">
      <w:pPr>
        <w:jc w:val="both"/>
        <w:rPr>
          <w:rFonts w:ascii="Times New Roman" w:hAnsi="Times New Roman" w:cs="Times New Roman"/>
          <w:color w:val="222222"/>
          <w:sz w:val="24"/>
          <w:szCs w:val="24"/>
          <w:shd w:val="clear" w:color="auto" w:fill="FFFFFF"/>
        </w:rPr>
      </w:pPr>
      <w:r w:rsidRPr="00FB1CFA">
        <w:rPr>
          <w:rFonts w:ascii="Times New Roman" w:hAnsi="Times New Roman" w:cs="Times New Roman"/>
          <w:color w:val="222222"/>
          <w:sz w:val="24"/>
          <w:szCs w:val="24"/>
          <w:shd w:val="clear" w:color="auto" w:fill="FFFFFF"/>
        </w:rPr>
        <w:t>Seturidze, R. (2024). EnhancingEconomicGrowthThrough Digital Technologies: A Focus. In </w:t>
      </w:r>
      <w:r w:rsidRPr="00FB1CFA">
        <w:rPr>
          <w:rFonts w:ascii="Times New Roman" w:hAnsi="Times New Roman" w:cs="Times New Roman"/>
          <w:i/>
          <w:iCs/>
          <w:color w:val="222222"/>
          <w:sz w:val="24"/>
          <w:szCs w:val="24"/>
          <w:shd w:val="clear" w:color="auto" w:fill="FFFFFF"/>
        </w:rPr>
        <w:t>Digital Management to Shape the Future:Proceedings of the 3rd International Scientific-PracticalConference (ISPC 2023).</w:t>
      </w:r>
      <w:r w:rsidRPr="00FB1CFA">
        <w:rPr>
          <w:rFonts w:ascii="Times New Roman" w:hAnsi="Times New Roman" w:cs="Times New Roman"/>
          <w:color w:val="222222"/>
          <w:sz w:val="24"/>
          <w:szCs w:val="24"/>
          <w:shd w:val="clear" w:color="auto" w:fill="FFFFFF"/>
        </w:rPr>
        <w:t> (p. 67). Springer Nature.</w:t>
      </w:r>
    </w:p>
    <w:p w:rsidR="00AD5BD9" w:rsidRPr="00FB1CFA" w:rsidRDefault="00AD5BD9" w:rsidP="00AD5BD9">
      <w:pPr>
        <w:jc w:val="both"/>
        <w:rPr>
          <w:rFonts w:ascii="Times New Roman" w:hAnsi="Times New Roman" w:cs="Times New Roman"/>
          <w:color w:val="222222"/>
          <w:sz w:val="24"/>
          <w:szCs w:val="24"/>
          <w:shd w:val="clear" w:color="auto" w:fill="FFFFFF"/>
        </w:rPr>
      </w:pPr>
      <w:r w:rsidRPr="00FB1CFA">
        <w:rPr>
          <w:rFonts w:ascii="Times New Roman" w:hAnsi="Times New Roman" w:cs="Times New Roman"/>
          <w:color w:val="222222"/>
          <w:sz w:val="24"/>
          <w:szCs w:val="24"/>
          <w:shd w:val="clear" w:color="auto" w:fill="FFFFFF"/>
        </w:rPr>
        <w:t>Shibuya, K., Shibasaki, R., Kawasaki, T., &amp;Tokuori, T. (2023). Stagnant logisticsgrowth simulation on West African intermodal corridors. </w:t>
      </w:r>
      <w:r w:rsidRPr="00FB1CFA">
        <w:rPr>
          <w:rFonts w:ascii="Times New Roman" w:hAnsi="Times New Roman" w:cs="Times New Roman"/>
          <w:i/>
          <w:iCs/>
          <w:color w:val="222222"/>
          <w:sz w:val="24"/>
          <w:szCs w:val="24"/>
          <w:shd w:val="clear" w:color="auto" w:fill="FFFFFF"/>
        </w:rPr>
        <w:t>Transportation ResearchInterdisciplinary Perspectives</w:t>
      </w:r>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21</w:t>
      </w:r>
      <w:r w:rsidRPr="00FB1CFA">
        <w:rPr>
          <w:rFonts w:ascii="Times New Roman" w:hAnsi="Times New Roman" w:cs="Times New Roman"/>
          <w:color w:val="222222"/>
          <w:sz w:val="24"/>
          <w:szCs w:val="24"/>
          <w:shd w:val="clear" w:color="auto" w:fill="FFFFFF"/>
        </w:rPr>
        <w:t>, 100867.</w:t>
      </w:r>
    </w:p>
    <w:p w:rsidR="00AD5BD9" w:rsidRPr="00FB1CFA" w:rsidRDefault="00AD5BD9" w:rsidP="00AD5BD9">
      <w:pPr>
        <w:jc w:val="both"/>
        <w:rPr>
          <w:rFonts w:ascii="Times New Roman" w:hAnsi="Times New Roman" w:cs="Times New Roman"/>
          <w:sz w:val="24"/>
          <w:szCs w:val="24"/>
          <w:lang w:val="en-GB"/>
        </w:rPr>
      </w:pPr>
      <w:r w:rsidRPr="00FB1CFA">
        <w:rPr>
          <w:rFonts w:ascii="Times New Roman" w:hAnsi="Times New Roman" w:cs="Times New Roman"/>
          <w:color w:val="222222"/>
          <w:sz w:val="24"/>
          <w:szCs w:val="24"/>
          <w:shd w:val="clear" w:color="auto" w:fill="FFFFFF"/>
        </w:rPr>
        <w:t>Simoni, M., Schiavone, F., Risitano, M., Leone, D., &amp; Chen, J. (2022). Group-specific business process improvements via a port communitysystem: the case of Rotterdam. </w:t>
      </w:r>
      <w:r w:rsidRPr="00FB1CFA">
        <w:rPr>
          <w:rFonts w:ascii="Times New Roman" w:hAnsi="Times New Roman" w:cs="Times New Roman"/>
          <w:i/>
          <w:iCs/>
          <w:color w:val="222222"/>
          <w:sz w:val="24"/>
          <w:szCs w:val="24"/>
          <w:shd w:val="clear" w:color="auto" w:fill="FFFFFF"/>
        </w:rPr>
        <w:t>Production Planning &amp; Control</w:t>
      </w:r>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33</w:t>
      </w:r>
      <w:r w:rsidRPr="00FB1CFA">
        <w:rPr>
          <w:rFonts w:ascii="Times New Roman" w:hAnsi="Times New Roman" w:cs="Times New Roman"/>
          <w:color w:val="222222"/>
          <w:sz w:val="24"/>
          <w:szCs w:val="24"/>
          <w:shd w:val="clear" w:color="auto" w:fill="FFFFFF"/>
        </w:rPr>
        <w:t>(4), 371-385.</w:t>
      </w:r>
    </w:p>
    <w:p w:rsidR="00AD5BD9" w:rsidRPr="00FB1CFA" w:rsidRDefault="00AD5BD9" w:rsidP="00AD5BD9">
      <w:pPr>
        <w:jc w:val="both"/>
        <w:rPr>
          <w:rFonts w:ascii="Times New Roman" w:hAnsi="Times New Roman" w:cs="Times New Roman"/>
          <w:color w:val="222222"/>
          <w:sz w:val="24"/>
          <w:szCs w:val="24"/>
          <w:shd w:val="clear" w:color="auto" w:fill="FFFFFF"/>
        </w:rPr>
      </w:pPr>
      <w:r w:rsidRPr="00FB1CFA">
        <w:rPr>
          <w:rFonts w:ascii="Times New Roman" w:hAnsi="Times New Roman" w:cs="Times New Roman"/>
          <w:color w:val="222222"/>
          <w:sz w:val="24"/>
          <w:szCs w:val="24"/>
          <w:shd w:val="clear" w:color="auto" w:fill="FFFFFF"/>
        </w:rPr>
        <w:t>Thoradeniya, D. L. (2021). </w:t>
      </w:r>
      <w:r w:rsidRPr="00FB1CFA">
        <w:rPr>
          <w:rFonts w:ascii="Times New Roman" w:hAnsi="Times New Roman" w:cs="Times New Roman"/>
          <w:i/>
          <w:iCs/>
          <w:color w:val="222222"/>
          <w:sz w:val="24"/>
          <w:szCs w:val="24"/>
          <w:shd w:val="clear" w:color="auto" w:fill="FFFFFF"/>
        </w:rPr>
        <w:t>Managing International Megaprojects: A Case Study of the Colombo Port City Project</w:t>
      </w:r>
      <w:r w:rsidRPr="00FB1CFA">
        <w:rPr>
          <w:rFonts w:ascii="Times New Roman" w:hAnsi="Times New Roman" w:cs="Times New Roman"/>
          <w:color w:val="222222"/>
          <w:sz w:val="24"/>
          <w:szCs w:val="24"/>
          <w:shd w:val="clear" w:color="auto" w:fill="FFFFFF"/>
        </w:rPr>
        <w:t> (Doctoral dissertation, National University of Singapore</w:t>
      </w:r>
    </w:p>
    <w:p w:rsidR="00AD5BD9" w:rsidRPr="00FB1CFA" w:rsidRDefault="00AD5BD9" w:rsidP="00AD5BD9">
      <w:pPr>
        <w:spacing w:before="100" w:beforeAutospacing="1" w:after="100" w:afterAutospacing="1" w:line="240" w:lineRule="auto"/>
        <w:jc w:val="both"/>
        <w:rPr>
          <w:rFonts w:ascii="Times New Roman" w:eastAsia="Times New Roman" w:hAnsi="Times New Roman" w:cs="Times New Roman"/>
          <w:sz w:val="24"/>
          <w:szCs w:val="24"/>
        </w:rPr>
      </w:pPr>
      <w:r w:rsidRPr="00FB1CFA">
        <w:rPr>
          <w:rFonts w:ascii="Times New Roman" w:eastAsia="Times New Roman" w:hAnsi="Times New Roman" w:cs="Times New Roman"/>
          <w:sz w:val="24"/>
          <w:szCs w:val="24"/>
        </w:rPr>
        <w:t xml:space="preserve">Transparency International. (2018). </w:t>
      </w:r>
      <w:r w:rsidRPr="00FB1CFA">
        <w:rPr>
          <w:rFonts w:ascii="Times New Roman" w:eastAsia="Times New Roman" w:hAnsi="Times New Roman" w:cs="Times New Roman"/>
          <w:i/>
          <w:iCs/>
          <w:sz w:val="24"/>
          <w:szCs w:val="24"/>
        </w:rPr>
        <w:t>Corruption perceptions index 2018</w:t>
      </w:r>
      <w:r w:rsidRPr="00FB1CFA">
        <w:rPr>
          <w:rFonts w:ascii="Times New Roman" w:eastAsia="Times New Roman" w:hAnsi="Times New Roman" w:cs="Times New Roman"/>
          <w:sz w:val="24"/>
          <w:szCs w:val="24"/>
        </w:rPr>
        <w:t>. https://www.transparency.org/en/cpi/2018</w:t>
      </w:r>
    </w:p>
    <w:p w:rsidR="00AD5BD9" w:rsidRPr="00FB1CFA" w:rsidRDefault="00AD5BD9" w:rsidP="00AD5BD9">
      <w:pPr>
        <w:spacing w:before="100" w:beforeAutospacing="1" w:after="100" w:afterAutospacing="1" w:line="240" w:lineRule="auto"/>
        <w:jc w:val="both"/>
        <w:rPr>
          <w:rFonts w:ascii="Times New Roman" w:eastAsia="Times New Roman" w:hAnsi="Times New Roman" w:cs="Times New Roman"/>
          <w:sz w:val="24"/>
          <w:szCs w:val="24"/>
        </w:rPr>
      </w:pPr>
      <w:r w:rsidRPr="00FB1CFA">
        <w:rPr>
          <w:rFonts w:ascii="Times New Roman" w:eastAsia="Times New Roman" w:hAnsi="Times New Roman" w:cs="Times New Roman"/>
          <w:sz w:val="24"/>
          <w:szCs w:val="24"/>
        </w:rPr>
        <w:t xml:space="preserve">UNCTAD. (2019). </w:t>
      </w:r>
      <w:r w:rsidRPr="00FB1CFA">
        <w:rPr>
          <w:rFonts w:ascii="Times New Roman" w:eastAsia="Times New Roman" w:hAnsi="Times New Roman" w:cs="Times New Roman"/>
          <w:i/>
          <w:iCs/>
          <w:sz w:val="24"/>
          <w:szCs w:val="24"/>
        </w:rPr>
        <w:t>Review of Maritime Transport 2019</w:t>
      </w:r>
      <w:r w:rsidRPr="00FB1CFA">
        <w:rPr>
          <w:rFonts w:ascii="Times New Roman" w:eastAsia="Times New Roman" w:hAnsi="Times New Roman" w:cs="Times New Roman"/>
          <w:sz w:val="24"/>
          <w:szCs w:val="24"/>
        </w:rPr>
        <w:t>. United Nations Conference on Trade and Development. https://unctad.org/webflyer/review-maritime-transport-2019</w:t>
      </w:r>
    </w:p>
    <w:p w:rsidR="00AD5BD9" w:rsidRPr="00FB1CFA" w:rsidRDefault="00AD5BD9" w:rsidP="00AD5BD9">
      <w:pPr>
        <w:jc w:val="both"/>
        <w:rPr>
          <w:rFonts w:ascii="Times New Roman" w:hAnsi="Times New Roman" w:cs="Times New Roman"/>
          <w:color w:val="222222"/>
          <w:sz w:val="24"/>
          <w:szCs w:val="24"/>
          <w:shd w:val="clear" w:color="auto" w:fill="FFFFFF"/>
        </w:rPr>
      </w:pPr>
      <w:r w:rsidRPr="00FB1CFA">
        <w:rPr>
          <w:rFonts w:ascii="Times New Roman" w:hAnsi="Times New Roman" w:cs="Times New Roman"/>
          <w:color w:val="222222"/>
          <w:sz w:val="24"/>
          <w:szCs w:val="24"/>
          <w:shd w:val="clear" w:color="auto" w:fill="FFFFFF"/>
        </w:rPr>
        <w:t>WANG, B. (2024). Key successfactors of strategic transformation for Sino-French cooperation in the development of third-party markets in Africa.</w:t>
      </w:r>
    </w:p>
    <w:p w:rsidR="00AD5BD9" w:rsidRPr="00FB1CFA" w:rsidRDefault="00AD5BD9" w:rsidP="00AD5BD9">
      <w:pPr>
        <w:jc w:val="both"/>
        <w:rPr>
          <w:rFonts w:ascii="Times New Roman" w:hAnsi="Times New Roman" w:cs="Times New Roman"/>
          <w:color w:val="222222"/>
          <w:sz w:val="24"/>
          <w:szCs w:val="24"/>
          <w:shd w:val="clear" w:color="auto" w:fill="FFFFFF"/>
        </w:rPr>
      </w:pPr>
      <w:r w:rsidRPr="00FB1CFA">
        <w:rPr>
          <w:rFonts w:ascii="Times New Roman" w:hAnsi="Times New Roman" w:cs="Times New Roman"/>
          <w:color w:val="222222"/>
          <w:sz w:val="24"/>
          <w:szCs w:val="24"/>
          <w:shd w:val="clear" w:color="auto" w:fill="FFFFFF"/>
        </w:rPr>
        <w:t>Yogananthan, S., Ulle, R. S., Gopalan, B., &amp; Patil, K. (2025). Infrastructure Development and Investment in Hinterland Connectivity for IndianPorts: A SustainableApproach. In </w:t>
      </w:r>
      <w:r w:rsidRPr="00FB1CFA">
        <w:rPr>
          <w:rFonts w:ascii="Times New Roman" w:hAnsi="Times New Roman" w:cs="Times New Roman"/>
          <w:i/>
          <w:iCs/>
          <w:color w:val="222222"/>
          <w:sz w:val="24"/>
          <w:szCs w:val="24"/>
          <w:shd w:val="clear" w:color="auto" w:fill="FFFFFF"/>
        </w:rPr>
        <w:t>Eco-Logistics and SustainableSupply Chain Innovations</w:t>
      </w:r>
      <w:r w:rsidRPr="00FB1CFA">
        <w:rPr>
          <w:rFonts w:ascii="Times New Roman" w:hAnsi="Times New Roman" w:cs="Times New Roman"/>
          <w:color w:val="222222"/>
          <w:sz w:val="24"/>
          <w:szCs w:val="24"/>
          <w:shd w:val="clear" w:color="auto" w:fill="FFFFFF"/>
        </w:rPr>
        <w:t> (pp. 141-170). IGI Global Scientific Publishing.</w:t>
      </w:r>
    </w:p>
    <w:p w:rsidR="00AD5BD9" w:rsidRPr="00FB1CFA" w:rsidRDefault="00AD5BD9" w:rsidP="00AD5BD9">
      <w:pPr>
        <w:jc w:val="both"/>
        <w:rPr>
          <w:rFonts w:ascii="Times New Roman" w:hAnsi="Times New Roman" w:cs="Times New Roman"/>
          <w:color w:val="000000"/>
          <w:spacing w:val="1"/>
          <w:sz w:val="24"/>
          <w:szCs w:val="24"/>
          <w:shd w:val="clear" w:color="auto" w:fill="F9F9F9"/>
        </w:rPr>
      </w:pPr>
      <w:r w:rsidRPr="00FB1CFA">
        <w:rPr>
          <w:rFonts w:ascii="Times New Roman" w:hAnsi="Times New Roman" w:cs="Times New Roman"/>
          <w:color w:val="000000"/>
          <w:spacing w:val="1"/>
          <w:sz w:val="24"/>
          <w:szCs w:val="24"/>
          <w:shd w:val="clear" w:color="auto" w:fill="F9F9F9"/>
        </w:rPr>
        <w:t xml:space="preserve">Yu, Q., Allon, G., &amp;Bassamboo, A. (2017). How do delayannouncementsshapecustomerbehavior? an empiricalstudy. </w:t>
      </w:r>
      <w:r w:rsidRPr="00FB1CFA">
        <w:rPr>
          <w:rFonts w:ascii="Times New Roman" w:hAnsi="Times New Roman" w:cs="Times New Roman"/>
          <w:i/>
          <w:color w:val="000000"/>
          <w:spacing w:val="1"/>
          <w:sz w:val="24"/>
          <w:szCs w:val="24"/>
          <w:shd w:val="clear" w:color="auto" w:fill="F9F9F9"/>
        </w:rPr>
        <w:t>Management Science</w:t>
      </w:r>
      <w:r w:rsidRPr="00FB1CFA">
        <w:rPr>
          <w:rFonts w:ascii="Times New Roman" w:hAnsi="Times New Roman" w:cs="Times New Roman"/>
          <w:color w:val="000000"/>
          <w:spacing w:val="1"/>
          <w:sz w:val="24"/>
          <w:szCs w:val="24"/>
          <w:shd w:val="clear" w:color="auto" w:fill="F9F9F9"/>
        </w:rPr>
        <w:t xml:space="preserve">, 63(1), 1-20. </w:t>
      </w:r>
      <w:hyperlink r:id="rId13" w:history="1">
        <w:r w:rsidRPr="00FB1CFA">
          <w:rPr>
            <w:rStyle w:val="Hyperlink"/>
            <w:rFonts w:ascii="Times New Roman" w:hAnsi="Times New Roman" w:cs="Times New Roman"/>
            <w:spacing w:val="1"/>
            <w:sz w:val="24"/>
            <w:szCs w:val="24"/>
            <w:shd w:val="clear" w:color="auto" w:fill="F9F9F9"/>
          </w:rPr>
          <w:t>https://doi.org/10.1287/mnsc.2015.2335</w:t>
        </w:r>
      </w:hyperlink>
    </w:p>
    <w:p w:rsidR="00AD5BD9" w:rsidRPr="00FB1CFA" w:rsidRDefault="00AD5BD9" w:rsidP="00AD5BD9">
      <w:pPr>
        <w:jc w:val="both"/>
        <w:rPr>
          <w:rFonts w:ascii="Times New Roman" w:hAnsi="Times New Roman" w:cs="Times New Roman"/>
          <w:color w:val="222222"/>
          <w:sz w:val="24"/>
          <w:szCs w:val="24"/>
          <w:shd w:val="clear" w:color="auto" w:fill="FFFFFF"/>
        </w:rPr>
      </w:pPr>
      <w:r w:rsidRPr="00FB1CFA">
        <w:rPr>
          <w:rFonts w:ascii="Times New Roman" w:hAnsi="Times New Roman" w:cs="Times New Roman"/>
          <w:color w:val="222222"/>
          <w:sz w:val="24"/>
          <w:szCs w:val="24"/>
          <w:shd w:val="clear" w:color="auto" w:fill="FFFFFF"/>
        </w:rPr>
        <w:t>Zaman, K. A. U. (2022). SDGs’ Indicators for Trade Facilitation and the RegionalComprehensiveEconomic Partnership (RCEP) in ASEAN. In </w:t>
      </w:r>
      <w:r w:rsidRPr="00FB1CFA">
        <w:rPr>
          <w:rFonts w:ascii="Times New Roman" w:hAnsi="Times New Roman" w:cs="Times New Roman"/>
          <w:i/>
          <w:iCs/>
          <w:color w:val="222222"/>
          <w:sz w:val="24"/>
          <w:szCs w:val="24"/>
          <w:shd w:val="clear" w:color="auto" w:fill="FFFFFF"/>
        </w:rPr>
        <w:t>SustainableDevelopment Goals and PandemicPlanning:Role of EfficiencyBasedRegionalApproaches</w:t>
      </w:r>
      <w:r w:rsidRPr="00FB1CFA">
        <w:rPr>
          <w:rFonts w:ascii="Times New Roman" w:hAnsi="Times New Roman" w:cs="Times New Roman"/>
          <w:color w:val="222222"/>
          <w:sz w:val="24"/>
          <w:szCs w:val="24"/>
          <w:shd w:val="clear" w:color="auto" w:fill="FFFFFF"/>
        </w:rPr>
        <w:t> (pp. 505-541). Singapore: Springer Nature Singapore.</w:t>
      </w:r>
    </w:p>
    <w:p w:rsidR="00AD5BD9" w:rsidRPr="00AD5BD9" w:rsidRDefault="00AD5BD9" w:rsidP="00AD5BD9">
      <w:pPr>
        <w:spacing w:before="100" w:beforeAutospacing="1" w:after="100" w:afterAutospacing="1" w:line="360" w:lineRule="auto"/>
        <w:jc w:val="both"/>
        <w:rPr>
          <w:rFonts w:ascii="Times New Roman" w:eastAsia="Times New Roman" w:hAnsi="Times New Roman" w:cs="Times New Roman"/>
          <w:sz w:val="24"/>
          <w:szCs w:val="24"/>
          <w:lang w:val="en-US"/>
        </w:rPr>
      </w:pPr>
    </w:p>
    <w:p w:rsidR="00E07801" w:rsidRPr="001C7141" w:rsidRDefault="00E07801" w:rsidP="001C7141">
      <w:pPr>
        <w:spacing w:line="360" w:lineRule="auto"/>
        <w:jc w:val="both"/>
        <w:rPr>
          <w:rFonts w:ascii="Times New Roman" w:hAnsi="Times New Roman" w:cs="Times New Roman"/>
          <w:sz w:val="24"/>
          <w:szCs w:val="24"/>
          <w:lang w:val="en-US"/>
        </w:rPr>
      </w:pPr>
    </w:p>
    <w:p w:rsidR="00E07801" w:rsidRDefault="00E07801" w:rsidP="00E07801">
      <w:pPr>
        <w:rPr>
          <w:rFonts w:ascii="Times New Roman" w:hAnsi="Times New Roman" w:cs="Times New Roman"/>
          <w:sz w:val="24"/>
          <w:szCs w:val="24"/>
          <w:lang w:val="en-US"/>
        </w:rPr>
      </w:pPr>
    </w:p>
    <w:commentRangeEnd w:id="11"/>
    <w:p w:rsidR="00E07801" w:rsidRDefault="001008EC" w:rsidP="00E07801">
      <w:pPr>
        <w:rPr>
          <w:rFonts w:ascii="Times New Roman" w:hAnsi="Times New Roman" w:cs="Times New Roman"/>
          <w:sz w:val="24"/>
          <w:szCs w:val="24"/>
          <w:lang w:val="en-US"/>
        </w:rPr>
      </w:pPr>
      <w:r>
        <w:rPr>
          <w:rStyle w:val="CommentReference"/>
        </w:rPr>
        <w:commentReference w:id="11"/>
      </w:r>
    </w:p>
    <w:p w:rsidR="003447D7" w:rsidRDefault="003447D7" w:rsidP="00E07801"/>
    <w:sectPr w:rsidR="003447D7" w:rsidSect="003447D7">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OSBEN26" w:date="2025-05-14T06:50:00Z" w:initials="O">
    <w:p w:rsidR="00E45AFF" w:rsidRDefault="00E45AFF">
      <w:pPr>
        <w:pStyle w:val="CommentText"/>
      </w:pPr>
      <w:r>
        <w:rPr>
          <w:rStyle w:val="CommentReference"/>
        </w:rPr>
        <w:annotationRef/>
      </w:r>
      <w:r>
        <w:t>The abstract presents a relevant and well-structured investigation into customs clearance delays at the Port of Kribi; however, it suffers from several areas needing improvement. Notably, the text is densely packed with information, lacking clear segmentation or flow, making it difficult to follow. Numerous typographical and spacing errors (e.g., "researchfocuses," "delaysnationally," "digitization" vs. "completedigitization") distract from readability and professionalism. The language is often repetitive and verbose, and there is limited mention of key findings' statistical support or methodological rigor beyond the sample size. To improve, the abstract should be revised for clarity, grammar, and coherence, include succinct transitions, and better highlight key findings and contributions with sharper focus on empirical insights and policy relevance.</w:t>
      </w:r>
    </w:p>
  </w:comment>
  <w:comment w:id="1" w:author="OSBEN26" w:date="2025-05-14T06:55:00Z" w:initials="O">
    <w:p w:rsidR="00E45AFF" w:rsidRDefault="00E45AFF">
      <w:pPr>
        <w:pStyle w:val="CommentText"/>
      </w:pPr>
      <w:r>
        <w:rPr>
          <w:rStyle w:val="CommentReference"/>
        </w:rPr>
        <w:annotationRef/>
      </w:r>
      <w:r>
        <w:t>The introduction effectively highlights the strategic importance of the Kribi Deep Sea Port and identifies key issues undermining its efficiency, such as customs delays, corruption, and technological setbacks. However, the section is overly lengthy, somewhat repetitive, and lacks a clear progression from general background to specific problem statement. The thesis of the study is not distinctly articulated until the end, weakening its initial impact. For improvement, the author should consolidate overlapping points (e.g., customs inefficiencies and corruption), establish a more focused problem statement earlier in the text, and present the study’s objectives in a clearer, more concise manner to enhance reader engagement and analytical direction.</w:t>
      </w:r>
    </w:p>
  </w:comment>
  <w:comment w:id="2" w:author="OSBEN26" w:date="2025-05-14T06:58:00Z" w:initials="O">
    <w:p w:rsidR="00E45AFF" w:rsidRDefault="00E45AFF">
      <w:pPr>
        <w:pStyle w:val="CommentText"/>
      </w:pPr>
      <w:r>
        <w:rPr>
          <w:rStyle w:val="CommentReference"/>
        </w:rPr>
        <w:annotationRef/>
      </w:r>
      <w:r>
        <w:t>The literature review offers a broad and relevant overview of customs delays across several countries, effectively grounding the study in global and regional contexts. However, it suffers from organizational inconsistencies, limited thematic synthesis, and minimal critical engagement with the cited works. Much of the review is descriptive, listing case studies without systematically analyzing or comparing them, which weakens its analytical depth. To improve, the author should group studies thematically (e.g., digital reforms, governance challenges, inter-agency coordination), critically evaluate the methodologies and findings of the sources, and more clearly link existing literature to the identified research gap. A conceptual framework illustrating the key factors influencing customs delays would also enhance coherence and focus.</w:t>
      </w:r>
    </w:p>
  </w:comment>
  <w:comment w:id="3" w:author="OSBEN26" w:date="2025-05-14T06:59:00Z" w:initials="O">
    <w:p w:rsidR="00E45AFF" w:rsidRDefault="00E45AFF">
      <w:pPr>
        <w:pStyle w:val="CommentText"/>
      </w:pPr>
      <w:r>
        <w:rPr>
          <w:rStyle w:val="CommentReference"/>
        </w:rPr>
        <w:annotationRef/>
      </w:r>
      <w:r>
        <w:t>The methodology demonstrates strong effort in stakeholder inclusiveness and achieves commendable response rates; however, it lacks clarity in sample frame justification and proportional representation across stakeholder groups. For instance, the disproportionately small sample sizes for shippers and the Port Authority of Kribi (PAK) (only 4 and 2 responses respectively) raise concerns about data representativeness and statistical power for subgroup analysis. Additionally, the absence of detailed justification for the chosen sample size (413) and no explanation of the questionnaire’s validation or reliability metrics weakens the methodological rigor. It is recommended that the study include a clearer rationale for sample distribution, apply proportionate sampling across all strata, and report on instrument validation procedures to enhance credibility.</w:t>
      </w:r>
    </w:p>
  </w:comment>
  <w:comment w:id="4" w:author="OSBEN26" w:date="2025-05-14T07:06:00Z" w:initials="O">
    <w:p w:rsidR="00ED0097" w:rsidRDefault="00ED0097">
      <w:pPr>
        <w:pStyle w:val="CommentText"/>
      </w:pPr>
      <w:r>
        <w:rPr>
          <w:rStyle w:val="CommentReference"/>
        </w:rPr>
        <w:annotationRef/>
      </w:r>
      <w:r w:rsidR="005774F6">
        <w:t>The article’s findings effectively highlight the disproportionate role of importers in customs clearance delays at the Kribi Deep Seaport, underpinned by useful empirical data and a strategic visual using a logarithmic scale. However, there are numerous typographical and spacing errors. Also, the analysis would benefit from more robust triangulation of data sources (e.g., interviews or time-motion studies) to substantiate the claims about underlying causes like financial planning or bureaucratic inefficiencies. Furthermore, the discussion of other actors, while insightful, lacks depth in examining structural or systemic contributions to delays beyond mere speculation. It is recommended that future revisions include methodological clarifications, expanded stakeholder perspectives, and a more nuanced exploration of causality to support the policy recommendations proposed.</w:t>
      </w:r>
    </w:p>
  </w:comment>
  <w:comment w:id="5" w:author="OSBEN26" w:date="2025-05-14T07:17:00Z" w:initials="O">
    <w:p w:rsidR="00347361" w:rsidRDefault="00347361">
      <w:pPr>
        <w:pStyle w:val="CommentText"/>
      </w:pPr>
      <w:r>
        <w:rPr>
          <w:rStyle w:val="CommentReference"/>
        </w:rPr>
        <w:annotationRef/>
      </w:r>
      <w:r>
        <w:t>The findings presented in section 4.2 offer a detailed breakdown of stakeholders' roles in customs clearance delays at the Kribi Deep Sea Port, effectively highlighting the multi-faceted nature of port inefficiencies. However, while the analysis provides useful estimations of delay durations, it lacks statistical rigor and visual clarity—for instance, no summary statistics (mean, median, mode) or inferential analysis were provided to validate the relative weight of each stakeholder’s contribution. Additionally, some terminologies (e.g., “lack of professionalism” or “technical issue”) are vague and would benefit from more precise operational definitions. Also, there are a lot of spacing errors To enhance credibility and practical utility, it is recommended that the authors integrate quantitative analysis (e.g., regression or correlation), visualize the data using graphs or Gantt charts, and clearly define performance indicators to guide targeted reforms.</w:t>
      </w:r>
    </w:p>
  </w:comment>
  <w:comment w:id="6" w:author="OSBEN26" w:date="2025-05-14T07:18:00Z" w:initials="O">
    <w:p w:rsidR="001008EC" w:rsidRDefault="001008EC">
      <w:pPr>
        <w:pStyle w:val="CommentText"/>
      </w:pPr>
      <w:r>
        <w:rPr>
          <w:rStyle w:val="CommentReference"/>
        </w:rPr>
        <w:annotationRef/>
      </w:r>
    </w:p>
  </w:comment>
  <w:comment w:id="7" w:author="OSBEN26" w:date="2025-05-14T07:19:00Z" w:initials="O">
    <w:p w:rsidR="001008EC" w:rsidRDefault="001008EC">
      <w:pPr>
        <w:pStyle w:val="CommentText"/>
      </w:pPr>
      <w:r>
        <w:rPr>
          <w:rStyle w:val="CommentReference"/>
        </w:rPr>
        <w:annotationRef/>
      </w:r>
      <w:r>
        <w:t>The article’s findings provide a useful breakdown of stakeholder-specific contributions to customs clearance delays at Kribi Deep Sea Port, yet the analysis would benefit from greater methodological clarity and stronger empirical grounding. While Figure 2 is referenced as pivotal, the absence of detailed data visualization, statistical validation, or explanation of the field survey methodology undermines the credibility of the conclusions. Additionally, the findings appear overly descriptive, lacking a critical synthesis that compares observed inefficiencies against international port standards or best practices. To strengthen the study, the authors should include quantified performance metrics, apply comparative benchmarks, and offer data-driven recommendations per stakeholder group to guide systemic reform efforts.</w:t>
      </w:r>
    </w:p>
  </w:comment>
  <w:comment w:id="8" w:author="OSBEN26" w:date="2025-05-14T07:20:00Z" w:initials="O">
    <w:p w:rsidR="001008EC" w:rsidRDefault="001008EC">
      <w:pPr>
        <w:pStyle w:val="CommentText"/>
      </w:pPr>
      <w:r>
        <w:rPr>
          <w:rStyle w:val="CommentReference"/>
        </w:rPr>
        <w:annotationRef/>
      </w:r>
    </w:p>
  </w:comment>
  <w:comment w:id="9" w:author="OSBEN26" w:date="2025-05-14T07:21:00Z" w:initials="O">
    <w:p w:rsidR="001008EC" w:rsidRDefault="001008EC">
      <w:pPr>
        <w:pStyle w:val="CommentText"/>
      </w:pPr>
      <w:r>
        <w:rPr>
          <w:rStyle w:val="CommentReference"/>
        </w:rPr>
        <w:annotationRef/>
      </w:r>
      <w:r>
        <w:t>The conclusion effectively summarizes the issues surrounding customs clearance delays at Kribi Deep Sea Port, highlighting key stakeholders and their roles in exacerbating the problem. However, it lacks specificity in outlining actionable strategies and measurable goals for addressing the identified issues. The recommendation for "increased engagement from various stakeholders" could benefit from more concrete proposals, such as specific reforms, timeframes, or the roles of different parties involved. Additionally, there is an opportunity to discuss potential challenges in implementing the proposed solutions, ensuring a more balanced approach. I recommend clarifying the expected outcomes and providing a more detailed roadmap for how each stakeholder can contribute to improvements.</w:t>
      </w:r>
    </w:p>
  </w:comment>
  <w:comment w:id="10" w:author="OSBEN26" w:date="2025-05-14T07:24:00Z" w:initials="O">
    <w:p w:rsidR="001008EC" w:rsidRPr="001008EC" w:rsidRDefault="001008EC" w:rsidP="001008EC">
      <w:pPr>
        <w:spacing w:before="100" w:beforeAutospacing="1" w:after="100" w:afterAutospacing="1"/>
        <w:rPr>
          <w:rFonts w:ascii="Times New Roman" w:eastAsia="Times New Roman" w:hAnsi="Times New Roman" w:cs="Times New Roman"/>
          <w:sz w:val="24"/>
          <w:szCs w:val="24"/>
          <w:lang w:val="en-US"/>
        </w:rPr>
      </w:pPr>
      <w:r>
        <w:rPr>
          <w:rStyle w:val="CommentReference"/>
        </w:rPr>
        <w:annotationRef/>
      </w:r>
      <w:r w:rsidRPr="001008EC">
        <w:rPr>
          <w:rFonts w:ascii="Times New Roman" w:eastAsia="Times New Roman" w:hAnsi="Times New Roman" w:cs="Times New Roman"/>
          <w:sz w:val="24"/>
          <w:szCs w:val="24"/>
          <w:lang w:val="en-US"/>
        </w:rPr>
        <w:t>The recommendations outlined for improving customs procedures at Kribi port provide a thorough analysis of operational inefficiencies and suggest several practical solutions. However, some of the proposals could benefit from more detail, particularly regarding implementation timelines and specific stakeholders responsible for each initiative. For instance, the recommendation for paperless procedures and an automated system could explore the potential technological infrastructure requirements and the training necessary for customs officers. Additionally, while recommending deregulation of the customs brokerage sector, the potential impacts on existing brokers and the feasibility of such reforms need more discussion. To enhance the recommendations, a clear framework for monitoring progress, including performance metrics and evaluation timelines, should be incorporated to ensure that improvements are effectively tracked. Furthermore, the recommendations should consider a broader consultation with key industry stakeholders to address the feasibility of suggested changes and ensure buy-in from all parties involved.</w:t>
      </w:r>
    </w:p>
    <w:p w:rsidR="001008EC" w:rsidRPr="001008EC" w:rsidRDefault="001008EC" w:rsidP="001008EC">
      <w:pPr>
        <w:spacing w:after="0" w:line="240" w:lineRule="auto"/>
        <w:rPr>
          <w:rFonts w:ascii="Times New Roman" w:eastAsia="Times New Roman" w:hAnsi="Times New Roman" w:cs="Times New Roman"/>
          <w:sz w:val="24"/>
          <w:szCs w:val="24"/>
          <w:lang w:val="en-US"/>
        </w:rPr>
      </w:pPr>
      <w:r w:rsidRPr="001008EC">
        <w:rPr>
          <w:rFonts w:ascii="Times New Roman" w:eastAsia="Times New Roman" w:hAnsi="Times New Roman" w:cs="Times New Roman"/>
          <w:sz w:val="24"/>
          <w:szCs w:val="24"/>
          <w:lang w:val="en-US"/>
        </w:rPr>
        <w:t>4o mini</w:t>
      </w:r>
    </w:p>
    <w:p w:rsidR="001008EC" w:rsidRDefault="001008EC">
      <w:pPr>
        <w:pStyle w:val="CommentText"/>
      </w:pPr>
    </w:p>
  </w:comment>
  <w:comment w:id="11" w:author="OSBEN26" w:date="2025-05-14T07:26:00Z" w:initials="O">
    <w:p w:rsidR="001008EC" w:rsidRPr="001008EC" w:rsidRDefault="001008EC" w:rsidP="001008EC">
      <w:pPr>
        <w:spacing w:before="100" w:beforeAutospacing="1" w:after="100" w:afterAutospacing="1"/>
        <w:rPr>
          <w:rFonts w:ascii="Times New Roman" w:eastAsia="Times New Roman" w:hAnsi="Times New Roman" w:cs="Times New Roman"/>
          <w:sz w:val="24"/>
          <w:szCs w:val="24"/>
          <w:lang w:val="en-US"/>
        </w:rPr>
      </w:pPr>
      <w:r>
        <w:rPr>
          <w:rStyle w:val="CommentReference"/>
        </w:rPr>
        <w:annotationRef/>
      </w:r>
      <w:r w:rsidRPr="001008EC">
        <w:rPr>
          <w:rFonts w:ascii="Times New Roman" w:eastAsia="Times New Roman" w:hAnsi="Times New Roman" w:cs="Times New Roman"/>
          <w:sz w:val="24"/>
          <w:szCs w:val="24"/>
          <w:lang w:val="en-US"/>
        </w:rPr>
        <w:t>The reference list demonstrates a broad range of sources, but several areas need attention to improve its academic rigor:</w:t>
      </w:r>
    </w:p>
    <w:p w:rsidR="001008EC" w:rsidRPr="001008EC" w:rsidRDefault="001008EC" w:rsidP="001008EC">
      <w:pPr>
        <w:numPr>
          <w:ilvl w:val="0"/>
          <w:numId w:val="8"/>
        </w:numPr>
        <w:spacing w:before="100" w:beforeAutospacing="1" w:after="100" w:afterAutospacing="1" w:line="240" w:lineRule="auto"/>
        <w:rPr>
          <w:rFonts w:ascii="Times New Roman" w:eastAsia="Times New Roman" w:hAnsi="Times New Roman" w:cs="Times New Roman"/>
          <w:sz w:val="24"/>
          <w:szCs w:val="24"/>
          <w:lang w:val="en-US"/>
        </w:rPr>
      </w:pPr>
      <w:r w:rsidRPr="001008EC">
        <w:rPr>
          <w:rFonts w:ascii="Times New Roman" w:eastAsia="Times New Roman" w:hAnsi="Times New Roman" w:cs="Times New Roman"/>
          <w:b/>
          <w:bCs/>
          <w:sz w:val="24"/>
          <w:szCs w:val="24"/>
          <w:lang w:val="en-US"/>
        </w:rPr>
        <w:t>Inconsistent Formatting</w:t>
      </w:r>
      <w:r w:rsidRPr="001008EC">
        <w:rPr>
          <w:rFonts w:ascii="Times New Roman" w:eastAsia="Times New Roman" w:hAnsi="Times New Roman" w:cs="Times New Roman"/>
          <w:sz w:val="24"/>
          <w:szCs w:val="24"/>
          <w:lang w:val="en-US"/>
        </w:rPr>
        <w:t>: The references have inconsistencies in author formatting, such as missing spaces between authors' initials and surnames (e.g., "Obiri-Yeboah, K., &amp;Akipelu, G."), and irregular punctuation like missing commas between authors' names.</w:t>
      </w:r>
    </w:p>
    <w:p w:rsidR="001008EC" w:rsidRPr="001008EC" w:rsidRDefault="001008EC" w:rsidP="001008EC">
      <w:pPr>
        <w:numPr>
          <w:ilvl w:val="0"/>
          <w:numId w:val="8"/>
        </w:numPr>
        <w:spacing w:before="100" w:beforeAutospacing="1" w:after="100" w:afterAutospacing="1" w:line="240" w:lineRule="auto"/>
        <w:rPr>
          <w:rFonts w:ascii="Times New Roman" w:eastAsia="Times New Roman" w:hAnsi="Times New Roman" w:cs="Times New Roman"/>
          <w:sz w:val="24"/>
          <w:szCs w:val="24"/>
          <w:lang w:val="en-US"/>
        </w:rPr>
      </w:pPr>
      <w:r w:rsidRPr="001008EC">
        <w:rPr>
          <w:rFonts w:ascii="Times New Roman" w:eastAsia="Times New Roman" w:hAnsi="Times New Roman" w:cs="Times New Roman"/>
          <w:b/>
          <w:bCs/>
          <w:sz w:val="24"/>
          <w:szCs w:val="24"/>
          <w:lang w:val="en-US"/>
        </w:rPr>
        <w:t>Repetition</w:t>
      </w:r>
      <w:r w:rsidRPr="001008EC">
        <w:rPr>
          <w:rFonts w:ascii="Times New Roman" w:eastAsia="Times New Roman" w:hAnsi="Times New Roman" w:cs="Times New Roman"/>
          <w:sz w:val="24"/>
          <w:szCs w:val="24"/>
          <w:lang w:val="en-US"/>
        </w:rPr>
        <w:t>: There is an issue of duplicate citations, such as "Machange, A. E., &amp; Yussuf, M." listed twice with identical details. This should be rectified to ensure clarity and avoid redundancy.</w:t>
      </w:r>
    </w:p>
    <w:p w:rsidR="001008EC" w:rsidRPr="001008EC" w:rsidRDefault="001008EC" w:rsidP="001008EC">
      <w:pPr>
        <w:numPr>
          <w:ilvl w:val="0"/>
          <w:numId w:val="8"/>
        </w:numPr>
        <w:spacing w:before="100" w:beforeAutospacing="1" w:after="100" w:afterAutospacing="1" w:line="240" w:lineRule="auto"/>
        <w:rPr>
          <w:rFonts w:ascii="Times New Roman" w:eastAsia="Times New Roman" w:hAnsi="Times New Roman" w:cs="Times New Roman"/>
          <w:sz w:val="24"/>
          <w:szCs w:val="24"/>
          <w:lang w:val="en-US"/>
        </w:rPr>
      </w:pPr>
      <w:r w:rsidRPr="001008EC">
        <w:rPr>
          <w:rFonts w:ascii="Times New Roman" w:eastAsia="Times New Roman" w:hAnsi="Times New Roman" w:cs="Times New Roman"/>
          <w:b/>
          <w:bCs/>
          <w:sz w:val="24"/>
          <w:szCs w:val="24"/>
          <w:lang w:val="en-US"/>
        </w:rPr>
        <w:t>Incomplete Citations</w:t>
      </w:r>
      <w:r w:rsidRPr="001008EC">
        <w:rPr>
          <w:rFonts w:ascii="Times New Roman" w:eastAsia="Times New Roman" w:hAnsi="Times New Roman" w:cs="Times New Roman"/>
          <w:sz w:val="24"/>
          <w:szCs w:val="24"/>
          <w:lang w:val="en-US"/>
        </w:rPr>
        <w:t>: Some references lack complete publication details, like missing page numbers, or the publisher's name, as seen in "Benamar Hilal, E. (2023)" and "Katsieris, D. (2024)."</w:t>
      </w:r>
    </w:p>
    <w:p w:rsidR="001008EC" w:rsidRPr="001008EC" w:rsidRDefault="001008EC" w:rsidP="001008EC">
      <w:pPr>
        <w:numPr>
          <w:ilvl w:val="0"/>
          <w:numId w:val="8"/>
        </w:numPr>
        <w:spacing w:before="100" w:beforeAutospacing="1" w:after="100" w:afterAutospacing="1" w:line="240" w:lineRule="auto"/>
        <w:rPr>
          <w:rFonts w:ascii="Times New Roman" w:eastAsia="Times New Roman" w:hAnsi="Times New Roman" w:cs="Times New Roman"/>
          <w:sz w:val="24"/>
          <w:szCs w:val="24"/>
          <w:lang w:val="en-US"/>
        </w:rPr>
      </w:pPr>
      <w:r w:rsidRPr="001008EC">
        <w:rPr>
          <w:rFonts w:ascii="Times New Roman" w:eastAsia="Times New Roman" w:hAnsi="Times New Roman" w:cs="Times New Roman"/>
          <w:b/>
          <w:bCs/>
          <w:sz w:val="24"/>
          <w:szCs w:val="24"/>
          <w:lang w:val="en-US"/>
        </w:rPr>
        <w:t>Outdated Citations</w:t>
      </w:r>
      <w:r w:rsidRPr="001008EC">
        <w:rPr>
          <w:rFonts w:ascii="Times New Roman" w:eastAsia="Times New Roman" w:hAnsi="Times New Roman" w:cs="Times New Roman"/>
          <w:sz w:val="24"/>
          <w:szCs w:val="24"/>
          <w:lang w:val="en-US"/>
        </w:rPr>
        <w:t>: Several citations are outdated or lack current relevance (e.g., 2011 and 2015 references), while newer sources would bolster the article’s credibility.</w:t>
      </w:r>
    </w:p>
    <w:p w:rsidR="001008EC" w:rsidRPr="001008EC" w:rsidRDefault="001008EC" w:rsidP="001008EC">
      <w:pPr>
        <w:spacing w:before="100" w:beforeAutospacing="1" w:after="100" w:afterAutospacing="1" w:line="240" w:lineRule="auto"/>
        <w:rPr>
          <w:rFonts w:ascii="Times New Roman" w:eastAsia="Times New Roman" w:hAnsi="Times New Roman" w:cs="Times New Roman"/>
          <w:sz w:val="24"/>
          <w:szCs w:val="24"/>
          <w:lang w:val="en-US"/>
        </w:rPr>
      </w:pPr>
      <w:r w:rsidRPr="001008EC">
        <w:rPr>
          <w:rFonts w:ascii="Times New Roman" w:eastAsia="Times New Roman" w:hAnsi="Times New Roman" w:cs="Times New Roman"/>
          <w:b/>
          <w:bCs/>
          <w:sz w:val="24"/>
          <w:szCs w:val="24"/>
          <w:lang w:val="en-US"/>
        </w:rPr>
        <w:t>Recommendations</w:t>
      </w:r>
      <w:r w:rsidRPr="001008EC">
        <w:rPr>
          <w:rFonts w:ascii="Times New Roman" w:eastAsia="Times New Roman" w:hAnsi="Times New Roman" w:cs="Times New Roman"/>
          <w:sz w:val="24"/>
          <w:szCs w:val="24"/>
          <w:lang w:val="en-US"/>
        </w:rPr>
        <w:t>:</w:t>
      </w:r>
    </w:p>
    <w:p w:rsidR="001008EC" w:rsidRPr="001008EC" w:rsidRDefault="001008EC" w:rsidP="001008EC">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 </w:t>
      </w:r>
      <w:r w:rsidRPr="001008EC">
        <w:rPr>
          <w:rFonts w:ascii="Times New Roman" w:eastAsia="Times New Roman" w:hAnsi="Times New Roman" w:cs="Times New Roman"/>
          <w:sz w:val="24"/>
          <w:szCs w:val="24"/>
          <w:lang w:val="en-US"/>
        </w:rPr>
        <w:t>Correct formatting inconsistencies according to a standardized style guide (e.g., APA, MLA).</w:t>
      </w:r>
    </w:p>
    <w:p w:rsidR="001008EC" w:rsidRPr="001008EC" w:rsidRDefault="001008EC" w:rsidP="001008EC">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 </w:t>
      </w:r>
      <w:r w:rsidRPr="001008EC">
        <w:rPr>
          <w:rFonts w:ascii="Times New Roman" w:eastAsia="Times New Roman" w:hAnsi="Times New Roman" w:cs="Times New Roman"/>
          <w:sz w:val="24"/>
          <w:szCs w:val="24"/>
          <w:lang w:val="en-US"/>
        </w:rPr>
        <w:t>Remove duplicate citations or combine them into one entry.</w:t>
      </w:r>
    </w:p>
    <w:p w:rsidR="001008EC" w:rsidRPr="001008EC" w:rsidRDefault="001008EC" w:rsidP="001008EC">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 </w:t>
      </w:r>
      <w:r w:rsidRPr="001008EC">
        <w:rPr>
          <w:rFonts w:ascii="Times New Roman" w:eastAsia="Times New Roman" w:hAnsi="Times New Roman" w:cs="Times New Roman"/>
          <w:sz w:val="24"/>
          <w:szCs w:val="24"/>
          <w:lang w:val="en-US"/>
        </w:rPr>
        <w:t>Ensure completeness in citation information, including page numbers and publisher details where relevant.</w:t>
      </w:r>
    </w:p>
    <w:p w:rsidR="001008EC" w:rsidRPr="001008EC" w:rsidRDefault="001008EC" w:rsidP="001008EC">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4. </w:t>
      </w:r>
      <w:r w:rsidRPr="001008EC">
        <w:rPr>
          <w:rFonts w:ascii="Times New Roman" w:eastAsia="Times New Roman" w:hAnsi="Times New Roman" w:cs="Times New Roman"/>
          <w:sz w:val="24"/>
          <w:szCs w:val="24"/>
          <w:lang w:val="en-US"/>
        </w:rPr>
        <w:t>Update the references with more recent studies to maintain the relevance and credibility of the paper.</w:t>
      </w:r>
    </w:p>
    <w:p w:rsidR="001008EC" w:rsidRDefault="001008EC">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5B0" w:rsidRDefault="007015B0" w:rsidP="00875CAA">
      <w:pPr>
        <w:spacing w:after="0" w:line="240" w:lineRule="auto"/>
      </w:pPr>
      <w:r>
        <w:separator/>
      </w:r>
    </w:p>
  </w:endnote>
  <w:endnote w:type="continuationSeparator" w:id="1">
    <w:p w:rsidR="007015B0" w:rsidRDefault="007015B0" w:rsidP="00875C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CAA" w:rsidRDefault="00875C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CAA" w:rsidRDefault="00875C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CAA" w:rsidRDefault="00875C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5B0" w:rsidRDefault="007015B0" w:rsidP="00875CAA">
      <w:pPr>
        <w:spacing w:after="0" w:line="240" w:lineRule="auto"/>
      </w:pPr>
      <w:r>
        <w:separator/>
      </w:r>
    </w:p>
  </w:footnote>
  <w:footnote w:type="continuationSeparator" w:id="1">
    <w:p w:rsidR="007015B0" w:rsidRDefault="007015B0" w:rsidP="00875C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CAA" w:rsidRDefault="00934258">
    <w:pPr>
      <w:pStyle w:val="Header"/>
    </w:pPr>
    <w:r w:rsidRPr="0093425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003719"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CAA" w:rsidRDefault="00934258">
    <w:pPr>
      <w:pStyle w:val="Header"/>
    </w:pPr>
    <w:r w:rsidRPr="0093425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003720"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CAA" w:rsidRDefault="00934258">
    <w:pPr>
      <w:pStyle w:val="Header"/>
    </w:pPr>
    <w:r w:rsidRPr="0093425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003718"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7EAD"/>
    <w:multiLevelType w:val="multilevel"/>
    <w:tmpl w:val="7F26339E"/>
    <w:lvl w:ilvl="0">
      <w:start w:val="3"/>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9702460"/>
    <w:multiLevelType w:val="multilevel"/>
    <w:tmpl w:val="74C2D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684B02"/>
    <w:multiLevelType w:val="hybridMultilevel"/>
    <w:tmpl w:val="67FA3B34"/>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2F536E4"/>
    <w:multiLevelType w:val="hybridMultilevel"/>
    <w:tmpl w:val="A96E9524"/>
    <w:lvl w:ilvl="0" w:tplc="7948653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652400D"/>
    <w:multiLevelType w:val="hybridMultilevel"/>
    <w:tmpl w:val="E3689D6A"/>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38C5B48"/>
    <w:multiLevelType w:val="multilevel"/>
    <w:tmpl w:val="CD0824C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67056B6"/>
    <w:multiLevelType w:val="hybridMultilevel"/>
    <w:tmpl w:val="B05AE21E"/>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9060D78"/>
    <w:multiLevelType w:val="multilevel"/>
    <w:tmpl w:val="E0AEF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103A8E"/>
    <w:multiLevelType w:val="multilevel"/>
    <w:tmpl w:val="8F1CC9E2"/>
    <w:lvl w:ilvl="0">
      <w:start w:val="4"/>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3"/>
  </w:num>
  <w:num w:numId="3">
    <w:abstractNumId w:val="0"/>
  </w:num>
  <w:num w:numId="4">
    <w:abstractNumId w:val="2"/>
  </w:num>
  <w:num w:numId="5">
    <w:abstractNumId w:val="8"/>
  </w:num>
  <w:num w:numId="6">
    <w:abstractNumId w:val="6"/>
  </w:num>
  <w:num w:numId="7">
    <w:abstractNumId w:val="4"/>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savePreviewPicture/>
  <w:hdrShapeDefaults>
    <o:shapedefaults v:ext="edit" spidmax="4098"/>
    <o:shapelayout v:ext="edit">
      <o:idmap v:ext="edit" data="1"/>
    </o:shapelayout>
  </w:hdrShapeDefaults>
  <w:footnotePr>
    <w:footnote w:id="0"/>
    <w:footnote w:id="1"/>
  </w:footnotePr>
  <w:endnotePr>
    <w:endnote w:id="0"/>
    <w:endnote w:id="1"/>
  </w:endnotePr>
  <w:compat/>
  <w:rsids>
    <w:rsidRoot w:val="00E07801"/>
    <w:rsid w:val="000030CF"/>
    <w:rsid w:val="00011390"/>
    <w:rsid w:val="000241E7"/>
    <w:rsid w:val="0005081E"/>
    <w:rsid w:val="001008EC"/>
    <w:rsid w:val="001621EA"/>
    <w:rsid w:val="001973A6"/>
    <w:rsid w:val="001C3EDF"/>
    <w:rsid w:val="001C7141"/>
    <w:rsid w:val="00214C18"/>
    <w:rsid w:val="0028393F"/>
    <w:rsid w:val="002918FB"/>
    <w:rsid w:val="002B3D99"/>
    <w:rsid w:val="002D31A6"/>
    <w:rsid w:val="002F6B3F"/>
    <w:rsid w:val="003447D7"/>
    <w:rsid w:val="00347361"/>
    <w:rsid w:val="003633A7"/>
    <w:rsid w:val="003758B2"/>
    <w:rsid w:val="003824C1"/>
    <w:rsid w:val="003847ED"/>
    <w:rsid w:val="003A61FB"/>
    <w:rsid w:val="00404B6D"/>
    <w:rsid w:val="004208C9"/>
    <w:rsid w:val="00421B74"/>
    <w:rsid w:val="00486FF2"/>
    <w:rsid w:val="0049178E"/>
    <w:rsid w:val="004A5543"/>
    <w:rsid w:val="004D1D9C"/>
    <w:rsid w:val="004E1D28"/>
    <w:rsid w:val="00521C72"/>
    <w:rsid w:val="00564DAF"/>
    <w:rsid w:val="005774F6"/>
    <w:rsid w:val="00593513"/>
    <w:rsid w:val="00597856"/>
    <w:rsid w:val="005B403A"/>
    <w:rsid w:val="005D033D"/>
    <w:rsid w:val="00637964"/>
    <w:rsid w:val="00652936"/>
    <w:rsid w:val="006663C3"/>
    <w:rsid w:val="006833F9"/>
    <w:rsid w:val="0068414A"/>
    <w:rsid w:val="006A6C8C"/>
    <w:rsid w:val="006C35B8"/>
    <w:rsid w:val="007015B0"/>
    <w:rsid w:val="007060B5"/>
    <w:rsid w:val="00726D26"/>
    <w:rsid w:val="007361C1"/>
    <w:rsid w:val="007462C0"/>
    <w:rsid w:val="00746771"/>
    <w:rsid w:val="00746DF2"/>
    <w:rsid w:val="00781757"/>
    <w:rsid w:val="0079555E"/>
    <w:rsid w:val="007A1BF7"/>
    <w:rsid w:val="007B6E73"/>
    <w:rsid w:val="00802E51"/>
    <w:rsid w:val="00875CAA"/>
    <w:rsid w:val="00894F73"/>
    <w:rsid w:val="00895CA3"/>
    <w:rsid w:val="008A658C"/>
    <w:rsid w:val="008D29EA"/>
    <w:rsid w:val="00903FED"/>
    <w:rsid w:val="00917E06"/>
    <w:rsid w:val="00920BF4"/>
    <w:rsid w:val="0093217E"/>
    <w:rsid w:val="00934258"/>
    <w:rsid w:val="009411F2"/>
    <w:rsid w:val="00A25CD7"/>
    <w:rsid w:val="00A26FB8"/>
    <w:rsid w:val="00A453CE"/>
    <w:rsid w:val="00A633D6"/>
    <w:rsid w:val="00A6667C"/>
    <w:rsid w:val="00A86E1B"/>
    <w:rsid w:val="00AD3984"/>
    <w:rsid w:val="00AD5BD9"/>
    <w:rsid w:val="00AE5BBA"/>
    <w:rsid w:val="00B74ECB"/>
    <w:rsid w:val="00B8345B"/>
    <w:rsid w:val="00B944AD"/>
    <w:rsid w:val="00BA7387"/>
    <w:rsid w:val="00C370D6"/>
    <w:rsid w:val="00C65F9A"/>
    <w:rsid w:val="00CB0CBA"/>
    <w:rsid w:val="00CD0116"/>
    <w:rsid w:val="00CD2028"/>
    <w:rsid w:val="00CD3EF9"/>
    <w:rsid w:val="00CE7DCC"/>
    <w:rsid w:val="00CF10D8"/>
    <w:rsid w:val="00CF7295"/>
    <w:rsid w:val="00D0096A"/>
    <w:rsid w:val="00D332D5"/>
    <w:rsid w:val="00D73A7B"/>
    <w:rsid w:val="00D95A1C"/>
    <w:rsid w:val="00DC6116"/>
    <w:rsid w:val="00DC757F"/>
    <w:rsid w:val="00E05402"/>
    <w:rsid w:val="00E07801"/>
    <w:rsid w:val="00E45AFF"/>
    <w:rsid w:val="00E90840"/>
    <w:rsid w:val="00E94698"/>
    <w:rsid w:val="00E974C4"/>
    <w:rsid w:val="00EA5B67"/>
    <w:rsid w:val="00ED0097"/>
    <w:rsid w:val="00F74506"/>
    <w:rsid w:val="00F9165A"/>
    <w:rsid w:val="00FA023C"/>
    <w:rsid w:val="00FC7205"/>
    <w:rsid w:val="00FE450F"/>
    <w:rsid w:val="00FF75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8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801"/>
    <w:pPr>
      <w:ind w:left="720"/>
      <w:contextualSpacing/>
    </w:pPr>
  </w:style>
  <w:style w:type="paragraph" w:styleId="NormalWeb">
    <w:name w:val="Normal (Web)"/>
    <w:basedOn w:val="Normal"/>
    <w:uiPriority w:val="99"/>
    <w:unhideWhenUsed/>
    <w:rsid w:val="00E07801"/>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E078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article-referencestext">
    <w:name w:val="c-article-references__text"/>
    <w:basedOn w:val="Normal"/>
    <w:rsid w:val="00E0780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A86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E1B"/>
    <w:rPr>
      <w:rFonts w:ascii="Tahoma" w:hAnsi="Tahoma" w:cs="Tahoma"/>
      <w:sz w:val="16"/>
      <w:szCs w:val="16"/>
    </w:rPr>
  </w:style>
  <w:style w:type="character" w:styleId="Emphasis">
    <w:name w:val="Emphasis"/>
    <w:basedOn w:val="DefaultParagraphFont"/>
    <w:uiPriority w:val="20"/>
    <w:qFormat/>
    <w:rsid w:val="004E1D28"/>
    <w:rPr>
      <w:i/>
      <w:iCs/>
    </w:rPr>
  </w:style>
  <w:style w:type="character" w:styleId="Strong">
    <w:name w:val="Strong"/>
    <w:basedOn w:val="DefaultParagraphFont"/>
    <w:uiPriority w:val="22"/>
    <w:qFormat/>
    <w:rsid w:val="004E1D28"/>
    <w:rPr>
      <w:b/>
      <w:bCs/>
    </w:rPr>
  </w:style>
  <w:style w:type="character" w:customStyle="1" w:styleId="overflow-hidden">
    <w:name w:val="overflow-hidden"/>
    <w:basedOn w:val="DefaultParagraphFont"/>
    <w:rsid w:val="00FA023C"/>
  </w:style>
  <w:style w:type="character" w:styleId="Hyperlink">
    <w:name w:val="Hyperlink"/>
    <w:basedOn w:val="DefaultParagraphFont"/>
    <w:uiPriority w:val="99"/>
    <w:unhideWhenUsed/>
    <w:rsid w:val="00AD5BD9"/>
    <w:rPr>
      <w:color w:val="0000FF" w:themeColor="hyperlink"/>
      <w:u w:val="single"/>
    </w:rPr>
  </w:style>
  <w:style w:type="character" w:customStyle="1" w:styleId="UnresolvedMention">
    <w:name w:val="Unresolved Mention"/>
    <w:basedOn w:val="DefaultParagraphFont"/>
    <w:uiPriority w:val="99"/>
    <w:semiHidden/>
    <w:unhideWhenUsed/>
    <w:rsid w:val="0068414A"/>
    <w:rPr>
      <w:color w:val="605E5C"/>
      <w:shd w:val="clear" w:color="auto" w:fill="E1DFDD"/>
    </w:rPr>
  </w:style>
  <w:style w:type="paragraph" w:styleId="Header">
    <w:name w:val="header"/>
    <w:basedOn w:val="Normal"/>
    <w:link w:val="HeaderChar"/>
    <w:uiPriority w:val="99"/>
    <w:unhideWhenUsed/>
    <w:rsid w:val="00875C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CAA"/>
  </w:style>
  <w:style w:type="paragraph" w:styleId="Footer">
    <w:name w:val="footer"/>
    <w:basedOn w:val="Normal"/>
    <w:link w:val="FooterChar"/>
    <w:uiPriority w:val="99"/>
    <w:unhideWhenUsed/>
    <w:rsid w:val="00875C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CAA"/>
  </w:style>
  <w:style w:type="character" w:styleId="CommentReference">
    <w:name w:val="annotation reference"/>
    <w:basedOn w:val="DefaultParagraphFont"/>
    <w:uiPriority w:val="99"/>
    <w:semiHidden/>
    <w:unhideWhenUsed/>
    <w:rsid w:val="00E45AFF"/>
    <w:rPr>
      <w:sz w:val="16"/>
      <w:szCs w:val="16"/>
    </w:rPr>
  </w:style>
  <w:style w:type="paragraph" w:styleId="CommentText">
    <w:name w:val="annotation text"/>
    <w:basedOn w:val="Normal"/>
    <w:link w:val="CommentTextChar"/>
    <w:uiPriority w:val="99"/>
    <w:semiHidden/>
    <w:unhideWhenUsed/>
    <w:rsid w:val="00E45AFF"/>
    <w:pPr>
      <w:spacing w:line="240" w:lineRule="auto"/>
    </w:pPr>
    <w:rPr>
      <w:sz w:val="20"/>
      <w:szCs w:val="20"/>
    </w:rPr>
  </w:style>
  <w:style w:type="character" w:customStyle="1" w:styleId="CommentTextChar">
    <w:name w:val="Comment Text Char"/>
    <w:basedOn w:val="DefaultParagraphFont"/>
    <w:link w:val="CommentText"/>
    <w:uiPriority w:val="99"/>
    <w:semiHidden/>
    <w:rsid w:val="00E45AFF"/>
    <w:rPr>
      <w:sz w:val="20"/>
      <w:szCs w:val="20"/>
    </w:rPr>
  </w:style>
  <w:style w:type="paragraph" w:styleId="CommentSubject">
    <w:name w:val="annotation subject"/>
    <w:basedOn w:val="CommentText"/>
    <w:next w:val="CommentText"/>
    <w:link w:val="CommentSubjectChar"/>
    <w:uiPriority w:val="99"/>
    <w:semiHidden/>
    <w:unhideWhenUsed/>
    <w:rsid w:val="00E45AFF"/>
    <w:rPr>
      <w:b/>
      <w:bCs/>
    </w:rPr>
  </w:style>
  <w:style w:type="character" w:customStyle="1" w:styleId="CommentSubjectChar">
    <w:name w:val="Comment Subject Char"/>
    <w:basedOn w:val="CommentTextChar"/>
    <w:link w:val="CommentSubject"/>
    <w:uiPriority w:val="99"/>
    <w:semiHidden/>
    <w:rsid w:val="00E45AFF"/>
    <w:rPr>
      <w:b/>
      <w:bCs/>
    </w:rPr>
  </w:style>
</w:styles>
</file>

<file path=word/webSettings.xml><?xml version="1.0" encoding="utf-8"?>
<w:webSettings xmlns:r="http://schemas.openxmlformats.org/officeDocument/2006/relationships" xmlns:w="http://schemas.openxmlformats.org/wordprocessingml/2006/main">
  <w:divs>
    <w:div w:id="45835063">
      <w:bodyDiv w:val="1"/>
      <w:marLeft w:val="0"/>
      <w:marRight w:val="0"/>
      <w:marTop w:val="0"/>
      <w:marBottom w:val="0"/>
      <w:divBdr>
        <w:top w:val="none" w:sz="0" w:space="0" w:color="auto"/>
        <w:left w:val="none" w:sz="0" w:space="0" w:color="auto"/>
        <w:bottom w:val="none" w:sz="0" w:space="0" w:color="auto"/>
        <w:right w:val="none" w:sz="0" w:space="0" w:color="auto"/>
      </w:divBdr>
    </w:div>
    <w:div w:id="56049560">
      <w:bodyDiv w:val="1"/>
      <w:marLeft w:val="0"/>
      <w:marRight w:val="0"/>
      <w:marTop w:val="0"/>
      <w:marBottom w:val="0"/>
      <w:divBdr>
        <w:top w:val="none" w:sz="0" w:space="0" w:color="auto"/>
        <w:left w:val="none" w:sz="0" w:space="0" w:color="auto"/>
        <w:bottom w:val="none" w:sz="0" w:space="0" w:color="auto"/>
        <w:right w:val="none" w:sz="0" w:space="0" w:color="auto"/>
      </w:divBdr>
      <w:divsChild>
        <w:div w:id="532421407">
          <w:marLeft w:val="0"/>
          <w:marRight w:val="0"/>
          <w:marTop w:val="0"/>
          <w:marBottom w:val="0"/>
          <w:divBdr>
            <w:top w:val="none" w:sz="0" w:space="0" w:color="auto"/>
            <w:left w:val="none" w:sz="0" w:space="0" w:color="auto"/>
            <w:bottom w:val="none" w:sz="0" w:space="0" w:color="auto"/>
            <w:right w:val="none" w:sz="0" w:space="0" w:color="auto"/>
          </w:divBdr>
          <w:divsChild>
            <w:div w:id="1930498560">
              <w:marLeft w:val="0"/>
              <w:marRight w:val="0"/>
              <w:marTop w:val="0"/>
              <w:marBottom w:val="0"/>
              <w:divBdr>
                <w:top w:val="none" w:sz="0" w:space="0" w:color="auto"/>
                <w:left w:val="none" w:sz="0" w:space="0" w:color="auto"/>
                <w:bottom w:val="none" w:sz="0" w:space="0" w:color="auto"/>
                <w:right w:val="none" w:sz="0" w:space="0" w:color="auto"/>
              </w:divBdr>
              <w:divsChild>
                <w:div w:id="472219366">
                  <w:marLeft w:val="0"/>
                  <w:marRight w:val="0"/>
                  <w:marTop w:val="0"/>
                  <w:marBottom w:val="0"/>
                  <w:divBdr>
                    <w:top w:val="none" w:sz="0" w:space="0" w:color="auto"/>
                    <w:left w:val="none" w:sz="0" w:space="0" w:color="auto"/>
                    <w:bottom w:val="none" w:sz="0" w:space="0" w:color="auto"/>
                    <w:right w:val="none" w:sz="0" w:space="0" w:color="auto"/>
                  </w:divBdr>
                  <w:divsChild>
                    <w:div w:id="1982735760">
                      <w:marLeft w:val="0"/>
                      <w:marRight w:val="0"/>
                      <w:marTop w:val="0"/>
                      <w:marBottom w:val="0"/>
                      <w:divBdr>
                        <w:top w:val="none" w:sz="0" w:space="0" w:color="auto"/>
                        <w:left w:val="none" w:sz="0" w:space="0" w:color="auto"/>
                        <w:bottom w:val="none" w:sz="0" w:space="0" w:color="auto"/>
                        <w:right w:val="none" w:sz="0" w:space="0" w:color="auto"/>
                      </w:divBdr>
                      <w:divsChild>
                        <w:div w:id="31351339">
                          <w:marLeft w:val="0"/>
                          <w:marRight w:val="0"/>
                          <w:marTop w:val="0"/>
                          <w:marBottom w:val="0"/>
                          <w:divBdr>
                            <w:top w:val="none" w:sz="0" w:space="0" w:color="auto"/>
                            <w:left w:val="none" w:sz="0" w:space="0" w:color="auto"/>
                            <w:bottom w:val="none" w:sz="0" w:space="0" w:color="auto"/>
                            <w:right w:val="none" w:sz="0" w:space="0" w:color="auto"/>
                          </w:divBdr>
                          <w:divsChild>
                            <w:div w:id="231159892">
                              <w:marLeft w:val="0"/>
                              <w:marRight w:val="0"/>
                              <w:marTop w:val="0"/>
                              <w:marBottom w:val="0"/>
                              <w:divBdr>
                                <w:top w:val="none" w:sz="0" w:space="0" w:color="auto"/>
                                <w:left w:val="none" w:sz="0" w:space="0" w:color="auto"/>
                                <w:bottom w:val="none" w:sz="0" w:space="0" w:color="auto"/>
                                <w:right w:val="none" w:sz="0" w:space="0" w:color="auto"/>
                              </w:divBdr>
                              <w:divsChild>
                                <w:div w:id="1600792472">
                                  <w:marLeft w:val="0"/>
                                  <w:marRight w:val="0"/>
                                  <w:marTop w:val="0"/>
                                  <w:marBottom w:val="0"/>
                                  <w:divBdr>
                                    <w:top w:val="none" w:sz="0" w:space="0" w:color="auto"/>
                                    <w:left w:val="none" w:sz="0" w:space="0" w:color="auto"/>
                                    <w:bottom w:val="none" w:sz="0" w:space="0" w:color="auto"/>
                                    <w:right w:val="none" w:sz="0" w:space="0" w:color="auto"/>
                                  </w:divBdr>
                                  <w:divsChild>
                                    <w:div w:id="1680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80548">
                          <w:marLeft w:val="0"/>
                          <w:marRight w:val="0"/>
                          <w:marTop w:val="0"/>
                          <w:marBottom w:val="0"/>
                          <w:divBdr>
                            <w:top w:val="none" w:sz="0" w:space="0" w:color="auto"/>
                            <w:left w:val="none" w:sz="0" w:space="0" w:color="auto"/>
                            <w:bottom w:val="none" w:sz="0" w:space="0" w:color="auto"/>
                            <w:right w:val="none" w:sz="0" w:space="0" w:color="auto"/>
                          </w:divBdr>
                          <w:divsChild>
                            <w:div w:id="149906905">
                              <w:marLeft w:val="0"/>
                              <w:marRight w:val="0"/>
                              <w:marTop w:val="0"/>
                              <w:marBottom w:val="0"/>
                              <w:divBdr>
                                <w:top w:val="none" w:sz="0" w:space="0" w:color="auto"/>
                                <w:left w:val="none" w:sz="0" w:space="0" w:color="auto"/>
                                <w:bottom w:val="none" w:sz="0" w:space="0" w:color="auto"/>
                                <w:right w:val="none" w:sz="0" w:space="0" w:color="auto"/>
                              </w:divBdr>
                              <w:divsChild>
                                <w:div w:id="64162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85709">
      <w:bodyDiv w:val="1"/>
      <w:marLeft w:val="0"/>
      <w:marRight w:val="0"/>
      <w:marTop w:val="0"/>
      <w:marBottom w:val="0"/>
      <w:divBdr>
        <w:top w:val="none" w:sz="0" w:space="0" w:color="auto"/>
        <w:left w:val="none" w:sz="0" w:space="0" w:color="auto"/>
        <w:bottom w:val="none" w:sz="0" w:space="0" w:color="auto"/>
        <w:right w:val="none" w:sz="0" w:space="0" w:color="auto"/>
      </w:divBdr>
    </w:div>
    <w:div w:id="341055570">
      <w:bodyDiv w:val="1"/>
      <w:marLeft w:val="0"/>
      <w:marRight w:val="0"/>
      <w:marTop w:val="0"/>
      <w:marBottom w:val="0"/>
      <w:divBdr>
        <w:top w:val="none" w:sz="0" w:space="0" w:color="auto"/>
        <w:left w:val="none" w:sz="0" w:space="0" w:color="auto"/>
        <w:bottom w:val="none" w:sz="0" w:space="0" w:color="auto"/>
        <w:right w:val="none" w:sz="0" w:space="0" w:color="auto"/>
      </w:divBdr>
    </w:div>
    <w:div w:id="424110089">
      <w:bodyDiv w:val="1"/>
      <w:marLeft w:val="0"/>
      <w:marRight w:val="0"/>
      <w:marTop w:val="0"/>
      <w:marBottom w:val="0"/>
      <w:divBdr>
        <w:top w:val="none" w:sz="0" w:space="0" w:color="auto"/>
        <w:left w:val="none" w:sz="0" w:space="0" w:color="auto"/>
        <w:bottom w:val="none" w:sz="0" w:space="0" w:color="auto"/>
        <w:right w:val="none" w:sz="0" w:space="0" w:color="auto"/>
      </w:divBdr>
    </w:div>
    <w:div w:id="572854237">
      <w:bodyDiv w:val="1"/>
      <w:marLeft w:val="0"/>
      <w:marRight w:val="0"/>
      <w:marTop w:val="0"/>
      <w:marBottom w:val="0"/>
      <w:divBdr>
        <w:top w:val="none" w:sz="0" w:space="0" w:color="auto"/>
        <w:left w:val="none" w:sz="0" w:space="0" w:color="auto"/>
        <w:bottom w:val="none" w:sz="0" w:space="0" w:color="auto"/>
        <w:right w:val="none" w:sz="0" w:space="0" w:color="auto"/>
      </w:divBdr>
    </w:div>
    <w:div w:id="828910661">
      <w:bodyDiv w:val="1"/>
      <w:marLeft w:val="0"/>
      <w:marRight w:val="0"/>
      <w:marTop w:val="0"/>
      <w:marBottom w:val="0"/>
      <w:divBdr>
        <w:top w:val="none" w:sz="0" w:space="0" w:color="auto"/>
        <w:left w:val="none" w:sz="0" w:space="0" w:color="auto"/>
        <w:bottom w:val="none" w:sz="0" w:space="0" w:color="auto"/>
        <w:right w:val="none" w:sz="0" w:space="0" w:color="auto"/>
      </w:divBdr>
    </w:div>
    <w:div w:id="833492052">
      <w:bodyDiv w:val="1"/>
      <w:marLeft w:val="0"/>
      <w:marRight w:val="0"/>
      <w:marTop w:val="0"/>
      <w:marBottom w:val="0"/>
      <w:divBdr>
        <w:top w:val="none" w:sz="0" w:space="0" w:color="auto"/>
        <w:left w:val="none" w:sz="0" w:space="0" w:color="auto"/>
        <w:bottom w:val="none" w:sz="0" w:space="0" w:color="auto"/>
        <w:right w:val="none" w:sz="0" w:space="0" w:color="auto"/>
      </w:divBdr>
    </w:div>
    <w:div w:id="937175305">
      <w:bodyDiv w:val="1"/>
      <w:marLeft w:val="0"/>
      <w:marRight w:val="0"/>
      <w:marTop w:val="0"/>
      <w:marBottom w:val="0"/>
      <w:divBdr>
        <w:top w:val="none" w:sz="0" w:space="0" w:color="auto"/>
        <w:left w:val="none" w:sz="0" w:space="0" w:color="auto"/>
        <w:bottom w:val="none" w:sz="0" w:space="0" w:color="auto"/>
        <w:right w:val="none" w:sz="0" w:space="0" w:color="auto"/>
      </w:divBdr>
    </w:div>
    <w:div w:id="979312220">
      <w:bodyDiv w:val="1"/>
      <w:marLeft w:val="0"/>
      <w:marRight w:val="0"/>
      <w:marTop w:val="0"/>
      <w:marBottom w:val="0"/>
      <w:divBdr>
        <w:top w:val="none" w:sz="0" w:space="0" w:color="auto"/>
        <w:left w:val="none" w:sz="0" w:space="0" w:color="auto"/>
        <w:bottom w:val="none" w:sz="0" w:space="0" w:color="auto"/>
        <w:right w:val="none" w:sz="0" w:space="0" w:color="auto"/>
      </w:divBdr>
    </w:div>
    <w:div w:id="1348673349">
      <w:bodyDiv w:val="1"/>
      <w:marLeft w:val="0"/>
      <w:marRight w:val="0"/>
      <w:marTop w:val="0"/>
      <w:marBottom w:val="0"/>
      <w:divBdr>
        <w:top w:val="none" w:sz="0" w:space="0" w:color="auto"/>
        <w:left w:val="none" w:sz="0" w:space="0" w:color="auto"/>
        <w:bottom w:val="none" w:sz="0" w:space="0" w:color="auto"/>
        <w:right w:val="none" w:sz="0" w:space="0" w:color="auto"/>
      </w:divBdr>
    </w:div>
    <w:div w:id="1636250402">
      <w:bodyDiv w:val="1"/>
      <w:marLeft w:val="0"/>
      <w:marRight w:val="0"/>
      <w:marTop w:val="0"/>
      <w:marBottom w:val="0"/>
      <w:divBdr>
        <w:top w:val="none" w:sz="0" w:space="0" w:color="auto"/>
        <w:left w:val="none" w:sz="0" w:space="0" w:color="auto"/>
        <w:bottom w:val="none" w:sz="0" w:space="0" w:color="auto"/>
        <w:right w:val="none" w:sz="0" w:space="0" w:color="auto"/>
      </w:divBdr>
      <w:divsChild>
        <w:div w:id="770513647">
          <w:marLeft w:val="0"/>
          <w:marRight w:val="0"/>
          <w:marTop w:val="0"/>
          <w:marBottom w:val="0"/>
          <w:divBdr>
            <w:top w:val="none" w:sz="0" w:space="0" w:color="auto"/>
            <w:left w:val="none" w:sz="0" w:space="0" w:color="auto"/>
            <w:bottom w:val="none" w:sz="0" w:space="0" w:color="auto"/>
            <w:right w:val="none" w:sz="0" w:space="0" w:color="auto"/>
          </w:divBdr>
          <w:divsChild>
            <w:div w:id="1672757661">
              <w:marLeft w:val="0"/>
              <w:marRight w:val="0"/>
              <w:marTop w:val="0"/>
              <w:marBottom w:val="0"/>
              <w:divBdr>
                <w:top w:val="none" w:sz="0" w:space="0" w:color="auto"/>
                <w:left w:val="none" w:sz="0" w:space="0" w:color="auto"/>
                <w:bottom w:val="none" w:sz="0" w:space="0" w:color="auto"/>
                <w:right w:val="none" w:sz="0" w:space="0" w:color="auto"/>
              </w:divBdr>
              <w:divsChild>
                <w:div w:id="834148423">
                  <w:marLeft w:val="0"/>
                  <w:marRight w:val="0"/>
                  <w:marTop w:val="0"/>
                  <w:marBottom w:val="0"/>
                  <w:divBdr>
                    <w:top w:val="none" w:sz="0" w:space="0" w:color="auto"/>
                    <w:left w:val="none" w:sz="0" w:space="0" w:color="auto"/>
                    <w:bottom w:val="none" w:sz="0" w:space="0" w:color="auto"/>
                    <w:right w:val="none" w:sz="0" w:space="0" w:color="auto"/>
                  </w:divBdr>
                  <w:divsChild>
                    <w:div w:id="2003968607">
                      <w:marLeft w:val="0"/>
                      <w:marRight w:val="0"/>
                      <w:marTop w:val="0"/>
                      <w:marBottom w:val="0"/>
                      <w:divBdr>
                        <w:top w:val="none" w:sz="0" w:space="0" w:color="auto"/>
                        <w:left w:val="none" w:sz="0" w:space="0" w:color="auto"/>
                        <w:bottom w:val="none" w:sz="0" w:space="0" w:color="auto"/>
                        <w:right w:val="none" w:sz="0" w:space="0" w:color="auto"/>
                      </w:divBdr>
                      <w:divsChild>
                        <w:div w:id="1556886894">
                          <w:marLeft w:val="0"/>
                          <w:marRight w:val="0"/>
                          <w:marTop w:val="0"/>
                          <w:marBottom w:val="0"/>
                          <w:divBdr>
                            <w:top w:val="none" w:sz="0" w:space="0" w:color="auto"/>
                            <w:left w:val="none" w:sz="0" w:space="0" w:color="auto"/>
                            <w:bottom w:val="none" w:sz="0" w:space="0" w:color="auto"/>
                            <w:right w:val="none" w:sz="0" w:space="0" w:color="auto"/>
                          </w:divBdr>
                          <w:divsChild>
                            <w:div w:id="1715811704">
                              <w:marLeft w:val="0"/>
                              <w:marRight w:val="0"/>
                              <w:marTop w:val="0"/>
                              <w:marBottom w:val="0"/>
                              <w:divBdr>
                                <w:top w:val="none" w:sz="0" w:space="0" w:color="auto"/>
                                <w:left w:val="none" w:sz="0" w:space="0" w:color="auto"/>
                                <w:bottom w:val="none" w:sz="0" w:space="0" w:color="auto"/>
                                <w:right w:val="none" w:sz="0" w:space="0" w:color="auto"/>
                              </w:divBdr>
                              <w:divsChild>
                                <w:div w:id="720515835">
                                  <w:marLeft w:val="0"/>
                                  <w:marRight w:val="0"/>
                                  <w:marTop w:val="0"/>
                                  <w:marBottom w:val="0"/>
                                  <w:divBdr>
                                    <w:top w:val="none" w:sz="0" w:space="0" w:color="auto"/>
                                    <w:left w:val="none" w:sz="0" w:space="0" w:color="auto"/>
                                    <w:bottom w:val="none" w:sz="0" w:space="0" w:color="auto"/>
                                    <w:right w:val="none" w:sz="0" w:space="0" w:color="auto"/>
                                  </w:divBdr>
                                  <w:divsChild>
                                    <w:div w:id="148138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959837">
                          <w:marLeft w:val="0"/>
                          <w:marRight w:val="0"/>
                          <w:marTop w:val="0"/>
                          <w:marBottom w:val="0"/>
                          <w:divBdr>
                            <w:top w:val="none" w:sz="0" w:space="0" w:color="auto"/>
                            <w:left w:val="none" w:sz="0" w:space="0" w:color="auto"/>
                            <w:bottom w:val="none" w:sz="0" w:space="0" w:color="auto"/>
                            <w:right w:val="none" w:sz="0" w:space="0" w:color="auto"/>
                          </w:divBdr>
                          <w:divsChild>
                            <w:div w:id="961619706">
                              <w:marLeft w:val="0"/>
                              <w:marRight w:val="0"/>
                              <w:marTop w:val="0"/>
                              <w:marBottom w:val="0"/>
                              <w:divBdr>
                                <w:top w:val="none" w:sz="0" w:space="0" w:color="auto"/>
                                <w:left w:val="none" w:sz="0" w:space="0" w:color="auto"/>
                                <w:bottom w:val="none" w:sz="0" w:space="0" w:color="auto"/>
                                <w:right w:val="none" w:sz="0" w:space="0" w:color="auto"/>
                              </w:divBdr>
                              <w:divsChild>
                                <w:div w:id="17198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307947">
      <w:bodyDiv w:val="1"/>
      <w:marLeft w:val="0"/>
      <w:marRight w:val="0"/>
      <w:marTop w:val="0"/>
      <w:marBottom w:val="0"/>
      <w:divBdr>
        <w:top w:val="none" w:sz="0" w:space="0" w:color="auto"/>
        <w:left w:val="none" w:sz="0" w:space="0" w:color="auto"/>
        <w:bottom w:val="none" w:sz="0" w:space="0" w:color="auto"/>
        <w:right w:val="none" w:sz="0" w:space="0" w:color="auto"/>
      </w:divBdr>
    </w:div>
    <w:div w:id="1661346601">
      <w:bodyDiv w:val="1"/>
      <w:marLeft w:val="0"/>
      <w:marRight w:val="0"/>
      <w:marTop w:val="0"/>
      <w:marBottom w:val="0"/>
      <w:divBdr>
        <w:top w:val="none" w:sz="0" w:space="0" w:color="auto"/>
        <w:left w:val="none" w:sz="0" w:space="0" w:color="auto"/>
        <w:bottom w:val="none" w:sz="0" w:space="0" w:color="auto"/>
        <w:right w:val="none" w:sz="0" w:space="0" w:color="auto"/>
      </w:divBdr>
    </w:div>
    <w:div w:id="1758163683">
      <w:bodyDiv w:val="1"/>
      <w:marLeft w:val="0"/>
      <w:marRight w:val="0"/>
      <w:marTop w:val="0"/>
      <w:marBottom w:val="0"/>
      <w:divBdr>
        <w:top w:val="none" w:sz="0" w:space="0" w:color="auto"/>
        <w:left w:val="none" w:sz="0" w:space="0" w:color="auto"/>
        <w:bottom w:val="none" w:sz="0" w:space="0" w:color="auto"/>
        <w:right w:val="none" w:sz="0" w:space="0" w:color="auto"/>
      </w:divBdr>
    </w:div>
    <w:div w:id="183402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287/mnsc.2015.2335"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doi.org/10.2991/jat.k.200313.001"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287/opre.1110.097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i.org/10.3386/w17758"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T\Documents\FINDINGS%20PH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T\Downloads\DATA(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stakeholders of delay and their number of days</a:t>
            </a:r>
          </a:p>
        </c:rich>
      </c:tx>
      <c:spPr>
        <a:noFill/>
        <a:ln>
          <a:noFill/>
        </a:ln>
        <a:effectLst/>
      </c:spPr>
    </c:title>
    <c:plotArea>
      <c:layout/>
      <c:barChart>
        <c:barDir val="col"/>
        <c:grouping val="clustered"/>
        <c:ser>
          <c:idx val="0"/>
          <c:order val="0"/>
          <c:tx>
            <c:strRef>
              <c:f>Feuil1!$C$1</c:f>
              <c:strCache>
                <c:ptCount val="1"/>
                <c:pt idx="0">
                  <c:v>DAYS</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trendline>
          <c:cat>
            <c:strRef>
              <c:f>Feuil1!$B$2:$B$8</c:f>
              <c:strCache>
                <c:ptCount val="7"/>
                <c:pt idx="0">
                  <c:v>IMPORTER</c:v>
                </c:pt>
                <c:pt idx="1">
                  <c:v>PAK &amp; KCT</c:v>
                </c:pt>
                <c:pt idx="2">
                  <c:v>SGS</c:v>
                </c:pt>
                <c:pt idx="3">
                  <c:v>SHIPPER</c:v>
                </c:pt>
                <c:pt idx="4">
                  <c:v>SHIPPING LINE</c:v>
                </c:pt>
                <c:pt idx="5">
                  <c:v>CUSTOMS ADMINISTRATION</c:v>
                </c:pt>
                <c:pt idx="6">
                  <c:v>LICENSE BROKER</c:v>
                </c:pt>
              </c:strCache>
            </c:strRef>
          </c:cat>
          <c:val>
            <c:numRef>
              <c:f>Feuil1!$C$2:$C$8</c:f>
              <c:numCache>
                <c:formatCode>General</c:formatCode>
                <c:ptCount val="7"/>
                <c:pt idx="0">
                  <c:v>90</c:v>
                </c:pt>
                <c:pt idx="1">
                  <c:v>5</c:v>
                </c:pt>
                <c:pt idx="2">
                  <c:v>8</c:v>
                </c:pt>
                <c:pt idx="3">
                  <c:v>5</c:v>
                </c:pt>
                <c:pt idx="4">
                  <c:v>7</c:v>
                </c:pt>
                <c:pt idx="5">
                  <c:v>10</c:v>
                </c:pt>
                <c:pt idx="6">
                  <c:v>15</c:v>
                </c:pt>
              </c:numCache>
            </c:numRef>
          </c:val>
          <c:extLst xmlns:c16r2="http://schemas.microsoft.com/office/drawing/2015/06/chart">
            <c:ext xmlns:c16="http://schemas.microsoft.com/office/drawing/2014/chart" uri="{C3380CC4-5D6E-409C-BE32-E72D297353CC}">
              <c16:uniqueId val="{00000001-33F3-4360-B09D-42020B59DFB2}"/>
            </c:ext>
          </c:extLst>
        </c:ser>
        <c:dLbls>
          <c:showVal val="1"/>
        </c:dLbls>
        <c:gapWidth val="182"/>
        <c:axId val="90191360"/>
        <c:axId val="90210688"/>
      </c:barChart>
      <c:catAx>
        <c:axId val="90191360"/>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ACTORS</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210688"/>
        <c:crosses val="autoZero"/>
        <c:auto val="1"/>
        <c:lblAlgn val="ctr"/>
        <c:lblOffset val="100"/>
      </c:catAx>
      <c:valAx>
        <c:axId val="90210688"/>
        <c:scaling>
          <c:logBase val="10"/>
          <c:orientation val="minMax"/>
          <c:min val="1"/>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DAYS</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191360"/>
        <c:crosses val="autoZero"/>
        <c:crossBetween val="between"/>
        <c:majorUnit val="10"/>
      </c:valAx>
      <c:spPr>
        <a:noFill/>
        <a:ln>
          <a:noFill/>
        </a:ln>
        <a:effectLst>
          <a:outerShdw blurRad="50800" dist="38100" dir="8100000" algn="tr" rotWithShape="0">
            <a:prstClr val="black">
              <a:alpha val="40000"/>
            </a:prstClr>
          </a:outerShdw>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b="1"/>
              <a:t>consequences of the stakeholders and percentage</a:t>
            </a:r>
            <a:r>
              <a:rPr lang="fr-FR" b="1" baseline="0"/>
              <a:t> impact</a:t>
            </a:r>
            <a:endParaRPr lang="fr-FR" b="1"/>
          </a:p>
        </c:rich>
      </c:tx>
      <c:spPr>
        <a:noFill/>
        <a:ln>
          <a:noFill/>
        </a:ln>
        <a:effectLst/>
      </c:spPr>
    </c:title>
    <c:plotArea>
      <c:layout/>
      <c:barChart>
        <c:barDir val="col"/>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Feuil2!$A$4:$A$9</c:f>
              <c:strCache>
                <c:ptCount val="6"/>
                <c:pt idx="0">
                  <c:v>CUSTOMS BROKER</c:v>
                </c:pt>
                <c:pt idx="1">
                  <c:v>IMPORTERS</c:v>
                </c:pt>
                <c:pt idx="2">
                  <c:v>PORT AUTHORITY</c:v>
                </c:pt>
                <c:pt idx="3">
                  <c:v>SHIPPING LINE</c:v>
                </c:pt>
                <c:pt idx="4">
                  <c:v>THE STATE</c:v>
                </c:pt>
                <c:pt idx="5">
                  <c:v>SGS</c:v>
                </c:pt>
              </c:strCache>
            </c:strRef>
          </c:cat>
          <c:val>
            <c:numRef>
              <c:f>Feuil2!$B$4:$B$9</c:f>
              <c:numCache>
                <c:formatCode>General</c:formatCode>
                <c:ptCount val="6"/>
                <c:pt idx="0">
                  <c:v>20</c:v>
                </c:pt>
                <c:pt idx="1">
                  <c:v>60</c:v>
                </c:pt>
                <c:pt idx="2">
                  <c:v>10</c:v>
                </c:pt>
                <c:pt idx="3">
                  <c:v>5</c:v>
                </c:pt>
                <c:pt idx="4">
                  <c:v>4</c:v>
                </c:pt>
                <c:pt idx="5">
                  <c:v>1</c:v>
                </c:pt>
              </c:numCache>
            </c:numRef>
          </c:val>
          <c:extLst xmlns:c16r2="http://schemas.microsoft.com/office/drawing/2015/06/chart">
            <c:ext xmlns:c16="http://schemas.microsoft.com/office/drawing/2014/chart" uri="{C3380CC4-5D6E-409C-BE32-E72D297353CC}">
              <c16:uniqueId val="{00000000-C0E1-446E-A97C-C56BEB52B08D}"/>
            </c:ext>
          </c:extLst>
        </c:ser>
        <c:dLbls>
          <c:showVal val="1"/>
        </c:dLbls>
        <c:gapWidth val="219"/>
        <c:overlap val="-27"/>
        <c:axId val="92944256"/>
        <c:axId val="92954624"/>
      </c:barChart>
      <c:catAx>
        <c:axId val="92944256"/>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ACTORS</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954624"/>
        <c:crosses val="autoZero"/>
        <c:auto val="1"/>
        <c:lblAlgn val="ctr"/>
        <c:lblOffset val="100"/>
      </c:catAx>
      <c:valAx>
        <c:axId val="92954624"/>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PERCENTAGE</a:t>
                </a:r>
                <a:r>
                  <a:rPr lang="fr-FR" baseline="0"/>
                  <a:t> IMPACTS</a:t>
                </a:r>
                <a:endParaRPr lang="fr-F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94425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6782</Words>
  <Characters>38663</Characters>
  <Application>Microsoft Office Word</Application>
  <DocSecurity>0</DocSecurity>
  <Lines>322</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ADT</dc:creator>
  <cp:lastModifiedBy>OSBEN26</cp:lastModifiedBy>
  <cp:revision>2</cp:revision>
  <dcterms:created xsi:type="dcterms:W3CDTF">2025-05-14T14:31:00Z</dcterms:created>
  <dcterms:modified xsi:type="dcterms:W3CDTF">2025-05-14T14:31:00Z</dcterms:modified>
</cp:coreProperties>
</file>