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1E45C" w14:textId="77777777" w:rsidR="009168C7" w:rsidRDefault="009168C7" w:rsidP="00316F3A">
      <w:pPr>
        <w:ind w:leftChars="-300" w:left="-660"/>
        <w:rPr>
          <w:rFonts w:ascii="Times New Roman" w:eastAsia="Calibri" w:hAnsi="Times New Roman" w:cs="Times New Roman"/>
          <w:b/>
          <w:sz w:val="24"/>
          <w:szCs w:val="24"/>
          <w:lang w:val="en-GB"/>
        </w:rPr>
      </w:pPr>
      <w:commentRangeStart w:id="0"/>
      <w:r w:rsidRPr="00316F3A">
        <w:rPr>
          <w:rFonts w:ascii="Times New Roman" w:eastAsia="Calibri" w:hAnsi="Times New Roman" w:cs="Times New Roman"/>
          <w:b/>
          <w:sz w:val="24"/>
          <w:szCs w:val="24"/>
          <w:lang w:val="en-GB"/>
        </w:rPr>
        <w:t>EVALUATION OF GENOTOXIC AND CYTOTOXIC ACTIVITIES OF CORN SILK (</w:t>
      </w:r>
      <w:r w:rsidRPr="00316F3A">
        <w:rPr>
          <w:rFonts w:ascii="Times New Roman" w:eastAsia="Calibri" w:hAnsi="Times New Roman" w:cs="Times New Roman"/>
          <w:b/>
          <w:i/>
          <w:sz w:val="24"/>
          <w:szCs w:val="24"/>
          <w:lang w:val="en-GB"/>
        </w:rPr>
        <w:t>Stigma maydis</w:t>
      </w:r>
      <w:r w:rsidRPr="00316F3A">
        <w:rPr>
          <w:rFonts w:ascii="Times New Roman" w:eastAsia="Calibri" w:hAnsi="Times New Roman" w:cs="Times New Roman"/>
          <w:b/>
          <w:sz w:val="24"/>
          <w:szCs w:val="24"/>
          <w:lang w:val="en-GB"/>
        </w:rPr>
        <w:t xml:space="preserve">) EXTRACT OF </w:t>
      </w:r>
      <w:r w:rsidRPr="00316F3A">
        <w:rPr>
          <w:rFonts w:ascii="Times New Roman" w:eastAsia="Calibri" w:hAnsi="Times New Roman" w:cs="Times New Roman"/>
          <w:b/>
          <w:i/>
          <w:sz w:val="24"/>
          <w:szCs w:val="24"/>
          <w:lang w:val="en-GB"/>
        </w:rPr>
        <w:t>ZEA MAYS</w:t>
      </w:r>
      <w:r w:rsidRPr="00316F3A">
        <w:rPr>
          <w:rFonts w:ascii="Times New Roman" w:eastAsia="Calibri" w:hAnsi="Times New Roman" w:cs="Times New Roman"/>
          <w:b/>
          <w:sz w:val="24"/>
          <w:szCs w:val="24"/>
          <w:lang w:val="en-GB"/>
        </w:rPr>
        <w:t xml:space="preserve"> L.</w:t>
      </w:r>
      <w:commentRangeEnd w:id="0"/>
      <w:r w:rsidR="009A1CD3">
        <w:rPr>
          <w:rStyle w:val="a7"/>
        </w:rPr>
        <w:commentReference w:id="0"/>
      </w:r>
    </w:p>
    <w:p w14:paraId="61E57256" w14:textId="77777777" w:rsidR="00DA438D" w:rsidRPr="00316F3A" w:rsidRDefault="00DA438D" w:rsidP="00316F3A">
      <w:pPr>
        <w:ind w:leftChars="-300" w:left="-660"/>
        <w:rPr>
          <w:rFonts w:ascii="Times New Roman" w:eastAsia="Calibri" w:hAnsi="Times New Roman" w:cs="Times New Roman"/>
          <w:b/>
          <w:sz w:val="24"/>
          <w:szCs w:val="24"/>
          <w:lang w:val="en-GB"/>
        </w:rPr>
      </w:pPr>
    </w:p>
    <w:p w14:paraId="0F0529A1" w14:textId="77777777" w:rsidR="009168C7" w:rsidRPr="00316F3A" w:rsidRDefault="009168C7" w:rsidP="00316F3A">
      <w:pPr>
        <w:ind w:leftChars="-300" w:left="-660"/>
        <w:jc w:val="both"/>
        <w:rPr>
          <w:rFonts w:ascii="Times New Roman" w:eastAsia="Calibri" w:hAnsi="Times New Roman" w:cs="Times New Roman"/>
          <w:b/>
          <w:sz w:val="24"/>
          <w:szCs w:val="24"/>
          <w:lang w:val="en-GB"/>
        </w:rPr>
      </w:pPr>
      <w:r w:rsidRPr="00316F3A">
        <w:rPr>
          <w:rFonts w:ascii="Times New Roman" w:eastAsia="Calibri" w:hAnsi="Times New Roman" w:cs="Times New Roman"/>
          <w:b/>
          <w:sz w:val="24"/>
          <w:szCs w:val="24"/>
          <w:lang w:val="en-GB"/>
        </w:rPr>
        <w:t>ABSTRACT</w:t>
      </w:r>
    </w:p>
    <w:p w14:paraId="541ABC1C" w14:textId="77777777" w:rsidR="009168C7" w:rsidRPr="00316F3A" w:rsidRDefault="009168C7" w:rsidP="00316F3A">
      <w:pPr>
        <w:ind w:leftChars="-300" w:left="-660"/>
        <w:jc w:val="both"/>
        <w:rPr>
          <w:rFonts w:ascii="Times New Roman" w:eastAsia="Calibri" w:hAnsi="Times New Roman" w:cs="Times New Roman"/>
          <w:sz w:val="24"/>
          <w:szCs w:val="24"/>
          <w:lang w:val="en-GB"/>
        </w:rPr>
      </w:pPr>
      <w:proofErr w:type="spellStart"/>
      <w:r w:rsidRPr="00316F3A">
        <w:rPr>
          <w:rFonts w:ascii="Times New Roman" w:eastAsia="Calibri" w:hAnsi="Times New Roman" w:cs="Times New Roman"/>
          <w:sz w:val="24"/>
          <w:szCs w:val="24"/>
          <w:lang w:val="en-GB"/>
        </w:rPr>
        <w:t>Cornsilk</w:t>
      </w:r>
      <w:proofErr w:type="spellEnd"/>
      <w:r w:rsidRPr="00316F3A">
        <w:rPr>
          <w:rFonts w:ascii="Times New Roman" w:eastAsia="Calibri" w:hAnsi="Times New Roman" w:cs="Times New Roman"/>
          <w:sz w:val="24"/>
          <w:szCs w:val="24"/>
          <w:lang w:val="en-GB"/>
        </w:rPr>
        <w:t xml:space="preserve"> of </w:t>
      </w:r>
      <w:proofErr w:type="spellStart"/>
      <w:r w:rsidRPr="00316F3A">
        <w:rPr>
          <w:rFonts w:ascii="Times New Roman" w:eastAsia="Calibri" w:hAnsi="Times New Roman" w:cs="Times New Roman"/>
          <w:i/>
          <w:sz w:val="24"/>
          <w:szCs w:val="24"/>
          <w:lang w:val="en-GB"/>
        </w:rPr>
        <w:t>Zea</w:t>
      </w:r>
      <w:proofErr w:type="spellEnd"/>
      <w:r w:rsidRPr="00316F3A">
        <w:rPr>
          <w:rFonts w:ascii="Times New Roman" w:eastAsia="Calibri" w:hAnsi="Times New Roman" w:cs="Times New Roman"/>
          <w:i/>
          <w:sz w:val="24"/>
          <w:szCs w:val="24"/>
          <w:lang w:val="en-GB"/>
        </w:rPr>
        <w:t xml:space="preserve"> mays</w:t>
      </w:r>
      <w:r w:rsidRPr="00316F3A">
        <w:rPr>
          <w:rFonts w:ascii="Times New Roman" w:eastAsia="Calibri" w:hAnsi="Times New Roman" w:cs="Times New Roman"/>
          <w:sz w:val="24"/>
          <w:szCs w:val="24"/>
          <w:lang w:val="en-GB"/>
        </w:rPr>
        <w:t xml:space="preserve"> L.(</w:t>
      </w:r>
      <w:proofErr w:type="spellStart"/>
      <w:r w:rsidRPr="00316F3A">
        <w:rPr>
          <w:rFonts w:ascii="Times New Roman" w:eastAsia="Calibri" w:hAnsi="Times New Roman" w:cs="Times New Roman"/>
          <w:sz w:val="24"/>
          <w:szCs w:val="24"/>
          <w:lang w:val="en-GB"/>
        </w:rPr>
        <w:t>Poacae</w:t>
      </w:r>
      <w:proofErr w:type="spellEnd"/>
      <w:r w:rsidRPr="00316F3A">
        <w:rPr>
          <w:rFonts w:ascii="Times New Roman" w:eastAsia="Calibri" w:hAnsi="Times New Roman" w:cs="Times New Roman"/>
          <w:sz w:val="24"/>
          <w:szCs w:val="24"/>
          <w:lang w:val="en-GB"/>
        </w:rPr>
        <w:t>) which is used  as medicine traditionally to treat various</w:t>
      </w:r>
      <w:r w:rsidRPr="00316F3A">
        <w:rPr>
          <w:rFonts w:ascii="Times New Roman" w:eastAsia="Calibri" w:hAnsi="Times New Roman" w:cs="Times New Roman"/>
          <w:color w:val="231F20"/>
          <w:sz w:val="24"/>
          <w:szCs w:val="24"/>
          <w:lang w:val="en-GB"/>
        </w:rPr>
        <w:t xml:space="preserve"> </w:t>
      </w:r>
      <w:r w:rsidRPr="00316F3A">
        <w:rPr>
          <w:rFonts w:ascii="Times New Roman" w:eastAsia="Calibri" w:hAnsi="Times New Roman" w:cs="Times New Roman"/>
          <w:sz w:val="24"/>
          <w:szCs w:val="24"/>
          <w:lang w:val="en-GB"/>
        </w:rPr>
        <w:t xml:space="preserve">diseases by the </w:t>
      </w:r>
      <w:proofErr w:type="spellStart"/>
      <w:r w:rsidRPr="00316F3A">
        <w:rPr>
          <w:rFonts w:ascii="Times New Roman" w:eastAsia="Calibri" w:hAnsi="Times New Roman" w:cs="Times New Roman"/>
          <w:sz w:val="24"/>
          <w:szCs w:val="24"/>
          <w:lang w:val="en-GB"/>
        </w:rPr>
        <w:t>Ibibios</w:t>
      </w:r>
      <w:proofErr w:type="spellEnd"/>
      <w:r w:rsidRPr="00316F3A">
        <w:rPr>
          <w:rFonts w:ascii="Times New Roman" w:eastAsia="Calibri" w:hAnsi="Times New Roman" w:cs="Times New Roman"/>
          <w:sz w:val="24"/>
          <w:szCs w:val="24"/>
          <w:lang w:val="en-GB"/>
        </w:rPr>
        <w:t xml:space="preserve"> was investigated for </w:t>
      </w:r>
      <w:proofErr w:type="spellStart"/>
      <w:r w:rsidRPr="00316F3A">
        <w:rPr>
          <w:rFonts w:ascii="Times New Roman" w:eastAsia="Calibri" w:hAnsi="Times New Roman" w:cs="Times New Roman"/>
          <w:sz w:val="24"/>
          <w:szCs w:val="24"/>
          <w:lang w:val="en-GB"/>
        </w:rPr>
        <w:t>genotoxic</w:t>
      </w:r>
      <w:proofErr w:type="spellEnd"/>
      <w:r w:rsidRPr="00316F3A">
        <w:rPr>
          <w:rFonts w:ascii="Times New Roman" w:eastAsia="Calibri" w:hAnsi="Times New Roman" w:cs="Times New Roman"/>
          <w:sz w:val="24"/>
          <w:szCs w:val="24"/>
          <w:lang w:val="en-GB"/>
        </w:rPr>
        <w:t xml:space="preserve"> and cytotoxic effects using </w:t>
      </w:r>
      <w:r w:rsidRPr="00316F3A">
        <w:rPr>
          <w:rFonts w:ascii="Times New Roman" w:eastAsia="Calibri" w:hAnsi="Times New Roman" w:cs="Times New Roman"/>
          <w:i/>
          <w:iCs/>
          <w:sz w:val="24"/>
          <w:szCs w:val="24"/>
          <w:lang w:val="en-GB"/>
        </w:rPr>
        <w:t xml:space="preserve">Allium </w:t>
      </w:r>
      <w:proofErr w:type="spellStart"/>
      <w:r w:rsidRPr="00316F3A">
        <w:rPr>
          <w:rFonts w:ascii="Times New Roman" w:eastAsia="Calibri" w:hAnsi="Times New Roman" w:cs="Times New Roman"/>
          <w:i/>
          <w:iCs/>
          <w:sz w:val="24"/>
          <w:szCs w:val="24"/>
          <w:lang w:val="en-GB"/>
        </w:rPr>
        <w:t>cepa</w:t>
      </w:r>
      <w:proofErr w:type="spellEnd"/>
      <w:r w:rsidRPr="00316F3A">
        <w:rPr>
          <w:rFonts w:ascii="Times New Roman" w:eastAsia="Calibri" w:hAnsi="Times New Roman" w:cs="Times New Roman"/>
          <w:sz w:val="24"/>
          <w:szCs w:val="24"/>
          <w:lang w:val="en-GB"/>
        </w:rPr>
        <w:t xml:space="preserve"> test. The </w:t>
      </w:r>
      <w:r w:rsidRPr="00316F3A">
        <w:rPr>
          <w:rFonts w:ascii="Times New Roman" w:eastAsia="Calibri" w:hAnsi="Times New Roman" w:cs="Times New Roman"/>
          <w:sz w:val="24"/>
          <w:szCs w:val="24"/>
        </w:rPr>
        <w:t>effect of the</w:t>
      </w:r>
      <w:r w:rsidRPr="00316F3A">
        <w:rPr>
          <w:rFonts w:ascii="Times New Roman" w:eastAsia="Calibri" w:hAnsi="Times New Roman" w:cs="Times New Roman"/>
          <w:sz w:val="24"/>
          <w:szCs w:val="24"/>
          <w:lang w:val="en-GB"/>
        </w:rPr>
        <w:t xml:space="preserve"> cornsilk extract on the root meristem cells of </w:t>
      </w:r>
      <w:r w:rsidRPr="00316F3A">
        <w:rPr>
          <w:rFonts w:ascii="Times New Roman" w:eastAsia="Calibri" w:hAnsi="Times New Roman" w:cs="Times New Roman"/>
          <w:i/>
          <w:iCs/>
          <w:sz w:val="24"/>
          <w:szCs w:val="24"/>
          <w:lang w:val="en-GB"/>
        </w:rPr>
        <w:t xml:space="preserve">Allium cepa </w:t>
      </w:r>
      <w:r w:rsidRPr="00316F3A">
        <w:rPr>
          <w:rFonts w:ascii="Times New Roman" w:eastAsia="Calibri" w:hAnsi="Times New Roman" w:cs="Times New Roman"/>
          <w:sz w:val="24"/>
          <w:szCs w:val="24"/>
          <w:lang w:val="en-GB"/>
        </w:rPr>
        <w:t>was investigated</w:t>
      </w:r>
      <w:r w:rsidRPr="00316F3A">
        <w:rPr>
          <w:rFonts w:ascii="Times New Roman" w:eastAsia="Calibri" w:hAnsi="Times New Roman" w:cs="Times New Roman"/>
          <w:sz w:val="24"/>
          <w:szCs w:val="24"/>
        </w:rPr>
        <w:t xml:space="preserve"> using o</w:t>
      </w:r>
      <w:proofErr w:type="spellStart"/>
      <w:r w:rsidRPr="00316F3A">
        <w:rPr>
          <w:rFonts w:ascii="Times New Roman" w:eastAsia="Calibri" w:hAnsi="Times New Roman" w:cs="Times New Roman"/>
          <w:sz w:val="24"/>
          <w:szCs w:val="24"/>
          <w:lang w:val="en-GB"/>
        </w:rPr>
        <w:t>nion</w:t>
      </w:r>
      <w:proofErr w:type="spellEnd"/>
      <w:r w:rsidRPr="00316F3A">
        <w:rPr>
          <w:rFonts w:ascii="Times New Roman" w:eastAsia="Calibri" w:hAnsi="Times New Roman" w:cs="Times New Roman"/>
          <w:sz w:val="24"/>
          <w:szCs w:val="24"/>
          <w:lang w:val="en-GB"/>
        </w:rPr>
        <w:t xml:space="preserve"> bulbs exposed to 2.5 mg/m</w:t>
      </w:r>
      <w:r w:rsidRPr="00316F3A">
        <w:rPr>
          <w:rFonts w:ascii="Times New Roman" w:eastAsia="Calibri" w:hAnsi="Times New Roman" w:cs="Times New Roman"/>
          <w:sz w:val="24"/>
          <w:szCs w:val="24"/>
        </w:rPr>
        <w:t>L</w:t>
      </w:r>
      <w:r w:rsidRPr="00316F3A">
        <w:rPr>
          <w:rFonts w:ascii="Times New Roman" w:eastAsia="Calibri" w:hAnsi="Times New Roman" w:cs="Times New Roman"/>
          <w:sz w:val="24"/>
          <w:szCs w:val="24"/>
          <w:lang w:val="en-GB"/>
        </w:rPr>
        <w:t>, 5 mg/m</w:t>
      </w:r>
      <w:r w:rsidRPr="00316F3A">
        <w:rPr>
          <w:rFonts w:ascii="Times New Roman" w:eastAsia="Calibri" w:hAnsi="Times New Roman" w:cs="Times New Roman"/>
          <w:sz w:val="24"/>
          <w:szCs w:val="24"/>
        </w:rPr>
        <w:t>L</w:t>
      </w:r>
      <w:r w:rsidRPr="00316F3A">
        <w:rPr>
          <w:rFonts w:ascii="Times New Roman" w:eastAsia="Calibri" w:hAnsi="Times New Roman" w:cs="Times New Roman"/>
          <w:sz w:val="24"/>
          <w:szCs w:val="24"/>
          <w:lang w:val="en-GB"/>
        </w:rPr>
        <w:t>, and 10 mg/m</w:t>
      </w:r>
      <w:r w:rsidRPr="00316F3A">
        <w:rPr>
          <w:rFonts w:ascii="Times New Roman" w:eastAsia="Calibri" w:hAnsi="Times New Roman" w:cs="Times New Roman"/>
          <w:sz w:val="24"/>
          <w:szCs w:val="24"/>
        </w:rPr>
        <w:t>L</w:t>
      </w:r>
      <w:r w:rsidRPr="00316F3A">
        <w:rPr>
          <w:rFonts w:ascii="Times New Roman" w:eastAsia="Calibri" w:hAnsi="Times New Roman" w:cs="Times New Roman"/>
          <w:sz w:val="24"/>
          <w:szCs w:val="24"/>
          <w:lang w:val="en-GB"/>
        </w:rPr>
        <w:t xml:space="preserve"> concentrations of the extract for macroscopic and microscopic analysis. Tap water was used as a negative control and Methotrexate (0.1 mg/ml) was used as a positive control. There was statistically significant (</w:t>
      </w:r>
      <w:r w:rsidRPr="00316F3A">
        <w:rPr>
          <w:rFonts w:ascii="Times New Roman" w:eastAsia="Calibri" w:hAnsi="Times New Roman" w:cs="Times New Roman"/>
          <w:i/>
          <w:iCs/>
          <w:sz w:val="24"/>
          <w:szCs w:val="24"/>
          <w:lang w:val="en-GB"/>
        </w:rPr>
        <w:t>p&lt; 0.</w:t>
      </w:r>
      <w:r w:rsidRPr="00316F3A">
        <w:rPr>
          <w:rFonts w:ascii="Times New Roman" w:eastAsia="Calibri" w:hAnsi="Times New Roman" w:cs="Times New Roman"/>
          <w:sz w:val="24"/>
          <w:szCs w:val="24"/>
          <w:lang w:val="en-GB"/>
        </w:rPr>
        <w:t xml:space="preserve">05) inhibition of root growth depending on concentration by the extract when compared with the negative control group. All the tested concentration extract were observed to have cytotoxic effects on cell division in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iCs/>
          <w:sz w:val="24"/>
          <w:szCs w:val="24"/>
          <w:lang w:val="en-GB"/>
        </w:rPr>
        <w:t>The extract-</w:t>
      </w:r>
      <w:r w:rsidRPr="00316F3A">
        <w:rPr>
          <w:rFonts w:ascii="Times New Roman" w:eastAsia="Calibri" w:hAnsi="Times New Roman" w:cs="Times New Roman"/>
          <w:sz w:val="24"/>
          <w:szCs w:val="24"/>
          <w:lang w:val="en-GB"/>
        </w:rPr>
        <w:t xml:space="preserve">induced chromosomal aberrations and micronuclei (MNC) formations in </w:t>
      </w:r>
      <w:r w:rsidRPr="00316F3A">
        <w:rPr>
          <w:rFonts w:ascii="Times New Roman" w:eastAsia="Calibri" w:hAnsi="Times New Roman" w:cs="Times New Roman"/>
          <w:i/>
          <w:iCs/>
          <w:sz w:val="24"/>
          <w:szCs w:val="24"/>
          <w:lang w:val="en-GB"/>
        </w:rPr>
        <w:t>A.</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iCs/>
          <w:sz w:val="24"/>
          <w:szCs w:val="24"/>
          <w:lang w:val="en-GB"/>
        </w:rPr>
        <w:t xml:space="preserve">cepa </w:t>
      </w:r>
      <w:r w:rsidRPr="00316F3A">
        <w:rPr>
          <w:rFonts w:ascii="Times New Roman" w:eastAsia="Calibri" w:hAnsi="Times New Roman" w:cs="Times New Roman"/>
          <w:sz w:val="24"/>
          <w:szCs w:val="24"/>
          <w:lang w:val="en-GB"/>
        </w:rPr>
        <w:t>root tip cells were significant (</w:t>
      </w:r>
      <w:r w:rsidRPr="00316F3A">
        <w:rPr>
          <w:rFonts w:ascii="Times New Roman" w:eastAsia="Calibri" w:hAnsi="Times New Roman" w:cs="Times New Roman"/>
          <w:i/>
          <w:iCs/>
          <w:sz w:val="24"/>
          <w:szCs w:val="24"/>
          <w:lang w:val="en-GB"/>
        </w:rPr>
        <w:t>p</w:t>
      </w:r>
      <w:r w:rsidRPr="00316F3A">
        <w:rPr>
          <w:rFonts w:ascii="Times New Roman" w:eastAsia="Calibri" w:hAnsi="Times New Roman" w:cs="Times New Roman"/>
          <w:sz w:val="24"/>
          <w:szCs w:val="24"/>
          <w:lang w:val="en-GB"/>
        </w:rPr>
        <w:t>&lt;0.05) when compared with control group. The extract treatment further induced cell death, ghost cells, cells membrane damage, and binucleated cells. These results suggest that</w:t>
      </w:r>
      <w:r w:rsidRPr="00316F3A">
        <w:rPr>
          <w:rFonts w:ascii="Times New Roman" w:eastAsia="Calibri" w:hAnsi="Times New Roman" w:cs="Times New Roman"/>
          <w:sz w:val="24"/>
          <w:szCs w:val="24"/>
        </w:rPr>
        <w:t xml:space="preserve"> the </w:t>
      </w:r>
      <w:r w:rsidRPr="00316F3A">
        <w:rPr>
          <w:rFonts w:ascii="Times New Roman" w:eastAsia="Calibri" w:hAnsi="Times New Roman" w:cs="Times New Roman"/>
          <w:sz w:val="24"/>
          <w:szCs w:val="24"/>
          <w:lang w:val="en-GB"/>
        </w:rPr>
        <w:t xml:space="preserve">cornsilk </w:t>
      </w:r>
      <w:r w:rsidRPr="00316F3A">
        <w:rPr>
          <w:rFonts w:ascii="Times New Roman" w:eastAsia="Calibri" w:hAnsi="Times New Roman" w:cs="Times New Roman"/>
          <w:sz w:val="24"/>
          <w:szCs w:val="24"/>
        </w:rPr>
        <w:t>extract of</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sz w:val="24"/>
          <w:szCs w:val="24"/>
          <w:lang w:val="en-GB"/>
        </w:rPr>
        <w:t>Z. mays</w:t>
      </w:r>
      <w:r w:rsidRPr="00316F3A">
        <w:rPr>
          <w:rFonts w:ascii="Times New Roman" w:eastAsia="Calibri" w:hAnsi="Times New Roman" w:cs="Times New Roman"/>
          <w:sz w:val="24"/>
          <w:szCs w:val="24"/>
          <w:lang w:val="en-GB"/>
        </w:rPr>
        <w:t xml:space="preserve"> possess cytotoxic and genotoxic effects on </w:t>
      </w:r>
      <w:r w:rsidRPr="00316F3A">
        <w:rPr>
          <w:rFonts w:ascii="Times New Roman" w:eastAsia="Calibri" w:hAnsi="Times New Roman" w:cs="Times New Roman"/>
          <w:i/>
          <w:iCs/>
          <w:sz w:val="24"/>
          <w:szCs w:val="24"/>
          <w:lang w:val="en-GB"/>
        </w:rPr>
        <w:t>A. cepa</w:t>
      </w:r>
      <w:r w:rsidRPr="00316F3A">
        <w:rPr>
          <w:rFonts w:ascii="Times New Roman" w:eastAsia="Calibri" w:hAnsi="Times New Roman" w:cs="Times New Roman"/>
          <w:sz w:val="24"/>
          <w:szCs w:val="24"/>
          <w:lang w:val="en-GB"/>
        </w:rPr>
        <w:t>.</w:t>
      </w:r>
    </w:p>
    <w:p w14:paraId="20AF67F9" w14:textId="77777777" w:rsidR="009168C7" w:rsidRPr="00316F3A" w:rsidRDefault="009168C7" w:rsidP="00316F3A">
      <w:pPr>
        <w:ind w:leftChars="-300" w:left="-660"/>
        <w:rPr>
          <w:rFonts w:ascii="Times New Roman" w:eastAsia="Calibri" w:hAnsi="Times New Roman" w:cs="Times New Roman"/>
          <w:sz w:val="24"/>
          <w:szCs w:val="24"/>
          <w:lang w:val="en-GB"/>
        </w:rPr>
      </w:pPr>
      <w:r w:rsidRPr="00316F3A">
        <w:rPr>
          <w:rFonts w:ascii="Times New Roman" w:eastAsia="Calibri" w:hAnsi="Times New Roman" w:cs="Times New Roman"/>
          <w:b/>
          <w:i/>
          <w:sz w:val="24"/>
          <w:szCs w:val="24"/>
          <w:lang w:val="en-GB"/>
        </w:rPr>
        <w:t>Keywords</w:t>
      </w:r>
      <w:r w:rsidRPr="00316F3A">
        <w:rPr>
          <w:rFonts w:ascii="Times New Roman" w:eastAsia="Calibri" w:hAnsi="Times New Roman" w:cs="Times New Roman"/>
          <w:b/>
          <w:sz w:val="24"/>
          <w:szCs w:val="24"/>
          <w:lang w:val="en-GB"/>
        </w:rPr>
        <w:t>:</w:t>
      </w:r>
      <w:r w:rsidRPr="00316F3A">
        <w:rPr>
          <w:rFonts w:ascii="Times New Roman" w:eastAsia="Calibri" w:hAnsi="Times New Roman" w:cs="Times New Roman"/>
          <w:sz w:val="24"/>
          <w:szCs w:val="24"/>
          <w:lang w:val="en-GB"/>
        </w:rPr>
        <w:t xml:space="preserve"> </w:t>
      </w:r>
      <w:proofErr w:type="spellStart"/>
      <w:r w:rsidRPr="00316F3A">
        <w:rPr>
          <w:rFonts w:ascii="Times New Roman" w:eastAsia="Calibri" w:hAnsi="Times New Roman" w:cs="Times New Roman"/>
          <w:i/>
          <w:sz w:val="24"/>
          <w:szCs w:val="24"/>
          <w:lang w:val="en-GB"/>
        </w:rPr>
        <w:t>Zea</w:t>
      </w:r>
      <w:proofErr w:type="spellEnd"/>
      <w:r w:rsidRPr="00316F3A">
        <w:rPr>
          <w:rFonts w:ascii="Times New Roman" w:eastAsia="Calibri" w:hAnsi="Times New Roman" w:cs="Times New Roman"/>
          <w:i/>
          <w:sz w:val="24"/>
          <w:szCs w:val="24"/>
          <w:lang w:val="en-GB"/>
        </w:rPr>
        <w:t xml:space="preserve"> mays;</w:t>
      </w:r>
      <w:r w:rsidRPr="00316F3A">
        <w:rPr>
          <w:rFonts w:ascii="Times New Roman" w:eastAsia="Calibri" w:hAnsi="Times New Roman" w:cs="Times New Roman"/>
          <w:sz w:val="24"/>
          <w:szCs w:val="24"/>
          <w:lang w:val="en-GB"/>
        </w:rPr>
        <w:t xml:space="preserve"> </w:t>
      </w:r>
      <w:proofErr w:type="spellStart"/>
      <w:r w:rsidRPr="00316F3A">
        <w:rPr>
          <w:rFonts w:ascii="Times New Roman" w:eastAsia="Calibri" w:hAnsi="Times New Roman" w:cs="Times New Roman"/>
          <w:sz w:val="24"/>
          <w:szCs w:val="24"/>
          <w:lang w:val="en-GB"/>
        </w:rPr>
        <w:t>Cornsilk</w:t>
      </w:r>
      <w:proofErr w:type="spellEnd"/>
      <w:r w:rsidRPr="00316F3A">
        <w:rPr>
          <w:rFonts w:ascii="Times New Roman" w:eastAsia="Calibri" w:hAnsi="Times New Roman" w:cs="Times New Roman"/>
          <w:sz w:val="24"/>
          <w:szCs w:val="24"/>
          <w:lang w:val="en-GB"/>
        </w:rPr>
        <w:t xml:space="preserve">; Cytotoxic; Genotoxic; </w:t>
      </w:r>
      <w:r w:rsidRPr="00316F3A">
        <w:rPr>
          <w:rFonts w:ascii="Times New Roman" w:eastAsia="Calibri" w:hAnsi="Times New Roman" w:cs="Times New Roman"/>
          <w:i/>
          <w:sz w:val="24"/>
          <w:szCs w:val="24"/>
          <w:lang w:val="en-GB"/>
        </w:rPr>
        <w:t>Allium cepa</w:t>
      </w:r>
      <w:r w:rsidRPr="00316F3A">
        <w:rPr>
          <w:rFonts w:ascii="Times New Roman" w:eastAsia="Calibri" w:hAnsi="Times New Roman" w:cs="Times New Roman"/>
          <w:sz w:val="24"/>
          <w:szCs w:val="24"/>
          <w:lang w:val="en-GB"/>
        </w:rPr>
        <w:t>; Apoptosis</w:t>
      </w:r>
    </w:p>
    <w:p w14:paraId="04348138" w14:textId="77777777" w:rsidR="009168C7" w:rsidRPr="00316F3A" w:rsidRDefault="009168C7" w:rsidP="00316F3A">
      <w:pPr>
        <w:ind w:leftChars="-300" w:left="-660"/>
        <w:jc w:val="both"/>
        <w:rPr>
          <w:rFonts w:ascii="Times New Roman" w:eastAsia="Calibri" w:hAnsi="Times New Roman" w:cs="Times New Roman"/>
          <w:b/>
          <w:color w:val="000000"/>
          <w:sz w:val="24"/>
          <w:szCs w:val="24"/>
          <w:lang w:val="en-GB"/>
        </w:rPr>
      </w:pPr>
      <w:commentRangeStart w:id="1"/>
      <w:r w:rsidRPr="00316F3A">
        <w:rPr>
          <w:rFonts w:ascii="Times New Roman" w:eastAsia="Calibri" w:hAnsi="Times New Roman" w:cs="Times New Roman"/>
          <w:b/>
          <w:color w:val="000000"/>
          <w:sz w:val="24"/>
          <w:szCs w:val="24"/>
          <w:lang w:val="en-GB"/>
        </w:rPr>
        <w:t>1. Introduction</w:t>
      </w:r>
      <w:commentRangeEnd w:id="1"/>
      <w:r w:rsidR="002C23DD">
        <w:rPr>
          <w:rStyle w:val="a7"/>
        </w:rPr>
        <w:commentReference w:id="1"/>
      </w:r>
    </w:p>
    <w:p w14:paraId="6D4DF8F0" w14:textId="77777777" w:rsidR="009168C7" w:rsidRPr="00316F3A" w:rsidRDefault="009168C7" w:rsidP="00316F3A">
      <w:pPr>
        <w:spacing w:after="0"/>
        <w:ind w:leftChars="-300" w:left="-660"/>
        <w:jc w:val="both"/>
        <w:rPr>
          <w:rFonts w:ascii="Times New Roman" w:eastAsia="Times New Roman" w:hAnsi="Times New Roman" w:cs="Times New Roman"/>
          <w:sz w:val="24"/>
          <w:szCs w:val="24"/>
          <w:lang w:val="en-GB" w:eastAsia="en-GB"/>
        </w:rPr>
      </w:pPr>
      <w:proofErr w:type="spellStart"/>
      <w:r w:rsidRPr="00316F3A">
        <w:rPr>
          <w:rFonts w:ascii="Times New Roman" w:eastAsia="Times New Roman" w:hAnsi="Times New Roman" w:cs="Times New Roman"/>
          <w:i/>
          <w:sz w:val="24"/>
          <w:szCs w:val="24"/>
          <w:lang w:val="en-GB" w:eastAsia="en-GB"/>
        </w:rPr>
        <w:t>Zea</w:t>
      </w:r>
      <w:proofErr w:type="spellEnd"/>
      <w:r w:rsidRPr="00316F3A">
        <w:rPr>
          <w:rFonts w:ascii="Times New Roman" w:eastAsia="Times New Roman" w:hAnsi="Times New Roman" w:cs="Times New Roman"/>
          <w:i/>
          <w:sz w:val="24"/>
          <w:szCs w:val="24"/>
          <w:lang w:val="en-GB" w:eastAsia="en-GB"/>
        </w:rPr>
        <w:t xml:space="preserve"> mays</w:t>
      </w:r>
      <w:r w:rsidRPr="00316F3A">
        <w:rPr>
          <w:rFonts w:ascii="Times New Roman" w:eastAsia="Times New Roman" w:hAnsi="Times New Roman" w:cs="Times New Roman"/>
          <w:sz w:val="24"/>
          <w:szCs w:val="24"/>
          <w:lang w:val="en-GB" w:eastAsia="en-GB"/>
        </w:rPr>
        <w:t xml:space="preserve"> L. (</w:t>
      </w:r>
      <w:proofErr w:type="spellStart"/>
      <w:r w:rsidRPr="00316F3A">
        <w:rPr>
          <w:rFonts w:ascii="Times New Roman" w:eastAsia="Times New Roman" w:hAnsi="Times New Roman" w:cs="Times New Roman"/>
          <w:sz w:val="24"/>
          <w:szCs w:val="24"/>
          <w:lang w:val="en-GB" w:eastAsia="en-GB"/>
        </w:rPr>
        <w:t>Poacae</w:t>
      </w:r>
      <w:proofErr w:type="spellEnd"/>
      <w:r w:rsidRPr="00316F3A">
        <w:rPr>
          <w:rFonts w:ascii="Times New Roman" w:eastAsia="Times New Roman" w:hAnsi="Times New Roman" w:cs="Times New Roman"/>
          <w:sz w:val="24"/>
          <w:szCs w:val="24"/>
          <w:lang w:val="en-GB" w:eastAsia="en-GB"/>
        </w:rPr>
        <w:t xml:space="preserve">) also known as maize or corn, is an annual grass plant cultivated throughout Nigeria primarily for human consumption and as animal feed. The plant is tall with a fibrous root system and has long narrow leaves on opposite side of the stem and bears ears that are enclosed in modified leaves known as husks (Simmonds, 1979).  Besides its nutritive values, maize grains, leaves, </w:t>
      </w:r>
      <w:proofErr w:type="spellStart"/>
      <w:r w:rsidRPr="00316F3A">
        <w:rPr>
          <w:rFonts w:ascii="Times New Roman" w:eastAsia="Times New Roman" w:hAnsi="Times New Roman" w:cs="Times New Roman"/>
          <w:sz w:val="24"/>
          <w:szCs w:val="24"/>
          <w:lang w:val="en-GB" w:eastAsia="en-GB"/>
        </w:rPr>
        <w:t>cornsilks</w:t>
      </w:r>
      <w:proofErr w:type="spellEnd"/>
      <w:r w:rsidRPr="00316F3A">
        <w:rPr>
          <w:rFonts w:ascii="Times New Roman" w:eastAsia="Times New Roman" w:hAnsi="Times New Roman" w:cs="Times New Roman"/>
          <w:sz w:val="24"/>
          <w:szCs w:val="24"/>
          <w:lang w:val="en-GB" w:eastAsia="en-GB"/>
        </w:rPr>
        <w:t>, stalk, and inflorescence are also used in ethnomedicine for the treatment of several ailments. The cornsilk is used as an antidiabetic or diuretic, and decoction of the silk is consumed for the treatment of urinary troubles and gallstones (Foster and D</w:t>
      </w:r>
      <w:r w:rsidR="00BA057B" w:rsidRPr="00316F3A">
        <w:rPr>
          <w:rFonts w:ascii="Times New Roman" w:eastAsia="Times New Roman" w:hAnsi="Times New Roman" w:cs="Times New Roman"/>
          <w:sz w:val="24"/>
          <w:szCs w:val="24"/>
          <w:lang w:val="en-GB" w:eastAsia="en-GB"/>
        </w:rPr>
        <w:t>uke, 1990</w:t>
      </w:r>
      <w:r w:rsidRPr="00316F3A">
        <w:rPr>
          <w:rFonts w:ascii="Times New Roman" w:eastAsia="Times New Roman" w:hAnsi="Times New Roman" w:cs="Times New Roman"/>
          <w:sz w:val="24"/>
          <w:szCs w:val="24"/>
          <w:lang w:val="en-GB" w:eastAsia="en-GB"/>
        </w:rPr>
        <w:t>). Cornsilk has been used in many parts of the world for the treatment of cystitis, gout, kidney stones, malaria, prostate hypertrophy, nephritis and he</w:t>
      </w:r>
      <w:r w:rsidR="00BA057B" w:rsidRPr="00316F3A">
        <w:rPr>
          <w:rFonts w:ascii="Times New Roman" w:eastAsia="Times New Roman" w:hAnsi="Times New Roman" w:cs="Times New Roman"/>
          <w:sz w:val="24"/>
          <w:szCs w:val="24"/>
          <w:lang w:val="en-GB" w:eastAsia="en-GB"/>
        </w:rPr>
        <w:t>art disorders (Hashim, 2012</w:t>
      </w:r>
      <w:r w:rsidRPr="00316F3A">
        <w:rPr>
          <w:rFonts w:ascii="Times New Roman" w:eastAsia="Times New Roman" w:hAnsi="Times New Roman" w:cs="Times New Roman"/>
          <w:sz w:val="24"/>
          <w:szCs w:val="24"/>
          <w:lang w:val="en-GB" w:eastAsia="en-GB"/>
        </w:rPr>
        <w:t xml:space="preserve">). </w:t>
      </w:r>
    </w:p>
    <w:p w14:paraId="635406D9" w14:textId="77777777" w:rsidR="009168C7" w:rsidRPr="00316F3A" w:rsidRDefault="009168C7" w:rsidP="00316F3A">
      <w:pPr>
        <w:autoSpaceDE w:val="0"/>
        <w:autoSpaceDN w:val="0"/>
        <w:adjustRightInd w:val="0"/>
        <w:spacing w:after="0"/>
        <w:ind w:leftChars="-300" w:left="-660"/>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Secondary metabolites like saponins, alkaloids, tannins, chlorogenic acid, allantoin, and phytosterols as well as flavonoids such as </w:t>
      </w:r>
      <w:proofErr w:type="spellStart"/>
      <w:r w:rsidRPr="00316F3A">
        <w:rPr>
          <w:rFonts w:ascii="Times New Roman" w:eastAsia="Calibri" w:hAnsi="Times New Roman" w:cs="Times New Roman"/>
          <w:color w:val="000000"/>
          <w:sz w:val="24"/>
          <w:szCs w:val="24"/>
        </w:rPr>
        <w:t>maysin</w:t>
      </w:r>
      <w:proofErr w:type="spellEnd"/>
      <w:r w:rsidRPr="00316F3A">
        <w:rPr>
          <w:rFonts w:ascii="Times New Roman" w:eastAsia="Calibri" w:hAnsi="Times New Roman" w:cs="Times New Roman"/>
          <w:color w:val="000000"/>
          <w:sz w:val="24"/>
          <w:szCs w:val="24"/>
        </w:rPr>
        <w:t xml:space="preserve">, </w:t>
      </w:r>
      <w:proofErr w:type="spellStart"/>
      <w:r w:rsidRPr="00316F3A">
        <w:rPr>
          <w:rFonts w:ascii="Times New Roman" w:eastAsia="Calibri" w:hAnsi="Times New Roman" w:cs="Times New Roman"/>
          <w:color w:val="000000"/>
          <w:sz w:val="24"/>
          <w:szCs w:val="24"/>
        </w:rPr>
        <w:t>apigmaysin</w:t>
      </w:r>
      <w:proofErr w:type="spellEnd"/>
      <w:r w:rsidRPr="00316F3A">
        <w:rPr>
          <w:rFonts w:ascii="Times New Roman" w:eastAsia="Calibri" w:hAnsi="Times New Roman" w:cs="Times New Roman"/>
          <w:color w:val="000000"/>
          <w:sz w:val="24"/>
          <w:szCs w:val="24"/>
        </w:rPr>
        <w:t>, 3-methoxymaysine and ax-4-OH-maysin have also be</w:t>
      </w:r>
      <w:r w:rsidR="00BA057B" w:rsidRPr="00316F3A">
        <w:rPr>
          <w:rFonts w:ascii="Times New Roman" w:eastAsia="Calibri" w:hAnsi="Times New Roman" w:cs="Times New Roman"/>
          <w:color w:val="000000"/>
          <w:sz w:val="24"/>
          <w:szCs w:val="24"/>
        </w:rPr>
        <w:t>en identified from corn silk (El-</w:t>
      </w:r>
      <w:proofErr w:type="spellStart"/>
      <w:r w:rsidR="00BA057B" w:rsidRPr="00316F3A">
        <w:rPr>
          <w:rFonts w:ascii="Times New Roman" w:eastAsia="Calibri" w:hAnsi="Times New Roman" w:cs="Times New Roman"/>
          <w:color w:val="000000"/>
          <w:sz w:val="24"/>
          <w:szCs w:val="24"/>
        </w:rPr>
        <w:t>Ghorado</w:t>
      </w:r>
      <w:proofErr w:type="spellEnd"/>
      <w:r w:rsidR="00BA057B" w:rsidRPr="00316F3A">
        <w:rPr>
          <w:rFonts w:ascii="Times New Roman" w:eastAsia="Calibri" w:hAnsi="Times New Roman" w:cs="Times New Roman"/>
          <w:color w:val="000000"/>
          <w:sz w:val="24"/>
          <w:szCs w:val="24"/>
        </w:rPr>
        <w:t xml:space="preserve"> </w:t>
      </w:r>
      <w:r w:rsidR="00BA057B" w:rsidRPr="00316F3A">
        <w:rPr>
          <w:rFonts w:ascii="Times New Roman" w:eastAsia="Calibri" w:hAnsi="Times New Roman" w:cs="Times New Roman"/>
          <w:i/>
          <w:color w:val="000000"/>
          <w:sz w:val="24"/>
          <w:szCs w:val="24"/>
        </w:rPr>
        <w:t>et al.,</w:t>
      </w:r>
      <w:r w:rsidR="00BA057B" w:rsidRPr="00316F3A">
        <w:rPr>
          <w:rFonts w:ascii="Times New Roman" w:eastAsia="Calibri" w:hAnsi="Times New Roman" w:cs="Times New Roman"/>
          <w:color w:val="000000"/>
          <w:sz w:val="24"/>
          <w:szCs w:val="24"/>
        </w:rPr>
        <w:t xml:space="preserve"> 2007</w:t>
      </w:r>
      <w:r w:rsidRPr="00316F3A">
        <w:rPr>
          <w:rFonts w:ascii="Times New Roman" w:eastAsia="Calibri" w:hAnsi="Times New Roman" w:cs="Times New Roman"/>
          <w:color w:val="000000"/>
          <w:sz w:val="24"/>
          <w:szCs w:val="24"/>
        </w:rPr>
        <w:t>). Biological activities inc</w:t>
      </w:r>
      <w:r w:rsidR="00BA057B" w:rsidRPr="00316F3A">
        <w:rPr>
          <w:rFonts w:ascii="Times New Roman" w:eastAsia="Calibri" w:hAnsi="Times New Roman" w:cs="Times New Roman"/>
          <w:color w:val="000000"/>
          <w:sz w:val="24"/>
          <w:szCs w:val="24"/>
        </w:rPr>
        <w:t xml:space="preserve">lude; antioxidative stress (Bai </w:t>
      </w:r>
      <w:r w:rsidR="00BA057B" w:rsidRPr="00316F3A">
        <w:rPr>
          <w:rFonts w:ascii="Times New Roman" w:eastAsia="Calibri" w:hAnsi="Times New Roman" w:cs="Times New Roman"/>
          <w:i/>
          <w:color w:val="000000"/>
          <w:sz w:val="24"/>
          <w:szCs w:val="24"/>
        </w:rPr>
        <w:t>et al.,</w:t>
      </w:r>
      <w:r w:rsidR="00BA057B" w:rsidRPr="00316F3A">
        <w:rPr>
          <w:rFonts w:ascii="Times New Roman" w:eastAsia="Calibri" w:hAnsi="Times New Roman" w:cs="Times New Roman"/>
          <w:color w:val="000000"/>
          <w:sz w:val="24"/>
          <w:szCs w:val="24"/>
        </w:rPr>
        <w:t xml:space="preserve"> 2010; </w:t>
      </w:r>
      <w:r w:rsidR="00340EC8" w:rsidRPr="00316F3A">
        <w:rPr>
          <w:rFonts w:ascii="Times New Roman" w:eastAsia="Calibri" w:hAnsi="Times New Roman" w:cs="Times New Roman"/>
          <w:color w:val="000000"/>
          <w:sz w:val="24"/>
          <w:szCs w:val="24"/>
        </w:rPr>
        <w:t>Hu and Deng 2011</w:t>
      </w:r>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color w:val="000000"/>
          <w:sz w:val="24"/>
          <w:szCs w:val="24"/>
          <w:lang w:val="en-GB"/>
        </w:rPr>
        <w:t>diuretic</w:t>
      </w:r>
      <w:r w:rsidR="00340EC8" w:rsidRPr="00316F3A">
        <w:rPr>
          <w:rFonts w:ascii="Times New Roman" w:eastAsia="Calibri" w:hAnsi="Times New Roman" w:cs="Times New Roman"/>
          <w:color w:val="000000"/>
          <w:sz w:val="24"/>
          <w:szCs w:val="24"/>
        </w:rPr>
        <w:t xml:space="preserve"> and </w:t>
      </w:r>
      <w:proofErr w:type="spellStart"/>
      <w:r w:rsidR="00340EC8" w:rsidRPr="00316F3A">
        <w:rPr>
          <w:rFonts w:ascii="Times New Roman" w:eastAsia="Calibri" w:hAnsi="Times New Roman" w:cs="Times New Roman"/>
          <w:color w:val="000000"/>
          <w:sz w:val="24"/>
          <w:szCs w:val="24"/>
        </w:rPr>
        <w:t>kaliuresis</w:t>
      </w:r>
      <w:proofErr w:type="spellEnd"/>
      <w:r w:rsidR="00340EC8" w:rsidRPr="00316F3A">
        <w:rPr>
          <w:rFonts w:ascii="Times New Roman" w:eastAsia="Calibri" w:hAnsi="Times New Roman" w:cs="Times New Roman"/>
          <w:color w:val="000000"/>
          <w:sz w:val="24"/>
          <w:szCs w:val="24"/>
        </w:rPr>
        <w:t xml:space="preserve">  (</w:t>
      </w:r>
      <w:proofErr w:type="spellStart"/>
      <w:r w:rsidR="00340EC8" w:rsidRPr="00316F3A">
        <w:rPr>
          <w:rFonts w:ascii="Times New Roman" w:eastAsia="Calibri" w:hAnsi="Times New Roman" w:cs="Times New Roman"/>
          <w:color w:val="000000"/>
          <w:sz w:val="24"/>
          <w:szCs w:val="24"/>
        </w:rPr>
        <w:t>Valazquez</w:t>
      </w:r>
      <w:proofErr w:type="spellEnd"/>
      <w:r w:rsidR="00340EC8" w:rsidRPr="00316F3A">
        <w:rPr>
          <w:rFonts w:ascii="Times New Roman" w:eastAsia="Calibri" w:hAnsi="Times New Roman" w:cs="Times New Roman"/>
          <w:color w:val="000000"/>
          <w:sz w:val="24"/>
          <w:szCs w:val="24"/>
        </w:rPr>
        <w:t xml:space="preserve"> </w:t>
      </w:r>
      <w:r w:rsidR="00340EC8" w:rsidRPr="00316F3A">
        <w:rPr>
          <w:rFonts w:ascii="Times New Roman" w:eastAsia="Calibri" w:hAnsi="Times New Roman" w:cs="Times New Roman"/>
          <w:i/>
          <w:color w:val="000000"/>
          <w:sz w:val="24"/>
          <w:szCs w:val="24"/>
        </w:rPr>
        <w:t>et al.,</w:t>
      </w:r>
      <w:r w:rsidR="00340EC8" w:rsidRPr="00316F3A">
        <w:rPr>
          <w:rFonts w:ascii="Times New Roman" w:eastAsia="Calibri" w:hAnsi="Times New Roman" w:cs="Times New Roman"/>
          <w:color w:val="000000"/>
          <w:sz w:val="24"/>
          <w:szCs w:val="24"/>
        </w:rPr>
        <w:t xml:space="preserve"> 2005</w:t>
      </w:r>
      <w:r w:rsidRPr="00316F3A">
        <w:rPr>
          <w:rFonts w:ascii="Times New Roman" w:eastAsia="Calibri" w:hAnsi="Times New Roman" w:cs="Times New Roman"/>
          <w:color w:val="000000"/>
          <w:sz w:val="24"/>
          <w:szCs w:val="24"/>
        </w:rPr>
        <w:t>), anti</w:t>
      </w:r>
      <w:r w:rsidRPr="00316F3A">
        <w:rPr>
          <w:rFonts w:ascii="Times New Roman" w:eastAsia="Calibri" w:hAnsi="Times New Roman" w:cs="Times New Roman"/>
          <w:bCs/>
          <w:color w:val="000000"/>
          <w:sz w:val="24"/>
          <w:szCs w:val="24"/>
        </w:rPr>
        <w:t xml:space="preserve">hyperglycemic </w:t>
      </w:r>
      <w:r w:rsidR="00340EC8" w:rsidRPr="00316F3A">
        <w:rPr>
          <w:rFonts w:ascii="Times New Roman" w:eastAsia="Calibri" w:hAnsi="Times New Roman" w:cs="Times New Roman"/>
          <w:color w:val="000000"/>
          <w:sz w:val="24"/>
          <w:szCs w:val="24"/>
        </w:rPr>
        <w:t xml:space="preserve"> (Guo </w:t>
      </w:r>
      <w:r w:rsidR="00340EC8" w:rsidRPr="00316F3A">
        <w:rPr>
          <w:rFonts w:ascii="Times New Roman" w:eastAsia="Calibri" w:hAnsi="Times New Roman" w:cs="Times New Roman"/>
          <w:i/>
          <w:color w:val="000000"/>
          <w:sz w:val="24"/>
          <w:szCs w:val="24"/>
        </w:rPr>
        <w:t>et al</w:t>
      </w:r>
      <w:r w:rsidR="00340EC8" w:rsidRPr="00316F3A">
        <w:rPr>
          <w:rFonts w:ascii="Times New Roman" w:eastAsia="Calibri" w:hAnsi="Times New Roman" w:cs="Times New Roman"/>
          <w:color w:val="000000"/>
          <w:sz w:val="24"/>
          <w:szCs w:val="24"/>
        </w:rPr>
        <w:t>., 2009</w:t>
      </w:r>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Cs/>
          <w:color w:val="000000"/>
          <w:sz w:val="24"/>
          <w:szCs w:val="24"/>
        </w:rPr>
        <w:t xml:space="preserve">nephroprotective </w:t>
      </w:r>
      <w:r w:rsidR="00340EC8" w:rsidRPr="00316F3A">
        <w:rPr>
          <w:rFonts w:ascii="Times New Roman" w:eastAsia="Calibri" w:hAnsi="Times New Roman" w:cs="Times New Roman"/>
          <w:color w:val="000000"/>
          <w:sz w:val="24"/>
          <w:szCs w:val="24"/>
        </w:rPr>
        <w:t xml:space="preserve">(Sepehri </w:t>
      </w:r>
      <w:r w:rsidR="00340EC8" w:rsidRPr="00316F3A">
        <w:rPr>
          <w:rFonts w:ascii="Times New Roman" w:eastAsia="Calibri" w:hAnsi="Times New Roman" w:cs="Times New Roman"/>
          <w:i/>
          <w:color w:val="000000"/>
          <w:sz w:val="24"/>
          <w:szCs w:val="24"/>
        </w:rPr>
        <w:t>et al.,</w:t>
      </w:r>
      <w:r w:rsidR="00340EC8" w:rsidRPr="00316F3A">
        <w:rPr>
          <w:rFonts w:ascii="Times New Roman" w:eastAsia="Calibri" w:hAnsi="Times New Roman" w:cs="Times New Roman"/>
          <w:color w:val="000000"/>
          <w:sz w:val="24"/>
          <w:szCs w:val="24"/>
        </w:rPr>
        <w:t xml:space="preserve"> 2011), anti- fatigue (Hu </w:t>
      </w:r>
      <w:r w:rsidR="00340EC8" w:rsidRPr="00316F3A">
        <w:rPr>
          <w:rFonts w:ascii="Times New Roman" w:eastAsia="Calibri" w:hAnsi="Times New Roman" w:cs="Times New Roman"/>
          <w:i/>
          <w:color w:val="000000"/>
          <w:sz w:val="24"/>
          <w:szCs w:val="24"/>
        </w:rPr>
        <w:t>et al.,</w:t>
      </w:r>
      <w:r w:rsidR="00340EC8" w:rsidRPr="00316F3A">
        <w:rPr>
          <w:rFonts w:ascii="Times New Roman" w:eastAsia="Calibri" w:hAnsi="Times New Roman" w:cs="Times New Roman"/>
          <w:color w:val="000000"/>
          <w:sz w:val="24"/>
          <w:szCs w:val="24"/>
        </w:rPr>
        <w:t xml:space="preserve"> 2010) anti-depressant (</w:t>
      </w:r>
      <w:proofErr w:type="spellStart"/>
      <w:r w:rsidR="00340EC8" w:rsidRPr="00316F3A">
        <w:rPr>
          <w:rFonts w:ascii="Times New Roman" w:eastAsia="Calibri" w:hAnsi="Times New Roman" w:cs="Times New Roman"/>
          <w:color w:val="000000"/>
          <w:sz w:val="24"/>
          <w:szCs w:val="24"/>
        </w:rPr>
        <w:t>Ebrahimzade</w:t>
      </w:r>
      <w:proofErr w:type="spellEnd"/>
      <w:r w:rsidR="00340EC8" w:rsidRPr="00316F3A">
        <w:rPr>
          <w:rFonts w:ascii="Times New Roman" w:eastAsia="Calibri" w:hAnsi="Times New Roman" w:cs="Times New Roman"/>
          <w:color w:val="000000"/>
          <w:sz w:val="24"/>
          <w:szCs w:val="24"/>
        </w:rPr>
        <w:t xml:space="preserve"> </w:t>
      </w:r>
      <w:r w:rsidR="00340EC8" w:rsidRPr="00316F3A">
        <w:rPr>
          <w:rFonts w:ascii="Times New Roman" w:eastAsia="Calibri" w:hAnsi="Times New Roman" w:cs="Times New Roman"/>
          <w:i/>
          <w:color w:val="000000"/>
          <w:sz w:val="24"/>
          <w:szCs w:val="24"/>
        </w:rPr>
        <w:t>et al.,</w:t>
      </w:r>
      <w:r w:rsidR="00340EC8" w:rsidRPr="00316F3A">
        <w:rPr>
          <w:rFonts w:ascii="Times New Roman" w:eastAsia="Calibri" w:hAnsi="Times New Roman" w:cs="Times New Roman"/>
          <w:color w:val="000000"/>
          <w:sz w:val="24"/>
          <w:szCs w:val="24"/>
        </w:rPr>
        <w:t xml:space="preserve"> 2009</w:t>
      </w:r>
      <w:r w:rsidR="003670CC" w:rsidRPr="00316F3A">
        <w:rPr>
          <w:rFonts w:ascii="Times New Roman" w:eastAsia="Calibri" w:hAnsi="Times New Roman" w:cs="Times New Roman"/>
          <w:color w:val="000000"/>
          <w:sz w:val="24"/>
          <w:szCs w:val="24"/>
        </w:rPr>
        <w:t xml:space="preserve">), anti-hyperlipidemic  (Kaup </w:t>
      </w:r>
      <w:r w:rsidR="003670CC" w:rsidRPr="00316F3A">
        <w:rPr>
          <w:rFonts w:ascii="Times New Roman" w:eastAsia="Calibri" w:hAnsi="Times New Roman" w:cs="Times New Roman"/>
          <w:i/>
          <w:color w:val="000000"/>
          <w:sz w:val="24"/>
          <w:szCs w:val="24"/>
        </w:rPr>
        <w:t>et al.,</w:t>
      </w:r>
      <w:r w:rsidR="003670CC" w:rsidRPr="00316F3A">
        <w:rPr>
          <w:rFonts w:ascii="Times New Roman" w:eastAsia="Calibri" w:hAnsi="Times New Roman" w:cs="Times New Roman"/>
          <w:color w:val="000000"/>
          <w:sz w:val="24"/>
          <w:szCs w:val="24"/>
        </w:rPr>
        <w:t xml:space="preserve"> 2011), anti-diabetic (Zhao </w:t>
      </w:r>
      <w:r w:rsidR="003670CC" w:rsidRPr="00316F3A">
        <w:rPr>
          <w:rFonts w:ascii="Times New Roman" w:eastAsia="Calibri" w:hAnsi="Times New Roman" w:cs="Times New Roman"/>
          <w:i/>
          <w:color w:val="000000"/>
          <w:sz w:val="24"/>
          <w:szCs w:val="24"/>
        </w:rPr>
        <w:t>et al.,</w:t>
      </w:r>
      <w:r w:rsidR="003670CC" w:rsidRPr="00316F3A">
        <w:rPr>
          <w:rFonts w:ascii="Times New Roman" w:eastAsia="Calibri" w:hAnsi="Times New Roman" w:cs="Times New Roman"/>
          <w:color w:val="000000"/>
          <w:sz w:val="24"/>
          <w:szCs w:val="24"/>
        </w:rPr>
        <w:t xml:space="preserve"> 2012; Sani 2016</w:t>
      </w:r>
      <w:r w:rsidRPr="00316F3A">
        <w:rPr>
          <w:rFonts w:ascii="Times New Roman" w:eastAsia="Calibri" w:hAnsi="Times New Roman" w:cs="Times New Roman"/>
          <w:color w:val="000000"/>
          <w:sz w:val="24"/>
          <w:szCs w:val="24"/>
        </w:rPr>
        <w:t>)</w:t>
      </w:r>
      <w:r w:rsidRPr="00316F3A">
        <w:rPr>
          <w:rFonts w:ascii="Times New Roman" w:eastAsia="Calibri" w:hAnsi="Times New Roman" w:cs="Times New Roman"/>
          <w:color w:val="000000"/>
          <w:sz w:val="24"/>
          <w:szCs w:val="24"/>
          <w:lang w:val="en-GB"/>
        </w:rPr>
        <w:t>, a</w:t>
      </w:r>
      <w:proofErr w:type="spellStart"/>
      <w:r w:rsidR="003670CC" w:rsidRPr="00316F3A">
        <w:rPr>
          <w:rFonts w:ascii="Times New Roman" w:eastAsia="Calibri" w:hAnsi="Times New Roman" w:cs="Times New Roman"/>
          <w:bCs/>
          <w:color w:val="000000"/>
          <w:sz w:val="24"/>
          <w:szCs w:val="24"/>
        </w:rPr>
        <w:t>nti</w:t>
      </w:r>
      <w:proofErr w:type="spellEnd"/>
      <w:r w:rsidR="003670CC" w:rsidRPr="00316F3A">
        <w:rPr>
          <w:rFonts w:ascii="Times New Roman" w:eastAsia="Calibri" w:hAnsi="Times New Roman" w:cs="Times New Roman"/>
          <w:bCs/>
          <w:color w:val="000000"/>
          <w:sz w:val="24"/>
          <w:szCs w:val="24"/>
        </w:rPr>
        <w:t xml:space="preserve">-inflammatory (Wang </w:t>
      </w:r>
      <w:r w:rsidR="003670CC" w:rsidRPr="00316F3A">
        <w:rPr>
          <w:rFonts w:ascii="Times New Roman" w:eastAsia="Calibri" w:hAnsi="Times New Roman" w:cs="Times New Roman"/>
          <w:bCs/>
          <w:i/>
          <w:color w:val="000000"/>
          <w:sz w:val="24"/>
          <w:szCs w:val="24"/>
        </w:rPr>
        <w:t>et al.,</w:t>
      </w:r>
      <w:r w:rsidR="003670CC" w:rsidRPr="00316F3A">
        <w:rPr>
          <w:rFonts w:ascii="Times New Roman" w:eastAsia="Calibri" w:hAnsi="Times New Roman" w:cs="Times New Roman"/>
          <w:bCs/>
          <w:color w:val="000000"/>
          <w:sz w:val="24"/>
          <w:szCs w:val="24"/>
        </w:rPr>
        <w:t xml:space="preserve"> 2011</w:t>
      </w:r>
      <w:r w:rsidRPr="00316F3A">
        <w:rPr>
          <w:rFonts w:ascii="Times New Roman" w:eastAsia="Calibri" w:hAnsi="Times New Roman" w:cs="Times New Roman"/>
          <w:bCs/>
          <w:color w:val="000000"/>
          <w:sz w:val="24"/>
          <w:szCs w:val="24"/>
        </w:rPr>
        <w:t>)</w:t>
      </w:r>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color w:val="000000"/>
          <w:sz w:val="24"/>
          <w:szCs w:val="24"/>
          <w:lang w:val="en-GB"/>
        </w:rPr>
        <w:t>a</w:t>
      </w:r>
      <w:proofErr w:type="spellStart"/>
      <w:r w:rsidR="003670CC" w:rsidRPr="00316F3A">
        <w:rPr>
          <w:rFonts w:ascii="Times New Roman" w:eastAsia="Calibri" w:hAnsi="Times New Roman" w:cs="Times New Roman"/>
          <w:color w:val="000000"/>
          <w:sz w:val="24"/>
          <w:szCs w:val="24"/>
        </w:rPr>
        <w:t>ntioxidant</w:t>
      </w:r>
      <w:proofErr w:type="spellEnd"/>
      <w:r w:rsidR="003670CC" w:rsidRPr="00316F3A">
        <w:rPr>
          <w:rFonts w:ascii="Times New Roman" w:eastAsia="Calibri" w:hAnsi="Times New Roman" w:cs="Times New Roman"/>
          <w:color w:val="000000"/>
          <w:sz w:val="24"/>
          <w:szCs w:val="24"/>
        </w:rPr>
        <w:t xml:space="preserve"> (</w:t>
      </w:r>
      <w:proofErr w:type="spellStart"/>
      <w:r w:rsidR="003670CC" w:rsidRPr="00316F3A">
        <w:rPr>
          <w:rFonts w:ascii="Times New Roman" w:eastAsia="Calibri" w:hAnsi="Times New Roman" w:cs="Times New Roman"/>
          <w:color w:val="000000"/>
          <w:sz w:val="24"/>
          <w:szCs w:val="24"/>
        </w:rPr>
        <w:t>Alam</w:t>
      </w:r>
      <w:proofErr w:type="spellEnd"/>
      <w:r w:rsidR="003670CC" w:rsidRPr="00316F3A">
        <w:rPr>
          <w:rFonts w:ascii="Times New Roman" w:eastAsia="Calibri" w:hAnsi="Times New Roman" w:cs="Times New Roman"/>
          <w:color w:val="000000"/>
          <w:sz w:val="24"/>
          <w:szCs w:val="24"/>
        </w:rPr>
        <w:t xml:space="preserve"> 2011; Liu </w:t>
      </w:r>
      <w:r w:rsidR="003670CC" w:rsidRPr="00316F3A">
        <w:rPr>
          <w:rFonts w:ascii="Times New Roman" w:eastAsia="Calibri" w:hAnsi="Times New Roman" w:cs="Times New Roman"/>
          <w:i/>
          <w:color w:val="000000"/>
          <w:sz w:val="24"/>
          <w:szCs w:val="24"/>
        </w:rPr>
        <w:t>et al.,</w:t>
      </w:r>
      <w:r w:rsidR="003670CC" w:rsidRPr="00316F3A">
        <w:rPr>
          <w:rFonts w:ascii="Times New Roman" w:eastAsia="Calibri" w:hAnsi="Times New Roman" w:cs="Times New Roman"/>
          <w:color w:val="000000"/>
          <w:sz w:val="24"/>
          <w:szCs w:val="24"/>
        </w:rPr>
        <w:t xml:space="preserve"> 2011; Dong et al., 2014</w:t>
      </w:r>
      <w:r w:rsidRPr="00316F3A">
        <w:rPr>
          <w:rFonts w:ascii="Times New Roman" w:eastAsia="Calibri" w:hAnsi="Times New Roman" w:cs="Times New Roman"/>
          <w:color w:val="000000"/>
          <w:sz w:val="24"/>
          <w:szCs w:val="24"/>
        </w:rPr>
        <w:t>), anticancer (</w:t>
      </w:r>
      <w:r w:rsidR="003670CC" w:rsidRPr="00316F3A">
        <w:rPr>
          <w:rFonts w:ascii="Times New Roman" w:eastAsia="Calibri" w:hAnsi="Times New Roman" w:cs="Times New Roman"/>
          <w:color w:val="000000"/>
          <w:sz w:val="24"/>
          <w:szCs w:val="24"/>
          <w:lang w:val="en-GB"/>
        </w:rPr>
        <w:t xml:space="preserve">Tian </w:t>
      </w:r>
      <w:r w:rsidR="003670CC" w:rsidRPr="00316F3A">
        <w:rPr>
          <w:rFonts w:ascii="Times New Roman" w:eastAsia="Calibri" w:hAnsi="Times New Roman" w:cs="Times New Roman"/>
          <w:i/>
          <w:color w:val="000000"/>
          <w:sz w:val="24"/>
          <w:szCs w:val="24"/>
          <w:lang w:val="en-GB"/>
        </w:rPr>
        <w:t>et al.,</w:t>
      </w:r>
      <w:r w:rsidR="003670CC" w:rsidRPr="00316F3A">
        <w:rPr>
          <w:rFonts w:ascii="Times New Roman" w:eastAsia="Calibri" w:hAnsi="Times New Roman" w:cs="Times New Roman"/>
          <w:color w:val="000000"/>
          <w:sz w:val="24"/>
          <w:szCs w:val="24"/>
          <w:lang w:val="en-GB"/>
        </w:rPr>
        <w:t xml:space="preserve"> 2013</w:t>
      </w:r>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Cs/>
          <w:color w:val="000000"/>
          <w:sz w:val="24"/>
          <w:szCs w:val="24"/>
        </w:rPr>
        <w:t>α- amylase inhibitory (</w:t>
      </w:r>
      <w:r w:rsidR="003670CC" w:rsidRPr="00316F3A">
        <w:rPr>
          <w:rFonts w:ascii="Times New Roman" w:eastAsia="Calibri" w:hAnsi="Times New Roman" w:cs="Times New Roman"/>
          <w:bCs/>
          <w:color w:val="000000"/>
          <w:sz w:val="24"/>
          <w:szCs w:val="24"/>
        </w:rPr>
        <w:t xml:space="preserve">Chen </w:t>
      </w:r>
      <w:r w:rsidR="003670CC" w:rsidRPr="00316F3A">
        <w:rPr>
          <w:rFonts w:ascii="Times New Roman" w:eastAsia="Calibri" w:hAnsi="Times New Roman" w:cs="Times New Roman"/>
          <w:bCs/>
          <w:i/>
          <w:color w:val="000000"/>
          <w:sz w:val="24"/>
          <w:szCs w:val="24"/>
        </w:rPr>
        <w:t>et al.,</w:t>
      </w:r>
      <w:r w:rsidR="001225A9" w:rsidRPr="00316F3A">
        <w:rPr>
          <w:rFonts w:ascii="Times New Roman" w:eastAsia="Calibri" w:hAnsi="Times New Roman" w:cs="Times New Roman"/>
          <w:bCs/>
          <w:color w:val="000000"/>
          <w:sz w:val="24"/>
          <w:szCs w:val="24"/>
        </w:rPr>
        <w:t xml:space="preserve"> 2013</w:t>
      </w:r>
      <w:r w:rsidRPr="00316F3A">
        <w:rPr>
          <w:rFonts w:ascii="Times New Roman" w:eastAsia="Calibri" w:hAnsi="Times New Roman" w:cs="Times New Roman"/>
          <w:bCs/>
          <w:color w:val="000000"/>
          <w:sz w:val="24"/>
          <w:szCs w:val="24"/>
        </w:rPr>
        <w:t>)</w:t>
      </w:r>
      <w:r w:rsidRPr="00316F3A">
        <w:rPr>
          <w:rFonts w:ascii="Times New Roman" w:eastAsia="Calibri" w:hAnsi="Times New Roman" w:cs="Times New Roman"/>
          <w:color w:val="000000"/>
          <w:sz w:val="24"/>
          <w:szCs w:val="24"/>
        </w:rPr>
        <w:t>; antidiabetic and hypolipidemic  (</w:t>
      </w:r>
      <w:r w:rsidR="001225A9" w:rsidRPr="00316F3A">
        <w:rPr>
          <w:rFonts w:ascii="Times New Roman" w:eastAsia="Calibri" w:hAnsi="Times New Roman" w:cs="Times New Roman"/>
          <w:color w:val="000000"/>
          <w:sz w:val="24"/>
          <w:szCs w:val="24"/>
        </w:rPr>
        <w:t xml:space="preserve">Ghada </w:t>
      </w:r>
      <w:r w:rsidR="001225A9" w:rsidRPr="00316F3A">
        <w:rPr>
          <w:rFonts w:ascii="Times New Roman" w:eastAsia="Calibri" w:hAnsi="Times New Roman" w:cs="Times New Roman"/>
          <w:i/>
          <w:color w:val="000000"/>
          <w:sz w:val="24"/>
          <w:szCs w:val="24"/>
        </w:rPr>
        <w:t>et al.,</w:t>
      </w:r>
      <w:r w:rsidR="001225A9" w:rsidRPr="00316F3A">
        <w:rPr>
          <w:rFonts w:ascii="Times New Roman" w:eastAsia="Calibri" w:hAnsi="Times New Roman" w:cs="Times New Roman"/>
          <w:color w:val="000000"/>
          <w:sz w:val="24"/>
          <w:szCs w:val="24"/>
        </w:rPr>
        <w:t xml:space="preserve"> 2013; Zhang </w:t>
      </w:r>
      <w:r w:rsidR="001225A9" w:rsidRPr="00316F3A">
        <w:rPr>
          <w:rFonts w:ascii="Times New Roman" w:eastAsia="Calibri" w:hAnsi="Times New Roman" w:cs="Times New Roman"/>
          <w:i/>
          <w:color w:val="000000"/>
          <w:sz w:val="24"/>
          <w:szCs w:val="24"/>
        </w:rPr>
        <w:t>et al.</w:t>
      </w:r>
      <w:r w:rsidRPr="00316F3A">
        <w:rPr>
          <w:rFonts w:ascii="Times New Roman" w:eastAsia="Calibri" w:hAnsi="Times New Roman" w:cs="Times New Roman"/>
          <w:i/>
          <w:color w:val="000000"/>
          <w:sz w:val="24"/>
          <w:szCs w:val="24"/>
        </w:rPr>
        <w:t>,</w:t>
      </w:r>
      <w:r w:rsidR="001225A9" w:rsidRPr="00316F3A">
        <w:rPr>
          <w:rFonts w:ascii="Times New Roman" w:eastAsia="Calibri" w:hAnsi="Times New Roman" w:cs="Times New Roman"/>
          <w:color w:val="000000"/>
          <w:sz w:val="24"/>
          <w:szCs w:val="24"/>
        </w:rPr>
        <w:t xml:space="preserve"> 2016</w:t>
      </w:r>
      <w:r w:rsidRPr="00316F3A">
        <w:rPr>
          <w:rFonts w:ascii="Times New Roman" w:eastAsia="Calibri" w:hAnsi="Times New Roman" w:cs="Times New Roman"/>
          <w:color w:val="000000"/>
          <w:sz w:val="24"/>
          <w:szCs w:val="24"/>
        </w:rPr>
        <w:t>)</w:t>
      </w:r>
      <w:r w:rsidRPr="00316F3A">
        <w:rPr>
          <w:rFonts w:ascii="Times New Roman" w:eastAsia="Calibri" w:hAnsi="Times New Roman" w:cs="Times New Roman"/>
          <w:color w:val="000000"/>
          <w:sz w:val="24"/>
          <w:szCs w:val="24"/>
          <w:lang w:val="en-GB"/>
        </w:rPr>
        <w:t>, antimalarial and antipyretic</w:t>
      </w:r>
      <w:r w:rsidRPr="00316F3A">
        <w:rPr>
          <w:rFonts w:ascii="Times New Roman" w:eastAsia="Calibri" w:hAnsi="Times New Roman" w:cs="Times New Roman"/>
          <w:color w:val="000000"/>
          <w:sz w:val="24"/>
          <w:szCs w:val="24"/>
        </w:rPr>
        <w:t xml:space="preserve"> </w:t>
      </w:r>
      <w:r w:rsidR="001225A9" w:rsidRPr="00316F3A">
        <w:rPr>
          <w:rFonts w:ascii="Times New Roman" w:eastAsia="Calibri" w:hAnsi="Times New Roman" w:cs="Times New Roman"/>
          <w:color w:val="000000"/>
          <w:sz w:val="24"/>
          <w:szCs w:val="24"/>
          <w:lang w:val="en-GB"/>
        </w:rPr>
        <w:t>(</w:t>
      </w:r>
      <w:proofErr w:type="spellStart"/>
      <w:r w:rsidR="001225A9" w:rsidRPr="00316F3A">
        <w:rPr>
          <w:rFonts w:ascii="Times New Roman" w:eastAsia="Calibri" w:hAnsi="Times New Roman" w:cs="Times New Roman"/>
          <w:color w:val="000000"/>
          <w:sz w:val="24"/>
          <w:szCs w:val="24"/>
          <w:lang w:val="en-GB"/>
        </w:rPr>
        <w:t>Okokon</w:t>
      </w:r>
      <w:proofErr w:type="spellEnd"/>
      <w:r w:rsidR="001225A9" w:rsidRPr="00316F3A">
        <w:rPr>
          <w:rFonts w:ascii="Times New Roman" w:eastAsia="Calibri" w:hAnsi="Times New Roman" w:cs="Times New Roman"/>
          <w:color w:val="000000"/>
          <w:sz w:val="24"/>
          <w:szCs w:val="24"/>
          <w:lang w:val="en-GB"/>
        </w:rPr>
        <w:t xml:space="preserve"> </w:t>
      </w:r>
      <w:r w:rsidR="001225A9" w:rsidRPr="00316F3A">
        <w:rPr>
          <w:rFonts w:ascii="Times New Roman" w:eastAsia="Calibri" w:hAnsi="Times New Roman" w:cs="Times New Roman"/>
          <w:i/>
          <w:color w:val="000000"/>
          <w:sz w:val="24"/>
          <w:szCs w:val="24"/>
          <w:lang w:val="en-GB"/>
        </w:rPr>
        <w:t>et al.,</w:t>
      </w:r>
      <w:r w:rsidR="001225A9" w:rsidRPr="00316F3A">
        <w:rPr>
          <w:rFonts w:ascii="Times New Roman" w:eastAsia="Calibri" w:hAnsi="Times New Roman" w:cs="Times New Roman"/>
          <w:color w:val="000000"/>
          <w:sz w:val="24"/>
          <w:szCs w:val="24"/>
          <w:lang w:val="en-GB"/>
        </w:rPr>
        <w:t xml:space="preserve"> 2019), anticonvulsant (</w:t>
      </w:r>
      <w:proofErr w:type="spellStart"/>
      <w:r w:rsidR="001225A9" w:rsidRPr="00316F3A">
        <w:rPr>
          <w:rFonts w:ascii="Times New Roman" w:eastAsia="Calibri" w:hAnsi="Times New Roman" w:cs="Times New Roman"/>
          <w:color w:val="000000"/>
          <w:sz w:val="24"/>
          <w:szCs w:val="24"/>
          <w:lang w:val="en-GB"/>
        </w:rPr>
        <w:t>Okokon</w:t>
      </w:r>
      <w:proofErr w:type="spellEnd"/>
      <w:r w:rsidR="001225A9" w:rsidRPr="00316F3A">
        <w:rPr>
          <w:rFonts w:ascii="Times New Roman" w:eastAsia="Calibri" w:hAnsi="Times New Roman" w:cs="Times New Roman"/>
          <w:color w:val="000000"/>
          <w:sz w:val="24"/>
          <w:szCs w:val="24"/>
          <w:lang w:val="en-GB"/>
        </w:rPr>
        <w:t xml:space="preserve"> </w:t>
      </w:r>
      <w:r w:rsidR="001225A9" w:rsidRPr="00316F3A">
        <w:rPr>
          <w:rFonts w:ascii="Times New Roman" w:eastAsia="Calibri" w:hAnsi="Times New Roman" w:cs="Times New Roman"/>
          <w:i/>
          <w:color w:val="000000"/>
          <w:sz w:val="24"/>
          <w:szCs w:val="24"/>
          <w:lang w:val="en-GB"/>
        </w:rPr>
        <w:t>et al.,</w:t>
      </w:r>
      <w:r w:rsidR="001225A9" w:rsidRPr="00316F3A">
        <w:rPr>
          <w:rFonts w:ascii="Times New Roman" w:eastAsia="Calibri" w:hAnsi="Times New Roman" w:cs="Times New Roman"/>
          <w:color w:val="000000"/>
          <w:sz w:val="24"/>
          <w:szCs w:val="24"/>
          <w:lang w:val="en-GB"/>
        </w:rPr>
        <w:t xml:space="preserve"> 2018), antiulcer (</w:t>
      </w:r>
      <w:proofErr w:type="spellStart"/>
      <w:r w:rsidR="001225A9" w:rsidRPr="00316F3A">
        <w:rPr>
          <w:rFonts w:ascii="Times New Roman" w:eastAsia="Calibri" w:hAnsi="Times New Roman" w:cs="Times New Roman"/>
          <w:color w:val="000000"/>
          <w:sz w:val="24"/>
          <w:szCs w:val="24"/>
          <w:lang w:val="en-GB"/>
        </w:rPr>
        <w:t>Okokon</w:t>
      </w:r>
      <w:proofErr w:type="spellEnd"/>
      <w:r w:rsidR="001225A9" w:rsidRPr="00316F3A">
        <w:rPr>
          <w:rFonts w:ascii="Times New Roman" w:eastAsia="Calibri" w:hAnsi="Times New Roman" w:cs="Times New Roman"/>
          <w:color w:val="000000"/>
          <w:sz w:val="24"/>
          <w:szCs w:val="24"/>
          <w:lang w:val="en-GB"/>
        </w:rPr>
        <w:t xml:space="preserve"> et al., 2020 </w:t>
      </w:r>
      <w:r w:rsidRPr="00316F3A">
        <w:rPr>
          <w:rFonts w:ascii="Times New Roman" w:eastAsia="Calibri" w:hAnsi="Times New Roman" w:cs="Times New Roman"/>
          <w:color w:val="000000"/>
          <w:sz w:val="24"/>
          <w:szCs w:val="24"/>
          <w:lang w:val="en-GB"/>
        </w:rPr>
        <w:t xml:space="preserve">) </w:t>
      </w:r>
      <w:r w:rsidRPr="00316F3A">
        <w:rPr>
          <w:rFonts w:ascii="Times New Roman" w:eastAsia="Calibri" w:hAnsi="Times New Roman" w:cs="Times New Roman"/>
          <w:color w:val="000000"/>
          <w:sz w:val="24"/>
          <w:szCs w:val="24"/>
        </w:rPr>
        <w:t>activities</w:t>
      </w:r>
      <w:r w:rsidRPr="00316F3A">
        <w:rPr>
          <w:rFonts w:ascii="Times New Roman" w:eastAsia="Calibri" w:hAnsi="Times New Roman" w:cs="Times New Roman"/>
          <w:color w:val="000000"/>
          <w:sz w:val="24"/>
          <w:szCs w:val="24"/>
          <w:lang w:val="en-GB"/>
        </w:rPr>
        <w:t xml:space="preserve">. However, there is a paucity of information regarding its toxicity potential. </w:t>
      </w:r>
      <w:r w:rsidRPr="00316F3A">
        <w:rPr>
          <w:rFonts w:ascii="Times New Roman" w:eastAsia="Calibri" w:hAnsi="Times New Roman" w:cs="Times New Roman"/>
          <w:color w:val="000000"/>
          <w:sz w:val="24"/>
          <w:szCs w:val="24"/>
        </w:rPr>
        <w:t xml:space="preserve">We, therefore, report in this study the </w:t>
      </w:r>
      <w:r w:rsidRPr="00316F3A">
        <w:rPr>
          <w:rFonts w:ascii="Times New Roman" w:eastAsia="Calibri" w:hAnsi="Times New Roman" w:cs="Times New Roman"/>
          <w:color w:val="000000"/>
          <w:sz w:val="24"/>
          <w:szCs w:val="24"/>
          <w:lang w:val="en-GB"/>
        </w:rPr>
        <w:t xml:space="preserve">cytotoxic and genotoxic </w:t>
      </w:r>
      <w:r w:rsidRPr="00316F3A">
        <w:rPr>
          <w:rFonts w:ascii="Times New Roman" w:eastAsia="Calibri" w:hAnsi="Times New Roman" w:cs="Times New Roman"/>
          <w:color w:val="000000"/>
          <w:sz w:val="24"/>
          <w:szCs w:val="24"/>
        </w:rPr>
        <w:t xml:space="preserve">activities of the </w:t>
      </w:r>
      <w:proofErr w:type="spellStart"/>
      <w:r w:rsidRPr="00316F3A">
        <w:rPr>
          <w:rFonts w:ascii="Times New Roman" w:eastAsia="Calibri" w:hAnsi="Times New Roman" w:cs="Times New Roman"/>
          <w:color w:val="000000"/>
          <w:sz w:val="24"/>
          <w:szCs w:val="24"/>
        </w:rPr>
        <w:t>cornsilk</w:t>
      </w:r>
      <w:proofErr w:type="spellEnd"/>
      <w:r w:rsidRPr="00316F3A">
        <w:rPr>
          <w:rFonts w:ascii="Times New Roman" w:eastAsia="Calibri" w:hAnsi="Times New Roman" w:cs="Times New Roman"/>
          <w:color w:val="000000"/>
          <w:sz w:val="24"/>
          <w:szCs w:val="24"/>
        </w:rPr>
        <w:t xml:space="preserve"> extract of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p>
    <w:p w14:paraId="29978FD2" w14:textId="77777777" w:rsidR="009168C7" w:rsidRPr="00316F3A" w:rsidRDefault="009168C7" w:rsidP="00316F3A">
      <w:pPr>
        <w:autoSpaceDE w:val="0"/>
        <w:autoSpaceDN w:val="0"/>
        <w:adjustRightInd w:val="0"/>
        <w:spacing w:after="0"/>
        <w:ind w:leftChars="-300" w:left="-660"/>
        <w:jc w:val="both"/>
        <w:rPr>
          <w:rFonts w:ascii="Times New Roman" w:eastAsia="Calibri" w:hAnsi="Times New Roman" w:cs="Times New Roman"/>
          <w:b/>
          <w:sz w:val="24"/>
          <w:szCs w:val="24"/>
          <w:lang w:val="en-GB"/>
        </w:rPr>
      </w:pPr>
      <w:r w:rsidRPr="00316F3A">
        <w:rPr>
          <w:rFonts w:ascii="Times New Roman" w:eastAsia="Calibri" w:hAnsi="Times New Roman" w:cs="Times New Roman"/>
          <w:sz w:val="24"/>
          <w:szCs w:val="24"/>
          <w:lang w:val="en-GB"/>
        </w:rPr>
        <w:lastRenderedPageBreak/>
        <w:t xml:space="preserve"> </w:t>
      </w:r>
      <w:r w:rsidRPr="00316F3A">
        <w:rPr>
          <w:rFonts w:ascii="Times New Roman" w:eastAsia="Calibri" w:hAnsi="Times New Roman" w:cs="Times New Roman"/>
          <w:b/>
          <w:sz w:val="24"/>
          <w:szCs w:val="24"/>
          <w:lang w:val="en-GB"/>
        </w:rPr>
        <w:t>2.</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b/>
          <w:sz w:val="24"/>
          <w:szCs w:val="24"/>
          <w:lang w:val="en-GB"/>
        </w:rPr>
        <w:t>Materials and Methods</w:t>
      </w:r>
    </w:p>
    <w:p w14:paraId="36752EBA" w14:textId="77777777" w:rsidR="009168C7" w:rsidRPr="00316F3A" w:rsidRDefault="009168C7" w:rsidP="00316F3A">
      <w:pPr>
        <w:ind w:leftChars="-300" w:left="-660"/>
        <w:jc w:val="both"/>
        <w:rPr>
          <w:rFonts w:ascii="Times New Roman" w:eastAsia="Calibri" w:hAnsi="Times New Roman" w:cs="Times New Roman"/>
          <w:i/>
          <w:sz w:val="24"/>
          <w:szCs w:val="24"/>
          <w:lang w:val="en-GB"/>
        </w:rPr>
      </w:pPr>
      <w:r w:rsidRPr="00316F3A">
        <w:rPr>
          <w:rFonts w:ascii="Times New Roman" w:eastAsia="Calibri" w:hAnsi="Times New Roman" w:cs="Times New Roman"/>
          <w:i/>
          <w:sz w:val="24"/>
          <w:szCs w:val="24"/>
          <w:lang w:val="en-GB"/>
        </w:rPr>
        <w:t>2.1 Collection and identification of plant material</w:t>
      </w:r>
    </w:p>
    <w:p w14:paraId="488E5B54" w14:textId="77777777" w:rsidR="009168C7" w:rsidRPr="00316F3A" w:rsidRDefault="009168C7" w:rsidP="00316F3A">
      <w:pPr>
        <w:ind w:leftChars="-300" w:left="-660"/>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The </w:t>
      </w:r>
      <w:proofErr w:type="spellStart"/>
      <w:r w:rsidRPr="00316F3A">
        <w:rPr>
          <w:rFonts w:ascii="Times New Roman" w:eastAsia="Calibri" w:hAnsi="Times New Roman" w:cs="Times New Roman"/>
          <w:sz w:val="24"/>
          <w:szCs w:val="24"/>
          <w:lang w:val="en-GB"/>
        </w:rPr>
        <w:t>cornsilk</w:t>
      </w:r>
      <w:proofErr w:type="spellEnd"/>
      <w:r w:rsidRPr="00316F3A">
        <w:rPr>
          <w:rFonts w:ascii="Times New Roman" w:eastAsia="Calibri" w:hAnsi="Times New Roman" w:cs="Times New Roman"/>
          <w:sz w:val="24"/>
          <w:szCs w:val="24"/>
          <w:lang w:val="en-GB"/>
        </w:rPr>
        <w:t xml:space="preserve"> extract of </w:t>
      </w:r>
      <w:proofErr w:type="spellStart"/>
      <w:r w:rsidRPr="00316F3A">
        <w:rPr>
          <w:rFonts w:ascii="Times New Roman" w:eastAsia="Calibri" w:hAnsi="Times New Roman" w:cs="Times New Roman"/>
          <w:i/>
          <w:iCs/>
          <w:sz w:val="24"/>
          <w:szCs w:val="24"/>
          <w:lang w:val="en-GB"/>
        </w:rPr>
        <w:t>Zea</w:t>
      </w:r>
      <w:proofErr w:type="spellEnd"/>
      <w:r w:rsidRPr="00316F3A">
        <w:rPr>
          <w:rFonts w:ascii="Times New Roman" w:eastAsia="Calibri" w:hAnsi="Times New Roman" w:cs="Times New Roman"/>
          <w:i/>
          <w:iCs/>
          <w:sz w:val="24"/>
          <w:szCs w:val="24"/>
          <w:lang w:val="en-GB"/>
        </w:rPr>
        <w:t xml:space="preserve"> mays </w:t>
      </w:r>
      <w:r w:rsidRPr="00316F3A">
        <w:rPr>
          <w:rFonts w:ascii="Times New Roman" w:eastAsia="Calibri" w:hAnsi="Times New Roman" w:cs="Times New Roman"/>
          <w:sz w:val="24"/>
          <w:szCs w:val="24"/>
          <w:lang w:val="en-GB"/>
        </w:rPr>
        <w:t xml:space="preserve">L. (Family- </w:t>
      </w:r>
      <w:proofErr w:type="spellStart"/>
      <w:r w:rsidRPr="00316F3A">
        <w:rPr>
          <w:rFonts w:ascii="Times New Roman" w:eastAsia="Calibri" w:hAnsi="Times New Roman" w:cs="Times New Roman"/>
          <w:sz w:val="24"/>
          <w:szCs w:val="24"/>
          <w:lang w:val="en-GB"/>
        </w:rPr>
        <w:t>Poacae</w:t>
      </w:r>
      <w:proofErr w:type="spellEnd"/>
      <w:r w:rsidRPr="00316F3A">
        <w:rPr>
          <w:rFonts w:ascii="Times New Roman" w:eastAsia="Calibri" w:hAnsi="Times New Roman" w:cs="Times New Roman"/>
          <w:sz w:val="24"/>
          <w:szCs w:val="24"/>
          <w:lang w:val="en-GB"/>
        </w:rPr>
        <w:t xml:space="preserve">) were collected from farms in the </w:t>
      </w:r>
      <w:proofErr w:type="spellStart"/>
      <w:r w:rsidRPr="00316F3A">
        <w:rPr>
          <w:rFonts w:ascii="Times New Roman" w:eastAsia="Calibri" w:hAnsi="Times New Roman" w:cs="Times New Roman"/>
          <w:sz w:val="24"/>
          <w:szCs w:val="24"/>
          <w:lang w:val="en-GB"/>
        </w:rPr>
        <w:t>Uyo</w:t>
      </w:r>
      <w:proofErr w:type="spellEnd"/>
      <w:r w:rsidRPr="00316F3A">
        <w:rPr>
          <w:rFonts w:ascii="Times New Roman" w:eastAsia="Calibri" w:hAnsi="Times New Roman" w:cs="Times New Roman"/>
          <w:sz w:val="24"/>
          <w:szCs w:val="24"/>
          <w:lang w:val="en-GB"/>
        </w:rPr>
        <w:t xml:space="preserve"> area of </w:t>
      </w:r>
      <w:proofErr w:type="spellStart"/>
      <w:r w:rsidRPr="00316F3A">
        <w:rPr>
          <w:rFonts w:ascii="Times New Roman" w:eastAsia="Calibri" w:hAnsi="Times New Roman" w:cs="Times New Roman"/>
          <w:sz w:val="24"/>
          <w:szCs w:val="24"/>
          <w:lang w:val="en-GB"/>
        </w:rPr>
        <w:t>Akwa</w:t>
      </w:r>
      <w:proofErr w:type="spellEnd"/>
      <w:r w:rsidRPr="00316F3A">
        <w:rPr>
          <w:rFonts w:ascii="Times New Roman" w:eastAsia="Calibri" w:hAnsi="Times New Roman" w:cs="Times New Roman"/>
          <w:sz w:val="24"/>
          <w:szCs w:val="24"/>
          <w:lang w:val="en-GB"/>
        </w:rPr>
        <w:t xml:space="preserve"> Ibom State, Nigeria in May, 2024. The plant was identified by a taxonomist in the Department of Botany and Ecological Studies, University of </w:t>
      </w:r>
      <w:proofErr w:type="spellStart"/>
      <w:r w:rsidRPr="00316F3A">
        <w:rPr>
          <w:rFonts w:ascii="Times New Roman" w:eastAsia="Calibri" w:hAnsi="Times New Roman" w:cs="Times New Roman"/>
          <w:sz w:val="24"/>
          <w:szCs w:val="24"/>
          <w:lang w:val="en-GB"/>
        </w:rPr>
        <w:t>Uyo</w:t>
      </w:r>
      <w:proofErr w:type="spellEnd"/>
      <w:r w:rsidRPr="00316F3A">
        <w:rPr>
          <w:rFonts w:ascii="Times New Roman" w:eastAsia="Calibri" w:hAnsi="Times New Roman" w:cs="Times New Roman"/>
          <w:sz w:val="24"/>
          <w:szCs w:val="24"/>
          <w:lang w:val="en-GB"/>
        </w:rPr>
        <w:t xml:space="preserve">, </w:t>
      </w:r>
      <w:proofErr w:type="spellStart"/>
      <w:r w:rsidRPr="00316F3A">
        <w:rPr>
          <w:rFonts w:ascii="Times New Roman" w:eastAsia="Calibri" w:hAnsi="Times New Roman" w:cs="Times New Roman"/>
          <w:sz w:val="24"/>
          <w:szCs w:val="24"/>
          <w:lang w:val="en-GB"/>
        </w:rPr>
        <w:t>Uyo</w:t>
      </w:r>
      <w:proofErr w:type="spellEnd"/>
      <w:r w:rsidRPr="00316F3A">
        <w:rPr>
          <w:rFonts w:ascii="Times New Roman" w:eastAsia="Calibri" w:hAnsi="Times New Roman" w:cs="Times New Roman"/>
          <w:sz w:val="24"/>
          <w:szCs w:val="24"/>
          <w:lang w:val="en-GB"/>
        </w:rPr>
        <w:t xml:space="preserve">, Nigeria. A voucher specimen of the plant (FPH, 614) was deposited in the Faculty of Pharmacy’s herbarium at the University of </w:t>
      </w:r>
      <w:proofErr w:type="spellStart"/>
      <w:r w:rsidRPr="00316F3A">
        <w:rPr>
          <w:rFonts w:ascii="Times New Roman" w:eastAsia="Calibri" w:hAnsi="Times New Roman" w:cs="Times New Roman"/>
          <w:sz w:val="24"/>
          <w:szCs w:val="24"/>
          <w:lang w:val="en-GB"/>
        </w:rPr>
        <w:t>Uyo</w:t>
      </w:r>
      <w:proofErr w:type="spellEnd"/>
      <w:r w:rsidRPr="00316F3A">
        <w:rPr>
          <w:rFonts w:ascii="Times New Roman" w:eastAsia="Calibri" w:hAnsi="Times New Roman" w:cs="Times New Roman"/>
          <w:sz w:val="24"/>
          <w:szCs w:val="24"/>
          <w:lang w:val="en-GB"/>
        </w:rPr>
        <w:t>.</w:t>
      </w:r>
    </w:p>
    <w:p w14:paraId="1852837A" w14:textId="77777777" w:rsidR="009168C7" w:rsidRPr="00316F3A" w:rsidRDefault="009168C7" w:rsidP="00316F3A">
      <w:pPr>
        <w:ind w:leftChars="-300" w:left="-660"/>
        <w:jc w:val="both"/>
        <w:rPr>
          <w:rFonts w:ascii="Times New Roman" w:eastAsia="Calibri" w:hAnsi="Times New Roman" w:cs="Times New Roman"/>
          <w:i/>
          <w:sz w:val="24"/>
          <w:szCs w:val="24"/>
          <w:lang w:val="en-GB"/>
        </w:rPr>
      </w:pPr>
      <w:r w:rsidRPr="00316F3A">
        <w:rPr>
          <w:rFonts w:ascii="Times New Roman" w:eastAsia="Calibri" w:hAnsi="Times New Roman" w:cs="Times New Roman"/>
          <w:i/>
          <w:sz w:val="24"/>
          <w:szCs w:val="24"/>
          <w:lang w:val="en-GB"/>
        </w:rPr>
        <w:t>Extraction</w:t>
      </w:r>
    </w:p>
    <w:p w14:paraId="308AB09E" w14:textId="77777777" w:rsidR="001225A9" w:rsidRPr="00316F3A" w:rsidRDefault="009168C7" w:rsidP="00316F3A">
      <w:pPr>
        <w:ind w:leftChars="-300" w:left="-660"/>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ab/>
      </w:r>
      <w:commentRangeStart w:id="3"/>
      <w:r w:rsidRPr="00316F3A">
        <w:rPr>
          <w:rFonts w:ascii="Times New Roman" w:eastAsia="Calibri" w:hAnsi="Times New Roman" w:cs="Times New Roman"/>
          <w:sz w:val="24"/>
          <w:szCs w:val="24"/>
          <w:lang w:val="en-GB"/>
        </w:rPr>
        <w:t>The plant parts (corn silk) were washed and air- dried on laboratory table for 2 weeks. The dried cornsilk was pulverized using a pestle and mortar. The powdered cornsilk was macerated in 95% ethanol for 72 hours. The liquid ethanol extract obtained by filtration was evaporated to dryness in a rotary evaporator at 40˚C. The extract was stored in a refrigerator at 4˚C until used for experiment reported in this study.</w:t>
      </w:r>
      <w:commentRangeEnd w:id="3"/>
      <w:r w:rsidR="0003704F">
        <w:rPr>
          <w:rStyle w:val="a7"/>
        </w:rPr>
        <w:commentReference w:id="3"/>
      </w:r>
    </w:p>
    <w:p w14:paraId="53A67A4F" w14:textId="77777777" w:rsidR="009168C7" w:rsidRPr="00316F3A" w:rsidRDefault="009168C7" w:rsidP="00316F3A">
      <w:pPr>
        <w:ind w:leftChars="-300" w:left="-660"/>
        <w:jc w:val="both"/>
        <w:rPr>
          <w:rFonts w:ascii="Times New Roman" w:eastAsia="Calibri" w:hAnsi="Times New Roman" w:cs="Times New Roman"/>
          <w:sz w:val="24"/>
          <w:szCs w:val="24"/>
          <w:lang w:val="en-GB"/>
        </w:rPr>
      </w:pPr>
      <w:r w:rsidRPr="00316F3A">
        <w:rPr>
          <w:rFonts w:ascii="Times New Roman" w:eastAsia="Calibri" w:hAnsi="Times New Roman" w:cs="Times New Roman"/>
          <w:i/>
          <w:iCs/>
          <w:color w:val="000000"/>
          <w:sz w:val="24"/>
          <w:szCs w:val="24"/>
          <w:lang w:val="en-GB"/>
        </w:rPr>
        <w:t xml:space="preserve">2.2.3 </w:t>
      </w:r>
      <w:r w:rsidRPr="00316F3A">
        <w:rPr>
          <w:rFonts w:ascii="Times New Roman" w:eastAsia="Calibri" w:hAnsi="Times New Roman" w:cs="Times New Roman"/>
          <w:b/>
          <w:bCs/>
          <w:i/>
          <w:iCs/>
          <w:sz w:val="24"/>
          <w:szCs w:val="24"/>
          <w:lang w:val="en-GB"/>
        </w:rPr>
        <w:t xml:space="preserve"> </w:t>
      </w:r>
      <w:r w:rsidRPr="00316F3A">
        <w:rPr>
          <w:rFonts w:ascii="Times New Roman" w:eastAsia="Calibri" w:hAnsi="Times New Roman" w:cs="Times New Roman"/>
          <w:i/>
          <w:iCs/>
          <w:sz w:val="24"/>
          <w:szCs w:val="24"/>
          <w:lang w:val="en-GB"/>
        </w:rPr>
        <w:t>Alli</w:t>
      </w:r>
      <w:r w:rsidRPr="00316F3A">
        <w:rPr>
          <w:rFonts w:ascii="Times New Roman" w:eastAsia="Calibri" w:hAnsi="Times New Roman" w:cs="Times New Roman"/>
          <w:i/>
          <w:sz w:val="24"/>
          <w:szCs w:val="24"/>
          <w:lang w:val="en-GB"/>
        </w:rPr>
        <w:t xml:space="preserve">um cepa test. </w:t>
      </w:r>
    </w:p>
    <w:p w14:paraId="34AF0B88" w14:textId="77777777" w:rsidR="009168C7" w:rsidRPr="00316F3A" w:rsidRDefault="009168C7" w:rsidP="00316F3A">
      <w:pPr>
        <w:spacing w:before="100" w:beforeAutospacing="1"/>
        <w:ind w:leftChars="-300" w:left="-660"/>
        <w:jc w:val="both"/>
        <w:rPr>
          <w:rFonts w:ascii="Times New Roman" w:eastAsia="DengXian" w:hAnsi="Times New Roman" w:cs="Times New Roman"/>
          <w:sz w:val="24"/>
          <w:szCs w:val="24"/>
          <w:lang w:val="en-GB" w:eastAsia="en-GB"/>
        </w:rPr>
      </w:pPr>
      <w:r w:rsidRPr="00316F3A">
        <w:rPr>
          <w:rFonts w:ascii="Times New Roman" w:eastAsia="DengXian" w:hAnsi="Times New Roman" w:cs="Times New Roman"/>
          <w:i/>
          <w:iCs/>
          <w:sz w:val="24"/>
          <w:szCs w:val="24"/>
          <w:lang w:val="en-GB" w:eastAsia="en-GB"/>
        </w:rPr>
        <w:t>Allium cepa</w:t>
      </w:r>
      <w:r w:rsidRPr="00316F3A">
        <w:rPr>
          <w:rFonts w:ascii="Times New Roman" w:eastAsia="DengXian" w:hAnsi="Times New Roman" w:cs="Times New Roman"/>
          <w:sz w:val="24"/>
          <w:szCs w:val="24"/>
          <w:lang w:val="en-GB" w:eastAsia="en-GB"/>
        </w:rPr>
        <w:t xml:space="preserve"> (onion) bulbs (small in size), were bought from </w:t>
      </w:r>
      <w:proofErr w:type="spellStart"/>
      <w:r w:rsidRPr="00316F3A">
        <w:rPr>
          <w:rFonts w:ascii="Times New Roman" w:eastAsia="DengXian" w:hAnsi="Times New Roman" w:cs="Times New Roman"/>
          <w:sz w:val="24"/>
          <w:szCs w:val="24"/>
          <w:lang w:val="en-GB" w:eastAsia="en-GB"/>
        </w:rPr>
        <w:t>Itam</w:t>
      </w:r>
      <w:proofErr w:type="spellEnd"/>
      <w:r w:rsidRPr="00316F3A">
        <w:rPr>
          <w:rFonts w:ascii="Times New Roman" w:eastAsia="DengXian" w:hAnsi="Times New Roman" w:cs="Times New Roman"/>
          <w:sz w:val="24"/>
          <w:szCs w:val="24"/>
          <w:lang w:val="en-GB" w:eastAsia="en-GB"/>
        </w:rPr>
        <w:t xml:space="preserve"> market, </w:t>
      </w:r>
      <w:proofErr w:type="spellStart"/>
      <w:r w:rsidRPr="00316F3A">
        <w:rPr>
          <w:rFonts w:ascii="Times New Roman" w:eastAsia="DengXian" w:hAnsi="Times New Roman" w:cs="Times New Roman"/>
          <w:sz w:val="24"/>
          <w:szCs w:val="24"/>
          <w:lang w:val="en-GB" w:eastAsia="en-GB"/>
        </w:rPr>
        <w:t>Itu</w:t>
      </w:r>
      <w:proofErr w:type="spellEnd"/>
      <w:r w:rsidRPr="00316F3A">
        <w:rPr>
          <w:rFonts w:ascii="Times New Roman" w:eastAsia="DengXian" w:hAnsi="Times New Roman" w:cs="Times New Roman"/>
          <w:sz w:val="24"/>
          <w:szCs w:val="24"/>
          <w:lang w:val="en-GB" w:eastAsia="en-GB"/>
        </w:rPr>
        <w:t xml:space="preserve"> LGA, Akwa Ibom State, Nigeria. </w:t>
      </w:r>
      <w:r w:rsidRPr="00316F3A">
        <w:rPr>
          <w:rFonts w:ascii="Times New Roman" w:eastAsia="DengXian" w:hAnsi="Times New Roman" w:cs="Times New Roman"/>
          <w:sz w:val="24"/>
          <w:szCs w:val="24"/>
          <w:lang w:eastAsia="en-GB"/>
        </w:rPr>
        <w:t xml:space="preserve">The bulbs were foremostly identified and authenticated by a taxonomist in the Department of Botany and Ecological Study, University of </w:t>
      </w:r>
      <w:proofErr w:type="spellStart"/>
      <w:r w:rsidRPr="00316F3A">
        <w:rPr>
          <w:rFonts w:ascii="Times New Roman" w:eastAsia="DengXian" w:hAnsi="Times New Roman" w:cs="Times New Roman"/>
          <w:sz w:val="24"/>
          <w:szCs w:val="24"/>
          <w:lang w:eastAsia="en-GB"/>
        </w:rPr>
        <w:t>Uyo</w:t>
      </w:r>
      <w:proofErr w:type="spellEnd"/>
      <w:r w:rsidRPr="00316F3A">
        <w:rPr>
          <w:rFonts w:ascii="Times New Roman" w:eastAsia="DengXian" w:hAnsi="Times New Roman" w:cs="Times New Roman"/>
          <w:sz w:val="24"/>
          <w:szCs w:val="24"/>
          <w:lang w:eastAsia="en-GB"/>
        </w:rPr>
        <w:t xml:space="preserve">. </w:t>
      </w:r>
      <w:r w:rsidRPr="00316F3A">
        <w:rPr>
          <w:rFonts w:ascii="Times New Roman" w:eastAsia="DengXian" w:hAnsi="Times New Roman" w:cs="Times New Roman"/>
          <w:sz w:val="24"/>
          <w:szCs w:val="24"/>
          <w:lang w:val="en-GB" w:eastAsia="en-GB"/>
        </w:rPr>
        <w:t>The bulbs were thereafter prepared for the study by cutting off dried old roots using a small knife at the bottom base of the bulbs without destroying the root primordia (</w:t>
      </w:r>
      <w:r w:rsidRPr="00316F3A">
        <w:rPr>
          <w:rFonts w:ascii="Times New Roman" w:eastAsia="DengXian" w:hAnsi="Times New Roman" w:cs="Times New Roman"/>
          <w:sz w:val="24"/>
          <w:szCs w:val="24"/>
          <w:lang w:eastAsia="en-GB"/>
        </w:rPr>
        <w:t>2</w:t>
      </w:r>
      <w:r w:rsidRPr="00316F3A">
        <w:rPr>
          <w:rFonts w:ascii="Times New Roman" w:eastAsia="DengXian" w:hAnsi="Times New Roman" w:cs="Times New Roman"/>
          <w:sz w:val="24"/>
          <w:szCs w:val="24"/>
          <w:lang w:val="en-GB" w:eastAsia="en-GB"/>
        </w:rPr>
        <w:t xml:space="preserve">6, </w:t>
      </w:r>
      <w:r w:rsidRPr="00316F3A">
        <w:rPr>
          <w:rFonts w:ascii="Times New Roman" w:eastAsia="DengXian" w:hAnsi="Times New Roman" w:cs="Times New Roman"/>
          <w:sz w:val="24"/>
          <w:szCs w:val="24"/>
          <w:lang w:eastAsia="en-GB"/>
        </w:rPr>
        <w:t>2</w:t>
      </w:r>
      <w:r w:rsidRPr="00316F3A">
        <w:rPr>
          <w:rFonts w:ascii="Times New Roman" w:eastAsia="DengXian" w:hAnsi="Times New Roman" w:cs="Times New Roman"/>
          <w:sz w:val="24"/>
          <w:szCs w:val="24"/>
          <w:lang w:val="en-GB" w:eastAsia="en-GB"/>
        </w:rPr>
        <w:t xml:space="preserve">7). The </w:t>
      </w:r>
      <w:r w:rsidRPr="00316F3A">
        <w:rPr>
          <w:rFonts w:ascii="Times New Roman" w:eastAsia="DengXian" w:hAnsi="Times New Roman" w:cs="Times New Roman"/>
          <w:sz w:val="24"/>
          <w:szCs w:val="24"/>
          <w:lang w:eastAsia="en-GB"/>
        </w:rPr>
        <w:t>cornsilk</w:t>
      </w:r>
      <w:r w:rsidRPr="00316F3A">
        <w:rPr>
          <w:rFonts w:ascii="Times New Roman" w:eastAsia="DengXian" w:hAnsi="Times New Roman" w:cs="Times New Roman"/>
          <w:sz w:val="24"/>
          <w:szCs w:val="24"/>
          <w:lang w:val="en-GB" w:eastAsia="en-GB"/>
        </w:rPr>
        <w:t xml:space="preserve"> extract (20 g) was dissolved in distilled water (200 mL) and diluted to make varying concentrations of the extract (2.5, 5.0 and 10.0 mg/mL respectively) from the stock solution. The different extract test concentrations (2.5 mg/mL, 5</w:t>
      </w:r>
      <w:r w:rsidRPr="00316F3A">
        <w:rPr>
          <w:rFonts w:ascii="Times New Roman" w:eastAsia="DengXian" w:hAnsi="Times New Roman" w:cs="Times New Roman"/>
          <w:sz w:val="24"/>
          <w:szCs w:val="24"/>
          <w:lang w:eastAsia="en-GB"/>
        </w:rPr>
        <w:t>.0</w:t>
      </w:r>
      <w:r w:rsidRPr="00316F3A">
        <w:rPr>
          <w:rFonts w:ascii="Times New Roman" w:eastAsia="DengXian" w:hAnsi="Times New Roman" w:cs="Times New Roman"/>
          <w:sz w:val="24"/>
          <w:szCs w:val="24"/>
          <w:lang w:val="en-GB" w:eastAsia="en-GB"/>
        </w:rPr>
        <w:t xml:space="preserve"> mg/mL, and 10 mg/mL) were filled in 50 mL beakers (5 per test concentration) and arranged serially. One onion</w:t>
      </w:r>
      <w:r w:rsidRPr="00316F3A">
        <w:rPr>
          <w:rFonts w:ascii="Times New Roman" w:eastAsia="DengXian" w:hAnsi="Times New Roman" w:cs="Times New Roman"/>
          <w:i/>
          <w:iCs/>
          <w:sz w:val="24"/>
          <w:szCs w:val="24"/>
          <w:lang w:val="en-GB" w:eastAsia="en-GB"/>
        </w:rPr>
        <w:t xml:space="preserve"> </w:t>
      </w:r>
      <w:r w:rsidRPr="00316F3A">
        <w:rPr>
          <w:rFonts w:ascii="Times New Roman" w:eastAsia="DengXian" w:hAnsi="Times New Roman" w:cs="Times New Roman"/>
          <w:sz w:val="24"/>
          <w:szCs w:val="24"/>
          <w:lang w:val="en-GB" w:eastAsia="en-GB"/>
        </w:rPr>
        <w:t xml:space="preserve">bulb was placed with the root primordia touching the surface of the liquid on top of each beaker in the different tested concentrations. Tap water and Methotrexate (0.1 mg/mL) were respectively used as negative and positive controls.  After 24 hours, the test samples were changed in the controls and all test concentrations. The experiment was for a period of 72 hours. Thereafter, the root numbers were counted in all the beakers used in the respective tested concentrations and </w:t>
      </w:r>
      <w:r w:rsidRPr="00316F3A">
        <w:rPr>
          <w:rFonts w:ascii="Times New Roman" w:eastAsia="DengXian" w:hAnsi="Times New Roman" w:cs="Times New Roman"/>
          <w:sz w:val="24"/>
          <w:szCs w:val="24"/>
          <w:lang w:eastAsia="en-GB"/>
        </w:rPr>
        <w:t xml:space="preserve">the </w:t>
      </w:r>
      <w:r w:rsidRPr="00316F3A">
        <w:rPr>
          <w:rFonts w:ascii="Times New Roman" w:eastAsia="DengXian" w:hAnsi="Times New Roman" w:cs="Times New Roman"/>
          <w:sz w:val="24"/>
          <w:szCs w:val="24"/>
          <w:lang w:val="en-GB" w:eastAsia="en-GB"/>
        </w:rPr>
        <w:t>mean root number per concentration was calculated.  The mean root lengths per concentration w</w:t>
      </w:r>
      <w:r w:rsidRPr="00316F3A">
        <w:rPr>
          <w:rFonts w:ascii="Times New Roman" w:eastAsia="DengXian" w:hAnsi="Times New Roman" w:cs="Times New Roman"/>
          <w:sz w:val="24"/>
          <w:szCs w:val="24"/>
          <w:lang w:eastAsia="en-GB"/>
        </w:rPr>
        <w:t>ere</w:t>
      </w:r>
      <w:r w:rsidRPr="00316F3A">
        <w:rPr>
          <w:rFonts w:ascii="Times New Roman" w:eastAsia="DengXian" w:hAnsi="Times New Roman" w:cs="Times New Roman"/>
          <w:sz w:val="24"/>
          <w:szCs w:val="24"/>
          <w:lang w:val="en-GB" w:eastAsia="en-GB"/>
        </w:rPr>
        <w:t xml:space="preserve"> also calculated after measuring the roots’ length with a metre rule.  The root tips (10 mm) of some roots per bulb were cut off and respectively fixed in 3:1 (v/v) ethanol: glacial acetic acid and 1N HC</w:t>
      </w:r>
      <w:r w:rsidRPr="00316F3A">
        <w:rPr>
          <w:rFonts w:ascii="Times New Roman" w:eastAsia="DengXian" w:hAnsi="Times New Roman" w:cs="Times New Roman"/>
          <w:sz w:val="24"/>
          <w:szCs w:val="24"/>
          <w:lang w:eastAsia="en-GB"/>
        </w:rPr>
        <w:t>l</w:t>
      </w:r>
      <w:r w:rsidRPr="00316F3A">
        <w:rPr>
          <w:rFonts w:ascii="Times New Roman" w:eastAsia="DengXian" w:hAnsi="Times New Roman" w:cs="Times New Roman"/>
          <w:sz w:val="24"/>
          <w:szCs w:val="24"/>
          <w:lang w:val="en-GB" w:eastAsia="en-GB"/>
        </w:rPr>
        <w:t xml:space="preserve"> in respective sample bottles and stored in a refrigerator (</w:t>
      </w:r>
      <w:r w:rsidR="001225A9" w:rsidRPr="00316F3A">
        <w:rPr>
          <w:rFonts w:ascii="Times New Roman" w:eastAsia="DengXian" w:hAnsi="Times New Roman" w:cs="Times New Roman"/>
          <w:sz w:val="24"/>
          <w:szCs w:val="24"/>
          <w:lang w:eastAsia="en-GB"/>
        </w:rPr>
        <w:t>Grant 1994;</w:t>
      </w:r>
      <w:r w:rsidR="001225A9" w:rsidRPr="00316F3A">
        <w:rPr>
          <w:rFonts w:ascii="Times New Roman" w:eastAsia="DengXian" w:hAnsi="Times New Roman" w:cs="Times New Roman"/>
          <w:sz w:val="24"/>
          <w:szCs w:val="24"/>
          <w:lang w:val="en-GB" w:eastAsia="en-GB"/>
        </w:rPr>
        <w:t xml:space="preserve"> </w:t>
      </w:r>
      <w:r w:rsidR="00D01FA2" w:rsidRPr="00316F3A">
        <w:rPr>
          <w:rFonts w:ascii="Times New Roman" w:eastAsia="DengXian" w:hAnsi="Times New Roman" w:cs="Times New Roman"/>
          <w:sz w:val="24"/>
          <w:szCs w:val="24"/>
          <w:lang w:eastAsia="en-GB"/>
        </w:rPr>
        <w:t xml:space="preserve">Ikechukwu </w:t>
      </w:r>
      <w:r w:rsidR="00D01FA2" w:rsidRPr="00316F3A">
        <w:rPr>
          <w:rFonts w:ascii="Times New Roman" w:eastAsia="DengXian" w:hAnsi="Times New Roman" w:cs="Times New Roman"/>
          <w:i/>
          <w:sz w:val="24"/>
          <w:szCs w:val="24"/>
          <w:lang w:eastAsia="en-GB"/>
        </w:rPr>
        <w:t>et al.,</w:t>
      </w:r>
      <w:r w:rsidR="00D01FA2" w:rsidRPr="00316F3A">
        <w:rPr>
          <w:rFonts w:ascii="Times New Roman" w:eastAsia="DengXian" w:hAnsi="Times New Roman" w:cs="Times New Roman"/>
          <w:sz w:val="24"/>
          <w:szCs w:val="24"/>
          <w:lang w:eastAsia="en-GB"/>
        </w:rPr>
        <w:t xml:space="preserve"> 2024</w:t>
      </w:r>
      <w:r w:rsidRPr="00316F3A">
        <w:rPr>
          <w:rFonts w:ascii="Times New Roman" w:eastAsia="DengXian" w:hAnsi="Times New Roman" w:cs="Times New Roman"/>
          <w:sz w:val="24"/>
          <w:szCs w:val="24"/>
          <w:lang w:val="en-GB" w:eastAsia="en-GB"/>
        </w:rPr>
        <w:t xml:space="preserve">).  </w:t>
      </w:r>
    </w:p>
    <w:p w14:paraId="3A5A2A49" w14:textId="77777777" w:rsidR="009168C7" w:rsidRPr="00316F3A" w:rsidRDefault="009168C7" w:rsidP="00316F3A">
      <w:pPr>
        <w:ind w:leftChars="-300" w:left="-660"/>
        <w:jc w:val="both"/>
        <w:rPr>
          <w:rFonts w:ascii="Times New Roman" w:eastAsia="DengXian" w:hAnsi="Times New Roman" w:cs="Times New Roman"/>
          <w:bCs/>
          <w:i/>
          <w:iCs/>
          <w:sz w:val="24"/>
          <w:szCs w:val="24"/>
          <w:lang w:val="en-GB" w:eastAsia="en-GB"/>
        </w:rPr>
      </w:pPr>
      <w:r w:rsidRPr="00316F3A">
        <w:rPr>
          <w:rFonts w:ascii="Times New Roman" w:eastAsia="DengXian" w:hAnsi="Times New Roman" w:cs="Times New Roman"/>
          <w:bCs/>
          <w:i/>
          <w:iCs/>
          <w:sz w:val="24"/>
          <w:szCs w:val="24"/>
          <w:lang w:val="en-GB" w:eastAsia="en-GB"/>
        </w:rPr>
        <w:t>2.2.4 Microscopy</w:t>
      </w:r>
    </w:p>
    <w:p w14:paraId="3015101B" w14:textId="77777777" w:rsidR="009168C7" w:rsidRPr="00316F3A" w:rsidRDefault="009168C7" w:rsidP="00316F3A">
      <w:pPr>
        <w:ind w:leftChars="-300" w:left="-660"/>
        <w:jc w:val="both"/>
        <w:rPr>
          <w:rFonts w:ascii="Times New Roman" w:eastAsia="DengXian" w:hAnsi="Times New Roman" w:cs="Times New Roman"/>
          <w:sz w:val="24"/>
          <w:szCs w:val="24"/>
          <w:lang w:val="en-GB" w:eastAsia="en-GB"/>
        </w:rPr>
      </w:pPr>
      <w:r w:rsidRPr="00316F3A">
        <w:rPr>
          <w:rFonts w:ascii="Times New Roman" w:eastAsia="DengXian" w:hAnsi="Times New Roman" w:cs="Times New Roman"/>
          <w:sz w:val="24"/>
          <w:szCs w:val="24"/>
          <w:lang w:val="en-GB" w:eastAsia="en-GB"/>
        </w:rPr>
        <w:t>The root tips were each placed in a test tube with 1N HCl and heated at 50</w:t>
      </w:r>
      <w:r w:rsidRPr="00316F3A">
        <w:rPr>
          <w:rFonts w:ascii="Times New Roman" w:eastAsia="DengXian" w:hAnsi="Times New Roman" w:cs="Times New Roman"/>
          <w:color w:val="000000"/>
          <w:sz w:val="24"/>
          <w:szCs w:val="24"/>
          <w:lang w:val="en-GB" w:eastAsia="en-GB"/>
        </w:rPr>
        <w:t>ºC for 6 minutes in order to fix and macerated them.</w:t>
      </w:r>
      <w:r w:rsidRPr="00316F3A">
        <w:rPr>
          <w:rFonts w:ascii="Times New Roman" w:eastAsia="DengXian" w:hAnsi="Times New Roman" w:cs="Times New Roman"/>
          <w:sz w:val="24"/>
          <w:szCs w:val="24"/>
          <w:lang w:val="en-GB" w:eastAsia="en-GB"/>
        </w:rPr>
        <w:t xml:space="preserve"> Thereafter, the root tips were placed on microscopic slides on a blank background with a </w:t>
      </w:r>
      <w:proofErr w:type="spellStart"/>
      <w:r w:rsidRPr="00316F3A">
        <w:rPr>
          <w:rFonts w:ascii="Times New Roman" w:eastAsia="DengXian" w:hAnsi="Times New Roman" w:cs="Times New Roman"/>
          <w:sz w:val="24"/>
          <w:szCs w:val="24"/>
          <w:lang w:val="en-GB" w:eastAsia="en-GB"/>
        </w:rPr>
        <w:t>forcep</w:t>
      </w:r>
      <w:proofErr w:type="spellEnd"/>
      <w:r w:rsidRPr="00316F3A">
        <w:rPr>
          <w:rFonts w:ascii="Times New Roman" w:eastAsia="DengXian" w:hAnsi="Times New Roman" w:cs="Times New Roman"/>
          <w:sz w:val="24"/>
          <w:szCs w:val="24"/>
          <w:lang w:val="en-GB" w:eastAsia="en-GB"/>
        </w:rPr>
        <w:t xml:space="preserve"> and were cut off at terminal tips. Two drops of 2% (w/v) orcein stain was added and mixed with the rootlets properly by knocking and stirring with a stirring spatula.</w:t>
      </w:r>
    </w:p>
    <w:p w14:paraId="3317B0A1" w14:textId="77777777" w:rsidR="009168C7" w:rsidRPr="00316F3A" w:rsidRDefault="009168C7" w:rsidP="00316F3A">
      <w:pPr>
        <w:ind w:leftChars="-300" w:left="-660"/>
        <w:jc w:val="both"/>
        <w:rPr>
          <w:rFonts w:ascii="Times New Roman" w:eastAsia="AdvTT5235d5a9" w:hAnsi="Times New Roman" w:cs="Times New Roman"/>
          <w:color w:val="000000"/>
          <w:sz w:val="24"/>
          <w:szCs w:val="24"/>
          <w:lang w:val="en-GB"/>
        </w:rPr>
      </w:pPr>
      <w:r w:rsidRPr="00316F3A">
        <w:rPr>
          <w:rFonts w:ascii="Times New Roman" w:eastAsia="Calibri" w:hAnsi="Times New Roman" w:cs="Times New Roman"/>
          <w:sz w:val="24"/>
          <w:szCs w:val="24"/>
          <w:lang w:val="en-GB"/>
        </w:rPr>
        <w:t>Then a cover slip was placed at 45</w:t>
      </w:r>
      <w:r w:rsidRPr="00316F3A">
        <w:rPr>
          <w:rFonts w:ascii="Times New Roman" w:eastAsia="Calibri" w:hAnsi="Times New Roman" w:cs="Times New Roman"/>
          <w:color w:val="000000"/>
          <w:sz w:val="24"/>
          <w:szCs w:val="24"/>
          <w:lang w:val="en-GB"/>
        </w:rPr>
        <w:t xml:space="preserve">º to avoid air bubbles. After that, the cells were squashed by placing a filter paper on the cover slip and pressed slightly with a thumb. The cover slip was sealed </w:t>
      </w:r>
      <w:r w:rsidRPr="00316F3A">
        <w:rPr>
          <w:rFonts w:ascii="Times New Roman" w:eastAsia="Calibri" w:hAnsi="Times New Roman" w:cs="Times New Roman"/>
          <w:color w:val="000000"/>
          <w:sz w:val="24"/>
          <w:szCs w:val="24"/>
          <w:lang w:val="en-GB"/>
        </w:rPr>
        <w:lastRenderedPageBreak/>
        <w:t xml:space="preserve">with a clear fingernail polish </w:t>
      </w:r>
      <w:r w:rsidRPr="00316F3A">
        <w:rPr>
          <w:rFonts w:ascii="Times New Roman" w:eastAsia="Calibri" w:hAnsi="Times New Roman" w:cs="Times New Roman"/>
          <w:sz w:val="24"/>
          <w:szCs w:val="24"/>
          <w:lang w:val="en-GB"/>
        </w:rPr>
        <w:t xml:space="preserve">and each slide was examined using a Light Microscope at a magnification of x40. Microphotographs were taken to show chromosomal aberrations. </w:t>
      </w:r>
      <w:r w:rsidRPr="00316F3A">
        <w:rPr>
          <w:rFonts w:ascii="Times New Roman" w:eastAsia="AdvTT5235d5a9" w:hAnsi="Times New Roman" w:cs="Times New Roman"/>
          <w:color w:val="000000"/>
          <w:sz w:val="24"/>
          <w:szCs w:val="24"/>
          <w:lang w:val="en-GB"/>
        </w:rPr>
        <w:t>The mitotic index and frequency of chromosomal aberration were calculated based on the number of aberrant cells per total cells scored at each concentration of each sample (28, 29). The mitotic inhibition was determined using the following formula:</w:t>
      </w:r>
    </w:p>
    <w:p w14:paraId="2EDFDBA5" w14:textId="77777777" w:rsidR="009168C7" w:rsidRPr="00316F3A" w:rsidRDefault="009168C7" w:rsidP="00316F3A">
      <w:pPr>
        <w:ind w:leftChars="-300" w:left="-660"/>
        <w:jc w:val="both"/>
        <w:rPr>
          <w:rFonts w:ascii="Times New Roman" w:eastAsia="AdvTT5235d5a9" w:hAnsi="Times New Roman" w:cs="Times New Roman"/>
          <w:color w:val="000000"/>
          <w:sz w:val="24"/>
          <w:szCs w:val="24"/>
          <w:lang w:val="en-GB"/>
        </w:rPr>
      </w:pPr>
      <w:r w:rsidRPr="00316F3A">
        <w:rPr>
          <w:rFonts w:ascii="Times New Roman" w:eastAsia="AdvTT5235d5a9" w:hAnsi="Times New Roman" w:cs="Times New Roman"/>
          <w:color w:val="000000"/>
          <w:sz w:val="24"/>
          <w:szCs w:val="24"/>
          <w:lang w:val="en-GB"/>
        </w:rPr>
        <w:object w:dxaOrig="13971" w:dyaOrig="2115" w14:anchorId="607E0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4pt;height:105.1pt" o:ole="">
            <v:imagedata r:id="rId8" o:title=""/>
          </v:shape>
          <o:OLEObject Type="Embed" ProgID="Word.Document.12" ShapeID="_x0000_i1025" DrawAspect="Content" ObjectID="_1806780648" r:id="rId9"/>
        </w:object>
      </w:r>
    </w:p>
    <w:p w14:paraId="5CFA0389" w14:textId="77777777" w:rsidR="009168C7" w:rsidRPr="00316F3A" w:rsidRDefault="009168C7" w:rsidP="00316F3A">
      <w:pPr>
        <w:spacing w:before="100" w:beforeAutospacing="1"/>
        <w:ind w:leftChars="-300" w:left="-660"/>
        <w:jc w:val="both"/>
        <w:rPr>
          <w:rFonts w:ascii="Times New Roman" w:eastAsia="DengXian" w:hAnsi="Times New Roman" w:cs="Times New Roman"/>
          <w:b/>
          <w:bCs/>
          <w:sz w:val="24"/>
          <w:szCs w:val="24"/>
          <w:lang w:val="en-GB" w:eastAsia="en-GB"/>
        </w:rPr>
      </w:pPr>
      <w:commentRangeStart w:id="4"/>
      <w:r w:rsidRPr="00316F3A">
        <w:rPr>
          <w:rFonts w:ascii="Times New Roman" w:eastAsia="DengXian" w:hAnsi="Times New Roman" w:cs="Times New Roman"/>
          <w:sz w:val="24"/>
          <w:szCs w:val="24"/>
          <w:lang w:val="en-GB" w:eastAsia="en-GB"/>
        </w:rPr>
        <w:t xml:space="preserve">The  parameters  used in evaluating cytotoxicity and </w:t>
      </w:r>
      <w:proofErr w:type="spellStart"/>
      <w:r w:rsidRPr="00316F3A">
        <w:rPr>
          <w:rFonts w:ascii="Times New Roman" w:eastAsia="DengXian" w:hAnsi="Times New Roman" w:cs="Times New Roman"/>
          <w:sz w:val="24"/>
          <w:szCs w:val="24"/>
          <w:lang w:val="en-GB" w:eastAsia="en-GB"/>
        </w:rPr>
        <w:t>genotoxicity</w:t>
      </w:r>
      <w:proofErr w:type="spellEnd"/>
      <w:r w:rsidRPr="00316F3A">
        <w:rPr>
          <w:rFonts w:ascii="Times New Roman" w:eastAsia="DengXian" w:hAnsi="Times New Roman" w:cs="Times New Roman"/>
          <w:sz w:val="24"/>
          <w:szCs w:val="24"/>
          <w:lang w:val="en-GB" w:eastAsia="en-GB"/>
        </w:rPr>
        <w:t xml:space="preserve"> are (i) the mitotic index (MI)  (ii) chromatin aberrations (stickiness, bridges, breaks and polar deviation) and micronuclei (MNC) were scored  per 500 cells </w:t>
      </w:r>
      <w:commentRangeEnd w:id="4"/>
      <w:r w:rsidR="008902DF">
        <w:rPr>
          <w:rStyle w:val="a7"/>
        </w:rPr>
        <w:commentReference w:id="4"/>
      </w:r>
      <w:commentRangeStart w:id="5"/>
      <w:r w:rsidRPr="00316F3A">
        <w:rPr>
          <w:rFonts w:ascii="Times New Roman" w:eastAsia="AdvTT5235d5a9" w:hAnsi="Times New Roman" w:cs="Times New Roman"/>
          <w:sz w:val="24"/>
          <w:szCs w:val="24"/>
          <w:lang w:val="en-GB" w:eastAsia="en-GB"/>
        </w:rPr>
        <w:t>(</w:t>
      </w:r>
      <w:proofErr w:type="spellStart"/>
      <w:r w:rsidR="00D01FA2" w:rsidRPr="00316F3A">
        <w:rPr>
          <w:rFonts w:ascii="Times New Roman" w:eastAsia="AdvTT5235d5a9" w:hAnsi="Times New Roman" w:cs="Times New Roman"/>
          <w:sz w:val="24"/>
          <w:szCs w:val="24"/>
          <w:lang w:eastAsia="en-GB"/>
        </w:rPr>
        <w:t>Bakare</w:t>
      </w:r>
      <w:proofErr w:type="spellEnd"/>
      <w:r w:rsidR="00D01FA2" w:rsidRPr="00316F3A">
        <w:rPr>
          <w:rFonts w:ascii="Times New Roman" w:eastAsia="AdvTT5235d5a9" w:hAnsi="Times New Roman" w:cs="Times New Roman"/>
          <w:sz w:val="24"/>
          <w:szCs w:val="24"/>
          <w:lang w:eastAsia="en-GB"/>
        </w:rPr>
        <w:t xml:space="preserve"> </w:t>
      </w:r>
      <w:r w:rsidR="00D01FA2" w:rsidRPr="00316F3A">
        <w:rPr>
          <w:rFonts w:ascii="Times New Roman" w:eastAsia="AdvTT5235d5a9" w:hAnsi="Times New Roman" w:cs="Times New Roman"/>
          <w:i/>
          <w:sz w:val="24"/>
          <w:szCs w:val="24"/>
          <w:lang w:eastAsia="en-GB"/>
        </w:rPr>
        <w:t>et al.</w:t>
      </w:r>
      <w:r w:rsidRPr="00316F3A">
        <w:rPr>
          <w:rFonts w:ascii="Times New Roman" w:eastAsia="AdvTT5235d5a9" w:hAnsi="Times New Roman" w:cs="Times New Roman"/>
          <w:i/>
          <w:sz w:val="24"/>
          <w:szCs w:val="24"/>
          <w:lang w:val="en-GB" w:eastAsia="en-GB"/>
        </w:rPr>
        <w:t>,</w:t>
      </w:r>
      <w:r w:rsidR="00D01FA2" w:rsidRPr="00316F3A">
        <w:rPr>
          <w:rFonts w:ascii="Times New Roman" w:eastAsia="AdvTT5235d5a9" w:hAnsi="Times New Roman" w:cs="Times New Roman"/>
          <w:sz w:val="24"/>
          <w:szCs w:val="24"/>
          <w:lang w:val="en-GB" w:eastAsia="en-GB"/>
        </w:rPr>
        <w:t xml:space="preserve"> 2000; </w:t>
      </w:r>
      <w:r w:rsidRPr="00316F3A">
        <w:rPr>
          <w:rFonts w:ascii="Times New Roman" w:eastAsia="AdvTT5235d5a9" w:hAnsi="Times New Roman" w:cs="Times New Roman"/>
          <w:sz w:val="24"/>
          <w:szCs w:val="24"/>
          <w:lang w:val="en-GB" w:eastAsia="en-GB"/>
        </w:rPr>
        <w:t xml:space="preserve"> </w:t>
      </w:r>
      <w:r w:rsidR="00D01FA2" w:rsidRPr="00316F3A">
        <w:rPr>
          <w:rFonts w:ascii="Times New Roman" w:eastAsia="AdvTT5235d5a9" w:hAnsi="Times New Roman" w:cs="Times New Roman"/>
          <w:sz w:val="24"/>
          <w:szCs w:val="24"/>
          <w:lang w:eastAsia="en-GB"/>
        </w:rPr>
        <w:t xml:space="preserve">Magnus </w:t>
      </w:r>
      <w:r w:rsidR="00D01FA2" w:rsidRPr="00316F3A">
        <w:rPr>
          <w:rFonts w:ascii="Times New Roman" w:eastAsia="AdvTT5235d5a9" w:hAnsi="Times New Roman" w:cs="Times New Roman"/>
          <w:i/>
          <w:sz w:val="24"/>
          <w:szCs w:val="24"/>
          <w:lang w:eastAsia="en-GB"/>
        </w:rPr>
        <w:t>et al.,</w:t>
      </w:r>
      <w:r w:rsidR="00D01FA2" w:rsidRPr="00316F3A">
        <w:rPr>
          <w:rFonts w:ascii="Times New Roman" w:eastAsia="AdvTT5235d5a9" w:hAnsi="Times New Roman" w:cs="Times New Roman"/>
          <w:sz w:val="24"/>
          <w:szCs w:val="24"/>
          <w:lang w:eastAsia="en-GB"/>
        </w:rPr>
        <w:t xml:space="preserve"> 2024</w:t>
      </w:r>
      <w:r w:rsidRPr="00316F3A">
        <w:rPr>
          <w:rFonts w:ascii="Times New Roman" w:eastAsia="AdvTT5235d5a9" w:hAnsi="Times New Roman" w:cs="Times New Roman"/>
          <w:sz w:val="24"/>
          <w:szCs w:val="24"/>
          <w:lang w:val="en-GB" w:eastAsia="en-GB"/>
        </w:rPr>
        <w:t>)</w:t>
      </w:r>
      <w:r w:rsidRPr="00316F3A">
        <w:rPr>
          <w:rFonts w:ascii="Times New Roman" w:eastAsia="DengXian" w:hAnsi="Times New Roman" w:cs="Times New Roman"/>
          <w:sz w:val="24"/>
          <w:szCs w:val="24"/>
          <w:lang w:val="en-GB" w:eastAsia="en-GB"/>
        </w:rPr>
        <w:t xml:space="preserve">. </w:t>
      </w:r>
      <w:commentRangeEnd w:id="5"/>
      <w:r w:rsidR="008902DF">
        <w:rPr>
          <w:rStyle w:val="a7"/>
        </w:rPr>
        <w:commentReference w:id="5"/>
      </w:r>
    </w:p>
    <w:p w14:paraId="7E667A41" w14:textId="77777777" w:rsidR="009168C7" w:rsidRPr="00316F3A" w:rsidRDefault="009168C7" w:rsidP="00316F3A">
      <w:pPr>
        <w:spacing w:after="0"/>
        <w:ind w:leftChars="-300" w:left="-660"/>
        <w:jc w:val="both"/>
        <w:rPr>
          <w:rFonts w:ascii="Times New Roman" w:eastAsia="DengXian" w:hAnsi="Times New Roman" w:cs="Times New Roman"/>
          <w:bCs/>
          <w:sz w:val="24"/>
          <w:szCs w:val="24"/>
          <w:lang w:val="en-GB" w:eastAsia="en-GB"/>
        </w:rPr>
      </w:pPr>
      <w:r w:rsidRPr="00316F3A">
        <w:rPr>
          <w:rFonts w:ascii="Times New Roman" w:eastAsia="DengXian" w:hAnsi="Times New Roman" w:cs="Times New Roman"/>
          <w:b/>
          <w:bCs/>
          <w:sz w:val="24"/>
          <w:szCs w:val="24"/>
          <w:lang w:val="en-GB" w:eastAsia="en-GB"/>
        </w:rPr>
        <w:t xml:space="preserve"> </w:t>
      </w:r>
      <w:r w:rsidRPr="00316F3A">
        <w:rPr>
          <w:rFonts w:ascii="Times New Roman" w:eastAsia="DengXian" w:hAnsi="Times New Roman" w:cs="Times New Roman"/>
          <w:b/>
          <w:bCs/>
          <w:iCs/>
          <w:sz w:val="24"/>
          <w:szCs w:val="24"/>
          <w:lang w:val="en-GB" w:eastAsia="en-GB"/>
        </w:rPr>
        <w:t>2.3</w:t>
      </w:r>
      <w:r w:rsidRPr="00316F3A">
        <w:rPr>
          <w:rFonts w:ascii="Times New Roman" w:eastAsia="DengXian" w:hAnsi="Times New Roman" w:cs="Times New Roman"/>
          <w:b/>
          <w:bCs/>
          <w:sz w:val="24"/>
          <w:szCs w:val="24"/>
          <w:lang w:val="en-GB" w:eastAsia="en-GB"/>
        </w:rPr>
        <w:t xml:space="preserve"> </w:t>
      </w:r>
      <w:r w:rsidRPr="00316F3A">
        <w:rPr>
          <w:rFonts w:ascii="Times New Roman" w:eastAsia="DengXian" w:hAnsi="Times New Roman" w:cs="Times New Roman"/>
          <w:iCs/>
          <w:sz w:val="24"/>
          <w:szCs w:val="24"/>
          <w:lang w:val="en-GB" w:eastAsia="en-GB"/>
        </w:rPr>
        <w:t xml:space="preserve">Statistical Analysis. </w:t>
      </w:r>
    </w:p>
    <w:p w14:paraId="3C6D0780" w14:textId="77777777" w:rsidR="00D01FA2" w:rsidRPr="00316F3A" w:rsidRDefault="00D01FA2" w:rsidP="00316F3A">
      <w:pPr>
        <w:spacing w:after="0"/>
        <w:ind w:leftChars="-300" w:left="-660"/>
        <w:jc w:val="both"/>
        <w:rPr>
          <w:rFonts w:ascii="Times New Roman" w:eastAsia="Calibri" w:hAnsi="Times New Roman" w:cs="Times New Roman"/>
          <w:sz w:val="24"/>
          <w:szCs w:val="24"/>
          <w:lang w:val="en-GB"/>
        </w:rPr>
      </w:pPr>
    </w:p>
    <w:p w14:paraId="3DC584F4" w14:textId="77777777" w:rsidR="009168C7" w:rsidRPr="00316F3A" w:rsidRDefault="009168C7" w:rsidP="00316F3A">
      <w:pPr>
        <w:spacing w:after="0"/>
        <w:ind w:leftChars="-300" w:left="-660"/>
        <w:jc w:val="both"/>
        <w:rPr>
          <w:rFonts w:ascii="Times New Roman" w:eastAsia="Calibri" w:hAnsi="Times New Roman" w:cs="Times New Roman"/>
          <w:b/>
          <w:sz w:val="24"/>
          <w:szCs w:val="24"/>
          <w:lang w:val="en-GB"/>
        </w:rPr>
      </w:pPr>
      <w:r w:rsidRPr="00316F3A">
        <w:rPr>
          <w:rFonts w:ascii="Times New Roman" w:eastAsia="Calibri" w:hAnsi="Times New Roman" w:cs="Times New Roman"/>
          <w:sz w:val="24"/>
          <w:szCs w:val="24"/>
          <w:lang w:val="en-GB"/>
        </w:rPr>
        <w:t xml:space="preserve">Data obtained from this work were analysed statistically using one –way ANOVA followed by Tukey-Kramer multiple comparison test using </w:t>
      </w:r>
      <w:proofErr w:type="spellStart"/>
      <w:r w:rsidRPr="00316F3A">
        <w:rPr>
          <w:rFonts w:ascii="Times New Roman" w:eastAsia="Calibri" w:hAnsi="Times New Roman" w:cs="Times New Roman"/>
          <w:sz w:val="24"/>
          <w:szCs w:val="24"/>
          <w:lang w:val="en-GB"/>
        </w:rPr>
        <w:t>Instat</w:t>
      </w:r>
      <w:proofErr w:type="spellEnd"/>
      <w:r w:rsidRPr="00316F3A">
        <w:rPr>
          <w:rFonts w:ascii="Times New Roman" w:eastAsia="Calibri" w:hAnsi="Times New Roman" w:cs="Times New Roman"/>
          <w:sz w:val="24"/>
          <w:szCs w:val="24"/>
          <w:lang w:val="en-GB"/>
        </w:rPr>
        <w:t xml:space="preserve"> </w:t>
      </w:r>
      <w:proofErr w:type="spellStart"/>
      <w:r w:rsidRPr="00316F3A">
        <w:rPr>
          <w:rFonts w:ascii="Times New Roman" w:eastAsia="Calibri" w:hAnsi="Times New Roman" w:cs="Times New Roman"/>
          <w:sz w:val="24"/>
          <w:szCs w:val="24"/>
          <w:lang w:val="en-GB"/>
        </w:rPr>
        <w:t>Graphpad</w:t>
      </w:r>
      <w:proofErr w:type="spellEnd"/>
      <w:r w:rsidRPr="00316F3A">
        <w:rPr>
          <w:rFonts w:ascii="Times New Roman" w:eastAsia="Calibri" w:hAnsi="Times New Roman" w:cs="Times New Roman"/>
          <w:sz w:val="24"/>
          <w:szCs w:val="24"/>
          <w:lang w:val="en-GB"/>
        </w:rPr>
        <w:t xml:space="preserve"> software,</w:t>
      </w:r>
      <w:r w:rsidR="00D01FA2" w:rsidRPr="00316F3A">
        <w:rPr>
          <w:rFonts w:ascii="Times New Roman" w:eastAsia="Calibri" w:hAnsi="Times New Roman" w:cs="Times New Roman"/>
          <w:sz w:val="24"/>
          <w:szCs w:val="24"/>
          <w:lang w:val="en-GB"/>
        </w:rPr>
        <w:t xml:space="preserve"> Version 3.1</w:t>
      </w:r>
      <w:r w:rsidRPr="00316F3A">
        <w:rPr>
          <w:rFonts w:ascii="Times New Roman" w:eastAsia="Calibri" w:hAnsi="Times New Roman" w:cs="Times New Roman"/>
          <w:sz w:val="24"/>
          <w:szCs w:val="24"/>
          <w:lang w:val="en-GB"/>
        </w:rPr>
        <w:t xml:space="preserve"> (San Diego, USA). Differences between means were considered significant at 5% level of significance </w:t>
      </w:r>
      <w:proofErr w:type="spellStart"/>
      <w:r w:rsidRPr="00316F3A">
        <w:rPr>
          <w:rFonts w:ascii="Times New Roman" w:eastAsia="Calibri" w:hAnsi="Times New Roman" w:cs="Times New Roman"/>
          <w:i/>
          <w:sz w:val="24"/>
          <w:szCs w:val="24"/>
          <w:lang w:val="en-GB"/>
        </w:rPr>
        <w:t>ie</w:t>
      </w:r>
      <w:proofErr w:type="spellEnd"/>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sz w:val="24"/>
          <w:szCs w:val="24"/>
          <w:lang w:val="en-GB"/>
        </w:rPr>
        <w:t>p≤ 0.05</w:t>
      </w:r>
      <w:r w:rsidRPr="00316F3A">
        <w:rPr>
          <w:rFonts w:ascii="Times New Roman" w:eastAsia="Calibri" w:hAnsi="Times New Roman" w:cs="Times New Roman"/>
          <w:sz w:val="24"/>
          <w:szCs w:val="24"/>
          <w:lang w:val="en-GB"/>
        </w:rPr>
        <w:t>.</w:t>
      </w:r>
      <w:r w:rsidRPr="00316F3A">
        <w:rPr>
          <w:rFonts w:ascii="Times New Roman" w:eastAsia="Calibri" w:hAnsi="Times New Roman" w:cs="Times New Roman"/>
          <w:b/>
          <w:sz w:val="24"/>
          <w:szCs w:val="24"/>
          <w:lang w:val="en-GB"/>
        </w:rPr>
        <w:t xml:space="preserve"> </w:t>
      </w:r>
    </w:p>
    <w:p w14:paraId="5D8A5B1B"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1FD60C2D"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719DED5E"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52A812E1"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14E91297"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4C7ADDF5"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20A1D533" w14:textId="77777777" w:rsidR="009168C7" w:rsidRPr="00316F3A" w:rsidRDefault="009168C7" w:rsidP="00316F3A">
      <w:pPr>
        <w:spacing w:after="0"/>
        <w:ind w:leftChars="-300" w:left="-660"/>
        <w:jc w:val="both"/>
        <w:rPr>
          <w:rFonts w:ascii="Times New Roman" w:eastAsia="Calibri" w:hAnsi="Times New Roman" w:cs="Times New Roman"/>
          <w:b/>
          <w:iCs/>
          <w:sz w:val="24"/>
          <w:szCs w:val="24"/>
          <w:lang w:val="en-GB" w:eastAsia="en-GB"/>
        </w:rPr>
      </w:pPr>
      <w:r w:rsidRPr="00316F3A">
        <w:rPr>
          <w:rFonts w:ascii="Times New Roman" w:eastAsia="Calibri" w:hAnsi="Times New Roman" w:cs="Times New Roman"/>
          <w:b/>
          <w:iCs/>
          <w:sz w:val="24"/>
          <w:szCs w:val="24"/>
          <w:lang w:val="en-GB" w:eastAsia="en-GB"/>
        </w:rPr>
        <w:t>RESULT</w:t>
      </w:r>
    </w:p>
    <w:p w14:paraId="7B7CCD28" w14:textId="77777777" w:rsidR="00D01FA2" w:rsidRPr="00316F3A" w:rsidRDefault="00D01FA2" w:rsidP="00316F3A">
      <w:pPr>
        <w:spacing w:after="0"/>
        <w:ind w:leftChars="-300" w:left="-660"/>
        <w:jc w:val="both"/>
        <w:rPr>
          <w:rFonts w:ascii="Times New Roman" w:eastAsia="Calibri" w:hAnsi="Times New Roman" w:cs="Times New Roman"/>
          <w:bCs/>
          <w:sz w:val="24"/>
          <w:szCs w:val="24"/>
          <w:lang w:val="en-GB" w:eastAsia="en-GB"/>
        </w:rPr>
      </w:pPr>
    </w:p>
    <w:p w14:paraId="7DD76A3E" w14:textId="77777777" w:rsidR="00806BCB" w:rsidRPr="00316F3A" w:rsidRDefault="00806BCB" w:rsidP="00316F3A">
      <w:pPr>
        <w:spacing w:after="0"/>
        <w:ind w:leftChars="-300" w:left="-660"/>
        <w:jc w:val="both"/>
        <w:rPr>
          <w:rFonts w:ascii="Times New Roman" w:eastAsia="Calibri" w:hAnsi="Times New Roman" w:cs="Times New Roman"/>
          <w:bCs/>
          <w:sz w:val="24"/>
          <w:szCs w:val="24"/>
          <w:lang w:val="en-GB" w:eastAsia="en-GB"/>
        </w:rPr>
      </w:pPr>
    </w:p>
    <w:p w14:paraId="4C13D052" w14:textId="77777777" w:rsidR="009168C7" w:rsidRPr="00316F3A" w:rsidRDefault="009168C7" w:rsidP="00394CBE">
      <w:pPr>
        <w:spacing w:after="0"/>
        <w:jc w:val="both"/>
        <w:rPr>
          <w:rFonts w:ascii="Times New Roman" w:eastAsia="Calibri" w:hAnsi="Times New Roman" w:cs="Times New Roman"/>
          <w:b/>
          <w:iCs/>
          <w:sz w:val="24"/>
          <w:szCs w:val="24"/>
          <w:lang w:val="en-GB" w:eastAsia="en-GB"/>
        </w:rPr>
      </w:pPr>
      <w:r w:rsidRPr="00316F3A">
        <w:rPr>
          <w:rFonts w:ascii="Times New Roman" w:eastAsia="Calibri" w:hAnsi="Times New Roman" w:cs="Times New Roman"/>
          <w:bCs/>
          <w:sz w:val="24"/>
          <w:szCs w:val="24"/>
          <w:lang w:val="en-GB" w:eastAsia="en-GB"/>
        </w:rPr>
        <w:t>3.1 Physicochemical Characterization.</w:t>
      </w:r>
    </w:p>
    <w:p w14:paraId="2F2BC71C" w14:textId="77777777" w:rsidR="00D01FA2" w:rsidRPr="00316F3A" w:rsidRDefault="00D01FA2" w:rsidP="00316F3A">
      <w:pPr>
        <w:ind w:leftChars="-300" w:left="-660"/>
        <w:jc w:val="both"/>
        <w:rPr>
          <w:rFonts w:ascii="Times New Roman" w:eastAsia="Calibri" w:hAnsi="Times New Roman" w:cs="Times New Roman"/>
          <w:sz w:val="24"/>
          <w:szCs w:val="24"/>
          <w:lang w:val="en-GB" w:eastAsia="en-GB"/>
        </w:rPr>
      </w:pPr>
    </w:p>
    <w:p w14:paraId="3D825789" w14:textId="77777777" w:rsidR="009168C7" w:rsidRPr="00316F3A" w:rsidRDefault="009168C7" w:rsidP="00316F3A">
      <w:pPr>
        <w:ind w:leftChars="-300" w:left="-660"/>
        <w:jc w:val="both"/>
        <w:rPr>
          <w:rFonts w:ascii="Times New Roman" w:eastAsia="Calibri" w:hAnsi="Times New Roman" w:cs="Times New Roman"/>
          <w:sz w:val="24"/>
          <w:szCs w:val="24"/>
          <w:lang w:val="en-GB" w:eastAsia="en-GB"/>
        </w:rPr>
      </w:pPr>
      <w:r w:rsidRPr="00316F3A">
        <w:rPr>
          <w:rFonts w:ascii="Times New Roman" w:eastAsia="Calibri" w:hAnsi="Times New Roman" w:cs="Times New Roman"/>
          <w:sz w:val="24"/>
          <w:szCs w:val="24"/>
          <w:lang w:val="en-GB" w:eastAsia="en-GB"/>
        </w:rPr>
        <w:t xml:space="preserve">The effect of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sz w:val="24"/>
          <w:szCs w:val="24"/>
          <w:lang w:val="en-GB" w:eastAsia="en-GB"/>
        </w:rPr>
        <w:t xml:space="preserve">extract on levels of the physicochemical parameters (root number and root length) </w:t>
      </w:r>
      <w:r w:rsidRPr="00316F3A">
        <w:rPr>
          <w:rFonts w:ascii="Times New Roman" w:eastAsia="Calibri" w:hAnsi="Times New Roman" w:cs="Times New Roman"/>
          <w:sz w:val="24"/>
          <w:szCs w:val="24"/>
          <w:lang w:eastAsia="en-GB"/>
        </w:rPr>
        <w:t>is</w:t>
      </w:r>
      <w:r w:rsidRPr="00316F3A">
        <w:rPr>
          <w:rFonts w:ascii="Times New Roman" w:eastAsia="Calibri" w:hAnsi="Times New Roman" w:cs="Times New Roman"/>
          <w:sz w:val="24"/>
          <w:szCs w:val="24"/>
          <w:lang w:val="en-GB" w:eastAsia="en-GB"/>
        </w:rPr>
        <w:t xml:space="preserve"> presented in Table 1. This result show</w:t>
      </w:r>
      <w:r w:rsidRPr="00316F3A">
        <w:rPr>
          <w:rFonts w:ascii="Times New Roman" w:eastAsia="Calibri" w:hAnsi="Times New Roman" w:cs="Times New Roman"/>
          <w:sz w:val="24"/>
          <w:szCs w:val="24"/>
          <w:lang w:eastAsia="en-GB"/>
        </w:rPr>
        <w:t>s</w:t>
      </w:r>
      <w:r w:rsidRPr="00316F3A">
        <w:rPr>
          <w:rFonts w:ascii="Times New Roman" w:eastAsia="Calibri" w:hAnsi="Times New Roman" w:cs="Times New Roman"/>
          <w:sz w:val="24"/>
          <w:szCs w:val="24"/>
          <w:lang w:val="en-GB" w:eastAsia="en-GB"/>
        </w:rPr>
        <w:t xml:space="preserve"> that all tested concentrations of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sz w:val="24"/>
          <w:szCs w:val="24"/>
          <w:lang w:val="en-GB" w:eastAsia="en-GB"/>
        </w:rPr>
        <w:t xml:space="preserve"> extract caused significant inhibition in the growth of roots in comparison to negative and positive control groups. The inhibition of root number and root length was greater with increasing concentrations of </w:t>
      </w:r>
      <w:r w:rsidRPr="00316F3A">
        <w:rPr>
          <w:rFonts w:ascii="Times New Roman" w:eastAsia="Calibri" w:hAnsi="Times New Roman" w:cs="Times New Roman"/>
          <w:iCs/>
          <w:sz w:val="24"/>
          <w:szCs w:val="24"/>
          <w:lang w:val="en-GB" w:eastAsia="en-GB"/>
        </w:rPr>
        <w:t xml:space="preserve">the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iCs/>
          <w:sz w:val="24"/>
          <w:szCs w:val="24"/>
          <w:lang w:val="en-GB" w:eastAsia="en-GB"/>
        </w:rPr>
        <w:t xml:space="preserve"> </w:t>
      </w:r>
      <w:r w:rsidRPr="00316F3A">
        <w:rPr>
          <w:rFonts w:ascii="Times New Roman" w:eastAsia="Calibri" w:hAnsi="Times New Roman" w:cs="Times New Roman"/>
          <w:sz w:val="24"/>
          <w:szCs w:val="24"/>
          <w:lang w:val="en-GB" w:eastAsia="en-GB"/>
        </w:rPr>
        <w:t xml:space="preserve">extract with the highest concentration giving </w:t>
      </w:r>
      <w:r w:rsidRPr="00316F3A">
        <w:rPr>
          <w:rFonts w:ascii="Times New Roman" w:eastAsia="Calibri" w:hAnsi="Times New Roman" w:cs="Times New Roman"/>
          <w:sz w:val="24"/>
          <w:szCs w:val="24"/>
          <w:lang w:eastAsia="en-GB"/>
        </w:rPr>
        <w:t>the highest</w:t>
      </w:r>
      <w:r w:rsidRPr="00316F3A">
        <w:rPr>
          <w:rFonts w:ascii="Times New Roman" w:eastAsia="Calibri" w:hAnsi="Times New Roman" w:cs="Times New Roman"/>
          <w:sz w:val="24"/>
          <w:szCs w:val="24"/>
          <w:lang w:val="en-GB" w:eastAsia="en-GB"/>
        </w:rPr>
        <w:t xml:space="preserve"> inhibition of root growth. The average root lengths in negative and positive control (methotrexate) groups were 4.</w:t>
      </w:r>
      <w:r w:rsidRPr="00316F3A">
        <w:rPr>
          <w:rFonts w:ascii="Times New Roman" w:eastAsia="Calibri" w:hAnsi="Times New Roman" w:cs="Times New Roman"/>
          <w:sz w:val="24"/>
          <w:szCs w:val="24"/>
          <w:lang w:eastAsia="en-GB"/>
        </w:rPr>
        <w:t>82</w:t>
      </w:r>
      <w:r w:rsidRPr="00316F3A">
        <w:rPr>
          <w:rFonts w:ascii="Times New Roman" w:eastAsia="Calibri" w:hAnsi="Times New Roman" w:cs="Times New Roman"/>
          <w:sz w:val="24"/>
          <w:szCs w:val="24"/>
          <w:lang w:val="en-GB" w:eastAsia="en-GB"/>
        </w:rPr>
        <w:t>±0.1</w:t>
      </w:r>
      <w:r w:rsidRPr="00316F3A">
        <w:rPr>
          <w:rFonts w:ascii="Times New Roman" w:eastAsia="Calibri" w:hAnsi="Times New Roman" w:cs="Times New Roman"/>
          <w:sz w:val="24"/>
          <w:szCs w:val="24"/>
          <w:lang w:eastAsia="en-GB"/>
        </w:rPr>
        <w:t>2</w:t>
      </w:r>
      <w:r w:rsidRPr="00316F3A">
        <w:rPr>
          <w:rFonts w:ascii="Times New Roman" w:eastAsia="Calibri" w:hAnsi="Times New Roman" w:cs="Times New Roman"/>
          <w:sz w:val="24"/>
          <w:szCs w:val="24"/>
          <w:lang w:val="en-GB" w:eastAsia="en-GB"/>
        </w:rPr>
        <w:t xml:space="preserve"> and 0.10±0.01 cm respectively. However,</w:t>
      </w:r>
      <w:r w:rsidRPr="00316F3A">
        <w:rPr>
          <w:rFonts w:ascii="Times New Roman" w:eastAsia="Calibri" w:hAnsi="Times New Roman" w:cs="Times New Roman"/>
          <w:sz w:val="24"/>
          <w:szCs w:val="24"/>
          <w:lang w:eastAsia="en-GB"/>
        </w:rPr>
        <w:t xml:space="preserve"> the </w:t>
      </w:r>
      <w:r w:rsidRPr="00316F3A">
        <w:rPr>
          <w:rFonts w:ascii="Times New Roman" w:eastAsia="Calibri" w:hAnsi="Times New Roman" w:cs="Times New Roman"/>
          <w:sz w:val="24"/>
          <w:szCs w:val="24"/>
          <w:lang w:val="en-GB" w:eastAsia="en-GB"/>
        </w:rPr>
        <w:t>average root length in</w:t>
      </w:r>
      <w:r w:rsidRPr="00316F3A">
        <w:rPr>
          <w:rFonts w:ascii="Times New Roman" w:eastAsia="Calibri" w:hAnsi="Times New Roman" w:cs="Times New Roman"/>
          <w:sz w:val="24"/>
          <w:szCs w:val="24"/>
          <w:lang w:eastAsia="en-GB"/>
        </w:rPr>
        <w:t xml:space="preserve"> the</w:t>
      </w:r>
      <w:r w:rsidRPr="00316F3A">
        <w:rPr>
          <w:rFonts w:ascii="Times New Roman" w:eastAsia="Calibri" w:hAnsi="Times New Roman" w:cs="Times New Roman"/>
          <w:sz w:val="24"/>
          <w:szCs w:val="24"/>
          <w:lang w:val="en-GB" w:eastAsia="en-GB"/>
        </w:rPr>
        <w:t xml:space="preserve"> 10 mg/mL treatment group was decreased significantly compared to that of the negative control; </w:t>
      </w:r>
      <w:r w:rsidRPr="00316F3A">
        <w:rPr>
          <w:rFonts w:ascii="Times New Roman" w:eastAsia="Calibri" w:hAnsi="Times New Roman" w:cs="Times New Roman"/>
          <w:sz w:val="24"/>
          <w:szCs w:val="24"/>
          <w:lang w:eastAsia="en-GB"/>
        </w:rPr>
        <w:t>2.25</w:t>
      </w:r>
      <w:r w:rsidRPr="00316F3A">
        <w:rPr>
          <w:rFonts w:ascii="Times New Roman" w:eastAsia="Calibri" w:hAnsi="Times New Roman" w:cs="Times New Roman"/>
          <w:sz w:val="24"/>
          <w:szCs w:val="24"/>
          <w:lang w:val="en-GB" w:eastAsia="en-GB"/>
        </w:rPr>
        <w:t>±</w:t>
      </w:r>
      <w:r w:rsidRPr="00316F3A">
        <w:rPr>
          <w:rFonts w:ascii="Times New Roman" w:eastAsia="Calibri" w:hAnsi="Times New Roman" w:cs="Times New Roman"/>
          <w:sz w:val="24"/>
          <w:szCs w:val="24"/>
          <w:lang w:eastAsia="en-GB"/>
        </w:rPr>
        <w:t>0.25</w:t>
      </w:r>
      <w:r w:rsidRPr="00316F3A">
        <w:rPr>
          <w:rFonts w:ascii="Times New Roman" w:eastAsia="Calibri" w:hAnsi="Times New Roman" w:cs="Times New Roman"/>
          <w:sz w:val="24"/>
          <w:szCs w:val="24"/>
          <w:lang w:val="en-GB" w:eastAsia="en-GB"/>
        </w:rPr>
        <w:t xml:space="preserve"> cm for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iCs/>
          <w:sz w:val="24"/>
          <w:szCs w:val="24"/>
          <w:lang w:eastAsia="en-GB"/>
        </w:rPr>
        <w:t>extract</w:t>
      </w:r>
      <w:r w:rsidRPr="00316F3A">
        <w:rPr>
          <w:rFonts w:ascii="Times New Roman" w:eastAsia="Calibri" w:hAnsi="Times New Roman" w:cs="Times New Roman"/>
          <w:sz w:val="24"/>
          <w:szCs w:val="24"/>
          <w:lang w:val="en-GB" w:eastAsia="en-GB"/>
        </w:rPr>
        <w:t xml:space="preserve"> </w:t>
      </w:r>
      <w:r w:rsidRPr="00316F3A">
        <w:rPr>
          <w:rFonts w:ascii="Times New Roman" w:eastAsia="Calibri" w:hAnsi="Times New Roman" w:cs="Times New Roman"/>
          <w:sz w:val="24"/>
          <w:szCs w:val="24"/>
          <w:lang w:val="en-GB" w:eastAsia="en-GB"/>
        </w:rPr>
        <w:lastRenderedPageBreak/>
        <w:t>(Table 1). Average root lengths in treatment groups were decreased depending on concentration, significantly (</w:t>
      </w:r>
      <w:r w:rsidRPr="00316F3A">
        <w:rPr>
          <w:rFonts w:ascii="Times New Roman" w:eastAsia="Calibri" w:hAnsi="Times New Roman" w:cs="Times New Roman"/>
          <w:i/>
          <w:sz w:val="24"/>
          <w:szCs w:val="24"/>
          <w:lang w:val="en-GB" w:eastAsia="en-GB"/>
        </w:rPr>
        <w:t>p&lt;0.05</w:t>
      </w:r>
      <w:r w:rsidRPr="00316F3A">
        <w:rPr>
          <w:rFonts w:ascii="Times New Roman" w:eastAsia="Calibri" w:hAnsi="Times New Roman" w:cs="Times New Roman"/>
          <w:sz w:val="24"/>
          <w:szCs w:val="24"/>
          <w:lang w:val="en-GB" w:eastAsia="en-GB"/>
        </w:rPr>
        <w:t>) when compared to negative control. The root morphology was almost normal in the negative control treatment group, but at 2.5</w:t>
      </w:r>
      <w:r w:rsidRPr="00316F3A">
        <w:rPr>
          <w:rFonts w:ascii="Times New Roman" w:eastAsia="Calibri" w:hAnsi="Times New Roman" w:cs="Times New Roman"/>
          <w:sz w:val="24"/>
          <w:szCs w:val="24"/>
          <w:lang w:eastAsia="en-GB"/>
        </w:rPr>
        <w:t>,</w:t>
      </w:r>
      <w:r w:rsidRPr="00316F3A">
        <w:rPr>
          <w:rFonts w:ascii="Times New Roman" w:eastAsia="Calibri" w:hAnsi="Times New Roman" w:cs="Times New Roman"/>
          <w:sz w:val="24"/>
          <w:szCs w:val="24"/>
          <w:lang w:val="en-GB" w:eastAsia="en-GB"/>
        </w:rPr>
        <w:t xml:space="preserve"> 5 and 10 mg/mL of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iCs/>
          <w:sz w:val="24"/>
          <w:szCs w:val="24"/>
          <w:lang w:val="en-GB" w:eastAsia="en-GB"/>
        </w:rPr>
        <w:t xml:space="preserve">extract, the </w:t>
      </w:r>
      <w:r w:rsidRPr="00316F3A">
        <w:rPr>
          <w:rFonts w:ascii="Times New Roman" w:eastAsia="Calibri" w:hAnsi="Times New Roman" w:cs="Times New Roman"/>
          <w:sz w:val="24"/>
          <w:szCs w:val="24"/>
          <w:lang w:val="en-GB" w:eastAsia="en-GB"/>
        </w:rPr>
        <w:t>roots turned slightly yellow at the tips (Table 1).</w:t>
      </w:r>
    </w:p>
    <w:p w14:paraId="4C64FEDB" w14:textId="77777777" w:rsidR="00806BCB" w:rsidRPr="00316F3A" w:rsidRDefault="00806BCB" w:rsidP="00316F3A">
      <w:pPr>
        <w:spacing w:after="0"/>
        <w:ind w:leftChars="-300" w:left="-660"/>
        <w:jc w:val="both"/>
        <w:rPr>
          <w:rFonts w:ascii="Times New Roman" w:eastAsia="Calibri" w:hAnsi="Times New Roman" w:cs="Times New Roman"/>
          <w:bCs/>
          <w:sz w:val="24"/>
          <w:szCs w:val="24"/>
          <w:lang w:val="en-GB" w:eastAsia="en-GB"/>
        </w:rPr>
      </w:pPr>
    </w:p>
    <w:p w14:paraId="5991FA76" w14:textId="77777777" w:rsidR="00806BCB" w:rsidRPr="00316F3A" w:rsidRDefault="00806BCB" w:rsidP="00316F3A">
      <w:pPr>
        <w:spacing w:after="0"/>
        <w:ind w:leftChars="-300" w:left="-660"/>
        <w:jc w:val="both"/>
        <w:rPr>
          <w:rFonts w:ascii="Times New Roman" w:eastAsia="Calibri" w:hAnsi="Times New Roman" w:cs="Times New Roman"/>
          <w:bCs/>
          <w:sz w:val="24"/>
          <w:szCs w:val="24"/>
          <w:lang w:val="en-GB" w:eastAsia="en-GB"/>
        </w:rPr>
      </w:pPr>
    </w:p>
    <w:p w14:paraId="50427814" w14:textId="77777777" w:rsidR="00806BCB" w:rsidRPr="00316F3A" w:rsidRDefault="00806BCB" w:rsidP="00316F3A">
      <w:pPr>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t xml:space="preserve">Table 1: </w:t>
      </w:r>
      <w:commentRangeStart w:id="6"/>
      <w:r w:rsidRPr="00316F3A">
        <w:rPr>
          <w:rFonts w:ascii="Times New Roman" w:eastAsia="Calibri" w:hAnsi="Times New Roman" w:cs="Times New Roman"/>
          <w:bCs/>
          <w:sz w:val="24"/>
          <w:szCs w:val="24"/>
          <w:lang w:val="en-GB"/>
        </w:rPr>
        <w:t xml:space="preserve">Cytotoxicity of </w:t>
      </w:r>
      <w:r w:rsidRPr="00316F3A">
        <w:rPr>
          <w:rFonts w:ascii="Times New Roman" w:eastAsia="Calibri" w:hAnsi="Times New Roman" w:cs="Times New Roman"/>
          <w:bCs/>
          <w:i/>
          <w:sz w:val="24"/>
          <w:szCs w:val="24"/>
          <w:lang w:val="en-GB"/>
        </w:rPr>
        <w:t>Stigma maydis</w:t>
      </w:r>
      <w:r w:rsidRPr="00316F3A">
        <w:rPr>
          <w:rFonts w:ascii="Times New Roman" w:eastAsia="Calibri" w:hAnsi="Times New Roman" w:cs="Times New Roman"/>
          <w:bCs/>
          <w:sz w:val="24"/>
          <w:szCs w:val="24"/>
          <w:lang w:val="en-GB"/>
        </w:rPr>
        <w:t xml:space="preserve"> extract on growing roots of Onion </w:t>
      </w:r>
      <w:commentRangeEnd w:id="6"/>
      <w:r w:rsidR="00361C8A">
        <w:rPr>
          <w:rStyle w:val="a7"/>
        </w:rPr>
        <w:commentReference w:id="6"/>
      </w:r>
      <w:r w:rsidRPr="00316F3A">
        <w:rPr>
          <w:rFonts w:ascii="Times New Roman" w:eastAsia="Calibri" w:hAnsi="Times New Roman" w:cs="Times New Roman"/>
          <w:bCs/>
          <w:sz w:val="24"/>
          <w:szCs w:val="24"/>
          <w:lang w:val="en-GB"/>
        </w:rPr>
        <w:t>(</w:t>
      </w:r>
      <w:r w:rsidRPr="00316F3A">
        <w:rPr>
          <w:rFonts w:ascii="Times New Roman" w:eastAsia="Calibri" w:hAnsi="Times New Roman" w:cs="Times New Roman"/>
          <w:bCs/>
          <w:i/>
          <w:iCs/>
          <w:sz w:val="24"/>
          <w:szCs w:val="24"/>
          <w:lang w:val="en-GB"/>
        </w:rPr>
        <w:t xml:space="preserve">Allium </w:t>
      </w:r>
      <w:proofErr w:type="spellStart"/>
      <w:r w:rsidRPr="00316F3A">
        <w:rPr>
          <w:rFonts w:ascii="Times New Roman" w:eastAsia="Calibri" w:hAnsi="Times New Roman" w:cs="Times New Roman"/>
          <w:bCs/>
          <w:i/>
          <w:iCs/>
          <w:sz w:val="24"/>
          <w:szCs w:val="24"/>
          <w:lang w:val="en-GB"/>
        </w:rPr>
        <w:t>cepa</w:t>
      </w:r>
      <w:proofErr w:type="spellEnd"/>
      <w:r w:rsidRPr="00316F3A">
        <w:rPr>
          <w:rFonts w:ascii="Times New Roman" w:eastAsia="Calibri" w:hAnsi="Times New Roman" w:cs="Times New Roman"/>
          <w:bCs/>
          <w:sz w:val="24"/>
          <w:szCs w:val="24"/>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8"/>
        <w:gridCol w:w="1849"/>
      </w:tblGrid>
      <w:tr w:rsidR="00806BCB" w:rsidRPr="00316F3A" w14:paraId="5E034DE5" w14:textId="77777777" w:rsidTr="00DA06D4">
        <w:tc>
          <w:tcPr>
            <w:tcW w:w="1848" w:type="dxa"/>
            <w:tcBorders>
              <w:top w:val="single" w:sz="4" w:space="0" w:color="000000"/>
              <w:left w:val="single" w:sz="4" w:space="0" w:color="000000"/>
              <w:bottom w:val="single" w:sz="4" w:space="0" w:color="000000"/>
              <w:right w:val="single" w:sz="4" w:space="0" w:color="000000"/>
            </w:tcBorders>
          </w:tcPr>
          <w:p w14:paraId="210570B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Treatment group</w:t>
            </w:r>
          </w:p>
        </w:tc>
        <w:tc>
          <w:tcPr>
            <w:tcW w:w="1848" w:type="dxa"/>
            <w:tcBorders>
              <w:top w:val="single" w:sz="4" w:space="0" w:color="000000"/>
              <w:left w:val="single" w:sz="4" w:space="0" w:color="000000"/>
              <w:bottom w:val="single" w:sz="4" w:space="0" w:color="000000"/>
              <w:right w:val="single" w:sz="4" w:space="0" w:color="000000"/>
            </w:tcBorders>
          </w:tcPr>
          <w:p w14:paraId="68C28B20"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Concentration of extract (mg/mL)</w:t>
            </w:r>
          </w:p>
        </w:tc>
        <w:tc>
          <w:tcPr>
            <w:tcW w:w="1848" w:type="dxa"/>
            <w:tcBorders>
              <w:top w:val="single" w:sz="4" w:space="0" w:color="000000"/>
              <w:left w:val="single" w:sz="4" w:space="0" w:color="000000"/>
              <w:bottom w:val="single" w:sz="4" w:space="0" w:color="000000"/>
              <w:right w:val="single" w:sz="4" w:space="0" w:color="000000"/>
            </w:tcBorders>
          </w:tcPr>
          <w:p w14:paraId="0A6038A0"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Average root Number ± S.D</w:t>
            </w:r>
          </w:p>
        </w:tc>
        <w:tc>
          <w:tcPr>
            <w:tcW w:w="1849" w:type="dxa"/>
            <w:tcBorders>
              <w:top w:val="single" w:sz="4" w:space="0" w:color="000000"/>
              <w:left w:val="single" w:sz="4" w:space="0" w:color="000000"/>
              <w:bottom w:val="single" w:sz="4" w:space="0" w:color="000000"/>
              <w:right w:val="single" w:sz="4" w:space="0" w:color="000000"/>
            </w:tcBorders>
          </w:tcPr>
          <w:p w14:paraId="2868F81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Average root length (cm)± S.D </w:t>
            </w:r>
          </w:p>
        </w:tc>
      </w:tr>
      <w:tr w:rsidR="00806BCB" w:rsidRPr="00316F3A" w14:paraId="090C987C" w14:textId="77777777" w:rsidTr="00DA06D4">
        <w:tc>
          <w:tcPr>
            <w:tcW w:w="1848" w:type="dxa"/>
            <w:tcBorders>
              <w:top w:val="single" w:sz="4" w:space="0" w:color="000000"/>
              <w:left w:val="single" w:sz="4" w:space="0" w:color="000000"/>
              <w:bottom w:val="single" w:sz="4" w:space="0" w:color="000000"/>
              <w:right w:val="single" w:sz="4" w:space="0" w:color="000000"/>
            </w:tcBorders>
          </w:tcPr>
          <w:p w14:paraId="3FD03078"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Negative control</w:t>
            </w:r>
          </w:p>
        </w:tc>
        <w:tc>
          <w:tcPr>
            <w:tcW w:w="1848" w:type="dxa"/>
            <w:tcBorders>
              <w:top w:val="single" w:sz="4" w:space="0" w:color="000000"/>
              <w:left w:val="single" w:sz="4" w:space="0" w:color="000000"/>
              <w:bottom w:val="single" w:sz="4" w:space="0" w:color="000000"/>
              <w:right w:val="single" w:sz="4" w:space="0" w:color="000000"/>
            </w:tcBorders>
          </w:tcPr>
          <w:p w14:paraId="30E0431C"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Tap water</w:t>
            </w:r>
          </w:p>
        </w:tc>
        <w:tc>
          <w:tcPr>
            <w:tcW w:w="1848" w:type="dxa"/>
            <w:tcBorders>
              <w:top w:val="single" w:sz="4" w:space="0" w:color="000000"/>
              <w:left w:val="single" w:sz="4" w:space="0" w:color="000000"/>
              <w:bottom w:val="single" w:sz="4" w:space="0" w:color="000000"/>
              <w:right w:val="single" w:sz="4" w:space="0" w:color="000000"/>
            </w:tcBorders>
          </w:tcPr>
          <w:p w14:paraId="267B6902"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26.40±3.82</w:t>
            </w:r>
          </w:p>
        </w:tc>
        <w:tc>
          <w:tcPr>
            <w:tcW w:w="1849" w:type="dxa"/>
            <w:tcBorders>
              <w:top w:val="single" w:sz="4" w:space="0" w:color="000000"/>
              <w:left w:val="single" w:sz="4" w:space="0" w:color="000000"/>
              <w:bottom w:val="single" w:sz="4" w:space="0" w:color="000000"/>
              <w:right w:val="single" w:sz="4" w:space="0" w:color="000000"/>
            </w:tcBorders>
          </w:tcPr>
          <w:p w14:paraId="6778316A"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4.82±0.12</w:t>
            </w:r>
          </w:p>
        </w:tc>
      </w:tr>
      <w:tr w:rsidR="00806BCB" w:rsidRPr="00316F3A" w14:paraId="0709033F" w14:textId="77777777" w:rsidTr="00DA06D4">
        <w:tc>
          <w:tcPr>
            <w:tcW w:w="1848" w:type="dxa"/>
            <w:tcBorders>
              <w:top w:val="single" w:sz="4" w:space="0" w:color="000000"/>
              <w:left w:val="single" w:sz="4" w:space="0" w:color="000000"/>
              <w:bottom w:val="single" w:sz="4" w:space="0" w:color="000000"/>
              <w:right w:val="single" w:sz="4" w:space="0" w:color="000000"/>
            </w:tcBorders>
          </w:tcPr>
          <w:p w14:paraId="434292E1"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Methotrexate</w:t>
            </w:r>
          </w:p>
        </w:tc>
        <w:tc>
          <w:tcPr>
            <w:tcW w:w="1848" w:type="dxa"/>
            <w:tcBorders>
              <w:top w:val="single" w:sz="4" w:space="0" w:color="000000"/>
              <w:left w:val="single" w:sz="4" w:space="0" w:color="000000"/>
              <w:bottom w:val="single" w:sz="4" w:space="0" w:color="000000"/>
              <w:right w:val="single" w:sz="4" w:space="0" w:color="000000"/>
            </w:tcBorders>
          </w:tcPr>
          <w:p w14:paraId="6C09A6AA"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w:t>
            </w:r>
          </w:p>
        </w:tc>
        <w:tc>
          <w:tcPr>
            <w:tcW w:w="1848" w:type="dxa"/>
            <w:tcBorders>
              <w:top w:val="single" w:sz="4" w:space="0" w:color="000000"/>
              <w:left w:val="single" w:sz="4" w:space="0" w:color="000000"/>
              <w:bottom w:val="single" w:sz="4" w:space="0" w:color="000000"/>
              <w:right w:val="single" w:sz="4" w:space="0" w:color="000000"/>
            </w:tcBorders>
          </w:tcPr>
          <w:p w14:paraId="494BBB4C"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2.10±0.02</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795D300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0.10±0.01</w:t>
            </w:r>
            <w:r w:rsidRPr="00316F3A">
              <w:rPr>
                <w:rFonts w:ascii="Times New Roman" w:eastAsia="Calibri" w:hAnsi="Times New Roman" w:cs="Times New Roman"/>
                <w:sz w:val="24"/>
                <w:szCs w:val="24"/>
                <w:vertAlign w:val="superscript"/>
                <w:lang w:val="en-GB"/>
              </w:rPr>
              <w:t>a</w:t>
            </w:r>
          </w:p>
        </w:tc>
      </w:tr>
      <w:tr w:rsidR="00806BCB" w:rsidRPr="00316F3A" w14:paraId="737B5968" w14:textId="77777777" w:rsidTr="00DA06D4">
        <w:tc>
          <w:tcPr>
            <w:tcW w:w="1848" w:type="dxa"/>
            <w:vMerge w:val="restart"/>
            <w:tcBorders>
              <w:top w:val="single" w:sz="4" w:space="0" w:color="000000"/>
              <w:left w:val="single" w:sz="4" w:space="0" w:color="000000"/>
              <w:bottom w:val="single" w:sz="4" w:space="0" w:color="000000"/>
              <w:right w:val="single" w:sz="4" w:space="0" w:color="000000"/>
            </w:tcBorders>
          </w:tcPr>
          <w:p w14:paraId="7FCE3511" w14:textId="77777777" w:rsidR="00806BCB" w:rsidRPr="00316F3A" w:rsidRDefault="00806BCB" w:rsidP="00316F3A">
            <w:pPr>
              <w:jc w:val="both"/>
              <w:rPr>
                <w:rFonts w:ascii="Times New Roman" w:eastAsia="Calibri" w:hAnsi="Times New Roman" w:cs="Times New Roman"/>
                <w:i/>
                <w:sz w:val="24"/>
                <w:szCs w:val="24"/>
                <w:lang w:val="en-GB"/>
              </w:rPr>
            </w:pPr>
            <w:r w:rsidRPr="00316F3A">
              <w:rPr>
                <w:rFonts w:ascii="Times New Roman" w:eastAsia="Calibri" w:hAnsi="Times New Roman" w:cs="Times New Roman"/>
                <w:i/>
                <w:sz w:val="24"/>
                <w:szCs w:val="24"/>
                <w:lang w:val="en-GB"/>
              </w:rPr>
              <w:t>Stigma  maydis</w:t>
            </w:r>
          </w:p>
        </w:tc>
        <w:tc>
          <w:tcPr>
            <w:tcW w:w="1848" w:type="dxa"/>
            <w:tcBorders>
              <w:top w:val="single" w:sz="4" w:space="0" w:color="000000"/>
              <w:left w:val="single" w:sz="4" w:space="0" w:color="000000"/>
              <w:bottom w:val="single" w:sz="4" w:space="0" w:color="000000"/>
              <w:right w:val="single" w:sz="4" w:space="0" w:color="000000"/>
            </w:tcBorders>
          </w:tcPr>
          <w:p w14:paraId="24D6BB53"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2.5</w:t>
            </w:r>
          </w:p>
        </w:tc>
        <w:tc>
          <w:tcPr>
            <w:tcW w:w="1848" w:type="dxa"/>
            <w:tcBorders>
              <w:top w:val="single" w:sz="4" w:space="0" w:color="000000"/>
              <w:left w:val="single" w:sz="4" w:space="0" w:color="000000"/>
              <w:bottom w:val="single" w:sz="4" w:space="0" w:color="000000"/>
              <w:right w:val="single" w:sz="4" w:space="0" w:color="000000"/>
            </w:tcBorders>
          </w:tcPr>
          <w:p w14:paraId="5CDD133A"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16.40±2.40</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28377B21"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6.33±0.88</w:t>
            </w:r>
            <w:r w:rsidRPr="00316F3A">
              <w:rPr>
                <w:rFonts w:ascii="Times New Roman" w:eastAsia="Calibri" w:hAnsi="Times New Roman" w:cs="Times New Roman"/>
                <w:sz w:val="24"/>
                <w:szCs w:val="24"/>
                <w:vertAlign w:val="superscript"/>
                <w:lang w:val="en-GB"/>
              </w:rPr>
              <w:t>a</w:t>
            </w:r>
          </w:p>
        </w:tc>
      </w:tr>
      <w:tr w:rsidR="00806BCB" w:rsidRPr="00316F3A" w14:paraId="22CFCB13" w14:textId="77777777" w:rsidTr="00DA06D4">
        <w:tc>
          <w:tcPr>
            <w:tcW w:w="1848" w:type="dxa"/>
            <w:vMerge/>
            <w:tcBorders>
              <w:top w:val="single" w:sz="4" w:space="0" w:color="000000"/>
              <w:left w:val="single" w:sz="4" w:space="0" w:color="000000"/>
              <w:bottom w:val="single" w:sz="4" w:space="0" w:color="000000"/>
              <w:right w:val="single" w:sz="4" w:space="0" w:color="000000"/>
            </w:tcBorders>
            <w:vAlign w:val="center"/>
          </w:tcPr>
          <w:p w14:paraId="5E21E25E" w14:textId="77777777" w:rsidR="00806BCB" w:rsidRPr="00316F3A" w:rsidRDefault="00806BCB" w:rsidP="00316F3A">
            <w:pPr>
              <w:jc w:val="both"/>
              <w:rPr>
                <w:rFonts w:ascii="Times New Roman" w:eastAsia="Calibri" w:hAnsi="Times New Roman" w:cs="Times New Roman"/>
                <w:i/>
                <w:sz w:val="24"/>
                <w:szCs w:val="24"/>
                <w:lang w:val="en-GB"/>
              </w:rPr>
            </w:pPr>
          </w:p>
        </w:tc>
        <w:tc>
          <w:tcPr>
            <w:tcW w:w="1848" w:type="dxa"/>
            <w:tcBorders>
              <w:top w:val="single" w:sz="4" w:space="0" w:color="000000"/>
              <w:left w:val="single" w:sz="4" w:space="0" w:color="000000"/>
              <w:bottom w:val="single" w:sz="4" w:space="0" w:color="000000"/>
              <w:right w:val="single" w:sz="4" w:space="0" w:color="000000"/>
            </w:tcBorders>
          </w:tcPr>
          <w:p w14:paraId="54F60617"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w:t>
            </w:r>
          </w:p>
        </w:tc>
        <w:tc>
          <w:tcPr>
            <w:tcW w:w="1848" w:type="dxa"/>
            <w:tcBorders>
              <w:top w:val="single" w:sz="4" w:space="0" w:color="000000"/>
              <w:left w:val="single" w:sz="4" w:space="0" w:color="000000"/>
              <w:bottom w:val="single" w:sz="4" w:space="0" w:color="000000"/>
              <w:right w:val="single" w:sz="4" w:space="0" w:color="000000"/>
            </w:tcBorders>
          </w:tcPr>
          <w:p w14:paraId="7D54874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8.90±0.92</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2ED7AB35"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5.50±0.64</w:t>
            </w:r>
            <w:r w:rsidRPr="00316F3A">
              <w:rPr>
                <w:rFonts w:ascii="Times New Roman" w:eastAsia="Calibri" w:hAnsi="Times New Roman" w:cs="Times New Roman"/>
                <w:sz w:val="24"/>
                <w:szCs w:val="24"/>
                <w:vertAlign w:val="superscript"/>
                <w:lang w:val="en-GB"/>
              </w:rPr>
              <w:t>a</w:t>
            </w:r>
          </w:p>
        </w:tc>
      </w:tr>
      <w:tr w:rsidR="00806BCB" w:rsidRPr="00316F3A" w14:paraId="66B6D9B2" w14:textId="77777777" w:rsidTr="00DA06D4">
        <w:tc>
          <w:tcPr>
            <w:tcW w:w="1848" w:type="dxa"/>
            <w:vMerge/>
            <w:tcBorders>
              <w:top w:val="single" w:sz="4" w:space="0" w:color="000000"/>
              <w:left w:val="single" w:sz="4" w:space="0" w:color="000000"/>
              <w:bottom w:val="single" w:sz="4" w:space="0" w:color="000000"/>
              <w:right w:val="single" w:sz="4" w:space="0" w:color="000000"/>
            </w:tcBorders>
            <w:vAlign w:val="center"/>
          </w:tcPr>
          <w:p w14:paraId="18AE61EF" w14:textId="77777777" w:rsidR="00806BCB" w:rsidRPr="00316F3A" w:rsidRDefault="00806BCB" w:rsidP="00316F3A">
            <w:pPr>
              <w:jc w:val="both"/>
              <w:rPr>
                <w:rFonts w:ascii="Times New Roman" w:eastAsia="Calibri" w:hAnsi="Times New Roman" w:cs="Times New Roman"/>
                <w:i/>
                <w:sz w:val="24"/>
                <w:szCs w:val="24"/>
                <w:lang w:val="en-GB"/>
              </w:rPr>
            </w:pPr>
          </w:p>
        </w:tc>
        <w:tc>
          <w:tcPr>
            <w:tcW w:w="1848" w:type="dxa"/>
            <w:tcBorders>
              <w:top w:val="single" w:sz="4" w:space="0" w:color="000000"/>
              <w:left w:val="single" w:sz="4" w:space="0" w:color="000000"/>
              <w:bottom w:val="single" w:sz="4" w:space="0" w:color="000000"/>
              <w:right w:val="single" w:sz="4" w:space="0" w:color="000000"/>
            </w:tcBorders>
          </w:tcPr>
          <w:p w14:paraId="74EFD2F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10.0</w:t>
            </w:r>
          </w:p>
        </w:tc>
        <w:tc>
          <w:tcPr>
            <w:tcW w:w="1848" w:type="dxa"/>
            <w:tcBorders>
              <w:top w:val="single" w:sz="4" w:space="0" w:color="000000"/>
              <w:left w:val="single" w:sz="4" w:space="0" w:color="000000"/>
              <w:bottom w:val="single" w:sz="4" w:space="0" w:color="000000"/>
              <w:right w:val="single" w:sz="4" w:space="0" w:color="000000"/>
            </w:tcBorders>
          </w:tcPr>
          <w:p w14:paraId="2F7DDA20"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6.40±0.60</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0A25C9A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2.25±0.25</w:t>
            </w:r>
            <w:r w:rsidRPr="00316F3A">
              <w:rPr>
                <w:rFonts w:ascii="Times New Roman" w:eastAsia="Calibri" w:hAnsi="Times New Roman" w:cs="Times New Roman"/>
                <w:sz w:val="24"/>
                <w:szCs w:val="24"/>
                <w:vertAlign w:val="superscript"/>
                <w:lang w:val="en-GB"/>
              </w:rPr>
              <w:t>a</w:t>
            </w:r>
          </w:p>
        </w:tc>
      </w:tr>
    </w:tbl>
    <w:p w14:paraId="0FCA786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Values are expressed as mean</w:t>
      </w:r>
      <w:r w:rsidRPr="00316F3A">
        <w:rPr>
          <w:rFonts w:ascii="Times New Roman" w:eastAsia="Calibri" w:hAnsi="Times New Roman" w:cs="Times New Roman"/>
          <w:sz w:val="24"/>
          <w:szCs w:val="24"/>
          <w:vertAlign w:val="superscript"/>
          <w:lang w:val="en-GB"/>
        </w:rPr>
        <w:t xml:space="preserve"> </w:t>
      </w:r>
      <w:r w:rsidRPr="00316F3A">
        <w:rPr>
          <w:rFonts w:ascii="Times New Roman" w:eastAsia="Calibri" w:hAnsi="Times New Roman" w:cs="Times New Roman"/>
          <w:sz w:val="24"/>
          <w:szCs w:val="24"/>
          <w:lang w:val="en-GB"/>
        </w:rPr>
        <w:t xml:space="preserve">±SEM (n=5). Significant at p&lt;0.05 when compared to negative control </w:t>
      </w:r>
    </w:p>
    <w:p w14:paraId="657AC39D" w14:textId="77777777" w:rsidR="00394CBE" w:rsidRDefault="00394CBE" w:rsidP="00316F3A">
      <w:pPr>
        <w:jc w:val="both"/>
        <w:rPr>
          <w:rFonts w:ascii="Times New Roman" w:eastAsia="Calibri" w:hAnsi="Times New Roman" w:cs="Times New Roman"/>
          <w:bCs/>
          <w:sz w:val="24"/>
          <w:szCs w:val="24"/>
          <w:lang w:val="en-GB" w:eastAsia="en-GB"/>
        </w:rPr>
      </w:pPr>
    </w:p>
    <w:p w14:paraId="31AF4BF5" w14:textId="77777777" w:rsidR="00394CBE" w:rsidRDefault="00394CBE" w:rsidP="00316F3A">
      <w:pPr>
        <w:jc w:val="both"/>
        <w:rPr>
          <w:rFonts w:ascii="Times New Roman" w:eastAsia="Calibri" w:hAnsi="Times New Roman" w:cs="Times New Roman"/>
          <w:bCs/>
          <w:sz w:val="24"/>
          <w:szCs w:val="24"/>
          <w:lang w:val="en-GB" w:eastAsia="en-GB"/>
        </w:rPr>
      </w:pPr>
    </w:p>
    <w:p w14:paraId="2D01BB64" w14:textId="77777777" w:rsidR="00394CBE" w:rsidRDefault="00394CBE" w:rsidP="00316F3A">
      <w:pPr>
        <w:jc w:val="both"/>
        <w:rPr>
          <w:rFonts w:ascii="Times New Roman" w:eastAsia="Calibri" w:hAnsi="Times New Roman" w:cs="Times New Roman"/>
          <w:bCs/>
          <w:sz w:val="24"/>
          <w:szCs w:val="24"/>
          <w:lang w:val="en-GB" w:eastAsia="en-GB"/>
        </w:rPr>
      </w:pPr>
    </w:p>
    <w:p w14:paraId="367EA673" w14:textId="77777777" w:rsidR="009168C7" w:rsidRPr="00316F3A" w:rsidRDefault="009168C7"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bCs/>
          <w:sz w:val="24"/>
          <w:szCs w:val="24"/>
          <w:lang w:val="en-GB" w:eastAsia="en-GB"/>
        </w:rPr>
        <w:t>3.2 Cytogenetic Analysis.</w:t>
      </w:r>
      <w:r w:rsidRPr="00316F3A">
        <w:rPr>
          <w:rFonts w:ascii="Times New Roman" w:eastAsia="Calibri" w:hAnsi="Times New Roman" w:cs="Times New Roman"/>
          <w:b/>
          <w:iCs/>
          <w:sz w:val="24"/>
          <w:szCs w:val="24"/>
          <w:lang w:val="en-GB" w:eastAsia="en-GB"/>
        </w:rPr>
        <w:t xml:space="preserve"> </w:t>
      </w:r>
    </w:p>
    <w:p w14:paraId="33C44951" w14:textId="77777777" w:rsidR="009168C7" w:rsidRPr="00316F3A" w:rsidRDefault="009168C7" w:rsidP="00316F3A">
      <w:pPr>
        <w:ind w:leftChars="-300" w:left="-660"/>
        <w:jc w:val="both"/>
        <w:rPr>
          <w:rFonts w:ascii="Times New Roman" w:eastAsia="Calibri" w:hAnsi="Times New Roman" w:cs="Times New Roman"/>
          <w:color w:val="FF0000"/>
          <w:sz w:val="24"/>
          <w:szCs w:val="24"/>
          <w:lang w:val="en-GB" w:eastAsia="en-GB"/>
        </w:rPr>
      </w:pPr>
      <w:r w:rsidRPr="00316F3A">
        <w:rPr>
          <w:rFonts w:ascii="Times New Roman" w:eastAsia="Calibri" w:hAnsi="Times New Roman" w:cs="Times New Roman"/>
          <w:sz w:val="24"/>
          <w:szCs w:val="24"/>
          <w:lang w:val="en-GB" w:eastAsia="en-GB"/>
        </w:rPr>
        <w:t xml:space="preserve">Table 2 shows the effects of </w:t>
      </w:r>
      <w:proofErr w:type="spellStart"/>
      <w:r w:rsidRPr="00316F3A">
        <w:rPr>
          <w:rFonts w:ascii="Times New Roman" w:eastAsia="Calibri" w:hAnsi="Times New Roman" w:cs="Times New Roman"/>
          <w:iCs/>
          <w:sz w:val="24"/>
          <w:szCs w:val="24"/>
          <w:lang w:val="en-GB"/>
        </w:rPr>
        <w:t>cornsilk</w:t>
      </w:r>
      <w:proofErr w:type="spellEnd"/>
      <w:r w:rsidRPr="00316F3A">
        <w:rPr>
          <w:rFonts w:ascii="Times New Roman" w:eastAsia="Calibri" w:hAnsi="Times New Roman" w:cs="Times New Roman"/>
          <w:iCs/>
          <w:sz w:val="24"/>
          <w:szCs w:val="24"/>
          <w:lang w:val="en-GB"/>
        </w:rPr>
        <w:t xml:space="preserve"> </w:t>
      </w:r>
      <w:r w:rsidRPr="00316F3A">
        <w:rPr>
          <w:rFonts w:ascii="Times New Roman" w:eastAsia="Calibri" w:hAnsi="Times New Roman" w:cs="Times New Roman"/>
          <w:sz w:val="24"/>
          <w:szCs w:val="24"/>
          <w:lang w:val="en-GB" w:eastAsia="en-GB"/>
        </w:rPr>
        <w:t xml:space="preserve"> extract on </w:t>
      </w:r>
      <w:r w:rsidRPr="00316F3A">
        <w:rPr>
          <w:rFonts w:ascii="Times New Roman" w:eastAsia="Calibri" w:hAnsi="Times New Roman" w:cs="Times New Roman"/>
          <w:sz w:val="24"/>
          <w:szCs w:val="24"/>
          <w:lang w:eastAsia="en-GB"/>
        </w:rPr>
        <w:t xml:space="preserve">the </w:t>
      </w:r>
      <w:r w:rsidRPr="00316F3A">
        <w:rPr>
          <w:rFonts w:ascii="Times New Roman" w:eastAsia="Calibri" w:hAnsi="Times New Roman" w:cs="Times New Roman"/>
          <w:sz w:val="24"/>
          <w:szCs w:val="24"/>
          <w:lang w:val="en-GB" w:eastAsia="en-GB"/>
        </w:rPr>
        <w:t xml:space="preserve">cytogenetic parameters of </w:t>
      </w:r>
      <w:r w:rsidRPr="00316F3A">
        <w:rPr>
          <w:rFonts w:ascii="Times New Roman" w:eastAsia="Calibri" w:hAnsi="Times New Roman" w:cs="Times New Roman"/>
          <w:i/>
          <w:sz w:val="24"/>
          <w:szCs w:val="24"/>
          <w:lang w:val="en-GB" w:eastAsia="en-GB"/>
        </w:rPr>
        <w:t>A</w:t>
      </w:r>
      <w:r w:rsidRPr="00316F3A">
        <w:rPr>
          <w:rFonts w:ascii="Times New Roman" w:eastAsia="Calibri" w:hAnsi="Times New Roman" w:cs="Times New Roman"/>
          <w:i/>
          <w:sz w:val="24"/>
          <w:szCs w:val="24"/>
          <w:lang w:eastAsia="en-GB"/>
        </w:rPr>
        <w:t>l</w:t>
      </w:r>
      <w:proofErr w:type="spellStart"/>
      <w:r w:rsidRPr="00316F3A">
        <w:rPr>
          <w:rFonts w:ascii="Times New Roman" w:eastAsia="Calibri" w:hAnsi="Times New Roman" w:cs="Times New Roman"/>
          <w:i/>
          <w:sz w:val="24"/>
          <w:szCs w:val="24"/>
          <w:lang w:val="en-GB" w:eastAsia="en-GB"/>
        </w:rPr>
        <w:t>lium</w:t>
      </w:r>
      <w:proofErr w:type="spellEnd"/>
      <w:r w:rsidRPr="00316F3A">
        <w:rPr>
          <w:rFonts w:ascii="Times New Roman" w:eastAsia="Calibri" w:hAnsi="Times New Roman" w:cs="Times New Roman"/>
          <w:i/>
          <w:sz w:val="24"/>
          <w:szCs w:val="24"/>
          <w:lang w:val="en-GB" w:eastAsia="en-GB"/>
        </w:rPr>
        <w:t xml:space="preserve"> </w:t>
      </w:r>
      <w:proofErr w:type="spellStart"/>
      <w:r w:rsidRPr="00316F3A">
        <w:rPr>
          <w:rFonts w:ascii="Times New Roman" w:eastAsia="Calibri" w:hAnsi="Times New Roman" w:cs="Times New Roman"/>
          <w:i/>
          <w:sz w:val="24"/>
          <w:szCs w:val="24"/>
          <w:lang w:val="en-GB" w:eastAsia="en-GB"/>
        </w:rPr>
        <w:t>cepa</w:t>
      </w:r>
      <w:proofErr w:type="spellEnd"/>
      <w:r w:rsidRPr="00316F3A">
        <w:rPr>
          <w:rFonts w:ascii="Times New Roman" w:eastAsia="Calibri" w:hAnsi="Times New Roman" w:cs="Times New Roman"/>
          <w:sz w:val="24"/>
          <w:szCs w:val="24"/>
          <w:lang w:val="en-GB" w:eastAsia="en-GB"/>
        </w:rPr>
        <w:t xml:space="preserve"> roots. Cytogenetic analysis performed showed that the </w:t>
      </w:r>
      <w:r w:rsidRPr="00316F3A">
        <w:rPr>
          <w:rFonts w:ascii="Times New Roman" w:eastAsia="Calibri" w:hAnsi="Times New Roman" w:cs="Times New Roman"/>
          <w:sz w:val="24"/>
          <w:szCs w:val="24"/>
          <w:lang w:eastAsia="en-GB"/>
        </w:rPr>
        <w:t>cornsilk</w:t>
      </w:r>
      <w:r w:rsidRPr="00316F3A">
        <w:rPr>
          <w:rFonts w:ascii="Times New Roman" w:eastAsia="Calibri" w:hAnsi="Times New Roman" w:cs="Times New Roman"/>
          <w:sz w:val="24"/>
          <w:szCs w:val="24"/>
          <w:lang w:val="en-GB" w:eastAsia="en-GB"/>
        </w:rPr>
        <w:t xml:space="preserve"> extract caused concentration-dependent and significant (</w:t>
      </w:r>
      <w:r w:rsidRPr="00316F3A">
        <w:rPr>
          <w:rFonts w:ascii="Times New Roman" w:eastAsia="Calibri" w:hAnsi="Times New Roman" w:cs="Times New Roman"/>
          <w:i/>
          <w:sz w:val="24"/>
          <w:szCs w:val="24"/>
          <w:lang w:val="en-GB" w:eastAsia="en-GB"/>
        </w:rPr>
        <w:t>p&lt;0.05</w:t>
      </w:r>
      <w:r w:rsidRPr="00316F3A">
        <w:rPr>
          <w:rFonts w:ascii="Times New Roman" w:eastAsia="Calibri" w:hAnsi="Times New Roman" w:cs="Times New Roman"/>
          <w:sz w:val="24"/>
          <w:szCs w:val="24"/>
          <w:lang w:val="en-GB" w:eastAsia="en-GB"/>
        </w:rPr>
        <w:t>) decreases in the mitotic index when compared to that of</w:t>
      </w:r>
      <w:r w:rsidRPr="00316F3A">
        <w:rPr>
          <w:rFonts w:ascii="Times New Roman" w:eastAsia="Calibri" w:hAnsi="Times New Roman" w:cs="Times New Roman"/>
          <w:sz w:val="24"/>
          <w:szCs w:val="24"/>
          <w:lang w:eastAsia="en-GB"/>
        </w:rPr>
        <w:t xml:space="preserve"> the</w:t>
      </w:r>
      <w:r w:rsidRPr="00316F3A">
        <w:rPr>
          <w:rFonts w:ascii="Times New Roman" w:eastAsia="Calibri" w:hAnsi="Times New Roman" w:cs="Times New Roman"/>
          <w:sz w:val="24"/>
          <w:szCs w:val="24"/>
          <w:lang w:val="en-GB" w:eastAsia="en-GB"/>
        </w:rPr>
        <w:t xml:space="preserve"> negative control. The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sz w:val="24"/>
          <w:szCs w:val="24"/>
          <w:lang w:val="en-GB" w:eastAsia="en-GB"/>
        </w:rPr>
        <w:t xml:space="preserve">extract of </w:t>
      </w:r>
      <w:r w:rsidRPr="00316F3A">
        <w:rPr>
          <w:rFonts w:ascii="Times New Roman" w:eastAsia="Calibri" w:hAnsi="Times New Roman" w:cs="Times New Roman"/>
          <w:i/>
          <w:sz w:val="24"/>
          <w:szCs w:val="24"/>
          <w:lang w:eastAsia="en-GB"/>
        </w:rPr>
        <w:t>Z. mays</w:t>
      </w:r>
      <w:r w:rsidRPr="00316F3A">
        <w:rPr>
          <w:rFonts w:ascii="Times New Roman" w:eastAsia="Calibri" w:hAnsi="Times New Roman" w:cs="Times New Roman"/>
          <w:sz w:val="24"/>
          <w:szCs w:val="24"/>
          <w:lang w:val="en-GB" w:eastAsia="en-GB"/>
        </w:rPr>
        <w:t xml:space="preserve"> at 10 mg/mL had mitotic index of </w:t>
      </w:r>
      <w:r w:rsidRPr="00316F3A">
        <w:rPr>
          <w:rFonts w:ascii="Times New Roman" w:eastAsia="Calibri" w:hAnsi="Times New Roman" w:cs="Times New Roman"/>
          <w:sz w:val="24"/>
          <w:szCs w:val="24"/>
          <w:lang w:eastAsia="en-GB"/>
        </w:rPr>
        <w:t>7.60</w:t>
      </w:r>
      <w:r w:rsidRPr="00316F3A">
        <w:rPr>
          <w:rFonts w:ascii="Times New Roman" w:eastAsia="Calibri" w:hAnsi="Times New Roman" w:cs="Times New Roman"/>
          <w:sz w:val="24"/>
          <w:szCs w:val="24"/>
          <w:lang w:val="en-GB" w:eastAsia="en-GB"/>
        </w:rPr>
        <w:t>±</w:t>
      </w:r>
      <w:r w:rsidRPr="00316F3A">
        <w:rPr>
          <w:rFonts w:ascii="Times New Roman" w:eastAsia="Calibri" w:hAnsi="Times New Roman" w:cs="Times New Roman"/>
          <w:sz w:val="24"/>
          <w:szCs w:val="24"/>
          <w:lang w:eastAsia="en-GB"/>
        </w:rPr>
        <w:t>3.26</w:t>
      </w:r>
      <w:r w:rsidRPr="00316F3A">
        <w:rPr>
          <w:rFonts w:ascii="Times New Roman" w:eastAsia="Calibri" w:hAnsi="Times New Roman" w:cs="Times New Roman"/>
          <w:sz w:val="24"/>
          <w:szCs w:val="24"/>
          <w:lang w:val="en-GB" w:eastAsia="en-GB"/>
        </w:rPr>
        <w:t xml:space="preserve"> as compared to </w:t>
      </w:r>
      <w:r w:rsidRPr="00316F3A">
        <w:rPr>
          <w:rFonts w:ascii="Times New Roman" w:eastAsia="Calibri" w:hAnsi="Times New Roman" w:cs="Times New Roman"/>
          <w:sz w:val="24"/>
          <w:szCs w:val="24"/>
          <w:lang w:eastAsia="en-GB"/>
        </w:rPr>
        <w:t>70.80</w:t>
      </w:r>
      <w:r w:rsidRPr="00316F3A">
        <w:rPr>
          <w:rFonts w:ascii="Times New Roman" w:eastAsia="Calibri" w:hAnsi="Times New Roman" w:cs="Times New Roman"/>
          <w:sz w:val="24"/>
          <w:szCs w:val="24"/>
          <w:lang w:val="en-GB" w:eastAsia="en-GB"/>
        </w:rPr>
        <w:t>±</w:t>
      </w:r>
      <w:r w:rsidRPr="00316F3A">
        <w:rPr>
          <w:rFonts w:ascii="Times New Roman" w:eastAsia="Calibri" w:hAnsi="Times New Roman" w:cs="Times New Roman"/>
          <w:sz w:val="24"/>
          <w:szCs w:val="24"/>
          <w:lang w:eastAsia="en-GB"/>
        </w:rPr>
        <w:t>3.22</w:t>
      </w:r>
      <w:r w:rsidRPr="00316F3A">
        <w:rPr>
          <w:rFonts w:ascii="Times New Roman" w:eastAsia="Calibri" w:hAnsi="Times New Roman" w:cs="Times New Roman"/>
          <w:sz w:val="24"/>
          <w:szCs w:val="24"/>
          <w:lang w:val="en-GB" w:eastAsia="en-GB"/>
        </w:rPr>
        <w:t xml:space="preserve"> recorded in the negative control group (Table 2).</w:t>
      </w:r>
      <w:r w:rsidRPr="00316F3A">
        <w:rPr>
          <w:rFonts w:ascii="Times New Roman" w:eastAsia="Calibri" w:hAnsi="Times New Roman" w:cs="Times New Roman"/>
          <w:color w:val="FF0000"/>
          <w:sz w:val="24"/>
          <w:szCs w:val="24"/>
          <w:lang w:val="en-GB" w:eastAsia="en-GB"/>
        </w:rPr>
        <w:t xml:space="preserve"> </w:t>
      </w:r>
    </w:p>
    <w:p w14:paraId="0C3D8378" w14:textId="77777777" w:rsidR="00806BCB" w:rsidRPr="00316F3A" w:rsidRDefault="00806BCB" w:rsidP="00316F3A">
      <w:pPr>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t xml:space="preserve">Table 2: </w:t>
      </w:r>
      <w:commentRangeStart w:id="7"/>
      <w:r w:rsidRPr="00316F3A">
        <w:rPr>
          <w:rFonts w:ascii="Times New Roman" w:eastAsia="Calibri" w:hAnsi="Times New Roman" w:cs="Times New Roman"/>
          <w:bCs/>
          <w:sz w:val="24"/>
          <w:szCs w:val="24"/>
          <w:lang w:val="en-GB"/>
        </w:rPr>
        <w:t xml:space="preserve">Dividing and total cells counted under microscopic observations and mitotic values in control and treatment concentrations </w:t>
      </w:r>
      <w:commentRangeEnd w:id="7"/>
      <w:r w:rsidR="00361C8A">
        <w:rPr>
          <w:rStyle w:val="a7"/>
        </w:rPr>
        <w:commentReference w:id="7"/>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1798"/>
        <w:gridCol w:w="1599"/>
        <w:gridCol w:w="1601"/>
        <w:gridCol w:w="1750"/>
      </w:tblGrid>
      <w:tr w:rsidR="00806BCB" w:rsidRPr="00316F3A" w14:paraId="664C035B" w14:textId="77777777" w:rsidTr="00DA06D4">
        <w:tc>
          <w:tcPr>
            <w:tcW w:w="1774" w:type="dxa"/>
            <w:tcBorders>
              <w:top w:val="single" w:sz="4" w:space="0" w:color="000000"/>
              <w:left w:val="single" w:sz="4" w:space="0" w:color="000000"/>
              <w:bottom w:val="single" w:sz="4" w:space="0" w:color="000000"/>
              <w:right w:val="single" w:sz="4" w:space="0" w:color="000000"/>
            </w:tcBorders>
          </w:tcPr>
          <w:p w14:paraId="2EE93A4F"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Treatment group</w:t>
            </w:r>
          </w:p>
        </w:tc>
        <w:tc>
          <w:tcPr>
            <w:tcW w:w="1798" w:type="dxa"/>
            <w:tcBorders>
              <w:top w:val="single" w:sz="4" w:space="0" w:color="000000"/>
              <w:left w:val="single" w:sz="4" w:space="0" w:color="000000"/>
              <w:bottom w:val="single" w:sz="4" w:space="0" w:color="000000"/>
              <w:right w:val="single" w:sz="4" w:space="0" w:color="000000"/>
            </w:tcBorders>
          </w:tcPr>
          <w:p w14:paraId="446EA684"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Concentration of extract (mg/mL)</w:t>
            </w:r>
          </w:p>
        </w:tc>
        <w:tc>
          <w:tcPr>
            <w:tcW w:w="1599" w:type="dxa"/>
            <w:tcBorders>
              <w:top w:val="single" w:sz="4" w:space="0" w:color="000000"/>
              <w:left w:val="single" w:sz="4" w:space="0" w:color="000000"/>
              <w:bottom w:val="single" w:sz="4" w:space="0" w:color="000000"/>
              <w:right w:val="single" w:sz="4" w:space="0" w:color="000000"/>
            </w:tcBorders>
          </w:tcPr>
          <w:p w14:paraId="63F6EA2C"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Total  Number  of cells </w:t>
            </w:r>
          </w:p>
        </w:tc>
        <w:tc>
          <w:tcPr>
            <w:tcW w:w="1601" w:type="dxa"/>
            <w:tcBorders>
              <w:top w:val="single" w:sz="4" w:space="0" w:color="000000"/>
              <w:left w:val="single" w:sz="4" w:space="0" w:color="000000"/>
              <w:bottom w:val="single" w:sz="4" w:space="0" w:color="000000"/>
              <w:right w:val="single" w:sz="4" w:space="0" w:color="000000"/>
            </w:tcBorders>
          </w:tcPr>
          <w:p w14:paraId="12827A1F"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Dividing cells  </w:t>
            </w:r>
          </w:p>
        </w:tc>
        <w:tc>
          <w:tcPr>
            <w:tcW w:w="1750" w:type="dxa"/>
            <w:tcBorders>
              <w:top w:val="single" w:sz="4" w:space="0" w:color="000000"/>
              <w:left w:val="single" w:sz="4" w:space="0" w:color="000000"/>
              <w:bottom w:val="single" w:sz="4" w:space="0" w:color="000000"/>
              <w:right w:val="single" w:sz="4" w:space="0" w:color="000000"/>
            </w:tcBorders>
          </w:tcPr>
          <w:p w14:paraId="3293AC76"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M.I (%)± S.E</w:t>
            </w:r>
          </w:p>
        </w:tc>
      </w:tr>
      <w:tr w:rsidR="00806BCB" w:rsidRPr="00316F3A" w14:paraId="73A60B23" w14:textId="77777777" w:rsidTr="00DA06D4">
        <w:tc>
          <w:tcPr>
            <w:tcW w:w="1774" w:type="dxa"/>
            <w:tcBorders>
              <w:top w:val="single" w:sz="4" w:space="0" w:color="000000"/>
              <w:left w:val="single" w:sz="4" w:space="0" w:color="000000"/>
              <w:bottom w:val="single" w:sz="4" w:space="0" w:color="000000"/>
              <w:right w:val="single" w:sz="4" w:space="0" w:color="000000"/>
            </w:tcBorders>
          </w:tcPr>
          <w:p w14:paraId="0D29A7C2"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Negative </w:t>
            </w:r>
            <w:r w:rsidRPr="00316F3A">
              <w:rPr>
                <w:rFonts w:ascii="Times New Roman" w:eastAsia="Calibri" w:hAnsi="Times New Roman" w:cs="Times New Roman"/>
                <w:sz w:val="24"/>
                <w:szCs w:val="24"/>
                <w:lang w:val="en-GB"/>
              </w:rPr>
              <w:lastRenderedPageBreak/>
              <w:t>control</w:t>
            </w:r>
          </w:p>
        </w:tc>
        <w:tc>
          <w:tcPr>
            <w:tcW w:w="1798" w:type="dxa"/>
            <w:tcBorders>
              <w:top w:val="single" w:sz="4" w:space="0" w:color="000000"/>
              <w:left w:val="single" w:sz="4" w:space="0" w:color="000000"/>
              <w:bottom w:val="single" w:sz="4" w:space="0" w:color="000000"/>
              <w:right w:val="single" w:sz="4" w:space="0" w:color="000000"/>
            </w:tcBorders>
          </w:tcPr>
          <w:p w14:paraId="12156DF5"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lastRenderedPageBreak/>
              <w:t>Tap water</w:t>
            </w:r>
          </w:p>
        </w:tc>
        <w:tc>
          <w:tcPr>
            <w:tcW w:w="1599" w:type="dxa"/>
            <w:tcBorders>
              <w:top w:val="single" w:sz="4" w:space="0" w:color="000000"/>
              <w:left w:val="single" w:sz="4" w:space="0" w:color="000000"/>
              <w:bottom w:val="single" w:sz="4" w:space="0" w:color="000000"/>
              <w:right w:val="single" w:sz="4" w:space="0" w:color="000000"/>
            </w:tcBorders>
          </w:tcPr>
          <w:p w14:paraId="5B28177C"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2C19D4D4"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354</w:t>
            </w:r>
          </w:p>
        </w:tc>
        <w:tc>
          <w:tcPr>
            <w:tcW w:w="1750" w:type="dxa"/>
            <w:tcBorders>
              <w:top w:val="single" w:sz="4" w:space="0" w:color="000000"/>
              <w:left w:val="single" w:sz="4" w:space="0" w:color="000000"/>
              <w:bottom w:val="single" w:sz="4" w:space="0" w:color="000000"/>
              <w:right w:val="single" w:sz="4" w:space="0" w:color="000000"/>
            </w:tcBorders>
          </w:tcPr>
          <w:p w14:paraId="76068841"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70.80±3.22</w:t>
            </w:r>
          </w:p>
        </w:tc>
      </w:tr>
      <w:tr w:rsidR="00806BCB" w:rsidRPr="00316F3A" w14:paraId="4D876CF2" w14:textId="77777777" w:rsidTr="00DA06D4">
        <w:tc>
          <w:tcPr>
            <w:tcW w:w="1774" w:type="dxa"/>
            <w:tcBorders>
              <w:top w:val="single" w:sz="4" w:space="0" w:color="000000"/>
              <w:left w:val="single" w:sz="4" w:space="0" w:color="000000"/>
              <w:bottom w:val="single" w:sz="4" w:space="0" w:color="000000"/>
              <w:right w:val="single" w:sz="4" w:space="0" w:color="000000"/>
            </w:tcBorders>
          </w:tcPr>
          <w:p w14:paraId="440642B6"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lastRenderedPageBreak/>
              <w:t>Methotrexate</w:t>
            </w:r>
          </w:p>
        </w:tc>
        <w:tc>
          <w:tcPr>
            <w:tcW w:w="1798" w:type="dxa"/>
            <w:tcBorders>
              <w:top w:val="single" w:sz="4" w:space="0" w:color="000000"/>
              <w:left w:val="single" w:sz="4" w:space="0" w:color="000000"/>
              <w:bottom w:val="single" w:sz="4" w:space="0" w:color="000000"/>
              <w:right w:val="single" w:sz="4" w:space="0" w:color="000000"/>
            </w:tcBorders>
          </w:tcPr>
          <w:p w14:paraId="3F3A29D7"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w:t>
            </w:r>
          </w:p>
        </w:tc>
        <w:tc>
          <w:tcPr>
            <w:tcW w:w="1599" w:type="dxa"/>
            <w:tcBorders>
              <w:top w:val="single" w:sz="4" w:space="0" w:color="000000"/>
              <w:left w:val="single" w:sz="4" w:space="0" w:color="000000"/>
              <w:bottom w:val="single" w:sz="4" w:space="0" w:color="000000"/>
              <w:right w:val="single" w:sz="4" w:space="0" w:color="000000"/>
            </w:tcBorders>
          </w:tcPr>
          <w:p w14:paraId="35640242"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58B7800E"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14</w:t>
            </w:r>
          </w:p>
        </w:tc>
        <w:tc>
          <w:tcPr>
            <w:tcW w:w="1750" w:type="dxa"/>
            <w:tcBorders>
              <w:top w:val="single" w:sz="4" w:space="0" w:color="000000"/>
              <w:left w:val="single" w:sz="4" w:space="0" w:color="000000"/>
              <w:bottom w:val="single" w:sz="4" w:space="0" w:color="000000"/>
              <w:right w:val="single" w:sz="4" w:space="0" w:color="000000"/>
            </w:tcBorders>
          </w:tcPr>
          <w:p w14:paraId="12B89060"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2.80±0.10</w:t>
            </w:r>
            <w:r w:rsidRPr="00316F3A">
              <w:rPr>
                <w:rFonts w:ascii="Times New Roman" w:eastAsia="Calibri" w:hAnsi="Times New Roman" w:cs="Times New Roman"/>
                <w:sz w:val="24"/>
                <w:szCs w:val="24"/>
                <w:vertAlign w:val="superscript"/>
                <w:lang w:val="en-GB"/>
              </w:rPr>
              <w:t>a</w:t>
            </w:r>
          </w:p>
        </w:tc>
      </w:tr>
      <w:tr w:rsidR="00806BCB" w:rsidRPr="00316F3A" w14:paraId="751934A0" w14:textId="77777777" w:rsidTr="00DA06D4">
        <w:tc>
          <w:tcPr>
            <w:tcW w:w="1774" w:type="dxa"/>
            <w:vMerge w:val="restart"/>
            <w:tcBorders>
              <w:top w:val="single" w:sz="4" w:space="0" w:color="000000"/>
              <w:left w:val="single" w:sz="4" w:space="0" w:color="000000"/>
              <w:bottom w:val="single" w:sz="4" w:space="0" w:color="000000"/>
              <w:right w:val="single" w:sz="4" w:space="0" w:color="000000"/>
            </w:tcBorders>
          </w:tcPr>
          <w:p w14:paraId="5F6B50FC" w14:textId="77777777" w:rsidR="00806BCB" w:rsidRPr="00316F3A" w:rsidRDefault="00806BCB" w:rsidP="00316F3A">
            <w:pPr>
              <w:rPr>
                <w:rFonts w:ascii="Times New Roman" w:eastAsia="Calibri" w:hAnsi="Times New Roman" w:cs="Times New Roman"/>
                <w:i/>
                <w:sz w:val="24"/>
                <w:szCs w:val="24"/>
                <w:lang w:val="en-GB"/>
              </w:rPr>
            </w:pPr>
            <w:r w:rsidRPr="00316F3A">
              <w:rPr>
                <w:rFonts w:ascii="Times New Roman" w:eastAsia="Calibri" w:hAnsi="Times New Roman" w:cs="Times New Roman"/>
                <w:i/>
                <w:sz w:val="24"/>
                <w:szCs w:val="24"/>
                <w:lang w:val="en-GB"/>
              </w:rPr>
              <w:t>Stigma maydis</w:t>
            </w:r>
          </w:p>
        </w:tc>
        <w:tc>
          <w:tcPr>
            <w:tcW w:w="1798" w:type="dxa"/>
            <w:tcBorders>
              <w:top w:val="single" w:sz="4" w:space="0" w:color="000000"/>
              <w:left w:val="single" w:sz="4" w:space="0" w:color="000000"/>
              <w:bottom w:val="single" w:sz="4" w:space="0" w:color="000000"/>
              <w:right w:val="single" w:sz="4" w:space="0" w:color="000000"/>
            </w:tcBorders>
          </w:tcPr>
          <w:p w14:paraId="330EC1EB"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2.5</w:t>
            </w:r>
          </w:p>
        </w:tc>
        <w:tc>
          <w:tcPr>
            <w:tcW w:w="1599" w:type="dxa"/>
            <w:tcBorders>
              <w:top w:val="single" w:sz="4" w:space="0" w:color="000000"/>
              <w:left w:val="single" w:sz="4" w:space="0" w:color="000000"/>
              <w:bottom w:val="single" w:sz="4" w:space="0" w:color="000000"/>
              <w:right w:val="single" w:sz="4" w:space="0" w:color="000000"/>
            </w:tcBorders>
          </w:tcPr>
          <w:p w14:paraId="58321D33"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15971CA6"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88</w:t>
            </w:r>
          </w:p>
        </w:tc>
        <w:tc>
          <w:tcPr>
            <w:tcW w:w="1750" w:type="dxa"/>
            <w:tcBorders>
              <w:top w:val="single" w:sz="4" w:space="0" w:color="000000"/>
              <w:left w:val="single" w:sz="4" w:space="0" w:color="000000"/>
              <w:bottom w:val="single" w:sz="4" w:space="0" w:color="000000"/>
              <w:right w:val="single" w:sz="4" w:space="0" w:color="000000"/>
            </w:tcBorders>
          </w:tcPr>
          <w:p w14:paraId="6132CE17"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17.60±2.25</w:t>
            </w:r>
            <w:r w:rsidRPr="00316F3A">
              <w:rPr>
                <w:rFonts w:ascii="Times New Roman" w:eastAsia="Calibri" w:hAnsi="Times New Roman" w:cs="Times New Roman"/>
                <w:sz w:val="24"/>
                <w:szCs w:val="24"/>
                <w:vertAlign w:val="superscript"/>
                <w:lang w:val="en-GB"/>
              </w:rPr>
              <w:t>a</w:t>
            </w:r>
          </w:p>
        </w:tc>
      </w:tr>
      <w:tr w:rsidR="00806BCB" w:rsidRPr="00316F3A" w14:paraId="68FD84FE" w14:textId="77777777" w:rsidTr="00DA06D4">
        <w:tc>
          <w:tcPr>
            <w:tcW w:w="1774" w:type="dxa"/>
            <w:vMerge/>
            <w:tcBorders>
              <w:top w:val="single" w:sz="4" w:space="0" w:color="000000"/>
              <w:left w:val="single" w:sz="4" w:space="0" w:color="000000"/>
              <w:bottom w:val="single" w:sz="4" w:space="0" w:color="000000"/>
              <w:right w:val="single" w:sz="4" w:space="0" w:color="000000"/>
            </w:tcBorders>
            <w:vAlign w:val="center"/>
          </w:tcPr>
          <w:p w14:paraId="6304CA05" w14:textId="77777777" w:rsidR="00806BCB" w:rsidRPr="00316F3A" w:rsidRDefault="00806BCB" w:rsidP="00316F3A">
            <w:pPr>
              <w:rPr>
                <w:rFonts w:ascii="Times New Roman" w:eastAsia="Calibri" w:hAnsi="Times New Roman" w:cs="Times New Roman"/>
                <w:i/>
                <w:sz w:val="24"/>
                <w:szCs w:val="24"/>
                <w:lang w:val="en-GB"/>
              </w:rPr>
            </w:pPr>
          </w:p>
        </w:tc>
        <w:tc>
          <w:tcPr>
            <w:tcW w:w="1798" w:type="dxa"/>
            <w:tcBorders>
              <w:top w:val="single" w:sz="4" w:space="0" w:color="000000"/>
              <w:left w:val="single" w:sz="4" w:space="0" w:color="000000"/>
              <w:bottom w:val="single" w:sz="4" w:space="0" w:color="000000"/>
              <w:right w:val="single" w:sz="4" w:space="0" w:color="000000"/>
            </w:tcBorders>
          </w:tcPr>
          <w:p w14:paraId="49C7113C"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w:t>
            </w:r>
          </w:p>
        </w:tc>
        <w:tc>
          <w:tcPr>
            <w:tcW w:w="1599" w:type="dxa"/>
            <w:tcBorders>
              <w:top w:val="single" w:sz="4" w:space="0" w:color="000000"/>
              <w:left w:val="single" w:sz="4" w:space="0" w:color="000000"/>
              <w:bottom w:val="single" w:sz="4" w:space="0" w:color="000000"/>
              <w:right w:val="single" w:sz="4" w:space="0" w:color="000000"/>
            </w:tcBorders>
          </w:tcPr>
          <w:p w14:paraId="74ED0874"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446A4C4B"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66</w:t>
            </w:r>
          </w:p>
        </w:tc>
        <w:tc>
          <w:tcPr>
            <w:tcW w:w="1750" w:type="dxa"/>
            <w:tcBorders>
              <w:top w:val="single" w:sz="4" w:space="0" w:color="000000"/>
              <w:left w:val="single" w:sz="4" w:space="0" w:color="000000"/>
              <w:bottom w:val="single" w:sz="4" w:space="0" w:color="000000"/>
              <w:right w:val="single" w:sz="4" w:space="0" w:color="000000"/>
            </w:tcBorders>
          </w:tcPr>
          <w:p w14:paraId="3CFDA05B"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13.20±1.37</w:t>
            </w:r>
            <w:r w:rsidRPr="00316F3A">
              <w:rPr>
                <w:rFonts w:ascii="Times New Roman" w:eastAsia="Calibri" w:hAnsi="Times New Roman" w:cs="Times New Roman"/>
                <w:sz w:val="24"/>
                <w:szCs w:val="24"/>
                <w:vertAlign w:val="superscript"/>
                <w:lang w:val="en-GB"/>
              </w:rPr>
              <w:t>a</w:t>
            </w:r>
          </w:p>
        </w:tc>
      </w:tr>
      <w:tr w:rsidR="00806BCB" w:rsidRPr="00316F3A" w14:paraId="68B4E06F" w14:textId="77777777" w:rsidTr="00DA06D4">
        <w:tc>
          <w:tcPr>
            <w:tcW w:w="1774" w:type="dxa"/>
            <w:vMerge/>
            <w:tcBorders>
              <w:top w:val="single" w:sz="4" w:space="0" w:color="000000"/>
              <w:left w:val="single" w:sz="4" w:space="0" w:color="000000"/>
              <w:bottom w:val="single" w:sz="4" w:space="0" w:color="000000"/>
              <w:right w:val="single" w:sz="4" w:space="0" w:color="000000"/>
            </w:tcBorders>
            <w:vAlign w:val="center"/>
          </w:tcPr>
          <w:p w14:paraId="60E3FE7B" w14:textId="77777777" w:rsidR="00806BCB" w:rsidRPr="00316F3A" w:rsidRDefault="00806BCB" w:rsidP="00316F3A">
            <w:pPr>
              <w:rPr>
                <w:rFonts w:ascii="Times New Roman" w:eastAsia="Calibri" w:hAnsi="Times New Roman" w:cs="Times New Roman"/>
                <w:i/>
                <w:sz w:val="24"/>
                <w:szCs w:val="24"/>
                <w:lang w:val="en-GB"/>
              </w:rPr>
            </w:pPr>
          </w:p>
        </w:tc>
        <w:tc>
          <w:tcPr>
            <w:tcW w:w="1798" w:type="dxa"/>
            <w:tcBorders>
              <w:top w:val="single" w:sz="4" w:space="0" w:color="000000"/>
              <w:left w:val="single" w:sz="4" w:space="0" w:color="000000"/>
              <w:bottom w:val="single" w:sz="4" w:space="0" w:color="000000"/>
              <w:right w:val="single" w:sz="4" w:space="0" w:color="000000"/>
            </w:tcBorders>
          </w:tcPr>
          <w:p w14:paraId="25A69857"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10.0</w:t>
            </w:r>
          </w:p>
        </w:tc>
        <w:tc>
          <w:tcPr>
            <w:tcW w:w="1599" w:type="dxa"/>
            <w:tcBorders>
              <w:top w:val="single" w:sz="4" w:space="0" w:color="000000"/>
              <w:left w:val="single" w:sz="4" w:space="0" w:color="000000"/>
              <w:bottom w:val="single" w:sz="4" w:space="0" w:color="000000"/>
              <w:right w:val="single" w:sz="4" w:space="0" w:color="000000"/>
            </w:tcBorders>
          </w:tcPr>
          <w:p w14:paraId="032F0B6A"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3ED591C3"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38</w:t>
            </w:r>
          </w:p>
        </w:tc>
        <w:tc>
          <w:tcPr>
            <w:tcW w:w="1750" w:type="dxa"/>
            <w:tcBorders>
              <w:top w:val="single" w:sz="4" w:space="0" w:color="000000"/>
              <w:left w:val="single" w:sz="4" w:space="0" w:color="000000"/>
              <w:bottom w:val="single" w:sz="4" w:space="0" w:color="000000"/>
              <w:right w:val="single" w:sz="4" w:space="0" w:color="000000"/>
            </w:tcBorders>
          </w:tcPr>
          <w:p w14:paraId="2245BEC9"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7.60±3.26</w:t>
            </w:r>
            <w:r w:rsidRPr="00316F3A">
              <w:rPr>
                <w:rFonts w:ascii="Times New Roman" w:eastAsia="Calibri" w:hAnsi="Times New Roman" w:cs="Times New Roman"/>
                <w:sz w:val="24"/>
                <w:szCs w:val="24"/>
                <w:vertAlign w:val="superscript"/>
                <w:lang w:val="en-GB"/>
              </w:rPr>
              <w:t>a</w:t>
            </w:r>
          </w:p>
        </w:tc>
      </w:tr>
    </w:tbl>
    <w:p w14:paraId="7E130419"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br/>
        <w:t>Values are expressed as mean</w:t>
      </w:r>
      <w:r w:rsidRPr="00316F3A">
        <w:rPr>
          <w:rFonts w:ascii="Times New Roman" w:eastAsia="Calibri" w:hAnsi="Times New Roman" w:cs="Times New Roman"/>
          <w:sz w:val="24"/>
          <w:szCs w:val="24"/>
          <w:vertAlign w:val="superscript"/>
          <w:lang w:val="en-GB"/>
        </w:rPr>
        <w:t xml:space="preserve"> </w:t>
      </w:r>
      <w:r w:rsidRPr="00316F3A">
        <w:rPr>
          <w:rFonts w:ascii="Times New Roman" w:eastAsia="Calibri" w:hAnsi="Times New Roman" w:cs="Times New Roman"/>
          <w:sz w:val="24"/>
          <w:szCs w:val="24"/>
          <w:lang w:val="en-GB"/>
        </w:rPr>
        <w:t>±SEM (n=5). Significant at p&lt;0.05 when compared to negative control.</w:t>
      </w:r>
    </w:p>
    <w:p w14:paraId="3A912400" w14:textId="77777777" w:rsidR="009168C7" w:rsidRPr="00316F3A" w:rsidRDefault="009168C7" w:rsidP="00316F3A">
      <w:pPr>
        <w:jc w:val="both"/>
        <w:rPr>
          <w:rFonts w:ascii="Times New Roman" w:eastAsia="Calibri" w:hAnsi="Times New Roman" w:cs="Times New Roman"/>
          <w:sz w:val="24"/>
          <w:szCs w:val="24"/>
          <w:lang w:val="en-GB" w:eastAsia="en-GB"/>
        </w:rPr>
      </w:pPr>
      <w:r w:rsidRPr="00316F3A">
        <w:rPr>
          <w:rFonts w:ascii="Times New Roman" w:eastAsia="Calibri" w:hAnsi="Times New Roman" w:cs="Times New Roman"/>
          <w:sz w:val="24"/>
          <w:szCs w:val="24"/>
          <w:lang w:val="en-GB" w:eastAsia="en-GB"/>
        </w:rPr>
        <w:t xml:space="preserve">Cytogenetic alterations caused by the extract are shown in Table 3. Chromosome and cytological alterations were observed in negative control, methotrexate,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iCs/>
          <w:sz w:val="24"/>
          <w:szCs w:val="24"/>
          <w:lang w:val="en-GB" w:eastAsia="en-GB"/>
        </w:rPr>
        <w:t xml:space="preserve"> </w:t>
      </w:r>
      <w:r w:rsidRPr="00316F3A">
        <w:rPr>
          <w:rFonts w:ascii="Times New Roman" w:eastAsia="Calibri" w:hAnsi="Times New Roman" w:cs="Times New Roman"/>
          <w:sz w:val="24"/>
          <w:szCs w:val="24"/>
          <w:lang w:val="en-GB" w:eastAsia="en-GB"/>
        </w:rPr>
        <w:t xml:space="preserve"> extract-treated groups as depicted in Table 3.  Analysis of chromosome aberrations observed showed that </w:t>
      </w:r>
      <w:r w:rsidRPr="00316F3A">
        <w:rPr>
          <w:rFonts w:ascii="Times New Roman" w:eastAsia="Calibri" w:hAnsi="Times New Roman" w:cs="Times New Roman"/>
          <w:sz w:val="24"/>
          <w:szCs w:val="24"/>
          <w:lang w:eastAsia="en-GB"/>
        </w:rPr>
        <w:t xml:space="preserve">laggard and </w:t>
      </w:r>
      <w:r w:rsidRPr="00316F3A">
        <w:rPr>
          <w:rFonts w:ascii="Times New Roman" w:eastAsia="Calibri" w:hAnsi="Times New Roman" w:cs="Times New Roman"/>
          <w:sz w:val="24"/>
          <w:szCs w:val="24"/>
          <w:lang w:val="en-GB" w:eastAsia="en-GB"/>
        </w:rPr>
        <w:t xml:space="preserve">bridges of chromosomes, polar deviation and nuclear damage </w:t>
      </w:r>
      <w:r w:rsidRPr="00316F3A">
        <w:rPr>
          <w:rFonts w:ascii="Times New Roman" w:eastAsia="Calibri" w:hAnsi="Times New Roman" w:cs="Times New Roman"/>
          <w:sz w:val="24"/>
          <w:szCs w:val="24"/>
          <w:lang w:eastAsia="en-GB"/>
        </w:rPr>
        <w:t xml:space="preserve">were </w:t>
      </w:r>
      <w:r w:rsidRPr="00316F3A">
        <w:rPr>
          <w:rFonts w:ascii="Times New Roman" w:eastAsia="Calibri" w:hAnsi="Times New Roman" w:cs="Times New Roman"/>
          <w:sz w:val="24"/>
          <w:szCs w:val="24"/>
          <w:lang w:val="en-GB" w:eastAsia="en-GB"/>
        </w:rPr>
        <w:t>detected in the different concentration treatments especially in the highest concentration (Table 3) (Figure 1(A,D,F).  This was significant (</w:t>
      </w:r>
      <w:r w:rsidRPr="00316F3A">
        <w:rPr>
          <w:rFonts w:ascii="Times New Roman" w:eastAsia="Calibri" w:hAnsi="Times New Roman" w:cs="Times New Roman"/>
          <w:i/>
          <w:sz w:val="24"/>
          <w:szCs w:val="24"/>
          <w:lang w:val="en-GB" w:eastAsia="en-GB"/>
        </w:rPr>
        <w:t>p&lt;0.05</w:t>
      </w:r>
      <w:r w:rsidRPr="00316F3A">
        <w:rPr>
          <w:rFonts w:ascii="Times New Roman" w:eastAsia="Calibri" w:hAnsi="Times New Roman" w:cs="Times New Roman"/>
          <w:sz w:val="24"/>
          <w:szCs w:val="24"/>
          <w:lang w:val="en-GB" w:eastAsia="en-GB"/>
        </w:rPr>
        <w:t xml:space="preserve">) when compared to </w:t>
      </w:r>
      <w:r w:rsidRPr="00316F3A">
        <w:rPr>
          <w:rFonts w:ascii="Times New Roman" w:eastAsia="Calibri" w:hAnsi="Times New Roman" w:cs="Times New Roman"/>
          <w:sz w:val="24"/>
          <w:szCs w:val="24"/>
          <w:lang w:eastAsia="en-GB"/>
        </w:rPr>
        <w:t xml:space="preserve">the </w:t>
      </w:r>
      <w:r w:rsidRPr="00316F3A">
        <w:rPr>
          <w:rFonts w:ascii="Times New Roman" w:eastAsia="Calibri" w:hAnsi="Times New Roman" w:cs="Times New Roman"/>
          <w:sz w:val="24"/>
          <w:szCs w:val="24"/>
          <w:lang w:val="en-GB" w:eastAsia="en-GB"/>
        </w:rPr>
        <w:t xml:space="preserve">negative control group. </w:t>
      </w:r>
      <w:r w:rsidRPr="00316F3A">
        <w:rPr>
          <w:rFonts w:ascii="Times New Roman" w:eastAsia="Calibri" w:hAnsi="Times New Roman" w:cs="Times New Roman"/>
          <w:sz w:val="24"/>
          <w:szCs w:val="24"/>
          <w:lang w:eastAsia="en-GB"/>
        </w:rPr>
        <w:t>Also, f</w:t>
      </w:r>
      <w:proofErr w:type="spellStart"/>
      <w:r w:rsidRPr="00316F3A">
        <w:rPr>
          <w:rFonts w:ascii="Times New Roman" w:eastAsia="Calibri" w:hAnsi="Times New Roman" w:cs="Times New Roman"/>
          <w:sz w:val="24"/>
          <w:szCs w:val="24"/>
          <w:lang w:val="en-GB"/>
        </w:rPr>
        <w:t>ragments</w:t>
      </w:r>
      <w:proofErr w:type="spellEnd"/>
      <w:r w:rsidRPr="00316F3A">
        <w:rPr>
          <w:rFonts w:ascii="Times New Roman" w:eastAsia="Calibri" w:hAnsi="Times New Roman" w:cs="Times New Roman"/>
          <w:sz w:val="24"/>
          <w:szCs w:val="24"/>
          <w:lang w:val="en-GB"/>
        </w:rPr>
        <w:t xml:space="preserve"> of chromosomes were observed at 5.0 and 10.0 mg/mL concentrations of the cornsilk  extract</w:t>
      </w:r>
      <w:r w:rsidRPr="00316F3A">
        <w:rPr>
          <w:rFonts w:ascii="Times New Roman" w:eastAsia="Calibri" w:hAnsi="Times New Roman" w:cs="Times New Roman"/>
          <w:i/>
          <w:iCs/>
          <w:sz w:val="24"/>
          <w:szCs w:val="24"/>
          <w:lang w:val="en-GB"/>
        </w:rPr>
        <w:t xml:space="preserve"> </w:t>
      </w:r>
      <w:r w:rsidRPr="00316F3A">
        <w:rPr>
          <w:rFonts w:ascii="Times New Roman" w:eastAsia="Calibri" w:hAnsi="Times New Roman" w:cs="Times New Roman"/>
          <w:sz w:val="24"/>
          <w:szCs w:val="24"/>
          <w:lang w:val="en-GB"/>
        </w:rPr>
        <w:t xml:space="preserve"> (Table 3; Figure 1 (F)).  </w:t>
      </w:r>
      <w:r w:rsidRPr="00316F3A">
        <w:rPr>
          <w:rFonts w:ascii="Times New Roman" w:eastAsia="Calibri" w:hAnsi="Times New Roman" w:cs="Times New Roman"/>
          <w:sz w:val="24"/>
          <w:szCs w:val="24"/>
          <w:lang w:val="en-GB" w:eastAsia="en-GB"/>
        </w:rPr>
        <w:t>Sticky metaphase w</w:t>
      </w:r>
      <w:r w:rsidRPr="00316F3A">
        <w:rPr>
          <w:rFonts w:ascii="Times New Roman" w:eastAsia="Calibri" w:hAnsi="Times New Roman" w:cs="Times New Roman"/>
          <w:sz w:val="24"/>
          <w:szCs w:val="24"/>
          <w:lang w:eastAsia="en-GB"/>
        </w:rPr>
        <w:t>as</w:t>
      </w:r>
      <w:r w:rsidRPr="00316F3A">
        <w:rPr>
          <w:rFonts w:ascii="Times New Roman" w:eastAsia="Calibri" w:hAnsi="Times New Roman" w:cs="Times New Roman"/>
          <w:sz w:val="24"/>
          <w:szCs w:val="24"/>
          <w:lang w:val="en-GB" w:eastAsia="en-GB"/>
        </w:rPr>
        <w:t xml:space="preserve"> also observed (Figures 1(</w:t>
      </w:r>
      <w:r w:rsidRPr="00316F3A">
        <w:rPr>
          <w:rFonts w:ascii="Times New Roman" w:eastAsia="Calibri" w:hAnsi="Times New Roman" w:cs="Times New Roman"/>
          <w:sz w:val="24"/>
          <w:szCs w:val="24"/>
          <w:lang w:eastAsia="en-GB"/>
        </w:rPr>
        <w:t>B and E</w:t>
      </w:r>
      <w:r w:rsidRPr="00316F3A">
        <w:rPr>
          <w:rFonts w:ascii="Times New Roman" w:eastAsia="Calibri" w:hAnsi="Times New Roman" w:cs="Times New Roman"/>
          <w:sz w:val="24"/>
          <w:szCs w:val="24"/>
          <w:lang w:val="en-GB" w:eastAsia="en-GB"/>
        </w:rPr>
        <w:t>)</w:t>
      </w:r>
      <w:r w:rsidRPr="00316F3A">
        <w:rPr>
          <w:rFonts w:ascii="Times New Roman" w:eastAsia="Calibri" w:hAnsi="Times New Roman" w:cs="Times New Roman"/>
          <w:color w:val="FF0000"/>
          <w:sz w:val="24"/>
          <w:szCs w:val="24"/>
          <w:lang w:val="en-GB" w:eastAsia="en-GB"/>
        </w:rPr>
        <w:t xml:space="preserve"> </w:t>
      </w:r>
      <w:r w:rsidRPr="00316F3A">
        <w:rPr>
          <w:rFonts w:ascii="Times New Roman" w:eastAsia="Calibri" w:hAnsi="Times New Roman" w:cs="Times New Roman"/>
          <w:sz w:val="24"/>
          <w:szCs w:val="24"/>
          <w:lang w:val="en-GB" w:eastAsia="en-GB"/>
        </w:rPr>
        <w:t>in the extract-treated groups with the highest concentration of the extract (10 mg/mL)</w:t>
      </w:r>
      <w:r w:rsidRPr="00316F3A">
        <w:rPr>
          <w:rFonts w:ascii="Times New Roman" w:eastAsia="Calibri" w:hAnsi="Times New Roman" w:cs="Times New Roman"/>
          <w:sz w:val="24"/>
          <w:szCs w:val="24"/>
          <w:lang w:eastAsia="en-GB"/>
        </w:rPr>
        <w:t xml:space="preserve"> having higher frequencies</w:t>
      </w:r>
      <w:r w:rsidRPr="00316F3A">
        <w:rPr>
          <w:rFonts w:ascii="Times New Roman" w:eastAsia="Calibri" w:hAnsi="Times New Roman" w:cs="Times New Roman"/>
          <w:sz w:val="24"/>
          <w:szCs w:val="24"/>
          <w:lang w:val="en-GB" w:eastAsia="en-GB"/>
        </w:rPr>
        <w:t>.</w:t>
      </w:r>
      <w:r w:rsidRPr="00316F3A">
        <w:rPr>
          <w:rFonts w:ascii="Times New Roman" w:eastAsia="Calibri" w:hAnsi="Times New Roman" w:cs="Times New Roman"/>
          <w:sz w:val="24"/>
          <w:szCs w:val="24"/>
          <w:lang w:eastAsia="en-GB"/>
        </w:rPr>
        <w:t xml:space="preserve"> These abnormalities were found to increase with increasing</w:t>
      </w:r>
      <w:r w:rsidRPr="00316F3A">
        <w:rPr>
          <w:rFonts w:ascii="Times New Roman" w:eastAsia="Calibri" w:hAnsi="Times New Roman" w:cs="Times New Roman"/>
          <w:sz w:val="24"/>
          <w:szCs w:val="24"/>
          <w:lang w:val="en-GB" w:eastAsia="en-GB"/>
        </w:rPr>
        <w:t xml:space="preserve"> concentration of the </w:t>
      </w:r>
      <w:r w:rsidRPr="00316F3A">
        <w:rPr>
          <w:rFonts w:ascii="Times New Roman" w:eastAsia="Calibri" w:hAnsi="Times New Roman" w:cs="Times New Roman"/>
          <w:sz w:val="24"/>
          <w:szCs w:val="24"/>
          <w:lang w:eastAsia="en-GB"/>
        </w:rPr>
        <w:t xml:space="preserve">cornsilk </w:t>
      </w:r>
      <w:r w:rsidRPr="00316F3A">
        <w:rPr>
          <w:rFonts w:ascii="Times New Roman" w:eastAsia="Calibri" w:hAnsi="Times New Roman" w:cs="Times New Roman"/>
          <w:sz w:val="24"/>
          <w:szCs w:val="24"/>
          <w:lang w:val="en-GB" w:eastAsia="en-GB"/>
        </w:rPr>
        <w:t>extract</w:t>
      </w:r>
      <w:r w:rsidRPr="00316F3A">
        <w:rPr>
          <w:rFonts w:ascii="Times New Roman" w:eastAsia="Calibri" w:hAnsi="Times New Roman" w:cs="Times New Roman"/>
          <w:sz w:val="24"/>
          <w:szCs w:val="24"/>
          <w:lang w:eastAsia="en-GB"/>
        </w:rPr>
        <w:t>.</w:t>
      </w:r>
      <w:r w:rsidRPr="00316F3A">
        <w:rPr>
          <w:rFonts w:ascii="Times New Roman" w:eastAsia="Calibri" w:hAnsi="Times New Roman" w:cs="Times New Roman"/>
          <w:sz w:val="24"/>
          <w:szCs w:val="24"/>
          <w:lang w:val="en-GB" w:eastAsia="en-GB"/>
        </w:rPr>
        <w:t xml:space="preserve">  </w:t>
      </w:r>
      <w:r w:rsidRPr="00316F3A">
        <w:rPr>
          <w:rFonts w:ascii="Times New Roman" w:eastAsia="Calibri" w:hAnsi="Times New Roman" w:cs="Times New Roman"/>
          <w:sz w:val="24"/>
          <w:szCs w:val="24"/>
          <w:lang w:eastAsia="en-GB"/>
        </w:rPr>
        <w:t>S</w:t>
      </w:r>
      <w:proofErr w:type="spellStart"/>
      <w:r w:rsidRPr="00316F3A">
        <w:rPr>
          <w:rFonts w:ascii="Times New Roman" w:eastAsia="Calibri" w:hAnsi="Times New Roman" w:cs="Times New Roman"/>
          <w:sz w:val="24"/>
          <w:szCs w:val="24"/>
          <w:lang w:val="en-GB" w:eastAsia="en-GB"/>
        </w:rPr>
        <w:t>tatistically</w:t>
      </w:r>
      <w:proofErr w:type="spellEnd"/>
      <w:r w:rsidRPr="00316F3A">
        <w:rPr>
          <w:rFonts w:ascii="Times New Roman" w:eastAsia="Calibri" w:hAnsi="Times New Roman" w:cs="Times New Roman"/>
          <w:sz w:val="24"/>
          <w:szCs w:val="24"/>
          <w:lang w:val="en-GB" w:eastAsia="en-GB"/>
        </w:rPr>
        <w:t xml:space="preserve"> significant (</w:t>
      </w:r>
      <w:r w:rsidRPr="00316F3A">
        <w:rPr>
          <w:rFonts w:ascii="Times New Roman" w:eastAsia="Calibri" w:hAnsi="Times New Roman" w:cs="Times New Roman"/>
          <w:i/>
          <w:sz w:val="24"/>
          <w:szCs w:val="24"/>
          <w:lang w:val="en-GB" w:eastAsia="en-GB"/>
        </w:rPr>
        <w:t>p&lt;0.05</w:t>
      </w:r>
      <w:r w:rsidRPr="00316F3A">
        <w:rPr>
          <w:rFonts w:ascii="Times New Roman" w:eastAsia="Calibri" w:hAnsi="Times New Roman" w:cs="Times New Roman"/>
          <w:sz w:val="24"/>
          <w:szCs w:val="24"/>
          <w:lang w:val="en-GB" w:eastAsia="en-GB"/>
        </w:rPr>
        <w:t xml:space="preserve">) </w:t>
      </w:r>
      <w:r w:rsidRPr="00316F3A">
        <w:rPr>
          <w:rFonts w:ascii="Times New Roman" w:eastAsia="Calibri" w:hAnsi="Times New Roman" w:cs="Times New Roman"/>
          <w:sz w:val="24"/>
          <w:szCs w:val="24"/>
          <w:lang w:eastAsia="en-GB"/>
        </w:rPr>
        <w:t xml:space="preserve">and concentration-dependent </w:t>
      </w:r>
      <w:r w:rsidRPr="00316F3A">
        <w:rPr>
          <w:rFonts w:ascii="Times New Roman" w:eastAsia="Calibri" w:hAnsi="Times New Roman" w:cs="Times New Roman"/>
          <w:sz w:val="24"/>
          <w:szCs w:val="24"/>
          <w:lang w:val="en-GB" w:eastAsia="en-GB"/>
        </w:rPr>
        <w:t>increase in total aberrant cells (aberrant cells include chromosome breaks, stickiness and polar deviation)</w:t>
      </w:r>
      <w:r w:rsidRPr="00316F3A">
        <w:rPr>
          <w:rFonts w:ascii="Times New Roman" w:eastAsia="Calibri" w:hAnsi="Times New Roman" w:cs="Times New Roman"/>
          <w:sz w:val="24"/>
          <w:szCs w:val="24"/>
          <w:lang w:eastAsia="en-GB"/>
        </w:rPr>
        <w:t xml:space="preserve"> relative to</w:t>
      </w:r>
      <w:r w:rsidRPr="00316F3A">
        <w:rPr>
          <w:rFonts w:ascii="Times New Roman" w:eastAsia="Calibri" w:hAnsi="Times New Roman" w:cs="Times New Roman"/>
          <w:sz w:val="24"/>
          <w:szCs w:val="24"/>
          <w:lang w:val="en-GB" w:eastAsia="en-GB"/>
        </w:rPr>
        <w:t xml:space="preserve"> the negative control (Table 3) was observed. However, the highest number of aberrant cells was </w:t>
      </w:r>
      <w:r w:rsidRPr="00316F3A">
        <w:rPr>
          <w:rFonts w:ascii="Times New Roman" w:eastAsia="Calibri" w:hAnsi="Times New Roman" w:cs="Times New Roman"/>
          <w:sz w:val="24"/>
          <w:szCs w:val="24"/>
          <w:lang w:eastAsia="en-GB"/>
        </w:rPr>
        <w:t>observed</w:t>
      </w:r>
      <w:r w:rsidRPr="00316F3A">
        <w:rPr>
          <w:rFonts w:ascii="Times New Roman" w:eastAsia="Calibri" w:hAnsi="Times New Roman" w:cs="Times New Roman"/>
          <w:sz w:val="24"/>
          <w:szCs w:val="24"/>
          <w:lang w:val="en-GB" w:eastAsia="en-GB"/>
        </w:rPr>
        <w:t xml:space="preserve"> in the methotrexate-treated group (positive control) (Table 3). </w:t>
      </w:r>
      <w:r w:rsidRPr="00316F3A">
        <w:rPr>
          <w:rFonts w:ascii="Times New Roman" w:eastAsia="Calibri" w:hAnsi="Times New Roman" w:cs="Times New Roman"/>
          <w:sz w:val="24"/>
          <w:szCs w:val="24"/>
          <w:lang w:eastAsia="en-GB"/>
        </w:rPr>
        <w:t>Cornsilk</w:t>
      </w:r>
      <w:r w:rsidRPr="00316F3A">
        <w:rPr>
          <w:rFonts w:ascii="Times New Roman" w:eastAsia="Calibri" w:hAnsi="Times New Roman" w:cs="Times New Roman"/>
          <w:sz w:val="24"/>
          <w:szCs w:val="24"/>
          <w:lang w:val="en-GB" w:eastAsia="en-GB"/>
        </w:rPr>
        <w:t xml:space="preserve"> extract further </w:t>
      </w:r>
      <w:r w:rsidRPr="00316F3A">
        <w:rPr>
          <w:rFonts w:ascii="Times New Roman" w:eastAsia="Calibri" w:hAnsi="Times New Roman" w:cs="Times New Roman"/>
          <w:sz w:val="24"/>
          <w:szCs w:val="24"/>
          <w:lang w:eastAsia="en-GB"/>
        </w:rPr>
        <w:t>demonstrated its genotoxic potentials</w:t>
      </w:r>
      <w:r w:rsidRPr="00316F3A">
        <w:rPr>
          <w:rFonts w:ascii="Times New Roman" w:eastAsia="Calibri" w:hAnsi="Times New Roman" w:cs="Times New Roman"/>
          <w:sz w:val="24"/>
          <w:szCs w:val="24"/>
          <w:lang w:val="en-GB" w:eastAsia="en-GB"/>
        </w:rPr>
        <w:t xml:space="preserve"> by </w:t>
      </w:r>
      <w:r w:rsidRPr="00316F3A">
        <w:rPr>
          <w:rFonts w:ascii="Times New Roman" w:eastAsia="Calibri" w:hAnsi="Times New Roman" w:cs="Times New Roman"/>
          <w:sz w:val="24"/>
          <w:szCs w:val="24"/>
          <w:lang w:eastAsia="en-GB"/>
        </w:rPr>
        <w:t>inducing</w:t>
      </w:r>
      <w:r w:rsidRPr="00316F3A">
        <w:rPr>
          <w:rFonts w:ascii="Times New Roman" w:eastAsia="Calibri" w:hAnsi="Times New Roman" w:cs="Times New Roman"/>
          <w:sz w:val="24"/>
          <w:szCs w:val="24"/>
          <w:lang w:val="en-GB" w:eastAsia="en-GB"/>
        </w:rPr>
        <w:t xml:space="preserve"> micronuclei in the root tip meristem cells of </w:t>
      </w:r>
      <w:r w:rsidRPr="00316F3A">
        <w:rPr>
          <w:rFonts w:ascii="Times New Roman" w:eastAsia="Calibri" w:hAnsi="Times New Roman" w:cs="Times New Roman"/>
          <w:i/>
          <w:iCs/>
          <w:sz w:val="24"/>
          <w:szCs w:val="24"/>
          <w:lang w:val="en-GB" w:eastAsia="en-GB"/>
        </w:rPr>
        <w:t xml:space="preserve">A. cepa. </w:t>
      </w:r>
      <w:r w:rsidRPr="00316F3A">
        <w:rPr>
          <w:rFonts w:ascii="Times New Roman" w:eastAsia="Calibri" w:hAnsi="Times New Roman" w:cs="Times New Roman"/>
          <w:sz w:val="24"/>
          <w:szCs w:val="24"/>
          <w:lang w:val="en-GB" w:eastAsia="en-GB"/>
        </w:rPr>
        <w:t>This was</w:t>
      </w:r>
      <w:r w:rsidRPr="00316F3A">
        <w:rPr>
          <w:rFonts w:ascii="Times New Roman" w:eastAsia="Calibri" w:hAnsi="Times New Roman" w:cs="Times New Roman"/>
          <w:i/>
          <w:iCs/>
          <w:sz w:val="24"/>
          <w:szCs w:val="24"/>
          <w:lang w:val="en-GB" w:eastAsia="en-GB"/>
        </w:rPr>
        <w:t xml:space="preserve"> </w:t>
      </w:r>
      <w:r w:rsidRPr="00316F3A">
        <w:rPr>
          <w:rFonts w:ascii="Times New Roman" w:eastAsia="Calibri" w:hAnsi="Times New Roman" w:cs="Times New Roman"/>
          <w:sz w:val="24"/>
          <w:szCs w:val="24"/>
          <w:lang w:val="en-GB" w:eastAsia="en-GB"/>
        </w:rPr>
        <w:t>not</w:t>
      </w:r>
      <w:r w:rsidRPr="00316F3A">
        <w:rPr>
          <w:rFonts w:ascii="Times New Roman" w:eastAsia="Calibri" w:hAnsi="Times New Roman" w:cs="Times New Roman"/>
          <w:i/>
          <w:iCs/>
          <w:sz w:val="24"/>
          <w:szCs w:val="24"/>
          <w:lang w:val="en-GB" w:eastAsia="en-GB"/>
        </w:rPr>
        <w:t xml:space="preserve"> </w:t>
      </w:r>
      <w:r w:rsidRPr="00316F3A">
        <w:rPr>
          <w:rFonts w:ascii="Times New Roman" w:eastAsia="Calibri" w:hAnsi="Times New Roman" w:cs="Times New Roman"/>
          <w:sz w:val="24"/>
          <w:szCs w:val="24"/>
          <w:lang w:eastAsia="en-GB"/>
        </w:rPr>
        <w:t>dependent on</w:t>
      </w:r>
      <w:r w:rsidRPr="00316F3A">
        <w:rPr>
          <w:rFonts w:ascii="Times New Roman" w:eastAsia="Calibri" w:hAnsi="Times New Roman" w:cs="Times New Roman"/>
          <w:i/>
          <w:iCs/>
          <w:sz w:val="24"/>
          <w:szCs w:val="24"/>
          <w:lang w:eastAsia="en-GB"/>
        </w:rPr>
        <w:t xml:space="preserve"> </w:t>
      </w:r>
      <w:r w:rsidRPr="00316F3A">
        <w:rPr>
          <w:rFonts w:ascii="Times New Roman" w:eastAsia="Calibri" w:hAnsi="Times New Roman" w:cs="Times New Roman"/>
          <w:sz w:val="24"/>
          <w:szCs w:val="24"/>
          <w:lang w:val="en-GB" w:eastAsia="en-GB"/>
        </w:rPr>
        <w:t>concentration</w:t>
      </w:r>
      <w:r w:rsidRPr="00316F3A">
        <w:rPr>
          <w:rFonts w:ascii="Times New Roman" w:eastAsia="Calibri" w:hAnsi="Times New Roman" w:cs="Times New Roman"/>
          <w:sz w:val="24"/>
          <w:szCs w:val="24"/>
          <w:lang w:eastAsia="en-GB"/>
        </w:rPr>
        <w:t xml:space="preserve"> as </w:t>
      </w:r>
      <w:r w:rsidRPr="00316F3A">
        <w:rPr>
          <w:rFonts w:ascii="Times New Roman" w:eastAsia="Calibri" w:hAnsi="Times New Roman" w:cs="Times New Roman"/>
          <w:sz w:val="24"/>
          <w:szCs w:val="24"/>
          <w:lang w:val="en-GB" w:eastAsia="en-GB"/>
        </w:rPr>
        <w:t>methotrexate and lowest concentration, 2.5 mg/mL of</w:t>
      </w:r>
      <w:r w:rsidRPr="00316F3A">
        <w:rPr>
          <w:rFonts w:ascii="Times New Roman" w:eastAsia="Calibri" w:hAnsi="Times New Roman" w:cs="Times New Roman"/>
          <w:sz w:val="24"/>
          <w:szCs w:val="24"/>
          <w:lang w:eastAsia="en-GB"/>
        </w:rPr>
        <w:t xml:space="preserve">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sz w:val="24"/>
          <w:szCs w:val="24"/>
          <w:lang w:val="en-GB" w:eastAsia="en-GB"/>
        </w:rPr>
        <w:t xml:space="preserve"> extract</w:t>
      </w:r>
      <w:r w:rsidRPr="00316F3A">
        <w:rPr>
          <w:rFonts w:ascii="Times New Roman" w:eastAsia="Calibri" w:hAnsi="Times New Roman" w:cs="Times New Roman"/>
          <w:sz w:val="24"/>
          <w:szCs w:val="24"/>
          <w:lang w:eastAsia="en-GB"/>
        </w:rPr>
        <w:t>-treated groups</w:t>
      </w:r>
      <w:r w:rsidRPr="00316F3A">
        <w:rPr>
          <w:rFonts w:ascii="Times New Roman" w:eastAsia="Calibri" w:hAnsi="Times New Roman" w:cs="Times New Roman"/>
          <w:sz w:val="24"/>
          <w:szCs w:val="24"/>
          <w:lang w:val="en-GB" w:eastAsia="en-GB"/>
        </w:rPr>
        <w:t xml:space="preserve"> had </w:t>
      </w:r>
      <w:r w:rsidRPr="00316F3A">
        <w:rPr>
          <w:rFonts w:ascii="Times New Roman" w:eastAsia="Calibri" w:hAnsi="Times New Roman" w:cs="Times New Roman"/>
          <w:sz w:val="24"/>
          <w:szCs w:val="24"/>
          <w:lang w:eastAsia="en-GB"/>
        </w:rPr>
        <w:t>greater</w:t>
      </w:r>
      <w:r w:rsidRPr="00316F3A">
        <w:rPr>
          <w:rFonts w:ascii="Times New Roman" w:eastAsia="Calibri" w:hAnsi="Times New Roman" w:cs="Times New Roman"/>
          <w:sz w:val="24"/>
          <w:szCs w:val="24"/>
          <w:lang w:val="en-GB" w:eastAsia="en-GB"/>
        </w:rPr>
        <w:t xml:space="preserve"> numbers of cells with micronuclei in the </w:t>
      </w:r>
      <w:r w:rsidRPr="00316F3A">
        <w:rPr>
          <w:rFonts w:ascii="Times New Roman" w:eastAsia="Calibri" w:hAnsi="Times New Roman" w:cs="Times New Roman"/>
          <w:sz w:val="24"/>
          <w:szCs w:val="24"/>
          <w:lang w:eastAsia="en-GB"/>
        </w:rPr>
        <w:t>experiment</w:t>
      </w:r>
      <w:r w:rsidRPr="00316F3A">
        <w:rPr>
          <w:rFonts w:ascii="Times New Roman" w:eastAsia="Calibri" w:hAnsi="Times New Roman" w:cs="Times New Roman"/>
          <w:sz w:val="24"/>
          <w:szCs w:val="24"/>
          <w:lang w:val="en-GB" w:eastAsia="en-GB"/>
        </w:rPr>
        <w:t xml:space="preserve"> compared to</w:t>
      </w:r>
      <w:r w:rsidRPr="00316F3A">
        <w:rPr>
          <w:rFonts w:ascii="Times New Roman" w:eastAsia="Calibri" w:hAnsi="Times New Roman" w:cs="Times New Roman"/>
          <w:sz w:val="24"/>
          <w:szCs w:val="24"/>
          <w:lang w:eastAsia="en-GB"/>
        </w:rPr>
        <w:t xml:space="preserve"> the </w:t>
      </w:r>
      <w:r w:rsidRPr="00316F3A">
        <w:rPr>
          <w:rFonts w:ascii="Times New Roman" w:eastAsia="Calibri" w:hAnsi="Times New Roman" w:cs="Times New Roman"/>
          <w:sz w:val="24"/>
          <w:szCs w:val="24"/>
          <w:lang w:val="en-GB" w:eastAsia="en-GB"/>
        </w:rPr>
        <w:t>negative control, which were statistically significant (</w:t>
      </w:r>
      <w:r w:rsidRPr="00316F3A">
        <w:rPr>
          <w:rFonts w:ascii="Times New Roman" w:eastAsia="Calibri" w:hAnsi="Times New Roman" w:cs="Times New Roman"/>
          <w:i/>
          <w:iCs/>
          <w:sz w:val="24"/>
          <w:szCs w:val="24"/>
          <w:lang w:val="en-GB" w:eastAsia="en-GB"/>
        </w:rPr>
        <w:t xml:space="preserve">p&lt; </w:t>
      </w:r>
      <w:r w:rsidRPr="00316F3A">
        <w:rPr>
          <w:rFonts w:ascii="Times New Roman" w:eastAsia="Calibri" w:hAnsi="Times New Roman" w:cs="Times New Roman"/>
          <w:i/>
          <w:sz w:val="24"/>
          <w:szCs w:val="24"/>
          <w:lang w:val="en-GB" w:eastAsia="en-GB"/>
        </w:rPr>
        <w:t>.05</w:t>
      </w:r>
      <w:r w:rsidRPr="00316F3A">
        <w:rPr>
          <w:rFonts w:ascii="Times New Roman" w:eastAsia="Calibri" w:hAnsi="Times New Roman" w:cs="Times New Roman"/>
          <w:sz w:val="24"/>
          <w:szCs w:val="24"/>
          <w:lang w:val="en-GB" w:eastAsia="en-GB"/>
        </w:rPr>
        <w:t xml:space="preserve">).  In addition, cells with membrane damage, </w:t>
      </w:r>
      <w:proofErr w:type="spellStart"/>
      <w:r w:rsidRPr="00316F3A">
        <w:rPr>
          <w:rFonts w:ascii="Times New Roman" w:eastAsia="Calibri" w:hAnsi="Times New Roman" w:cs="Times New Roman"/>
          <w:sz w:val="24"/>
          <w:szCs w:val="24"/>
          <w:lang w:val="en-GB" w:eastAsia="en-GB"/>
        </w:rPr>
        <w:t>binucleated</w:t>
      </w:r>
      <w:proofErr w:type="spellEnd"/>
      <w:r w:rsidRPr="00316F3A">
        <w:rPr>
          <w:rFonts w:ascii="Times New Roman" w:eastAsia="Calibri" w:hAnsi="Times New Roman" w:cs="Times New Roman"/>
          <w:sz w:val="24"/>
          <w:szCs w:val="24"/>
          <w:lang w:val="en-GB" w:eastAsia="en-GB"/>
        </w:rPr>
        <w:t xml:space="preserve"> cells and nucleus damage (Figures 1</w:t>
      </w:r>
      <w:r w:rsidRPr="00316F3A">
        <w:rPr>
          <w:rFonts w:ascii="Times New Roman" w:eastAsia="Calibri" w:hAnsi="Times New Roman" w:cs="Times New Roman"/>
          <w:sz w:val="24"/>
          <w:szCs w:val="24"/>
          <w:lang w:eastAsia="en-GB"/>
        </w:rPr>
        <w:t xml:space="preserve"> C, D</w:t>
      </w:r>
      <w:r w:rsidRPr="00316F3A">
        <w:rPr>
          <w:rFonts w:ascii="Times New Roman" w:eastAsia="Calibri" w:hAnsi="Times New Roman" w:cs="Times New Roman"/>
          <w:sz w:val="24"/>
          <w:szCs w:val="24"/>
          <w:lang w:val="en-GB" w:eastAsia="en-GB"/>
        </w:rPr>
        <w:t xml:space="preserve"> and F) were found in di</w:t>
      </w:r>
      <w:r w:rsidRPr="00316F3A">
        <w:rPr>
          <w:rFonts w:ascii="Times New Roman" w:eastAsia="Calibri" w:hAnsi="Times New Roman" w:cs="Times New Roman"/>
          <w:sz w:val="24"/>
          <w:szCs w:val="24"/>
          <w:lang w:eastAsia="en-GB"/>
        </w:rPr>
        <w:t>f</w:t>
      </w:r>
      <w:proofErr w:type="spellStart"/>
      <w:r w:rsidRPr="00316F3A">
        <w:rPr>
          <w:rFonts w:ascii="Times New Roman" w:eastAsia="Calibri" w:hAnsi="Times New Roman" w:cs="Times New Roman"/>
          <w:sz w:val="24"/>
          <w:szCs w:val="24"/>
          <w:lang w:val="en-GB" w:eastAsia="en-GB"/>
        </w:rPr>
        <w:t>ferent</w:t>
      </w:r>
      <w:proofErr w:type="spellEnd"/>
      <w:r w:rsidRPr="00316F3A">
        <w:rPr>
          <w:rFonts w:ascii="Times New Roman" w:eastAsia="Calibri" w:hAnsi="Times New Roman" w:cs="Times New Roman"/>
          <w:sz w:val="24"/>
          <w:szCs w:val="24"/>
          <w:lang w:val="en-GB" w:eastAsia="en-GB"/>
        </w:rPr>
        <w:t xml:space="preserve"> frequencies in the extract exposed groups. Also, apoptotic cells (Figure 1</w:t>
      </w:r>
      <w:r w:rsidRPr="00316F3A">
        <w:rPr>
          <w:rFonts w:ascii="Times New Roman" w:eastAsia="Calibri" w:hAnsi="Times New Roman" w:cs="Times New Roman"/>
          <w:sz w:val="24"/>
          <w:szCs w:val="24"/>
          <w:lang w:eastAsia="en-GB"/>
        </w:rPr>
        <w:t>D</w:t>
      </w:r>
      <w:r w:rsidRPr="00316F3A">
        <w:rPr>
          <w:rFonts w:ascii="Times New Roman" w:eastAsia="Calibri" w:hAnsi="Times New Roman" w:cs="Times New Roman"/>
          <w:sz w:val="24"/>
          <w:szCs w:val="24"/>
          <w:lang w:val="en-GB" w:eastAsia="en-GB"/>
        </w:rPr>
        <w:t>) were detected in the group treated with the</w:t>
      </w:r>
      <w:r w:rsidRPr="00316F3A">
        <w:rPr>
          <w:rFonts w:ascii="Times New Roman" w:eastAsia="Calibri" w:hAnsi="Times New Roman" w:cs="Times New Roman"/>
          <w:iCs/>
          <w:sz w:val="24"/>
          <w:szCs w:val="24"/>
          <w:lang w:val="en-GB" w:eastAsia="en-GB"/>
        </w:rPr>
        <w:t xml:space="preserve"> </w:t>
      </w:r>
      <w:r w:rsidRPr="00316F3A">
        <w:rPr>
          <w:rFonts w:ascii="Times New Roman" w:eastAsia="Calibri" w:hAnsi="Times New Roman" w:cs="Times New Roman"/>
          <w:iCs/>
          <w:sz w:val="24"/>
          <w:szCs w:val="24"/>
          <w:lang w:eastAsia="en-GB"/>
        </w:rPr>
        <w:t>cornsilk</w:t>
      </w:r>
      <w:r w:rsidRPr="00316F3A">
        <w:rPr>
          <w:rFonts w:ascii="Times New Roman" w:eastAsia="Calibri" w:hAnsi="Times New Roman" w:cs="Times New Roman"/>
          <w:iCs/>
          <w:sz w:val="24"/>
          <w:szCs w:val="24"/>
          <w:lang w:val="en-GB" w:eastAsia="en-GB"/>
        </w:rPr>
        <w:t xml:space="preserve"> extract</w:t>
      </w:r>
      <w:r w:rsidRPr="00316F3A">
        <w:rPr>
          <w:rFonts w:ascii="Times New Roman" w:eastAsia="Calibri" w:hAnsi="Times New Roman" w:cs="Times New Roman"/>
          <w:i/>
          <w:iCs/>
          <w:sz w:val="24"/>
          <w:szCs w:val="24"/>
          <w:lang w:val="en-GB" w:eastAsia="en-GB"/>
        </w:rPr>
        <w:t>.</w:t>
      </w:r>
    </w:p>
    <w:p w14:paraId="1851DE62" w14:textId="77777777" w:rsidR="009168C7" w:rsidRPr="00316F3A" w:rsidRDefault="009168C7" w:rsidP="00316F3A">
      <w:pPr>
        <w:rPr>
          <w:rFonts w:ascii="Times New Roman" w:eastAsia="Calibri" w:hAnsi="Times New Roman" w:cs="Times New Roman"/>
          <w:sz w:val="24"/>
          <w:szCs w:val="24"/>
          <w:lang w:val="en-GB"/>
        </w:rPr>
      </w:pPr>
      <w:r w:rsidRPr="00316F3A">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5CDF2FC4" wp14:editId="79385435">
                <wp:simplePos x="0" y="0"/>
                <wp:positionH relativeFrom="column">
                  <wp:posOffset>2896870</wp:posOffset>
                </wp:positionH>
                <wp:positionV relativeFrom="paragraph">
                  <wp:posOffset>331470</wp:posOffset>
                </wp:positionV>
                <wp:extent cx="359410" cy="30416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218E8124" w14:textId="77777777" w:rsidR="007C2D9E" w:rsidRDefault="007C2D9E" w:rsidP="009168C7"/>
                          <w:p w14:paraId="72FD16BF" w14:textId="77777777" w:rsidR="007C2D9E" w:rsidRDefault="007C2D9E" w:rsidP="009168C7"/>
                          <w:p w14:paraId="725E80F7" w14:textId="77777777" w:rsidR="007C2D9E" w:rsidRPr="00DA53A8" w:rsidRDefault="007C2D9E" w:rsidP="009168C7">
                            <w:r w:rsidRPr="00DA53A8">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DF2FC4" id="_x0000_t202" coordsize="21600,21600" o:spt="202" path="m,l,21600r21600,l21600,xe">
                <v:stroke joinstyle="miter"/>
                <v:path gradientshapeok="t" o:connecttype="rect"/>
              </v:shapetype>
              <v:shape id="Text Box 9" o:spid="_x0000_s1026" type="#_x0000_t202" style="position:absolute;margin-left:228.1pt;margin-top:26.1pt;width:28.3pt;height:2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" filled="f" stroked="f" strokeweight=".5pt">
                <v:textbox>
                  <w:txbxContent>
                    <w:p w14:paraId="218E8124" w14:textId="77777777" w:rsidR="007C2D9E" w:rsidRDefault="007C2D9E" w:rsidP="009168C7"/>
                    <w:p w14:paraId="72FD16BF" w14:textId="77777777" w:rsidR="007C2D9E" w:rsidRDefault="007C2D9E" w:rsidP="009168C7"/>
                    <w:p w14:paraId="725E80F7" w14:textId="77777777" w:rsidR="007C2D9E" w:rsidRPr="00DA53A8" w:rsidRDefault="007C2D9E" w:rsidP="009168C7">
                      <w:r w:rsidRPr="00DA53A8">
                        <w:t>C</w:t>
                      </w:r>
                    </w:p>
                  </w:txbxContent>
                </v:textbox>
              </v:shape>
            </w:pict>
          </mc:Fallback>
        </mc:AlternateContent>
      </w:r>
    </w:p>
    <w:p w14:paraId="17CD2447" w14:textId="77777777" w:rsidR="009168C7" w:rsidRPr="00316F3A" w:rsidRDefault="009168C7" w:rsidP="00316F3A">
      <w:pPr>
        <w:ind w:leftChars="500" w:left="1100"/>
        <w:rPr>
          <w:rFonts w:ascii="Times New Roman" w:eastAsia="Calibri" w:hAnsi="Times New Roman" w:cs="Times New Roman"/>
          <w:sz w:val="24"/>
          <w:szCs w:val="24"/>
          <w:lang w:val="en-GB"/>
        </w:rPr>
      </w:pPr>
      <w:r w:rsidRPr="00316F3A">
        <w:rPr>
          <w:rFonts w:ascii="Times New Roman" w:eastAsia="Calibri" w:hAnsi="Times New Roman" w:cs="Times New Roman"/>
          <w:noProof/>
          <w:sz w:val="24"/>
          <w:szCs w:val="24"/>
        </w:rPr>
        <mc:AlternateContent>
          <mc:Choice Requires="wps">
            <w:drawing>
              <wp:anchor distT="0" distB="0" distL="114300" distR="114300" simplePos="0" relativeHeight="251666432" behindDoc="0" locked="0" layoutInCell="1" allowOverlap="1" wp14:anchorId="01036593" wp14:editId="7A5C76AA">
                <wp:simplePos x="0" y="0"/>
                <wp:positionH relativeFrom="column">
                  <wp:posOffset>1117600</wp:posOffset>
                </wp:positionH>
                <wp:positionV relativeFrom="paragraph">
                  <wp:posOffset>363855</wp:posOffset>
                </wp:positionV>
                <wp:extent cx="285750" cy="0"/>
                <wp:effectExtent l="0" t="53975" r="0" b="60325"/>
                <wp:wrapNone/>
                <wp:docPr id="13" name="Straight Arrow Connector 13"/>
                <wp:cNvGraphicFramePr/>
                <a:graphic xmlns:a="http://schemas.openxmlformats.org/drawingml/2006/main">
                  <a:graphicData uri="http://schemas.microsoft.com/office/word/2010/wordprocessingShape">
                    <wps:wsp>
                      <wps:cNvCnPr/>
                      <wps:spPr>
                        <a:xfrm flipH="1">
                          <a:off x="2212340" y="6040755"/>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AA9B4A" id="_x0000_t32" coordsize="21600,21600" o:spt="32" o:oned="t" path="m,l21600,21600e" filled="f">
                <v:path arrowok="t" fillok="f" o:connecttype="none"/>
                <o:lock v:ext="edit" shapetype="t"/>
              </v:shapetype>
              <v:shape id="Straight Arrow Connector 13" o:spid="_x0000_s1026" type="#_x0000_t32" style="position:absolute;margin-left:88pt;margin-top:28.65pt;width:22.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8720" behindDoc="0" locked="0" layoutInCell="1" allowOverlap="1" wp14:anchorId="484155CA" wp14:editId="0D84F955">
                <wp:simplePos x="0" y="0"/>
                <wp:positionH relativeFrom="column">
                  <wp:posOffset>1212215</wp:posOffset>
                </wp:positionH>
                <wp:positionV relativeFrom="paragraph">
                  <wp:posOffset>598805</wp:posOffset>
                </wp:positionV>
                <wp:extent cx="476250" cy="24130"/>
                <wp:effectExtent l="635" t="48895" r="18415" b="41275"/>
                <wp:wrapNone/>
                <wp:docPr id="28" name="Straight Arrow Connector 28"/>
                <wp:cNvGraphicFramePr/>
                <a:graphic xmlns:a="http://schemas.openxmlformats.org/drawingml/2006/main">
                  <a:graphicData uri="http://schemas.microsoft.com/office/word/2010/wordprocessingShape">
                    <wps:wsp>
                      <wps:cNvCnPr/>
                      <wps:spPr>
                        <a:xfrm flipV="1">
                          <a:off x="0" y="0"/>
                          <a:ext cx="476250" cy="2413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47B9C" id="Straight Arrow Connector 28" o:spid="_x0000_s1026" type="#_x0000_t32" style="position:absolute;margin-left:95.45pt;margin-top:47.15pt;width:37.5pt;height:1.9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2576" behindDoc="0" locked="0" layoutInCell="1" allowOverlap="1" wp14:anchorId="415DE847" wp14:editId="4AA4C0B0">
                <wp:simplePos x="0" y="0"/>
                <wp:positionH relativeFrom="column">
                  <wp:posOffset>3341370</wp:posOffset>
                </wp:positionH>
                <wp:positionV relativeFrom="paragraph">
                  <wp:posOffset>595630</wp:posOffset>
                </wp:positionV>
                <wp:extent cx="285750" cy="0"/>
                <wp:effectExtent l="0" t="53975" r="0" b="60325"/>
                <wp:wrapNone/>
                <wp:docPr id="19" name="Straight Arrow Connector 19"/>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9895F2" id="Straight Arrow Connector 19" o:spid="_x0000_s1026" type="#_x0000_t32" style="position:absolute;margin-left:263.1pt;margin-top:46.9pt;width:22.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1" allowOverlap="1" wp14:anchorId="2D80F20F" wp14:editId="46D30649">
                <wp:simplePos x="0" y="0"/>
                <wp:positionH relativeFrom="column">
                  <wp:posOffset>3460750</wp:posOffset>
                </wp:positionH>
                <wp:positionV relativeFrom="paragraph">
                  <wp:posOffset>333375</wp:posOffset>
                </wp:positionV>
                <wp:extent cx="285750" cy="0"/>
                <wp:effectExtent l="0" t="53975" r="0" b="60325"/>
                <wp:wrapNone/>
                <wp:docPr id="20" name="Straight Arrow Connector 20"/>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6596B4" id="Straight Arrow Connector 20" o:spid="_x0000_s1026" type="#_x0000_t32" style="position:absolute;margin-left:272.5pt;margin-top:26.25pt;width:22.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28A4FA62" wp14:editId="5C264F9A">
                <wp:simplePos x="0" y="0"/>
                <wp:positionH relativeFrom="column">
                  <wp:posOffset>2865120</wp:posOffset>
                </wp:positionH>
                <wp:positionV relativeFrom="paragraph">
                  <wp:posOffset>969010</wp:posOffset>
                </wp:positionV>
                <wp:extent cx="359410" cy="30416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7610A124" w14:textId="77777777" w:rsidR="007C2D9E" w:rsidRDefault="007C2D9E" w:rsidP="009168C7">
                            <w:pPr>
                              <w:rPr>
                                <w:rFonts w:ascii="Arial Black" w:hAnsi="Arial Black" w:cs="Arial Black"/>
                              </w:rPr>
                            </w:pPr>
                            <w:r>
                              <w:rPr>
                                <w:rFonts w:ascii="Arial Black" w:hAnsi="Arial Black" w:cs="Arial Black"/>
                              </w:rPr>
                              <w:t>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4FA62" id="Text Box 12" o:spid="_x0000_s1027" type="#_x0000_t202" style="position:absolute;left:0;text-align:left;margin-left:225.6pt;margin-top:76.3pt;width:28.3pt;height:2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" filled="f" stroked="f" strokeweight=".5pt">
                <v:textbox>
                  <w:txbxContent>
                    <w:p w14:paraId="7610A124" w14:textId="77777777" w:rsidR="007C2D9E" w:rsidRDefault="007C2D9E" w:rsidP="009168C7">
                      <w:pPr>
                        <w:rPr>
                          <w:rFonts w:ascii="Arial Black" w:hAnsi="Arial Black" w:cs="Arial Black"/>
                        </w:rPr>
                      </w:pPr>
                      <w:r>
                        <w:rPr>
                          <w:rFonts w:ascii="Arial Black" w:hAnsi="Arial Black" w:cs="Arial Black"/>
                        </w:rPr>
                        <w:t>F</w:t>
                      </w:r>
                    </w:p>
                  </w:txbxContent>
                </v:textbox>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8480" behindDoc="0" locked="0" layoutInCell="1" allowOverlap="1" wp14:anchorId="44C8A428" wp14:editId="604E6ADF">
                <wp:simplePos x="0" y="0"/>
                <wp:positionH relativeFrom="column">
                  <wp:posOffset>2365375</wp:posOffset>
                </wp:positionH>
                <wp:positionV relativeFrom="paragraph">
                  <wp:posOffset>516255</wp:posOffset>
                </wp:positionV>
                <wp:extent cx="285750" cy="0"/>
                <wp:effectExtent l="0" t="53975" r="0" b="60325"/>
                <wp:wrapNone/>
                <wp:docPr id="15" name="Straight Arrow Connector 15"/>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8EDA4A" id="Straight Arrow Connector 15" o:spid="_x0000_s1026" type="#_x0000_t32" style="position:absolute;margin-left:186.25pt;margin-top:40.65pt;width:22.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3B66CCC5" wp14:editId="71CA80A6">
                <wp:simplePos x="0" y="0"/>
                <wp:positionH relativeFrom="column">
                  <wp:posOffset>1166495</wp:posOffset>
                </wp:positionH>
                <wp:positionV relativeFrom="paragraph">
                  <wp:posOffset>738505</wp:posOffset>
                </wp:positionV>
                <wp:extent cx="285750" cy="0"/>
                <wp:effectExtent l="0" t="53975" r="0" b="60325"/>
                <wp:wrapNone/>
                <wp:docPr id="14" name="Straight Arrow Connector 14"/>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51D4C3" id="Straight Arrow Connector 14" o:spid="_x0000_s1026" type="#_x0000_t32" style="position:absolute;margin-left:91.85pt;margin-top:58.15pt;width:22.5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00B64D68" wp14:editId="6CC42DE0">
                <wp:simplePos x="0" y="0"/>
                <wp:positionH relativeFrom="column">
                  <wp:posOffset>1801495</wp:posOffset>
                </wp:positionH>
                <wp:positionV relativeFrom="paragraph">
                  <wp:posOffset>953135</wp:posOffset>
                </wp:positionV>
                <wp:extent cx="359410" cy="30416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44EC131D" w14:textId="77777777" w:rsidR="007C2D9E" w:rsidRDefault="007C2D9E" w:rsidP="009168C7">
                            <w:pPr>
                              <w:rPr>
                                <w:rFonts w:ascii="Arial Black" w:hAnsi="Arial Black" w:cs="Arial Black"/>
                              </w:rPr>
                            </w:pPr>
                            <w:r>
                              <w:rPr>
                                <w:rFonts w:ascii="Arial Black" w:hAnsi="Arial Black" w:cs="Arial Black"/>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B64D68" id="Text Box 11" o:spid="_x0000_s1028" type="#_x0000_t202" style="position:absolute;left:0;text-align:left;margin-left:141.85pt;margin-top:75.05pt;width:28.3pt;height:23.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" filled="f" stroked="f" strokeweight=".5pt">
                <v:textbox>
                  <w:txbxContent>
                    <w:p w14:paraId="44EC131D" w14:textId="77777777" w:rsidR="007C2D9E" w:rsidRDefault="007C2D9E" w:rsidP="009168C7">
                      <w:pPr>
                        <w:rPr>
                          <w:rFonts w:ascii="Arial Black" w:hAnsi="Arial Black" w:cs="Arial Black"/>
                        </w:rPr>
                      </w:pPr>
                      <w:r>
                        <w:rPr>
                          <w:rFonts w:ascii="Arial Black" w:hAnsi="Arial Black" w:cs="Arial Black"/>
                        </w:rPr>
                        <w:t>E</w:t>
                      </w:r>
                    </w:p>
                  </w:txbxContent>
                </v:textbox>
              </v:shape>
            </w:pict>
          </mc:Fallback>
        </mc:AlternateContent>
      </w:r>
      <w:r w:rsidRPr="00316F3A">
        <w:rPr>
          <w:rFonts w:ascii="Times New Roman" w:eastAsia="Calibri" w:hAnsi="Times New Roman" w:cs="Times New Roman"/>
          <w:noProof/>
          <w:sz w:val="24"/>
          <w:szCs w:val="24"/>
        </w:rPr>
        <w:drawing>
          <wp:inline distT="0" distB="0" distL="114300" distR="114300" wp14:anchorId="3D20D2D4" wp14:editId="2F44D5F9">
            <wp:extent cx="1059180" cy="784225"/>
            <wp:effectExtent l="0" t="0" r="7620" b="15875"/>
            <wp:docPr id="1" name="Picture 1" descr="Control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rol 002"/>
                    <pic:cNvPicPr>
                      <a:picLocks noChangeAspect="1"/>
                    </pic:cNvPicPr>
                  </pic:nvPicPr>
                  <pic:blipFill>
                    <a:blip r:embed="rId10"/>
                    <a:stretch>
                      <a:fillRect/>
                    </a:stretch>
                  </pic:blipFill>
                  <pic:spPr>
                    <a:xfrm>
                      <a:off x="0" y="0"/>
                      <a:ext cx="1059180" cy="784225"/>
                    </a:xfrm>
                    <a:prstGeom prst="rect">
                      <a:avLst/>
                    </a:prstGeom>
                  </pic:spPr>
                </pic:pic>
              </a:graphicData>
            </a:graphic>
          </wp:inline>
        </w:drawing>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7ED18BD1" wp14:editId="47EDD360">
                <wp:simplePos x="0" y="0"/>
                <wp:positionH relativeFrom="column">
                  <wp:posOffset>690245</wp:posOffset>
                </wp:positionH>
                <wp:positionV relativeFrom="paragraph">
                  <wp:posOffset>945515</wp:posOffset>
                </wp:positionV>
                <wp:extent cx="359410" cy="30416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10A15B23" w14:textId="77777777" w:rsidR="007C2D9E" w:rsidRDefault="007C2D9E" w:rsidP="009168C7">
                            <w:pPr>
                              <w:rPr>
                                <w:rFonts w:ascii="Arial Black" w:hAnsi="Arial Black" w:cs="Arial Black"/>
                              </w:rPr>
                            </w:pPr>
                            <w:r>
                              <w:rPr>
                                <w:rFonts w:ascii="Arial Black" w:hAnsi="Arial Black" w:cs="Arial Black"/>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D18BD1" id="Text Box 10" o:spid="_x0000_s1029" type="#_x0000_t202" style="position:absolute;left:0;text-align:left;margin-left:54.35pt;margin-top:74.45pt;width:28.3pt;height:2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" filled="f" stroked="f" strokeweight=".5pt">
                <v:textbox>
                  <w:txbxContent>
                    <w:p w14:paraId="10A15B23" w14:textId="77777777" w:rsidR="007C2D9E" w:rsidRDefault="007C2D9E" w:rsidP="009168C7">
                      <w:pPr>
                        <w:rPr>
                          <w:rFonts w:ascii="Arial Black" w:hAnsi="Arial Black" w:cs="Arial Black"/>
                        </w:rPr>
                      </w:pPr>
                      <w:r>
                        <w:rPr>
                          <w:rFonts w:ascii="Arial Black" w:hAnsi="Arial Black" w:cs="Arial Black"/>
                        </w:rPr>
                        <w:t>D</w:t>
                      </w:r>
                    </w:p>
                  </w:txbxContent>
                </v:textbox>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09D2ECDC" wp14:editId="7BD5655F">
                <wp:simplePos x="0" y="0"/>
                <wp:positionH relativeFrom="column">
                  <wp:posOffset>1825625</wp:posOffset>
                </wp:positionH>
                <wp:positionV relativeFrom="paragraph">
                  <wp:posOffset>32385</wp:posOffset>
                </wp:positionV>
                <wp:extent cx="359410" cy="304165"/>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31D41EE6" w14:textId="77777777" w:rsidR="007C2D9E" w:rsidRDefault="007C2D9E" w:rsidP="009168C7">
                            <w:pPr>
                              <w:rPr>
                                <w:rFonts w:ascii="Arial Black" w:hAnsi="Arial Black" w:cs="Arial Black"/>
                              </w:rPr>
                            </w:pPr>
                            <w:r>
                              <w:rPr>
                                <w:rFonts w:ascii="Arial Black" w:hAnsi="Arial Black" w:cs="Arial Black"/>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2ECDC" id="Text Box 8" o:spid="_x0000_s1030" type="#_x0000_t202" style="position:absolute;left:0;text-align:left;margin-left:143.75pt;margin-top:2.55pt;width:28.3pt;height:23.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" filled="f" stroked="f" strokeweight=".5pt">
                <v:textbox>
                  <w:txbxContent>
                    <w:p w14:paraId="31D41EE6" w14:textId="77777777" w:rsidR="007C2D9E" w:rsidRDefault="007C2D9E" w:rsidP="009168C7">
                      <w:pPr>
                        <w:rPr>
                          <w:rFonts w:ascii="Arial Black" w:hAnsi="Arial Black" w:cs="Arial Black"/>
                        </w:rPr>
                      </w:pPr>
                      <w:r>
                        <w:rPr>
                          <w:rFonts w:ascii="Arial Black" w:hAnsi="Arial Black" w:cs="Arial Black"/>
                        </w:rPr>
                        <w:t>B</w:t>
                      </w:r>
                    </w:p>
                  </w:txbxContent>
                </v:textbox>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449EE938" wp14:editId="1F65DEFD">
                <wp:simplePos x="0" y="0"/>
                <wp:positionH relativeFrom="column">
                  <wp:posOffset>696595</wp:posOffset>
                </wp:positionH>
                <wp:positionV relativeFrom="paragraph">
                  <wp:posOffset>22860</wp:posOffset>
                </wp:positionV>
                <wp:extent cx="359410" cy="304165"/>
                <wp:effectExtent l="0" t="0" r="0" b="0"/>
                <wp:wrapNone/>
                <wp:docPr id="7" name="Text Box 7"/>
                <wp:cNvGraphicFramePr/>
                <a:graphic xmlns:a="http://schemas.openxmlformats.org/drawingml/2006/main">
                  <a:graphicData uri="http://schemas.microsoft.com/office/word/2010/wordprocessingShape">
                    <wps:wsp>
                      <wps:cNvSpPr txBox="1"/>
                      <wps:spPr>
                        <a:xfrm>
                          <a:off x="1958340" y="5699760"/>
                          <a:ext cx="359410" cy="304165"/>
                        </a:xfrm>
                        <a:prstGeom prst="rect">
                          <a:avLst/>
                        </a:prstGeom>
                        <a:noFill/>
                        <a:ln w="6350">
                          <a:noFill/>
                        </a:ln>
                        <a:effectLst/>
                      </wps:spPr>
                      <wps:txbx>
                        <w:txbxContent>
                          <w:p w14:paraId="1DB0679B" w14:textId="77777777" w:rsidR="007C2D9E" w:rsidRDefault="007C2D9E" w:rsidP="009168C7">
                            <w:pPr>
                              <w:rPr>
                                <w:rFonts w:ascii="Arial Black" w:hAnsi="Arial Black" w:cs="Arial Black"/>
                              </w:rPr>
                            </w:pPr>
                            <w:r>
                              <w:rPr>
                                <w:rFonts w:ascii="Arial Black" w:hAnsi="Arial Black" w:cs="Arial Black"/>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9EE938" id="Text Box 7" o:spid="_x0000_s1031" type="#_x0000_t202" style="position:absolute;left:0;text-align:left;margin-left:54.85pt;margin-top:1.8pt;width:28.3pt;height:2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" filled="f" stroked="f" strokeweight=".5pt">
                <v:textbox>
                  <w:txbxContent>
                    <w:p w14:paraId="1DB0679B" w14:textId="77777777" w:rsidR="007C2D9E" w:rsidRDefault="007C2D9E" w:rsidP="009168C7">
                      <w:pPr>
                        <w:rPr>
                          <w:rFonts w:ascii="Arial Black" w:hAnsi="Arial Black" w:cs="Arial Black"/>
                        </w:rPr>
                      </w:pPr>
                      <w:r>
                        <w:rPr>
                          <w:rFonts w:ascii="Arial Black" w:hAnsi="Arial Black" w:cs="Arial Black"/>
                        </w:rPr>
                        <w:t>A</w:t>
                      </w:r>
                    </w:p>
                  </w:txbxContent>
                </v:textbox>
              </v:shape>
            </w:pict>
          </mc:Fallback>
        </mc:AlternateConten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noProof/>
          <w:sz w:val="24"/>
          <w:szCs w:val="24"/>
        </w:rPr>
        <w:drawing>
          <wp:inline distT="0" distB="0" distL="114300" distR="114300" wp14:anchorId="22285AFE" wp14:editId="013775E7">
            <wp:extent cx="1019175" cy="795655"/>
            <wp:effectExtent l="0" t="0" r="9525" b="4445"/>
            <wp:docPr id="2" name="Picture 2" descr="2.5  C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5  CS 001"/>
                    <pic:cNvPicPr>
                      <a:picLocks noChangeAspect="1"/>
                    </pic:cNvPicPr>
                  </pic:nvPicPr>
                  <pic:blipFill>
                    <a:blip r:embed="rId11"/>
                    <a:stretch>
                      <a:fillRect/>
                    </a:stretch>
                  </pic:blipFill>
                  <pic:spPr>
                    <a:xfrm>
                      <a:off x="0" y="0"/>
                      <a:ext cx="1019175" cy="795655"/>
                    </a:xfrm>
                    <a:prstGeom prst="rect">
                      <a:avLst/>
                    </a:prstGeom>
                  </pic:spPr>
                </pic:pic>
              </a:graphicData>
            </a:graphic>
          </wp:inline>
        </w:drawing>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noProof/>
          <w:sz w:val="24"/>
          <w:szCs w:val="24"/>
        </w:rPr>
        <w:drawing>
          <wp:inline distT="0" distB="0" distL="114300" distR="114300" wp14:anchorId="47B2D82A" wp14:editId="331B9468">
            <wp:extent cx="1139825" cy="800100"/>
            <wp:effectExtent l="0" t="0" r="3175" b="0"/>
            <wp:docPr id="3" name="Picture 3" descr="SC 10 Mg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C 10 Mg 001"/>
                    <pic:cNvPicPr>
                      <a:picLocks noChangeAspect="1"/>
                    </pic:cNvPicPr>
                  </pic:nvPicPr>
                  <pic:blipFill>
                    <a:blip r:embed="rId12"/>
                    <a:stretch>
                      <a:fillRect/>
                    </a:stretch>
                  </pic:blipFill>
                  <pic:spPr>
                    <a:xfrm>
                      <a:off x="0" y="0"/>
                      <a:ext cx="1139825" cy="800100"/>
                    </a:xfrm>
                    <a:prstGeom prst="rect">
                      <a:avLst/>
                    </a:prstGeom>
                  </pic:spPr>
                </pic:pic>
              </a:graphicData>
            </a:graphic>
          </wp:inline>
        </w:drawing>
      </w:r>
      <w:r w:rsidRPr="00316F3A">
        <w:rPr>
          <w:rFonts w:ascii="Times New Roman" w:eastAsia="Calibri" w:hAnsi="Times New Roman" w:cs="Times New Roman"/>
          <w:sz w:val="24"/>
          <w:szCs w:val="24"/>
          <w:lang w:val="en-GB"/>
        </w:rPr>
        <w:t xml:space="preserve"> </w:t>
      </w:r>
    </w:p>
    <w:p w14:paraId="33F586FE" w14:textId="77777777" w:rsidR="009168C7" w:rsidRPr="00316F3A" w:rsidRDefault="009168C7" w:rsidP="00316F3A">
      <w:pPr>
        <w:ind w:leftChars="500" w:left="1100"/>
        <w:rPr>
          <w:rFonts w:ascii="Times New Roman" w:eastAsia="Calibri" w:hAnsi="Times New Roman" w:cs="Times New Roman"/>
          <w:b/>
          <w:bCs/>
          <w:sz w:val="24"/>
          <w:szCs w:val="24"/>
          <w:lang w:val="en-GB"/>
        </w:rPr>
      </w:pPr>
      <w:commentRangeStart w:id="8"/>
      <w:r w:rsidRPr="00316F3A">
        <w:rPr>
          <w:rFonts w:ascii="Times New Roman" w:eastAsia="Calibri" w:hAnsi="Times New Roman" w:cs="Times New Roman"/>
          <w:b/>
          <w:bCs/>
          <w:noProof/>
          <w:sz w:val="24"/>
          <w:szCs w:val="24"/>
        </w:rPr>
        <w:lastRenderedPageBreak/>
        <w:drawing>
          <wp:inline distT="0" distB="0" distL="114300" distR="114300" wp14:anchorId="44193438" wp14:editId="15F52B67">
            <wp:extent cx="1059180" cy="867410"/>
            <wp:effectExtent l="0" t="0" r="7620" b="8890"/>
            <wp:docPr id="4" name="Picture 4" descr="2.5 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5 CS"/>
                    <pic:cNvPicPr>
                      <a:picLocks noChangeAspect="1"/>
                    </pic:cNvPicPr>
                  </pic:nvPicPr>
                  <pic:blipFill>
                    <a:blip r:embed="rId13"/>
                    <a:stretch>
                      <a:fillRect/>
                    </a:stretch>
                  </pic:blipFill>
                  <pic:spPr>
                    <a:xfrm flipV="1">
                      <a:off x="0" y="0"/>
                      <a:ext cx="1059180" cy="867410"/>
                    </a:xfrm>
                    <a:prstGeom prst="rect">
                      <a:avLst/>
                    </a:prstGeom>
                  </pic:spPr>
                </pic:pic>
              </a:graphicData>
            </a:graphic>
          </wp:inline>
        </w:drawing>
      </w:r>
      <w:commentRangeEnd w:id="8"/>
      <w:r w:rsidR="00361C8A">
        <w:rPr>
          <w:rStyle w:val="a7"/>
        </w:rPr>
        <w:commentReference w:id="8"/>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7696" behindDoc="0" locked="0" layoutInCell="1" allowOverlap="1" wp14:anchorId="798EC6D6" wp14:editId="756EF753">
                <wp:simplePos x="0" y="0"/>
                <wp:positionH relativeFrom="column">
                  <wp:posOffset>1247775</wp:posOffset>
                </wp:positionH>
                <wp:positionV relativeFrom="paragraph">
                  <wp:posOffset>354330</wp:posOffset>
                </wp:positionV>
                <wp:extent cx="408940" cy="213995"/>
                <wp:effectExtent l="4445" t="5080" r="5715" b="9525"/>
                <wp:wrapNone/>
                <wp:docPr id="27" name="Straight Arrow Connector 27"/>
                <wp:cNvGraphicFramePr/>
                <a:graphic xmlns:a="http://schemas.openxmlformats.org/drawingml/2006/main">
                  <a:graphicData uri="http://schemas.microsoft.com/office/word/2010/wordprocessingShape">
                    <wps:wsp>
                      <wps:cNvCnPr/>
                      <wps:spPr>
                        <a:xfrm flipV="1">
                          <a:off x="0" y="0"/>
                          <a:ext cx="408940" cy="213995"/>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1920B" id="Straight Arrow Connector 27" o:spid="_x0000_s1026" type="#_x0000_t32" style="position:absolute;margin-left:98.25pt;margin-top:27.9pt;width:32.2pt;height:16.8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9504" behindDoc="0" locked="0" layoutInCell="1" allowOverlap="1" wp14:anchorId="3D132775" wp14:editId="22DD9A88">
                <wp:simplePos x="0" y="0"/>
                <wp:positionH relativeFrom="column">
                  <wp:posOffset>809625</wp:posOffset>
                </wp:positionH>
                <wp:positionV relativeFrom="paragraph">
                  <wp:posOffset>415925</wp:posOffset>
                </wp:positionV>
                <wp:extent cx="285750" cy="0"/>
                <wp:effectExtent l="0" t="53975" r="0" b="60325"/>
                <wp:wrapNone/>
                <wp:docPr id="16" name="Straight Arrow Connector 16"/>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CE4D19" id="Straight Arrow Connector 16" o:spid="_x0000_s1026" type="#_x0000_t32" style="position:absolute;margin-left:63.75pt;margin-top:32.75pt;width:22.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6672" behindDoc="0" locked="0" layoutInCell="1" allowOverlap="1" wp14:anchorId="2A7E23E2" wp14:editId="44334BB9">
                <wp:simplePos x="0" y="0"/>
                <wp:positionH relativeFrom="column">
                  <wp:posOffset>3319145</wp:posOffset>
                </wp:positionH>
                <wp:positionV relativeFrom="paragraph">
                  <wp:posOffset>742950</wp:posOffset>
                </wp:positionV>
                <wp:extent cx="285750" cy="0"/>
                <wp:effectExtent l="0" t="53975" r="0" b="60325"/>
                <wp:wrapNone/>
                <wp:docPr id="24" name="Straight Arrow Connector 24"/>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BD71C" id="Straight Arrow Connector 24" o:spid="_x0000_s1026" type="#_x0000_t32" style="position:absolute;margin-left:261.35pt;margin-top:58.5pt;width:22.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5648" behindDoc="0" locked="0" layoutInCell="1" allowOverlap="1" wp14:anchorId="7EECE201" wp14:editId="60A72C7C">
                <wp:simplePos x="0" y="0"/>
                <wp:positionH relativeFrom="column">
                  <wp:posOffset>3136900</wp:posOffset>
                </wp:positionH>
                <wp:positionV relativeFrom="paragraph">
                  <wp:posOffset>433070</wp:posOffset>
                </wp:positionV>
                <wp:extent cx="285750" cy="0"/>
                <wp:effectExtent l="0" t="53975" r="0" b="60325"/>
                <wp:wrapNone/>
                <wp:docPr id="23" name="Straight Arrow Connector 23"/>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E536B" id="Straight Arrow Connector 23" o:spid="_x0000_s1026" type="#_x0000_t32" style="position:absolute;margin-left:247pt;margin-top:34.1pt;width:22.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4624" behindDoc="0" locked="0" layoutInCell="1" allowOverlap="1" wp14:anchorId="08626F16" wp14:editId="434C50E5">
                <wp:simplePos x="0" y="0"/>
                <wp:positionH relativeFrom="column">
                  <wp:posOffset>3676650</wp:posOffset>
                </wp:positionH>
                <wp:positionV relativeFrom="paragraph">
                  <wp:posOffset>306705</wp:posOffset>
                </wp:positionV>
                <wp:extent cx="285750" cy="0"/>
                <wp:effectExtent l="0" t="53975" r="0" b="60325"/>
                <wp:wrapNone/>
                <wp:docPr id="22" name="Straight Arrow Connector 22"/>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2F96F3" id="Straight Arrow Connector 22" o:spid="_x0000_s1026" type="#_x0000_t32" style="position:absolute;margin-left:289.5pt;margin-top:24.15pt;width:22.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61C839FB" wp14:editId="59653563">
                <wp:simplePos x="0" y="0"/>
                <wp:positionH relativeFrom="column">
                  <wp:posOffset>2143125</wp:posOffset>
                </wp:positionH>
                <wp:positionV relativeFrom="paragraph">
                  <wp:posOffset>606425</wp:posOffset>
                </wp:positionV>
                <wp:extent cx="285750" cy="0"/>
                <wp:effectExtent l="0" t="53975" r="0" b="60325"/>
                <wp:wrapNone/>
                <wp:docPr id="18" name="Straight Arrow Connector 18"/>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D86BAB" id="Straight Arrow Connector 18" o:spid="_x0000_s1026" type="#_x0000_t32" style="position:absolute;margin-left:168.75pt;margin-top:47.75pt;width:22.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0528" behindDoc="0" locked="0" layoutInCell="1" allowOverlap="1" wp14:anchorId="1ABE03B0" wp14:editId="06A03FEC">
                <wp:simplePos x="0" y="0"/>
                <wp:positionH relativeFrom="column">
                  <wp:posOffset>912495</wp:posOffset>
                </wp:positionH>
                <wp:positionV relativeFrom="paragraph">
                  <wp:posOffset>161925</wp:posOffset>
                </wp:positionV>
                <wp:extent cx="285750" cy="0"/>
                <wp:effectExtent l="0" t="53975" r="0" b="60325"/>
                <wp:wrapNone/>
                <wp:docPr id="17" name="Straight Arrow Connector 17"/>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C2CEFA" id="Straight Arrow Connector 17" o:spid="_x0000_s1026" type="#_x0000_t32" style="position:absolute;margin-left:71.85pt;margin-top:12.75pt;width:22.5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" strokeweight="1.5pt">
                <v:stroke endarrow="open" joinstyle="miter"/>
              </v:shape>
            </w:pict>
          </mc:Fallback>
        </mc:AlternateContent>
      </w:r>
      <w:r w:rsidRPr="00316F3A">
        <w:rPr>
          <w:rFonts w:ascii="Times New Roman" w:eastAsia="Calibri" w:hAnsi="Times New Roman" w:cs="Times New Roman"/>
          <w:b/>
          <w:bCs/>
          <w:sz w:val="24"/>
          <w:szCs w:val="24"/>
          <w:lang w:val="en-GB"/>
        </w:rPr>
        <w:t xml:space="preserve"> </w:t>
      </w:r>
      <w:commentRangeStart w:id="9"/>
      <w:r w:rsidRPr="00316F3A">
        <w:rPr>
          <w:rFonts w:ascii="Times New Roman" w:eastAsia="Calibri" w:hAnsi="Times New Roman" w:cs="Times New Roman"/>
          <w:b/>
          <w:bCs/>
          <w:noProof/>
          <w:sz w:val="24"/>
          <w:szCs w:val="24"/>
        </w:rPr>
        <w:drawing>
          <wp:inline distT="0" distB="0" distL="114300" distR="114300" wp14:anchorId="4CC0F110" wp14:editId="20ECD2B9">
            <wp:extent cx="1019810" cy="870585"/>
            <wp:effectExtent l="0" t="0" r="8890" b="5715"/>
            <wp:docPr id="5" name="Picture 5" descr="Control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ntrol 002"/>
                    <pic:cNvPicPr>
                      <a:picLocks noChangeAspect="1"/>
                    </pic:cNvPicPr>
                  </pic:nvPicPr>
                  <pic:blipFill>
                    <a:blip r:embed="rId14"/>
                    <a:stretch>
                      <a:fillRect/>
                    </a:stretch>
                  </pic:blipFill>
                  <pic:spPr>
                    <a:xfrm>
                      <a:off x="0" y="0"/>
                      <a:ext cx="1019810" cy="870585"/>
                    </a:xfrm>
                    <a:prstGeom prst="rect">
                      <a:avLst/>
                    </a:prstGeom>
                  </pic:spPr>
                </pic:pic>
              </a:graphicData>
            </a:graphic>
          </wp:inline>
        </w:drawing>
      </w:r>
      <w:commentRangeEnd w:id="9"/>
      <w:r w:rsidR="00361C8A">
        <w:rPr>
          <w:rStyle w:val="a7"/>
        </w:rPr>
        <w:commentReference w:id="9"/>
      </w:r>
      <w:r w:rsidRPr="00316F3A">
        <w:rPr>
          <w:rFonts w:ascii="Times New Roman" w:eastAsia="Calibri" w:hAnsi="Times New Roman" w:cs="Times New Roman"/>
          <w:b/>
          <w:bCs/>
          <w:sz w:val="24"/>
          <w:szCs w:val="24"/>
          <w:lang w:val="en-GB"/>
        </w:rPr>
        <w:t xml:space="preserve"> </w:t>
      </w:r>
      <w:commentRangeStart w:id="10"/>
      <w:r w:rsidRPr="00316F3A">
        <w:rPr>
          <w:rFonts w:ascii="Times New Roman" w:eastAsia="Calibri" w:hAnsi="Times New Roman" w:cs="Times New Roman"/>
          <w:b/>
          <w:bCs/>
          <w:noProof/>
          <w:sz w:val="24"/>
          <w:szCs w:val="24"/>
        </w:rPr>
        <w:drawing>
          <wp:inline distT="0" distB="0" distL="114300" distR="114300" wp14:anchorId="385CC9DD" wp14:editId="5AB90823">
            <wp:extent cx="1170940" cy="878205"/>
            <wp:effectExtent l="0" t="0" r="10160" b="17145"/>
            <wp:docPr id="6" name="Picture 6" descr="NT 2.5 mg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NT 2.5 mg 002"/>
                    <pic:cNvPicPr>
                      <a:picLocks noChangeAspect="1"/>
                    </pic:cNvPicPr>
                  </pic:nvPicPr>
                  <pic:blipFill>
                    <a:blip r:embed="rId15"/>
                    <a:stretch>
                      <a:fillRect/>
                    </a:stretch>
                  </pic:blipFill>
                  <pic:spPr>
                    <a:xfrm>
                      <a:off x="0" y="0"/>
                      <a:ext cx="1170940" cy="878205"/>
                    </a:xfrm>
                    <a:prstGeom prst="rect">
                      <a:avLst/>
                    </a:prstGeom>
                  </pic:spPr>
                </pic:pic>
              </a:graphicData>
            </a:graphic>
          </wp:inline>
        </w:drawing>
      </w:r>
      <w:commentRangeEnd w:id="10"/>
      <w:r w:rsidR="00361C8A">
        <w:rPr>
          <w:rStyle w:val="a7"/>
        </w:rPr>
        <w:commentReference w:id="10"/>
      </w:r>
    </w:p>
    <w:p w14:paraId="6D4897E3" w14:textId="77777777" w:rsidR="009168C7" w:rsidRPr="00316F3A" w:rsidRDefault="009168C7" w:rsidP="00316F3A">
      <w:pPr>
        <w:rPr>
          <w:rFonts w:ascii="Times New Roman" w:eastAsia="Calibri" w:hAnsi="Times New Roman" w:cs="Times New Roman"/>
          <w:sz w:val="24"/>
          <w:szCs w:val="24"/>
          <w:lang w:val="en-GB"/>
        </w:rPr>
      </w:pPr>
    </w:p>
    <w:p w14:paraId="14F7C299" w14:textId="77777777" w:rsidR="009168C7" w:rsidRPr="00316F3A" w:rsidRDefault="009168C7" w:rsidP="00316F3A">
      <w:pPr>
        <w:rPr>
          <w:rFonts w:ascii="Times New Roman" w:eastAsia="Calibri" w:hAnsi="Times New Roman" w:cs="Times New Roman"/>
          <w:sz w:val="24"/>
          <w:szCs w:val="24"/>
          <w:lang w:val="en-GB"/>
        </w:rPr>
        <w:sectPr w:rsidR="009168C7" w:rsidRPr="00316F3A">
          <w:headerReference w:type="even" r:id="rId16"/>
          <w:headerReference w:type="default" r:id="rId17"/>
          <w:footerReference w:type="even" r:id="rId18"/>
          <w:footerReference w:type="default" r:id="rId19"/>
          <w:headerReference w:type="first" r:id="rId20"/>
          <w:footerReference w:type="first" r:id="rId21"/>
          <w:pgSz w:w="11906" w:h="16838"/>
          <w:pgMar w:top="1440" w:right="1086" w:bottom="1440" w:left="1800" w:header="720" w:footer="720" w:gutter="0"/>
          <w:cols w:space="720"/>
          <w:docGrid w:linePitch="360"/>
        </w:sectPr>
      </w:pPr>
      <w:r w:rsidRPr="00316F3A">
        <w:rPr>
          <w:rFonts w:ascii="Times New Roman" w:eastAsia="Calibri" w:hAnsi="Times New Roman" w:cs="Times New Roman"/>
          <w:sz w:val="24"/>
          <w:szCs w:val="24"/>
          <w:lang w:val="en-GB"/>
        </w:rPr>
        <w:t xml:space="preserve">Figure 1: Photomicrograph showing the mitotic and chromosomal aberrations of </w:t>
      </w:r>
      <w:r w:rsidRPr="00316F3A">
        <w:rPr>
          <w:rFonts w:ascii="Times New Roman" w:eastAsia="Calibri" w:hAnsi="Times New Roman" w:cs="Times New Roman"/>
          <w:i/>
          <w:sz w:val="24"/>
          <w:szCs w:val="24"/>
          <w:lang w:val="en-GB"/>
        </w:rPr>
        <w:t>Allium cepa</w:t>
      </w:r>
      <w:r w:rsidRPr="00316F3A">
        <w:rPr>
          <w:rFonts w:ascii="Times New Roman" w:eastAsia="Calibri" w:hAnsi="Times New Roman" w:cs="Times New Roman"/>
          <w:sz w:val="24"/>
          <w:szCs w:val="24"/>
          <w:lang w:val="en-GB"/>
        </w:rPr>
        <w:t xml:space="preserve"> root meristem cells after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iCs/>
          <w:sz w:val="24"/>
          <w:szCs w:val="24"/>
          <w:lang w:val="en-GB" w:eastAsia="en-GB"/>
        </w:rPr>
        <w:t xml:space="preserve"> </w:t>
      </w:r>
      <w:r w:rsidRPr="00316F3A">
        <w:rPr>
          <w:rFonts w:ascii="Times New Roman" w:eastAsia="Calibri" w:hAnsi="Times New Roman" w:cs="Times New Roman"/>
          <w:sz w:val="24"/>
          <w:szCs w:val="24"/>
          <w:lang w:val="en-GB"/>
        </w:rPr>
        <w:t>extracts treatments under light microscope X40 magnification.  Arrows indicate (A) laggard, bridge and polar deviation (B) metaphase, sticky chromosomes (C) Binucleated cells (D) apoptotic bodies, binucleated cells, cell wall damage (E) sticky metaphase (F) binucleated cell, cell wall and nuclear damage, fragmentation and polar deviation.</w:t>
      </w:r>
    </w:p>
    <w:p w14:paraId="7FF1270B" w14:textId="77777777" w:rsidR="009168C7" w:rsidRPr="00316F3A" w:rsidRDefault="009168C7" w:rsidP="00316F3A">
      <w:pPr>
        <w:spacing w:before="100" w:beforeAutospacing="1"/>
        <w:rPr>
          <w:rFonts w:ascii="Times New Roman" w:eastAsia="Tahoma" w:hAnsi="Times New Roman" w:cs="Times New Roman"/>
          <w:bCs/>
          <w:sz w:val="24"/>
          <w:szCs w:val="24"/>
          <w:lang w:val="en-GB"/>
        </w:rPr>
      </w:pPr>
      <w:r w:rsidRPr="00316F3A">
        <w:rPr>
          <w:rFonts w:ascii="Times New Roman" w:eastAsia="Tahoma" w:hAnsi="Times New Roman" w:cs="Times New Roman"/>
          <w:bCs/>
          <w:sz w:val="24"/>
          <w:szCs w:val="24"/>
          <w:lang w:eastAsia="zh-CN"/>
        </w:rPr>
        <w:lastRenderedPageBreak/>
        <w:t xml:space="preserve">Table-3: Chromosomal and mitotic aberrations in the root meristematic cells of </w:t>
      </w:r>
      <w:r w:rsidRPr="00316F3A">
        <w:rPr>
          <w:rFonts w:ascii="Times New Roman" w:eastAsia="Tahoma" w:hAnsi="Times New Roman" w:cs="Times New Roman"/>
          <w:bCs/>
          <w:i/>
          <w:iCs/>
          <w:sz w:val="24"/>
          <w:szCs w:val="24"/>
          <w:lang w:eastAsia="zh-CN"/>
        </w:rPr>
        <w:t xml:space="preserve">Allium cepa </w:t>
      </w:r>
      <w:r w:rsidRPr="00316F3A">
        <w:rPr>
          <w:rFonts w:ascii="Times New Roman" w:eastAsia="Tahoma" w:hAnsi="Times New Roman" w:cs="Times New Roman"/>
          <w:bCs/>
          <w:sz w:val="24"/>
          <w:szCs w:val="24"/>
          <w:lang w:eastAsia="zh-CN"/>
        </w:rPr>
        <w:t xml:space="preserve">after treatment of extract of </w:t>
      </w:r>
      <w:r w:rsidRPr="00316F3A">
        <w:rPr>
          <w:rFonts w:ascii="Times New Roman" w:eastAsia="Tahoma" w:hAnsi="Times New Roman" w:cs="Times New Roman"/>
          <w:bCs/>
          <w:i/>
          <w:sz w:val="24"/>
          <w:szCs w:val="24"/>
          <w:lang w:val="en-GB" w:eastAsia="zh-CN"/>
        </w:rPr>
        <w:t>Stigma maydis</w:t>
      </w:r>
    </w:p>
    <w:tbl>
      <w:tblPr>
        <w:tblW w:w="11986"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3"/>
        <w:gridCol w:w="1750"/>
        <w:gridCol w:w="1677"/>
        <w:gridCol w:w="1643"/>
        <w:gridCol w:w="1617"/>
        <w:gridCol w:w="1725"/>
        <w:gridCol w:w="1761"/>
      </w:tblGrid>
      <w:tr w:rsidR="009168C7" w:rsidRPr="00316F3A" w14:paraId="1A4D98EA"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6173CB6D"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Treatment group</w:t>
            </w:r>
          </w:p>
        </w:tc>
        <w:tc>
          <w:tcPr>
            <w:tcW w:w="1750" w:type="dxa"/>
            <w:tcBorders>
              <w:top w:val="single" w:sz="4" w:space="0" w:color="000000"/>
              <w:left w:val="single" w:sz="4" w:space="0" w:color="000000"/>
              <w:bottom w:val="single" w:sz="4" w:space="0" w:color="000000"/>
              <w:right w:val="single" w:sz="4" w:space="0" w:color="000000"/>
            </w:tcBorders>
          </w:tcPr>
          <w:p w14:paraId="32500D4F"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Concentration of extract (mg/mL)</w:t>
            </w:r>
          </w:p>
        </w:tc>
        <w:tc>
          <w:tcPr>
            <w:tcW w:w="1677" w:type="dxa"/>
            <w:tcBorders>
              <w:top w:val="single" w:sz="4" w:space="0" w:color="000000"/>
              <w:left w:val="single" w:sz="4" w:space="0" w:color="000000"/>
              <w:bottom w:val="single" w:sz="4" w:space="0" w:color="000000"/>
              <w:right w:val="single" w:sz="4" w:space="0" w:color="auto"/>
            </w:tcBorders>
          </w:tcPr>
          <w:p w14:paraId="441B5B14"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Chromosome  breaks (%)±S.E</w:t>
            </w:r>
          </w:p>
        </w:tc>
        <w:tc>
          <w:tcPr>
            <w:tcW w:w="1643" w:type="dxa"/>
            <w:tcBorders>
              <w:top w:val="single" w:sz="4" w:space="0" w:color="000000"/>
              <w:left w:val="single" w:sz="4" w:space="0" w:color="auto"/>
              <w:bottom w:val="single" w:sz="4" w:space="0" w:color="000000"/>
              <w:right w:val="single" w:sz="4" w:space="0" w:color="000000"/>
            </w:tcBorders>
          </w:tcPr>
          <w:p w14:paraId="6881DDC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Stickiness (%)</w:t>
            </w:r>
          </w:p>
          <w:p w14:paraId="59257754"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±S.E</w:t>
            </w:r>
          </w:p>
        </w:tc>
        <w:tc>
          <w:tcPr>
            <w:tcW w:w="1617" w:type="dxa"/>
            <w:tcBorders>
              <w:top w:val="single" w:sz="4" w:space="0" w:color="000000"/>
              <w:left w:val="single" w:sz="4" w:space="0" w:color="000000"/>
              <w:bottom w:val="single" w:sz="4" w:space="0" w:color="000000"/>
              <w:right w:val="single" w:sz="4" w:space="0" w:color="auto"/>
            </w:tcBorders>
          </w:tcPr>
          <w:p w14:paraId="0D5FA42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 xml:space="preserve">Polar deviation (%)±S.E  </w:t>
            </w:r>
          </w:p>
        </w:tc>
        <w:tc>
          <w:tcPr>
            <w:tcW w:w="1725" w:type="dxa"/>
            <w:tcBorders>
              <w:top w:val="single" w:sz="4" w:space="0" w:color="000000"/>
              <w:left w:val="single" w:sz="4" w:space="0" w:color="auto"/>
              <w:bottom w:val="single" w:sz="4" w:space="0" w:color="000000"/>
              <w:right w:val="single" w:sz="4" w:space="0" w:color="000000"/>
            </w:tcBorders>
          </w:tcPr>
          <w:p w14:paraId="2929A02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Aberrant cells (%)±S.E</w:t>
            </w:r>
          </w:p>
        </w:tc>
        <w:tc>
          <w:tcPr>
            <w:tcW w:w="1761" w:type="dxa"/>
            <w:tcBorders>
              <w:top w:val="single" w:sz="4" w:space="0" w:color="000000"/>
              <w:left w:val="single" w:sz="4" w:space="0" w:color="000000"/>
              <w:bottom w:val="single" w:sz="4" w:space="0" w:color="000000"/>
              <w:right w:val="single" w:sz="4" w:space="0" w:color="auto"/>
            </w:tcBorders>
          </w:tcPr>
          <w:p w14:paraId="3CF190D2"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MNC (%)± S.E</w:t>
            </w:r>
          </w:p>
        </w:tc>
      </w:tr>
      <w:tr w:rsidR="009168C7" w:rsidRPr="00316F3A" w14:paraId="2821016B"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2DF00D92"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Negative control</w:t>
            </w:r>
          </w:p>
        </w:tc>
        <w:tc>
          <w:tcPr>
            <w:tcW w:w="1750" w:type="dxa"/>
            <w:tcBorders>
              <w:top w:val="single" w:sz="4" w:space="0" w:color="000000"/>
              <w:left w:val="single" w:sz="4" w:space="0" w:color="000000"/>
              <w:bottom w:val="single" w:sz="4" w:space="0" w:color="000000"/>
              <w:right w:val="single" w:sz="4" w:space="0" w:color="000000"/>
            </w:tcBorders>
          </w:tcPr>
          <w:p w14:paraId="6D45553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Tap water</w:t>
            </w:r>
          </w:p>
        </w:tc>
        <w:tc>
          <w:tcPr>
            <w:tcW w:w="1677" w:type="dxa"/>
            <w:tcBorders>
              <w:top w:val="single" w:sz="4" w:space="0" w:color="000000"/>
              <w:left w:val="single" w:sz="4" w:space="0" w:color="000000"/>
              <w:bottom w:val="single" w:sz="4" w:space="0" w:color="000000"/>
              <w:right w:val="single" w:sz="4" w:space="0" w:color="auto"/>
            </w:tcBorders>
          </w:tcPr>
          <w:p w14:paraId="17E3A54F"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w:t>
            </w:r>
          </w:p>
        </w:tc>
        <w:tc>
          <w:tcPr>
            <w:tcW w:w="1643" w:type="dxa"/>
            <w:tcBorders>
              <w:top w:val="single" w:sz="4" w:space="0" w:color="000000"/>
              <w:left w:val="single" w:sz="4" w:space="0" w:color="auto"/>
              <w:bottom w:val="single" w:sz="4" w:space="0" w:color="000000"/>
              <w:right w:val="single" w:sz="4" w:space="0" w:color="000000"/>
            </w:tcBorders>
          </w:tcPr>
          <w:p w14:paraId="1349785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28</w:t>
            </w:r>
            <w:r w:rsidRPr="00316F3A">
              <w:rPr>
                <w:rFonts w:ascii="Times New Roman" w:eastAsia="Tahoma" w:hAnsi="Times New Roman" w:cs="Times New Roman"/>
                <w:sz w:val="24"/>
                <w:szCs w:val="24"/>
                <w:lang w:eastAsia="zh-CN"/>
              </w:rPr>
              <w:t>±0.0</w:t>
            </w:r>
            <w:r w:rsidRPr="00316F3A">
              <w:rPr>
                <w:rFonts w:ascii="Times New Roman" w:eastAsia="Tahoma" w:hAnsi="Times New Roman" w:cs="Times New Roman"/>
                <w:sz w:val="24"/>
                <w:szCs w:val="24"/>
                <w:lang w:val="en-GB" w:eastAsia="zh-CN"/>
              </w:rPr>
              <w:t>2</w:t>
            </w:r>
          </w:p>
        </w:tc>
        <w:tc>
          <w:tcPr>
            <w:tcW w:w="1617" w:type="dxa"/>
            <w:tcBorders>
              <w:top w:val="single" w:sz="4" w:space="0" w:color="000000"/>
              <w:left w:val="single" w:sz="4" w:space="0" w:color="000000"/>
              <w:bottom w:val="single" w:sz="4" w:space="0" w:color="000000"/>
              <w:right w:val="single" w:sz="4" w:space="0" w:color="auto"/>
            </w:tcBorders>
          </w:tcPr>
          <w:p w14:paraId="049A03F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15</w:t>
            </w:r>
            <w:r w:rsidRPr="00316F3A">
              <w:rPr>
                <w:rFonts w:ascii="Times New Roman" w:eastAsia="Tahoma" w:hAnsi="Times New Roman" w:cs="Times New Roman"/>
                <w:sz w:val="24"/>
                <w:szCs w:val="24"/>
                <w:lang w:eastAsia="zh-CN"/>
              </w:rPr>
              <w:t>±0.0</w:t>
            </w:r>
            <w:r w:rsidRPr="00316F3A">
              <w:rPr>
                <w:rFonts w:ascii="Times New Roman" w:eastAsia="Tahoma" w:hAnsi="Times New Roman" w:cs="Times New Roman"/>
                <w:sz w:val="24"/>
                <w:szCs w:val="24"/>
                <w:lang w:val="en-GB" w:eastAsia="zh-CN"/>
              </w:rPr>
              <w:t>1</w:t>
            </w:r>
          </w:p>
        </w:tc>
        <w:tc>
          <w:tcPr>
            <w:tcW w:w="1725" w:type="dxa"/>
            <w:tcBorders>
              <w:top w:val="single" w:sz="4" w:space="0" w:color="000000"/>
              <w:left w:val="single" w:sz="4" w:space="0" w:color="auto"/>
              <w:bottom w:val="single" w:sz="4" w:space="0" w:color="000000"/>
              <w:right w:val="single" w:sz="4" w:space="0" w:color="000000"/>
            </w:tcBorders>
          </w:tcPr>
          <w:p w14:paraId="2395C45D"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2.03</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13</w:t>
            </w:r>
          </w:p>
        </w:tc>
        <w:tc>
          <w:tcPr>
            <w:tcW w:w="1761" w:type="dxa"/>
            <w:tcBorders>
              <w:top w:val="single" w:sz="4" w:space="0" w:color="000000"/>
              <w:left w:val="single" w:sz="4" w:space="0" w:color="000000"/>
              <w:bottom w:val="single" w:sz="4" w:space="0" w:color="000000"/>
              <w:right w:val="single" w:sz="4" w:space="0" w:color="auto"/>
            </w:tcBorders>
          </w:tcPr>
          <w:p w14:paraId="439AE3C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w:t>
            </w:r>
          </w:p>
        </w:tc>
      </w:tr>
      <w:tr w:rsidR="009168C7" w:rsidRPr="00316F3A" w14:paraId="220C9BCA"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15401B39"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Methotrexate</w:t>
            </w:r>
          </w:p>
        </w:tc>
        <w:tc>
          <w:tcPr>
            <w:tcW w:w="1750" w:type="dxa"/>
            <w:tcBorders>
              <w:top w:val="single" w:sz="4" w:space="0" w:color="000000"/>
              <w:left w:val="single" w:sz="4" w:space="0" w:color="000000"/>
              <w:bottom w:val="single" w:sz="4" w:space="0" w:color="000000"/>
              <w:right w:val="single" w:sz="4" w:space="0" w:color="000000"/>
            </w:tcBorders>
          </w:tcPr>
          <w:p w14:paraId="576119C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0.10</w:t>
            </w:r>
          </w:p>
        </w:tc>
        <w:tc>
          <w:tcPr>
            <w:tcW w:w="1677" w:type="dxa"/>
            <w:tcBorders>
              <w:top w:val="single" w:sz="4" w:space="0" w:color="000000"/>
              <w:left w:val="single" w:sz="4" w:space="0" w:color="000000"/>
              <w:bottom w:val="single" w:sz="4" w:space="0" w:color="000000"/>
              <w:right w:val="single" w:sz="4" w:space="0" w:color="auto"/>
            </w:tcBorders>
          </w:tcPr>
          <w:p w14:paraId="4326800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3.23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1.38</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370A1769"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34.12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2.38</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1930D79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5.23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2.34</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01CB511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51.12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3.42</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6FF195CC"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3.12</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56</w:t>
            </w:r>
            <w:r w:rsidRPr="00316F3A">
              <w:rPr>
                <w:rFonts w:ascii="Times New Roman" w:eastAsia="Tahoma" w:hAnsi="Times New Roman" w:cs="Times New Roman"/>
                <w:sz w:val="24"/>
                <w:szCs w:val="24"/>
                <w:vertAlign w:val="superscript"/>
                <w:lang w:eastAsia="zh-CN"/>
              </w:rPr>
              <w:t>a</w:t>
            </w:r>
          </w:p>
        </w:tc>
      </w:tr>
      <w:tr w:rsidR="009168C7" w:rsidRPr="00316F3A" w14:paraId="2643F681" w14:textId="77777777" w:rsidTr="007C2D9E">
        <w:tc>
          <w:tcPr>
            <w:tcW w:w="1813" w:type="dxa"/>
            <w:vMerge w:val="restart"/>
            <w:tcBorders>
              <w:top w:val="single" w:sz="4" w:space="0" w:color="000000"/>
              <w:left w:val="single" w:sz="4" w:space="0" w:color="000000"/>
              <w:bottom w:val="single" w:sz="4" w:space="0" w:color="000000"/>
              <w:right w:val="single" w:sz="4" w:space="0" w:color="000000"/>
            </w:tcBorders>
          </w:tcPr>
          <w:p w14:paraId="58C15558" w14:textId="77777777" w:rsidR="009168C7" w:rsidRPr="00316F3A" w:rsidRDefault="009168C7" w:rsidP="00316F3A">
            <w:pPr>
              <w:spacing w:before="100" w:beforeAutospacing="1"/>
              <w:rPr>
                <w:rFonts w:ascii="Times New Roman" w:eastAsia="Tahoma" w:hAnsi="Times New Roman" w:cs="Times New Roman"/>
                <w:i/>
                <w:sz w:val="24"/>
                <w:szCs w:val="24"/>
                <w:lang w:val="en-GB"/>
              </w:rPr>
            </w:pPr>
            <w:r w:rsidRPr="00316F3A">
              <w:rPr>
                <w:rFonts w:ascii="Times New Roman" w:eastAsia="Tahoma" w:hAnsi="Times New Roman" w:cs="Times New Roman"/>
                <w:sz w:val="24"/>
                <w:szCs w:val="24"/>
                <w:lang w:eastAsia="zh-CN"/>
              </w:rPr>
              <w:t xml:space="preserve"> </w:t>
            </w:r>
            <w:r w:rsidRPr="00316F3A">
              <w:rPr>
                <w:rFonts w:ascii="Times New Roman" w:eastAsia="Tahoma" w:hAnsi="Times New Roman" w:cs="Times New Roman"/>
                <w:bCs/>
                <w:i/>
                <w:sz w:val="24"/>
                <w:szCs w:val="24"/>
                <w:lang w:val="en-GB" w:eastAsia="zh-CN"/>
              </w:rPr>
              <w:t>Stigma maydis</w:t>
            </w:r>
          </w:p>
        </w:tc>
        <w:tc>
          <w:tcPr>
            <w:tcW w:w="1750" w:type="dxa"/>
            <w:tcBorders>
              <w:top w:val="single" w:sz="4" w:space="0" w:color="000000"/>
              <w:left w:val="single" w:sz="4" w:space="0" w:color="000000"/>
              <w:bottom w:val="single" w:sz="4" w:space="0" w:color="000000"/>
              <w:right w:val="single" w:sz="4" w:space="0" w:color="000000"/>
            </w:tcBorders>
          </w:tcPr>
          <w:p w14:paraId="0BF3FD52"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2.5</w:t>
            </w:r>
          </w:p>
        </w:tc>
        <w:tc>
          <w:tcPr>
            <w:tcW w:w="1677" w:type="dxa"/>
            <w:tcBorders>
              <w:top w:val="single" w:sz="4" w:space="0" w:color="000000"/>
              <w:left w:val="single" w:sz="4" w:space="0" w:color="000000"/>
              <w:bottom w:val="single" w:sz="4" w:space="0" w:color="000000"/>
              <w:right w:val="single" w:sz="4" w:space="0" w:color="auto"/>
            </w:tcBorders>
          </w:tcPr>
          <w:p w14:paraId="2A49D8EE"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w:t>
            </w:r>
          </w:p>
        </w:tc>
        <w:tc>
          <w:tcPr>
            <w:tcW w:w="1643" w:type="dxa"/>
            <w:tcBorders>
              <w:top w:val="single" w:sz="4" w:space="0" w:color="000000"/>
              <w:left w:val="single" w:sz="4" w:space="0" w:color="auto"/>
              <w:bottom w:val="single" w:sz="4" w:space="0" w:color="000000"/>
              <w:right w:val="single" w:sz="4" w:space="0" w:color="000000"/>
            </w:tcBorders>
          </w:tcPr>
          <w:p w14:paraId="6E13E764"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5.25</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0.62</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0CA0EBB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w:t>
            </w:r>
          </w:p>
        </w:tc>
        <w:tc>
          <w:tcPr>
            <w:tcW w:w="1725" w:type="dxa"/>
            <w:tcBorders>
              <w:top w:val="single" w:sz="4" w:space="0" w:color="000000"/>
              <w:left w:val="single" w:sz="4" w:space="0" w:color="auto"/>
              <w:bottom w:val="single" w:sz="4" w:space="0" w:color="000000"/>
              <w:right w:val="single" w:sz="4" w:space="0" w:color="000000"/>
            </w:tcBorders>
          </w:tcPr>
          <w:p w14:paraId="148016E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20.32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2.39</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10FBC868"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.34</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08</w:t>
            </w:r>
            <w:r w:rsidRPr="00316F3A">
              <w:rPr>
                <w:rFonts w:ascii="Times New Roman" w:eastAsia="Tahoma" w:hAnsi="Times New Roman" w:cs="Times New Roman"/>
                <w:sz w:val="24"/>
                <w:szCs w:val="24"/>
                <w:vertAlign w:val="superscript"/>
                <w:lang w:eastAsia="zh-CN"/>
              </w:rPr>
              <w:t>a</w:t>
            </w:r>
          </w:p>
        </w:tc>
      </w:tr>
      <w:tr w:rsidR="009168C7" w:rsidRPr="00316F3A" w14:paraId="13A719D8" w14:textId="77777777" w:rsidTr="007C2D9E">
        <w:tc>
          <w:tcPr>
            <w:tcW w:w="1813" w:type="dxa"/>
            <w:vMerge/>
            <w:tcBorders>
              <w:top w:val="single" w:sz="4" w:space="0" w:color="000000"/>
              <w:left w:val="single" w:sz="4" w:space="0" w:color="000000"/>
              <w:bottom w:val="single" w:sz="4" w:space="0" w:color="000000"/>
              <w:right w:val="single" w:sz="4" w:space="0" w:color="000000"/>
            </w:tcBorders>
          </w:tcPr>
          <w:p w14:paraId="18547999" w14:textId="77777777" w:rsidR="009168C7" w:rsidRPr="00316F3A" w:rsidRDefault="009168C7" w:rsidP="00316F3A">
            <w:pPr>
              <w:rPr>
                <w:rFonts w:ascii="Times New Roman" w:eastAsia="Calibri" w:hAnsi="Times New Roman" w:cs="Times New Roman"/>
                <w:sz w:val="24"/>
                <w:szCs w:val="24"/>
                <w:lang w:val="en-GB"/>
              </w:rPr>
            </w:pPr>
          </w:p>
        </w:tc>
        <w:tc>
          <w:tcPr>
            <w:tcW w:w="1750" w:type="dxa"/>
            <w:tcBorders>
              <w:top w:val="single" w:sz="4" w:space="0" w:color="000000"/>
              <w:left w:val="single" w:sz="4" w:space="0" w:color="000000"/>
              <w:bottom w:val="single" w:sz="4" w:space="0" w:color="000000"/>
              <w:right w:val="single" w:sz="4" w:space="0" w:color="000000"/>
            </w:tcBorders>
          </w:tcPr>
          <w:p w14:paraId="7BC9A80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5.0</w:t>
            </w:r>
          </w:p>
        </w:tc>
        <w:tc>
          <w:tcPr>
            <w:tcW w:w="1677" w:type="dxa"/>
            <w:tcBorders>
              <w:top w:val="single" w:sz="4" w:space="0" w:color="000000"/>
              <w:left w:val="single" w:sz="4" w:space="0" w:color="000000"/>
              <w:bottom w:val="single" w:sz="4" w:space="0" w:color="000000"/>
              <w:right w:val="single" w:sz="4" w:space="0" w:color="auto"/>
            </w:tcBorders>
          </w:tcPr>
          <w:p w14:paraId="0240701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1.67</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33</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7D18B78F"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31.02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6.24</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3846D24D"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0.35</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03</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0FFEAD5E"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3</w:t>
            </w:r>
            <w:r w:rsidRPr="00316F3A">
              <w:rPr>
                <w:rFonts w:ascii="Times New Roman" w:eastAsia="Tahoma" w:hAnsi="Times New Roman" w:cs="Times New Roman"/>
                <w:sz w:val="24"/>
                <w:szCs w:val="24"/>
                <w:lang w:val="en-GB" w:eastAsia="zh-CN"/>
              </w:rPr>
              <w:t>3.28</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4.21</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384D970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04</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16</w:t>
            </w:r>
            <w:r w:rsidRPr="00316F3A">
              <w:rPr>
                <w:rFonts w:ascii="Times New Roman" w:eastAsia="Tahoma" w:hAnsi="Times New Roman" w:cs="Times New Roman"/>
                <w:sz w:val="24"/>
                <w:szCs w:val="24"/>
                <w:vertAlign w:val="superscript"/>
                <w:lang w:eastAsia="zh-CN"/>
              </w:rPr>
              <w:t>a</w:t>
            </w:r>
          </w:p>
        </w:tc>
      </w:tr>
      <w:tr w:rsidR="009168C7" w:rsidRPr="00316F3A" w14:paraId="26AD3F64" w14:textId="77777777" w:rsidTr="007C2D9E">
        <w:tc>
          <w:tcPr>
            <w:tcW w:w="1813" w:type="dxa"/>
            <w:vMerge/>
            <w:tcBorders>
              <w:top w:val="single" w:sz="4" w:space="0" w:color="000000"/>
              <w:left w:val="single" w:sz="4" w:space="0" w:color="000000"/>
              <w:bottom w:val="single" w:sz="4" w:space="0" w:color="000000"/>
              <w:right w:val="single" w:sz="4" w:space="0" w:color="000000"/>
            </w:tcBorders>
          </w:tcPr>
          <w:p w14:paraId="0C973F73" w14:textId="77777777" w:rsidR="009168C7" w:rsidRPr="00316F3A" w:rsidRDefault="009168C7" w:rsidP="00316F3A">
            <w:pPr>
              <w:rPr>
                <w:rFonts w:ascii="Times New Roman" w:eastAsia="Calibri" w:hAnsi="Times New Roman" w:cs="Times New Roman"/>
                <w:sz w:val="24"/>
                <w:szCs w:val="24"/>
                <w:lang w:val="en-GB"/>
              </w:rPr>
            </w:pPr>
          </w:p>
        </w:tc>
        <w:tc>
          <w:tcPr>
            <w:tcW w:w="1750" w:type="dxa"/>
            <w:tcBorders>
              <w:top w:val="single" w:sz="4" w:space="0" w:color="000000"/>
              <w:left w:val="single" w:sz="4" w:space="0" w:color="000000"/>
              <w:bottom w:val="single" w:sz="4" w:space="0" w:color="000000"/>
              <w:right w:val="single" w:sz="4" w:space="0" w:color="000000"/>
            </w:tcBorders>
          </w:tcPr>
          <w:p w14:paraId="2169D94C"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10.0</w:t>
            </w:r>
          </w:p>
        </w:tc>
        <w:tc>
          <w:tcPr>
            <w:tcW w:w="1677" w:type="dxa"/>
            <w:tcBorders>
              <w:top w:val="single" w:sz="4" w:space="0" w:color="000000"/>
              <w:left w:val="single" w:sz="4" w:space="0" w:color="000000"/>
              <w:bottom w:val="single" w:sz="4" w:space="0" w:color="000000"/>
              <w:right w:val="single" w:sz="4" w:space="0" w:color="auto"/>
            </w:tcBorders>
          </w:tcPr>
          <w:p w14:paraId="74C20D2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2.44</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0.86</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537E80A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46</w:t>
            </w:r>
            <w:r w:rsidRPr="00316F3A">
              <w:rPr>
                <w:rFonts w:ascii="Times New Roman" w:eastAsia="Tahoma" w:hAnsi="Times New Roman" w:cs="Times New Roman"/>
                <w:sz w:val="24"/>
                <w:szCs w:val="24"/>
                <w:lang w:val="en-GB" w:eastAsia="zh-CN"/>
              </w:rPr>
              <w:t>.53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5.88</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3719920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1.38</w:t>
            </w:r>
            <w:r w:rsidRPr="00316F3A">
              <w:rPr>
                <w:rFonts w:ascii="Times New Roman" w:eastAsia="Tahoma" w:hAnsi="Times New Roman" w:cs="Times New Roman"/>
                <w:sz w:val="24"/>
                <w:szCs w:val="24"/>
                <w:lang w:eastAsia="zh-CN"/>
              </w:rPr>
              <w:t>±0.2</w:t>
            </w:r>
            <w:r w:rsidRPr="00316F3A">
              <w:rPr>
                <w:rFonts w:ascii="Times New Roman" w:eastAsia="Tahoma" w:hAnsi="Times New Roman" w:cs="Times New Roman"/>
                <w:sz w:val="24"/>
                <w:szCs w:val="24"/>
                <w:lang w:val="en-GB" w:eastAsia="zh-CN"/>
              </w:rPr>
              <w:t>2</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6B03115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6</w:t>
            </w:r>
            <w:r w:rsidRPr="00316F3A">
              <w:rPr>
                <w:rFonts w:ascii="Times New Roman" w:eastAsia="Tahoma" w:hAnsi="Times New Roman" w:cs="Times New Roman"/>
                <w:sz w:val="24"/>
                <w:szCs w:val="24"/>
                <w:lang w:val="en-GB" w:eastAsia="zh-CN"/>
              </w:rPr>
              <w:t>0.43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5.38</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6FBC524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0.96</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0.05</w:t>
            </w:r>
            <w:r w:rsidRPr="00316F3A">
              <w:rPr>
                <w:rFonts w:ascii="Times New Roman" w:eastAsia="Tahoma" w:hAnsi="Times New Roman" w:cs="Times New Roman"/>
                <w:sz w:val="24"/>
                <w:szCs w:val="24"/>
                <w:vertAlign w:val="superscript"/>
                <w:lang w:eastAsia="zh-CN"/>
              </w:rPr>
              <w:t>a</w:t>
            </w:r>
          </w:p>
        </w:tc>
      </w:tr>
    </w:tbl>
    <w:p w14:paraId="5F65B1D3" w14:textId="77777777" w:rsidR="009168C7" w:rsidRPr="00316F3A" w:rsidRDefault="009168C7" w:rsidP="00316F3A">
      <w:pPr>
        <w:spacing w:before="100" w:beforeAutospacing="1"/>
        <w:ind w:firstLineChars="200" w:firstLine="480"/>
        <w:rPr>
          <w:rFonts w:ascii="Times New Roman" w:eastAsia="Tahoma" w:hAnsi="Times New Roman" w:cs="Times New Roman"/>
          <w:sz w:val="24"/>
          <w:szCs w:val="24"/>
          <w:lang w:eastAsia="zh-CN"/>
        </w:rPr>
        <w:sectPr w:rsidR="009168C7" w:rsidRPr="00316F3A">
          <w:pgSz w:w="16838" w:h="11906" w:orient="landscape"/>
          <w:pgMar w:top="1440" w:right="1440" w:bottom="1440" w:left="1440" w:header="708" w:footer="708" w:gutter="0"/>
          <w:cols w:space="720"/>
          <w:docGrid w:linePitch="360"/>
        </w:sectPr>
      </w:pPr>
      <w:r w:rsidRPr="00316F3A">
        <w:rPr>
          <w:rFonts w:ascii="Times New Roman" w:eastAsia="Tahoma" w:hAnsi="Times New Roman" w:cs="Times New Roman"/>
          <w:sz w:val="24"/>
          <w:szCs w:val="24"/>
          <w:lang w:eastAsia="zh-CN"/>
        </w:rPr>
        <w:t>Values are expressed as mean</w:t>
      </w:r>
      <w:r w:rsidRPr="00316F3A">
        <w:rPr>
          <w:rFonts w:ascii="Times New Roman" w:eastAsia="Tahoma" w:hAnsi="Times New Roman" w:cs="Times New Roman"/>
          <w:sz w:val="24"/>
          <w:szCs w:val="24"/>
          <w:vertAlign w:val="superscript"/>
          <w:lang w:eastAsia="zh-CN"/>
        </w:rPr>
        <w:t xml:space="preserve"> </w:t>
      </w:r>
      <w:r w:rsidRPr="00316F3A">
        <w:rPr>
          <w:rFonts w:ascii="Times New Roman" w:eastAsia="Tahoma" w:hAnsi="Times New Roman" w:cs="Times New Roman"/>
          <w:sz w:val="24"/>
          <w:szCs w:val="24"/>
          <w:lang w:eastAsia="zh-CN"/>
        </w:rPr>
        <w:t xml:space="preserve">±SEM (n=5). Significant at p&lt;0.05 when compared to negative control </w:t>
      </w:r>
    </w:p>
    <w:p w14:paraId="5B63C4F7" w14:textId="77777777" w:rsidR="009168C7" w:rsidRPr="00316F3A" w:rsidRDefault="009168C7" w:rsidP="00316F3A">
      <w:pPr>
        <w:rPr>
          <w:rFonts w:ascii="Times New Roman" w:eastAsia="Calibri" w:hAnsi="Times New Roman" w:cs="Times New Roman"/>
          <w:b/>
          <w:bCs/>
          <w:sz w:val="24"/>
          <w:szCs w:val="24"/>
          <w:lang w:val="en-GB"/>
        </w:rPr>
      </w:pPr>
      <w:r w:rsidRPr="00316F3A">
        <w:rPr>
          <w:rFonts w:ascii="Times New Roman" w:eastAsia="Calibri" w:hAnsi="Times New Roman" w:cs="Times New Roman"/>
          <w:b/>
          <w:bCs/>
          <w:sz w:val="24"/>
          <w:szCs w:val="24"/>
          <w:lang w:val="en-GB"/>
        </w:rPr>
        <w:lastRenderedPageBreak/>
        <w:t>DISCUSSION</w:t>
      </w:r>
    </w:p>
    <w:p w14:paraId="1D88255A" w14:textId="77777777" w:rsidR="009168C7" w:rsidRPr="00316F3A" w:rsidRDefault="009168C7" w:rsidP="00316F3A">
      <w:pPr>
        <w:spacing w:before="100" w:beforeAutospacing="1"/>
        <w:ind w:right="-449"/>
        <w:jc w:val="both"/>
        <w:rPr>
          <w:rFonts w:ascii="Times New Roman" w:eastAsia="Times New Roman" w:hAnsi="Times New Roman" w:cs="Times New Roman"/>
          <w:sz w:val="24"/>
          <w:szCs w:val="24"/>
          <w:lang w:val="en-GB" w:eastAsia="en-GB"/>
        </w:rPr>
      </w:pPr>
      <w:r w:rsidRPr="00316F3A">
        <w:rPr>
          <w:rFonts w:ascii="Times New Roman" w:eastAsia="Calibri" w:hAnsi="Times New Roman" w:cs="Times New Roman"/>
          <w:sz w:val="24"/>
          <w:szCs w:val="24"/>
          <w:lang w:val="en-GB"/>
        </w:rPr>
        <w:t xml:space="preserve">In this study, the toxic effects of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sz w:val="24"/>
          <w:szCs w:val="24"/>
          <w:lang w:val="en-GB"/>
        </w:rPr>
        <w:t xml:space="preserve">extract were evaluated by </w:t>
      </w:r>
      <w:proofErr w:type="spellStart"/>
      <w:r w:rsidRPr="00316F3A">
        <w:rPr>
          <w:rFonts w:ascii="Times New Roman" w:eastAsia="Calibri" w:hAnsi="Times New Roman" w:cs="Times New Roman"/>
          <w:sz w:val="24"/>
          <w:szCs w:val="24"/>
          <w:lang w:val="en-GB"/>
        </w:rPr>
        <w:t>analyzing</w:t>
      </w:r>
      <w:proofErr w:type="spellEnd"/>
      <w:r w:rsidRPr="00316F3A">
        <w:rPr>
          <w:rFonts w:ascii="Times New Roman" w:eastAsia="Calibri" w:hAnsi="Times New Roman" w:cs="Times New Roman"/>
          <w:sz w:val="24"/>
          <w:szCs w:val="24"/>
          <w:lang w:val="en-GB"/>
        </w:rPr>
        <w:t xml:space="preserve"> root growth and root morphology. The various concentrations of the extract used in the study were observed to cause root growth inhibition and these were statistically significant when compared to the control group. In addition, the extract induced changes in the coloration of the roots. Cyto- and genotoxicity were evaluated by determining cytological parameters such as the mitotic index and number of chromosome abnormalities, including chromosome breaks, stickiness, and polar deviations. The mitotic index (MI) of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sz w:val="24"/>
          <w:szCs w:val="24"/>
          <w:lang w:val="en-GB"/>
        </w:rPr>
        <w:t xml:space="preserve">meristematic cells treated with methotrexate (2.80%) was significantly decreased when compared to the control. Significant inhibition in the onion roots treated with the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sz w:val="24"/>
          <w:szCs w:val="24"/>
          <w:lang w:val="en-GB"/>
        </w:rPr>
        <w:t>extract (17.60%, 13.20% and 7.60% compared to the negative control) was observed (Table 2). The inhibition of root growth was found to be dependent on the decrease in the Mitotic Index. The decline of mitotic index below 22% in comparison to negative control can have l</w:t>
      </w:r>
      <w:r w:rsidR="00C23C14" w:rsidRPr="00316F3A">
        <w:rPr>
          <w:rFonts w:ascii="Times New Roman" w:eastAsia="Calibri" w:hAnsi="Times New Roman" w:cs="Times New Roman"/>
          <w:sz w:val="24"/>
          <w:szCs w:val="24"/>
          <w:lang w:val="en-GB"/>
        </w:rPr>
        <w:t>ethal impact on the organism (</w:t>
      </w:r>
      <w:proofErr w:type="spellStart"/>
      <w:r w:rsidR="00C23C14" w:rsidRPr="00316F3A">
        <w:rPr>
          <w:rFonts w:ascii="Times New Roman" w:eastAsia="Calibri" w:hAnsi="Times New Roman" w:cs="Times New Roman"/>
          <w:sz w:val="24"/>
          <w:szCs w:val="24"/>
          <w:lang w:val="en-GB"/>
        </w:rPr>
        <w:t>Antonsie-Wiez</w:t>
      </w:r>
      <w:proofErr w:type="spellEnd"/>
      <w:r w:rsidR="00C23C14" w:rsidRPr="00316F3A">
        <w:rPr>
          <w:rFonts w:ascii="Times New Roman" w:eastAsia="Calibri" w:hAnsi="Times New Roman" w:cs="Times New Roman"/>
          <w:sz w:val="24"/>
          <w:szCs w:val="24"/>
          <w:lang w:val="en-GB"/>
        </w:rPr>
        <w:t>, 1990</w:t>
      </w:r>
      <w:r w:rsidRPr="00316F3A">
        <w:rPr>
          <w:rFonts w:ascii="Times New Roman" w:eastAsia="Calibri" w:hAnsi="Times New Roman" w:cs="Times New Roman"/>
          <w:sz w:val="24"/>
          <w:szCs w:val="24"/>
          <w:lang w:val="en-GB"/>
        </w:rPr>
        <w:t>), while a decrease below 50% u</w:t>
      </w:r>
      <w:r w:rsidR="00C23C14" w:rsidRPr="00316F3A">
        <w:rPr>
          <w:rFonts w:ascii="Times New Roman" w:eastAsia="Calibri" w:hAnsi="Times New Roman" w:cs="Times New Roman"/>
          <w:sz w:val="24"/>
          <w:szCs w:val="24"/>
          <w:lang w:val="en-GB"/>
        </w:rPr>
        <w:t>sually has sublethal effects (Panda and Sahu, 1985</w:t>
      </w:r>
      <w:r w:rsidRPr="00316F3A">
        <w:rPr>
          <w:rFonts w:ascii="Times New Roman" w:eastAsia="Calibri" w:hAnsi="Times New Roman" w:cs="Times New Roman"/>
          <w:sz w:val="24"/>
          <w:szCs w:val="24"/>
          <w:lang w:val="en-GB"/>
        </w:rPr>
        <w:t xml:space="preserve">) and is </w:t>
      </w:r>
      <w:r w:rsidR="00C23C14" w:rsidRPr="00316F3A">
        <w:rPr>
          <w:rFonts w:ascii="Times New Roman" w:eastAsia="Calibri" w:hAnsi="Times New Roman" w:cs="Times New Roman"/>
          <w:sz w:val="24"/>
          <w:szCs w:val="24"/>
          <w:lang w:val="en-GB"/>
        </w:rPr>
        <w:t>called cytotoxic limit value (Sharma, 1983</w:t>
      </w:r>
      <w:r w:rsidRPr="00316F3A">
        <w:rPr>
          <w:rFonts w:ascii="Times New Roman" w:eastAsia="Calibri" w:hAnsi="Times New Roman" w:cs="Times New Roman"/>
          <w:sz w:val="24"/>
          <w:szCs w:val="24"/>
          <w:lang w:val="en-GB"/>
        </w:rPr>
        <w:t>). The mitotic index measures the proportion of cells in the M-phase of the cell cycle and its inhibition could be interpreted as cellular death or a delay in the cell</w:t>
      </w:r>
      <w:r w:rsidR="00C23C14" w:rsidRPr="00316F3A">
        <w:rPr>
          <w:rFonts w:ascii="Times New Roman" w:eastAsia="Calibri" w:hAnsi="Times New Roman" w:cs="Times New Roman"/>
          <w:sz w:val="24"/>
          <w:szCs w:val="24"/>
          <w:lang w:val="en-GB"/>
        </w:rPr>
        <w:t xml:space="preserve"> proliferation kinetics (Rojas </w:t>
      </w:r>
      <w:r w:rsidR="00C23C14" w:rsidRPr="00316F3A">
        <w:rPr>
          <w:rFonts w:ascii="Times New Roman" w:eastAsia="Calibri" w:hAnsi="Times New Roman" w:cs="Times New Roman"/>
          <w:i/>
          <w:sz w:val="24"/>
          <w:szCs w:val="24"/>
          <w:lang w:val="en-GB"/>
        </w:rPr>
        <w:t>et</w:t>
      </w:r>
      <w:r w:rsidR="00C23C14" w:rsidRPr="00316F3A">
        <w:rPr>
          <w:rFonts w:ascii="Times New Roman" w:eastAsia="Calibri" w:hAnsi="Times New Roman" w:cs="Times New Roman"/>
          <w:sz w:val="24"/>
          <w:szCs w:val="24"/>
          <w:lang w:val="en-GB"/>
        </w:rPr>
        <w:t xml:space="preserve"> </w:t>
      </w:r>
      <w:r w:rsidR="00C23C14" w:rsidRPr="00316F3A">
        <w:rPr>
          <w:rFonts w:ascii="Times New Roman" w:eastAsia="Calibri" w:hAnsi="Times New Roman" w:cs="Times New Roman"/>
          <w:i/>
          <w:sz w:val="24"/>
          <w:szCs w:val="24"/>
          <w:lang w:val="en-GB"/>
        </w:rPr>
        <w:t>al.,</w:t>
      </w:r>
      <w:r w:rsidR="00C23C14" w:rsidRPr="00316F3A">
        <w:rPr>
          <w:rFonts w:ascii="Times New Roman" w:eastAsia="Calibri" w:hAnsi="Times New Roman" w:cs="Times New Roman"/>
          <w:sz w:val="24"/>
          <w:szCs w:val="24"/>
          <w:lang w:val="en-GB"/>
        </w:rPr>
        <w:t xml:space="preserve"> 1993)</w:t>
      </w:r>
      <w:r w:rsidRPr="00316F3A">
        <w:rPr>
          <w:rFonts w:ascii="Times New Roman" w:eastAsia="Calibri" w:hAnsi="Times New Roman" w:cs="Times New Roman"/>
          <w:sz w:val="24"/>
          <w:szCs w:val="24"/>
          <w:lang w:val="en-GB"/>
        </w:rPr>
        <w:t>. Reduction in the mitotic activity could be due to inhibition of DNA synthesis or a blocking in the G2 phase of the cell cycle, preventing th</w:t>
      </w:r>
      <w:r w:rsidR="00C23C14" w:rsidRPr="00316F3A">
        <w:rPr>
          <w:rFonts w:ascii="Times New Roman" w:eastAsia="Calibri" w:hAnsi="Times New Roman" w:cs="Times New Roman"/>
          <w:sz w:val="24"/>
          <w:szCs w:val="24"/>
          <w:lang w:val="en-GB"/>
        </w:rPr>
        <w:t xml:space="preserve">e cell from entering mitosis (Sudhakar </w:t>
      </w:r>
      <w:r w:rsidR="00C23C14" w:rsidRPr="00316F3A">
        <w:rPr>
          <w:rFonts w:ascii="Times New Roman" w:eastAsia="Calibri" w:hAnsi="Times New Roman" w:cs="Times New Roman"/>
          <w:i/>
          <w:sz w:val="24"/>
          <w:szCs w:val="24"/>
          <w:lang w:val="en-GB"/>
        </w:rPr>
        <w:t>et</w:t>
      </w:r>
      <w:r w:rsidR="00C23C14" w:rsidRPr="00316F3A">
        <w:rPr>
          <w:rFonts w:ascii="Times New Roman" w:eastAsia="Calibri" w:hAnsi="Times New Roman" w:cs="Times New Roman"/>
          <w:sz w:val="24"/>
          <w:szCs w:val="24"/>
          <w:lang w:val="en-GB"/>
        </w:rPr>
        <w:t xml:space="preserve"> </w:t>
      </w:r>
      <w:r w:rsidR="00C23C14" w:rsidRPr="00316F3A">
        <w:rPr>
          <w:rFonts w:ascii="Times New Roman" w:eastAsia="Calibri" w:hAnsi="Times New Roman" w:cs="Times New Roman"/>
          <w:i/>
          <w:sz w:val="24"/>
          <w:szCs w:val="24"/>
          <w:lang w:val="en-GB"/>
        </w:rPr>
        <w:t>al.,</w:t>
      </w:r>
      <w:r w:rsidR="00C23C14" w:rsidRPr="00316F3A">
        <w:rPr>
          <w:rFonts w:ascii="Times New Roman" w:eastAsia="Calibri" w:hAnsi="Times New Roman" w:cs="Times New Roman"/>
          <w:sz w:val="24"/>
          <w:szCs w:val="24"/>
          <w:lang w:val="en-GB"/>
        </w:rPr>
        <w:t xml:space="preserve"> 2001</w:t>
      </w:r>
      <w:r w:rsidRPr="00316F3A">
        <w:rPr>
          <w:rFonts w:ascii="Times New Roman" w:eastAsia="Calibri" w:hAnsi="Times New Roman" w:cs="Times New Roman"/>
          <w:sz w:val="24"/>
          <w:szCs w:val="24"/>
          <w:lang w:val="en-GB"/>
        </w:rPr>
        <w:t xml:space="preserve">). </w:t>
      </w:r>
      <w:proofErr w:type="spellStart"/>
      <w:r w:rsidRPr="00316F3A">
        <w:rPr>
          <w:rFonts w:ascii="Times New Roman" w:eastAsia="Calibri" w:hAnsi="Times New Roman" w:cs="Times New Roman"/>
          <w:sz w:val="24"/>
          <w:szCs w:val="24"/>
          <w:lang w:val="en-GB"/>
        </w:rPr>
        <w:t>Mitodepressive</w:t>
      </w:r>
      <w:proofErr w:type="spellEnd"/>
      <w:r w:rsidRPr="00316F3A">
        <w:rPr>
          <w:rFonts w:ascii="Times New Roman" w:eastAsia="Calibri" w:hAnsi="Times New Roman" w:cs="Times New Roman"/>
          <w:sz w:val="24"/>
          <w:szCs w:val="24"/>
          <w:lang w:val="en-GB"/>
        </w:rPr>
        <w:t xml:space="preserve"> effects of some herbal extracts, including the ability to block the synthesis of DNA and nucleus protein</w:t>
      </w:r>
      <w:r w:rsidR="00C23C14" w:rsidRPr="00316F3A">
        <w:rPr>
          <w:rFonts w:ascii="Times New Roman" w:eastAsia="Calibri" w:hAnsi="Times New Roman" w:cs="Times New Roman"/>
          <w:sz w:val="24"/>
          <w:szCs w:val="24"/>
          <w:lang w:val="en-GB"/>
        </w:rPr>
        <w:t>s, were reported earlier (</w:t>
      </w:r>
      <w:proofErr w:type="spellStart"/>
      <w:r w:rsidR="00C23C14" w:rsidRPr="00316F3A">
        <w:rPr>
          <w:rFonts w:ascii="Times New Roman" w:eastAsia="Calibri" w:hAnsi="Times New Roman" w:cs="Times New Roman"/>
          <w:sz w:val="24"/>
          <w:szCs w:val="24"/>
          <w:lang w:val="en-GB"/>
        </w:rPr>
        <w:t>Mercykutty</w:t>
      </w:r>
      <w:proofErr w:type="spellEnd"/>
      <w:r w:rsidR="003A580A" w:rsidRPr="00316F3A">
        <w:rPr>
          <w:rFonts w:ascii="Times New Roman" w:eastAsia="Calibri" w:hAnsi="Times New Roman" w:cs="Times New Roman"/>
          <w:sz w:val="24"/>
          <w:szCs w:val="24"/>
          <w:lang w:val="en-GB"/>
        </w:rPr>
        <w:t xml:space="preserve"> and Steph</w:t>
      </w:r>
      <w:r w:rsidR="00C23C14" w:rsidRPr="00316F3A">
        <w:rPr>
          <w:rFonts w:ascii="Times New Roman" w:eastAsia="Calibri" w:hAnsi="Times New Roman" w:cs="Times New Roman"/>
          <w:sz w:val="24"/>
          <w:szCs w:val="24"/>
          <w:lang w:val="en-GB"/>
        </w:rPr>
        <w:t>e</w:t>
      </w:r>
      <w:r w:rsidR="003A580A" w:rsidRPr="00316F3A">
        <w:rPr>
          <w:rFonts w:ascii="Times New Roman" w:eastAsia="Calibri" w:hAnsi="Times New Roman" w:cs="Times New Roman"/>
          <w:sz w:val="24"/>
          <w:szCs w:val="24"/>
          <w:lang w:val="en-GB"/>
        </w:rPr>
        <w:t>n</w:t>
      </w:r>
      <w:r w:rsidR="00D34919" w:rsidRPr="00316F3A">
        <w:rPr>
          <w:rFonts w:ascii="Times New Roman" w:eastAsia="Calibri" w:hAnsi="Times New Roman" w:cs="Times New Roman"/>
          <w:sz w:val="24"/>
          <w:szCs w:val="24"/>
          <w:lang w:val="en-GB"/>
        </w:rPr>
        <w:t>, 1980; Schulz and Kirschner, 1986</w:t>
      </w:r>
      <w:r w:rsidRPr="00316F3A">
        <w:rPr>
          <w:rFonts w:ascii="Times New Roman" w:eastAsia="Calibri" w:hAnsi="Times New Roman" w:cs="Times New Roman"/>
          <w:sz w:val="24"/>
          <w:szCs w:val="24"/>
          <w:lang w:val="en-GB"/>
        </w:rPr>
        <w:t>). Several other herbal extracts have been reported to inhibit mitosis (</w:t>
      </w:r>
      <w:r w:rsidR="00D34919" w:rsidRPr="00316F3A">
        <w:rPr>
          <w:rFonts w:ascii="Times New Roman" w:eastAsia="Calibri" w:hAnsi="Times New Roman" w:cs="Times New Roman"/>
          <w:sz w:val="24"/>
          <w:szCs w:val="24"/>
          <w:lang w:val="en-GB"/>
        </w:rPr>
        <w:t xml:space="preserve">As </w:t>
      </w:r>
      <w:r w:rsidR="00D34919" w:rsidRPr="00316F3A">
        <w:rPr>
          <w:rFonts w:ascii="Times New Roman" w:eastAsia="Calibri" w:hAnsi="Times New Roman" w:cs="Times New Roman"/>
          <w:i/>
          <w:sz w:val="24"/>
          <w:szCs w:val="24"/>
          <w:lang w:val="en-GB"/>
        </w:rPr>
        <w:t>et al.,</w:t>
      </w:r>
      <w:r w:rsidR="00D34919" w:rsidRPr="00316F3A">
        <w:rPr>
          <w:rFonts w:ascii="Times New Roman" w:eastAsia="Calibri" w:hAnsi="Times New Roman" w:cs="Times New Roman"/>
          <w:sz w:val="24"/>
          <w:szCs w:val="24"/>
          <w:lang w:val="en-GB"/>
        </w:rPr>
        <w:t xml:space="preserve"> 2006;</w:t>
      </w:r>
      <w:r w:rsidR="00316F3A" w:rsidRPr="00316F3A">
        <w:rPr>
          <w:rFonts w:ascii="Times New Roman" w:eastAsia="Calibri" w:hAnsi="Times New Roman" w:cs="Times New Roman"/>
          <w:sz w:val="24"/>
          <w:szCs w:val="24"/>
          <w:lang w:val="en-GB"/>
        </w:rPr>
        <w:t xml:space="preserve"> As </w:t>
      </w:r>
      <w:r w:rsidR="00316F3A" w:rsidRPr="00316F3A">
        <w:rPr>
          <w:rFonts w:ascii="Times New Roman" w:eastAsia="Calibri" w:hAnsi="Times New Roman" w:cs="Times New Roman"/>
          <w:i/>
          <w:sz w:val="24"/>
          <w:szCs w:val="24"/>
          <w:lang w:val="en-GB"/>
        </w:rPr>
        <w:t>et al.,</w:t>
      </w:r>
      <w:r w:rsidR="00316F3A" w:rsidRPr="00316F3A">
        <w:rPr>
          <w:rFonts w:ascii="Times New Roman" w:eastAsia="Calibri" w:hAnsi="Times New Roman" w:cs="Times New Roman"/>
          <w:sz w:val="24"/>
          <w:szCs w:val="24"/>
          <w:lang w:val="en-GB"/>
        </w:rPr>
        <w:t xml:space="preserve"> 2007; </w:t>
      </w:r>
      <w:proofErr w:type="spellStart"/>
      <w:r w:rsidR="00316F3A" w:rsidRPr="00316F3A">
        <w:rPr>
          <w:rFonts w:ascii="Times New Roman" w:eastAsia="Calibri" w:hAnsi="Times New Roman" w:cs="Times New Roman"/>
          <w:sz w:val="24"/>
          <w:szCs w:val="24"/>
          <w:lang w:val="en-GB"/>
        </w:rPr>
        <w:t>Akinboro</w:t>
      </w:r>
      <w:proofErr w:type="spellEnd"/>
      <w:r w:rsidR="00316F3A" w:rsidRPr="00316F3A">
        <w:rPr>
          <w:rFonts w:ascii="Times New Roman" w:eastAsia="Calibri" w:hAnsi="Times New Roman" w:cs="Times New Roman"/>
          <w:sz w:val="24"/>
          <w:szCs w:val="24"/>
          <w:lang w:val="en-GB"/>
        </w:rPr>
        <w:t xml:space="preserve"> and </w:t>
      </w:r>
      <w:proofErr w:type="spellStart"/>
      <w:r w:rsidR="00316F3A" w:rsidRPr="00316F3A">
        <w:rPr>
          <w:rFonts w:ascii="Times New Roman" w:eastAsia="Calibri" w:hAnsi="Times New Roman" w:cs="Times New Roman"/>
          <w:sz w:val="24"/>
          <w:szCs w:val="24"/>
          <w:lang w:val="en-GB"/>
        </w:rPr>
        <w:t>Bakare</w:t>
      </w:r>
      <w:proofErr w:type="spellEnd"/>
      <w:r w:rsidR="00316F3A" w:rsidRPr="00316F3A">
        <w:rPr>
          <w:rFonts w:ascii="Times New Roman" w:eastAsia="Calibri" w:hAnsi="Times New Roman" w:cs="Times New Roman"/>
          <w:sz w:val="24"/>
          <w:szCs w:val="24"/>
          <w:lang w:val="en-GB"/>
        </w:rPr>
        <w:t>, 2007</w:t>
      </w:r>
      <w:r w:rsidRPr="00316F3A">
        <w:rPr>
          <w:rFonts w:ascii="Times New Roman" w:eastAsia="Calibri" w:hAnsi="Times New Roman" w:cs="Times New Roman"/>
          <w:sz w:val="24"/>
          <w:szCs w:val="24"/>
          <w:lang w:val="en-GB"/>
        </w:rPr>
        <w:t xml:space="preserve">). The decreased mitotic index in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sz w:val="24"/>
          <w:szCs w:val="24"/>
          <w:lang w:val="en-GB"/>
        </w:rPr>
        <w:t xml:space="preserve">roots treated with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sz w:val="24"/>
          <w:szCs w:val="24"/>
          <w:lang w:val="en-GB"/>
        </w:rPr>
        <w:t xml:space="preserve"> extract is probably due to either disturbances in the cell cycle or chromatin dysfunction induced by extracts-DNA interactions. The results herein suggest that the tested extract concentrations have inhibitory, </w:t>
      </w:r>
      <w:proofErr w:type="spellStart"/>
      <w:r w:rsidRPr="00316F3A">
        <w:rPr>
          <w:rFonts w:ascii="Times New Roman" w:eastAsia="Calibri" w:hAnsi="Times New Roman" w:cs="Times New Roman"/>
          <w:sz w:val="24"/>
          <w:szCs w:val="24"/>
          <w:lang w:val="en-GB"/>
        </w:rPr>
        <w:t>mito</w:t>
      </w:r>
      <w:proofErr w:type="spellEnd"/>
      <w:r w:rsidRPr="00316F3A">
        <w:rPr>
          <w:rFonts w:ascii="Times New Roman" w:eastAsia="Calibri" w:hAnsi="Times New Roman" w:cs="Times New Roman"/>
          <w:sz w:val="24"/>
          <w:szCs w:val="24"/>
          <w:lang w:val="en-GB"/>
        </w:rPr>
        <w:t xml:space="preserve">-depressive effects on root growth and cell division of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sz w:val="24"/>
          <w:szCs w:val="24"/>
          <w:lang w:val="en-GB"/>
        </w:rPr>
        <w:t xml:space="preserve">and it can prevent DNA synthesis and the reduction in the number of dividing cells in roots produced by the cytotoxic effects of compounds found in </w:t>
      </w:r>
      <w:r w:rsidRPr="00316F3A">
        <w:rPr>
          <w:rFonts w:ascii="Times New Roman" w:eastAsia="Calibri" w:hAnsi="Times New Roman" w:cs="Times New Roman"/>
          <w:iCs/>
          <w:sz w:val="24"/>
          <w:szCs w:val="24"/>
          <w:lang w:val="en-GB"/>
        </w:rPr>
        <w:t>the</w:t>
      </w:r>
      <w:r w:rsidRPr="00316F3A">
        <w:rPr>
          <w:rFonts w:ascii="Times New Roman" w:eastAsia="Calibri" w:hAnsi="Times New Roman" w:cs="Times New Roman"/>
          <w:sz w:val="24"/>
          <w:szCs w:val="24"/>
          <w:lang w:val="en-GB"/>
        </w:rPr>
        <w:t xml:space="preserve"> extract. The observation of sticky metaphase reinforces the hypothesis of the toxic effect of </w:t>
      </w:r>
      <w:r w:rsidRPr="00316F3A">
        <w:rPr>
          <w:rFonts w:ascii="Times New Roman" w:eastAsia="Calibri" w:hAnsi="Times New Roman" w:cs="Times New Roman"/>
          <w:iCs/>
          <w:sz w:val="24"/>
          <w:szCs w:val="24"/>
          <w:lang w:val="en-GB"/>
        </w:rPr>
        <w:t>the</w:t>
      </w:r>
      <w:r w:rsidRPr="00316F3A">
        <w:rPr>
          <w:rFonts w:ascii="Times New Roman" w:eastAsia="Calibri" w:hAnsi="Times New Roman" w:cs="Times New Roman"/>
          <w:sz w:val="24"/>
          <w:szCs w:val="24"/>
          <w:lang w:val="en-GB"/>
        </w:rPr>
        <w:t xml:space="preserve"> extract. Metaphases with sticky chromosome, loses their normal appearance, and they are seen with a sticky “surface,” caus</w:t>
      </w:r>
      <w:r w:rsidR="00316F3A" w:rsidRPr="00316F3A">
        <w:rPr>
          <w:rFonts w:ascii="Times New Roman" w:eastAsia="Calibri" w:hAnsi="Times New Roman" w:cs="Times New Roman"/>
          <w:sz w:val="24"/>
          <w:szCs w:val="24"/>
          <w:lang w:val="en-GB"/>
        </w:rPr>
        <w:t xml:space="preserve">ing chromosome agglomeration (Babich </w:t>
      </w:r>
      <w:r w:rsidR="00316F3A" w:rsidRPr="00316F3A">
        <w:rPr>
          <w:rFonts w:ascii="Times New Roman" w:eastAsia="Calibri" w:hAnsi="Times New Roman" w:cs="Times New Roman"/>
          <w:i/>
          <w:sz w:val="24"/>
          <w:szCs w:val="24"/>
          <w:lang w:val="en-GB"/>
        </w:rPr>
        <w:t>et al.,</w:t>
      </w:r>
      <w:r w:rsidR="00316F3A" w:rsidRPr="00316F3A">
        <w:rPr>
          <w:rFonts w:ascii="Times New Roman" w:eastAsia="Calibri" w:hAnsi="Times New Roman" w:cs="Times New Roman"/>
          <w:sz w:val="24"/>
          <w:szCs w:val="24"/>
          <w:lang w:val="en-GB"/>
        </w:rPr>
        <w:t xml:space="preserve"> 1997</w:t>
      </w:r>
      <w:r w:rsidRPr="00316F3A">
        <w:rPr>
          <w:rFonts w:ascii="Times New Roman" w:eastAsia="Calibri" w:hAnsi="Times New Roman" w:cs="Times New Roman"/>
          <w:sz w:val="24"/>
          <w:szCs w:val="24"/>
          <w:lang w:val="en-GB"/>
        </w:rPr>
        <w:t>). Stickiness has been attributed to the effect of pollutants and chemical compounds on the physical-chemical properties of DNA, protein or both, on the formation of complexes with phosphate groups in DNA, on DNA condensation or on formation of inter- an</w:t>
      </w:r>
      <w:r w:rsidR="00316F3A">
        <w:rPr>
          <w:rFonts w:ascii="Times New Roman" w:eastAsia="Calibri" w:hAnsi="Times New Roman" w:cs="Times New Roman"/>
          <w:sz w:val="24"/>
          <w:szCs w:val="24"/>
          <w:lang w:val="en-GB"/>
        </w:rPr>
        <w:t xml:space="preserve">d </w:t>
      </w:r>
      <w:proofErr w:type="spellStart"/>
      <w:r w:rsidR="00316F3A">
        <w:rPr>
          <w:rFonts w:ascii="Times New Roman" w:eastAsia="Calibri" w:hAnsi="Times New Roman" w:cs="Times New Roman"/>
          <w:sz w:val="24"/>
          <w:szCs w:val="24"/>
          <w:lang w:val="en-GB"/>
        </w:rPr>
        <w:t>intrachromatid</w:t>
      </w:r>
      <w:proofErr w:type="spellEnd"/>
      <w:r w:rsidR="00316F3A">
        <w:rPr>
          <w:rFonts w:ascii="Times New Roman" w:eastAsia="Calibri" w:hAnsi="Times New Roman" w:cs="Times New Roman"/>
          <w:sz w:val="24"/>
          <w:szCs w:val="24"/>
          <w:lang w:val="en-GB"/>
        </w:rPr>
        <w:t xml:space="preserve"> cross links (</w:t>
      </w:r>
      <w:proofErr w:type="spellStart"/>
      <w:r w:rsidR="00316F3A" w:rsidRPr="00316F3A">
        <w:rPr>
          <w:rFonts w:ascii="Times New Roman" w:eastAsia="Tahoma" w:hAnsi="Times New Roman" w:cs="Times New Roman"/>
          <w:kern w:val="2"/>
          <w:sz w:val="24"/>
          <w:szCs w:val="24"/>
          <w:lang w:val="en-GB"/>
        </w:rPr>
        <w:t>G¨om¨urgen</w:t>
      </w:r>
      <w:proofErr w:type="spellEnd"/>
      <w:r w:rsidRPr="00316F3A">
        <w:rPr>
          <w:rFonts w:ascii="Times New Roman" w:eastAsia="Calibri" w:hAnsi="Times New Roman" w:cs="Times New Roman"/>
          <w:sz w:val="24"/>
          <w:szCs w:val="24"/>
          <w:lang w:val="en-GB"/>
        </w:rPr>
        <w:t>,</w:t>
      </w:r>
      <w:r w:rsidR="00316F3A">
        <w:rPr>
          <w:rFonts w:ascii="Times New Roman" w:eastAsia="Calibri" w:hAnsi="Times New Roman" w:cs="Times New Roman"/>
          <w:sz w:val="24"/>
          <w:szCs w:val="24"/>
          <w:lang w:val="en-GB"/>
        </w:rPr>
        <w:t xml:space="preserve"> 2005;</w:t>
      </w:r>
      <w:r w:rsidR="00A27275">
        <w:rPr>
          <w:rFonts w:ascii="Times New Roman" w:eastAsia="Calibri" w:hAnsi="Times New Roman" w:cs="Times New Roman"/>
          <w:sz w:val="24"/>
          <w:szCs w:val="24"/>
          <w:lang w:val="en-GB"/>
        </w:rPr>
        <w:t xml:space="preserve"> </w:t>
      </w:r>
      <w:proofErr w:type="spellStart"/>
      <w:r w:rsidR="00A27275" w:rsidRPr="00316F3A">
        <w:rPr>
          <w:rFonts w:ascii="Times New Roman" w:eastAsia="Tahoma" w:hAnsi="Times New Roman" w:cs="Times New Roman"/>
          <w:kern w:val="2"/>
          <w:sz w:val="24"/>
          <w:szCs w:val="24"/>
          <w:lang w:val="en-GB"/>
        </w:rPr>
        <w:t>T¨urkoglu</w:t>
      </w:r>
      <w:proofErr w:type="spellEnd"/>
      <w:r w:rsidR="00A27275" w:rsidRPr="00316F3A">
        <w:rPr>
          <w:rFonts w:ascii="Times New Roman" w:eastAsia="Tahoma" w:hAnsi="Times New Roman" w:cs="Times New Roman"/>
          <w:kern w:val="2"/>
          <w:sz w:val="24"/>
          <w:szCs w:val="24"/>
          <w:lang w:val="en-GB"/>
        </w:rPr>
        <w:t xml:space="preserve">, </w:t>
      </w:r>
      <w:r w:rsidR="00A27275">
        <w:rPr>
          <w:rFonts w:ascii="Times New Roman" w:eastAsia="Tahoma" w:hAnsi="Times New Roman" w:cs="Times New Roman"/>
          <w:kern w:val="2"/>
          <w:sz w:val="24"/>
          <w:szCs w:val="24"/>
          <w:lang w:val="en-GB"/>
        </w:rPr>
        <w:t>2007</w:t>
      </w:r>
      <w:r w:rsidRPr="00316F3A">
        <w:rPr>
          <w:rFonts w:ascii="Times New Roman" w:eastAsia="Calibri" w:hAnsi="Times New Roman" w:cs="Times New Roman"/>
          <w:sz w:val="24"/>
          <w:szCs w:val="24"/>
          <w:lang w:val="en-GB"/>
        </w:rPr>
        <w:t>). Chromosomal aberrations (CA) are changes in chromosome structure resulting from a break or exchange of chromosomal material. Most of the CA observed in cells are lethal, but there are many related aberrations that are viable and that can cause genetic effects,</w:t>
      </w:r>
      <w:r w:rsidR="00A27275">
        <w:rPr>
          <w:rFonts w:ascii="Times New Roman" w:eastAsia="Calibri" w:hAnsi="Times New Roman" w:cs="Times New Roman"/>
          <w:sz w:val="24"/>
          <w:szCs w:val="24"/>
          <w:lang w:val="en-GB"/>
        </w:rPr>
        <w:t xml:space="preserve"> either somatic or inherited (Swierenga </w:t>
      </w:r>
      <w:r w:rsidR="00A27275" w:rsidRPr="00A27275">
        <w:rPr>
          <w:rFonts w:ascii="Times New Roman" w:eastAsia="Calibri" w:hAnsi="Times New Roman" w:cs="Times New Roman"/>
          <w:i/>
          <w:sz w:val="24"/>
          <w:szCs w:val="24"/>
          <w:lang w:val="en-GB"/>
        </w:rPr>
        <w:t>et al.,</w:t>
      </w:r>
      <w:r w:rsidR="00A27275">
        <w:rPr>
          <w:rFonts w:ascii="Times New Roman" w:eastAsia="Calibri" w:hAnsi="Times New Roman" w:cs="Times New Roman"/>
          <w:sz w:val="24"/>
          <w:szCs w:val="24"/>
          <w:lang w:val="en-GB"/>
        </w:rPr>
        <w:t xml:space="preserve"> 1991</w:t>
      </w:r>
      <w:r w:rsidRPr="00316F3A">
        <w:rPr>
          <w:rFonts w:ascii="Times New Roman" w:eastAsia="Calibri" w:hAnsi="Times New Roman" w:cs="Times New Roman"/>
          <w:sz w:val="24"/>
          <w:szCs w:val="24"/>
          <w:lang w:val="en-GB"/>
        </w:rPr>
        <w:t>). The presence of chromosome fragments is an indication of chromosome breaks, and can be a consequence o</w:t>
      </w:r>
      <w:r w:rsidR="00A27275">
        <w:rPr>
          <w:rFonts w:ascii="Times New Roman" w:eastAsia="Calibri" w:hAnsi="Times New Roman" w:cs="Times New Roman"/>
          <w:sz w:val="24"/>
          <w:szCs w:val="24"/>
          <w:lang w:val="en-GB"/>
        </w:rPr>
        <w:t>f anaphase/telophase bridges (Sharma and Sen 2002</w:t>
      </w:r>
      <w:r w:rsidRPr="00316F3A">
        <w:rPr>
          <w:rFonts w:ascii="Times New Roman" w:eastAsia="Calibri" w:hAnsi="Times New Roman" w:cs="Times New Roman"/>
          <w:sz w:val="24"/>
          <w:szCs w:val="24"/>
          <w:lang w:val="en-GB"/>
        </w:rPr>
        <w:t xml:space="preserve">). Fragments were observed in this study in all the extract concentrations- treated groups. The extract was </w:t>
      </w:r>
      <w:r w:rsidRPr="00316F3A">
        <w:rPr>
          <w:rFonts w:ascii="Times New Roman" w:eastAsia="Calibri" w:hAnsi="Times New Roman" w:cs="Times New Roman"/>
          <w:iCs/>
          <w:sz w:val="24"/>
          <w:szCs w:val="24"/>
          <w:lang w:val="en-GB"/>
        </w:rPr>
        <w:t>found</w:t>
      </w:r>
      <w:r w:rsidRPr="00316F3A">
        <w:rPr>
          <w:rFonts w:ascii="Times New Roman" w:eastAsia="Calibri" w:hAnsi="Times New Roman" w:cs="Times New Roman"/>
          <w:sz w:val="24"/>
          <w:szCs w:val="24"/>
          <w:lang w:val="en-GB"/>
        </w:rPr>
        <w:t xml:space="preserve"> to not only interfere with the cell cycle, but also </w:t>
      </w:r>
      <w:r w:rsidRPr="00316F3A">
        <w:rPr>
          <w:rFonts w:ascii="Times New Roman" w:eastAsia="Calibri" w:hAnsi="Times New Roman" w:cs="Times New Roman"/>
          <w:sz w:val="24"/>
          <w:szCs w:val="24"/>
          <w:lang w:val="en-GB"/>
        </w:rPr>
        <w:lastRenderedPageBreak/>
        <w:t xml:space="preserve">affect chromatin organization or DNA replication, causing chromosome breaks. Frequencies of total chromosome aberrations increased significantly following exposure to </w:t>
      </w:r>
      <w:r w:rsidRPr="00316F3A">
        <w:rPr>
          <w:rFonts w:ascii="Times New Roman" w:eastAsia="Calibri" w:hAnsi="Times New Roman" w:cs="Times New Roman"/>
          <w:iCs/>
          <w:sz w:val="24"/>
          <w:szCs w:val="24"/>
          <w:lang w:val="en-GB"/>
        </w:rPr>
        <w:t>the</w:t>
      </w:r>
      <w:r w:rsidRPr="00316F3A">
        <w:rPr>
          <w:rFonts w:ascii="Times New Roman" w:eastAsia="Calibri" w:hAnsi="Times New Roman" w:cs="Times New Roman"/>
          <w:sz w:val="24"/>
          <w:szCs w:val="24"/>
          <w:lang w:val="en-GB"/>
        </w:rPr>
        <w:t xml:space="preserve"> extract which indicates clastogenic activity (Table 3). </w:t>
      </w:r>
      <w:r w:rsidRPr="00316F3A">
        <w:rPr>
          <w:rFonts w:ascii="Times New Roman" w:eastAsia="Calibri" w:hAnsi="Times New Roman" w:cs="Times New Roman"/>
          <w:i/>
          <w:sz w:val="24"/>
          <w:szCs w:val="24"/>
          <w:lang w:val="en-GB"/>
        </w:rPr>
        <w:t xml:space="preserve"> </w:t>
      </w:r>
      <w:r w:rsidRPr="00316F3A">
        <w:rPr>
          <w:rFonts w:ascii="Times New Roman" w:eastAsia="Calibri" w:hAnsi="Times New Roman" w:cs="Times New Roman"/>
          <w:iCs/>
          <w:sz w:val="24"/>
          <w:szCs w:val="24"/>
          <w:lang w:val="en-GB"/>
        </w:rPr>
        <w:t>The</w:t>
      </w:r>
      <w:r w:rsidRPr="00316F3A">
        <w:rPr>
          <w:rFonts w:ascii="Times New Roman" w:eastAsia="Calibri" w:hAnsi="Times New Roman" w:cs="Times New Roman"/>
          <w:sz w:val="24"/>
          <w:szCs w:val="24"/>
          <w:lang w:val="en-GB"/>
        </w:rPr>
        <w:t xml:space="preserve"> extract significantly induced the formation of MNC in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sz w:val="24"/>
          <w:szCs w:val="24"/>
          <w:lang w:val="en-GB"/>
        </w:rPr>
        <w:t xml:space="preserve">root cells at 2.5–10 mg/mL concentrations. The frequency of MNC was found to increase in the groups treated with 2.5 mg/mL of the stem extract. However, MNC frequency decreased in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sz w:val="24"/>
          <w:szCs w:val="24"/>
          <w:lang w:val="en-GB"/>
        </w:rPr>
        <w:t>roots treated at the highest concentration of the extract (10 mg/mL), due to high cytotoxicity. The frequency of cells with micronuclei is a good indicator of the cytogenetic effects of tested chemicals. Micronuclei (MN) often results from the acentric fragments or lagging chromosomes that fail to incorporate into the daughter nuclei during telophase of the mitotic cells and can cause cellular death due to t</w:t>
      </w:r>
      <w:r w:rsidR="00A27275">
        <w:rPr>
          <w:rFonts w:ascii="Times New Roman" w:eastAsia="Calibri" w:hAnsi="Times New Roman" w:cs="Times New Roman"/>
          <w:sz w:val="24"/>
          <w:szCs w:val="24"/>
          <w:lang w:val="en-GB"/>
        </w:rPr>
        <w:t xml:space="preserve">he deletion of primary genes (Albertini </w:t>
      </w:r>
      <w:r w:rsidR="00A27275" w:rsidRPr="00A27275">
        <w:rPr>
          <w:rFonts w:ascii="Times New Roman" w:eastAsia="Calibri" w:hAnsi="Times New Roman" w:cs="Times New Roman"/>
          <w:i/>
          <w:sz w:val="24"/>
          <w:szCs w:val="24"/>
          <w:lang w:val="en-GB"/>
        </w:rPr>
        <w:t>et al.,</w:t>
      </w:r>
      <w:r w:rsidR="00A27275">
        <w:rPr>
          <w:rFonts w:ascii="Times New Roman" w:eastAsia="Calibri" w:hAnsi="Times New Roman" w:cs="Times New Roman"/>
          <w:sz w:val="24"/>
          <w:szCs w:val="24"/>
          <w:lang w:val="en-GB"/>
        </w:rPr>
        <w:t xml:space="preserve"> 2000, Krishna and </w:t>
      </w:r>
      <w:proofErr w:type="spellStart"/>
      <w:r w:rsidR="00A27275">
        <w:rPr>
          <w:rFonts w:ascii="Times New Roman" w:eastAsia="Calibri" w:hAnsi="Times New Roman" w:cs="Times New Roman"/>
          <w:sz w:val="24"/>
          <w:szCs w:val="24"/>
          <w:lang w:val="en-GB"/>
        </w:rPr>
        <w:t>Hayash</w:t>
      </w:r>
      <w:proofErr w:type="spellEnd"/>
      <w:r w:rsidR="00A27275">
        <w:rPr>
          <w:rFonts w:ascii="Times New Roman" w:eastAsia="Calibri" w:hAnsi="Times New Roman" w:cs="Times New Roman"/>
          <w:sz w:val="24"/>
          <w:szCs w:val="24"/>
          <w:lang w:val="en-GB"/>
        </w:rPr>
        <w:t>, 2000</w:t>
      </w:r>
      <w:r w:rsidRPr="00316F3A">
        <w:rPr>
          <w:rFonts w:ascii="Times New Roman" w:eastAsia="Calibri" w:hAnsi="Times New Roman" w:cs="Times New Roman"/>
          <w:sz w:val="24"/>
          <w:szCs w:val="24"/>
          <w:lang w:val="en-GB"/>
        </w:rPr>
        <w:t xml:space="preserve">). </w:t>
      </w:r>
      <w:r w:rsidRPr="00316F3A">
        <w:rPr>
          <w:rFonts w:ascii="Times New Roman" w:eastAsia="Times New Roman" w:hAnsi="Times New Roman" w:cs="Times New Roman"/>
          <w:sz w:val="24"/>
          <w:szCs w:val="24"/>
          <w:lang w:val="en-GB" w:eastAsia="en-GB"/>
        </w:rPr>
        <w:t xml:space="preserve">Previous studies have suggested MNC-induced effect of various plant extracts such as </w:t>
      </w:r>
      <w:proofErr w:type="spellStart"/>
      <w:r w:rsidRPr="00316F3A">
        <w:rPr>
          <w:rFonts w:ascii="Times New Roman" w:eastAsia="Times New Roman" w:hAnsi="Times New Roman" w:cs="Times New Roman"/>
          <w:i/>
          <w:iCs/>
          <w:sz w:val="24"/>
          <w:szCs w:val="24"/>
          <w:lang w:val="en-GB" w:eastAsia="en-GB"/>
        </w:rPr>
        <w:t>Heinsia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crinata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Lasianthera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sz w:val="24"/>
          <w:szCs w:val="24"/>
          <w:lang w:val="en-GB" w:eastAsia="en-GB"/>
        </w:rPr>
        <w:t xml:space="preserve"> and </w:t>
      </w:r>
      <w:r w:rsidRPr="00316F3A">
        <w:rPr>
          <w:rFonts w:ascii="Times New Roman" w:eastAsia="Times New Roman" w:hAnsi="Times New Roman" w:cs="Times New Roman"/>
          <w:i/>
          <w:iCs/>
          <w:sz w:val="24"/>
          <w:szCs w:val="24"/>
          <w:lang w:val="en-GB" w:eastAsia="en-GB"/>
        </w:rPr>
        <w:t>Justicia insularis</w: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sz w:val="24"/>
          <w:szCs w:val="24"/>
          <w:lang w:eastAsia="en-GB"/>
        </w:rPr>
        <w:t>2</w:t>
      </w:r>
      <w:r w:rsidRPr="00316F3A">
        <w:rPr>
          <w:rFonts w:ascii="Times New Roman" w:eastAsia="Times New Roman" w:hAnsi="Times New Roman" w:cs="Times New Roman"/>
          <w:sz w:val="24"/>
          <w:szCs w:val="24"/>
          <w:lang w:val="en-GB" w:eastAsia="en-GB"/>
        </w:rPr>
        <w:t xml:space="preserve">9), </w:t>
      </w:r>
      <w:proofErr w:type="spellStart"/>
      <w:r w:rsidRPr="00316F3A">
        <w:rPr>
          <w:rFonts w:ascii="Times New Roman" w:eastAsia="Times New Roman" w:hAnsi="Times New Roman" w:cs="Times New Roman"/>
          <w:i/>
          <w:iCs/>
          <w:sz w:val="24"/>
          <w:szCs w:val="24"/>
          <w:lang w:val="en-GB" w:eastAsia="en-GB"/>
        </w:rPr>
        <w:t>Hippocratea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i/>
          <w:iCs/>
          <w:sz w:val="24"/>
          <w:szCs w:val="24"/>
          <w:lang w:val="en-GB" w:eastAsia="en-GB"/>
        </w:rPr>
        <w:t xml:space="preserve"> </w:t>
      </w:r>
      <w:r w:rsidRPr="00316F3A">
        <w:rPr>
          <w:rFonts w:ascii="Times New Roman" w:eastAsia="Times New Roman" w:hAnsi="Times New Roman" w:cs="Times New Roman"/>
          <w:sz w:val="24"/>
          <w:szCs w:val="24"/>
          <w:lang w:val="en-GB" w:eastAsia="en-GB"/>
        </w:rPr>
        <w:t>(</w:t>
      </w:r>
      <w:r w:rsidR="009C3D58">
        <w:rPr>
          <w:rFonts w:ascii="Times New Roman" w:eastAsia="Times New Roman" w:hAnsi="Times New Roman" w:cs="Times New Roman"/>
          <w:sz w:val="24"/>
          <w:szCs w:val="24"/>
          <w:lang w:eastAsia="en-GB"/>
        </w:rPr>
        <w:t xml:space="preserve">Jonny </w:t>
      </w:r>
      <w:r w:rsidR="009C3D58" w:rsidRPr="009C3D58">
        <w:rPr>
          <w:rFonts w:ascii="Times New Roman" w:eastAsia="Times New Roman" w:hAnsi="Times New Roman" w:cs="Times New Roman"/>
          <w:i/>
          <w:sz w:val="24"/>
          <w:szCs w:val="24"/>
          <w:lang w:eastAsia="en-GB"/>
        </w:rPr>
        <w:t>et al</w:t>
      </w:r>
      <w:r w:rsidR="009C3D58">
        <w:rPr>
          <w:rFonts w:ascii="Times New Roman" w:eastAsia="Times New Roman" w:hAnsi="Times New Roman" w:cs="Times New Roman"/>
          <w:sz w:val="24"/>
          <w:szCs w:val="24"/>
          <w:lang w:eastAsia="en-GB"/>
        </w:rPr>
        <w:t>.,</w:t>
      </w:r>
      <w:r w:rsidR="00A01E85">
        <w:rPr>
          <w:rFonts w:ascii="Times New Roman" w:eastAsia="Times New Roman" w:hAnsi="Times New Roman" w:cs="Times New Roman"/>
          <w:sz w:val="24"/>
          <w:szCs w:val="24"/>
          <w:lang w:eastAsia="en-GB"/>
        </w:rPr>
        <w:t xml:space="preserve"> 2023</w:t>
      </w:r>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Setaria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megaphylla</w:t>
      </w:r>
      <w:proofErr w:type="spellEnd"/>
      <w:r w:rsidRPr="00316F3A">
        <w:rPr>
          <w:rFonts w:ascii="Times New Roman" w:eastAsia="Times New Roman" w:hAnsi="Times New Roman" w:cs="Times New Roman"/>
          <w:i/>
          <w:iCs/>
          <w:sz w:val="24"/>
          <w:szCs w:val="24"/>
          <w:lang w:val="en-GB" w:eastAsia="en-GB"/>
        </w:rPr>
        <w:t xml:space="preserve"> </w:t>
      </w:r>
      <w:r w:rsidRPr="00316F3A">
        <w:rPr>
          <w:rFonts w:ascii="Times New Roman" w:eastAsia="Times New Roman" w:hAnsi="Times New Roman" w:cs="Times New Roman"/>
          <w:sz w:val="24"/>
          <w:szCs w:val="24"/>
          <w:lang w:val="en-GB" w:eastAsia="en-GB"/>
        </w:rPr>
        <w:t>(</w:t>
      </w:r>
      <w:proofErr w:type="spellStart"/>
      <w:r w:rsidR="00A01E85">
        <w:rPr>
          <w:rFonts w:ascii="Times New Roman" w:eastAsia="Times New Roman" w:hAnsi="Times New Roman" w:cs="Times New Roman"/>
          <w:sz w:val="24"/>
          <w:szCs w:val="24"/>
          <w:lang w:eastAsia="en-GB"/>
        </w:rPr>
        <w:t>Okokon</w:t>
      </w:r>
      <w:proofErr w:type="spellEnd"/>
      <w:r w:rsidR="00A01E85">
        <w:rPr>
          <w:rFonts w:ascii="Times New Roman" w:eastAsia="Times New Roman" w:hAnsi="Times New Roman" w:cs="Times New Roman"/>
          <w:sz w:val="24"/>
          <w:szCs w:val="24"/>
          <w:lang w:eastAsia="en-GB"/>
        </w:rPr>
        <w:t xml:space="preserve">, </w:t>
      </w:r>
      <w:r w:rsidR="00A01E85" w:rsidRPr="00A01E85">
        <w:rPr>
          <w:rFonts w:ascii="Times New Roman" w:eastAsia="Times New Roman" w:hAnsi="Times New Roman" w:cs="Times New Roman"/>
          <w:i/>
          <w:sz w:val="24"/>
          <w:szCs w:val="24"/>
          <w:lang w:eastAsia="en-GB"/>
        </w:rPr>
        <w:t>et al.,</w:t>
      </w:r>
      <w:r w:rsidR="00A01E85">
        <w:rPr>
          <w:rFonts w:ascii="Times New Roman" w:eastAsia="Times New Roman" w:hAnsi="Times New Roman" w:cs="Times New Roman"/>
          <w:sz w:val="24"/>
          <w:szCs w:val="24"/>
          <w:lang w:eastAsia="en-GB"/>
        </w:rPr>
        <w:t xml:space="preserve"> 2023</w:t>
      </w:r>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Solanum</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anomalum</w:t>
      </w:r>
      <w:proofErr w:type="spellEnd"/>
      <w:r w:rsidRPr="00316F3A">
        <w:rPr>
          <w:rFonts w:ascii="Times New Roman" w:eastAsia="Times New Roman" w:hAnsi="Times New Roman" w:cs="Times New Roman"/>
          <w:i/>
          <w:iCs/>
          <w:sz w:val="24"/>
          <w:szCs w:val="24"/>
          <w:lang w:val="en-GB" w:eastAsia="en-GB"/>
        </w:rPr>
        <w:t xml:space="preserve"> </w:t>
      </w:r>
      <w:r w:rsidRPr="00316F3A">
        <w:rPr>
          <w:rFonts w:ascii="Times New Roman" w:eastAsia="Times New Roman" w:hAnsi="Times New Roman" w:cs="Times New Roman"/>
          <w:sz w:val="24"/>
          <w:szCs w:val="24"/>
          <w:lang w:val="en-GB" w:eastAsia="en-GB"/>
        </w:rPr>
        <w:t>fruit (</w:t>
      </w:r>
      <w:proofErr w:type="spellStart"/>
      <w:r w:rsidR="00A01E85">
        <w:rPr>
          <w:rFonts w:ascii="Times New Roman" w:eastAsia="Times New Roman" w:hAnsi="Times New Roman" w:cs="Times New Roman"/>
          <w:sz w:val="24"/>
          <w:szCs w:val="24"/>
          <w:lang w:eastAsia="en-GB"/>
        </w:rPr>
        <w:t>Okopide</w:t>
      </w:r>
      <w:proofErr w:type="spellEnd"/>
      <w:r w:rsidR="00A01E85">
        <w:rPr>
          <w:rFonts w:ascii="Times New Roman" w:eastAsia="Times New Roman" w:hAnsi="Times New Roman" w:cs="Times New Roman"/>
          <w:sz w:val="24"/>
          <w:szCs w:val="24"/>
          <w:lang w:eastAsia="en-GB"/>
        </w:rPr>
        <w:t xml:space="preserve"> </w:t>
      </w:r>
      <w:r w:rsidR="00A01E85" w:rsidRPr="00A01E85">
        <w:rPr>
          <w:rFonts w:ascii="Times New Roman" w:eastAsia="Times New Roman" w:hAnsi="Times New Roman" w:cs="Times New Roman"/>
          <w:i/>
          <w:sz w:val="24"/>
          <w:szCs w:val="24"/>
          <w:lang w:eastAsia="en-GB"/>
        </w:rPr>
        <w:t>et al.,</w:t>
      </w:r>
      <w:r w:rsidR="00A01E85">
        <w:rPr>
          <w:rFonts w:ascii="Times New Roman" w:eastAsia="Times New Roman" w:hAnsi="Times New Roman" w:cs="Times New Roman"/>
          <w:sz w:val="24"/>
          <w:szCs w:val="24"/>
          <w:lang w:eastAsia="en-GB"/>
        </w:rPr>
        <w:t xml:space="preserve"> 2024</w: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i/>
          <w:iCs/>
          <w:sz w:val="24"/>
          <w:szCs w:val="24"/>
          <w:lang w:val="en-GB" w:eastAsia="en-GB"/>
        </w:rPr>
        <w:t xml:space="preserve">Croton </w:t>
      </w:r>
      <w:proofErr w:type="spellStart"/>
      <w:r w:rsidRPr="00316F3A">
        <w:rPr>
          <w:rFonts w:ascii="Times New Roman" w:eastAsia="Times New Roman" w:hAnsi="Times New Roman" w:cs="Times New Roman"/>
          <w:i/>
          <w:iCs/>
          <w:sz w:val="24"/>
          <w:szCs w:val="24"/>
          <w:lang w:val="en-GB" w:eastAsia="en-GB"/>
        </w:rPr>
        <w:t>zambesicus</w:t>
      </w:r>
      <w:proofErr w:type="spellEnd"/>
      <w:r w:rsidR="00EC61B8">
        <w:rPr>
          <w:rFonts w:ascii="Times New Roman" w:eastAsia="Times New Roman" w:hAnsi="Times New Roman" w:cs="Times New Roman"/>
          <w:iCs/>
          <w:sz w:val="24"/>
          <w:szCs w:val="24"/>
          <w:lang w:val="en-GB" w:eastAsia="en-GB"/>
        </w:rPr>
        <w:t xml:space="preserve"> (</w:t>
      </w:r>
      <w:proofErr w:type="spellStart"/>
      <w:r w:rsidR="00EC61B8">
        <w:rPr>
          <w:rFonts w:ascii="Times New Roman" w:eastAsia="Times New Roman" w:hAnsi="Times New Roman" w:cs="Times New Roman"/>
          <w:iCs/>
          <w:sz w:val="24"/>
          <w:szCs w:val="24"/>
          <w:lang w:val="en-GB" w:eastAsia="en-GB"/>
        </w:rPr>
        <w:t>Osigwe</w:t>
      </w:r>
      <w:proofErr w:type="spellEnd"/>
      <w:r w:rsidR="00EC61B8">
        <w:rPr>
          <w:rFonts w:ascii="Times New Roman" w:eastAsia="Times New Roman" w:hAnsi="Times New Roman" w:cs="Times New Roman"/>
          <w:iCs/>
          <w:sz w:val="24"/>
          <w:szCs w:val="24"/>
          <w:lang w:val="en-GB" w:eastAsia="en-GB"/>
        </w:rPr>
        <w:t xml:space="preserve"> </w:t>
      </w:r>
      <w:r w:rsidR="00EC61B8" w:rsidRPr="00EC61B8">
        <w:rPr>
          <w:rFonts w:ascii="Times New Roman" w:eastAsia="Times New Roman" w:hAnsi="Times New Roman" w:cs="Times New Roman"/>
          <w:i/>
          <w:iCs/>
          <w:sz w:val="24"/>
          <w:szCs w:val="24"/>
          <w:lang w:val="en-GB" w:eastAsia="en-GB"/>
        </w:rPr>
        <w:t>et al.,</w:t>
      </w:r>
      <w:r w:rsidR="00EC61B8">
        <w:rPr>
          <w:rFonts w:ascii="Times New Roman" w:eastAsia="Times New Roman" w:hAnsi="Times New Roman" w:cs="Times New Roman"/>
          <w:iCs/>
          <w:sz w:val="24"/>
          <w:szCs w:val="24"/>
          <w:lang w:val="en-GB" w:eastAsia="en-GB"/>
        </w:rPr>
        <w:t xml:space="preserve"> 2025a)</w:t>
      </w:r>
      <w:r w:rsidRPr="00316F3A">
        <w:rPr>
          <w:rFonts w:ascii="Times New Roman" w:eastAsia="Times New Roman" w:hAnsi="Times New Roman" w:cs="Times New Roman"/>
          <w:sz w:val="24"/>
          <w:szCs w:val="24"/>
          <w:lang w:val="en-GB" w:eastAsia="en-GB"/>
        </w:rPr>
        <w:t xml:space="preserve"> and </w:t>
      </w:r>
      <w:proofErr w:type="spellStart"/>
      <w:r w:rsidRPr="00316F3A">
        <w:rPr>
          <w:rFonts w:ascii="Times New Roman" w:eastAsia="Times New Roman" w:hAnsi="Times New Roman" w:cs="Times New Roman"/>
          <w:i/>
          <w:sz w:val="24"/>
          <w:szCs w:val="24"/>
          <w:lang w:val="en-GB" w:eastAsia="en-GB"/>
        </w:rPr>
        <w:t>Stachytarpheta</w:t>
      </w:r>
      <w:proofErr w:type="spellEnd"/>
      <w:r w:rsidRPr="00316F3A">
        <w:rPr>
          <w:rFonts w:ascii="Times New Roman" w:eastAsia="Times New Roman" w:hAnsi="Times New Roman" w:cs="Times New Roman"/>
          <w:i/>
          <w:sz w:val="24"/>
          <w:szCs w:val="24"/>
          <w:lang w:val="en-GB" w:eastAsia="en-GB"/>
        </w:rPr>
        <w:t xml:space="preserve"> </w:t>
      </w:r>
      <w:proofErr w:type="spellStart"/>
      <w:r w:rsidRPr="00316F3A">
        <w:rPr>
          <w:rFonts w:ascii="Times New Roman" w:eastAsia="Times New Roman" w:hAnsi="Times New Roman" w:cs="Times New Roman"/>
          <w:i/>
          <w:sz w:val="24"/>
          <w:szCs w:val="24"/>
          <w:lang w:val="en-GB" w:eastAsia="en-GB"/>
        </w:rPr>
        <w:t>cayenensis</w:t>
      </w:r>
      <w:proofErr w:type="spellEnd"/>
      <w:r w:rsidRPr="00316F3A">
        <w:rPr>
          <w:rFonts w:ascii="Times New Roman" w:eastAsia="Times New Roman" w:hAnsi="Times New Roman" w:cs="Times New Roman"/>
          <w:i/>
          <w:sz w:val="24"/>
          <w:szCs w:val="24"/>
          <w:lang w:val="en-GB" w:eastAsia="en-GB"/>
        </w:rPr>
        <w:t xml:space="preserve"> </w:t>
      </w:r>
      <w:r w:rsidRPr="00316F3A">
        <w:rPr>
          <w:rFonts w:ascii="Times New Roman" w:eastAsia="Times New Roman" w:hAnsi="Times New Roman" w:cs="Times New Roman"/>
          <w:sz w:val="24"/>
          <w:szCs w:val="24"/>
          <w:lang w:val="en-GB" w:eastAsia="en-GB"/>
        </w:rPr>
        <w:t>(</w:t>
      </w:r>
      <w:proofErr w:type="spellStart"/>
      <w:r w:rsidR="00EC61B8">
        <w:rPr>
          <w:rFonts w:ascii="Times New Roman" w:eastAsia="Times New Roman" w:hAnsi="Times New Roman" w:cs="Times New Roman"/>
          <w:iCs/>
          <w:sz w:val="24"/>
          <w:szCs w:val="24"/>
          <w:lang w:val="en-GB" w:eastAsia="en-GB"/>
        </w:rPr>
        <w:t>Osigwe</w:t>
      </w:r>
      <w:proofErr w:type="spellEnd"/>
      <w:r w:rsidR="00EC61B8">
        <w:rPr>
          <w:rFonts w:ascii="Times New Roman" w:eastAsia="Times New Roman" w:hAnsi="Times New Roman" w:cs="Times New Roman"/>
          <w:iCs/>
          <w:sz w:val="24"/>
          <w:szCs w:val="24"/>
          <w:lang w:val="en-GB" w:eastAsia="en-GB"/>
        </w:rPr>
        <w:t xml:space="preserve"> </w:t>
      </w:r>
      <w:r w:rsidR="00EC61B8" w:rsidRPr="00EC61B8">
        <w:rPr>
          <w:rFonts w:ascii="Times New Roman" w:eastAsia="Times New Roman" w:hAnsi="Times New Roman" w:cs="Times New Roman"/>
          <w:i/>
          <w:iCs/>
          <w:sz w:val="24"/>
          <w:szCs w:val="24"/>
          <w:lang w:val="en-GB" w:eastAsia="en-GB"/>
        </w:rPr>
        <w:t>et al.,</w:t>
      </w:r>
      <w:r w:rsidR="00EC61B8">
        <w:rPr>
          <w:rFonts w:ascii="Times New Roman" w:eastAsia="Times New Roman" w:hAnsi="Times New Roman" w:cs="Times New Roman"/>
          <w:iCs/>
          <w:sz w:val="24"/>
          <w:szCs w:val="24"/>
          <w:lang w:val="en-GB" w:eastAsia="en-GB"/>
        </w:rPr>
        <w:t xml:space="preserve"> 2025b</w:t>
      </w:r>
      <w:r w:rsidRPr="00316F3A">
        <w:rPr>
          <w:rFonts w:ascii="Times New Roman" w:eastAsia="Times New Roman" w:hAnsi="Times New Roman" w:cs="Times New Roman"/>
          <w:sz w:val="24"/>
          <w:szCs w:val="24"/>
          <w:lang w:val="en-GB" w:eastAsia="en-GB"/>
        </w:rPr>
        <w:t>).</w:t>
      </w:r>
    </w:p>
    <w:p w14:paraId="0B0DBD93" w14:textId="77777777" w:rsidR="009168C7" w:rsidRPr="00316F3A" w:rsidRDefault="009168C7" w:rsidP="00316F3A">
      <w:pPr>
        <w:autoSpaceDE w:val="0"/>
        <w:autoSpaceDN w:val="0"/>
        <w:adjustRightInd w:val="0"/>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 In this study, membrane damage cells were observed in all the treated groups. These results indicated the potential of the</w:t>
      </w:r>
      <w:r w:rsidRPr="00316F3A">
        <w:rPr>
          <w:rFonts w:ascii="Times New Roman" w:eastAsia="Calibri" w:hAnsi="Times New Roman" w:cs="Times New Roman"/>
          <w:iCs/>
          <w:sz w:val="24"/>
          <w:szCs w:val="24"/>
          <w:lang w:val="en-GB"/>
        </w:rPr>
        <w:t xml:space="preserve"> </w:t>
      </w:r>
      <w:r w:rsidRPr="00316F3A">
        <w:rPr>
          <w:rFonts w:ascii="Times New Roman" w:eastAsia="Calibri" w:hAnsi="Times New Roman" w:cs="Times New Roman"/>
          <w:sz w:val="24"/>
          <w:szCs w:val="24"/>
          <w:lang w:val="en-GB"/>
        </w:rPr>
        <w:t xml:space="preserve">extract to exert cytotoxic effect over certain concentrations such as causing membrane damage.  Multinucleated and binucleated cells have been observed in extract treated groups. This is due to the prevention of cytokinesis or cell plate formation. Microtubules have been implicated in cell plate formation and </w:t>
      </w:r>
      <w:r w:rsidRPr="00316F3A">
        <w:rPr>
          <w:rFonts w:ascii="Times New Roman" w:eastAsia="Calibri" w:hAnsi="Times New Roman" w:cs="Times New Roman"/>
          <w:iCs/>
          <w:sz w:val="24"/>
          <w:szCs w:val="24"/>
          <w:lang w:val="en-GB"/>
        </w:rPr>
        <w:t>the</w:t>
      </w:r>
      <w:r w:rsidRPr="00316F3A">
        <w:rPr>
          <w:rFonts w:ascii="Times New Roman" w:eastAsia="Calibri" w:hAnsi="Times New Roman" w:cs="Times New Roman"/>
          <w:sz w:val="24"/>
          <w:szCs w:val="24"/>
          <w:lang w:val="en-GB"/>
        </w:rPr>
        <w:t xml:space="preserve"> extract inhibited the process, resulting in inhibition of cytokinesis. A ghost cell is a dead cell in which the outline remains visible, but whose nucleus and cytoplasmic </w:t>
      </w:r>
      <w:r w:rsidR="00EC61B8">
        <w:rPr>
          <w:rFonts w:ascii="Times New Roman" w:eastAsia="Calibri" w:hAnsi="Times New Roman" w:cs="Times New Roman"/>
          <w:sz w:val="24"/>
          <w:szCs w:val="24"/>
          <w:lang w:val="en-GB"/>
        </w:rPr>
        <w:t xml:space="preserve">structures are not stainable </w:t>
      </w:r>
      <w:commentRangeStart w:id="11"/>
      <w:r w:rsidR="00EC61B8">
        <w:rPr>
          <w:rFonts w:ascii="Times New Roman" w:eastAsia="Calibri" w:hAnsi="Times New Roman" w:cs="Times New Roman"/>
          <w:sz w:val="24"/>
          <w:szCs w:val="24"/>
          <w:lang w:val="en-GB"/>
        </w:rPr>
        <w:t xml:space="preserve">(As </w:t>
      </w:r>
      <w:r w:rsidR="00EC61B8" w:rsidRPr="00EC61B8">
        <w:rPr>
          <w:rFonts w:ascii="Times New Roman" w:eastAsia="Calibri" w:hAnsi="Times New Roman" w:cs="Times New Roman"/>
          <w:i/>
          <w:sz w:val="24"/>
          <w:szCs w:val="24"/>
          <w:lang w:val="en-GB"/>
        </w:rPr>
        <w:t>et al.,</w:t>
      </w:r>
      <w:r w:rsidR="00EC61B8">
        <w:rPr>
          <w:rFonts w:ascii="Times New Roman" w:eastAsia="Calibri" w:hAnsi="Times New Roman" w:cs="Times New Roman"/>
          <w:sz w:val="24"/>
          <w:szCs w:val="24"/>
          <w:lang w:val="en-GB"/>
        </w:rPr>
        <w:t xml:space="preserve"> 2009</w:t>
      </w:r>
      <w:r w:rsidRPr="00316F3A">
        <w:rPr>
          <w:rFonts w:ascii="Times New Roman" w:eastAsia="Calibri" w:hAnsi="Times New Roman" w:cs="Times New Roman"/>
          <w:sz w:val="24"/>
          <w:szCs w:val="24"/>
          <w:lang w:val="en-GB"/>
        </w:rPr>
        <w:t xml:space="preserve">). </w:t>
      </w:r>
      <w:commentRangeEnd w:id="11"/>
      <w:r w:rsidR="00E0740E">
        <w:rPr>
          <w:rStyle w:val="a7"/>
        </w:rPr>
        <w:commentReference w:id="11"/>
      </w:r>
      <w:r w:rsidRPr="00316F3A">
        <w:rPr>
          <w:rFonts w:ascii="Times New Roman" w:eastAsia="Calibri" w:hAnsi="Times New Roman" w:cs="Times New Roman"/>
          <w:sz w:val="24"/>
          <w:szCs w:val="24"/>
          <w:lang w:val="en-GB"/>
        </w:rPr>
        <w:t>Some ghost cells were observed in various frequencies in this study especially in 10 mg/mL treated groups (Figure 1B). This could have resulted from the activities of the phytochemical constituents of the extract leading to nucleus damage and prevention of cytoplasmic structures, thus resulting in ghost cells. In addition, the</w:t>
      </w:r>
      <w:r w:rsidRPr="00316F3A">
        <w:rPr>
          <w:rFonts w:ascii="Times New Roman" w:eastAsia="Calibri" w:hAnsi="Times New Roman" w:cs="Times New Roman"/>
          <w:i/>
          <w:iCs/>
          <w:sz w:val="24"/>
          <w:szCs w:val="24"/>
          <w:lang w:val="en-GB"/>
        </w:rPr>
        <w:t xml:space="preserve"> </w:t>
      </w:r>
      <w:r w:rsidRPr="00316F3A">
        <w:rPr>
          <w:rFonts w:ascii="Times New Roman" w:eastAsia="Calibri" w:hAnsi="Times New Roman" w:cs="Times New Roman"/>
          <w:sz w:val="24"/>
          <w:szCs w:val="24"/>
          <w:lang w:val="en-GB"/>
        </w:rPr>
        <w:t>extract also induced DNA damage and cell death and/or apoptosis in various frequencies in this study.  Cell death is a basic biological process of living organism. The cell death is induced by high concentrations of substances such as toxin, stress, heavy metals, chemicals and others.</w:t>
      </w:r>
    </w:p>
    <w:p w14:paraId="292E55A5" w14:textId="77777777" w:rsidR="009168C7" w:rsidRPr="00316F3A" w:rsidRDefault="009168C7" w:rsidP="00316F3A">
      <w:pPr>
        <w:spacing w:before="100" w:beforeAutospacing="1"/>
        <w:ind w:right="-449"/>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eastAsia="en-GB"/>
        </w:rPr>
        <w:t xml:space="preserve">Researches have revealed the isolation of phytochemical constituents of the extract; such as </w:t>
      </w:r>
      <w:proofErr w:type="spellStart"/>
      <w:r w:rsidRPr="00316F3A">
        <w:rPr>
          <w:rFonts w:ascii="Times New Roman" w:eastAsia="Calibri" w:hAnsi="Times New Roman" w:cs="Times New Roman"/>
          <w:sz w:val="24"/>
          <w:szCs w:val="24"/>
          <w:lang w:val="en-GB" w:eastAsia="en-GB"/>
        </w:rPr>
        <w:t>monoterpenes</w:t>
      </w:r>
      <w:proofErr w:type="spellEnd"/>
      <w:r w:rsidRPr="00316F3A">
        <w:rPr>
          <w:rFonts w:ascii="Times New Roman" w:eastAsia="Calibri" w:hAnsi="Times New Roman" w:cs="Times New Roman"/>
          <w:sz w:val="24"/>
          <w:szCs w:val="24"/>
          <w:lang w:val="en-GB" w:eastAsia="en-GB"/>
        </w:rPr>
        <w:t xml:space="preserve">, </w:t>
      </w:r>
      <w:proofErr w:type="spellStart"/>
      <w:r w:rsidRPr="00316F3A">
        <w:rPr>
          <w:rFonts w:ascii="Times New Roman" w:eastAsia="Calibri" w:hAnsi="Times New Roman" w:cs="Times New Roman"/>
          <w:sz w:val="24"/>
          <w:szCs w:val="24"/>
          <w:lang w:val="en-GB" w:eastAsia="en-GB"/>
        </w:rPr>
        <w:t>diterpenes</w:t>
      </w:r>
      <w:proofErr w:type="spellEnd"/>
      <w:r w:rsidRPr="00316F3A">
        <w:rPr>
          <w:rFonts w:ascii="Times New Roman" w:eastAsia="Calibri" w:hAnsi="Times New Roman" w:cs="Times New Roman"/>
          <w:sz w:val="24"/>
          <w:szCs w:val="24"/>
          <w:lang w:val="en-GB" w:eastAsia="en-GB"/>
        </w:rPr>
        <w:t xml:space="preserve">, </w:t>
      </w:r>
      <w:proofErr w:type="spellStart"/>
      <w:r w:rsidRPr="00316F3A">
        <w:rPr>
          <w:rFonts w:ascii="Times New Roman" w:eastAsia="Calibri" w:hAnsi="Times New Roman" w:cs="Times New Roman"/>
          <w:sz w:val="24"/>
          <w:szCs w:val="24"/>
          <w:lang w:val="en-GB" w:eastAsia="en-GB"/>
        </w:rPr>
        <w:t>flavoids</w:t>
      </w:r>
      <w:proofErr w:type="spellEnd"/>
      <w:r w:rsidRPr="00316F3A">
        <w:rPr>
          <w:rFonts w:ascii="Times New Roman" w:eastAsia="Calibri" w:hAnsi="Times New Roman" w:cs="Times New Roman"/>
          <w:sz w:val="24"/>
          <w:szCs w:val="24"/>
          <w:lang w:val="en-GB" w:eastAsia="en-GB"/>
        </w:rPr>
        <w:t xml:space="preserve">, polyphenols among others </w:t>
      </w:r>
      <w:r w:rsidRPr="00316F3A">
        <w:rPr>
          <w:rFonts w:ascii="Times New Roman" w:eastAsia="Calibri" w:hAnsi="Times New Roman" w:cs="Times New Roman"/>
          <w:sz w:val="24"/>
          <w:szCs w:val="24"/>
          <w:lang w:eastAsia="en-GB"/>
        </w:rPr>
        <w:t>(</w:t>
      </w:r>
      <w:r w:rsidR="00EC61B8">
        <w:rPr>
          <w:rFonts w:ascii="Times New Roman" w:eastAsia="Calibri" w:hAnsi="Times New Roman" w:cs="Times New Roman"/>
          <w:sz w:val="24"/>
          <w:szCs w:val="24"/>
          <w:lang w:val="en-GB" w:eastAsia="en-GB"/>
        </w:rPr>
        <w:t xml:space="preserve">El-Ghorab </w:t>
      </w:r>
      <w:r w:rsidR="00EC61B8" w:rsidRPr="00EC61B8">
        <w:rPr>
          <w:rFonts w:ascii="Times New Roman" w:eastAsia="Calibri" w:hAnsi="Times New Roman" w:cs="Times New Roman"/>
          <w:i/>
          <w:sz w:val="24"/>
          <w:szCs w:val="24"/>
          <w:lang w:val="en-GB" w:eastAsia="en-GB"/>
        </w:rPr>
        <w:t>et al.,</w:t>
      </w:r>
      <w:r w:rsidR="00EC61B8">
        <w:rPr>
          <w:rFonts w:ascii="Times New Roman" w:eastAsia="Calibri" w:hAnsi="Times New Roman" w:cs="Times New Roman"/>
          <w:sz w:val="24"/>
          <w:szCs w:val="24"/>
          <w:lang w:val="en-GB" w:eastAsia="en-GB"/>
        </w:rPr>
        <w:t xml:space="preserve"> 2007</w:t>
      </w:r>
      <w:r w:rsidRPr="00316F3A">
        <w:rPr>
          <w:rFonts w:ascii="Times New Roman" w:eastAsia="Calibri" w:hAnsi="Times New Roman" w:cs="Times New Roman"/>
          <w:sz w:val="24"/>
          <w:szCs w:val="24"/>
          <w:lang w:val="en-GB" w:eastAsia="en-GB"/>
        </w:rPr>
        <w:t xml:space="preserve">) in the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sz w:val="24"/>
          <w:szCs w:val="24"/>
          <w:lang w:val="en-GB" w:eastAsia="en-GB"/>
        </w:rPr>
        <w:t xml:space="preserve"> extract of </w:t>
      </w:r>
      <w:r w:rsidRPr="00316F3A">
        <w:rPr>
          <w:rFonts w:ascii="Times New Roman" w:eastAsia="Calibri" w:hAnsi="Times New Roman" w:cs="Times New Roman"/>
          <w:i/>
          <w:iCs/>
          <w:sz w:val="24"/>
          <w:szCs w:val="24"/>
          <w:lang w:eastAsia="en-GB"/>
        </w:rPr>
        <w:t>Z</w:t>
      </w:r>
      <w:r w:rsidRPr="00316F3A">
        <w:rPr>
          <w:rFonts w:ascii="Times New Roman" w:eastAsia="Calibri" w:hAnsi="Times New Roman" w:cs="Times New Roman"/>
          <w:i/>
          <w:iCs/>
          <w:sz w:val="24"/>
          <w:szCs w:val="24"/>
          <w:lang w:val="en-GB" w:eastAsia="en-GB"/>
        </w:rPr>
        <w:t>.</w:t>
      </w:r>
      <w:r w:rsidRPr="00316F3A">
        <w:rPr>
          <w:rFonts w:ascii="Times New Roman" w:eastAsia="Calibri" w:hAnsi="Times New Roman" w:cs="Times New Roman"/>
          <w:i/>
          <w:iCs/>
          <w:sz w:val="24"/>
          <w:szCs w:val="24"/>
          <w:lang w:eastAsia="en-GB"/>
        </w:rPr>
        <w:t xml:space="preserve"> mays.</w:t>
      </w:r>
      <w:r w:rsidRPr="00316F3A">
        <w:rPr>
          <w:rFonts w:ascii="Times New Roman" w:eastAsia="Calibri" w:hAnsi="Times New Roman" w:cs="Times New Roman"/>
          <w:sz w:val="24"/>
          <w:szCs w:val="24"/>
          <w:lang w:val="en-GB" w:eastAsia="en-GB"/>
        </w:rPr>
        <w:t xml:space="preserve"> T</w:t>
      </w:r>
      <w:r w:rsidRPr="00316F3A">
        <w:rPr>
          <w:rFonts w:ascii="Times New Roman" w:eastAsia="Calibri" w:hAnsi="Times New Roman" w:cs="Times New Roman"/>
          <w:sz w:val="24"/>
          <w:szCs w:val="24"/>
          <w:lang w:val="en-GB"/>
        </w:rPr>
        <w:t xml:space="preserve">heir presence in the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sz w:val="24"/>
          <w:szCs w:val="24"/>
          <w:lang w:val="en-GB"/>
        </w:rPr>
        <w:t xml:space="preserve"> extract among other constituents may have contributed significantly to the effects observed in this investigation.</w:t>
      </w:r>
    </w:p>
    <w:p w14:paraId="719858FB" w14:textId="77777777" w:rsidR="009168C7" w:rsidRPr="00316F3A" w:rsidRDefault="009168C7" w:rsidP="00316F3A">
      <w:pPr>
        <w:autoSpaceDE w:val="0"/>
        <w:autoSpaceDN w:val="0"/>
        <w:adjustRightInd w:val="0"/>
        <w:jc w:val="both"/>
        <w:rPr>
          <w:rFonts w:ascii="Times New Roman" w:eastAsia="Calibri" w:hAnsi="Times New Roman" w:cs="Times New Roman"/>
          <w:b/>
          <w:bCs/>
          <w:sz w:val="24"/>
          <w:szCs w:val="24"/>
          <w:lang w:val="en-GB"/>
        </w:rPr>
      </w:pPr>
      <w:commentRangeStart w:id="12"/>
      <w:r w:rsidRPr="00316F3A">
        <w:rPr>
          <w:rFonts w:ascii="Times New Roman" w:eastAsia="Calibri" w:hAnsi="Times New Roman" w:cs="Times New Roman"/>
          <w:b/>
          <w:bCs/>
          <w:sz w:val="24"/>
          <w:szCs w:val="24"/>
          <w:lang w:val="en-GB"/>
        </w:rPr>
        <w:t>Conclusion</w:t>
      </w:r>
    </w:p>
    <w:p w14:paraId="7C9A7E4E" w14:textId="77777777" w:rsidR="009168C7" w:rsidRPr="00316F3A" w:rsidRDefault="009168C7" w:rsidP="00316F3A">
      <w:pPr>
        <w:spacing w:before="100" w:beforeAutospacing="1"/>
        <w:ind w:right="-449"/>
        <w:jc w:val="both"/>
        <w:rPr>
          <w:rFonts w:ascii="Times New Roman" w:eastAsia="Times New Roman" w:hAnsi="Times New Roman" w:cs="Times New Roman"/>
          <w:iCs/>
          <w:sz w:val="24"/>
          <w:szCs w:val="24"/>
          <w:lang w:eastAsia="en-GB"/>
        </w:rPr>
      </w:pPr>
      <w:r w:rsidRPr="00316F3A">
        <w:rPr>
          <w:rFonts w:ascii="Times New Roman" w:eastAsia="Calibri" w:hAnsi="Times New Roman" w:cs="Times New Roman"/>
          <w:sz w:val="24"/>
          <w:szCs w:val="24"/>
          <w:lang w:val="en-GB"/>
        </w:rPr>
        <w:t xml:space="preserve"> </w:t>
      </w:r>
      <w:r w:rsidRPr="00316F3A">
        <w:rPr>
          <w:rFonts w:ascii="Times New Roman" w:eastAsia="Times New Roman" w:hAnsi="Times New Roman" w:cs="Times New Roman"/>
          <w:sz w:val="24"/>
          <w:szCs w:val="24"/>
          <w:lang w:val="en-GB" w:eastAsia="en-GB"/>
        </w:rPr>
        <w:t xml:space="preserve">The results of this study revealed that </w:t>
      </w:r>
      <w:r w:rsidRPr="00316F3A">
        <w:rPr>
          <w:rFonts w:ascii="Times New Roman" w:eastAsia="Calibri" w:hAnsi="Times New Roman" w:cs="Times New Roman"/>
          <w:iCs/>
          <w:sz w:val="24"/>
          <w:szCs w:val="24"/>
          <w:lang w:val="en-GB"/>
        </w:rPr>
        <w:t>cornsilk</w:t>
      </w:r>
      <w:r w:rsidRPr="00316F3A">
        <w:rPr>
          <w:rFonts w:ascii="Times New Roman" w:eastAsia="Times New Roman" w:hAnsi="Times New Roman" w:cs="Times New Roman"/>
          <w:sz w:val="24"/>
          <w:szCs w:val="24"/>
          <w:lang w:val="en-GB" w:eastAsia="en-GB"/>
        </w:rPr>
        <w:t xml:space="preserve"> extract exhibits cytotoxic and genotoxic effects in all tested concentrations on the root number, root length and root morphology of the </w:t>
      </w:r>
      <w:r w:rsidRPr="00316F3A">
        <w:rPr>
          <w:rFonts w:ascii="Times New Roman" w:eastAsia="Times New Roman" w:hAnsi="Times New Roman" w:cs="Times New Roman"/>
          <w:i/>
          <w:iCs/>
          <w:sz w:val="24"/>
          <w:szCs w:val="24"/>
          <w:lang w:val="en-GB" w:eastAsia="en-GB"/>
        </w:rPr>
        <w:t>Allium cepa</w:t>
      </w:r>
      <w:r w:rsidRPr="00316F3A">
        <w:rPr>
          <w:rFonts w:ascii="Times New Roman" w:eastAsia="Times New Roman" w:hAnsi="Times New Roman" w:cs="Times New Roman"/>
          <w:sz w:val="24"/>
          <w:szCs w:val="24"/>
          <w:lang w:val="en-GB" w:eastAsia="en-GB"/>
        </w:rPr>
        <w:t xml:space="preserve"> meristems after exposure. The degree of chromosomal aberrations (based </w:t>
      </w:r>
      <w:r w:rsidRPr="00316F3A">
        <w:rPr>
          <w:rFonts w:ascii="Times New Roman" w:eastAsia="Times New Roman" w:hAnsi="Times New Roman" w:cs="Times New Roman"/>
          <w:sz w:val="24"/>
          <w:szCs w:val="24"/>
          <w:lang w:val="en-GB" w:eastAsia="en-GB"/>
        </w:rPr>
        <w:lastRenderedPageBreak/>
        <w:t xml:space="preserve">on increasing extract concentration), inhibition of cellular mitotic processes, and general abnormalities observed in all root bulbs treated with test samples further demonstrate cytotoxic potentials of the </w:t>
      </w:r>
      <w:r w:rsidRPr="00316F3A">
        <w:rPr>
          <w:rFonts w:ascii="Times New Roman" w:eastAsia="Calibri" w:hAnsi="Times New Roman" w:cs="Times New Roman"/>
          <w:iCs/>
          <w:sz w:val="24"/>
          <w:szCs w:val="24"/>
          <w:lang w:val="en-GB"/>
        </w:rPr>
        <w:t xml:space="preserve">cornsilk </w:t>
      </w:r>
      <w:r w:rsidRPr="00316F3A">
        <w:rPr>
          <w:rFonts w:ascii="Times New Roman" w:eastAsia="Times New Roman" w:hAnsi="Times New Roman" w:cs="Times New Roman"/>
          <w:sz w:val="24"/>
          <w:szCs w:val="24"/>
          <w:lang w:val="en-GB" w:eastAsia="en-GB"/>
        </w:rPr>
        <w:t xml:space="preserve">extract of </w:t>
      </w:r>
      <w:r w:rsidRPr="00316F3A">
        <w:rPr>
          <w:rFonts w:ascii="Times New Roman" w:eastAsia="Times New Roman" w:hAnsi="Times New Roman" w:cs="Times New Roman"/>
          <w:i/>
          <w:sz w:val="24"/>
          <w:szCs w:val="24"/>
          <w:lang w:eastAsia="en-GB"/>
        </w:rPr>
        <w:t>Z</w:t>
      </w:r>
      <w:r w:rsidRPr="00316F3A">
        <w:rPr>
          <w:rFonts w:ascii="Times New Roman" w:eastAsia="Times New Roman" w:hAnsi="Times New Roman" w:cs="Times New Roman"/>
          <w:i/>
          <w:iCs/>
          <w:sz w:val="24"/>
          <w:szCs w:val="24"/>
          <w:lang w:val="en-GB" w:eastAsia="en-GB"/>
        </w:rPr>
        <w:t>.</w:t>
      </w:r>
      <w:r w:rsidRPr="00316F3A">
        <w:rPr>
          <w:rFonts w:ascii="Times New Roman" w:eastAsia="Times New Roman" w:hAnsi="Times New Roman" w:cs="Times New Roman"/>
          <w:i/>
          <w:iCs/>
          <w:sz w:val="24"/>
          <w:szCs w:val="24"/>
          <w:lang w:eastAsia="en-GB"/>
        </w:rPr>
        <w:t xml:space="preserve"> mays.</w:t>
      </w:r>
      <w:r w:rsidRPr="00316F3A">
        <w:rPr>
          <w:rFonts w:ascii="Times New Roman" w:eastAsia="Times New Roman" w:hAnsi="Times New Roman" w:cs="Times New Roman"/>
          <w:iCs/>
          <w:sz w:val="24"/>
          <w:szCs w:val="24"/>
          <w:lang w:eastAsia="en-GB"/>
        </w:rPr>
        <w:t xml:space="preserve"> Therefore, it’s proper use (as well as other medicinal plants earlier reported) in ethnomedicine is recommended and high doses should be avoided as it can cause cytotoxic and/or genotoxic effects. However, these findings could shift from toxicity towards the continued search for new agents </w:t>
      </w:r>
      <w:r w:rsidR="00394CBE">
        <w:rPr>
          <w:rFonts w:ascii="Times New Roman" w:eastAsia="Times New Roman" w:hAnsi="Times New Roman" w:cs="Times New Roman"/>
          <w:iCs/>
          <w:sz w:val="24"/>
          <w:szCs w:val="24"/>
          <w:lang w:eastAsia="en-GB"/>
        </w:rPr>
        <w:t xml:space="preserve">/ herbal alternatives </w:t>
      </w:r>
      <w:r w:rsidRPr="00316F3A">
        <w:rPr>
          <w:rFonts w:ascii="Times New Roman" w:eastAsia="Times New Roman" w:hAnsi="Times New Roman" w:cs="Times New Roman"/>
          <w:iCs/>
          <w:sz w:val="24"/>
          <w:szCs w:val="24"/>
          <w:lang w:eastAsia="en-GB"/>
        </w:rPr>
        <w:t xml:space="preserve">with antiproliferative potentials in anticancer research. These findings could encourage further research in anticancer activity of these plant extracts and could be utilized to a positive advantage for the development of novel herbal anticancer remedies.  </w:t>
      </w:r>
      <w:commentRangeEnd w:id="12"/>
      <w:r w:rsidR="00E0740E">
        <w:rPr>
          <w:rStyle w:val="a7"/>
        </w:rPr>
        <w:commentReference w:id="12"/>
      </w:r>
    </w:p>
    <w:p w14:paraId="4DEC708B" w14:textId="77777777" w:rsidR="00756E0C" w:rsidRDefault="00756E0C" w:rsidP="00316F3A">
      <w:pPr>
        <w:autoSpaceDE w:val="0"/>
        <w:autoSpaceDN w:val="0"/>
        <w:adjustRightInd w:val="0"/>
        <w:jc w:val="both"/>
        <w:rPr>
          <w:rFonts w:ascii="Times New Roman" w:eastAsia="Calibri" w:hAnsi="Times New Roman" w:cs="Times New Roman"/>
          <w:b/>
          <w:bCs/>
          <w:sz w:val="24"/>
          <w:szCs w:val="24"/>
          <w:lang w:val="en-GB"/>
        </w:rPr>
      </w:pPr>
    </w:p>
    <w:p w14:paraId="02A6683B" w14:textId="77777777" w:rsidR="00756E0C" w:rsidRPr="008951E1" w:rsidRDefault="00756E0C" w:rsidP="00756E0C">
      <w:pPr>
        <w:tabs>
          <w:tab w:val="left" w:pos="0"/>
        </w:tabs>
        <w:autoSpaceDE w:val="0"/>
        <w:autoSpaceDN w:val="0"/>
        <w:adjustRightInd w:val="0"/>
        <w:spacing w:before="100" w:beforeAutospacing="1" w:after="0" w:line="240" w:lineRule="auto"/>
        <w:jc w:val="both"/>
        <w:rPr>
          <w:rFonts w:ascii="Times New Roman" w:eastAsia="Arial" w:hAnsi="Times New Roman" w:cs="Times New Roman"/>
          <w:b/>
          <w:bCs/>
          <w:sz w:val="24"/>
          <w:szCs w:val="24"/>
          <w:lang w:val="en-GB" w:eastAsia="en-GB"/>
        </w:rPr>
      </w:pPr>
      <w:r>
        <w:rPr>
          <w:rFonts w:ascii="Times New Roman" w:eastAsia="Arial" w:hAnsi="Times New Roman" w:cs="Times New Roman"/>
          <w:b/>
          <w:bCs/>
          <w:sz w:val="24"/>
          <w:szCs w:val="24"/>
          <w:lang w:val="en-GB" w:eastAsia="en-GB"/>
        </w:rPr>
        <w:t>DISCLAIMER ARTIFICIAL INTELLIGENCE (AI)</w:t>
      </w:r>
    </w:p>
    <w:p w14:paraId="44F949D8" w14:textId="77777777" w:rsidR="00756E0C" w:rsidRPr="00756E0C" w:rsidRDefault="00756E0C" w:rsidP="00756E0C">
      <w:pPr>
        <w:widowControl w:val="0"/>
        <w:autoSpaceDE w:val="0"/>
        <w:autoSpaceDN w:val="0"/>
        <w:spacing w:before="100" w:beforeAutospacing="1" w:after="0" w:line="480" w:lineRule="auto"/>
        <w:ind w:right="278"/>
        <w:jc w:val="both"/>
        <w:rPr>
          <w:rFonts w:ascii="Times New Roman" w:eastAsia="Times New Roman" w:hAnsi="Times New Roman" w:cs="Times New Roman"/>
          <w:b/>
          <w:bCs/>
          <w:iCs/>
          <w:sz w:val="24"/>
          <w:szCs w:val="24"/>
          <w:lang w:val="en-GB" w:eastAsia="en-GB"/>
        </w:rPr>
      </w:pPr>
      <w:r>
        <w:rPr>
          <w:rFonts w:ascii="Times New Roman" w:eastAsia="Arial" w:hAnsi="Times New Roman" w:cs="Times New Roman"/>
          <w:sz w:val="24"/>
          <w:szCs w:val="24"/>
          <w:lang w:val="en-GB" w:eastAsia="en-GB"/>
        </w:rPr>
        <w:t xml:space="preserve">Authors hereby declare that no </w:t>
      </w:r>
      <w:r w:rsidRPr="008951E1">
        <w:rPr>
          <w:rFonts w:ascii="Times New Roman" w:eastAsia="Arial" w:hAnsi="Times New Roman" w:cs="Times New Roman"/>
          <w:sz w:val="24"/>
          <w:szCs w:val="24"/>
          <w:lang w:val="en-GB" w:eastAsia="en-GB"/>
        </w:rPr>
        <w:t>AI technologies such as Large Language Models (</w:t>
      </w:r>
      <w:proofErr w:type="spellStart"/>
      <w:r w:rsidRPr="008951E1">
        <w:rPr>
          <w:rFonts w:ascii="Times New Roman" w:eastAsia="Arial" w:hAnsi="Times New Roman" w:cs="Times New Roman"/>
          <w:sz w:val="24"/>
          <w:szCs w:val="24"/>
          <w:lang w:val="en-GB" w:eastAsia="en-GB"/>
        </w:rPr>
        <w:t>ChatGPT</w:t>
      </w:r>
      <w:proofErr w:type="spellEnd"/>
      <w:r w:rsidRPr="008951E1">
        <w:rPr>
          <w:rFonts w:ascii="Times New Roman" w:eastAsia="Arial" w:hAnsi="Times New Roman" w:cs="Times New Roman"/>
          <w:sz w:val="24"/>
          <w:szCs w:val="24"/>
          <w:lang w:val="en-GB" w:eastAsia="en-GB"/>
        </w:rPr>
        <w:t>, COPILOT, etc.) and text-to-image generators have been used during the writing or editing of this manuscript</w:t>
      </w:r>
    </w:p>
    <w:p w14:paraId="4199AAE1" w14:textId="77777777" w:rsidR="00756E0C" w:rsidRDefault="00756E0C" w:rsidP="00316F3A">
      <w:pPr>
        <w:rPr>
          <w:rFonts w:ascii="Times New Roman" w:eastAsia="Calibri" w:hAnsi="Times New Roman" w:cs="Times New Roman"/>
          <w:b/>
          <w:sz w:val="24"/>
          <w:szCs w:val="24"/>
          <w:lang w:val="en-GB"/>
        </w:rPr>
      </w:pPr>
    </w:p>
    <w:p w14:paraId="3F3D4C76" w14:textId="77777777" w:rsidR="009168C7" w:rsidRPr="00316F3A" w:rsidRDefault="009168C7" w:rsidP="00316F3A">
      <w:pPr>
        <w:rPr>
          <w:rFonts w:ascii="Times New Roman" w:eastAsia="Calibri" w:hAnsi="Times New Roman" w:cs="Times New Roman"/>
          <w:b/>
          <w:sz w:val="24"/>
          <w:szCs w:val="24"/>
          <w:lang w:val="en-GB"/>
        </w:rPr>
      </w:pPr>
      <w:r w:rsidRPr="00316F3A">
        <w:rPr>
          <w:rFonts w:ascii="Times New Roman" w:eastAsia="Calibri" w:hAnsi="Times New Roman" w:cs="Times New Roman"/>
          <w:b/>
          <w:sz w:val="24"/>
          <w:szCs w:val="24"/>
          <w:lang w:val="en-GB"/>
        </w:rPr>
        <w:t>REFERENCE</w:t>
      </w:r>
      <w:bookmarkStart w:id="13" w:name="_bookmark25"/>
      <w:bookmarkStart w:id="14" w:name="_bookmark11"/>
      <w:bookmarkStart w:id="15" w:name="_bookmark31"/>
      <w:bookmarkStart w:id="16" w:name="_bookmark15"/>
      <w:bookmarkStart w:id="17" w:name="_bookmark9"/>
      <w:bookmarkStart w:id="18" w:name="_bookmark29"/>
      <w:bookmarkEnd w:id="13"/>
      <w:bookmarkEnd w:id="14"/>
      <w:bookmarkEnd w:id="15"/>
      <w:bookmarkEnd w:id="16"/>
      <w:bookmarkEnd w:id="17"/>
      <w:bookmarkEnd w:id="18"/>
      <w:r w:rsidRPr="00316F3A">
        <w:rPr>
          <w:rFonts w:ascii="Times New Roman" w:eastAsia="Calibri" w:hAnsi="Times New Roman" w:cs="Times New Roman"/>
          <w:b/>
          <w:sz w:val="24"/>
          <w:szCs w:val="24"/>
          <w:lang w:val="en-GB"/>
        </w:rPr>
        <w:t>S</w:t>
      </w:r>
    </w:p>
    <w:p w14:paraId="4E27460C" w14:textId="30548B15" w:rsidR="005666CB" w:rsidRPr="00316F3A" w:rsidRDefault="009168C7" w:rsidP="00AF66D0">
      <w:pPr>
        <w:widowControl w:val="0"/>
        <w:autoSpaceDE w:val="0"/>
        <w:autoSpaceDN w:val="0"/>
        <w:spacing w:after="0"/>
        <w:ind w:hanging="307"/>
        <w:jc w:val="both"/>
        <w:rPr>
          <w:rFonts w:ascii="Times New Roman" w:eastAsia="Tahoma" w:hAnsi="Times New Roman" w:cs="Times New Roman"/>
          <w:kern w:val="2"/>
          <w:sz w:val="24"/>
          <w:szCs w:val="24"/>
          <w:lang w:val="en-GB"/>
        </w:rPr>
      </w:pPr>
      <w:r w:rsidRPr="00316F3A">
        <w:rPr>
          <w:rFonts w:ascii="Times New Roman" w:eastAsia="Times New Roman" w:hAnsi="Times New Roman" w:cs="Times New Roman"/>
          <w:sz w:val="24"/>
          <w:szCs w:val="24"/>
          <w:lang w:val="en-GB" w:bidi="en-US"/>
        </w:rPr>
        <w:t xml:space="preserve">    </w:t>
      </w:r>
      <w:r w:rsidR="005666CB" w:rsidRPr="00316F3A">
        <w:rPr>
          <w:rFonts w:ascii="Times New Roman" w:eastAsia="Tahoma" w:hAnsi="Times New Roman" w:cs="Times New Roman"/>
          <w:kern w:val="2"/>
          <w:sz w:val="24"/>
          <w:szCs w:val="24"/>
          <w:lang w:val="en-GB"/>
        </w:rPr>
        <w:t>.As¸ T. A., kin</w:t>
      </w:r>
      <w:r w:rsidR="005666CB">
        <w:rPr>
          <w:rFonts w:ascii="Times New Roman" w:eastAsia="Tahoma" w:hAnsi="Times New Roman" w:cs="Times New Roman"/>
          <w:kern w:val="2"/>
          <w:sz w:val="24"/>
          <w:szCs w:val="24"/>
          <w:lang w:val="en-GB"/>
        </w:rPr>
        <w:t xml:space="preserve"> C¸ </w:t>
      </w:r>
      <w:proofErr w:type="spellStart"/>
      <w:r w:rsidR="005666CB">
        <w:rPr>
          <w:rFonts w:ascii="Times New Roman" w:eastAsia="Tahoma" w:hAnsi="Times New Roman" w:cs="Times New Roman"/>
          <w:kern w:val="2"/>
          <w:sz w:val="24"/>
          <w:szCs w:val="24"/>
          <w:lang w:val="en-GB"/>
        </w:rPr>
        <w:t>elik</w:t>
      </w:r>
      <w:proofErr w:type="spellEnd"/>
      <w:r w:rsidR="005666CB">
        <w:rPr>
          <w:rFonts w:ascii="Times New Roman" w:eastAsia="Tahoma" w:hAnsi="Times New Roman" w:cs="Times New Roman"/>
          <w:kern w:val="2"/>
          <w:sz w:val="24"/>
          <w:szCs w:val="24"/>
          <w:lang w:val="en-GB"/>
        </w:rPr>
        <w:t xml:space="preserve"> and </w:t>
      </w:r>
      <w:proofErr w:type="spellStart"/>
      <w:r w:rsidR="005666CB">
        <w:rPr>
          <w:rFonts w:ascii="Times New Roman" w:eastAsia="Tahoma" w:hAnsi="Times New Roman" w:cs="Times New Roman"/>
          <w:kern w:val="2"/>
          <w:sz w:val="24"/>
          <w:szCs w:val="24"/>
          <w:lang w:val="en-GB"/>
        </w:rPr>
        <w:t>Aslantu¨rk</w:t>
      </w:r>
      <w:proofErr w:type="spellEnd"/>
      <w:r w:rsidR="005666CB">
        <w:rPr>
          <w:rFonts w:ascii="Times New Roman" w:eastAsia="Tahoma" w:hAnsi="Times New Roman" w:cs="Times New Roman"/>
          <w:kern w:val="2"/>
          <w:sz w:val="24"/>
          <w:szCs w:val="24"/>
          <w:lang w:val="en-GB"/>
        </w:rPr>
        <w:t>, O¨. S.</w:t>
      </w:r>
      <w:r w:rsidR="005666CB" w:rsidRPr="00316F3A">
        <w:rPr>
          <w:rFonts w:ascii="Times New Roman" w:eastAsia="Tahoma" w:hAnsi="Times New Roman" w:cs="Times New Roman"/>
          <w:kern w:val="2"/>
          <w:sz w:val="24"/>
          <w:szCs w:val="24"/>
          <w:lang w:val="en-GB"/>
        </w:rPr>
        <w:t xml:space="preserve">(2009). Investigation of cytotoxic and </w:t>
      </w:r>
      <w:proofErr w:type="spellStart"/>
      <w:r w:rsidR="005666CB" w:rsidRPr="00316F3A">
        <w:rPr>
          <w:rFonts w:ascii="Times New Roman" w:eastAsia="Tahoma" w:hAnsi="Times New Roman" w:cs="Times New Roman"/>
          <w:kern w:val="2"/>
          <w:sz w:val="24"/>
          <w:szCs w:val="24"/>
          <w:lang w:val="en-GB"/>
        </w:rPr>
        <w:t>genotoxic</w:t>
      </w:r>
      <w:proofErr w:type="spellEnd"/>
      <w:r w:rsidR="005666CB" w:rsidRPr="00316F3A">
        <w:rPr>
          <w:rFonts w:ascii="Times New Roman" w:eastAsia="Tahoma" w:hAnsi="Times New Roman" w:cs="Times New Roman"/>
          <w:kern w:val="2"/>
          <w:sz w:val="24"/>
          <w:szCs w:val="24"/>
          <w:lang w:val="en-GB"/>
        </w:rPr>
        <w:t xml:space="preserve"> effects of </w:t>
      </w:r>
      <w:proofErr w:type="spellStart"/>
      <w:r w:rsidR="005666CB" w:rsidRPr="00316F3A">
        <w:rPr>
          <w:rFonts w:ascii="Times New Roman" w:eastAsia="Tahoma" w:hAnsi="Times New Roman" w:cs="Times New Roman"/>
          <w:i/>
          <w:iCs/>
          <w:kern w:val="2"/>
          <w:sz w:val="24"/>
          <w:szCs w:val="24"/>
          <w:lang w:val="en-GB"/>
        </w:rPr>
        <w:t>Ecballium</w:t>
      </w:r>
      <w:proofErr w:type="spellEnd"/>
      <w:r w:rsidR="005666CB" w:rsidRPr="00316F3A">
        <w:rPr>
          <w:rFonts w:ascii="Times New Roman" w:eastAsia="Tahoma" w:hAnsi="Times New Roman" w:cs="Times New Roman"/>
          <w:i/>
          <w:iCs/>
          <w:kern w:val="2"/>
          <w:sz w:val="24"/>
          <w:szCs w:val="24"/>
          <w:lang w:val="en-GB"/>
        </w:rPr>
        <w:t xml:space="preserve"> elaterium </w:t>
      </w:r>
      <w:r w:rsidR="005666CB" w:rsidRPr="00316F3A">
        <w:rPr>
          <w:rFonts w:ascii="Times New Roman" w:eastAsia="Tahoma" w:hAnsi="Times New Roman" w:cs="Times New Roman"/>
          <w:kern w:val="2"/>
          <w:sz w:val="24"/>
          <w:szCs w:val="24"/>
          <w:lang w:val="en-GB"/>
        </w:rPr>
        <w:t xml:space="preserve">juice based on </w:t>
      </w:r>
      <w:r w:rsidR="005666CB" w:rsidRPr="00316F3A">
        <w:rPr>
          <w:rFonts w:ascii="Times New Roman" w:eastAsia="Tahoma" w:hAnsi="Times New Roman" w:cs="Times New Roman"/>
          <w:i/>
          <w:iCs/>
          <w:kern w:val="2"/>
          <w:sz w:val="24"/>
          <w:szCs w:val="24"/>
          <w:lang w:val="en-GB"/>
        </w:rPr>
        <w:t xml:space="preserve">Allium </w:t>
      </w:r>
      <w:r w:rsidR="005666CB" w:rsidRPr="00316F3A">
        <w:rPr>
          <w:rFonts w:ascii="Times New Roman" w:eastAsia="Tahoma" w:hAnsi="Times New Roman" w:cs="Times New Roman"/>
          <w:kern w:val="2"/>
          <w:sz w:val="24"/>
          <w:szCs w:val="24"/>
          <w:lang w:val="en-GB"/>
        </w:rPr>
        <w:t xml:space="preserve">test,” </w:t>
      </w:r>
      <w:r w:rsidR="005666CB" w:rsidRPr="00316F3A">
        <w:rPr>
          <w:rFonts w:ascii="Times New Roman" w:eastAsia="Tahoma" w:hAnsi="Times New Roman" w:cs="Times New Roman"/>
          <w:i/>
          <w:iCs/>
          <w:kern w:val="2"/>
          <w:sz w:val="24"/>
          <w:szCs w:val="24"/>
          <w:lang w:val="en-GB"/>
        </w:rPr>
        <w:t>Methods and Findings in Experimental</w:t>
      </w:r>
      <w:r w:rsidR="005666CB" w:rsidRPr="00316F3A">
        <w:rPr>
          <w:rFonts w:ascii="Times New Roman" w:eastAsia="Tahoma" w:hAnsi="Times New Roman" w:cs="Times New Roman"/>
          <w:kern w:val="2"/>
          <w:sz w:val="24"/>
          <w:szCs w:val="24"/>
          <w:lang w:val="en-GB"/>
        </w:rPr>
        <w:t xml:space="preserve"> </w:t>
      </w:r>
      <w:r w:rsidR="005666CB" w:rsidRPr="00316F3A">
        <w:rPr>
          <w:rFonts w:ascii="Times New Roman" w:eastAsia="Tahoma" w:hAnsi="Times New Roman" w:cs="Times New Roman"/>
          <w:i/>
          <w:iCs/>
          <w:kern w:val="2"/>
          <w:sz w:val="24"/>
          <w:szCs w:val="24"/>
          <w:lang w:val="en-GB"/>
        </w:rPr>
        <w:t>and Clinical Pharmacology</w:t>
      </w:r>
      <w:r w:rsidR="005666CB" w:rsidRPr="00316F3A">
        <w:rPr>
          <w:rFonts w:ascii="Times New Roman" w:eastAsia="Tahoma" w:hAnsi="Times New Roman" w:cs="Times New Roman"/>
          <w:kern w:val="2"/>
          <w:sz w:val="24"/>
          <w:szCs w:val="24"/>
          <w:lang w:val="en-GB"/>
        </w:rPr>
        <w:t>, 31(9):591–596.</w:t>
      </w:r>
    </w:p>
    <w:p w14:paraId="53B71C37"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Alam EA. Evaluation of antioxidant and antibacterial activities of Egyptian </w:t>
      </w:r>
      <w:proofErr w:type="spellStart"/>
      <w:r w:rsidRPr="00316F3A">
        <w:rPr>
          <w:rFonts w:ascii="Times New Roman" w:eastAsia="Calibri" w:hAnsi="Times New Roman" w:cs="Times New Roman"/>
          <w:i/>
          <w:color w:val="000000"/>
          <w:sz w:val="24"/>
          <w:szCs w:val="24"/>
        </w:rPr>
        <w:t>Maydis</w:t>
      </w:r>
      <w:proofErr w:type="spellEnd"/>
      <w:r w:rsidRPr="00316F3A">
        <w:rPr>
          <w:rFonts w:ascii="Times New Roman" w:eastAsia="Calibri" w:hAnsi="Times New Roman" w:cs="Times New Roman"/>
          <w:i/>
          <w:color w:val="000000"/>
          <w:sz w:val="24"/>
          <w:szCs w:val="24"/>
        </w:rPr>
        <w:t xml:space="preserve"> stigma</w:t>
      </w:r>
      <w:r w:rsidRPr="00316F3A">
        <w:rPr>
          <w:rFonts w:ascii="Times New Roman" w:eastAsia="Calibri" w:hAnsi="Times New Roman" w:cs="Times New Roman"/>
          <w:color w:val="000000"/>
          <w:sz w:val="24"/>
          <w:szCs w:val="24"/>
        </w:rPr>
        <w:t xml:space="preserve">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hairs) rich in some bioactive constituents. </w:t>
      </w:r>
      <w:r w:rsidRPr="00316F3A">
        <w:rPr>
          <w:rFonts w:ascii="Times New Roman" w:eastAsia="Calibri" w:hAnsi="Times New Roman" w:cs="Times New Roman"/>
          <w:i/>
          <w:color w:val="000000"/>
          <w:sz w:val="24"/>
          <w:szCs w:val="24"/>
        </w:rPr>
        <w:t>J Amer Sci</w:t>
      </w:r>
      <w:r w:rsidRPr="00316F3A">
        <w:rPr>
          <w:rFonts w:ascii="Times New Roman" w:eastAsia="Calibri" w:hAnsi="Times New Roman" w:cs="Times New Roman"/>
          <w:color w:val="000000"/>
          <w:sz w:val="24"/>
          <w:szCs w:val="24"/>
        </w:rPr>
        <w:t xml:space="preserve">  2011; </w:t>
      </w:r>
      <w:r w:rsidRPr="00316F3A">
        <w:rPr>
          <w:rFonts w:ascii="Times New Roman" w:eastAsia="Calibri" w:hAnsi="Times New Roman" w:cs="Times New Roman"/>
          <w:b/>
          <w:color w:val="000000"/>
          <w:sz w:val="24"/>
          <w:szCs w:val="24"/>
        </w:rPr>
        <w:t>7</w:t>
      </w:r>
      <w:r w:rsidRPr="00316F3A">
        <w:rPr>
          <w:rFonts w:ascii="Times New Roman" w:eastAsia="Calibri" w:hAnsi="Times New Roman" w:cs="Times New Roman"/>
          <w:color w:val="000000"/>
          <w:sz w:val="24"/>
          <w:szCs w:val="24"/>
        </w:rPr>
        <w:t xml:space="preserve">: 726–729. </w:t>
      </w:r>
    </w:p>
    <w:p w14:paraId="32C24C5D"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Albertini, R. J., Anderson, D., Douglas, G. R.(2000). IPCS guidelines for the monitoring of genotoxic effects of carcinogens in humans,” </w:t>
      </w:r>
      <w:r w:rsidRPr="00316F3A">
        <w:rPr>
          <w:rFonts w:ascii="Times New Roman" w:eastAsia="Tahoma" w:hAnsi="Times New Roman" w:cs="Times New Roman"/>
          <w:i/>
          <w:iCs/>
          <w:kern w:val="2"/>
          <w:sz w:val="24"/>
          <w:szCs w:val="24"/>
          <w:lang w:val="en-GB"/>
        </w:rPr>
        <w:t>Mutation Research</w:t>
      </w:r>
      <w:r w:rsidRPr="00316F3A">
        <w:rPr>
          <w:rFonts w:ascii="Times New Roman" w:eastAsia="Tahoma" w:hAnsi="Times New Roman" w:cs="Times New Roman"/>
          <w:kern w:val="2"/>
          <w:sz w:val="24"/>
          <w:szCs w:val="24"/>
          <w:lang w:val="en-GB"/>
        </w:rPr>
        <w:t>, 463(2):111–172.</w:t>
      </w:r>
    </w:p>
    <w:p w14:paraId="62F85237" w14:textId="77777777" w:rsidR="005666CB" w:rsidRPr="00316F3A" w:rsidRDefault="005666CB" w:rsidP="00316F3A">
      <w:pPr>
        <w:spacing w:before="100" w:beforeAutospacing="1"/>
        <w:jc w:val="both"/>
        <w:rPr>
          <w:rFonts w:ascii="Times New Roman" w:eastAsia="Calibri" w:hAnsi="Times New Roman" w:cs="Times New Roman"/>
          <w:sz w:val="24"/>
          <w:szCs w:val="24"/>
          <w:lang w:val="en-GB"/>
        </w:rPr>
      </w:pPr>
      <w:proofErr w:type="spellStart"/>
      <w:r w:rsidRPr="00316F3A">
        <w:rPr>
          <w:rFonts w:ascii="Times New Roman" w:eastAsia="Tahoma" w:hAnsi="Times New Roman" w:cs="Times New Roman"/>
          <w:kern w:val="2"/>
          <w:sz w:val="24"/>
          <w:szCs w:val="24"/>
          <w:lang w:val="en-GB"/>
        </w:rPr>
        <w:t>Antonsie-wiez</w:t>
      </w:r>
      <w:proofErr w:type="spellEnd"/>
      <w:r w:rsidRPr="00316F3A">
        <w:rPr>
          <w:rFonts w:ascii="Times New Roman" w:eastAsia="Tahoma" w:hAnsi="Times New Roman" w:cs="Times New Roman"/>
          <w:kern w:val="2"/>
          <w:sz w:val="24"/>
          <w:szCs w:val="24"/>
          <w:lang w:val="en-GB"/>
        </w:rPr>
        <w:t xml:space="preserve">, D. (1990).Analysis of the cell cycle in the root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under the influence of Leda </w:t>
      </w:r>
      <w:proofErr w:type="spellStart"/>
      <w:r w:rsidRPr="00316F3A">
        <w:rPr>
          <w:rFonts w:ascii="Times New Roman" w:eastAsia="Tahoma" w:hAnsi="Times New Roman" w:cs="Times New Roman"/>
          <w:kern w:val="2"/>
          <w:sz w:val="24"/>
          <w:szCs w:val="24"/>
          <w:lang w:val="en-GB"/>
        </w:rPr>
        <w:t>krin</w:t>
      </w:r>
      <w:proofErr w:type="spellEnd"/>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 xml:space="preserve">Folia </w:t>
      </w:r>
      <w:proofErr w:type="spellStart"/>
      <w:r w:rsidRPr="00316F3A">
        <w:rPr>
          <w:rFonts w:ascii="Times New Roman" w:eastAsia="Tahoma" w:hAnsi="Times New Roman" w:cs="Times New Roman"/>
          <w:i/>
          <w:iCs/>
          <w:kern w:val="2"/>
          <w:sz w:val="24"/>
          <w:szCs w:val="24"/>
          <w:lang w:val="en-GB"/>
        </w:rPr>
        <w:t>Histochemica</w:t>
      </w:r>
      <w:proofErr w:type="spellEnd"/>
      <w:r w:rsidRPr="00316F3A">
        <w:rPr>
          <w:rFonts w:ascii="Times New Roman" w:eastAsia="Tahoma" w:hAnsi="Times New Roman" w:cs="Times New Roman"/>
          <w:i/>
          <w:iCs/>
          <w:kern w:val="2"/>
          <w:sz w:val="24"/>
          <w:szCs w:val="24"/>
          <w:lang w:val="en-GB"/>
        </w:rPr>
        <w:t xml:space="preserve"> et </w:t>
      </w:r>
      <w:proofErr w:type="spellStart"/>
      <w:r w:rsidRPr="00316F3A">
        <w:rPr>
          <w:rFonts w:ascii="Times New Roman" w:eastAsia="Tahoma" w:hAnsi="Times New Roman" w:cs="Times New Roman"/>
          <w:i/>
          <w:iCs/>
          <w:kern w:val="2"/>
          <w:sz w:val="24"/>
          <w:szCs w:val="24"/>
          <w:lang w:val="en-GB"/>
        </w:rPr>
        <w:t>Cytobiologica</w:t>
      </w:r>
      <w:proofErr w:type="spellEnd"/>
      <w:r w:rsidRPr="00316F3A">
        <w:rPr>
          <w:rFonts w:ascii="Times New Roman" w:eastAsia="Tahoma" w:hAnsi="Times New Roman" w:cs="Times New Roman"/>
          <w:kern w:val="2"/>
          <w:sz w:val="24"/>
          <w:szCs w:val="24"/>
          <w:lang w:val="en-GB"/>
        </w:rPr>
        <w:t>, 26: 79–96.</w:t>
      </w:r>
    </w:p>
    <w:p w14:paraId="6B76FE4A" w14:textId="77777777" w:rsidR="005666CB" w:rsidRPr="004F4F5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Minion-Regular" w:hAnsi="Times New Roman" w:cs="Times New Roman"/>
          <w:sz w:val="24"/>
          <w:szCs w:val="24"/>
          <w:lang w:val="en-GB"/>
        </w:rPr>
        <w:t xml:space="preserve">As T., </w:t>
      </w:r>
      <w:proofErr w:type="spellStart"/>
      <w:r w:rsidRPr="00316F3A">
        <w:rPr>
          <w:rFonts w:ascii="Times New Roman" w:eastAsia="Minion-Regular" w:hAnsi="Times New Roman" w:cs="Times New Roman"/>
          <w:sz w:val="24"/>
          <w:szCs w:val="24"/>
          <w:lang w:val="en-GB"/>
        </w:rPr>
        <w:t>kınelik</w:t>
      </w:r>
      <w:proofErr w:type="spellEnd"/>
      <w:r w:rsidRPr="00316F3A">
        <w:rPr>
          <w:rFonts w:ascii="Times New Roman" w:eastAsia="Minion-Regular" w:hAnsi="Times New Roman" w:cs="Times New Roman"/>
          <w:sz w:val="24"/>
          <w:szCs w:val="24"/>
          <w:lang w:val="en-GB"/>
        </w:rPr>
        <w:t xml:space="preserve"> C¸ and </w:t>
      </w:r>
      <w:proofErr w:type="spellStart"/>
      <w:r w:rsidRPr="00316F3A">
        <w:rPr>
          <w:rFonts w:ascii="Times New Roman" w:eastAsia="Minion-Regular" w:hAnsi="Times New Roman" w:cs="Times New Roman"/>
          <w:sz w:val="24"/>
          <w:szCs w:val="24"/>
          <w:lang w:val="en-GB"/>
        </w:rPr>
        <w:t>Aslanturk</w:t>
      </w:r>
      <w:proofErr w:type="spellEnd"/>
      <w:r w:rsidRPr="00316F3A">
        <w:rPr>
          <w:rFonts w:ascii="Times New Roman" w:eastAsia="Minion-Regular" w:hAnsi="Times New Roman" w:cs="Times New Roman"/>
          <w:sz w:val="24"/>
          <w:szCs w:val="24"/>
          <w:lang w:val="en-GB"/>
        </w:rPr>
        <w:t xml:space="preserve">, O. S. (2007). “Cytotoxic and </w:t>
      </w:r>
      <w:proofErr w:type="spellStart"/>
      <w:r w:rsidRPr="00316F3A">
        <w:rPr>
          <w:rFonts w:ascii="Times New Roman" w:eastAsia="Minion-Regular" w:hAnsi="Times New Roman" w:cs="Times New Roman"/>
          <w:sz w:val="24"/>
          <w:szCs w:val="24"/>
          <w:lang w:val="en-GB"/>
        </w:rPr>
        <w:t>genotoxic</w:t>
      </w:r>
      <w:proofErr w:type="spellEnd"/>
      <w:r w:rsidRPr="00316F3A">
        <w:rPr>
          <w:rFonts w:ascii="Times New Roman" w:eastAsia="Minion-Regular" w:hAnsi="Times New Roman" w:cs="Times New Roman"/>
          <w:sz w:val="24"/>
          <w:szCs w:val="24"/>
          <w:lang w:val="en-GB"/>
        </w:rPr>
        <w:t xml:space="preserve"> e</w:t>
      </w:r>
      <w:r w:rsidRPr="00316F3A">
        <w:rPr>
          <w:rFonts w:ascii="Times New Roman" w:eastAsia="MinionExp-Regular" w:hAnsi="Times New Roman" w:cs="Times New Roman"/>
          <w:sz w:val="24"/>
          <w:szCs w:val="24"/>
          <w:lang w:val="en-GB"/>
        </w:rPr>
        <w:t>ff</w:t>
      </w:r>
      <w:r w:rsidRPr="00316F3A">
        <w:rPr>
          <w:rFonts w:ascii="Times New Roman" w:eastAsia="Minion-Regular" w:hAnsi="Times New Roman" w:cs="Times New Roman"/>
          <w:sz w:val="24"/>
          <w:szCs w:val="24"/>
          <w:lang w:val="en-GB"/>
        </w:rPr>
        <w:t xml:space="preserve">ects of </w:t>
      </w:r>
      <w:proofErr w:type="spellStart"/>
      <w:r w:rsidRPr="00316F3A">
        <w:rPr>
          <w:rFonts w:ascii="Times New Roman" w:eastAsia="Minion-Italic" w:hAnsi="Times New Roman" w:cs="Times New Roman"/>
          <w:i/>
          <w:sz w:val="24"/>
          <w:szCs w:val="24"/>
          <w:lang w:val="en-GB"/>
        </w:rPr>
        <w:t>Lavandula</w:t>
      </w:r>
      <w:proofErr w:type="spellEnd"/>
      <w:r w:rsidRPr="00316F3A">
        <w:rPr>
          <w:rFonts w:ascii="Times New Roman" w:eastAsia="Minion-Italic" w:hAnsi="Times New Roman" w:cs="Times New Roman"/>
          <w:i/>
          <w:sz w:val="24"/>
          <w:szCs w:val="24"/>
          <w:lang w:val="en-GB"/>
        </w:rPr>
        <w:t xml:space="preserve"> </w:t>
      </w:r>
      <w:proofErr w:type="spellStart"/>
      <w:r w:rsidRPr="00316F3A">
        <w:rPr>
          <w:rFonts w:ascii="Times New Roman" w:eastAsia="Minion-Italic" w:hAnsi="Times New Roman" w:cs="Times New Roman"/>
          <w:i/>
          <w:sz w:val="24"/>
          <w:szCs w:val="24"/>
          <w:lang w:val="en-GB"/>
        </w:rPr>
        <w:t>stoechas</w:t>
      </w:r>
      <w:proofErr w:type="spellEnd"/>
      <w:r w:rsidRPr="00316F3A">
        <w:rPr>
          <w:rFonts w:ascii="Times New Roman" w:eastAsia="Minion-Italic" w:hAnsi="Times New Roman" w:cs="Times New Roman"/>
          <w:i/>
          <w:sz w:val="24"/>
          <w:szCs w:val="24"/>
          <w:lang w:val="en-GB"/>
        </w:rPr>
        <w:t xml:space="preserve"> </w:t>
      </w:r>
      <w:r w:rsidRPr="00316F3A">
        <w:rPr>
          <w:rFonts w:ascii="Times New Roman" w:eastAsia="Minion-Regular" w:hAnsi="Times New Roman" w:cs="Times New Roman"/>
          <w:sz w:val="24"/>
          <w:szCs w:val="24"/>
          <w:lang w:val="en-GB"/>
        </w:rPr>
        <w:t xml:space="preserve">aqueous extracts,” </w:t>
      </w:r>
      <w:proofErr w:type="spellStart"/>
      <w:r w:rsidRPr="00316F3A">
        <w:rPr>
          <w:rFonts w:ascii="Times New Roman" w:eastAsia="Minion-Italic" w:hAnsi="Times New Roman" w:cs="Times New Roman"/>
          <w:i/>
          <w:sz w:val="24"/>
          <w:szCs w:val="24"/>
          <w:lang w:val="en-GB"/>
        </w:rPr>
        <w:t>Biologia</w:t>
      </w:r>
      <w:proofErr w:type="spellEnd"/>
      <w:r>
        <w:rPr>
          <w:rFonts w:ascii="Times New Roman" w:eastAsia="Minion-Regular" w:hAnsi="Times New Roman" w:cs="Times New Roman"/>
          <w:sz w:val="24"/>
          <w:szCs w:val="24"/>
          <w:lang w:val="en-GB"/>
        </w:rPr>
        <w:t xml:space="preserve">, </w:t>
      </w:r>
      <w:proofErr w:type="spellStart"/>
      <w:r w:rsidRPr="00316F3A">
        <w:rPr>
          <w:rFonts w:ascii="Times New Roman" w:eastAsia="Tahoma" w:hAnsi="Times New Roman" w:cs="Times New Roman"/>
          <w:kern w:val="2"/>
          <w:sz w:val="24"/>
          <w:szCs w:val="24"/>
          <w:lang w:val="en-GB"/>
        </w:rPr>
        <w:t>Akinboro</w:t>
      </w:r>
      <w:proofErr w:type="spellEnd"/>
      <w:r w:rsidRPr="00316F3A">
        <w:rPr>
          <w:rFonts w:ascii="Times New Roman" w:eastAsia="Tahoma" w:hAnsi="Times New Roman" w:cs="Times New Roman"/>
          <w:kern w:val="2"/>
          <w:sz w:val="24"/>
          <w:szCs w:val="24"/>
          <w:lang w:val="en-GB"/>
        </w:rPr>
        <w:t xml:space="preserve"> A. and Bakare, A. A. (2007). Cytotoxic and genotoxic effects of aqueous extracts of five medicinal plants,” </w:t>
      </w:r>
      <w:r w:rsidRPr="00316F3A">
        <w:rPr>
          <w:rFonts w:ascii="Times New Roman" w:eastAsia="Tahoma" w:hAnsi="Times New Roman" w:cs="Times New Roman"/>
          <w:i/>
          <w:iCs/>
          <w:kern w:val="2"/>
          <w:sz w:val="24"/>
          <w:szCs w:val="24"/>
          <w:lang w:val="en-GB"/>
        </w:rPr>
        <w:t>Journal</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of Ethnopharmacology</w:t>
      </w:r>
      <w:r w:rsidRPr="00316F3A">
        <w:rPr>
          <w:rFonts w:ascii="Times New Roman" w:eastAsia="Tahoma" w:hAnsi="Times New Roman" w:cs="Times New Roman"/>
          <w:kern w:val="2"/>
          <w:sz w:val="24"/>
          <w:szCs w:val="24"/>
          <w:lang w:val="en-GB"/>
        </w:rPr>
        <w:t>, 112(3):470–475.</w:t>
      </w:r>
    </w:p>
    <w:p w14:paraId="4F0655D1"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As¸ T., kin C¸ </w:t>
      </w:r>
      <w:proofErr w:type="spellStart"/>
      <w:r w:rsidRPr="00316F3A">
        <w:rPr>
          <w:rFonts w:ascii="Times New Roman" w:eastAsia="Tahoma" w:hAnsi="Times New Roman" w:cs="Times New Roman"/>
          <w:kern w:val="2"/>
          <w:sz w:val="24"/>
          <w:szCs w:val="24"/>
          <w:lang w:val="en-GB"/>
        </w:rPr>
        <w:t>elik</w:t>
      </w:r>
      <w:proofErr w:type="spellEnd"/>
      <w:r w:rsidRPr="00316F3A">
        <w:rPr>
          <w:rFonts w:ascii="Times New Roman" w:eastAsia="Tahoma" w:hAnsi="Times New Roman" w:cs="Times New Roman"/>
          <w:kern w:val="2"/>
          <w:sz w:val="24"/>
          <w:szCs w:val="24"/>
          <w:lang w:val="en-GB"/>
        </w:rPr>
        <w:t xml:space="preserve"> and </w:t>
      </w:r>
      <w:proofErr w:type="spellStart"/>
      <w:r w:rsidRPr="00316F3A">
        <w:rPr>
          <w:rFonts w:ascii="Times New Roman" w:eastAsia="Tahoma" w:hAnsi="Times New Roman" w:cs="Times New Roman"/>
          <w:kern w:val="2"/>
          <w:sz w:val="24"/>
          <w:szCs w:val="24"/>
          <w:lang w:val="en-GB"/>
        </w:rPr>
        <w:t>Aslantu¨rk</w:t>
      </w:r>
      <w:proofErr w:type="spellEnd"/>
      <w:r w:rsidRPr="00316F3A">
        <w:rPr>
          <w:rFonts w:ascii="Times New Roman" w:eastAsia="Tahoma" w:hAnsi="Times New Roman" w:cs="Times New Roman"/>
          <w:kern w:val="2"/>
          <w:sz w:val="24"/>
          <w:szCs w:val="24"/>
          <w:lang w:val="en-GB"/>
        </w:rPr>
        <w:t xml:space="preserve">, O¨. S. (2006). Anti-mitotic and antigenotoxic effects of </w:t>
      </w:r>
      <w:r w:rsidRPr="00316F3A">
        <w:rPr>
          <w:rFonts w:ascii="Times New Roman" w:eastAsia="Tahoma" w:hAnsi="Times New Roman" w:cs="Times New Roman"/>
          <w:i/>
          <w:iCs/>
          <w:kern w:val="2"/>
          <w:sz w:val="24"/>
          <w:szCs w:val="24"/>
          <w:lang w:val="en-GB"/>
        </w:rPr>
        <w:t xml:space="preserve">Plantago lanceolata </w:t>
      </w:r>
      <w:r w:rsidRPr="00316F3A">
        <w:rPr>
          <w:rFonts w:ascii="Times New Roman" w:eastAsia="Tahoma" w:hAnsi="Times New Roman" w:cs="Times New Roman"/>
          <w:kern w:val="2"/>
          <w:sz w:val="24"/>
          <w:szCs w:val="24"/>
          <w:lang w:val="en-GB"/>
        </w:rPr>
        <w:t xml:space="preserve">aqueous extract on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root tip meristem cells,” </w:t>
      </w:r>
      <w:proofErr w:type="spellStart"/>
      <w:r w:rsidRPr="00316F3A">
        <w:rPr>
          <w:rFonts w:ascii="Times New Roman" w:eastAsia="Tahoma" w:hAnsi="Times New Roman" w:cs="Times New Roman"/>
          <w:i/>
          <w:iCs/>
          <w:kern w:val="2"/>
          <w:sz w:val="24"/>
          <w:szCs w:val="24"/>
          <w:lang w:val="en-GB"/>
        </w:rPr>
        <w:t>Biologia</w:t>
      </w:r>
      <w:proofErr w:type="spellEnd"/>
      <w:r w:rsidRPr="00316F3A">
        <w:rPr>
          <w:rFonts w:ascii="Times New Roman" w:eastAsia="Tahoma" w:hAnsi="Times New Roman" w:cs="Times New Roman"/>
          <w:kern w:val="2"/>
          <w:sz w:val="24"/>
          <w:szCs w:val="24"/>
          <w:lang w:val="en-GB"/>
        </w:rPr>
        <w:t>, 61(6): 693–697.</w:t>
      </w:r>
    </w:p>
    <w:p w14:paraId="4117135C"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lastRenderedPageBreak/>
        <w:t xml:space="preserve">Babich, H.,  Segall, M. A.  and Fox, K. D. (1997). “The Allium test— a simple, eukaryote genotoxicity assay,” </w:t>
      </w:r>
      <w:r w:rsidRPr="00316F3A">
        <w:rPr>
          <w:rFonts w:ascii="Times New Roman" w:eastAsia="Tahoma" w:hAnsi="Times New Roman" w:cs="Times New Roman"/>
          <w:i/>
          <w:iCs/>
          <w:kern w:val="2"/>
          <w:sz w:val="24"/>
          <w:szCs w:val="24"/>
          <w:lang w:val="en-GB"/>
        </w:rPr>
        <w:t>American Biology</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Teacher</w:t>
      </w:r>
      <w:r w:rsidRPr="00316F3A">
        <w:rPr>
          <w:rFonts w:ascii="Times New Roman" w:eastAsia="Tahoma" w:hAnsi="Times New Roman" w:cs="Times New Roman"/>
          <w:kern w:val="2"/>
          <w:sz w:val="24"/>
          <w:szCs w:val="24"/>
          <w:lang w:val="en-GB"/>
        </w:rPr>
        <w:t>, 59(9): 580–583.</w:t>
      </w:r>
    </w:p>
    <w:p w14:paraId="2D4E817F"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Bai H, Hai C, Xi M, Liang X, Liu R. Protective Effect of Maize Silks (</w:t>
      </w:r>
      <w:r w:rsidRPr="00316F3A">
        <w:rPr>
          <w:rFonts w:ascii="Times New Roman" w:eastAsia="Calibri" w:hAnsi="Times New Roman" w:cs="Times New Roman"/>
          <w:i/>
          <w:color w:val="000000"/>
          <w:sz w:val="24"/>
          <w:szCs w:val="24"/>
        </w:rPr>
        <w:t>Maydis stigma</w:t>
      </w:r>
      <w:r w:rsidRPr="00316F3A">
        <w:rPr>
          <w:rFonts w:ascii="Times New Roman" w:eastAsia="Calibri" w:hAnsi="Times New Roman" w:cs="Times New Roman"/>
          <w:color w:val="000000"/>
          <w:sz w:val="24"/>
          <w:szCs w:val="24"/>
        </w:rPr>
        <w:t xml:space="preserve">) ethanol extract on Radiation-Induced Oxidative Stress in Mice. </w:t>
      </w:r>
      <w:r w:rsidRPr="00316F3A">
        <w:rPr>
          <w:rFonts w:ascii="Times New Roman" w:eastAsia="Calibri" w:hAnsi="Times New Roman" w:cs="Times New Roman"/>
          <w:i/>
          <w:color w:val="000000"/>
          <w:sz w:val="24"/>
          <w:szCs w:val="24"/>
        </w:rPr>
        <w:t xml:space="preserve">Plant Foods for Human </w:t>
      </w:r>
      <w:proofErr w:type="spellStart"/>
      <w:r w:rsidRPr="00316F3A">
        <w:rPr>
          <w:rFonts w:ascii="Times New Roman" w:eastAsia="Calibri" w:hAnsi="Times New Roman" w:cs="Times New Roman"/>
          <w:i/>
          <w:color w:val="000000"/>
          <w:sz w:val="24"/>
          <w:szCs w:val="24"/>
        </w:rPr>
        <w:t>Nutr</w:t>
      </w:r>
      <w:proofErr w:type="spellEnd"/>
      <w:r w:rsidRPr="00316F3A">
        <w:rPr>
          <w:rFonts w:ascii="Times New Roman" w:eastAsia="Calibri" w:hAnsi="Times New Roman" w:cs="Times New Roman"/>
          <w:color w:val="000000"/>
          <w:sz w:val="24"/>
          <w:szCs w:val="24"/>
        </w:rPr>
        <w:t xml:space="preserve"> 2010; </w:t>
      </w:r>
      <w:r w:rsidRPr="00316F3A">
        <w:rPr>
          <w:rFonts w:ascii="Times New Roman" w:eastAsia="Calibri" w:hAnsi="Times New Roman" w:cs="Times New Roman"/>
          <w:b/>
          <w:color w:val="000000"/>
          <w:sz w:val="24"/>
          <w:szCs w:val="24"/>
        </w:rPr>
        <w:t>65</w:t>
      </w:r>
      <w:r w:rsidRPr="00316F3A">
        <w:rPr>
          <w:rFonts w:ascii="Times New Roman" w:eastAsia="Calibri" w:hAnsi="Times New Roman" w:cs="Times New Roman"/>
          <w:color w:val="000000"/>
          <w:sz w:val="24"/>
          <w:szCs w:val="24"/>
        </w:rPr>
        <w:t xml:space="preserve">: 271–276. </w:t>
      </w:r>
    </w:p>
    <w:p w14:paraId="37CAAD25"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proofErr w:type="spellStart"/>
      <w:r w:rsidRPr="00316F3A">
        <w:rPr>
          <w:rFonts w:ascii="Times New Roman" w:eastAsia="Calibri" w:hAnsi="Times New Roman" w:cs="Times New Roman"/>
          <w:color w:val="000000"/>
          <w:sz w:val="24"/>
          <w:szCs w:val="24"/>
          <w:lang w:val="en-GB"/>
        </w:rPr>
        <w:t>Bakare</w:t>
      </w:r>
      <w:proofErr w:type="spellEnd"/>
      <w:r w:rsidRPr="00316F3A">
        <w:rPr>
          <w:rFonts w:ascii="Times New Roman" w:eastAsia="Calibri" w:hAnsi="Times New Roman" w:cs="Times New Roman"/>
          <w:color w:val="000000"/>
          <w:sz w:val="24"/>
          <w:szCs w:val="24"/>
          <w:lang w:val="en-GB"/>
        </w:rPr>
        <w:t>, A.A.,</w:t>
      </w:r>
      <w:proofErr w:type="spellStart"/>
      <w:r w:rsidRPr="00316F3A">
        <w:rPr>
          <w:rFonts w:ascii="Times New Roman" w:eastAsia="Calibri" w:hAnsi="Times New Roman" w:cs="Times New Roman"/>
          <w:color w:val="000000"/>
          <w:sz w:val="24"/>
          <w:szCs w:val="24"/>
          <w:lang w:val="en-GB"/>
        </w:rPr>
        <w:t>Mosuro</w:t>
      </w:r>
      <w:proofErr w:type="spellEnd"/>
      <w:r w:rsidRPr="00316F3A">
        <w:rPr>
          <w:rFonts w:ascii="Times New Roman" w:eastAsia="Calibri" w:hAnsi="Times New Roman" w:cs="Times New Roman"/>
          <w:color w:val="000000"/>
          <w:sz w:val="24"/>
          <w:szCs w:val="24"/>
          <w:lang w:val="en-GB"/>
        </w:rPr>
        <w:t xml:space="preserve">, A.A., </w:t>
      </w:r>
      <w:proofErr w:type="spellStart"/>
      <w:r w:rsidRPr="00316F3A">
        <w:rPr>
          <w:rFonts w:ascii="Times New Roman" w:eastAsia="Calibri" w:hAnsi="Times New Roman" w:cs="Times New Roman"/>
          <w:color w:val="000000"/>
          <w:sz w:val="24"/>
          <w:szCs w:val="24"/>
          <w:lang w:val="en-GB"/>
        </w:rPr>
        <w:t>Osibanjo</w:t>
      </w:r>
      <w:proofErr w:type="spellEnd"/>
      <w:r w:rsidRPr="00316F3A">
        <w:rPr>
          <w:rFonts w:ascii="Times New Roman" w:eastAsia="Calibri" w:hAnsi="Times New Roman" w:cs="Times New Roman"/>
          <w:color w:val="000000"/>
          <w:sz w:val="24"/>
          <w:szCs w:val="24"/>
          <w:lang w:val="en-GB"/>
        </w:rPr>
        <w:t xml:space="preserve">, O., (2000). </w:t>
      </w:r>
      <w:r w:rsidRPr="00316F3A">
        <w:rPr>
          <w:rFonts w:ascii="Times New Roman" w:eastAsia="Calibri" w:hAnsi="Times New Roman" w:cs="Times New Roman"/>
          <w:sz w:val="24"/>
          <w:szCs w:val="24"/>
          <w:lang w:val="en-GB"/>
        </w:rPr>
        <w:t xml:space="preserve">Effect of simulated leachate on chromosomes and mitosis in roots of </w:t>
      </w:r>
      <w:r w:rsidRPr="00316F3A">
        <w:rPr>
          <w:rFonts w:ascii="Times New Roman" w:eastAsia="Calibri" w:hAnsi="Times New Roman" w:cs="Times New Roman"/>
          <w:i/>
          <w:sz w:val="24"/>
          <w:szCs w:val="24"/>
          <w:lang w:val="en-GB"/>
        </w:rPr>
        <w:t>Allium cepa</w:t>
      </w:r>
      <w:r w:rsidRPr="00316F3A">
        <w:rPr>
          <w:rFonts w:ascii="Times New Roman" w:eastAsia="Calibri" w:hAnsi="Times New Roman" w:cs="Times New Roman"/>
          <w:sz w:val="24"/>
          <w:szCs w:val="24"/>
          <w:lang w:val="en-GB"/>
        </w:rPr>
        <w:t xml:space="preserve"> L. </w:t>
      </w:r>
      <w:r w:rsidRPr="00316F3A">
        <w:rPr>
          <w:rFonts w:ascii="Times New Roman" w:eastAsia="Calibri" w:hAnsi="Times New Roman" w:cs="Times New Roman"/>
          <w:i/>
          <w:sz w:val="24"/>
          <w:szCs w:val="24"/>
          <w:lang w:val="en-GB"/>
        </w:rPr>
        <w:t>J. Environ. Biol.</w:t>
      </w:r>
      <w:r w:rsidRPr="00316F3A">
        <w:rPr>
          <w:rFonts w:ascii="Times New Roman" w:eastAsia="Calibri" w:hAnsi="Times New Roman" w:cs="Times New Roman"/>
          <w:sz w:val="24"/>
          <w:szCs w:val="24"/>
          <w:lang w:val="en-GB"/>
        </w:rPr>
        <w:t xml:space="preserve"> 21, 263–271.</w:t>
      </w:r>
    </w:p>
    <w:p w14:paraId="75612D45"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Chen S, Chen H, Tian J. Chemical modification, antioxidant and alpha amylase inhibitory activities of corn silk polysaccharides. </w:t>
      </w:r>
      <w:r w:rsidRPr="00316F3A">
        <w:rPr>
          <w:rFonts w:ascii="Times New Roman" w:eastAsia="Calibri" w:hAnsi="Times New Roman" w:cs="Times New Roman"/>
          <w:i/>
          <w:color w:val="000000"/>
          <w:sz w:val="24"/>
          <w:szCs w:val="24"/>
        </w:rPr>
        <w:t>Carbohydrate Polymers,</w:t>
      </w:r>
      <w:r w:rsidRPr="00316F3A">
        <w:rPr>
          <w:rFonts w:ascii="Times New Roman" w:eastAsia="Calibri" w:hAnsi="Times New Roman" w:cs="Times New Roman"/>
          <w:color w:val="000000"/>
          <w:sz w:val="24"/>
          <w:szCs w:val="24"/>
        </w:rPr>
        <w:t xml:space="preserve"> 2013; </w:t>
      </w:r>
      <w:r w:rsidRPr="00316F3A">
        <w:rPr>
          <w:rFonts w:ascii="Times New Roman" w:eastAsia="Calibri" w:hAnsi="Times New Roman" w:cs="Times New Roman"/>
          <w:b/>
          <w:color w:val="000000"/>
          <w:sz w:val="24"/>
          <w:szCs w:val="24"/>
        </w:rPr>
        <w:t>98</w:t>
      </w:r>
      <w:r w:rsidRPr="00316F3A">
        <w:rPr>
          <w:rFonts w:ascii="Times New Roman" w:eastAsia="Calibri" w:hAnsi="Times New Roman" w:cs="Times New Roman"/>
          <w:color w:val="000000"/>
          <w:sz w:val="24"/>
          <w:szCs w:val="24"/>
        </w:rPr>
        <w:t xml:space="preserve">(1): 428-437. </w:t>
      </w:r>
    </w:p>
    <w:p w14:paraId="2C129F30"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 Dong J, Cai L, Zhu X, Huang X, Yin T,  Fang H, Ding Z. (2014). Antioxidant activities and phenolic compounds of cornhusk, corncob and </w:t>
      </w:r>
      <w:r w:rsidRPr="00316F3A">
        <w:rPr>
          <w:rFonts w:ascii="Times New Roman" w:eastAsia="Calibri" w:hAnsi="Times New Roman" w:cs="Times New Roman"/>
          <w:i/>
          <w:iCs/>
          <w:sz w:val="24"/>
          <w:szCs w:val="24"/>
          <w:lang w:val="en-GB"/>
        </w:rPr>
        <w:t xml:space="preserve">Stigma maydis. J  Brazilian Chem Soc. </w:t>
      </w:r>
      <w:r w:rsidRPr="00316F3A">
        <w:rPr>
          <w:rFonts w:ascii="Times New Roman" w:eastAsia="Calibri" w:hAnsi="Times New Roman" w:cs="Times New Roman"/>
          <w:iCs/>
          <w:sz w:val="24"/>
          <w:szCs w:val="24"/>
          <w:lang w:val="en-GB"/>
        </w:rPr>
        <w:t xml:space="preserve">2014; </w:t>
      </w:r>
      <w:r w:rsidRPr="00316F3A">
        <w:rPr>
          <w:rFonts w:ascii="Times New Roman" w:eastAsia="Calibri" w:hAnsi="Times New Roman" w:cs="Times New Roman"/>
          <w:b/>
          <w:bCs/>
          <w:sz w:val="24"/>
          <w:szCs w:val="24"/>
          <w:lang w:val="en-GB"/>
        </w:rPr>
        <w:t>25</w:t>
      </w:r>
      <w:r w:rsidRPr="00316F3A">
        <w:rPr>
          <w:rFonts w:ascii="Times New Roman" w:eastAsia="Calibri" w:hAnsi="Times New Roman" w:cs="Times New Roman"/>
          <w:sz w:val="24"/>
          <w:szCs w:val="24"/>
          <w:lang w:val="en-GB"/>
        </w:rPr>
        <w:t>: 1956-1964.</w:t>
      </w:r>
    </w:p>
    <w:p w14:paraId="6171B64C"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proofErr w:type="spellStart"/>
      <w:r w:rsidRPr="00316F3A">
        <w:rPr>
          <w:rFonts w:ascii="Times New Roman" w:eastAsia="Calibri" w:hAnsi="Times New Roman" w:cs="Times New Roman"/>
          <w:color w:val="000000"/>
          <w:sz w:val="24"/>
          <w:szCs w:val="24"/>
        </w:rPr>
        <w:t>Ebrahimzadeh</w:t>
      </w:r>
      <w:proofErr w:type="spellEnd"/>
      <w:r w:rsidRPr="00316F3A">
        <w:rPr>
          <w:rFonts w:ascii="Times New Roman" w:eastAsia="Calibri" w:hAnsi="Times New Roman" w:cs="Times New Roman"/>
          <w:color w:val="000000"/>
          <w:sz w:val="24"/>
          <w:szCs w:val="24"/>
        </w:rPr>
        <w:t xml:space="preserve"> MA, </w:t>
      </w:r>
      <w:proofErr w:type="spellStart"/>
      <w:r w:rsidRPr="00316F3A">
        <w:rPr>
          <w:rFonts w:ascii="Times New Roman" w:eastAsia="Calibri" w:hAnsi="Times New Roman" w:cs="Times New Roman"/>
          <w:color w:val="000000"/>
          <w:sz w:val="24"/>
          <w:szCs w:val="24"/>
        </w:rPr>
        <w:t>Mahmoudi</w:t>
      </w:r>
      <w:proofErr w:type="spellEnd"/>
      <w:r w:rsidRPr="00316F3A">
        <w:rPr>
          <w:rFonts w:ascii="Times New Roman" w:eastAsia="Calibri" w:hAnsi="Times New Roman" w:cs="Times New Roman"/>
          <w:color w:val="000000"/>
          <w:sz w:val="24"/>
          <w:szCs w:val="24"/>
        </w:rPr>
        <w:t xml:space="preserve"> M, </w:t>
      </w:r>
      <w:proofErr w:type="spellStart"/>
      <w:r w:rsidRPr="00316F3A">
        <w:rPr>
          <w:rFonts w:ascii="Times New Roman" w:eastAsia="Calibri" w:hAnsi="Times New Roman" w:cs="Times New Roman"/>
          <w:color w:val="000000"/>
          <w:sz w:val="24"/>
          <w:szCs w:val="24"/>
        </w:rPr>
        <w:t>Ahangar</w:t>
      </w:r>
      <w:proofErr w:type="spellEnd"/>
      <w:r w:rsidRPr="00316F3A">
        <w:rPr>
          <w:rFonts w:ascii="Times New Roman" w:eastAsia="Calibri" w:hAnsi="Times New Roman" w:cs="Times New Roman"/>
          <w:color w:val="000000"/>
          <w:sz w:val="24"/>
          <w:szCs w:val="24"/>
        </w:rPr>
        <w:t xml:space="preserve"> N, </w:t>
      </w:r>
      <w:proofErr w:type="spellStart"/>
      <w:r w:rsidRPr="00316F3A">
        <w:rPr>
          <w:rFonts w:ascii="Times New Roman" w:eastAsia="Calibri" w:hAnsi="Times New Roman" w:cs="Times New Roman"/>
          <w:color w:val="000000"/>
          <w:sz w:val="24"/>
          <w:szCs w:val="24"/>
        </w:rPr>
        <w:t>Ehteshami</w:t>
      </w:r>
      <w:proofErr w:type="spellEnd"/>
      <w:r w:rsidRPr="00316F3A">
        <w:rPr>
          <w:rFonts w:ascii="Times New Roman" w:eastAsia="Calibri" w:hAnsi="Times New Roman" w:cs="Times New Roman"/>
          <w:color w:val="000000"/>
          <w:sz w:val="24"/>
          <w:szCs w:val="24"/>
        </w:rPr>
        <w:t xml:space="preserve"> S, </w:t>
      </w:r>
      <w:proofErr w:type="spellStart"/>
      <w:r w:rsidRPr="00316F3A">
        <w:rPr>
          <w:rFonts w:ascii="Times New Roman" w:eastAsia="Calibri" w:hAnsi="Times New Roman" w:cs="Times New Roman"/>
          <w:color w:val="000000"/>
          <w:sz w:val="24"/>
          <w:szCs w:val="24"/>
        </w:rPr>
        <w:t>Ansaroudi</w:t>
      </w:r>
      <w:proofErr w:type="spellEnd"/>
      <w:r w:rsidRPr="00316F3A">
        <w:rPr>
          <w:rFonts w:ascii="Times New Roman" w:eastAsia="Calibri" w:hAnsi="Times New Roman" w:cs="Times New Roman"/>
          <w:color w:val="000000"/>
          <w:sz w:val="24"/>
          <w:szCs w:val="24"/>
        </w:rPr>
        <w:t xml:space="preserve"> F. Antidepressant activity of corn silk. </w:t>
      </w:r>
      <w:proofErr w:type="spellStart"/>
      <w:r w:rsidRPr="00316F3A">
        <w:rPr>
          <w:rFonts w:ascii="Times New Roman" w:eastAsia="Calibri" w:hAnsi="Times New Roman" w:cs="Times New Roman"/>
          <w:i/>
          <w:color w:val="000000"/>
          <w:sz w:val="24"/>
          <w:szCs w:val="24"/>
        </w:rPr>
        <w:t>Pharmacologyonline</w:t>
      </w:r>
      <w:proofErr w:type="spellEnd"/>
      <w:r w:rsidRPr="00316F3A">
        <w:rPr>
          <w:rFonts w:ascii="Times New Roman" w:eastAsia="Calibri" w:hAnsi="Times New Roman" w:cs="Times New Roman"/>
          <w:i/>
          <w:color w:val="000000"/>
          <w:sz w:val="24"/>
          <w:szCs w:val="24"/>
        </w:rPr>
        <w:t>,</w:t>
      </w:r>
      <w:r w:rsidRPr="00316F3A">
        <w:rPr>
          <w:rFonts w:ascii="Times New Roman" w:eastAsia="Calibri" w:hAnsi="Times New Roman" w:cs="Times New Roman"/>
          <w:color w:val="000000"/>
          <w:sz w:val="24"/>
          <w:szCs w:val="24"/>
        </w:rPr>
        <w:t xml:space="preserve">  2009; </w:t>
      </w:r>
      <w:r w:rsidRPr="00316F3A">
        <w:rPr>
          <w:rFonts w:ascii="Times New Roman" w:eastAsia="Calibri" w:hAnsi="Times New Roman" w:cs="Times New Roman"/>
          <w:b/>
          <w:color w:val="000000"/>
          <w:sz w:val="24"/>
          <w:szCs w:val="24"/>
        </w:rPr>
        <w:t>3</w:t>
      </w:r>
      <w:r w:rsidRPr="00316F3A">
        <w:rPr>
          <w:rFonts w:ascii="Times New Roman" w:eastAsia="Calibri" w:hAnsi="Times New Roman" w:cs="Times New Roman"/>
          <w:color w:val="000000"/>
          <w:sz w:val="24"/>
          <w:szCs w:val="24"/>
        </w:rPr>
        <w:t xml:space="preserve">: 647–652. </w:t>
      </w:r>
    </w:p>
    <w:p w14:paraId="626B74D9"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El-</w:t>
      </w:r>
      <w:proofErr w:type="spellStart"/>
      <w:r w:rsidRPr="00316F3A">
        <w:rPr>
          <w:rFonts w:ascii="Times New Roman" w:eastAsia="Calibri" w:hAnsi="Times New Roman" w:cs="Times New Roman"/>
          <w:color w:val="000000"/>
          <w:sz w:val="24"/>
          <w:szCs w:val="24"/>
        </w:rPr>
        <w:t>Ghorab</w:t>
      </w:r>
      <w:proofErr w:type="spellEnd"/>
      <w:r w:rsidRPr="00316F3A">
        <w:rPr>
          <w:rFonts w:ascii="Times New Roman" w:eastAsia="Calibri" w:hAnsi="Times New Roman" w:cs="Times New Roman"/>
          <w:color w:val="000000"/>
          <w:sz w:val="24"/>
          <w:szCs w:val="24"/>
        </w:rPr>
        <w:t xml:space="preserve"> A, El-</w:t>
      </w:r>
      <w:proofErr w:type="spellStart"/>
      <w:r w:rsidRPr="00316F3A">
        <w:rPr>
          <w:rFonts w:ascii="Times New Roman" w:eastAsia="Calibri" w:hAnsi="Times New Roman" w:cs="Times New Roman"/>
          <w:color w:val="000000"/>
          <w:sz w:val="24"/>
          <w:szCs w:val="24"/>
        </w:rPr>
        <w:t>Massry</w:t>
      </w:r>
      <w:proofErr w:type="spellEnd"/>
      <w:r w:rsidRPr="00316F3A">
        <w:rPr>
          <w:rFonts w:ascii="Times New Roman" w:eastAsia="Calibri" w:hAnsi="Times New Roman" w:cs="Times New Roman"/>
          <w:color w:val="000000"/>
          <w:sz w:val="24"/>
          <w:szCs w:val="24"/>
        </w:rPr>
        <w:t xml:space="preserve"> KF and </w:t>
      </w:r>
      <w:proofErr w:type="spellStart"/>
      <w:r w:rsidRPr="00316F3A">
        <w:rPr>
          <w:rFonts w:ascii="Times New Roman" w:eastAsia="Calibri" w:hAnsi="Times New Roman" w:cs="Times New Roman"/>
          <w:color w:val="000000"/>
          <w:sz w:val="24"/>
          <w:szCs w:val="24"/>
        </w:rPr>
        <w:t>Shibamoto</w:t>
      </w:r>
      <w:proofErr w:type="spellEnd"/>
      <w:r w:rsidRPr="00316F3A">
        <w:rPr>
          <w:rFonts w:ascii="Times New Roman" w:eastAsia="Calibri" w:hAnsi="Times New Roman" w:cs="Times New Roman"/>
          <w:color w:val="000000"/>
          <w:sz w:val="24"/>
          <w:szCs w:val="24"/>
        </w:rPr>
        <w:t xml:space="preserve"> T. Chemical composition of the volatile extract and antioxidant activities of the volatile and nonvolatile extracts of Egyptian corn silk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w:t>
      </w:r>
      <w:r w:rsidRPr="00316F3A">
        <w:rPr>
          <w:rFonts w:ascii="Times New Roman" w:eastAsia="Calibri" w:hAnsi="Times New Roman" w:cs="Times New Roman"/>
          <w:i/>
          <w:color w:val="000000"/>
          <w:sz w:val="24"/>
          <w:szCs w:val="24"/>
        </w:rPr>
        <w:t xml:space="preserve">J </w:t>
      </w:r>
      <w:proofErr w:type="spellStart"/>
      <w:r w:rsidRPr="00316F3A">
        <w:rPr>
          <w:rFonts w:ascii="Times New Roman" w:eastAsia="Calibri" w:hAnsi="Times New Roman" w:cs="Times New Roman"/>
          <w:i/>
          <w:color w:val="000000"/>
          <w:sz w:val="24"/>
          <w:szCs w:val="24"/>
        </w:rPr>
        <w:t>Agr</w:t>
      </w:r>
      <w:proofErr w:type="spellEnd"/>
      <w:r w:rsidRPr="00316F3A">
        <w:rPr>
          <w:rFonts w:ascii="Times New Roman" w:eastAsia="Calibri" w:hAnsi="Times New Roman" w:cs="Times New Roman"/>
          <w:i/>
          <w:color w:val="000000"/>
          <w:sz w:val="24"/>
          <w:szCs w:val="24"/>
        </w:rPr>
        <w:t xml:space="preserve"> Food </w:t>
      </w:r>
      <w:proofErr w:type="spellStart"/>
      <w:r w:rsidRPr="00316F3A">
        <w:rPr>
          <w:rFonts w:ascii="Times New Roman" w:eastAsia="Calibri" w:hAnsi="Times New Roman" w:cs="Times New Roman"/>
          <w:i/>
          <w:color w:val="000000"/>
          <w:sz w:val="24"/>
          <w:szCs w:val="24"/>
        </w:rPr>
        <w:t>Chem</w:t>
      </w:r>
      <w:proofErr w:type="spellEnd"/>
      <w:r w:rsidRPr="00316F3A">
        <w:rPr>
          <w:rFonts w:ascii="Times New Roman" w:eastAsia="Calibri" w:hAnsi="Times New Roman" w:cs="Times New Roman"/>
          <w:color w:val="000000"/>
          <w:sz w:val="24"/>
          <w:szCs w:val="24"/>
        </w:rPr>
        <w:t xml:space="preserve">  2007; </w:t>
      </w:r>
      <w:r w:rsidRPr="00316F3A">
        <w:rPr>
          <w:rFonts w:ascii="Times New Roman" w:eastAsia="Calibri" w:hAnsi="Times New Roman" w:cs="Times New Roman"/>
          <w:b/>
          <w:color w:val="000000"/>
          <w:sz w:val="24"/>
          <w:szCs w:val="24"/>
        </w:rPr>
        <w:t>55</w:t>
      </w:r>
      <w:r w:rsidRPr="00316F3A">
        <w:rPr>
          <w:rFonts w:ascii="Times New Roman" w:eastAsia="Calibri" w:hAnsi="Times New Roman" w:cs="Times New Roman"/>
          <w:color w:val="000000"/>
          <w:sz w:val="24"/>
          <w:szCs w:val="24"/>
        </w:rPr>
        <w:t xml:space="preserve">: 9124–9127. </w:t>
      </w:r>
    </w:p>
    <w:p w14:paraId="4F6E909B" w14:textId="77777777" w:rsidR="005666CB" w:rsidRPr="00316F3A" w:rsidRDefault="005666CB" w:rsidP="00316F3A">
      <w:pPr>
        <w:widowControl w:val="0"/>
        <w:autoSpaceDE w:val="0"/>
        <w:autoSpaceDN w:val="0"/>
        <w:spacing w:after="0"/>
        <w:ind w:left="439" w:hangingChars="183" w:hanging="439"/>
        <w:jc w:val="both"/>
        <w:rPr>
          <w:rFonts w:ascii="Times New Roman" w:eastAsia="Times New Roman" w:hAnsi="Times New Roman" w:cs="Times New Roman"/>
          <w:sz w:val="24"/>
          <w:szCs w:val="24"/>
          <w:lang w:val="en-GB" w:eastAsia="en-GB" w:bidi="en-US"/>
        </w:rPr>
      </w:pPr>
      <w:r w:rsidRPr="00316F3A">
        <w:rPr>
          <w:rFonts w:ascii="Times New Roman" w:eastAsia="Times New Roman" w:hAnsi="Times New Roman" w:cs="Times New Roman"/>
          <w:sz w:val="24"/>
          <w:szCs w:val="24"/>
          <w:lang w:val="en-GB" w:eastAsia="en-GB" w:bidi="en-US"/>
        </w:rPr>
        <w:t xml:space="preserve">Foster S, Duke JA. </w:t>
      </w:r>
      <w:r w:rsidRPr="00316F3A">
        <w:rPr>
          <w:rFonts w:ascii="Times New Roman" w:eastAsia="Times New Roman" w:hAnsi="Times New Roman" w:cs="Times New Roman"/>
          <w:iCs/>
          <w:sz w:val="24"/>
          <w:szCs w:val="24"/>
          <w:lang w:val="en-GB" w:eastAsia="en-GB" w:bidi="en-US"/>
        </w:rPr>
        <w:t xml:space="preserve">Field Guide 10 Medical Plants: Eastern and Central North America. </w:t>
      </w:r>
      <w:r w:rsidRPr="00316F3A">
        <w:rPr>
          <w:rFonts w:ascii="Times New Roman" w:eastAsia="Times New Roman" w:hAnsi="Times New Roman" w:cs="Times New Roman"/>
          <w:sz w:val="24"/>
          <w:szCs w:val="24"/>
          <w:lang w:val="en-GB" w:eastAsia="en-GB" w:bidi="en-US"/>
        </w:rPr>
        <w:t xml:space="preserve">Houghton </w:t>
      </w:r>
      <w:proofErr w:type="spellStart"/>
      <w:r w:rsidRPr="00316F3A">
        <w:rPr>
          <w:rFonts w:ascii="Times New Roman" w:eastAsia="Times New Roman" w:hAnsi="Times New Roman" w:cs="Times New Roman"/>
          <w:sz w:val="24"/>
          <w:szCs w:val="24"/>
          <w:lang w:val="en-GB" w:eastAsia="en-GB" w:bidi="en-US"/>
        </w:rPr>
        <w:t>MifAin</w:t>
      </w:r>
      <w:proofErr w:type="spellEnd"/>
      <w:r w:rsidRPr="00316F3A">
        <w:rPr>
          <w:rFonts w:ascii="Times New Roman" w:eastAsia="Times New Roman" w:hAnsi="Times New Roman" w:cs="Times New Roman"/>
          <w:sz w:val="24"/>
          <w:szCs w:val="24"/>
          <w:lang w:val="en-GB" w:eastAsia="en-GB" w:bidi="en-US"/>
        </w:rPr>
        <w:t>, Boston 1990.</w:t>
      </w:r>
    </w:p>
    <w:p w14:paraId="5FAE7A1A"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kern w:val="2"/>
          <w:sz w:val="24"/>
          <w:szCs w:val="24"/>
          <w:lang w:val="en-GB"/>
        </w:rPr>
        <w:t>G¨om¨urgen</w:t>
      </w:r>
      <w:proofErr w:type="spellEnd"/>
      <w:r w:rsidRPr="00316F3A">
        <w:rPr>
          <w:rFonts w:ascii="Times New Roman" w:eastAsia="Tahoma" w:hAnsi="Times New Roman" w:cs="Times New Roman"/>
          <w:kern w:val="2"/>
          <w:sz w:val="24"/>
          <w:szCs w:val="24"/>
          <w:lang w:val="en-GB"/>
        </w:rPr>
        <w:t xml:space="preserve">, A. N. (2005). “Cytological effect of the potassium metabisulphite and potassium nitrate food preservative on root tips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L.,”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70(2):119– 128.</w:t>
      </w:r>
    </w:p>
    <w:p w14:paraId="438F1196" w14:textId="77777777" w:rsidR="005666CB" w:rsidRPr="00316F3A" w:rsidRDefault="005666CB" w:rsidP="00316F3A">
      <w:pPr>
        <w:autoSpaceDE w:val="0"/>
        <w:autoSpaceDN w:val="0"/>
        <w:adjustRightInd w:val="0"/>
        <w:spacing w:after="0"/>
        <w:ind w:left="439" w:hangingChars="183" w:hanging="439"/>
        <w:rPr>
          <w:rFonts w:ascii="Times New Roman" w:eastAsia="Calibri" w:hAnsi="Times New Roman" w:cs="Times New Roman"/>
          <w:sz w:val="24"/>
          <w:szCs w:val="24"/>
          <w:lang w:val="en-GB"/>
        </w:rPr>
      </w:pPr>
      <w:proofErr w:type="spellStart"/>
      <w:r w:rsidRPr="00316F3A">
        <w:rPr>
          <w:rFonts w:ascii="Times New Roman" w:eastAsia="Calibri" w:hAnsi="Times New Roman" w:cs="Times New Roman"/>
          <w:sz w:val="24"/>
          <w:szCs w:val="24"/>
          <w:lang w:val="en-GB"/>
        </w:rPr>
        <w:t>Ghada</w:t>
      </w:r>
      <w:proofErr w:type="spellEnd"/>
      <w:r w:rsidRPr="00316F3A">
        <w:rPr>
          <w:rFonts w:ascii="Times New Roman" w:eastAsia="Calibri" w:hAnsi="Times New Roman" w:cs="Times New Roman"/>
          <w:sz w:val="24"/>
          <w:szCs w:val="24"/>
          <w:lang w:val="en-GB"/>
        </w:rPr>
        <w:t xml:space="preserve">  M, </w:t>
      </w:r>
      <w:proofErr w:type="spellStart"/>
      <w:r w:rsidRPr="00316F3A">
        <w:rPr>
          <w:rFonts w:ascii="Times New Roman" w:eastAsia="Calibri" w:hAnsi="Times New Roman" w:cs="Times New Roman"/>
          <w:sz w:val="24"/>
          <w:szCs w:val="24"/>
          <w:lang w:val="en-GB"/>
        </w:rPr>
        <w:t>Eltohami</w:t>
      </w:r>
      <w:proofErr w:type="spellEnd"/>
      <w:r w:rsidRPr="00316F3A">
        <w:rPr>
          <w:rFonts w:ascii="Times New Roman" w:eastAsia="Calibri" w:hAnsi="Times New Roman" w:cs="Times New Roman"/>
          <w:sz w:val="24"/>
          <w:szCs w:val="24"/>
          <w:lang w:val="en-GB"/>
        </w:rPr>
        <w:t xml:space="preserve">  MS, </w:t>
      </w:r>
      <w:proofErr w:type="spellStart"/>
      <w:r w:rsidRPr="00316F3A">
        <w:rPr>
          <w:rFonts w:ascii="Times New Roman" w:eastAsia="Calibri" w:hAnsi="Times New Roman" w:cs="Times New Roman"/>
          <w:sz w:val="24"/>
          <w:szCs w:val="24"/>
          <w:lang w:val="en-GB"/>
        </w:rPr>
        <w:t>Nazik</w:t>
      </w:r>
      <w:proofErr w:type="spellEnd"/>
      <w:r w:rsidRPr="00316F3A">
        <w:rPr>
          <w:rFonts w:ascii="Times New Roman" w:eastAsia="Calibri" w:hAnsi="Times New Roman" w:cs="Times New Roman"/>
          <w:sz w:val="24"/>
          <w:szCs w:val="24"/>
          <w:lang w:val="en-GB"/>
        </w:rPr>
        <w:t xml:space="preserve">  MM, </w:t>
      </w:r>
      <w:proofErr w:type="spellStart"/>
      <w:r w:rsidRPr="00316F3A">
        <w:rPr>
          <w:rFonts w:ascii="Times New Roman" w:eastAsia="Calibri" w:hAnsi="Times New Roman" w:cs="Times New Roman"/>
          <w:sz w:val="24"/>
          <w:szCs w:val="24"/>
          <w:lang w:val="en-GB"/>
        </w:rPr>
        <w:t>Rawan</w:t>
      </w:r>
      <w:proofErr w:type="spellEnd"/>
      <w:r w:rsidRPr="00316F3A">
        <w:rPr>
          <w:rFonts w:ascii="Times New Roman" w:eastAsia="Calibri" w:hAnsi="Times New Roman" w:cs="Times New Roman"/>
          <w:sz w:val="24"/>
          <w:szCs w:val="24"/>
          <w:lang w:val="en-GB"/>
        </w:rPr>
        <w:t xml:space="preserve"> BA, Rania  EH, </w:t>
      </w:r>
      <w:proofErr w:type="spellStart"/>
      <w:r w:rsidRPr="00316F3A">
        <w:rPr>
          <w:rFonts w:ascii="Times New Roman" w:eastAsia="Calibri" w:hAnsi="Times New Roman" w:cs="Times New Roman"/>
          <w:sz w:val="24"/>
          <w:szCs w:val="24"/>
          <w:lang w:val="en-GB"/>
        </w:rPr>
        <w:t>Azhari</w:t>
      </w:r>
      <w:proofErr w:type="spellEnd"/>
      <w:r w:rsidRPr="00316F3A">
        <w:rPr>
          <w:rFonts w:ascii="Times New Roman" w:eastAsia="Calibri" w:hAnsi="Times New Roman" w:cs="Times New Roman"/>
          <w:sz w:val="24"/>
          <w:szCs w:val="24"/>
          <w:lang w:val="en-GB"/>
        </w:rPr>
        <w:t xml:space="preserve"> HN, </w:t>
      </w:r>
      <w:proofErr w:type="spellStart"/>
      <w:r w:rsidRPr="00316F3A">
        <w:rPr>
          <w:rFonts w:ascii="Times New Roman" w:eastAsia="Calibri" w:hAnsi="Times New Roman" w:cs="Times New Roman"/>
          <w:sz w:val="24"/>
          <w:szCs w:val="24"/>
          <w:lang w:val="en-GB"/>
        </w:rPr>
        <w:t>Adurahman</w:t>
      </w:r>
      <w:proofErr w:type="spellEnd"/>
      <w:r w:rsidRPr="00316F3A">
        <w:rPr>
          <w:rFonts w:ascii="Times New Roman" w:eastAsia="Calibri" w:hAnsi="Times New Roman" w:cs="Times New Roman"/>
          <w:sz w:val="24"/>
          <w:szCs w:val="24"/>
          <w:lang w:val="en-GB"/>
        </w:rPr>
        <w:t xml:space="preserve"> HN, </w:t>
      </w:r>
      <w:proofErr w:type="spellStart"/>
      <w:r w:rsidRPr="00316F3A">
        <w:rPr>
          <w:rFonts w:ascii="Times New Roman" w:eastAsia="Calibri" w:hAnsi="Times New Roman" w:cs="Times New Roman"/>
          <w:sz w:val="24"/>
          <w:szCs w:val="24"/>
          <w:lang w:val="en-GB"/>
        </w:rPr>
        <w:t>Jessinta</w:t>
      </w:r>
      <w:proofErr w:type="spellEnd"/>
      <w:r w:rsidRPr="00316F3A">
        <w:rPr>
          <w:rFonts w:ascii="Times New Roman" w:eastAsia="Calibri" w:hAnsi="Times New Roman" w:cs="Times New Roman"/>
          <w:sz w:val="24"/>
          <w:szCs w:val="24"/>
          <w:lang w:val="en-GB"/>
        </w:rPr>
        <w:t xml:space="preserve"> S. </w:t>
      </w:r>
      <w:proofErr w:type="spellStart"/>
      <w:r w:rsidRPr="00316F3A">
        <w:rPr>
          <w:rFonts w:ascii="Times New Roman" w:eastAsia="Calibri" w:hAnsi="Times New Roman" w:cs="Times New Roman"/>
          <w:bCs/>
          <w:sz w:val="24"/>
          <w:szCs w:val="24"/>
          <w:lang w:val="en-GB"/>
        </w:rPr>
        <w:t>Hypoglycemic</w:t>
      </w:r>
      <w:proofErr w:type="spellEnd"/>
      <w:r w:rsidRPr="00316F3A">
        <w:rPr>
          <w:rFonts w:ascii="Times New Roman" w:eastAsia="Calibri" w:hAnsi="Times New Roman" w:cs="Times New Roman"/>
          <w:bCs/>
          <w:sz w:val="24"/>
          <w:szCs w:val="24"/>
          <w:lang w:val="en-GB"/>
        </w:rPr>
        <w:t xml:space="preserve"> and </w:t>
      </w:r>
      <w:proofErr w:type="spellStart"/>
      <w:r w:rsidRPr="00316F3A">
        <w:rPr>
          <w:rFonts w:ascii="Times New Roman" w:eastAsia="Calibri" w:hAnsi="Times New Roman" w:cs="Times New Roman"/>
          <w:bCs/>
          <w:sz w:val="24"/>
          <w:szCs w:val="24"/>
          <w:lang w:val="en-GB"/>
        </w:rPr>
        <w:t>hypolipidemic</w:t>
      </w:r>
      <w:proofErr w:type="spellEnd"/>
      <w:r w:rsidRPr="00316F3A">
        <w:rPr>
          <w:rFonts w:ascii="Times New Roman" w:eastAsia="Calibri" w:hAnsi="Times New Roman" w:cs="Times New Roman"/>
          <w:bCs/>
          <w:sz w:val="24"/>
          <w:szCs w:val="24"/>
          <w:lang w:val="en-GB"/>
        </w:rPr>
        <w:t xml:space="preserve"> effect of methanol extract of corn silk (</w:t>
      </w:r>
      <w:proofErr w:type="spellStart"/>
      <w:r w:rsidRPr="00316F3A">
        <w:rPr>
          <w:rFonts w:ascii="Times New Roman" w:eastAsia="Calibri" w:hAnsi="Times New Roman" w:cs="Times New Roman"/>
          <w:bCs/>
          <w:i/>
          <w:iCs/>
          <w:sz w:val="24"/>
          <w:szCs w:val="24"/>
          <w:lang w:val="en-GB"/>
        </w:rPr>
        <w:t>Zea</w:t>
      </w:r>
      <w:proofErr w:type="spellEnd"/>
      <w:r w:rsidRPr="00316F3A">
        <w:rPr>
          <w:rFonts w:ascii="Times New Roman" w:eastAsia="Calibri" w:hAnsi="Times New Roman" w:cs="Times New Roman"/>
          <w:bCs/>
          <w:i/>
          <w:iCs/>
          <w:sz w:val="24"/>
          <w:szCs w:val="24"/>
          <w:lang w:val="en-GB"/>
        </w:rPr>
        <w:t xml:space="preserve"> mays</w:t>
      </w:r>
      <w:r w:rsidRPr="00316F3A">
        <w:rPr>
          <w:rFonts w:ascii="Times New Roman" w:eastAsia="Calibri" w:hAnsi="Times New Roman" w:cs="Times New Roman"/>
          <w:bCs/>
          <w:sz w:val="24"/>
          <w:szCs w:val="24"/>
          <w:lang w:val="en-GB"/>
        </w:rPr>
        <w:t xml:space="preserve">) in </w:t>
      </w:r>
      <w:proofErr w:type="spellStart"/>
      <w:r w:rsidRPr="00316F3A">
        <w:rPr>
          <w:rFonts w:ascii="Times New Roman" w:eastAsia="Calibri" w:hAnsi="Times New Roman" w:cs="Times New Roman"/>
          <w:bCs/>
          <w:sz w:val="24"/>
          <w:szCs w:val="24"/>
          <w:lang w:val="en-GB"/>
        </w:rPr>
        <w:t>Streptozotocin</w:t>
      </w:r>
      <w:proofErr w:type="spellEnd"/>
      <w:r w:rsidRPr="00316F3A">
        <w:rPr>
          <w:rFonts w:ascii="Times New Roman" w:eastAsia="Calibri" w:hAnsi="Times New Roman" w:cs="Times New Roman"/>
          <w:bCs/>
          <w:sz w:val="24"/>
          <w:szCs w:val="24"/>
          <w:lang w:val="en-GB"/>
        </w:rPr>
        <w:t>-induced Diabetic Rats.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sz w:val="24"/>
          <w:szCs w:val="24"/>
          <w:lang w:val="en-GB"/>
        </w:rPr>
        <w:t>Int J Eng Res Tech</w:t>
      </w:r>
      <w:r w:rsidRPr="00316F3A">
        <w:rPr>
          <w:rFonts w:ascii="Times New Roman" w:eastAsia="Calibri" w:hAnsi="Times New Roman" w:cs="Times New Roman"/>
          <w:sz w:val="24"/>
          <w:szCs w:val="24"/>
          <w:lang w:val="en-GB"/>
        </w:rPr>
        <w:t xml:space="preserve"> 2013; </w:t>
      </w:r>
      <w:r w:rsidRPr="00316F3A">
        <w:rPr>
          <w:rFonts w:ascii="Times New Roman" w:eastAsia="Calibri" w:hAnsi="Times New Roman" w:cs="Times New Roman"/>
          <w:b/>
          <w:sz w:val="24"/>
          <w:szCs w:val="24"/>
          <w:lang w:val="en-GB"/>
        </w:rPr>
        <w:t>2</w:t>
      </w:r>
      <w:r w:rsidRPr="00316F3A">
        <w:rPr>
          <w:rFonts w:ascii="Times New Roman" w:eastAsia="Calibri" w:hAnsi="Times New Roman" w:cs="Times New Roman"/>
          <w:sz w:val="24"/>
          <w:szCs w:val="24"/>
          <w:lang w:val="en-GB"/>
        </w:rPr>
        <w:t xml:space="preserve"> (10): 668 -672.</w:t>
      </w:r>
    </w:p>
    <w:p w14:paraId="62A26EAC" w14:textId="77777777" w:rsidR="005666CB" w:rsidRPr="00316F3A" w:rsidRDefault="005666CB" w:rsidP="00316F3A">
      <w:pPr>
        <w:spacing w:before="100" w:beforeAutospacing="1"/>
        <w:jc w:val="both"/>
        <w:rPr>
          <w:rFonts w:ascii="Times New Roman" w:eastAsia="Tahoma" w:hAnsi="Times New Roman" w:cs="Times New Roman"/>
          <w:sz w:val="24"/>
          <w:szCs w:val="24"/>
          <w:lang w:val="en-GB"/>
        </w:rPr>
      </w:pPr>
      <w:r w:rsidRPr="00316F3A">
        <w:rPr>
          <w:rFonts w:ascii="Times New Roman" w:eastAsia="Times New Roman" w:hAnsi="Times New Roman" w:cs="Times New Roman"/>
          <w:sz w:val="24"/>
          <w:szCs w:val="24"/>
          <w:lang w:val="en-GB" w:eastAsia="en-GB"/>
        </w:rPr>
        <w:t xml:space="preserve">Grant WF. (1994). The present status of higher plant bioassays for detection of environmental mutagens, </w:t>
      </w:r>
      <w:proofErr w:type="spellStart"/>
      <w:r w:rsidRPr="00316F3A">
        <w:rPr>
          <w:rFonts w:ascii="Times New Roman" w:eastAsia="Times New Roman" w:hAnsi="Times New Roman" w:cs="Times New Roman"/>
          <w:i/>
          <w:iCs/>
          <w:sz w:val="24"/>
          <w:szCs w:val="24"/>
          <w:lang w:val="en-GB" w:eastAsia="en-GB"/>
        </w:rPr>
        <w:t>Mutatation</w:t>
      </w:r>
      <w:proofErr w:type="spellEnd"/>
      <w:r w:rsidRPr="00316F3A">
        <w:rPr>
          <w:rFonts w:ascii="Times New Roman" w:eastAsia="Times New Roman" w:hAnsi="Times New Roman" w:cs="Times New Roman"/>
          <w:i/>
          <w:iCs/>
          <w:sz w:val="24"/>
          <w:szCs w:val="24"/>
          <w:lang w:val="en-GB" w:eastAsia="en-GB"/>
        </w:rPr>
        <w:t xml:space="preserve"> Research.</w:t>
      </w:r>
      <w:r w:rsidRPr="00316F3A">
        <w:rPr>
          <w:rFonts w:ascii="Times New Roman" w:eastAsia="Times New Roman" w:hAnsi="Times New Roman" w:cs="Times New Roman"/>
          <w:sz w:val="24"/>
          <w:szCs w:val="24"/>
          <w:lang w:val="en-GB" w:eastAsia="en-GB"/>
        </w:rPr>
        <w:t xml:space="preserve"> 310: 175–185</w:t>
      </w:r>
      <w:r w:rsidRPr="00316F3A">
        <w:rPr>
          <w:rFonts w:ascii="Times New Roman" w:eastAsia="Times New Roman" w:hAnsi="Times New Roman" w:cs="Times New Roman"/>
          <w:sz w:val="24"/>
          <w:szCs w:val="24"/>
          <w:lang w:eastAsia="en-GB"/>
        </w:rPr>
        <w:t>.</w:t>
      </w:r>
    </w:p>
    <w:p w14:paraId="0C7CABC2"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sz w:val="24"/>
          <w:szCs w:val="24"/>
        </w:rPr>
      </w:pPr>
      <w:r w:rsidRPr="00316F3A">
        <w:rPr>
          <w:rFonts w:ascii="Times New Roman" w:eastAsia="Calibri" w:hAnsi="Times New Roman" w:cs="Times New Roman"/>
          <w:sz w:val="24"/>
          <w:szCs w:val="24"/>
        </w:rPr>
        <w:t xml:space="preserve">Guo J, Liu T, Han L and Liu Y. The effects of corn silk on </w:t>
      </w:r>
      <w:proofErr w:type="spellStart"/>
      <w:r w:rsidRPr="00316F3A">
        <w:rPr>
          <w:rFonts w:ascii="Times New Roman" w:eastAsia="Calibri" w:hAnsi="Times New Roman" w:cs="Times New Roman"/>
          <w:sz w:val="24"/>
          <w:szCs w:val="24"/>
        </w:rPr>
        <w:t>glycaemic</w:t>
      </w:r>
      <w:proofErr w:type="spellEnd"/>
      <w:r w:rsidRPr="00316F3A">
        <w:rPr>
          <w:rFonts w:ascii="Times New Roman" w:eastAsia="Calibri" w:hAnsi="Times New Roman" w:cs="Times New Roman"/>
          <w:sz w:val="24"/>
          <w:szCs w:val="24"/>
        </w:rPr>
        <w:t xml:space="preserve"> metabolism. </w:t>
      </w:r>
      <w:proofErr w:type="spellStart"/>
      <w:r w:rsidRPr="00316F3A">
        <w:rPr>
          <w:rFonts w:ascii="Times New Roman" w:eastAsia="Calibri" w:hAnsi="Times New Roman" w:cs="Times New Roman"/>
          <w:i/>
          <w:sz w:val="24"/>
          <w:szCs w:val="24"/>
        </w:rPr>
        <w:t>Nutr</w:t>
      </w:r>
      <w:proofErr w:type="spellEnd"/>
      <w:r w:rsidRPr="00316F3A">
        <w:rPr>
          <w:rFonts w:ascii="Times New Roman" w:eastAsia="Calibri" w:hAnsi="Times New Roman" w:cs="Times New Roman"/>
          <w:i/>
          <w:sz w:val="24"/>
          <w:szCs w:val="24"/>
        </w:rPr>
        <w:t xml:space="preserve"> </w:t>
      </w:r>
      <w:proofErr w:type="spellStart"/>
      <w:r w:rsidRPr="00316F3A">
        <w:rPr>
          <w:rFonts w:ascii="Times New Roman" w:eastAsia="Calibri" w:hAnsi="Times New Roman" w:cs="Times New Roman"/>
          <w:i/>
          <w:sz w:val="24"/>
          <w:szCs w:val="24"/>
        </w:rPr>
        <w:t>Metab</w:t>
      </w:r>
      <w:proofErr w:type="spellEnd"/>
      <w:r w:rsidRPr="00316F3A">
        <w:rPr>
          <w:rFonts w:ascii="Times New Roman" w:eastAsia="Calibri" w:hAnsi="Times New Roman" w:cs="Times New Roman"/>
          <w:i/>
          <w:sz w:val="24"/>
          <w:szCs w:val="24"/>
        </w:rPr>
        <w:t xml:space="preserve"> </w:t>
      </w:r>
      <w:r w:rsidRPr="00316F3A">
        <w:rPr>
          <w:rFonts w:ascii="Times New Roman" w:eastAsia="Calibri" w:hAnsi="Times New Roman" w:cs="Times New Roman"/>
          <w:sz w:val="24"/>
          <w:szCs w:val="24"/>
        </w:rPr>
        <w:t xml:space="preserve">2009; </w:t>
      </w:r>
      <w:r w:rsidRPr="00316F3A">
        <w:rPr>
          <w:rFonts w:ascii="Times New Roman" w:eastAsia="Calibri" w:hAnsi="Times New Roman" w:cs="Times New Roman"/>
          <w:b/>
          <w:sz w:val="24"/>
          <w:szCs w:val="24"/>
        </w:rPr>
        <w:t>6</w:t>
      </w:r>
      <w:r w:rsidRPr="00316F3A">
        <w:rPr>
          <w:rFonts w:ascii="Times New Roman" w:eastAsia="Calibri" w:hAnsi="Times New Roman" w:cs="Times New Roman"/>
          <w:sz w:val="24"/>
          <w:szCs w:val="24"/>
        </w:rPr>
        <w:t xml:space="preserve">: 47. </w:t>
      </w:r>
    </w:p>
    <w:p w14:paraId="25D5DAD7"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Hashim P. Corn silk (</w:t>
      </w:r>
      <w:r w:rsidRPr="00316F3A">
        <w:rPr>
          <w:rFonts w:ascii="Times New Roman" w:eastAsia="Calibri" w:hAnsi="Times New Roman" w:cs="Times New Roman"/>
          <w:i/>
          <w:color w:val="000000"/>
          <w:sz w:val="24"/>
          <w:szCs w:val="24"/>
        </w:rPr>
        <w:t>Stigma maydis</w:t>
      </w:r>
      <w:r w:rsidRPr="00316F3A">
        <w:rPr>
          <w:rFonts w:ascii="Times New Roman" w:eastAsia="Calibri" w:hAnsi="Times New Roman" w:cs="Times New Roman"/>
          <w:color w:val="000000"/>
          <w:sz w:val="24"/>
          <w:szCs w:val="24"/>
        </w:rPr>
        <w:t xml:space="preserve">) in healthcare: A phytochemical and pharmacological review. </w:t>
      </w:r>
      <w:r w:rsidRPr="00316F3A">
        <w:rPr>
          <w:rFonts w:ascii="Times New Roman" w:eastAsia="Calibri" w:hAnsi="Times New Roman" w:cs="Times New Roman"/>
          <w:i/>
          <w:color w:val="000000"/>
          <w:sz w:val="24"/>
          <w:szCs w:val="24"/>
        </w:rPr>
        <w:t xml:space="preserve">Molecules </w:t>
      </w:r>
      <w:r w:rsidRPr="00316F3A">
        <w:rPr>
          <w:rFonts w:ascii="Times New Roman" w:eastAsia="Calibri" w:hAnsi="Times New Roman" w:cs="Times New Roman"/>
          <w:color w:val="000000"/>
          <w:sz w:val="24"/>
          <w:szCs w:val="24"/>
        </w:rPr>
        <w:t xml:space="preserve">2012; </w:t>
      </w:r>
      <w:r w:rsidRPr="00316F3A">
        <w:rPr>
          <w:rFonts w:ascii="Times New Roman" w:eastAsia="Calibri" w:hAnsi="Times New Roman" w:cs="Times New Roman"/>
          <w:b/>
          <w:color w:val="000000"/>
          <w:sz w:val="24"/>
          <w:szCs w:val="24"/>
        </w:rPr>
        <w:t>17</w:t>
      </w:r>
      <w:r w:rsidRPr="00316F3A">
        <w:rPr>
          <w:rFonts w:ascii="Times New Roman" w:eastAsia="Calibri" w:hAnsi="Times New Roman" w:cs="Times New Roman"/>
          <w:color w:val="000000"/>
          <w:sz w:val="24"/>
          <w:szCs w:val="24"/>
        </w:rPr>
        <w:t xml:space="preserve">: 9697-9715. </w:t>
      </w:r>
    </w:p>
    <w:p w14:paraId="183927C6"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color w:val="000000"/>
          <w:sz w:val="24"/>
          <w:szCs w:val="24"/>
        </w:rPr>
        <w:t xml:space="preserve">Hu QI, Deng ZI. Protective effects of flavonoids from corn silk on oxidative stress induced by exhaustive exercise in mice. </w:t>
      </w:r>
      <w:proofErr w:type="spellStart"/>
      <w:r w:rsidRPr="00316F3A">
        <w:rPr>
          <w:rFonts w:ascii="Times New Roman" w:eastAsia="Calibri" w:hAnsi="Times New Roman" w:cs="Times New Roman"/>
          <w:i/>
          <w:color w:val="000000"/>
          <w:sz w:val="24"/>
          <w:szCs w:val="24"/>
        </w:rPr>
        <w:t>Afr</w:t>
      </w:r>
      <w:proofErr w:type="spellEnd"/>
      <w:r w:rsidRPr="00316F3A">
        <w:rPr>
          <w:rFonts w:ascii="Times New Roman" w:eastAsia="Calibri" w:hAnsi="Times New Roman" w:cs="Times New Roman"/>
          <w:i/>
          <w:color w:val="000000"/>
          <w:sz w:val="24"/>
          <w:szCs w:val="24"/>
        </w:rPr>
        <w:t xml:space="preserve"> J Biotech</w:t>
      </w:r>
      <w:r w:rsidRPr="00316F3A">
        <w:rPr>
          <w:rFonts w:ascii="Times New Roman" w:eastAsia="Calibri" w:hAnsi="Times New Roman" w:cs="Times New Roman"/>
          <w:color w:val="000000"/>
          <w:sz w:val="24"/>
          <w:szCs w:val="24"/>
        </w:rPr>
        <w:t xml:space="preserve"> 2011; </w:t>
      </w:r>
      <w:r w:rsidRPr="00316F3A">
        <w:rPr>
          <w:rFonts w:ascii="Times New Roman" w:eastAsia="Calibri" w:hAnsi="Times New Roman" w:cs="Times New Roman"/>
          <w:b/>
          <w:color w:val="000000"/>
          <w:sz w:val="24"/>
          <w:szCs w:val="24"/>
        </w:rPr>
        <w:t>10</w:t>
      </w:r>
      <w:r w:rsidRPr="00316F3A">
        <w:rPr>
          <w:rFonts w:ascii="Times New Roman" w:eastAsia="Calibri" w:hAnsi="Times New Roman" w:cs="Times New Roman"/>
          <w:color w:val="000000"/>
          <w:sz w:val="24"/>
          <w:szCs w:val="24"/>
        </w:rPr>
        <w:t xml:space="preserve">: 3163–3167. </w:t>
      </w:r>
    </w:p>
    <w:p w14:paraId="63B79D36"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lastRenderedPageBreak/>
        <w:t xml:space="preserve">Hu QL, Zhang LJ, Li YN, Ding YJ, Li FL. Purification and anti-fatigue activity of flavonoids from corn silk. </w:t>
      </w:r>
      <w:r w:rsidRPr="00316F3A">
        <w:rPr>
          <w:rFonts w:ascii="Times New Roman" w:eastAsia="Calibri" w:hAnsi="Times New Roman" w:cs="Times New Roman"/>
          <w:i/>
          <w:color w:val="000000"/>
          <w:sz w:val="24"/>
          <w:szCs w:val="24"/>
        </w:rPr>
        <w:t>Int J Phys Sci</w:t>
      </w:r>
      <w:r w:rsidRPr="00316F3A">
        <w:rPr>
          <w:rFonts w:ascii="Times New Roman" w:eastAsia="Calibri" w:hAnsi="Times New Roman" w:cs="Times New Roman"/>
          <w:color w:val="000000"/>
          <w:sz w:val="24"/>
          <w:szCs w:val="24"/>
        </w:rPr>
        <w:t xml:space="preserve">  2010; </w:t>
      </w:r>
      <w:r w:rsidRPr="00316F3A">
        <w:rPr>
          <w:rFonts w:ascii="Times New Roman" w:eastAsia="Calibri" w:hAnsi="Times New Roman" w:cs="Times New Roman"/>
          <w:b/>
          <w:color w:val="000000"/>
          <w:sz w:val="24"/>
          <w:szCs w:val="24"/>
        </w:rPr>
        <w:t>5</w:t>
      </w:r>
      <w:r w:rsidRPr="00316F3A">
        <w:rPr>
          <w:rFonts w:ascii="Times New Roman" w:eastAsia="Calibri" w:hAnsi="Times New Roman" w:cs="Times New Roman"/>
          <w:color w:val="000000"/>
          <w:sz w:val="24"/>
          <w:szCs w:val="24"/>
        </w:rPr>
        <w:t>: 321–326.</w:t>
      </w:r>
    </w:p>
    <w:p w14:paraId="161708FF" w14:textId="77777777" w:rsidR="005666CB" w:rsidRPr="00316F3A" w:rsidRDefault="005666CB" w:rsidP="00316F3A">
      <w:pPr>
        <w:spacing w:before="100" w:beforeAutospacing="1"/>
        <w:jc w:val="both"/>
        <w:rPr>
          <w:rFonts w:ascii="Times New Roman" w:eastAsia="AdvOT1ef757c0" w:hAnsi="Times New Roman" w:cs="Times New Roman"/>
          <w:color w:val="C0504D"/>
          <w:kern w:val="2"/>
          <w:sz w:val="24"/>
          <w:szCs w:val="24"/>
          <w:lang w:val="en-GB"/>
        </w:rPr>
      </w:pPr>
      <w:proofErr w:type="spellStart"/>
      <w:r w:rsidRPr="00316F3A">
        <w:rPr>
          <w:rFonts w:ascii="Times New Roman" w:eastAsia="Times New Roman" w:hAnsi="Times New Roman" w:cs="Times New Roman"/>
          <w:sz w:val="24"/>
          <w:szCs w:val="24"/>
          <w:lang w:val="en-GB" w:eastAsia="en-GB"/>
        </w:rPr>
        <w:t>Ikechukwu</w:t>
      </w:r>
      <w:proofErr w:type="spellEnd"/>
      <w:r w:rsidRPr="00316F3A">
        <w:rPr>
          <w:rFonts w:ascii="Times New Roman" w:eastAsia="Times New Roman" w:hAnsi="Times New Roman" w:cs="Times New Roman"/>
          <w:sz w:val="24"/>
          <w:szCs w:val="24"/>
          <w:lang w:val="en-GB" w:eastAsia="en-GB"/>
        </w:rPr>
        <w:t xml:space="preserve"> E, </w:t>
      </w:r>
      <w:proofErr w:type="spellStart"/>
      <w:r w:rsidRPr="00316F3A">
        <w:rPr>
          <w:rFonts w:ascii="Times New Roman" w:eastAsia="Times New Roman" w:hAnsi="Times New Roman" w:cs="Times New Roman"/>
          <w:sz w:val="24"/>
          <w:szCs w:val="24"/>
          <w:lang w:val="en-GB" w:eastAsia="en-GB"/>
        </w:rPr>
        <w:t>Agu</w:t>
      </w:r>
      <w:proofErr w:type="spellEnd"/>
      <w:r w:rsidRPr="00316F3A">
        <w:rPr>
          <w:rFonts w:ascii="Times New Roman" w:eastAsia="Times New Roman" w:hAnsi="Times New Roman" w:cs="Times New Roman"/>
          <w:sz w:val="24"/>
          <w:szCs w:val="24"/>
          <w:lang w:val="en-GB" w:eastAsia="en-GB"/>
        </w:rPr>
        <w:t xml:space="preserve"> P, </w:t>
      </w:r>
      <w:proofErr w:type="spellStart"/>
      <w:r w:rsidRPr="00316F3A">
        <w:rPr>
          <w:rFonts w:ascii="Times New Roman" w:eastAsia="Times New Roman" w:hAnsi="Times New Roman" w:cs="Times New Roman"/>
          <w:sz w:val="24"/>
          <w:szCs w:val="24"/>
          <w:lang w:val="en-GB" w:eastAsia="en-GB"/>
        </w:rPr>
        <w:t>Olumuji</w:t>
      </w:r>
      <w:proofErr w:type="spellEnd"/>
      <w:r w:rsidRPr="00316F3A">
        <w:rPr>
          <w:rFonts w:ascii="Times New Roman" w:eastAsia="Times New Roman" w:hAnsi="Times New Roman" w:cs="Times New Roman"/>
          <w:sz w:val="24"/>
          <w:szCs w:val="24"/>
          <w:lang w:val="en-GB" w:eastAsia="en-GB"/>
        </w:rPr>
        <w:t xml:space="preserve"> H, </w:t>
      </w:r>
      <w:proofErr w:type="spellStart"/>
      <w:r w:rsidRPr="00316F3A">
        <w:rPr>
          <w:rFonts w:ascii="Times New Roman" w:eastAsia="Times New Roman" w:hAnsi="Times New Roman" w:cs="Times New Roman"/>
          <w:sz w:val="24"/>
          <w:szCs w:val="24"/>
          <w:lang w:val="en-GB" w:eastAsia="en-GB"/>
        </w:rPr>
        <w:t>Anaboso</w:t>
      </w:r>
      <w:proofErr w:type="spellEnd"/>
      <w:r w:rsidRPr="00316F3A">
        <w:rPr>
          <w:rFonts w:ascii="Times New Roman" w:eastAsia="Times New Roman" w:hAnsi="Times New Roman" w:cs="Times New Roman"/>
          <w:sz w:val="24"/>
          <w:szCs w:val="24"/>
          <w:lang w:val="en-GB" w:eastAsia="en-GB"/>
        </w:rPr>
        <w:t xml:space="preserve"> MO, </w:t>
      </w:r>
      <w:proofErr w:type="spellStart"/>
      <w:r w:rsidRPr="00316F3A">
        <w:rPr>
          <w:rFonts w:ascii="Times New Roman" w:eastAsia="Times New Roman" w:hAnsi="Times New Roman" w:cs="Times New Roman"/>
          <w:sz w:val="24"/>
          <w:szCs w:val="24"/>
          <w:lang w:val="en-GB" w:eastAsia="en-GB"/>
        </w:rPr>
        <w:t>Ebong</w:t>
      </w:r>
      <w:proofErr w:type="spellEnd"/>
      <w:r w:rsidRPr="00316F3A">
        <w:rPr>
          <w:rFonts w:ascii="Times New Roman" w:eastAsia="Times New Roman" w:hAnsi="Times New Roman" w:cs="Times New Roman"/>
          <w:sz w:val="24"/>
          <w:szCs w:val="24"/>
          <w:lang w:val="en-GB" w:eastAsia="en-GB"/>
        </w:rPr>
        <w:t xml:space="preserve"> NO,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(2024). Evaluation of genotoxic and cytotoxic  activities of three  vegetables (</w:t>
      </w:r>
      <w:proofErr w:type="spellStart"/>
      <w:r w:rsidRPr="00316F3A">
        <w:rPr>
          <w:rFonts w:ascii="Times New Roman" w:eastAsia="Times New Roman" w:hAnsi="Times New Roman" w:cs="Times New Roman"/>
          <w:i/>
          <w:iCs/>
          <w:sz w:val="24"/>
          <w:szCs w:val="24"/>
          <w:lang w:val="en-GB" w:eastAsia="en-GB"/>
        </w:rPr>
        <w:t>Heinsia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Crinata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Justicia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insularis</w:t>
      </w:r>
      <w:proofErr w:type="spellEnd"/>
      <w:r w:rsidRPr="00316F3A">
        <w:rPr>
          <w:rFonts w:ascii="Times New Roman" w:eastAsia="Times New Roman" w:hAnsi="Times New Roman" w:cs="Times New Roman"/>
          <w:i/>
          <w:iCs/>
          <w:sz w:val="24"/>
          <w:szCs w:val="24"/>
          <w:lang w:val="en-GB" w:eastAsia="en-GB"/>
        </w:rPr>
        <w:t xml:space="preserve"> a</w:t>
      </w:r>
      <w:r w:rsidRPr="00316F3A">
        <w:rPr>
          <w:rFonts w:ascii="Times New Roman" w:eastAsia="Times New Roman" w:hAnsi="Times New Roman" w:cs="Times New Roman"/>
          <w:sz w:val="24"/>
          <w:szCs w:val="24"/>
          <w:lang w:val="en-GB" w:eastAsia="en-GB"/>
        </w:rPr>
        <w:t>nd</w:t>
      </w:r>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Lasianthera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sz w:val="24"/>
          <w:szCs w:val="24"/>
          <w:lang w:val="en-GB" w:eastAsia="en-GB"/>
        </w:rPr>
        <w:t xml:space="preserve">) using </w:t>
      </w:r>
      <w:r w:rsidRPr="00316F3A">
        <w:rPr>
          <w:rFonts w:ascii="Times New Roman" w:eastAsia="Times New Roman" w:hAnsi="Times New Roman" w:cs="Times New Roman"/>
          <w:i/>
          <w:iCs/>
          <w:sz w:val="24"/>
          <w:szCs w:val="24"/>
          <w:lang w:val="en-GB" w:eastAsia="en-GB"/>
        </w:rPr>
        <w:t>Allium cepa</w:t>
      </w:r>
      <w:r w:rsidRPr="00316F3A">
        <w:rPr>
          <w:rFonts w:ascii="Times New Roman" w:eastAsia="Times New Roman" w:hAnsi="Times New Roman" w:cs="Times New Roman"/>
          <w:sz w:val="24"/>
          <w:szCs w:val="24"/>
          <w:lang w:val="en-GB" w:eastAsia="en-GB"/>
        </w:rPr>
        <w:t xml:space="preserve"> test. </w:t>
      </w:r>
      <w:r w:rsidRPr="00316F3A">
        <w:rPr>
          <w:rFonts w:ascii="Times New Roman" w:eastAsia="Tahoma" w:hAnsi="Times New Roman" w:cs="Times New Roman"/>
          <w:i/>
          <w:iCs/>
          <w:sz w:val="24"/>
          <w:szCs w:val="24"/>
          <w:lang w:val="en-GB"/>
        </w:rPr>
        <w:t>Asian Journal of Biochemistry, Genetics and Molecular Biology</w:t>
      </w:r>
      <w:r w:rsidRPr="00316F3A">
        <w:rPr>
          <w:rFonts w:ascii="Times New Roman" w:eastAsia="Tahoma" w:hAnsi="Times New Roman" w:cs="Times New Roman"/>
          <w:sz w:val="24"/>
          <w:szCs w:val="24"/>
          <w:lang w:val="en-GB"/>
        </w:rPr>
        <w:t>. 16(4):10-20.</w:t>
      </w:r>
    </w:p>
    <w:p w14:paraId="0CC0D317"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Times New Roman" w:hAnsi="Times New Roman" w:cs="Times New Roman"/>
          <w:sz w:val="24"/>
          <w:szCs w:val="24"/>
          <w:lang w:val="en-GB" w:eastAsia="en-GB"/>
        </w:rPr>
        <w:t xml:space="preserve">Johnny I </w:t>
      </w:r>
      <w:proofErr w:type="spellStart"/>
      <w:r w:rsidRPr="00316F3A">
        <w:rPr>
          <w:rFonts w:ascii="Times New Roman" w:eastAsia="Times New Roman" w:hAnsi="Times New Roman" w:cs="Times New Roman"/>
          <w:sz w:val="24"/>
          <w:szCs w:val="24"/>
          <w:lang w:val="en-GB" w:eastAsia="en-GB"/>
        </w:rPr>
        <w:t>I</w:t>
      </w:r>
      <w:proofErr w:type="spellEnd"/>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w:t>
      </w:r>
      <w:proofErr w:type="spellStart"/>
      <w:r w:rsidRPr="00316F3A">
        <w:rPr>
          <w:rFonts w:ascii="Times New Roman" w:eastAsia="Times New Roman" w:hAnsi="Times New Roman" w:cs="Times New Roman"/>
          <w:sz w:val="24"/>
          <w:szCs w:val="24"/>
          <w:lang w:val="en-GB" w:eastAsia="en-GB"/>
        </w:rPr>
        <w:t>Ochigbo</w:t>
      </w:r>
      <w:proofErr w:type="spellEnd"/>
      <w:r w:rsidRPr="00316F3A">
        <w:rPr>
          <w:rFonts w:ascii="Times New Roman" w:eastAsia="Times New Roman" w:hAnsi="Times New Roman" w:cs="Times New Roman"/>
          <w:sz w:val="24"/>
          <w:szCs w:val="24"/>
          <w:lang w:val="en-GB" w:eastAsia="en-GB"/>
        </w:rPr>
        <w:t xml:space="preserve"> EB,  Udo IJ, Adefabi A M. (2023). Genotoxic and cytotoxicity potentials of </w:t>
      </w:r>
      <w:proofErr w:type="spellStart"/>
      <w:r w:rsidRPr="00316F3A">
        <w:rPr>
          <w:rFonts w:ascii="Times New Roman" w:eastAsia="Times New Roman" w:hAnsi="Times New Roman" w:cs="Times New Roman"/>
          <w:i/>
          <w:iCs/>
          <w:sz w:val="24"/>
          <w:szCs w:val="24"/>
          <w:lang w:val="en-GB" w:eastAsia="en-GB"/>
        </w:rPr>
        <w:t>Hippocratea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i/>
          <w:iCs/>
          <w:sz w:val="24"/>
          <w:szCs w:val="24"/>
          <w:lang w:val="en-GB" w:eastAsia="en-GB"/>
        </w:rPr>
        <w:t>. Asian Journal of Biochemistry, Genetics and Molecular Biology</w:t>
      </w:r>
      <w:r w:rsidRPr="00316F3A">
        <w:rPr>
          <w:rFonts w:ascii="Times New Roman" w:eastAsia="Times New Roman" w:hAnsi="Times New Roman" w:cs="Times New Roman"/>
          <w:sz w:val="24"/>
          <w:szCs w:val="24"/>
          <w:lang w:val="en-GB" w:eastAsia="en-GB"/>
        </w:rPr>
        <w:t>. 15(2): 38-45.</w:t>
      </w:r>
    </w:p>
    <w:p w14:paraId="5C6ED286"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Kaup SR, Arunkumar N, Bernhardt LK, Vasari RG, Shetty SS. </w:t>
      </w:r>
      <w:proofErr w:type="spellStart"/>
      <w:r w:rsidRPr="00316F3A">
        <w:rPr>
          <w:rFonts w:ascii="Times New Roman" w:eastAsia="Calibri" w:hAnsi="Times New Roman" w:cs="Times New Roman"/>
          <w:color w:val="000000"/>
          <w:sz w:val="24"/>
          <w:szCs w:val="24"/>
        </w:rPr>
        <w:t>Antihyperlipedemic</w:t>
      </w:r>
      <w:proofErr w:type="spellEnd"/>
      <w:r w:rsidRPr="00316F3A">
        <w:rPr>
          <w:rFonts w:ascii="Times New Roman" w:eastAsia="Calibri" w:hAnsi="Times New Roman" w:cs="Times New Roman"/>
          <w:color w:val="000000"/>
          <w:sz w:val="24"/>
          <w:szCs w:val="24"/>
        </w:rPr>
        <w:t xml:space="preserve"> activity of </w:t>
      </w:r>
      <w:proofErr w:type="spellStart"/>
      <w:r w:rsidRPr="00316F3A">
        <w:rPr>
          <w:rFonts w:ascii="Times New Roman" w:eastAsia="Calibri" w:hAnsi="Times New Roman" w:cs="Times New Roman"/>
          <w:color w:val="000000"/>
          <w:sz w:val="24"/>
          <w:szCs w:val="24"/>
        </w:rPr>
        <w:t>Cynodondactylon</w:t>
      </w:r>
      <w:proofErr w:type="spellEnd"/>
      <w:r w:rsidRPr="00316F3A">
        <w:rPr>
          <w:rFonts w:ascii="Times New Roman" w:eastAsia="Calibri" w:hAnsi="Times New Roman" w:cs="Times New Roman"/>
          <w:color w:val="000000"/>
          <w:sz w:val="24"/>
          <w:szCs w:val="24"/>
        </w:rPr>
        <w:t xml:space="preserve"> extract in high-cholesterol diet fed Wistar rats, </w:t>
      </w:r>
      <w:r w:rsidRPr="00316F3A">
        <w:rPr>
          <w:rFonts w:ascii="Times New Roman" w:eastAsia="Calibri" w:hAnsi="Times New Roman" w:cs="Times New Roman"/>
          <w:i/>
          <w:color w:val="000000"/>
          <w:sz w:val="24"/>
          <w:szCs w:val="24"/>
        </w:rPr>
        <w:t xml:space="preserve">Genomic Medicine, Biomarkers, and Health Sci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3</w:t>
      </w:r>
      <w:r w:rsidRPr="00316F3A">
        <w:rPr>
          <w:rFonts w:ascii="Times New Roman" w:eastAsia="Calibri" w:hAnsi="Times New Roman" w:cs="Times New Roman"/>
          <w:color w:val="000000"/>
          <w:sz w:val="24"/>
          <w:szCs w:val="24"/>
        </w:rPr>
        <w:t xml:space="preserve">: 98–102. </w:t>
      </w:r>
    </w:p>
    <w:p w14:paraId="228F4F39"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Tahoma" w:hAnsi="Times New Roman" w:cs="Times New Roman"/>
          <w:kern w:val="2"/>
          <w:sz w:val="24"/>
          <w:szCs w:val="24"/>
          <w:lang w:val="en-GB"/>
        </w:rPr>
        <w:t xml:space="preserve"> Krishna, G. and Hayashi, M. (2000). In vivo rodent micronucleus assay: protocol, conduct and data interpretation,” </w:t>
      </w:r>
      <w:r w:rsidRPr="00316F3A">
        <w:rPr>
          <w:rFonts w:ascii="Times New Roman" w:eastAsia="Tahoma" w:hAnsi="Times New Roman" w:cs="Times New Roman"/>
          <w:i/>
          <w:iCs/>
          <w:kern w:val="2"/>
          <w:sz w:val="24"/>
          <w:szCs w:val="24"/>
          <w:lang w:val="en-GB"/>
        </w:rPr>
        <w:t>Mutation</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Research</w:t>
      </w:r>
      <w:r w:rsidRPr="00316F3A">
        <w:rPr>
          <w:rFonts w:ascii="Times New Roman" w:eastAsia="Tahoma" w:hAnsi="Times New Roman" w:cs="Times New Roman"/>
          <w:kern w:val="2"/>
          <w:sz w:val="24"/>
          <w:szCs w:val="24"/>
          <w:lang w:val="en-GB"/>
        </w:rPr>
        <w:t>, 455(1-2): 155–166.</w:t>
      </w:r>
    </w:p>
    <w:p w14:paraId="6EDF10CD"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Liu J, Wang C, Wang Z, Zhang C, Lu S.. The antioxidant and free-radical scavenging activities of extract and fractions from corn silk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and related flavone glycosides. </w:t>
      </w:r>
      <w:r w:rsidRPr="00316F3A">
        <w:rPr>
          <w:rFonts w:ascii="Times New Roman" w:eastAsia="Calibri" w:hAnsi="Times New Roman" w:cs="Times New Roman"/>
          <w:i/>
          <w:color w:val="000000"/>
          <w:sz w:val="24"/>
          <w:szCs w:val="24"/>
        </w:rPr>
        <w:t xml:space="preserve">Food Chem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126</w:t>
      </w:r>
      <w:r w:rsidRPr="00316F3A">
        <w:rPr>
          <w:rFonts w:ascii="Times New Roman" w:eastAsia="Calibri" w:hAnsi="Times New Roman" w:cs="Times New Roman"/>
          <w:color w:val="000000"/>
          <w:sz w:val="24"/>
          <w:szCs w:val="24"/>
        </w:rPr>
        <w:t xml:space="preserve">: 261–269. </w:t>
      </w:r>
    </w:p>
    <w:p w14:paraId="7E94732B"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imes New Roman" w:hAnsi="Times New Roman" w:cs="Times New Roman"/>
          <w:sz w:val="24"/>
          <w:szCs w:val="24"/>
          <w:lang w:val="en-GB" w:eastAsia="en-GB"/>
        </w:rPr>
        <w:t xml:space="preserve">Magnus SP, </w:t>
      </w:r>
      <w:proofErr w:type="spellStart"/>
      <w:r w:rsidRPr="00316F3A">
        <w:rPr>
          <w:rFonts w:ascii="Times New Roman" w:eastAsia="Times New Roman" w:hAnsi="Times New Roman" w:cs="Times New Roman"/>
          <w:sz w:val="24"/>
          <w:szCs w:val="24"/>
          <w:lang w:val="en-GB" w:eastAsia="en-GB"/>
        </w:rPr>
        <w:t>Anagboso</w:t>
      </w:r>
      <w:proofErr w:type="spellEnd"/>
      <w:r w:rsidRPr="00316F3A">
        <w:rPr>
          <w:rFonts w:ascii="Times New Roman" w:eastAsia="Times New Roman" w:hAnsi="Times New Roman" w:cs="Times New Roman"/>
          <w:sz w:val="24"/>
          <w:szCs w:val="24"/>
          <w:lang w:val="en-GB" w:eastAsia="en-GB"/>
        </w:rPr>
        <w:t xml:space="preserve"> MO, Johnny II, </w:t>
      </w:r>
      <w:proofErr w:type="spellStart"/>
      <w:r w:rsidRPr="00316F3A">
        <w:rPr>
          <w:rFonts w:ascii="Times New Roman" w:eastAsia="Times New Roman" w:hAnsi="Times New Roman" w:cs="Times New Roman"/>
          <w:sz w:val="24"/>
          <w:szCs w:val="24"/>
          <w:lang w:val="en-GB" w:eastAsia="en-GB"/>
        </w:rPr>
        <w:t>Ise</w:t>
      </w:r>
      <w:proofErr w:type="spellEnd"/>
      <w:r w:rsidRPr="00316F3A">
        <w:rPr>
          <w:rFonts w:ascii="Times New Roman" w:eastAsia="Times New Roman" w:hAnsi="Times New Roman" w:cs="Times New Roman"/>
          <w:sz w:val="24"/>
          <w:szCs w:val="24"/>
          <w:lang w:val="en-GB" w:eastAsia="en-GB"/>
        </w:rPr>
        <w:t xml:space="preserve"> UP,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(2024). Evaluation of genotoxic and cytotoxic activities of leaf and seed extracts of </w:t>
      </w:r>
      <w:proofErr w:type="spellStart"/>
      <w:r w:rsidRPr="00316F3A">
        <w:rPr>
          <w:rFonts w:ascii="Times New Roman" w:eastAsia="Times New Roman" w:hAnsi="Times New Roman" w:cs="Times New Roman"/>
          <w:i/>
          <w:iCs/>
          <w:sz w:val="24"/>
          <w:szCs w:val="24"/>
          <w:lang w:val="en-GB" w:eastAsia="en-GB"/>
        </w:rPr>
        <w:t>Telfairia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occidentalis</w:t>
      </w:r>
      <w:proofErr w:type="spellEnd"/>
      <w:r w:rsidRPr="00316F3A">
        <w:rPr>
          <w:rFonts w:ascii="Times New Roman" w:eastAsia="Times New Roman" w:hAnsi="Times New Roman" w:cs="Times New Roman"/>
          <w:i/>
          <w:iCs/>
          <w:sz w:val="24"/>
          <w:szCs w:val="24"/>
          <w:lang w:val="en-GB" w:eastAsia="en-GB"/>
        </w:rPr>
        <w:t>. Journal of Complementary and Alternative Medicine Research</w:t>
      </w:r>
      <w:r w:rsidRPr="00316F3A">
        <w:rPr>
          <w:rFonts w:ascii="Times New Roman" w:eastAsia="Times New Roman" w:hAnsi="Times New Roman" w:cs="Times New Roman"/>
          <w:sz w:val="24"/>
          <w:szCs w:val="24"/>
          <w:lang w:val="en-GB" w:eastAsia="en-GB"/>
        </w:rPr>
        <w:t xml:space="preserve"> 25(3):7-16.</w:t>
      </w:r>
    </w:p>
    <w:p w14:paraId="20132BA3"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ahoma" w:hAnsi="Times New Roman" w:cs="Times New Roman"/>
          <w:kern w:val="2"/>
          <w:sz w:val="24"/>
          <w:szCs w:val="24"/>
          <w:lang w:val="en-GB"/>
        </w:rPr>
        <w:t>Mercykutty</w:t>
      </w:r>
      <w:proofErr w:type="spellEnd"/>
      <w:r w:rsidRPr="00316F3A">
        <w:rPr>
          <w:rFonts w:ascii="Times New Roman" w:eastAsia="Tahoma" w:hAnsi="Times New Roman" w:cs="Times New Roman"/>
          <w:kern w:val="2"/>
          <w:sz w:val="24"/>
          <w:szCs w:val="24"/>
          <w:lang w:val="en-GB"/>
        </w:rPr>
        <w:t xml:space="preserve"> V. C. and Stephen, J. (1980). Adriamycin induced genetic toxicity as demonstrated by </w:t>
      </w:r>
      <w:r w:rsidRPr="00316F3A">
        <w:rPr>
          <w:rFonts w:ascii="Times New Roman" w:eastAsia="Tahoma" w:hAnsi="Times New Roman" w:cs="Times New Roman"/>
          <w:i/>
          <w:iCs/>
          <w:kern w:val="2"/>
          <w:sz w:val="24"/>
          <w:szCs w:val="24"/>
          <w:lang w:val="en-GB"/>
        </w:rPr>
        <w:t xml:space="preserve">Allium </w:t>
      </w:r>
      <w:proofErr w:type="spellStart"/>
      <w:r w:rsidRPr="00316F3A">
        <w:rPr>
          <w:rFonts w:ascii="Times New Roman" w:eastAsia="Tahoma" w:hAnsi="Times New Roman" w:cs="Times New Roman"/>
          <w:i/>
          <w:iCs/>
          <w:kern w:val="2"/>
          <w:sz w:val="24"/>
          <w:szCs w:val="24"/>
          <w:lang w:val="en-GB"/>
        </w:rPr>
        <w:t>cepa</w:t>
      </w:r>
      <w:proofErr w:type="spellEnd"/>
      <w:r w:rsidRPr="00316F3A">
        <w:rPr>
          <w:rFonts w:ascii="Times New Roman" w:eastAsia="Tahoma" w:hAnsi="Times New Roman" w:cs="Times New Roman"/>
          <w:i/>
          <w:iCs/>
          <w:kern w:val="2"/>
          <w:sz w:val="24"/>
          <w:szCs w:val="24"/>
          <w:lang w:val="en-GB"/>
        </w:rPr>
        <w:t xml:space="preserve"> </w:t>
      </w:r>
      <w:r w:rsidRPr="00316F3A">
        <w:rPr>
          <w:rFonts w:ascii="Times New Roman" w:eastAsia="Tahoma" w:hAnsi="Times New Roman" w:cs="Times New Roman"/>
          <w:kern w:val="2"/>
          <w:sz w:val="24"/>
          <w:szCs w:val="24"/>
          <w:lang w:val="en-GB"/>
        </w:rPr>
        <w:t xml:space="preserve">test,”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45(4): 769–777.</w:t>
      </w:r>
    </w:p>
    <w:p w14:paraId="1A7DDF2A"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proofErr w:type="spellStart"/>
      <w:r w:rsidRPr="00316F3A">
        <w:rPr>
          <w:rFonts w:ascii="Times New Roman" w:eastAsia="Calibri" w:hAnsi="Times New Roman" w:cs="Times New Roman"/>
          <w:sz w:val="24"/>
          <w:szCs w:val="24"/>
          <w:lang w:val="en-GB"/>
        </w:rPr>
        <w:t>Okokon</w:t>
      </w:r>
      <w:proofErr w:type="spellEnd"/>
      <w:r w:rsidRPr="00316F3A">
        <w:rPr>
          <w:rFonts w:ascii="Times New Roman" w:eastAsia="Calibri" w:hAnsi="Times New Roman" w:cs="Times New Roman"/>
          <w:sz w:val="24"/>
          <w:szCs w:val="24"/>
          <w:lang w:val="en-GB"/>
        </w:rPr>
        <w:t xml:space="preserve"> JE, </w:t>
      </w:r>
      <w:proofErr w:type="spellStart"/>
      <w:r w:rsidRPr="00316F3A">
        <w:rPr>
          <w:rFonts w:ascii="Times New Roman" w:eastAsia="Calibri" w:hAnsi="Times New Roman" w:cs="Times New Roman"/>
          <w:sz w:val="24"/>
          <w:szCs w:val="24"/>
          <w:lang w:val="en-GB"/>
        </w:rPr>
        <w:t>Bassey</w:t>
      </w:r>
      <w:proofErr w:type="spellEnd"/>
      <w:r w:rsidRPr="00316F3A">
        <w:rPr>
          <w:rFonts w:ascii="Times New Roman" w:eastAsia="Calibri" w:hAnsi="Times New Roman" w:cs="Times New Roman"/>
          <w:sz w:val="24"/>
          <w:szCs w:val="24"/>
          <w:lang w:val="en-GB"/>
        </w:rPr>
        <w:t xml:space="preserve"> AL, Edem UA. (2020). Antiulcer activity of </w:t>
      </w:r>
      <w:proofErr w:type="spellStart"/>
      <w:r w:rsidRPr="00316F3A">
        <w:rPr>
          <w:rFonts w:ascii="Times New Roman" w:eastAsia="Calibri" w:hAnsi="Times New Roman" w:cs="Times New Roman"/>
          <w:sz w:val="24"/>
          <w:szCs w:val="24"/>
          <w:lang w:val="en-GB"/>
        </w:rPr>
        <w:t>cornsilk</w:t>
      </w:r>
      <w:proofErr w:type="spellEnd"/>
      <w:r w:rsidRPr="00316F3A">
        <w:rPr>
          <w:rFonts w:ascii="Times New Roman" w:eastAsia="Calibri" w:hAnsi="Times New Roman" w:cs="Times New Roman"/>
          <w:sz w:val="24"/>
          <w:szCs w:val="24"/>
          <w:lang w:val="en-GB"/>
        </w:rPr>
        <w:t xml:space="preserve"> extract of </w:t>
      </w:r>
      <w:proofErr w:type="spellStart"/>
      <w:r w:rsidRPr="00316F3A">
        <w:rPr>
          <w:rFonts w:ascii="Times New Roman" w:eastAsia="Calibri" w:hAnsi="Times New Roman" w:cs="Times New Roman"/>
          <w:i/>
          <w:iCs/>
          <w:sz w:val="24"/>
          <w:szCs w:val="24"/>
          <w:lang w:val="en-GB"/>
        </w:rPr>
        <w:t>Zea</w:t>
      </w:r>
      <w:proofErr w:type="spellEnd"/>
      <w:r w:rsidRPr="00316F3A">
        <w:rPr>
          <w:rFonts w:ascii="Times New Roman" w:eastAsia="Calibri" w:hAnsi="Times New Roman" w:cs="Times New Roman"/>
          <w:i/>
          <w:iCs/>
          <w:sz w:val="24"/>
          <w:szCs w:val="24"/>
          <w:lang w:val="en-GB"/>
        </w:rPr>
        <w:t xml:space="preserve"> mays. World Journal of Pharmaceutical Research.</w:t>
      </w:r>
      <w:r w:rsidRPr="00316F3A">
        <w:rPr>
          <w:rFonts w:ascii="Times New Roman" w:eastAsia="Calibri" w:hAnsi="Times New Roman" w:cs="Times New Roman"/>
          <w:sz w:val="24"/>
          <w:szCs w:val="24"/>
          <w:lang w:val="en-GB"/>
        </w:rPr>
        <w:t xml:space="preserve"> 9(2): 117-126.</w:t>
      </w:r>
    </w:p>
    <w:p w14:paraId="69E704A7" w14:textId="77777777" w:rsidR="005666CB" w:rsidRPr="004F4F5A" w:rsidRDefault="005666CB" w:rsidP="00316F3A">
      <w:pPr>
        <w:spacing w:before="100" w:beforeAutospacing="1"/>
        <w:jc w:val="both"/>
        <w:rPr>
          <w:rFonts w:ascii="Times New Roman" w:eastAsia="Calibri" w:hAnsi="Times New Roman" w:cs="Times New Roman"/>
          <w:bCs/>
          <w:sz w:val="24"/>
          <w:szCs w:val="24"/>
          <w:lang w:val="en-GB"/>
        </w:rPr>
      </w:pPr>
      <w:proofErr w:type="spellStart"/>
      <w:r w:rsidRPr="00316F3A">
        <w:rPr>
          <w:rFonts w:ascii="Times New Roman" w:eastAsia="Calibri" w:hAnsi="Times New Roman" w:cs="Times New Roman"/>
          <w:sz w:val="24"/>
          <w:szCs w:val="24"/>
          <w:lang w:val="en-GB"/>
        </w:rPr>
        <w:t>Okokon</w:t>
      </w:r>
      <w:proofErr w:type="spellEnd"/>
      <w:r w:rsidRPr="00316F3A">
        <w:rPr>
          <w:rFonts w:ascii="Times New Roman" w:eastAsia="Calibri" w:hAnsi="Times New Roman" w:cs="Times New Roman"/>
          <w:sz w:val="24"/>
          <w:szCs w:val="24"/>
          <w:lang w:val="en-GB"/>
        </w:rPr>
        <w:t xml:space="preserve"> JE, </w:t>
      </w:r>
      <w:proofErr w:type="spellStart"/>
      <w:r w:rsidRPr="00316F3A">
        <w:rPr>
          <w:rFonts w:ascii="Times New Roman" w:eastAsia="Calibri" w:hAnsi="Times New Roman" w:cs="Times New Roman"/>
          <w:sz w:val="24"/>
          <w:szCs w:val="24"/>
          <w:lang w:val="en-GB"/>
        </w:rPr>
        <w:t>Edem</w:t>
      </w:r>
      <w:proofErr w:type="spellEnd"/>
      <w:r w:rsidRPr="00316F3A">
        <w:rPr>
          <w:rFonts w:ascii="Times New Roman" w:eastAsia="Calibri" w:hAnsi="Times New Roman" w:cs="Times New Roman"/>
          <w:sz w:val="24"/>
          <w:szCs w:val="24"/>
          <w:lang w:val="en-GB"/>
        </w:rPr>
        <w:t xml:space="preserve"> UA, </w:t>
      </w:r>
      <w:proofErr w:type="spellStart"/>
      <w:r w:rsidRPr="00316F3A">
        <w:rPr>
          <w:rFonts w:ascii="Times New Roman" w:eastAsia="Calibri" w:hAnsi="Times New Roman" w:cs="Times New Roman"/>
          <w:sz w:val="24"/>
          <w:szCs w:val="24"/>
          <w:lang w:val="en-GB"/>
        </w:rPr>
        <w:t>Udobang</w:t>
      </w:r>
      <w:proofErr w:type="spellEnd"/>
      <w:r w:rsidRPr="00316F3A">
        <w:rPr>
          <w:rFonts w:ascii="Times New Roman" w:eastAsia="Calibri" w:hAnsi="Times New Roman" w:cs="Times New Roman"/>
          <w:sz w:val="24"/>
          <w:szCs w:val="24"/>
          <w:lang w:val="en-GB"/>
        </w:rPr>
        <w:t xml:space="preserve"> JA, </w:t>
      </w:r>
      <w:proofErr w:type="spellStart"/>
      <w:r w:rsidRPr="00316F3A">
        <w:rPr>
          <w:rFonts w:ascii="Times New Roman" w:eastAsia="Calibri" w:hAnsi="Times New Roman" w:cs="Times New Roman"/>
          <w:sz w:val="24"/>
          <w:szCs w:val="24"/>
          <w:lang w:val="en-GB"/>
        </w:rPr>
        <w:t>Bankhede</w:t>
      </w:r>
      <w:proofErr w:type="spellEnd"/>
      <w:r w:rsidRPr="00316F3A">
        <w:rPr>
          <w:rFonts w:ascii="Times New Roman" w:eastAsia="Calibri" w:hAnsi="Times New Roman" w:cs="Times New Roman"/>
          <w:sz w:val="24"/>
          <w:szCs w:val="24"/>
          <w:lang w:val="en-GB"/>
        </w:rPr>
        <w:t xml:space="preserve"> H. (2019). Antimalarial and antipyretic activities of cornsilk extract and fractions of </w:t>
      </w:r>
      <w:proofErr w:type="spellStart"/>
      <w:r w:rsidRPr="00316F3A">
        <w:rPr>
          <w:rFonts w:ascii="Times New Roman" w:eastAsia="Calibri" w:hAnsi="Times New Roman" w:cs="Times New Roman"/>
          <w:i/>
          <w:iCs/>
          <w:sz w:val="24"/>
          <w:szCs w:val="24"/>
          <w:lang w:val="en-GB"/>
        </w:rPr>
        <w:t>Zea</w:t>
      </w:r>
      <w:proofErr w:type="spellEnd"/>
      <w:r w:rsidRPr="00316F3A">
        <w:rPr>
          <w:rFonts w:ascii="Times New Roman" w:eastAsia="Calibri" w:hAnsi="Times New Roman" w:cs="Times New Roman"/>
          <w:i/>
          <w:iCs/>
          <w:sz w:val="24"/>
          <w:szCs w:val="24"/>
          <w:lang w:val="en-GB"/>
        </w:rPr>
        <w:t xml:space="preserve"> mays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iCs/>
          <w:sz w:val="24"/>
          <w:szCs w:val="24"/>
          <w:lang w:val="en-GB"/>
        </w:rPr>
        <w:t>Discovery Phytomedicine.</w:t>
      </w:r>
      <w:r w:rsidRPr="00316F3A">
        <w:rPr>
          <w:rFonts w:ascii="Times New Roman" w:eastAsia="Calibri" w:hAnsi="Times New Roman" w:cs="Times New Roman"/>
          <w:sz w:val="24"/>
          <w:szCs w:val="24"/>
          <w:lang w:val="en-GB"/>
        </w:rPr>
        <w:t xml:space="preserve"> 6(4): 143-150.</w:t>
      </w:r>
    </w:p>
    <w:p w14:paraId="5EAA75EC"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w:t>
      </w:r>
      <w:proofErr w:type="spellStart"/>
      <w:r w:rsidRPr="00316F3A">
        <w:rPr>
          <w:rFonts w:ascii="Times New Roman" w:eastAsia="Times New Roman" w:hAnsi="Times New Roman" w:cs="Times New Roman"/>
          <w:sz w:val="24"/>
          <w:szCs w:val="24"/>
          <w:lang w:val="en-GB" w:eastAsia="en-GB"/>
        </w:rPr>
        <w:t>Ochigbo</w:t>
      </w:r>
      <w:proofErr w:type="spellEnd"/>
      <w:r w:rsidRPr="00316F3A">
        <w:rPr>
          <w:rFonts w:ascii="Times New Roman" w:eastAsia="Times New Roman" w:hAnsi="Times New Roman" w:cs="Times New Roman"/>
          <w:sz w:val="24"/>
          <w:szCs w:val="24"/>
          <w:lang w:val="en-GB" w:eastAsia="en-GB"/>
        </w:rPr>
        <w:t xml:space="preserve"> EB,  Johnny II, </w:t>
      </w:r>
      <w:proofErr w:type="spellStart"/>
      <w:r w:rsidRPr="00316F3A">
        <w:rPr>
          <w:rFonts w:ascii="Times New Roman" w:eastAsia="Times New Roman" w:hAnsi="Times New Roman" w:cs="Times New Roman"/>
          <w:sz w:val="24"/>
          <w:szCs w:val="24"/>
          <w:lang w:val="en-GB" w:eastAsia="en-GB"/>
        </w:rPr>
        <w:t>Anagboso</w:t>
      </w:r>
      <w:proofErr w:type="spellEnd"/>
      <w:r w:rsidRPr="00316F3A">
        <w:rPr>
          <w:rFonts w:ascii="Times New Roman" w:eastAsia="Times New Roman" w:hAnsi="Times New Roman" w:cs="Times New Roman"/>
          <w:sz w:val="24"/>
          <w:szCs w:val="24"/>
          <w:lang w:val="en-GB" w:eastAsia="en-GB"/>
        </w:rPr>
        <w:t xml:space="preserve"> MO, </w:t>
      </w:r>
      <w:proofErr w:type="spellStart"/>
      <w:r w:rsidRPr="00316F3A">
        <w:rPr>
          <w:rFonts w:ascii="Times New Roman" w:eastAsia="Times New Roman" w:hAnsi="Times New Roman" w:cs="Times New Roman"/>
          <w:sz w:val="24"/>
          <w:szCs w:val="24"/>
          <w:lang w:val="en-GB" w:eastAsia="en-GB"/>
        </w:rPr>
        <w:t>Ebong</w:t>
      </w:r>
      <w:proofErr w:type="spellEnd"/>
      <w:r w:rsidRPr="00316F3A">
        <w:rPr>
          <w:rFonts w:ascii="Times New Roman" w:eastAsia="Times New Roman" w:hAnsi="Times New Roman" w:cs="Times New Roman"/>
          <w:sz w:val="24"/>
          <w:szCs w:val="24"/>
          <w:lang w:val="en-GB" w:eastAsia="en-GB"/>
        </w:rPr>
        <w:t xml:space="preserve"> NO (2023). Genotoxic and cytotoxicity activities of </w:t>
      </w:r>
      <w:proofErr w:type="spellStart"/>
      <w:r w:rsidRPr="00316F3A">
        <w:rPr>
          <w:rFonts w:ascii="Times New Roman" w:eastAsia="Times New Roman" w:hAnsi="Times New Roman" w:cs="Times New Roman"/>
          <w:i/>
          <w:iCs/>
          <w:sz w:val="24"/>
          <w:szCs w:val="24"/>
          <w:lang w:val="en-GB" w:eastAsia="en-GB"/>
        </w:rPr>
        <w:t>Setaria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megaphylla</w:t>
      </w:r>
      <w:proofErr w:type="spellEnd"/>
      <w:r w:rsidRPr="00316F3A">
        <w:rPr>
          <w:rFonts w:ascii="Times New Roman" w:eastAsia="Times New Roman" w:hAnsi="Times New Roman" w:cs="Times New Roman"/>
          <w:i/>
          <w:iCs/>
          <w:sz w:val="24"/>
          <w:szCs w:val="24"/>
          <w:lang w:val="en-GB" w:eastAsia="en-GB"/>
        </w:rPr>
        <w:t>. Asian Journal of Biochemistry, Genetics and Molecular Biology.</w:t>
      </w:r>
      <w:r w:rsidRPr="00316F3A">
        <w:rPr>
          <w:rFonts w:ascii="Times New Roman" w:eastAsia="Times New Roman" w:hAnsi="Times New Roman" w:cs="Times New Roman"/>
          <w:sz w:val="24"/>
          <w:szCs w:val="24"/>
          <w:lang w:val="en-GB" w:eastAsia="en-GB"/>
        </w:rPr>
        <w:t xml:space="preserve"> 15(3):56-64</w:t>
      </w:r>
      <w:r w:rsidRPr="00316F3A">
        <w:rPr>
          <w:rFonts w:ascii="Times New Roman" w:eastAsia="Times New Roman" w:hAnsi="Times New Roman" w:cs="Times New Roman"/>
          <w:sz w:val="24"/>
          <w:szCs w:val="24"/>
          <w:lang w:eastAsia="en-GB"/>
        </w:rPr>
        <w:t>.</w:t>
      </w:r>
    </w:p>
    <w:p w14:paraId="4C7AD738" w14:textId="77777777" w:rsidR="005666CB" w:rsidRPr="00316F3A" w:rsidRDefault="005666CB" w:rsidP="00316F3A">
      <w:pPr>
        <w:spacing w:before="100" w:beforeAutospacing="1"/>
        <w:jc w:val="both"/>
        <w:rPr>
          <w:rFonts w:ascii="Times New Roman" w:eastAsia="Calibri" w:hAnsi="Times New Roman" w:cs="Times New Roman"/>
          <w:sz w:val="24"/>
          <w:szCs w:val="24"/>
          <w:lang w:val="en-GB" w:eastAsia="en-GB"/>
        </w:rPr>
      </w:pPr>
      <w:proofErr w:type="spellStart"/>
      <w:r w:rsidRPr="00316F3A">
        <w:rPr>
          <w:rFonts w:ascii="Times New Roman" w:eastAsia="Calibri" w:hAnsi="Times New Roman" w:cs="Times New Roman"/>
          <w:sz w:val="24"/>
          <w:szCs w:val="24"/>
          <w:lang w:val="en-GB"/>
        </w:rPr>
        <w:t>Okokon</w:t>
      </w:r>
      <w:proofErr w:type="spellEnd"/>
      <w:r w:rsidRPr="00316F3A">
        <w:rPr>
          <w:rFonts w:ascii="Times New Roman" w:eastAsia="Calibri" w:hAnsi="Times New Roman" w:cs="Times New Roman"/>
          <w:sz w:val="24"/>
          <w:szCs w:val="24"/>
          <w:lang w:val="en-GB"/>
        </w:rPr>
        <w:t xml:space="preserve"> JE, </w:t>
      </w:r>
      <w:proofErr w:type="spellStart"/>
      <w:r w:rsidRPr="00316F3A">
        <w:rPr>
          <w:rFonts w:ascii="Times New Roman" w:eastAsia="Calibri" w:hAnsi="Times New Roman" w:cs="Times New Roman"/>
          <w:sz w:val="24"/>
          <w:szCs w:val="24"/>
          <w:lang w:val="en-GB"/>
        </w:rPr>
        <w:t>Udoh</w:t>
      </w:r>
      <w:proofErr w:type="spellEnd"/>
      <w:r w:rsidRPr="00316F3A">
        <w:rPr>
          <w:rFonts w:ascii="Times New Roman" w:eastAsia="Calibri" w:hAnsi="Times New Roman" w:cs="Times New Roman"/>
          <w:sz w:val="24"/>
          <w:szCs w:val="24"/>
          <w:lang w:val="en-GB"/>
        </w:rPr>
        <w:t xml:space="preserve"> AE, Nyong EE, Davies K. (2018). Anticonvulsant activity of corn silk (</w:t>
      </w:r>
      <w:r w:rsidRPr="00316F3A">
        <w:rPr>
          <w:rFonts w:ascii="Times New Roman" w:eastAsia="Calibri" w:hAnsi="Times New Roman" w:cs="Times New Roman"/>
          <w:i/>
          <w:sz w:val="24"/>
          <w:szCs w:val="24"/>
          <w:lang w:val="en-GB"/>
        </w:rPr>
        <w:t>Stigma maydis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iCs/>
          <w:sz w:val="24"/>
          <w:szCs w:val="24"/>
          <w:lang w:val="en-GB"/>
        </w:rPr>
        <w:t>Journal of Basic Pharmacology and Toxicology.</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sz w:val="24"/>
          <w:szCs w:val="24"/>
          <w:lang w:val="en-GB" w:eastAsia="en-GB"/>
        </w:rPr>
        <w:t>2(2): 6-10.</w:t>
      </w:r>
    </w:p>
    <w:p w14:paraId="1F9F5C2F" w14:textId="77777777" w:rsidR="005666CB" w:rsidRPr="00316F3A" w:rsidRDefault="005666CB" w:rsidP="00316F3A">
      <w:pPr>
        <w:spacing w:before="100" w:beforeAutospacing="1"/>
        <w:jc w:val="both"/>
        <w:rPr>
          <w:rFonts w:ascii="Times New Roman" w:eastAsia="Times New Roman" w:hAnsi="Times New Roman" w:cs="Times New Roman"/>
          <w:b/>
          <w:iCs/>
          <w:sz w:val="24"/>
          <w:szCs w:val="24"/>
          <w:lang w:val="en-GB" w:eastAsia="en-GB"/>
        </w:rPr>
      </w:pPr>
      <w:proofErr w:type="spellStart"/>
      <w:r w:rsidRPr="00316F3A">
        <w:rPr>
          <w:rFonts w:ascii="Times New Roman" w:eastAsia="Times New Roman" w:hAnsi="Times New Roman" w:cs="Times New Roman"/>
          <w:sz w:val="24"/>
          <w:szCs w:val="24"/>
          <w:lang w:val="en-GB" w:eastAsia="en-GB"/>
        </w:rPr>
        <w:lastRenderedPageBreak/>
        <w:t>Okopide</w:t>
      </w:r>
      <w:proofErr w:type="spellEnd"/>
      <w:r w:rsidRPr="00316F3A">
        <w:rPr>
          <w:rFonts w:ascii="Times New Roman" w:eastAsia="Times New Roman" w:hAnsi="Times New Roman" w:cs="Times New Roman"/>
          <w:sz w:val="24"/>
          <w:szCs w:val="24"/>
          <w:lang w:val="en-GB" w:eastAsia="en-GB"/>
        </w:rPr>
        <w:t xml:space="preserve"> E,  Johnny </w:t>
      </w:r>
      <w:proofErr w:type="spellStart"/>
      <w:r w:rsidRPr="00316F3A">
        <w:rPr>
          <w:rFonts w:ascii="Times New Roman" w:eastAsia="Times New Roman" w:hAnsi="Times New Roman" w:cs="Times New Roman"/>
          <w:sz w:val="24"/>
          <w:szCs w:val="24"/>
          <w:lang w:val="en-GB" w:eastAsia="en-GB"/>
        </w:rPr>
        <w:t>II,Olamide</w:t>
      </w:r>
      <w:proofErr w:type="spellEnd"/>
      <w:r w:rsidRPr="00316F3A">
        <w:rPr>
          <w:rFonts w:ascii="Times New Roman" w:eastAsia="Times New Roman" w:hAnsi="Times New Roman" w:cs="Times New Roman"/>
          <w:sz w:val="24"/>
          <w:szCs w:val="24"/>
          <w:lang w:val="en-GB" w:eastAsia="en-GB"/>
        </w:rPr>
        <w:t xml:space="preserve">  F,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(2024). GC-MS analysis, in vitro antioxidant, genotoxic and cytotoxic activities of fruit extract of </w:t>
      </w:r>
      <w:proofErr w:type="spellStart"/>
      <w:r w:rsidRPr="00316F3A">
        <w:rPr>
          <w:rFonts w:ascii="Times New Roman" w:eastAsia="Times New Roman" w:hAnsi="Times New Roman" w:cs="Times New Roman"/>
          <w:i/>
          <w:iCs/>
          <w:sz w:val="24"/>
          <w:szCs w:val="24"/>
          <w:lang w:val="en-GB" w:eastAsia="en-GB"/>
        </w:rPr>
        <w:t>Solanum</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anomalum</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Sumerianz</w:t>
      </w:r>
      <w:proofErr w:type="spellEnd"/>
      <w:r w:rsidRPr="00316F3A">
        <w:rPr>
          <w:rFonts w:ascii="Times New Roman" w:eastAsia="Times New Roman" w:hAnsi="Times New Roman" w:cs="Times New Roman"/>
          <w:sz w:val="24"/>
          <w:szCs w:val="24"/>
          <w:lang w:val="en-GB" w:eastAsia="en-GB"/>
        </w:rPr>
        <w:t xml:space="preserve"> Journal of Biotechnology. 7(4):76-88.</w:t>
      </w:r>
    </w:p>
    <w:p w14:paraId="3FA02C93"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Osigwe</w:t>
      </w:r>
      <w:proofErr w:type="spellEnd"/>
      <w:r w:rsidRPr="00316F3A">
        <w:rPr>
          <w:rFonts w:ascii="Times New Roman" w:eastAsia="Times New Roman" w:hAnsi="Times New Roman" w:cs="Times New Roman"/>
          <w:sz w:val="24"/>
          <w:szCs w:val="24"/>
          <w:lang w:val="en-GB" w:eastAsia="en-GB"/>
        </w:rPr>
        <w:t xml:space="preserve">, C. C.,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 E., </w:t>
      </w:r>
      <w:proofErr w:type="spellStart"/>
      <w:r w:rsidRPr="00316F3A">
        <w:rPr>
          <w:rFonts w:ascii="Times New Roman" w:eastAsia="Times New Roman" w:hAnsi="Times New Roman" w:cs="Times New Roman"/>
          <w:sz w:val="24"/>
          <w:szCs w:val="24"/>
          <w:lang w:val="en-GB" w:eastAsia="en-GB"/>
        </w:rPr>
        <w:t>Uwaeme</w:t>
      </w:r>
      <w:proofErr w:type="spellEnd"/>
      <w:r w:rsidRPr="00316F3A">
        <w:rPr>
          <w:rFonts w:ascii="Times New Roman" w:eastAsia="Times New Roman" w:hAnsi="Times New Roman" w:cs="Times New Roman"/>
          <w:sz w:val="24"/>
          <w:szCs w:val="24"/>
          <w:lang w:val="en-GB" w:eastAsia="en-GB"/>
        </w:rPr>
        <w:t xml:space="preserve">, U. F., Jonny, I. I. (2025). Genotoxic and cytotoxic activities of leaf extract of </w:t>
      </w:r>
      <w:proofErr w:type="spellStart"/>
      <w:r w:rsidRPr="00316F3A">
        <w:rPr>
          <w:rFonts w:ascii="Times New Roman" w:eastAsia="Times New Roman" w:hAnsi="Times New Roman" w:cs="Times New Roman"/>
          <w:sz w:val="24"/>
          <w:szCs w:val="24"/>
          <w:lang w:val="en-GB" w:eastAsia="en-GB"/>
        </w:rPr>
        <w:t>Stachytarpheta</w:t>
      </w:r>
      <w:proofErr w:type="spellEnd"/>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cayenensis</w:t>
      </w:r>
      <w:proofErr w:type="spellEnd"/>
      <w:r w:rsidRPr="00316F3A">
        <w:rPr>
          <w:rFonts w:ascii="Times New Roman" w:eastAsia="Times New Roman" w:hAnsi="Times New Roman" w:cs="Times New Roman"/>
          <w:sz w:val="24"/>
          <w:szCs w:val="24"/>
          <w:lang w:val="en-GB" w:eastAsia="en-GB"/>
        </w:rPr>
        <w:t xml:space="preserve"> (Rich). Vahl. Asian Journal of Biochemistry, Genetics and Molecular Biology 17 (4): 22-31. </w:t>
      </w:r>
    </w:p>
    <w:p w14:paraId="7EDAD166"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imes New Roman" w:hAnsi="Times New Roman" w:cs="Times New Roman"/>
          <w:sz w:val="24"/>
          <w:szCs w:val="24"/>
          <w:lang w:val="en-GB" w:eastAsia="en-GB"/>
        </w:rPr>
        <w:t>Osigwe</w:t>
      </w:r>
      <w:proofErr w:type="spellEnd"/>
      <w:r w:rsidRPr="00316F3A">
        <w:rPr>
          <w:rFonts w:ascii="Times New Roman" w:eastAsia="Times New Roman" w:hAnsi="Times New Roman" w:cs="Times New Roman"/>
          <w:sz w:val="24"/>
          <w:szCs w:val="24"/>
          <w:lang w:val="en-GB" w:eastAsia="en-GB"/>
        </w:rPr>
        <w:t xml:space="preserve">, C. C.,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 E., Wilfred U., </w:t>
      </w:r>
      <w:proofErr w:type="spellStart"/>
      <w:r w:rsidRPr="00316F3A">
        <w:rPr>
          <w:rFonts w:ascii="Times New Roman" w:eastAsia="Times New Roman" w:hAnsi="Times New Roman" w:cs="Times New Roman"/>
          <w:sz w:val="24"/>
          <w:szCs w:val="24"/>
          <w:lang w:val="en-GB" w:eastAsia="en-GB"/>
        </w:rPr>
        <w:t>Uwaeme</w:t>
      </w:r>
      <w:proofErr w:type="spellEnd"/>
      <w:r w:rsidRPr="00316F3A">
        <w:rPr>
          <w:rFonts w:ascii="Times New Roman" w:eastAsia="Times New Roman" w:hAnsi="Times New Roman" w:cs="Times New Roman"/>
          <w:sz w:val="24"/>
          <w:szCs w:val="24"/>
          <w:lang w:val="en-GB" w:eastAsia="en-GB"/>
        </w:rPr>
        <w:t xml:space="preserve">, U. F., Johnny I. I. (2025). </w:t>
      </w:r>
      <w:r w:rsidRPr="00316F3A">
        <w:rPr>
          <w:rFonts w:ascii="Times New Roman" w:eastAsia="Calibri" w:hAnsi="Times New Roman" w:cs="Times New Roman"/>
          <w:bCs/>
          <w:sz w:val="24"/>
          <w:szCs w:val="24"/>
          <w:lang w:val="en-GB" w:eastAsia="en-GB"/>
        </w:rPr>
        <w:t xml:space="preserve">Evaluation of cytotoxic and genotoxic activities of </w:t>
      </w:r>
      <w:r w:rsidRPr="00316F3A">
        <w:rPr>
          <w:rFonts w:ascii="Times New Roman" w:eastAsia="Calibri" w:hAnsi="Times New Roman" w:cs="Times New Roman"/>
          <w:bCs/>
          <w:i/>
          <w:sz w:val="24"/>
          <w:szCs w:val="24"/>
          <w:lang w:val="en-GB" w:eastAsia="en-GB"/>
        </w:rPr>
        <w:t xml:space="preserve">Croton </w:t>
      </w:r>
      <w:proofErr w:type="spellStart"/>
      <w:r w:rsidRPr="00316F3A">
        <w:rPr>
          <w:rFonts w:ascii="Times New Roman" w:eastAsia="Calibri" w:hAnsi="Times New Roman" w:cs="Times New Roman"/>
          <w:bCs/>
          <w:i/>
          <w:sz w:val="24"/>
          <w:szCs w:val="24"/>
          <w:lang w:val="en-GB" w:eastAsia="en-GB"/>
        </w:rPr>
        <w:t>zambesicus</w:t>
      </w:r>
      <w:proofErr w:type="spellEnd"/>
      <w:r w:rsidRPr="00316F3A">
        <w:rPr>
          <w:rFonts w:ascii="Times New Roman" w:eastAsia="Calibri" w:hAnsi="Times New Roman" w:cs="Times New Roman"/>
          <w:bCs/>
          <w:sz w:val="24"/>
          <w:szCs w:val="24"/>
          <w:lang w:val="en-GB" w:eastAsia="en-GB"/>
        </w:rPr>
        <w:t xml:space="preserve"> </w:t>
      </w:r>
      <w:proofErr w:type="spellStart"/>
      <w:r w:rsidRPr="00316F3A">
        <w:rPr>
          <w:rFonts w:ascii="Times New Roman" w:eastAsia="Calibri" w:hAnsi="Times New Roman" w:cs="Times New Roman"/>
          <w:bCs/>
          <w:sz w:val="24"/>
          <w:szCs w:val="24"/>
          <w:lang w:val="en-GB" w:eastAsia="en-GB"/>
        </w:rPr>
        <w:t>Muell</w:t>
      </w:r>
      <w:proofErr w:type="spellEnd"/>
      <w:r w:rsidRPr="00316F3A">
        <w:rPr>
          <w:rFonts w:ascii="Times New Roman" w:eastAsia="Calibri" w:hAnsi="Times New Roman" w:cs="Times New Roman"/>
          <w:bCs/>
          <w:sz w:val="24"/>
          <w:szCs w:val="24"/>
          <w:lang w:val="en-GB" w:eastAsia="en-GB"/>
        </w:rPr>
        <w:t xml:space="preserve"> Arg. leaf extract in rats.</w:t>
      </w:r>
      <w:r w:rsidRPr="00316F3A">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77A134A" wp14:editId="7142B8EC">
                <wp:simplePos x="0" y="0"/>
                <wp:positionH relativeFrom="column">
                  <wp:posOffset>5589905</wp:posOffset>
                </wp:positionH>
                <wp:positionV relativeFrom="paragraph">
                  <wp:posOffset>-623570</wp:posOffset>
                </wp:positionV>
                <wp:extent cx="353695" cy="379730"/>
                <wp:effectExtent l="0" t="0" r="8255" b="1270"/>
                <wp:wrapNone/>
                <wp:docPr id="25" name="Text Box 19"/>
                <wp:cNvGraphicFramePr/>
                <a:graphic xmlns:a="http://schemas.openxmlformats.org/drawingml/2006/main">
                  <a:graphicData uri="http://schemas.microsoft.com/office/word/2010/wordprocessingShape">
                    <wps:wsp>
                      <wps:cNvSpPr txBox="1"/>
                      <wps:spPr bwMode="auto">
                        <a:xfrm>
                          <a:off x="0" y="0"/>
                          <a:ext cx="353695" cy="379730"/>
                        </a:xfrm>
                        <a:prstGeom prst="rect">
                          <a:avLst/>
                        </a:prstGeom>
                        <a:solidFill>
                          <a:srgbClr val="FFFFFF"/>
                        </a:solidFill>
                        <a:ln>
                          <a:noFill/>
                        </a:ln>
                        <a:effectLst/>
                      </wps:spPr>
                      <wps:txbx>
                        <w:txbxContent>
                          <w:p w14:paraId="341104BD" w14:textId="77777777" w:rsidR="005666CB" w:rsidRDefault="005666CB" w:rsidP="009168C7"/>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A134A" id="Text Box 19" o:spid="_x0000_s1032" type="#_x0000_t202" style="position:absolute;left:0;text-align:left;margin-left:440.15pt;margin-top:-49.1pt;width:27.85pt;height:29.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" stroked="f">
                <v:textbox>
                  <w:txbxContent>
                    <w:p w14:paraId="341104BD" w14:textId="77777777" w:rsidR="005666CB" w:rsidRDefault="005666CB" w:rsidP="009168C7"/>
                  </w:txbxContent>
                </v:textbox>
              </v:shape>
            </w:pict>
          </mc:Fallback>
        </mc:AlternateConten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i/>
          <w:iCs/>
          <w:sz w:val="24"/>
          <w:szCs w:val="24"/>
          <w:lang w:val="en-GB" w:eastAsia="en-GB"/>
        </w:rPr>
        <w:t>Trends in Natural Products Research</w: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sz w:val="24"/>
          <w:szCs w:val="24"/>
          <w:lang w:eastAsia="en-GB"/>
        </w:rPr>
        <w:t>6</w:t>
      </w:r>
      <w:r w:rsidRPr="00316F3A">
        <w:rPr>
          <w:rFonts w:ascii="Times New Roman" w:eastAsia="Times New Roman" w:hAnsi="Times New Roman" w:cs="Times New Roman"/>
          <w:sz w:val="24"/>
          <w:szCs w:val="24"/>
          <w:lang w:val="en-GB" w:eastAsia="en-GB"/>
        </w:rPr>
        <w:t>(</w:t>
      </w:r>
      <w:r w:rsidRPr="00316F3A">
        <w:rPr>
          <w:rFonts w:ascii="Times New Roman" w:eastAsia="Times New Roman" w:hAnsi="Times New Roman" w:cs="Times New Roman"/>
          <w:sz w:val="24"/>
          <w:szCs w:val="24"/>
          <w:lang w:eastAsia="en-GB"/>
        </w:rPr>
        <w:t>1</w:t>
      </w:r>
      <w:r w:rsidRPr="00316F3A">
        <w:rPr>
          <w:rFonts w:ascii="Times New Roman" w:eastAsia="Times New Roman" w:hAnsi="Times New Roman" w:cs="Times New Roman"/>
          <w:sz w:val="24"/>
          <w:szCs w:val="24"/>
          <w:lang w:val="en-GB" w:eastAsia="en-GB"/>
        </w:rPr>
        <w:t>)</w:t>
      </w:r>
      <w:r w:rsidRPr="00316F3A">
        <w:rPr>
          <w:rFonts w:ascii="Times New Roman" w:eastAsia="Times New Roman" w:hAnsi="Times New Roman" w:cs="Times New Roman"/>
          <w:sz w:val="24"/>
          <w:szCs w:val="24"/>
          <w:lang w:eastAsia="en-GB"/>
        </w:rPr>
        <w:t>:1 - 9</w:t>
      </w:r>
      <w:r w:rsidRPr="00316F3A">
        <w:rPr>
          <w:rFonts w:ascii="Times New Roman" w:eastAsia="Times New Roman" w:hAnsi="Times New Roman" w:cs="Times New Roman"/>
          <w:sz w:val="24"/>
          <w:szCs w:val="24"/>
          <w:lang w:val="en-GB" w:eastAsia="en-GB"/>
        </w:rPr>
        <w:t>.</w:t>
      </w:r>
    </w:p>
    <w:p w14:paraId="2BA039A1"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Panda B. B.  and Sahu, U. K. (1985). Induction of abnormal spindle function and cytokinesis inhibition in mitotic cells of </w:t>
      </w:r>
      <w:r w:rsidRPr="00316F3A">
        <w:rPr>
          <w:rFonts w:ascii="Times New Roman" w:eastAsia="Tahoma" w:hAnsi="Times New Roman" w:cs="Times New Roman"/>
          <w:i/>
          <w:iCs/>
          <w:kern w:val="2"/>
          <w:sz w:val="24"/>
          <w:szCs w:val="24"/>
          <w:lang w:val="en-GB"/>
        </w:rPr>
        <w:t>Allium</w:t>
      </w:r>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i/>
          <w:iCs/>
          <w:kern w:val="2"/>
          <w:sz w:val="24"/>
          <w:szCs w:val="24"/>
          <w:lang w:val="en-GB"/>
        </w:rPr>
        <w:t>cepa</w:t>
      </w:r>
      <w:proofErr w:type="spellEnd"/>
      <w:r w:rsidRPr="00316F3A">
        <w:rPr>
          <w:rFonts w:ascii="Times New Roman" w:eastAsia="Tahoma" w:hAnsi="Times New Roman" w:cs="Times New Roman"/>
          <w:i/>
          <w:iCs/>
          <w:kern w:val="2"/>
          <w:sz w:val="24"/>
          <w:szCs w:val="24"/>
          <w:lang w:val="en-GB"/>
        </w:rPr>
        <w:t xml:space="preserve"> </w:t>
      </w:r>
      <w:r w:rsidRPr="00316F3A">
        <w:rPr>
          <w:rFonts w:ascii="Times New Roman" w:eastAsia="Tahoma" w:hAnsi="Times New Roman" w:cs="Times New Roman"/>
          <w:kern w:val="2"/>
          <w:sz w:val="24"/>
          <w:szCs w:val="24"/>
          <w:lang w:val="en-GB"/>
        </w:rPr>
        <w:t xml:space="preserve">by the </w:t>
      </w:r>
      <w:proofErr w:type="spellStart"/>
      <w:r w:rsidRPr="00316F3A">
        <w:rPr>
          <w:rFonts w:ascii="Times New Roman" w:eastAsia="Tahoma" w:hAnsi="Times New Roman" w:cs="Times New Roman"/>
          <w:kern w:val="2"/>
          <w:sz w:val="24"/>
          <w:szCs w:val="24"/>
          <w:lang w:val="en-GB"/>
        </w:rPr>
        <w:t>organophosphorus</w:t>
      </w:r>
      <w:proofErr w:type="spellEnd"/>
      <w:r w:rsidRPr="00316F3A">
        <w:rPr>
          <w:rFonts w:ascii="Times New Roman" w:eastAsia="Tahoma" w:hAnsi="Times New Roman" w:cs="Times New Roman"/>
          <w:kern w:val="2"/>
          <w:sz w:val="24"/>
          <w:szCs w:val="24"/>
          <w:lang w:val="en-GB"/>
        </w:rPr>
        <w:t xml:space="preserve"> insecticide </w:t>
      </w:r>
      <w:proofErr w:type="spellStart"/>
      <w:r w:rsidRPr="00316F3A">
        <w:rPr>
          <w:rFonts w:ascii="Times New Roman" w:eastAsia="Tahoma" w:hAnsi="Times New Roman" w:cs="Times New Roman"/>
          <w:kern w:val="2"/>
          <w:sz w:val="24"/>
          <w:szCs w:val="24"/>
          <w:lang w:val="en-GB"/>
        </w:rPr>
        <w:t>fensulfothion</w:t>
      </w:r>
      <w:proofErr w:type="spellEnd"/>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i/>
          <w:iCs/>
          <w:kern w:val="2"/>
          <w:sz w:val="24"/>
          <w:szCs w:val="24"/>
          <w:lang w:val="en-GB"/>
        </w:rPr>
        <w:t>Cytobios</w:t>
      </w:r>
      <w:proofErr w:type="spellEnd"/>
      <w:r w:rsidRPr="00316F3A">
        <w:rPr>
          <w:rFonts w:ascii="Times New Roman" w:eastAsia="Tahoma" w:hAnsi="Times New Roman" w:cs="Times New Roman"/>
          <w:kern w:val="2"/>
          <w:sz w:val="24"/>
          <w:szCs w:val="24"/>
          <w:lang w:val="en-GB"/>
        </w:rPr>
        <w:t>, 42(167-168): 147–155.</w:t>
      </w:r>
    </w:p>
    <w:p w14:paraId="3CCFADD4"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Rojas, E., Herrera, L. A.,  Sordo, M. (1993). Mitotic index and cell proliferation kinetics for identification of antineoplastic activity,” </w:t>
      </w:r>
      <w:r w:rsidRPr="00316F3A">
        <w:rPr>
          <w:rFonts w:ascii="Times New Roman" w:eastAsia="Tahoma" w:hAnsi="Times New Roman" w:cs="Times New Roman"/>
          <w:i/>
          <w:iCs/>
          <w:kern w:val="2"/>
          <w:sz w:val="24"/>
          <w:szCs w:val="24"/>
          <w:lang w:val="en-GB"/>
        </w:rPr>
        <w:t>Anti-Cancer Drugs</w:t>
      </w:r>
      <w:r w:rsidRPr="00316F3A">
        <w:rPr>
          <w:rFonts w:ascii="Times New Roman" w:eastAsia="Tahoma" w:hAnsi="Times New Roman" w:cs="Times New Roman"/>
          <w:kern w:val="2"/>
          <w:sz w:val="24"/>
          <w:szCs w:val="24"/>
          <w:lang w:val="en-GB"/>
        </w:rPr>
        <w:t>, 4(6): 637–640.</w:t>
      </w:r>
    </w:p>
    <w:p w14:paraId="064C7DC7"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bCs/>
          <w:sz w:val="24"/>
          <w:szCs w:val="24"/>
          <w:lang w:val="en-GB"/>
        </w:rPr>
      </w:pPr>
      <w:r w:rsidRPr="00316F3A">
        <w:rPr>
          <w:rFonts w:ascii="Times New Roman" w:eastAsia="Calibri" w:hAnsi="Times New Roman" w:cs="Times New Roman"/>
          <w:color w:val="000000"/>
          <w:sz w:val="24"/>
          <w:szCs w:val="24"/>
          <w:lang w:val="en-GB"/>
        </w:rPr>
        <w:t xml:space="preserve">Sani UM. </w:t>
      </w:r>
      <w:r w:rsidRPr="00316F3A">
        <w:rPr>
          <w:rFonts w:ascii="Times New Roman" w:eastAsia="Calibri" w:hAnsi="Times New Roman" w:cs="Times New Roman"/>
          <w:bCs/>
          <w:color w:val="000000"/>
          <w:sz w:val="24"/>
          <w:szCs w:val="24"/>
          <w:lang w:val="en-GB"/>
        </w:rPr>
        <w:t>Anti-diabetic potential of methanol extract of cooked corn silk (</w:t>
      </w:r>
      <w:r w:rsidRPr="00316F3A">
        <w:rPr>
          <w:rFonts w:ascii="Times New Roman" w:eastAsia="Calibri" w:hAnsi="Times New Roman" w:cs="Times New Roman"/>
          <w:bCs/>
          <w:i/>
          <w:iCs/>
          <w:color w:val="000000"/>
          <w:sz w:val="24"/>
          <w:szCs w:val="24"/>
          <w:lang w:val="en-GB"/>
        </w:rPr>
        <w:t xml:space="preserve">Stigma maydis) </w:t>
      </w:r>
      <w:r w:rsidRPr="00316F3A">
        <w:rPr>
          <w:rFonts w:ascii="Times New Roman" w:eastAsia="Calibri" w:hAnsi="Times New Roman" w:cs="Times New Roman"/>
          <w:bCs/>
          <w:color w:val="000000"/>
          <w:sz w:val="24"/>
          <w:szCs w:val="24"/>
          <w:lang w:val="en-GB"/>
        </w:rPr>
        <w:t xml:space="preserve">on alloxan-induced diabetes in albino mice </w:t>
      </w:r>
      <w:r w:rsidRPr="00316F3A">
        <w:rPr>
          <w:rFonts w:ascii="Times New Roman" w:eastAsia="Calibri" w:hAnsi="Times New Roman" w:cs="Times New Roman"/>
          <w:bCs/>
          <w:i/>
          <w:iCs/>
          <w:sz w:val="24"/>
          <w:szCs w:val="24"/>
          <w:lang w:val="en-GB"/>
        </w:rPr>
        <w:t>The Pharm Chem J</w:t>
      </w:r>
      <w:r w:rsidRPr="00316F3A">
        <w:rPr>
          <w:rFonts w:ascii="Times New Roman" w:eastAsia="Calibri" w:hAnsi="Times New Roman" w:cs="Times New Roman"/>
          <w:bCs/>
          <w:sz w:val="24"/>
          <w:szCs w:val="24"/>
          <w:lang w:val="en-GB"/>
        </w:rPr>
        <w:t xml:space="preserve">. 2016; </w:t>
      </w:r>
      <w:r w:rsidRPr="00316F3A">
        <w:rPr>
          <w:rFonts w:ascii="Times New Roman" w:eastAsia="Calibri" w:hAnsi="Times New Roman" w:cs="Times New Roman"/>
          <w:b/>
          <w:bCs/>
          <w:sz w:val="24"/>
          <w:szCs w:val="24"/>
          <w:lang w:val="en-GB"/>
        </w:rPr>
        <w:t>3</w:t>
      </w:r>
      <w:r w:rsidRPr="00316F3A">
        <w:rPr>
          <w:rFonts w:ascii="Times New Roman" w:eastAsia="Calibri" w:hAnsi="Times New Roman" w:cs="Times New Roman"/>
          <w:bCs/>
          <w:sz w:val="24"/>
          <w:szCs w:val="24"/>
          <w:lang w:val="en-GB"/>
        </w:rPr>
        <w:t>(4):68-72.</w:t>
      </w:r>
    </w:p>
    <w:p w14:paraId="3F81F404"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Minion-Regular" w:hAnsi="Times New Roman" w:cs="Times New Roman"/>
          <w:sz w:val="24"/>
          <w:szCs w:val="24"/>
          <w:lang w:val="en-GB"/>
        </w:rPr>
        <w:t xml:space="preserve">Schulze E, Kirschner, M. (1986). “Microtubule dynamics in interphase cells,” </w:t>
      </w:r>
      <w:r w:rsidRPr="00316F3A">
        <w:rPr>
          <w:rFonts w:ascii="Times New Roman" w:eastAsia="Minion-Italic" w:hAnsi="Times New Roman" w:cs="Times New Roman"/>
          <w:i/>
          <w:sz w:val="24"/>
          <w:szCs w:val="24"/>
          <w:lang w:val="en-GB"/>
        </w:rPr>
        <w:t>Journal of Cell Biology</w:t>
      </w:r>
      <w:r w:rsidRPr="00316F3A">
        <w:rPr>
          <w:rFonts w:ascii="Times New Roman" w:eastAsia="Minion-Regular" w:hAnsi="Times New Roman" w:cs="Times New Roman"/>
          <w:sz w:val="24"/>
          <w:szCs w:val="24"/>
          <w:lang w:val="en-GB"/>
        </w:rPr>
        <w:t>, 102(3):1020–1031</w:t>
      </w:r>
    </w:p>
    <w:p w14:paraId="777B042F"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proofErr w:type="spellStart"/>
      <w:r w:rsidRPr="00316F3A">
        <w:rPr>
          <w:rFonts w:ascii="Times New Roman" w:eastAsia="Calibri" w:hAnsi="Times New Roman" w:cs="Times New Roman"/>
          <w:color w:val="000000"/>
          <w:sz w:val="24"/>
          <w:szCs w:val="24"/>
        </w:rPr>
        <w:t>Sepehri</w:t>
      </w:r>
      <w:proofErr w:type="spellEnd"/>
      <w:r w:rsidRPr="00316F3A">
        <w:rPr>
          <w:rFonts w:ascii="Times New Roman" w:eastAsia="Calibri" w:hAnsi="Times New Roman" w:cs="Times New Roman"/>
          <w:color w:val="000000"/>
          <w:sz w:val="24"/>
          <w:szCs w:val="24"/>
        </w:rPr>
        <w:t xml:space="preserve"> G, </w:t>
      </w:r>
      <w:proofErr w:type="spellStart"/>
      <w:r w:rsidRPr="00316F3A">
        <w:rPr>
          <w:rFonts w:ascii="Times New Roman" w:eastAsia="Calibri" w:hAnsi="Times New Roman" w:cs="Times New Roman"/>
          <w:color w:val="000000"/>
          <w:sz w:val="24"/>
          <w:szCs w:val="24"/>
        </w:rPr>
        <w:t>Derakhshanfar</w:t>
      </w:r>
      <w:proofErr w:type="spellEnd"/>
      <w:r w:rsidRPr="00316F3A">
        <w:rPr>
          <w:rFonts w:ascii="Times New Roman" w:eastAsia="Calibri" w:hAnsi="Times New Roman" w:cs="Times New Roman"/>
          <w:color w:val="000000"/>
          <w:sz w:val="24"/>
          <w:szCs w:val="24"/>
        </w:rPr>
        <w:t xml:space="preserve"> A, </w:t>
      </w:r>
      <w:proofErr w:type="spellStart"/>
      <w:r w:rsidRPr="00316F3A">
        <w:rPr>
          <w:rFonts w:ascii="Times New Roman" w:eastAsia="Calibri" w:hAnsi="Times New Roman" w:cs="Times New Roman"/>
          <w:color w:val="000000"/>
          <w:sz w:val="24"/>
          <w:szCs w:val="24"/>
        </w:rPr>
        <w:t>Zade</w:t>
      </w:r>
      <w:proofErr w:type="spellEnd"/>
      <w:r w:rsidRPr="00316F3A">
        <w:rPr>
          <w:rFonts w:ascii="Times New Roman" w:eastAsia="Calibri" w:hAnsi="Times New Roman" w:cs="Times New Roman"/>
          <w:color w:val="000000"/>
          <w:sz w:val="24"/>
          <w:szCs w:val="24"/>
        </w:rPr>
        <w:t xml:space="preserve"> FY.  Protective effects of corn silk extract administration on gentamicin-induced nephrotoxicity in rat. </w:t>
      </w:r>
      <w:r w:rsidRPr="00316F3A">
        <w:rPr>
          <w:rFonts w:ascii="Times New Roman" w:eastAsia="Calibri" w:hAnsi="Times New Roman" w:cs="Times New Roman"/>
          <w:i/>
          <w:color w:val="000000"/>
          <w:sz w:val="24"/>
          <w:szCs w:val="24"/>
        </w:rPr>
        <w:t xml:space="preserve">Comp </w:t>
      </w:r>
      <w:proofErr w:type="spellStart"/>
      <w:r w:rsidRPr="00316F3A">
        <w:rPr>
          <w:rFonts w:ascii="Times New Roman" w:eastAsia="Calibri" w:hAnsi="Times New Roman" w:cs="Times New Roman"/>
          <w:i/>
          <w:color w:val="000000"/>
          <w:sz w:val="24"/>
          <w:szCs w:val="24"/>
        </w:rPr>
        <w:t>Clin</w:t>
      </w:r>
      <w:proofErr w:type="spellEnd"/>
      <w:r w:rsidRPr="00316F3A">
        <w:rPr>
          <w:rFonts w:ascii="Times New Roman" w:eastAsia="Calibri" w:hAnsi="Times New Roman" w:cs="Times New Roman"/>
          <w:i/>
          <w:color w:val="000000"/>
          <w:sz w:val="24"/>
          <w:szCs w:val="24"/>
        </w:rPr>
        <w:t xml:space="preserve">  </w:t>
      </w:r>
      <w:proofErr w:type="spellStart"/>
      <w:r w:rsidRPr="00316F3A">
        <w:rPr>
          <w:rFonts w:ascii="Times New Roman" w:eastAsia="Calibri" w:hAnsi="Times New Roman" w:cs="Times New Roman"/>
          <w:i/>
          <w:color w:val="000000"/>
          <w:sz w:val="24"/>
          <w:szCs w:val="24"/>
        </w:rPr>
        <w:t>Pathol</w:t>
      </w:r>
      <w:proofErr w:type="spellEnd"/>
      <w:r w:rsidRPr="00316F3A">
        <w:rPr>
          <w:rFonts w:ascii="Times New Roman" w:eastAsia="Calibri" w:hAnsi="Times New Roman" w:cs="Times New Roman"/>
          <w:i/>
          <w:color w:val="000000"/>
          <w:sz w:val="24"/>
          <w:szCs w:val="24"/>
        </w:rPr>
        <w:t xml:space="preserve">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20</w:t>
      </w:r>
      <w:r w:rsidRPr="00316F3A">
        <w:rPr>
          <w:rFonts w:ascii="Times New Roman" w:eastAsia="Calibri" w:hAnsi="Times New Roman" w:cs="Times New Roman"/>
          <w:color w:val="000000"/>
          <w:sz w:val="24"/>
          <w:szCs w:val="24"/>
        </w:rPr>
        <w:t xml:space="preserve">: 89–94. </w:t>
      </w:r>
    </w:p>
    <w:p w14:paraId="455C6AE5"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Sharma A. and Sen, S. (2002). </w:t>
      </w:r>
      <w:r w:rsidRPr="00316F3A">
        <w:rPr>
          <w:rFonts w:ascii="Times New Roman" w:eastAsia="Tahoma" w:hAnsi="Times New Roman" w:cs="Times New Roman"/>
          <w:i/>
          <w:iCs/>
          <w:kern w:val="2"/>
          <w:sz w:val="24"/>
          <w:szCs w:val="24"/>
          <w:lang w:val="en-GB"/>
        </w:rPr>
        <w:t>Chromosome Botany</w:t>
      </w:r>
      <w:r w:rsidRPr="00316F3A">
        <w:rPr>
          <w:rFonts w:ascii="Times New Roman" w:eastAsia="Tahoma" w:hAnsi="Times New Roman" w:cs="Times New Roman"/>
          <w:kern w:val="2"/>
          <w:sz w:val="24"/>
          <w:szCs w:val="24"/>
          <w:lang w:val="en-GB"/>
        </w:rPr>
        <w:t>, Science, Enfield, NH, USA.</w:t>
      </w:r>
    </w:p>
    <w:p w14:paraId="057DBBB8"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 xml:space="preserve">Sharma, C. B. S. R. (1983).Plant meristems as monitors of genetic toxicity of environmental chemicals,” </w:t>
      </w:r>
      <w:r w:rsidRPr="00316F3A">
        <w:rPr>
          <w:rFonts w:ascii="Times New Roman" w:eastAsia="Tahoma" w:hAnsi="Times New Roman" w:cs="Times New Roman"/>
          <w:i/>
          <w:iCs/>
          <w:kern w:val="2"/>
          <w:sz w:val="24"/>
          <w:szCs w:val="24"/>
          <w:lang w:val="en-GB"/>
        </w:rPr>
        <w:t>Current Science</w:t>
      </w:r>
      <w:r w:rsidRPr="00316F3A">
        <w:rPr>
          <w:rFonts w:ascii="Times New Roman" w:eastAsia="Tahoma" w:hAnsi="Times New Roman" w:cs="Times New Roman"/>
          <w:kern w:val="2"/>
          <w:sz w:val="24"/>
          <w:szCs w:val="24"/>
          <w:lang w:val="en-GB"/>
        </w:rPr>
        <w:t>, 52: 1000–1002.</w:t>
      </w:r>
    </w:p>
    <w:p w14:paraId="4397443B" w14:textId="77777777" w:rsidR="005666CB" w:rsidRPr="00316F3A" w:rsidRDefault="005666CB" w:rsidP="00316F3A">
      <w:pPr>
        <w:autoSpaceDE w:val="0"/>
        <w:autoSpaceDN w:val="0"/>
        <w:adjustRightInd w:val="0"/>
        <w:ind w:left="439" w:right="-188" w:hangingChars="183" w:hanging="439"/>
        <w:jc w:val="both"/>
        <w:rPr>
          <w:rFonts w:ascii="Times New Roman" w:eastAsia="Calibri" w:hAnsi="Times New Roman" w:cs="Times New Roman"/>
          <w:b/>
          <w:bCs/>
          <w:sz w:val="24"/>
          <w:szCs w:val="24"/>
          <w:lang w:val="en-GB"/>
        </w:rPr>
      </w:pPr>
      <w:r w:rsidRPr="00316F3A">
        <w:rPr>
          <w:rFonts w:ascii="Times New Roman" w:eastAsia="Calibri" w:hAnsi="Times New Roman" w:cs="Times New Roman"/>
          <w:sz w:val="24"/>
          <w:szCs w:val="24"/>
          <w:lang w:val="en-GB" w:eastAsia="en-GB"/>
        </w:rPr>
        <w:t xml:space="preserve">Simmonds NW. </w:t>
      </w:r>
      <w:r w:rsidRPr="00316F3A">
        <w:rPr>
          <w:rFonts w:ascii="Times New Roman" w:eastAsia="Calibri" w:hAnsi="Times New Roman" w:cs="Times New Roman"/>
          <w:iCs/>
          <w:sz w:val="24"/>
          <w:szCs w:val="24"/>
          <w:lang w:val="en-GB" w:eastAsia="en-GB"/>
        </w:rPr>
        <w:t>Evolution of Crop Plants</w:t>
      </w:r>
      <w:r w:rsidRPr="00316F3A">
        <w:rPr>
          <w:rFonts w:ascii="Times New Roman" w:eastAsia="Calibri" w:hAnsi="Times New Roman" w:cs="Times New Roman"/>
          <w:i/>
          <w:iCs/>
          <w:sz w:val="24"/>
          <w:szCs w:val="24"/>
          <w:lang w:val="en-GB" w:eastAsia="en-GB"/>
        </w:rPr>
        <w:t xml:space="preserve">. </w:t>
      </w:r>
      <w:r w:rsidRPr="00316F3A">
        <w:rPr>
          <w:rFonts w:ascii="Times New Roman" w:eastAsia="Calibri" w:hAnsi="Times New Roman" w:cs="Times New Roman"/>
          <w:sz w:val="24"/>
          <w:szCs w:val="24"/>
          <w:lang w:val="en-GB" w:eastAsia="en-GB"/>
        </w:rPr>
        <w:t>Longman. London.  1979; pp. 128-129.</w:t>
      </w:r>
    </w:p>
    <w:p w14:paraId="1D2162BA"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 xml:space="preserve">Sudhakar, R., </w:t>
      </w:r>
      <w:proofErr w:type="spellStart"/>
      <w:r w:rsidRPr="00316F3A">
        <w:rPr>
          <w:rFonts w:ascii="Times New Roman" w:eastAsia="Tahoma" w:hAnsi="Times New Roman" w:cs="Times New Roman"/>
          <w:kern w:val="2"/>
          <w:sz w:val="24"/>
          <w:szCs w:val="24"/>
          <w:lang w:val="en-GB"/>
        </w:rPr>
        <w:t>Ninge</w:t>
      </w:r>
      <w:proofErr w:type="spellEnd"/>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kern w:val="2"/>
          <w:sz w:val="24"/>
          <w:szCs w:val="24"/>
          <w:lang w:val="en-GB"/>
        </w:rPr>
        <w:t>Gowda</w:t>
      </w:r>
      <w:proofErr w:type="spellEnd"/>
      <w:r w:rsidRPr="00316F3A">
        <w:rPr>
          <w:rFonts w:ascii="Times New Roman" w:eastAsia="Tahoma" w:hAnsi="Times New Roman" w:cs="Times New Roman"/>
          <w:kern w:val="2"/>
          <w:sz w:val="24"/>
          <w:szCs w:val="24"/>
          <w:lang w:val="en-GB"/>
        </w:rPr>
        <w:t xml:space="preserve">, K. N. and Venu, G. (2001). Mitotic abnormalities induced by silk dyeing industry effluents in the cells of </w:t>
      </w:r>
      <w:r w:rsidRPr="00316F3A">
        <w:rPr>
          <w:rFonts w:ascii="Times New Roman" w:eastAsia="Tahoma" w:hAnsi="Times New Roman" w:cs="Times New Roman"/>
          <w:i/>
          <w:iCs/>
          <w:kern w:val="2"/>
          <w:sz w:val="24"/>
          <w:szCs w:val="24"/>
          <w:lang w:val="en-GB"/>
        </w:rPr>
        <w:t xml:space="preserve">Allium </w:t>
      </w:r>
      <w:proofErr w:type="spellStart"/>
      <w:r w:rsidRPr="00316F3A">
        <w:rPr>
          <w:rFonts w:ascii="Times New Roman" w:eastAsia="Tahoma" w:hAnsi="Times New Roman" w:cs="Times New Roman"/>
          <w:i/>
          <w:iCs/>
          <w:kern w:val="2"/>
          <w:sz w:val="24"/>
          <w:szCs w:val="24"/>
          <w:lang w:val="en-GB"/>
        </w:rPr>
        <w:t>cepa</w:t>
      </w:r>
      <w:proofErr w:type="spellEnd"/>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66(3):235–239.</w:t>
      </w:r>
    </w:p>
    <w:p w14:paraId="24D54480"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Swierenga, S. H. H., Heddle, J. A.,  Sigal, E. A. (1991). Recommended protocols based on a survey of current practice in genotoxicity testing laboratories, IV. Chromosome aberration and sister-chromatid exchange in Chinese hamster ovary,V79 </w:t>
      </w:r>
      <w:r w:rsidRPr="00316F3A">
        <w:rPr>
          <w:rFonts w:ascii="Times New Roman" w:eastAsia="Tahoma" w:hAnsi="Times New Roman" w:cs="Times New Roman"/>
          <w:kern w:val="2"/>
          <w:sz w:val="24"/>
          <w:szCs w:val="24"/>
          <w:lang w:val="en-GB"/>
        </w:rPr>
        <w:lastRenderedPageBreak/>
        <w:t xml:space="preserve">Chinese hamster lung and human lymphocyte cultures,” </w:t>
      </w:r>
      <w:r w:rsidRPr="00316F3A">
        <w:rPr>
          <w:rFonts w:ascii="Times New Roman" w:eastAsia="Tahoma" w:hAnsi="Times New Roman" w:cs="Times New Roman"/>
          <w:i/>
          <w:iCs/>
          <w:kern w:val="2"/>
          <w:sz w:val="24"/>
          <w:szCs w:val="24"/>
          <w:lang w:val="en-GB"/>
        </w:rPr>
        <w:t>Mutation Research</w:t>
      </w:r>
      <w:r w:rsidRPr="00316F3A">
        <w:rPr>
          <w:rFonts w:ascii="Times New Roman" w:eastAsia="Tahoma" w:hAnsi="Times New Roman" w:cs="Times New Roman"/>
          <w:kern w:val="2"/>
          <w:sz w:val="24"/>
          <w:szCs w:val="24"/>
          <w:lang w:val="en-GB"/>
        </w:rPr>
        <w:t>, 246(2):301–322.</w:t>
      </w:r>
    </w:p>
    <w:p w14:paraId="24B1AE8E"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ahoma" w:hAnsi="Times New Roman" w:cs="Times New Roman"/>
          <w:kern w:val="2"/>
          <w:sz w:val="24"/>
          <w:szCs w:val="24"/>
          <w:lang w:val="en-GB"/>
        </w:rPr>
        <w:t>T¨urkoglu</w:t>
      </w:r>
      <w:proofErr w:type="spellEnd"/>
      <w:r w:rsidRPr="00316F3A">
        <w:rPr>
          <w:rFonts w:ascii="Times New Roman" w:eastAsia="Tahoma" w:hAnsi="Times New Roman" w:cs="Times New Roman"/>
          <w:kern w:val="2"/>
          <w:sz w:val="24"/>
          <w:szCs w:val="24"/>
          <w:lang w:val="en-GB"/>
        </w:rPr>
        <w:t xml:space="preserve">, S. (2007). Genotoxicity of five food preservatives tested on root tips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L.,” </w:t>
      </w:r>
      <w:r w:rsidRPr="00316F3A">
        <w:rPr>
          <w:rFonts w:ascii="Times New Roman" w:eastAsia="Tahoma" w:hAnsi="Times New Roman" w:cs="Times New Roman"/>
          <w:i/>
          <w:iCs/>
          <w:kern w:val="2"/>
          <w:sz w:val="24"/>
          <w:szCs w:val="24"/>
          <w:lang w:val="en-GB"/>
        </w:rPr>
        <w:t>Mutation Research/Genetic</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Toxicology and Environmental Mutagenesis</w:t>
      </w:r>
      <w:r w:rsidRPr="00316F3A">
        <w:rPr>
          <w:rFonts w:ascii="Times New Roman" w:eastAsia="Tahoma" w:hAnsi="Times New Roman" w:cs="Times New Roman"/>
          <w:kern w:val="2"/>
          <w:sz w:val="24"/>
          <w:szCs w:val="24"/>
          <w:lang w:val="en-GB"/>
        </w:rPr>
        <w:t>, 626(1-2): 4–14.</w:t>
      </w:r>
    </w:p>
    <w:p w14:paraId="4F823F13"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Tian J, Chen H, Chen S, Xing L and Wang Y. Comparative studies on the constituents, antioxidant and anticancer activities of extracts from different varieties of corn silk. </w:t>
      </w:r>
      <w:r w:rsidRPr="00316F3A">
        <w:rPr>
          <w:rFonts w:ascii="Times New Roman" w:eastAsia="Calibri" w:hAnsi="Times New Roman" w:cs="Times New Roman"/>
          <w:i/>
          <w:color w:val="000000"/>
          <w:sz w:val="24"/>
          <w:szCs w:val="24"/>
        </w:rPr>
        <w:t xml:space="preserve">Food and Function </w:t>
      </w:r>
      <w:r w:rsidRPr="00316F3A">
        <w:rPr>
          <w:rFonts w:ascii="Times New Roman" w:eastAsia="Calibri" w:hAnsi="Times New Roman" w:cs="Times New Roman"/>
          <w:color w:val="000000"/>
          <w:sz w:val="24"/>
          <w:szCs w:val="24"/>
        </w:rPr>
        <w:t xml:space="preserve">2013; </w:t>
      </w:r>
      <w:r w:rsidRPr="00316F3A">
        <w:rPr>
          <w:rFonts w:ascii="Times New Roman" w:eastAsia="Calibri" w:hAnsi="Times New Roman" w:cs="Times New Roman"/>
          <w:b/>
          <w:color w:val="000000"/>
          <w:sz w:val="24"/>
          <w:szCs w:val="24"/>
        </w:rPr>
        <w:t>4</w:t>
      </w:r>
      <w:r w:rsidRPr="00316F3A">
        <w:rPr>
          <w:rFonts w:ascii="Times New Roman" w:eastAsia="Calibri" w:hAnsi="Times New Roman" w:cs="Times New Roman"/>
          <w:color w:val="000000"/>
          <w:sz w:val="24"/>
          <w:szCs w:val="24"/>
        </w:rPr>
        <w:t xml:space="preserve">(10): 1526-1534. </w:t>
      </w:r>
    </w:p>
    <w:p w14:paraId="52BA8C4D"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Velazquez DVO, Xavier HS, Batista JEM and Castro-Chaves CD.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extracts modify glomerular function and potassium urinary excretion in conscious rats. </w:t>
      </w:r>
      <w:r w:rsidRPr="00316F3A">
        <w:rPr>
          <w:rFonts w:ascii="Times New Roman" w:eastAsia="Calibri" w:hAnsi="Times New Roman" w:cs="Times New Roman"/>
          <w:i/>
          <w:color w:val="000000"/>
          <w:sz w:val="24"/>
          <w:szCs w:val="24"/>
        </w:rPr>
        <w:t>Phytomedicine</w:t>
      </w:r>
      <w:r w:rsidRPr="00316F3A">
        <w:rPr>
          <w:rFonts w:ascii="Times New Roman" w:eastAsia="Calibri" w:hAnsi="Times New Roman" w:cs="Times New Roman"/>
          <w:color w:val="000000"/>
          <w:sz w:val="24"/>
          <w:szCs w:val="24"/>
        </w:rPr>
        <w:t xml:space="preserve"> 2005; </w:t>
      </w:r>
      <w:r w:rsidRPr="00316F3A">
        <w:rPr>
          <w:rFonts w:ascii="Times New Roman" w:eastAsia="Calibri" w:hAnsi="Times New Roman" w:cs="Times New Roman"/>
          <w:b/>
          <w:color w:val="000000"/>
          <w:sz w:val="24"/>
          <w:szCs w:val="24"/>
        </w:rPr>
        <w:t>12</w:t>
      </w:r>
      <w:r w:rsidRPr="00316F3A">
        <w:rPr>
          <w:rFonts w:ascii="Times New Roman" w:eastAsia="Calibri" w:hAnsi="Times New Roman" w:cs="Times New Roman"/>
          <w:color w:val="000000"/>
          <w:sz w:val="24"/>
          <w:szCs w:val="24"/>
        </w:rPr>
        <w:t xml:space="preserve">: 363–369. </w:t>
      </w:r>
    </w:p>
    <w:p w14:paraId="59A53BFD"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Wang GQ, Xu T, Bu XM, Liu BY. Anti-inflammation effects of corn silk in a rat model of carrageenin-induced pleurisy. </w:t>
      </w:r>
      <w:r w:rsidRPr="00316F3A">
        <w:rPr>
          <w:rFonts w:ascii="Times New Roman" w:eastAsia="Calibri" w:hAnsi="Times New Roman" w:cs="Times New Roman"/>
          <w:i/>
          <w:color w:val="000000"/>
          <w:sz w:val="24"/>
          <w:szCs w:val="24"/>
        </w:rPr>
        <w:t xml:space="preserve">Inflammation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35</w:t>
      </w:r>
      <w:r w:rsidRPr="00316F3A">
        <w:rPr>
          <w:rFonts w:ascii="Times New Roman" w:eastAsia="Calibri" w:hAnsi="Times New Roman" w:cs="Times New Roman"/>
          <w:color w:val="000000"/>
          <w:sz w:val="24"/>
          <w:szCs w:val="24"/>
        </w:rPr>
        <w:t xml:space="preserve">: 822–827. </w:t>
      </w:r>
    </w:p>
    <w:p w14:paraId="32FB46D5" w14:textId="77777777" w:rsidR="005666CB" w:rsidRDefault="005666CB" w:rsidP="00316F3A">
      <w:pPr>
        <w:spacing w:before="100" w:beforeAutospacing="1"/>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t xml:space="preserve">Zhang Y, Wu L, Ma Z, Cheng J, Liu J. Antidiabetic, antioxidant and antihyperlipidemic activities of flavonoids from corn silk on STZ-induced diabetic mice. </w:t>
      </w:r>
      <w:r w:rsidRPr="00316F3A">
        <w:rPr>
          <w:rFonts w:ascii="Times New Roman" w:eastAsia="Calibri" w:hAnsi="Times New Roman" w:cs="Times New Roman"/>
          <w:bCs/>
          <w:i/>
          <w:sz w:val="24"/>
          <w:szCs w:val="24"/>
          <w:lang w:val="en-GB"/>
        </w:rPr>
        <w:t>Molecules</w:t>
      </w:r>
      <w:r w:rsidRPr="00316F3A">
        <w:rPr>
          <w:rFonts w:ascii="Times New Roman" w:eastAsia="Calibri" w:hAnsi="Times New Roman" w:cs="Times New Roman"/>
          <w:bCs/>
          <w:sz w:val="24"/>
          <w:szCs w:val="24"/>
          <w:lang w:val="en-GB"/>
        </w:rPr>
        <w:t xml:space="preserve"> 2016; </w:t>
      </w:r>
      <w:r w:rsidRPr="00316F3A">
        <w:rPr>
          <w:rFonts w:ascii="Times New Roman" w:eastAsia="Calibri" w:hAnsi="Times New Roman" w:cs="Times New Roman"/>
          <w:b/>
          <w:bCs/>
          <w:sz w:val="24"/>
          <w:szCs w:val="24"/>
          <w:lang w:val="en-GB"/>
        </w:rPr>
        <w:t>21</w:t>
      </w:r>
      <w:r w:rsidRPr="00316F3A">
        <w:rPr>
          <w:rFonts w:ascii="Times New Roman" w:eastAsia="Calibri" w:hAnsi="Times New Roman" w:cs="Times New Roman"/>
          <w:bCs/>
          <w:sz w:val="24"/>
          <w:szCs w:val="24"/>
          <w:lang w:val="en-GB"/>
        </w:rPr>
        <w:t>(1):1-11</w:t>
      </w:r>
    </w:p>
    <w:p w14:paraId="6CD91EC3"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color w:val="000000"/>
          <w:sz w:val="24"/>
          <w:szCs w:val="24"/>
        </w:rPr>
        <w:t xml:space="preserve"> Zhao W, Yin Y, Yu Z, Liu J and Chen F. Comparison of anti-diabetic effects of polysaccharides from corn silk on normal and hyperglycemia rats. </w:t>
      </w:r>
      <w:r w:rsidRPr="00316F3A">
        <w:rPr>
          <w:rFonts w:ascii="Times New Roman" w:eastAsia="Calibri" w:hAnsi="Times New Roman" w:cs="Times New Roman"/>
          <w:i/>
          <w:color w:val="000000"/>
          <w:sz w:val="24"/>
          <w:szCs w:val="24"/>
        </w:rPr>
        <w:t xml:space="preserve">International Journal of Biological Macromolecules, </w:t>
      </w:r>
      <w:r w:rsidRPr="00316F3A">
        <w:rPr>
          <w:rFonts w:ascii="Times New Roman" w:eastAsia="Calibri" w:hAnsi="Times New Roman" w:cs="Times New Roman"/>
          <w:color w:val="000000"/>
          <w:sz w:val="24"/>
          <w:szCs w:val="24"/>
        </w:rPr>
        <w:t xml:space="preserve"> 2012; </w:t>
      </w:r>
      <w:r w:rsidRPr="00316F3A">
        <w:rPr>
          <w:rFonts w:ascii="Times New Roman" w:eastAsia="Calibri" w:hAnsi="Times New Roman" w:cs="Times New Roman"/>
          <w:b/>
          <w:color w:val="000000"/>
          <w:sz w:val="24"/>
          <w:szCs w:val="24"/>
        </w:rPr>
        <w:t>50</w:t>
      </w:r>
      <w:r w:rsidRPr="00316F3A">
        <w:rPr>
          <w:rFonts w:ascii="Times New Roman" w:eastAsia="Calibri" w:hAnsi="Times New Roman" w:cs="Times New Roman"/>
          <w:color w:val="000000"/>
          <w:sz w:val="24"/>
          <w:szCs w:val="24"/>
        </w:rPr>
        <w:t xml:space="preserve">: 1133–1137. </w:t>
      </w:r>
    </w:p>
    <w:sectPr w:rsidR="005666CB" w:rsidRPr="00316F3A">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4-21T22:41:00Z" w:initials="MF">
    <w:p w14:paraId="34E380F9" w14:textId="056019F6" w:rsidR="009A1CD3" w:rsidRDefault="009A1CD3" w:rsidP="009A1CD3">
      <w:pPr>
        <w:pStyle w:val="a8"/>
      </w:pPr>
      <w:r>
        <w:rPr>
          <w:rStyle w:val="a7"/>
        </w:rPr>
        <w:annotationRef/>
      </w:r>
      <w:r w:rsidRPr="009A1CD3">
        <w:t>E</w:t>
      </w:r>
      <w:r>
        <w:t xml:space="preserve">valuation </w:t>
      </w:r>
      <w:r w:rsidRPr="009A1CD3">
        <w:t xml:space="preserve"> </w:t>
      </w:r>
      <w:r>
        <w:t>of</w:t>
      </w:r>
      <w:r w:rsidRPr="009A1CD3">
        <w:t xml:space="preserve"> </w:t>
      </w:r>
      <w:proofErr w:type="spellStart"/>
      <w:r w:rsidRPr="009A1CD3">
        <w:t>G</w:t>
      </w:r>
      <w:r>
        <w:t>enotoxic</w:t>
      </w:r>
      <w:proofErr w:type="spellEnd"/>
      <w:r w:rsidRPr="009A1CD3">
        <w:t xml:space="preserve"> </w:t>
      </w:r>
      <w:r>
        <w:t xml:space="preserve">and </w:t>
      </w:r>
      <w:r w:rsidRPr="009A1CD3">
        <w:t xml:space="preserve"> C</w:t>
      </w:r>
      <w:r>
        <w:t>ytotoxic</w:t>
      </w:r>
      <w:r w:rsidRPr="009A1CD3">
        <w:t xml:space="preserve"> A</w:t>
      </w:r>
      <w:r>
        <w:t>ctivities</w:t>
      </w:r>
      <w:r w:rsidRPr="009A1CD3">
        <w:t xml:space="preserve"> </w:t>
      </w:r>
      <w:r>
        <w:t xml:space="preserve">of </w:t>
      </w:r>
      <w:r w:rsidRPr="009A1CD3">
        <w:t xml:space="preserve"> C</w:t>
      </w:r>
      <w:r>
        <w:t xml:space="preserve">orn </w:t>
      </w:r>
      <w:r w:rsidRPr="009A1CD3">
        <w:t>S</w:t>
      </w:r>
      <w:r>
        <w:t>ilk</w:t>
      </w:r>
      <w:r w:rsidRPr="009A1CD3">
        <w:t xml:space="preserve">(Stigma </w:t>
      </w:r>
      <w:proofErr w:type="spellStart"/>
      <w:r w:rsidRPr="009A1CD3">
        <w:t>maydis</w:t>
      </w:r>
      <w:proofErr w:type="spellEnd"/>
      <w:r w:rsidRPr="009A1CD3">
        <w:t>) E</w:t>
      </w:r>
      <w:r>
        <w:t xml:space="preserve">xtract </w:t>
      </w:r>
      <w:r w:rsidRPr="009A1CD3">
        <w:t xml:space="preserve"> </w:t>
      </w:r>
      <w:r>
        <w:t xml:space="preserve">of </w:t>
      </w:r>
      <w:r w:rsidRPr="009A1CD3">
        <w:t xml:space="preserve"> </w:t>
      </w:r>
      <w:proofErr w:type="spellStart"/>
      <w:r w:rsidRPr="009A1CD3">
        <w:t>Z</w:t>
      </w:r>
      <w:r>
        <w:t>ea</w:t>
      </w:r>
      <w:proofErr w:type="spellEnd"/>
      <w:r w:rsidRPr="009A1CD3">
        <w:t xml:space="preserve"> M</w:t>
      </w:r>
      <w:r>
        <w:t>ays</w:t>
      </w:r>
      <w:r w:rsidRPr="009A1CD3">
        <w:t xml:space="preserve"> L</w:t>
      </w:r>
    </w:p>
  </w:comment>
  <w:comment w:id="1" w:author="Maher" w:date="2025-04-21T22:44:00Z" w:initials="MF">
    <w:p w14:paraId="11C4ABCF" w14:textId="743A40FC" w:rsidR="002C23DD" w:rsidRDefault="002C23DD">
      <w:pPr>
        <w:pStyle w:val="a8"/>
      </w:pPr>
      <w:r>
        <w:rPr>
          <w:rStyle w:val="a7"/>
        </w:rPr>
        <w:annotationRef/>
      </w:r>
      <w:r>
        <w:t xml:space="preserve">The approved sources are old . it is preferable to update them and  rely on current studies </w:t>
      </w:r>
      <w:bookmarkStart w:id="2" w:name="_GoBack"/>
      <w:bookmarkEnd w:id="2"/>
    </w:p>
  </w:comment>
  <w:comment w:id="3" w:author="Maher" w:date="2025-04-21T19:27:00Z" w:initials="MF">
    <w:p w14:paraId="0A95089C" w14:textId="20618BDC" w:rsidR="0003704F" w:rsidRDefault="0003704F">
      <w:pPr>
        <w:pStyle w:val="a8"/>
      </w:pPr>
      <w:r>
        <w:rPr>
          <w:rStyle w:val="a7"/>
        </w:rPr>
        <w:annotationRef/>
      </w:r>
      <w:r>
        <w:t xml:space="preserve">Must mentioned to the source of extraction methods </w:t>
      </w:r>
    </w:p>
  </w:comment>
  <w:comment w:id="4" w:author="Maher" w:date="2025-04-21T19:35:00Z" w:initials="MF">
    <w:p w14:paraId="60D3086F" w14:textId="743E6A68" w:rsidR="008902DF" w:rsidRDefault="008902DF">
      <w:pPr>
        <w:pStyle w:val="a8"/>
      </w:pPr>
      <w:r>
        <w:rPr>
          <w:rStyle w:val="a7"/>
        </w:rPr>
        <w:annotationRef/>
      </w:r>
      <w:r>
        <w:t xml:space="preserve">It is referred to  when writing the abstract </w:t>
      </w:r>
    </w:p>
  </w:comment>
  <w:comment w:id="5" w:author="Maher" w:date="2025-04-21T19:37:00Z" w:initials="MF">
    <w:p w14:paraId="1984FB83" w14:textId="6E11FA73" w:rsidR="008902DF" w:rsidRDefault="008902DF">
      <w:pPr>
        <w:pStyle w:val="a8"/>
      </w:pPr>
      <w:r>
        <w:rPr>
          <w:rStyle w:val="a7"/>
        </w:rPr>
        <w:annotationRef/>
      </w:r>
      <w:r>
        <w:t xml:space="preserve">Unifying the method of writing sources for scientific research according to the journals style </w:t>
      </w:r>
    </w:p>
  </w:comment>
  <w:comment w:id="6" w:author="Maher" w:date="2025-04-21T19:42:00Z" w:initials="MF">
    <w:p w14:paraId="7E04D7F7" w14:textId="4BA539D9" w:rsidR="00361C8A" w:rsidRDefault="00361C8A" w:rsidP="00361C8A">
      <w:pPr>
        <w:pStyle w:val="a8"/>
      </w:pPr>
      <w:r>
        <w:rPr>
          <w:rStyle w:val="a7"/>
        </w:rPr>
        <w:annotationRef/>
      </w:r>
      <w:r>
        <w:t>Effect adding</w:t>
      </w:r>
      <w:r w:rsidRPr="00361C8A">
        <w:t xml:space="preserve"> Stigma </w:t>
      </w:r>
      <w:proofErr w:type="spellStart"/>
      <w:r w:rsidRPr="00361C8A">
        <w:t>maydis</w:t>
      </w:r>
      <w:proofErr w:type="spellEnd"/>
      <w:r w:rsidRPr="00361C8A">
        <w:t xml:space="preserve"> extract on Physicochemical Characterization</w:t>
      </w:r>
      <w:r>
        <w:t xml:space="preserve"> of </w:t>
      </w:r>
      <w:r w:rsidRPr="00361C8A">
        <w:t xml:space="preserve"> roots of Onion  (Allium </w:t>
      </w:r>
      <w:proofErr w:type="spellStart"/>
      <w:r w:rsidRPr="00361C8A">
        <w:t>cepa</w:t>
      </w:r>
      <w:proofErr w:type="spellEnd"/>
      <w:r w:rsidRPr="00361C8A">
        <w:t>)</w:t>
      </w:r>
      <w:r>
        <w:t xml:space="preserve"> </w:t>
      </w:r>
    </w:p>
  </w:comment>
  <w:comment w:id="7" w:author="Maher" w:date="2025-04-21T19:44:00Z" w:initials="MF">
    <w:p w14:paraId="1CA90AFB" w14:textId="4CE72A17" w:rsidR="00361C8A" w:rsidRDefault="00361C8A">
      <w:pPr>
        <w:pStyle w:val="a8"/>
      </w:pPr>
      <w:r>
        <w:rPr>
          <w:rStyle w:val="a7"/>
        </w:rPr>
        <w:annotationRef/>
      </w:r>
      <w:r>
        <w:t xml:space="preserve">Unify table titles </w:t>
      </w:r>
    </w:p>
  </w:comment>
  <w:comment w:id="8" w:author="Maher" w:date="2025-04-21T19:47:00Z" w:initials="MF">
    <w:p w14:paraId="5B46A246" w14:textId="51245C38" w:rsidR="00361C8A" w:rsidRDefault="00361C8A">
      <w:pPr>
        <w:pStyle w:val="a8"/>
      </w:pPr>
      <w:r>
        <w:rPr>
          <w:rStyle w:val="a7"/>
        </w:rPr>
        <w:annotationRef/>
      </w:r>
      <w:r>
        <w:t>Image code mentions</w:t>
      </w:r>
    </w:p>
  </w:comment>
  <w:comment w:id="9" w:author="Maher" w:date="2025-04-21T19:48:00Z" w:initials="MF">
    <w:p w14:paraId="7AF2B485" w14:textId="2831009A" w:rsidR="00361C8A" w:rsidRDefault="00361C8A">
      <w:pPr>
        <w:pStyle w:val="a8"/>
      </w:pPr>
      <w:r>
        <w:rPr>
          <w:rStyle w:val="a7"/>
        </w:rPr>
        <w:annotationRef/>
      </w:r>
      <w:r w:rsidRPr="00361C8A">
        <w:t>Image code mentions</w:t>
      </w:r>
    </w:p>
  </w:comment>
  <w:comment w:id="10" w:author="Maher" w:date="2025-04-21T19:48:00Z" w:initials="MF">
    <w:p w14:paraId="5C06F3B0" w14:textId="406C172E" w:rsidR="00361C8A" w:rsidRDefault="00361C8A">
      <w:pPr>
        <w:pStyle w:val="a8"/>
      </w:pPr>
      <w:r>
        <w:rPr>
          <w:rStyle w:val="a7"/>
        </w:rPr>
        <w:annotationRef/>
      </w:r>
      <w:r w:rsidRPr="00361C8A">
        <w:t>Image code mentions</w:t>
      </w:r>
    </w:p>
  </w:comment>
  <w:comment w:id="11" w:author="Maher" w:date="2025-04-21T19:52:00Z" w:initials="MF">
    <w:p w14:paraId="3CDC2102" w14:textId="70C5C781" w:rsidR="00E0740E" w:rsidRDefault="00E0740E">
      <w:pPr>
        <w:pStyle w:val="a8"/>
      </w:pPr>
      <w:r>
        <w:rPr>
          <w:rStyle w:val="a7"/>
        </w:rPr>
        <w:annotationRef/>
      </w:r>
      <w:r>
        <w:t xml:space="preserve">The sources are old , so it is preferable to use modern studies </w:t>
      </w:r>
    </w:p>
  </w:comment>
  <w:comment w:id="12" w:author="Maher" w:date="2025-04-21T19:51:00Z" w:initials="MF">
    <w:p w14:paraId="1B5B874A" w14:textId="686D1C1B" w:rsidR="00E0740E" w:rsidRDefault="00E0740E">
      <w:pPr>
        <w:pStyle w:val="a8"/>
      </w:pPr>
      <w:r>
        <w:rPr>
          <w:rStyle w:val="a7"/>
        </w:rPr>
        <w:annotationRef/>
      </w:r>
      <w:r>
        <w:t xml:space="preserve">Must be concluded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DFB03" w14:textId="77777777" w:rsidR="00A6559F" w:rsidRDefault="00A6559F" w:rsidP="008054C0">
      <w:pPr>
        <w:spacing w:after="0" w:line="240" w:lineRule="auto"/>
      </w:pPr>
      <w:r>
        <w:separator/>
      </w:r>
    </w:p>
  </w:endnote>
  <w:endnote w:type="continuationSeparator" w:id="0">
    <w:p w14:paraId="68BFEF03" w14:textId="77777777" w:rsidR="00A6559F" w:rsidRDefault="00A6559F" w:rsidP="0080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AdvTT5235d5a9">
    <w:altName w:val="Segoe Print"/>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inion-Regular">
    <w:altName w:val="Segoe Print"/>
    <w:charset w:val="00"/>
    <w:family w:val="roman"/>
    <w:pitch w:val="default"/>
    <w:sig w:usb0="00000000" w:usb1="00000000" w:usb2="00000000" w:usb3="00000000" w:csb0="00000001" w:csb1="00000000"/>
  </w:font>
  <w:font w:name="MinionExp-Regular">
    <w:altName w:val="Segoe Print"/>
    <w:charset w:val="00"/>
    <w:family w:val="auto"/>
    <w:pitch w:val="default"/>
    <w:sig w:usb0="00000000" w:usb1="00000000" w:usb2="00000000" w:usb3="00000000" w:csb0="00000001" w:csb1="00000000"/>
  </w:font>
  <w:font w:name="Minion-Italic">
    <w:altName w:val="Segoe Print"/>
    <w:charset w:val="00"/>
    <w:family w:val="roman"/>
    <w:pitch w:val="default"/>
    <w:sig w:usb0="00000000" w:usb1="00000000" w:usb2="00000000" w:usb3="00000000" w:csb0="00000001" w:csb1="00000000"/>
  </w:font>
  <w:font w:name="AdvOT1ef757c0">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B49EB" w14:textId="77777777" w:rsidR="008054C0" w:rsidRDefault="008054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F1B99" w14:textId="77777777" w:rsidR="008054C0" w:rsidRDefault="008054C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6A4AF" w14:textId="77777777" w:rsidR="008054C0" w:rsidRDefault="008054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6B179" w14:textId="77777777" w:rsidR="00A6559F" w:rsidRDefault="00A6559F" w:rsidP="008054C0">
      <w:pPr>
        <w:spacing w:after="0" w:line="240" w:lineRule="auto"/>
      </w:pPr>
      <w:r>
        <w:separator/>
      </w:r>
    </w:p>
  </w:footnote>
  <w:footnote w:type="continuationSeparator" w:id="0">
    <w:p w14:paraId="4A576546" w14:textId="77777777" w:rsidR="00A6559F" w:rsidRDefault="00A6559F" w:rsidP="00805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ADB46" w14:textId="2315E0D0" w:rsidR="008054C0" w:rsidRDefault="00A6559F">
    <w:pPr>
      <w:pStyle w:val="a5"/>
    </w:pPr>
    <w:r>
      <w:rPr>
        <w:noProof/>
      </w:rPr>
      <w:pict w14:anchorId="4DED4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27257" w14:textId="4E82F9B1" w:rsidR="008054C0" w:rsidRDefault="00A6559F">
    <w:pPr>
      <w:pStyle w:val="a5"/>
    </w:pPr>
    <w:r>
      <w:rPr>
        <w:noProof/>
      </w:rPr>
      <w:pict w14:anchorId="4F8C2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A2AD2" w14:textId="70FE088D" w:rsidR="008054C0" w:rsidRDefault="00A6559F">
    <w:pPr>
      <w:pStyle w:val="a5"/>
    </w:pPr>
    <w:r>
      <w:rPr>
        <w:noProof/>
      </w:rPr>
      <w:pict w14:anchorId="5A405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C7"/>
    <w:rsid w:val="0003704F"/>
    <w:rsid w:val="001205AB"/>
    <w:rsid w:val="001225A9"/>
    <w:rsid w:val="002C23DD"/>
    <w:rsid w:val="00316F3A"/>
    <w:rsid w:val="00340EC8"/>
    <w:rsid w:val="003436E5"/>
    <w:rsid w:val="00361C8A"/>
    <w:rsid w:val="003670CC"/>
    <w:rsid w:val="00394CBE"/>
    <w:rsid w:val="003A580A"/>
    <w:rsid w:val="004F4F5A"/>
    <w:rsid w:val="005666CB"/>
    <w:rsid w:val="006C48FC"/>
    <w:rsid w:val="00754022"/>
    <w:rsid w:val="00756E0C"/>
    <w:rsid w:val="007C2D9E"/>
    <w:rsid w:val="008054C0"/>
    <w:rsid w:val="00806BCB"/>
    <w:rsid w:val="008902DF"/>
    <w:rsid w:val="009168C7"/>
    <w:rsid w:val="00964C54"/>
    <w:rsid w:val="009A1CD3"/>
    <w:rsid w:val="009C3D58"/>
    <w:rsid w:val="00A01E85"/>
    <w:rsid w:val="00A27275"/>
    <w:rsid w:val="00A6559F"/>
    <w:rsid w:val="00AF66D0"/>
    <w:rsid w:val="00BA057B"/>
    <w:rsid w:val="00BF740E"/>
    <w:rsid w:val="00C23C14"/>
    <w:rsid w:val="00D01FA2"/>
    <w:rsid w:val="00D34919"/>
    <w:rsid w:val="00DA438D"/>
    <w:rsid w:val="00E0740E"/>
    <w:rsid w:val="00EB0372"/>
    <w:rsid w:val="00EC61B8"/>
    <w:rsid w:val="00F7226B"/>
    <w:rsid w:val="00F73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D3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8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01FA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01FA2"/>
    <w:rPr>
      <w:rFonts w:ascii="Tahoma" w:hAnsi="Tahoma" w:cs="Tahoma"/>
      <w:sz w:val="16"/>
      <w:szCs w:val="16"/>
    </w:rPr>
  </w:style>
  <w:style w:type="character" w:styleId="Hyperlink">
    <w:name w:val="Hyperlink"/>
    <w:basedOn w:val="a0"/>
    <w:uiPriority w:val="99"/>
    <w:unhideWhenUsed/>
    <w:rsid w:val="00DA438D"/>
    <w:rPr>
      <w:color w:val="0000FF" w:themeColor="hyperlink"/>
      <w:u w:val="single"/>
    </w:rPr>
  </w:style>
  <w:style w:type="character" w:customStyle="1" w:styleId="UnresolvedMention">
    <w:name w:val="Unresolved Mention"/>
    <w:basedOn w:val="a0"/>
    <w:uiPriority w:val="99"/>
    <w:semiHidden/>
    <w:unhideWhenUsed/>
    <w:rsid w:val="00DA438D"/>
    <w:rPr>
      <w:color w:val="605E5C"/>
      <w:shd w:val="clear" w:color="auto" w:fill="E1DFDD"/>
    </w:rPr>
  </w:style>
  <w:style w:type="paragraph" w:styleId="a4">
    <w:name w:val="List Paragraph"/>
    <w:basedOn w:val="a"/>
    <w:uiPriority w:val="34"/>
    <w:qFormat/>
    <w:rsid w:val="00AF66D0"/>
    <w:pPr>
      <w:ind w:left="720"/>
      <w:contextualSpacing/>
    </w:pPr>
  </w:style>
  <w:style w:type="paragraph" w:styleId="a5">
    <w:name w:val="header"/>
    <w:basedOn w:val="a"/>
    <w:link w:val="Char0"/>
    <w:uiPriority w:val="99"/>
    <w:unhideWhenUsed/>
    <w:rsid w:val="008054C0"/>
    <w:pPr>
      <w:tabs>
        <w:tab w:val="center" w:pos="4680"/>
        <w:tab w:val="right" w:pos="9360"/>
      </w:tabs>
      <w:spacing w:after="0" w:line="240" w:lineRule="auto"/>
    </w:pPr>
  </w:style>
  <w:style w:type="character" w:customStyle="1" w:styleId="Char0">
    <w:name w:val="رأس الصفحة Char"/>
    <w:basedOn w:val="a0"/>
    <w:link w:val="a5"/>
    <w:uiPriority w:val="99"/>
    <w:rsid w:val="008054C0"/>
  </w:style>
  <w:style w:type="paragraph" w:styleId="a6">
    <w:name w:val="footer"/>
    <w:basedOn w:val="a"/>
    <w:link w:val="Char1"/>
    <w:uiPriority w:val="99"/>
    <w:unhideWhenUsed/>
    <w:rsid w:val="008054C0"/>
    <w:pPr>
      <w:tabs>
        <w:tab w:val="center" w:pos="4680"/>
        <w:tab w:val="right" w:pos="9360"/>
      </w:tabs>
      <w:spacing w:after="0" w:line="240" w:lineRule="auto"/>
    </w:pPr>
  </w:style>
  <w:style w:type="character" w:customStyle="1" w:styleId="Char1">
    <w:name w:val="تذييل الصفحة Char"/>
    <w:basedOn w:val="a0"/>
    <w:link w:val="a6"/>
    <w:uiPriority w:val="99"/>
    <w:rsid w:val="008054C0"/>
  </w:style>
  <w:style w:type="character" w:styleId="a7">
    <w:name w:val="annotation reference"/>
    <w:basedOn w:val="a0"/>
    <w:uiPriority w:val="99"/>
    <w:semiHidden/>
    <w:unhideWhenUsed/>
    <w:rsid w:val="0003704F"/>
    <w:rPr>
      <w:sz w:val="16"/>
      <w:szCs w:val="16"/>
    </w:rPr>
  </w:style>
  <w:style w:type="paragraph" w:styleId="a8">
    <w:name w:val="annotation text"/>
    <w:basedOn w:val="a"/>
    <w:link w:val="Char2"/>
    <w:uiPriority w:val="99"/>
    <w:semiHidden/>
    <w:unhideWhenUsed/>
    <w:rsid w:val="0003704F"/>
    <w:pPr>
      <w:spacing w:line="240" w:lineRule="auto"/>
    </w:pPr>
    <w:rPr>
      <w:sz w:val="20"/>
      <w:szCs w:val="20"/>
    </w:rPr>
  </w:style>
  <w:style w:type="character" w:customStyle="1" w:styleId="Char2">
    <w:name w:val="نص تعليق Char"/>
    <w:basedOn w:val="a0"/>
    <w:link w:val="a8"/>
    <w:uiPriority w:val="99"/>
    <w:semiHidden/>
    <w:rsid w:val="0003704F"/>
    <w:rPr>
      <w:sz w:val="20"/>
      <w:szCs w:val="20"/>
    </w:rPr>
  </w:style>
  <w:style w:type="paragraph" w:styleId="a9">
    <w:name w:val="annotation subject"/>
    <w:basedOn w:val="a8"/>
    <w:next w:val="a8"/>
    <w:link w:val="Char3"/>
    <w:uiPriority w:val="99"/>
    <w:semiHidden/>
    <w:unhideWhenUsed/>
    <w:rsid w:val="0003704F"/>
    <w:rPr>
      <w:b/>
      <w:bCs/>
    </w:rPr>
  </w:style>
  <w:style w:type="character" w:customStyle="1" w:styleId="Char3">
    <w:name w:val="موضوع تعليق Char"/>
    <w:basedOn w:val="Char2"/>
    <w:link w:val="a9"/>
    <w:uiPriority w:val="99"/>
    <w:semiHidden/>
    <w:rsid w:val="0003704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8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01FA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01FA2"/>
    <w:rPr>
      <w:rFonts w:ascii="Tahoma" w:hAnsi="Tahoma" w:cs="Tahoma"/>
      <w:sz w:val="16"/>
      <w:szCs w:val="16"/>
    </w:rPr>
  </w:style>
  <w:style w:type="character" w:styleId="Hyperlink">
    <w:name w:val="Hyperlink"/>
    <w:basedOn w:val="a0"/>
    <w:uiPriority w:val="99"/>
    <w:unhideWhenUsed/>
    <w:rsid w:val="00DA438D"/>
    <w:rPr>
      <w:color w:val="0000FF" w:themeColor="hyperlink"/>
      <w:u w:val="single"/>
    </w:rPr>
  </w:style>
  <w:style w:type="character" w:customStyle="1" w:styleId="UnresolvedMention">
    <w:name w:val="Unresolved Mention"/>
    <w:basedOn w:val="a0"/>
    <w:uiPriority w:val="99"/>
    <w:semiHidden/>
    <w:unhideWhenUsed/>
    <w:rsid w:val="00DA438D"/>
    <w:rPr>
      <w:color w:val="605E5C"/>
      <w:shd w:val="clear" w:color="auto" w:fill="E1DFDD"/>
    </w:rPr>
  </w:style>
  <w:style w:type="paragraph" w:styleId="a4">
    <w:name w:val="List Paragraph"/>
    <w:basedOn w:val="a"/>
    <w:uiPriority w:val="34"/>
    <w:qFormat/>
    <w:rsid w:val="00AF66D0"/>
    <w:pPr>
      <w:ind w:left="720"/>
      <w:contextualSpacing/>
    </w:pPr>
  </w:style>
  <w:style w:type="paragraph" w:styleId="a5">
    <w:name w:val="header"/>
    <w:basedOn w:val="a"/>
    <w:link w:val="Char0"/>
    <w:uiPriority w:val="99"/>
    <w:unhideWhenUsed/>
    <w:rsid w:val="008054C0"/>
    <w:pPr>
      <w:tabs>
        <w:tab w:val="center" w:pos="4680"/>
        <w:tab w:val="right" w:pos="9360"/>
      </w:tabs>
      <w:spacing w:after="0" w:line="240" w:lineRule="auto"/>
    </w:pPr>
  </w:style>
  <w:style w:type="character" w:customStyle="1" w:styleId="Char0">
    <w:name w:val="رأس الصفحة Char"/>
    <w:basedOn w:val="a0"/>
    <w:link w:val="a5"/>
    <w:uiPriority w:val="99"/>
    <w:rsid w:val="008054C0"/>
  </w:style>
  <w:style w:type="paragraph" w:styleId="a6">
    <w:name w:val="footer"/>
    <w:basedOn w:val="a"/>
    <w:link w:val="Char1"/>
    <w:uiPriority w:val="99"/>
    <w:unhideWhenUsed/>
    <w:rsid w:val="008054C0"/>
    <w:pPr>
      <w:tabs>
        <w:tab w:val="center" w:pos="4680"/>
        <w:tab w:val="right" w:pos="9360"/>
      </w:tabs>
      <w:spacing w:after="0" w:line="240" w:lineRule="auto"/>
    </w:pPr>
  </w:style>
  <w:style w:type="character" w:customStyle="1" w:styleId="Char1">
    <w:name w:val="تذييل الصفحة Char"/>
    <w:basedOn w:val="a0"/>
    <w:link w:val="a6"/>
    <w:uiPriority w:val="99"/>
    <w:rsid w:val="008054C0"/>
  </w:style>
  <w:style w:type="character" w:styleId="a7">
    <w:name w:val="annotation reference"/>
    <w:basedOn w:val="a0"/>
    <w:uiPriority w:val="99"/>
    <w:semiHidden/>
    <w:unhideWhenUsed/>
    <w:rsid w:val="0003704F"/>
    <w:rPr>
      <w:sz w:val="16"/>
      <w:szCs w:val="16"/>
    </w:rPr>
  </w:style>
  <w:style w:type="paragraph" w:styleId="a8">
    <w:name w:val="annotation text"/>
    <w:basedOn w:val="a"/>
    <w:link w:val="Char2"/>
    <w:uiPriority w:val="99"/>
    <w:semiHidden/>
    <w:unhideWhenUsed/>
    <w:rsid w:val="0003704F"/>
    <w:pPr>
      <w:spacing w:line="240" w:lineRule="auto"/>
    </w:pPr>
    <w:rPr>
      <w:sz w:val="20"/>
      <w:szCs w:val="20"/>
    </w:rPr>
  </w:style>
  <w:style w:type="character" w:customStyle="1" w:styleId="Char2">
    <w:name w:val="نص تعليق Char"/>
    <w:basedOn w:val="a0"/>
    <w:link w:val="a8"/>
    <w:uiPriority w:val="99"/>
    <w:semiHidden/>
    <w:rsid w:val="0003704F"/>
    <w:rPr>
      <w:sz w:val="20"/>
      <w:szCs w:val="20"/>
    </w:rPr>
  </w:style>
  <w:style w:type="paragraph" w:styleId="a9">
    <w:name w:val="annotation subject"/>
    <w:basedOn w:val="a8"/>
    <w:next w:val="a8"/>
    <w:link w:val="Char3"/>
    <w:uiPriority w:val="99"/>
    <w:semiHidden/>
    <w:unhideWhenUsed/>
    <w:rsid w:val="0003704F"/>
    <w:rPr>
      <w:b/>
      <w:bCs/>
    </w:rPr>
  </w:style>
  <w:style w:type="character" w:customStyle="1" w:styleId="Char3">
    <w:name w:val="موضوع تعليق Char"/>
    <w:basedOn w:val="Char2"/>
    <w:link w:val="a9"/>
    <w:uiPriority w:val="99"/>
    <w:semiHidden/>
    <w:rsid w:val="000370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package" Target="embeddings/Microsoft_Word_Document1.docx"/><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4613</Words>
  <Characters>26295</Characters>
  <Application>Microsoft Office Word</Application>
  <DocSecurity>0</DocSecurity>
  <Lines>219</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ABSUTHPHARMACY</dc:creator>
  <cp:lastModifiedBy>Maher</cp:lastModifiedBy>
  <cp:revision>9</cp:revision>
  <dcterms:created xsi:type="dcterms:W3CDTF">2025-04-21T16:15:00Z</dcterms:created>
  <dcterms:modified xsi:type="dcterms:W3CDTF">2025-04-21T19:44:00Z</dcterms:modified>
</cp:coreProperties>
</file>