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A325A" w14:textId="77777777" w:rsidR="00D8041E" w:rsidRPr="007079C9" w:rsidRDefault="00A56C1E" w:rsidP="009126AB">
      <w:pPr>
        <w:pStyle w:val="ListParagraph1"/>
        <w:spacing w:line="360" w:lineRule="auto"/>
        <w:ind w:left="0"/>
        <w:jc w:val="right"/>
        <w:rPr>
          <w:rFonts w:ascii="Times New Roman" w:hAnsi="Times New Roman" w:cs="Times New Roman"/>
          <w:b/>
          <w:sz w:val="24"/>
          <w:szCs w:val="24"/>
        </w:rPr>
      </w:pPr>
      <w:commentRangeStart w:id="0"/>
      <w:r w:rsidRPr="007079C9">
        <w:rPr>
          <w:rFonts w:ascii="Times New Roman" w:hAnsi="Times New Roman" w:cs="Times New Roman"/>
          <w:b/>
          <w:sz w:val="24"/>
          <w:szCs w:val="24"/>
        </w:rPr>
        <w:t>Microwave</w:t>
      </w:r>
      <w:r w:rsidR="00BE04D6" w:rsidRPr="007079C9">
        <w:rPr>
          <w:rFonts w:ascii="Times New Roman" w:hAnsi="Times New Roman" w:cs="Times New Roman"/>
          <w:b/>
          <w:sz w:val="24"/>
          <w:szCs w:val="24"/>
        </w:rPr>
        <w:t>-</w:t>
      </w:r>
      <w:r w:rsidRPr="007079C9">
        <w:rPr>
          <w:rFonts w:ascii="Times New Roman" w:hAnsi="Times New Roman" w:cs="Times New Roman"/>
          <w:b/>
          <w:sz w:val="24"/>
          <w:szCs w:val="24"/>
        </w:rPr>
        <w:t>Assisted Aqueous Extraction of Orange Peel Oil</w:t>
      </w:r>
      <w:commentRangeEnd w:id="0"/>
      <w:r w:rsidR="00072004">
        <w:rPr>
          <w:rStyle w:val="CommentReference"/>
          <w:rFonts w:asciiTheme="minorHAnsi" w:eastAsiaTheme="minorHAnsi" w:hAnsiTheme="minorHAnsi" w:cstheme="minorBidi"/>
          <w:lang w:bidi="mr-IN"/>
        </w:rPr>
        <w:commentReference w:id="0"/>
      </w:r>
    </w:p>
    <w:p w14:paraId="1346B6A6" w14:textId="107C9F71" w:rsidR="00840EBC" w:rsidRDefault="00840EBC" w:rsidP="00840EBC">
      <w:pPr>
        <w:pStyle w:val="ListParagraph1"/>
        <w:spacing w:line="360" w:lineRule="auto"/>
        <w:ind w:left="0"/>
        <w:jc w:val="center"/>
        <w:rPr>
          <w:rFonts w:ascii="Times New Roman" w:hAnsi="Times New Roman" w:cs="Times New Roman"/>
          <w:sz w:val="20"/>
          <w:szCs w:val="20"/>
        </w:rPr>
      </w:pPr>
    </w:p>
    <w:p w14:paraId="17FD5A97" w14:textId="6D891098" w:rsidR="00222007" w:rsidRDefault="00222007" w:rsidP="00840EBC">
      <w:pPr>
        <w:pStyle w:val="ListParagraph1"/>
        <w:spacing w:line="360" w:lineRule="auto"/>
        <w:ind w:left="0"/>
        <w:jc w:val="center"/>
        <w:rPr>
          <w:rFonts w:ascii="Times New Roman" w:hAnsi="Times New Roman" w:cs="Times New Roman"/>
          <w:sz w:val="20"/>
          <w:szCs w:val="20"/>
        </w:rPr>
      </w:pPr>
    </w:p>
    <w:p w14:paraId="3E4E8AD5" w14:textId="6630F1B5" w:rsidR="00222007" w:rsidRDefault="00222007" w:rsidP="00840EBC">
      <w:pPr>
        <w:pStyle w:val="ListParagraph1"/>
        <w:spacing w:line="360" w:lineRule="auto"/>
        <w:ind w:left="0"/>
        <w:jc w:val="center"/>
        <w:rPr>
          <w:rFonts w:ascii="Times New Roman" w:hAnsi="Times New Roman" w:cs="Times New Roman"/>
          <w:sz w:val="20"/>
          <w:szCs w:val="20"/>
        </w:rPr>
      </w:pPr>
    </w:p>
    <w:p w14:paraId="7EB58EE8" w14:textId="77777777" w:rsidR="00222007" w:rsidRDefault="00222007" w:rsidP="00840EBC">
      <w:pPr>
        <w:pStyle w:val="ListParagraph1"/>
        <w:spacing w:line="360" w:lineRule="auto"/>
        <w:ind w:left="0"/>
        <w:jc w:val="center"/>
        <w:rPr>
          <w:rFonts w:ascii="Times New Roman" w:hAnsi="Times New Roman" w:cs="Times New Roman"/>
          <w:sz w:val="20"/>
          <w:szCs w:val="20"/>
        </w:rPr>
      </w:pPr>
    </w:p>
    <w:p w14:paraId="330B727F" w14:textId="77777777" w:rsidR="0088725E" w:rsidRPr="0088725E" w:rsidRDefault="009126AB" w:rsidP="0088725E">
      <w:pPr>
        <w:pStyle w:val="ListParagraph1"/>
        <w:spacing w:line="360" w:lineRule="auto"/>
        <w:ind w:left="0"/>
        <w:jc w:val="both"/>
        <w:rPr>
          <w:rFonts w:ascii="Arial" w:hAnsi="Arial" w:cs="Arial"/>
          <w:b/>
        </w:rPr>
      </w:pPr>
      <w:r w:rsidRPr="0088725E">
        <w:rPr>
          <w:rFonts w:ascii="Arial" w:hAnsi="Arial" w:cs="Arial"/>
          <w:b/>
        </w:rPr>
        <w:t>ABSTRACT</w:t>
      </w:r>
    </w:p>
    <w:p w14:paraId="59343FD6"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Aims</w:t>
      </w:r>
      <w:proofErr w:type="gramStart"/>
      <w:r w:rsidRPr="00D2566F">
        <w:rPr>
          <w:rFonts w:ascii="Arial" w:eastAsia="Times New Roman" w:hAnsi="Arial" w:cs="Arial"/>
          <w:b/>
          <w:bCs/>
          <w:sz w:val="20"/>
          <w:szCs w:val="20"/>
          <w:lang w:eastAsia="en-IN"/>
        </w:rPr>
        <w:t>:</w:t>
      </w:r>
      <w:proofErr w:type="gramEnd"/>
      <w:r w:rsidRPr="0088725E">
        <w:rPr>
          <w:rFonts w:ascii="Arial" w:eastAsia="Times New Roman" w:hAnsi="Arial" w:cs="Arial"/>
          <w:sz w:val="20"/>
          <w:szCs w:val="20"/>
          <w:lang w:eastAsia="en-IN"/>
        </w:rPr>
        <w:br/>
        <w:t xml:space="preserve">This study aimed to develop a green, sustainable, and efficient method for extracting </w:t>
      </w:r>
      <w:commentRangeStart w:id="1"/>
      <w:r w:rsidRPr="0088725E">
        <w:rPr>
          <w:rFonts w:ascii="Arial" w:eastAsia="Times New Roman" w:hAnsi="Arial" w:cs="Arial"/>
          <w:sz w:val="20"/>
          <w:szCs w:val="20"/>
          <w:lang w:eastAsia="en-IN"/>
        </w:rPr>
        <w:t>high-quality orange peel oil</w:t>
      </w:r>
      <w:commentRangeEnd w:id="1"/>
      <w:r w:rsidR="00776551">
        <w:rPr>
          <w:rStyle w:val="CommentReference"/>
          <w:lang w:bidi="mr-IN"/>
        </w:rPr>
        <w:commentReference w:id="1"/>
      </w:r>
      <w:r w:rsidRPr="0088725E">
        <w:rPr>
          <w:rFonts w:ascii="Arial" w:eastAsia="Times New Roman" w:hAnsi="Arial" w:cs="Arial"/>
          <w:sz w:val="20"/>
          <w:szCs w:val="20"/>
          <w:lang w:eastAsia="en-IN"/>
        </w:rPr>
        <w:t xml:space="preserve"> using Microwave-Assisted Aqueous Extraction (MWAE) by targeting the disruption of orange peel cell walls.</w:t>
      </w:r>
    </w:p>
    <w:p w14:paraId="4481DC71" w14:textId="77777777" w:rsidR="00344429" w:rsidRDefault="0088725E" w:rsidP="00344429">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Study</w:t>
      </w:r>
      <w:r w:rsidR="00344429">
        <w:rPr>
          <w:rFonts w:ascii="Arial" w:eastAsia="Times New Roman" w:hAnsi="Arial" w:cs="Arial"/>
          <w:b/>
          <w:bCs/>
          <w:sz w:val="20"/>
          <w:szCs w:val="20"/>
          <w:lang w:eastAsia="en-IN"/>
        </w:rPr>
        <w:t xml:space="preserve"> </w:t>
      </w:r>
      <w:r w:rsidRPr="00D2566F">
        <w:rPr>
          <w:rFonts w:ascii="Arial" w:eastAsia="Times New Roman" w:hAnsi="Arial" w:cs="Arial"/>
          <w:b/>
          <w:bCs/>
          <w:sz w:val="20"/>
          <w:szCs w:val="20"/>
          <w:lang w:eastAsia="en-IN"/>
        </w:rPr>
        <w:t>Design:</w:t>
      </w:r>
      <w:r w:rsidR="00344429">
        <w:rPr>
          <w:rFonts w:ascii="Arial" w:eastAsia="Times New Roman" w:hAnsi="Arial" w:cs="Arial"/>
          <w:b/>
          <w:bCs/>
          <w:sz w:val="20"/>
          <w:szCs w:val="20"/>
          <w:lang w:eastAsia="en-IN"/>
        </w:rPr>
        <w:t xml:space="preserve">  </w:t>
      </w:r>
    </w:p>
    <w:p w14:paraId="44F2C3E0" w14:textId="77777777" w:rsidR="0088725E" w:rsidRPr="0088725E" w:rsidRDefault="0088725E" w:rsidP="00344429">
      <w:pPr>
        <w:spacing w:before="100" w:beforeAutospacing="1" w:after="100" w:afterAutospacing="1" w:line="240" w:lineRule="auto"/>
        <w:jc w:val="both"/>
        <w:rPr>
          <w:rFonts w:ascii="Arial" w:eastAsia="Times New Roman" w:hAnsi="Arial" w:cs="Arial"/>
          <w:b/>
          <w:bCs/>
          <w:sz w:val="20"/>
          <w:szCs w:val="20"/>
          <w:lang w:eastAsia="en-IN"/>
        </w:rPr>
      </w:pPr>
      <w:r w:rsidRPr="0088725E">
        <w:rPr>
          <w:rFonts w:ascii="Arial" w:eastAsia="Times New Roman" w:hAnsi="Arial" w:cs="Arial"/>
          <w:sz w:val="20"/>
          <w:szCs w:val="20"/>
          <w:lang w:eastAsia="en-IN"/>
        </w:rPr>
        <w:t>An experimental design combining one-factor-at-a-time (OFAT) optimization and Response Surface Methodology (RSM) using a Central Composite Design-Face Centered (CCD-FCC) approach was followed.</w:t>
      </w:r>
    </w:p>
    <w:p w14:paraId="305146A3" w14:textId="77777777" w:rsidR="00344429" w:rsidRDefault="0088725E" w:rsidP="00D2566F">
      <w:pPr>
        <w:spacing w:before="100" w:beforeAutospacing="1" w:after="100" w:afterAutospacing="1" w:line="240" w:lineRule="auto"/>
        <w:jc w:val="both"/>
        <w:rPr>
          <w:rFonts w:ascii="Arial" w:eastAsia="Times New Roman" w:hAnsi="Arial" w:cs="Arial"/>
          <w:b/>
          <w:bCs/>
          <w:sz w:val="20"/>
          <w:szCs w:val="20"/>
          <w:lang w:eastAsia="en-IN"/>
        </w:rPr>
      </w:pPr>
      <w:r w:rsidRPr="00D2566F">
        <w:rPr>
          <w:rFonts w:ascii="Arial" w:eastAsia="Times New Roman" w:hAnsi="Arial" w:cs="Arial"/>
          <w:b/>
          <w:bCs/>
          <w:sz w:val="20"/>
          <w:szCs w:val="20"/>
          <w:lang w:eastAsia="en-IN"/>
        </w:rPr>
        <w:t>Place and Duration of Study:</w:t>
      </w:r>
      <w:r w:rsidR="00344429">
        <w:rPr>
          <w:rFonts w:ascii="Arial" w:eastAsia="Times New Roman" w:hAnsi="Arial" w:cs="Arial"/>
          <w:b/>
          <w:bCs/>
          <w:sz w:val="20"/>
          <w:szCs w:val="20"/>
          <w:lang w:eastAsia="en-IN"/>
        </w:rPr>
        <w:t xml:space="preserve">  </w:t>
      </w:r>
    </w:p>
    <w:p w14:paraId="390FA206"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88725E">
        <w:rPr>
          <w:rFonts w:ascii="Arial" w:eastAsia="Times New Roman" w:hAnsi="Arial" w:cs="Arial"/>
          <w:sz w:val="20"/>
          <w:szCs w:val="20"/>
          <w:lang w:eastAsia="en-IN"/>
        </w:rPr>
        <w:t>Department of Chemical Engineering, Institute of Chemical Technology, Mumbai, India, from 2012 to 2017.</w:t>
      </w:r>
    </w:p>
    <w:p w14:paraId="27C78C9C"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Methodology:</w:t>
      </w:r>
      <w:r w:rsidRPr="0088725E">
        <w:rPr>
          <w:rFonts w:ascii="Arial" w:eastAsia="Times New Roman" w:hAnsi="Arial" w:cs="Arial"/>
          <w:sz w:val="20"/>
          <w:szCs w:val="20"/>
          <w:lang w:eastAsia="en-IN"/>
        </w:rPr>
        <w:br/>
        <w:t>Orange peels were subjected to microwave (MW) pretreatment under varying conditions of power (240–600 W), time (0–5 minutes), and particle size (0.01–5 mm). Aqueous extraction was subsequently performed at optimized temperatures (60–100°C) and agitation speeds (500–1500 rpm). The extracted oil was characterized for antioxidant activity, physical properties, and chemical composition. Process engineering aspects such as diffusion coefficients, activation energy, eddy drop size, extraction kinetics, and energy efficiency were analyzed. Scanning Electron Microscopy (SEM) was used to study peel morphology pre- and post-treatment.</w:t>
      </w:r>
    </w:p>
    <w:p w14:paraId="2D69FAA4"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Results:</w:t>
      </w:r>
      <w:r w:rsidRPr="0088725E">
        <w:rPr>
          <w:rFonts w:ascii="Arial" w:eastAsia="Times New Roman" w:hAnsi="Arial" w:cs="Arial"/>
          <w:sz w:val="20"/>
          <w:szCs w:val="20"/>
          <w:lang w:eastAsia="en-IN"/>
        </w:rPr>
        <w:br/>
        <w:t>Optimized conditions (400 W MW pretreatment for 4 minutes, peel particle size of 0.16 mm, aqueous extraction at 70°C and 500 rpm) yielded 0.84% w/w orange peel oil in significantly reduced time and energy compared to conventional methods. SEM images confirmed cell wall rupture after MWAE. The extracted oil exhibited good antioxidant activity, typical bright orange color (CIELAB values: L*=60.1, a*=+33.0, b*=+64.2), and a composition rich in terpenes and flavonoids. The MWAE method required 5.78 times less energy compared to traditional steam distillation and resulted in lower CO</w:t>
      </w:r>
      <w:r w:rsidRPr="0088725E">
        <w:rPr>
          <w:rFonts w:ascii="Cambria Math" w:eastAsia="Times New Roman" w:hAnsi="Cambria Math" w:cs="Cambria Math"/>
          <w:sz w:val="20"/>
          <w:szCs w:val="20"/>
          <w:lang w:eastAsia="en-IN"/>
        </w:rPr>
        <w:t>₂</w:t>
      </w:r>
      <w:r w:rsidRPr="0088725E">
        <w:rPr>
          <w:rFonts w:ascii="Arial" w:eastAsia="Times New Roman" w:hAnsi="Arial" w:cs="Arial"/>
          <w:sz w:val="20"/>
          <w:szCs w:val="20"/>
          <w:lang w:eastAsia="en-IN"/>
        </w:rPr>
        <w:t xml:space="preserve"> emissions.</w:t>
      </w:r>
    </w:p>
    <w:p w14:paraId="55C1215F"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Conclusion:</w:t>
      </w:r>
      <w:r w:rsidRPr="0088725E">
        <w:rPr>
          <w:rFonts w:ascii="Arial" w:eastAsia="Times New Roman" w:hAnsi="Arial" w:cs="Arial"/>
          <w:sz w:val="20"/>
          <w:szCs w:val="20"/>
          <w:lang w:eastAsia="en-IN"/>
        </w:rPr>
        <w:br/>
        <w:t>MWAE is a promising, sustainable, and efficient alternative to conventional orange peel oil extraction methods, offering reduced extraction time, moderate energy requirements, solvent-free operation, and preservation of oil quality.</w:t>
      </w:r>
    </w:p>
    <w:p w14:paraId="6D2A1166" w14:textId="77777777" w:rsidR="001A1B88" w:rsidRPr="00D2566F" w:rsidRDefault="00A56C1E" w:rsidP="00D2566F">
      <w:pPr>
        <w:pStyle w:val="ListParagraph1"/>
        <w:spacing w:line="360" w:lineRule="auto"/>
        <w:ind w:left="0"/>
        <w:jc w:val="both"/>
        <w:rPr>
          <w:rFonts w:ascii="Arial" w:hAnsi="Arial" w:cs="Arial"/>
          <w:sz w:val="20"/>
          <w:szCs w:val="20"/>
        </w:rPr>
      </w:pPr>
      <w:r w:rsidRPr="00D2566F">
        <w:rPr>
          <w:rFonts w:ascii="Arial" w:hAnsi="Arial" w:cs="Arial"/>
          <w:b/>
          <w:sz w:val="20"/>
          <w:szCs w:val="20"/>
        </w:rPr>
        <w:t xml:space="preserve">Keywords: </w:t>
      </w:r>
      <w:r w:rsidRPr="00D2566F">
        <w:rPr>
          <w:rFonts w:ascii="Arial" w:hAnsi="Arial" w:cs="Arial"/>
          <w:sz w:val="20"/>
          <w:szCs w:val="20"/>
        </w:rPr>
        <w:t xml:space="preserve">Essential oil, aqueous extraction, Response surface Methodology, Mass transfer </w:t>
      </w:r>
      <w:proofErr w:type="gramStart"/>
      <w:r w:rsidR="00D4643E" w:rsidRPr="00D2566F">
        <w:rPr>
          <w:rFonts w:ascii="Arial" w:hAnsi="Arial" w:cs="Arial"/>
          <w:sz w:val="20"/>
          <w:szCs w:val="20"/>
        </w:rPr>
        <w:t xml:space="preserve">coefficient </w:t>
      </w:r>
      <w:r w:rsidRPr="00D2566F">
        <w:rPr>
          <w:rFonts w:ascii="Arial" w:hAnsi="Arial" w:cs="Arial"/>
          <w:sz w:val="20"/>
          <w:szCs w:val="20"/>
        </w:rPr>
        <w:t>,</w:t>
      </w:r>
      <w:proofErr w:type="gramEnd"/>
      <w:r w:rsidRPr="00D2566F">
        <w:rPr>
          <w:rFonts w:ascii="Arial" w:hAnsi="Arial" w:cs="Arial"/>
          <w:sz w:val="20"/>
          <w:szCs w:val="20"/>
        </w:rPr>
        <w:t xml:space="preserve"> Extraction Kinetics.</w:t>
      </w:r>
    </w:p>
    <w:p w14:paraId="2C8BC717" w14:textId="77777777" w:rsidR="00951E03" w:rsidRDefault="00951E03" w:rsidP="00551BC4">
      <w:pPr>
        <w:pStyle w:val="ListParagraph1"/>
        <w:spacing w:line="360" w:lineRule="auto"/>
        <w:ind w:left="0"/>
        <w:jc w:val="both"/>
        <w:rPr>
          <w:rFonts w:ascii="Times New Roman" w:hAnsi="Times New Roman" w:cs="Times New Roman"/>
          <w:b/>
          <w:sz w:val="8"/>
          <w:szCs w:val="24"/>
        </w:rPr>
      </w:pPr>
    </w:p>
    <w:p w14:paraId="09618896" w14:textId="77777777" w:rsidR="00951E03" w:rsidRDefault="00951E03" w:rsidP="00551BC4">
      <w:pPr>
        <w:pStyle w:val="ListParagraph1"/>
        <w:spacing w:line="360" w:lineRule="auto"/>
        <w:ind w:left="0"/>
        <w:jc w:val="both"/>
        <w:rPr>
          <w:rFonts w:ascii="Times New Roman" w:hAnsi="Times New Roman" w:cs="Times New Roman"/>
          <w:b/>
          <w:sz w:val="8"/>
          <w:szCs w:val="24"/>
        </w:rPr>
      </w:pPr>
    </w:p>
    <w:p w14:paraId="7DC1A40D" w14:textId="77777777" w:rsidR="0088725E" w:rsidRDefault="0088725E" w:rsidP="00551BC4">
      <w:pPr>
        <w:pStyle w:val="ListParagraph1"/>
        <w:spacing w:line="360" w:lineRule="auto"/>
        <w:ind w:left="0"/>
        <w:jc w:val="both"/>
        <w:rPr>
          <w:rFonts w:ascii="Times New Roman" w:hAnsi="Times New Roman" w:cs="Times New Roman"/>
          <w:b/>
          <w:sz w:val="8"/>
          <w:szCs w:val="24"/>
        </w:rPr>
      </w:pPr>
    </w:p>
    <w:p w14:paraId="08BF8475"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36492830"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2F978F4F"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64618351" w14:textId="1D73F22B" w:rsidR="009B7D17"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rPr>
        <mc:AlternateContent>
          <mc:Choice Requires="wps">
            <w:drawing>
              <wp:anchor distT="0" distB="0" distL="114300" distR="114300" simplePos="0" relativeHeight="251722752" behindDoc="0" locked="0" layoutInCell="1" allowOverlap="1" wp14:anchorId="2089F6A9" wp14:editId="67C88743">
                <wp:simplePos x="0" y="0"/>
                <wp:positionH relativeFrom="column">
                  <wp:posOffset>4425950</wp:posOffset>
                </wp:positionH>
                <wp:positionV relativeFrom="paragraph">
                  <wp:posOffset>228600</wp:posOffset>
                </wp:positionV>
                <wp:extent cx="1464310" cy="390525"/>
                <wp:effectExtent l="0" t="0" r="2540" b="9525"/>
                <wp:wrapNone/>
                <wp:docPr id="27" name="Text Box 27"/>
                <wp:cNvGraphicFramePr/>
                <a:graphic xmlns:a="http://schemas.openxmlformats.org/drawingml/2006/main">
                  <a:graphicData uri="http://schemas.microsoft.com/office/word/2010/wordprocessingShape">
                    <wps:wsp>
                      <wps:cNvSpPr txBox="1"/>
                      <wps:spPr>
                        <a:xfrm>
                          <a:off x="0" y="0"/>
                          <a:ext cx="1464310" cy="390525"/>
                        </a:xfrm>
                        <a:prstGeom prst="rect">
                          <a:avLst/>
                        </a:prstGeom>
                        <a:solidFill>
                          <a:sysClr val="window" lastClr="FFFFFF"/>
                        </a:solidFill>
                        <a:ln w="6350">
                          <a:noFill/>
                        </a:ln>
                        <a:effectLst/>
                      </wps:spPr>
                      <wps:txbx>
                        <w:txbxContent>
                          <w:p w14:paraId="08EF3344" w14:textId="77777777" w:rsidR="00A56C1E" w:rsidRDefault="00A56C1E" w:rsidP="009B7D17">
                            <w:r>
                              <w:t>Aqueous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348.5pt;margin-top:18pt;width:115.3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" fillcolor="window" stroked="f" strokeweight=".5pt">
                <v:textbox>
                  <w:txbxContent>
                    <w:p w14:paraId="08EF3344" w14:textId="77777777" w:rsidR="00A56C1E" w:rsidRDefault="00A56C1E" w:rsidP="009B7D17">
                      <w:r>
                        <w:t>Aqueous Extraction</w:t>
                      </w:r>
                    </w:p>
                  </w:txbxContent>
                </v:textbox>
              </v:shape>
            </w:pict>
          </mc:Fallback>
        </mc:AlternateContent>
      </w:r>
      <w:r w:rsidRPr="001E5D04">
        <w:rPr>
          <w:rFonts w:ascii="Arial" w:eastAsia="Times New Roman" w:hAnsi="Arial" w:cs="Arial"/>
          <w:noProof/>
          <w:sz w:val="20"/>
          <w:szCs w:val="20"/>
        </w:rPr>
        <mc:AlternateContent>
          <mc:Choice Requires="wps">
            <w:drawing>
              <wp:anchor distT="0" distB="0" distL="114300" distR="114300" simplePos="0" relativeHeight="251714560" behindDoc="0" locked="0" layoutInCell="1" allowOverlap="1" wp14:anchorId="12F9F553" wp14:editId="1A453EC8">
                <wp:simplePos x="0" y="0"/>
                <wp:positionH relativeFrom="column">
                  <wp:posOffset>1781175</wp:posOffset>
                </wp:positionH>
                <wp:positionV relativeFrom="paragraph">
                  <wp:posOffset>228600</wp:posOffset>
                </wp:positionV>
                <wp:extent cx="1374775" cy="390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374775" cy="390525"/>
                        </a:xfrm>
                        <a:prstGeom prst="rect">
                          <a:avLst/>
                        </a:prstGeom>
                        <a:solidFill>
                          <a:sysClr val="window" lastClr="FFFFFF"/>
                        </a:solidFill>
                        <a:ln w="6350">
                          <a:noFill/>
                        </a:ln>
                        <a:effectLst/>
                      </wps:spPr>
                      <wps:txbx>
                        <w:txbxContent>
                          <w:p w14:paraId="0081E318" w14:textId="77777777" w:rsidR="00A56C1E" w:rsidRDefault="00A56C1E" w:rsidP="009B7D17">
                            <w:r>
                              <w:t>MW –pre-treatment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28" o:spid="_x0000_s1027" type="#_x0000_t202" style="position:absolute;left:0;text-align:left;margin-left:140.25pt;margin-top:18pt;width:108.25pt;height:30.7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" fillcolor="window" stroked="f" strokeweight=".5pt">
                <v:textbox>
                  <w:txbxContent>
                    <w:p w14:paraId="0081E318" w14:textId="77777777" w:rsidR="00A56C1E" w:rsidRDefault="00A56C1E" w:rsidP="009B7D17">
                      <w:r>
                        <w:t>MW –pre-treatment</w:t>
                      </w:r>
                    </w:p>
                  </w:txbxContent>
                </v:textbox>
              </v:shape>
            </w:pict>
          </mc:Fallback>
        </mc:AlternateContent>
      </w:r>
      <w:r w:rsidRPr="001E5D04">
        <w:rPr>
          <w:rFonts w:ascii="Arial" w:eastAsia="Times New Roman" w:hAnsi="Arial" w:cs="Arial"/>
          <w:noProof/>
          <w:sz w:val="20"/>
          <w:szCs w:val="20"/>
        </w:rPr>
        <mc:AlternateContent>
          <mc:Choice Requires="wps">
            <w:drawing>
              <wp:anchor distT="0" distB="0" distL="114300" distR="114300" simplePos="0" relativeHeight="251716608" behindDoc="0" locked="0" layoutInCell="1" allowOverlap="1" wp14:anchorId="6D863906" wp14:editId="51468820">
                <wp:simplePos x="0" y="0"/>
                <wp:positionH relativeFrom="column">
                  <wp:posOffset>49530</wp:posOffset>
                </wp:positionH>
                <wp:positionV relativeFrom="paragraph">
                  <wp:posOffset>228600</wp:posOffset>
                </wp:positionV>
                <wp:extent cx="898525" cy="266700"/>
                <wp:effectExtent l="0" t="0" r="9525" b="0"/>
                <wp:wrapNone/>
                <wp:docPr id="4259" name="Text Box 4259"/>
                <wp:cNvGraphicFramePr/>
                <a:graphic xmlns:a="http://schemas.openxmlformats.org/drawingml/2006/main">
                  <a:graphicData uri="http://schemas.microsoft.com/office/word/2010/wordprocessingShape">
                    <wps:wsp>
                      <wps:cNvSpPr txBox="1"/>
                      <wps:spPr>
                        <a:xfrm>
                          <a:off x="0" y="0"/>
                          <a:ext cx="898525" cy="266700"/>
                        </a:xfrm>
                        <a:prstGeom prst="rect">
                          <a:avLst/>
                        </a:prstGeom>
                        <a:solidFill>
                          <a:sysClr val="window" lastClr="FFFFFF"/>
                        </a:solidFill>
                        <a:ln w="6350">
                          <a:noFill/>
                        </a:ln>
                        <a:effectLst/>
                      </wps:spPr>
                      <wps:txbx>
                        <w:txbxContent>
                          <w:p w14:paraId="05020E03" w14:textId="77777777" w:rsidR="00A56C1E" w:rsidRPr="00A8549A" w:rsidRDefault="00A56C1E" w:rsidP="009B7D17">
                            <w:r w:rsidRPr="00A8549A">
                              <w:t>Orange peel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Text Box 4259" o:spid="_x0000_s1028" type="#_x0000_t202" style="position:absolute;left:0;text-align:left;margin-left:3.9pt;margin-top:18pt;width:70.75pt;height:21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" fillcolor="window" stroked="f" strokeweight=".5pt">
                <v:textbox>
                  <w:txbxContent>
                    <w:p w14:paraId="05020E03" w14:textId="77777777" w:rsidR="00A56C1E" w:rsidRPr="00A8549A" w:rsidRDefault="00A56C1E" w:rsidP="009B7D17">
                      <w:r w:rsidRPr="00A8549A">
                        <w:t>Orange peel</w:t>
                      </w:r>
                    </w:p>
                  </w:txbxContent>
                </v:textbox>
              </v:shape>
            </w:pict>
          </mc:Fallback>
        </mc:AlternateContent>
      </w:r>
      <w:r w:rsidR="008F78FA">
        <w:rPr>
          <w:rFonts w:ascii="Arial" w:hAnsi="Arial" w:cs="Arial"/>
          <w:b/>
          <w:sz w:val="20"/>
          <w:szCs w:val="20"/>
        </w:rPr>
        <w:t xml:space="preserve">Pic 1. </w:t>
      </w:r>
      <w:r w:rsidR="005101CC" w:rsidRPr="001E5D04">
        <w:rPr>
          <w:rFonts w:ascii="Arial" w:hAnsi="Arial" w:cs="Arial"/>
          <w:b/>
          <w:sz w:val="20"/>
          <w:szCs w:val="20"/>
        </w:rPr>
        <w:t>Graphi</w:t>
      </w:r>
      <w:r w:rsidRPr="001E5D04">
        <w:rPr>
          <w:rFonts w:ascii="Arial" w:hAnsi="Arial" w:cs="Arial"/>
          <w:b/>
          <w:sz w:val="20"/>
          <w:szCs w:val="20"/>
        </w:rPr>
        <w:t>cal Abstract</w:t>
      </w:r>
    </w:p>
    <w:p w14:paraId="0BF7AE6B" w14:textId="77777777" w:rsidR="009B7D17" w:rsidRPr="001E5D04" w:rsidRDefault="00A56C1E" w:rsidP="00551BC4">
      <w:pPr>
        <w:spacing w:line="360" w:lineRule="auto"/>
        <w:jc w:val="both"/>
        <w:rPr>
          <w:rFonts w:ascii="Arial" w:hAnsi="Arial" w:cs="Arial"/>
          <w:b/>
          <w:sz w:val="20"/>
          <w:szCs w:val="20"/>
        </w:rPr>
      </w:pPr>
      <w:r w:rsidRPr="001E5D04">
        <w:rPr>
          <w:rFonts w:ascii="Arial" w:hAnsi="Arial" w:cs="Arial"/>
          <w:noProof/>
          <w:sz w:val="20"/>
          <w:szCs w:val="20"/>
        </w:rPr>
        <mc:AlternateContent>
          <mc:Choice Requires="wpg">
            <w:drawing>
              <wp:anchor distT="0" distB="0" distL="114300" distR="114300" simplePos="0" relativeHeight="251673600" behindDoc="0" locked="0" layoutInCell="1" allowOverlap="1" wp14:anchorId="19E111AA" wp14:editId="6A6F58A8">
                <wp:simplePos x="0" y="0"/>
                <wp:positionH relativeFrom="column">
                  <wp:posOffset>-333955</wp:posOffset>
                </wp:positionH>
                <wp:positionV relativeFrom="paragraph">
                  <wp:posOffset>337737</wp:posOffset>
                </wp:positionV>
                <wp:extent cx="6105525" cy="2427082"/>
                <wp:effectExtent l="0" t="0" r="0" b="30480"/>
                <wp:wrapNone/>
                <wp:docPr id="4260" name="Group 4260"/>
                <wp:cNvGraphicFramePr/>
                <a:graphic xmlns:a="http://schemas.openxmlformats.org/drawingml/2006/main">
                  <a:graphicData uri="http://schemas.microsoft.com/office/word/2010/wordprocessingGroup">
                    <wpg:wgp>
                      <wpg:cNvGrpSpPr/>
                      <wpg:grpSpPr>
                        <a:xfrm>
                          <a:off x="0" y="0"/>
                          <a:ext cx="6105525" cy="2427082"/>
                          <a:chOff x="0" y="200073"/>
                          <a:chExt cx="6105525" cy="2406094"/>
                        </a:xfrm>
                      </wpg:grpSpPr>
                      <wps:wsp>
                        <wps:cNvPr id="4261" name="Text Box 17"/>
                        <wps:cNvSpPr txBox="1">
                          <a:spLocks noChangeArrowheads="1"/>
                        </wps:cNvSpPr>
                        <wps:spPr bwMode="auto">
                          <a:xfrm>
                            <a:off x="3625077" y="1341244"/>
                            <a:ext cx="811751" cy="4465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907EA8"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Aqueous Extraction</w:t>
                              </w:r>
                            </w:p>
                          </w:txbxContent>
                        </wps:txbx>
                        <wps:bodyPr rot="0" vert="horz" wrap="square" lIns="91440" tIns="45720" rIns="91440" bIns="45720" anchor="t" anchorCtr="0" upright="1"/>
                      </wps:wsp>
                      <wpg:grpSp>
                        <wpg:cNvPr id="4262" name="Group 773"/>
                        <wpg:cNvGrpSpPr/>
                        <wpg:grpSpPr>
                          <a:xfrm>
                            <a:off x="0" y="200073"/>
                            <a:ext cx="6105525" cy="2406094"/>
                            <a:chOff x="0" y="200073"/>
                            <a:chExt cx="6105525" cy="2406094"/>
                          </a:xfrm>
                        </wpg:grpSpPr>
                        <wps:wsp>
                          <wps:cNvPr id="4263" name="Text Box 3840"/>
                          <wps:cNvSpPr txBox="1">
                            <a:spLocks noChangeArrowheads="1"/>
                          </wps:cNvSpPr>
                          <wps:spPr bwMode="auto">
                            <a:xfrm>
                              <a:off x="4676774" y="1469036"/>
                              <a:ext cx="521335" cy="5029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753784"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layer</w:t>
                                </w:r>
                              </w:p>
                            </w:txbxContent>
                          </wps:txbx>
                          <wps:bodyPr rot="0" vert="horz" wrap="square" lIns="91440" tIns="45720" rIns="91440" bIns="45720" anchor="t" anchorCtr="0" upright="1"/>
                        </wps:wsp>
                        <wpg:grpSp>
                          <wpg:cNvPr id="4264" name="Group 775"/>
                          <wpg:cNvGrpSpPr/>
                          <wpg:grpSpPr>
                            <a:xfrm>
                              <a:off x="0" y="200073"/>
                              <a:ext cx="6105525" cy="2406094"/>
                              <a:chOff x="0" y="200073"/>
                              <a:chExt cx="6105525" cy="2406094"/>
                            </a:xfrm>
                          </wpg:grpSpPr>
                          <wpg:grpSp>
                            <wpg:cNvPr id="4265" name="Group 776"/>
                            <wpg:cNvGrpSpPr/>
                            <wpg:grpSpPr>
                              <a:xfrm>
                                <a:off x="0" y="200073"/>
                                <a:ext cx="1885950" cy="2406094"/>
                                <a:chOff x="0" y="200073"/>
                                <a:chExt cx="1885950" cy="2406094"/>
                              </a:xfrm>
                            </wpg:grpSpPr>
                            <wps:wsp>
                              <wps:cNvPr id="4266" name="Text Box 3843"/>
                              <wps:cNvSpPr txBox="1">
                                <a:spLocks noChangeArrowheads="1"/>
                              </wps:cNvSpPr>
                              <wps:spPr bwMode="auto">
                                <a:xfrm>
                                  <a:off x="0" y="315302"/>
                                  <a:ext cx="1135380" cy="789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6E45C7" w14:textId="77777777" w:rsidR="00A56C1E" w:rsidRPr="00745D1B" w:rsidRDefault="00A56C1E" w:rsidP="009B7D17">
                                    <w:pPr>
                                      <w:jc w:val="center"/>
                                      <w:rPr>
                                        <w:rFonts w:ascii="Arial" w:hAnsi="Arial" w:cs="Arial"/>
                                        <w:sz w:val="20"/>
                                        <w:szCs w:val="20"/>
                                      </w:rPr>
                                    </w:pPr>
                                    <w:r w:rsidRPr="00745D1B">
                                      <w:rPr>
                                        <w:rFonts w:ascii="Arial" w:hAnsi="Arial" w:cs="Arial"/>
                                        <w:b/>
                                        <w:sz w:val="20"/>
                                        <w:szCs w:val="20"/>
                                      </w:rPr>
                                      <w:t>Flavedo (polymer matrix):</w:t>
                                    </w:r>
                                    <w:r w:rsidRPr="00745D1B">
                                      <w:rPr>
                                        <w:rFonts w:ascii="Arial" w:hAnsi="Arial" w:cs="Arial"/>
                                        <w:sz w:val="20"/>
                                        <w:szCs w:val="20"/>
                                      </w:rPr>
                                      <w:t xml:space="preserve"> cellulose, pectin</w:t>
                                    </w:r>
                                  </w:p>
                                </w:txbxContent>
                              </wps:txbx>
                              <wps:bodyPr rot="0" vert="horz" wrap="square" lIns="91440" tIns="45720" rIns="91440" bIns="45720" anchor="t" anchorCtr="0" upright="1"/>
                            </wps:wsp>
                            <wpg:grpSp>
                              <wpg:cNvPr id="4267" name="Group 823"/>
                              <wpg:cNvGrpSpPr/>
                              <wpg:grpSpPr>
                                <a:xfrm>
                                  <a:off x="0" y="200073"/>
                                  <a:ext cx="1885950" cy="2406094"/>
                                  <a:chOff x="0" y="200073"/>
                                  <a:chExt cx="1885950" cy="2406094"/>
                                </a:xfrm>
                              </wpg:grpSpPr>
                              <wps:wsp>
                                <wps:cNvPr id="4268" name="Text Box 3845"/>
                                <wps:cNvSpPr txBox="1">
                                  <a:spLocks noChangeArrowheads="1"/>
                                </wps:cNvSpPr>
                                <wps:spPr bwMode="auto">
                                  <a:xfrm>
                                    <a:off x="1066800" y="200073"/>
                                    <a:ext cx="819150" cy="8516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42BD9C" w14:textId="77777777" w:rsidR="00A56C1E" w:rsidRPr="00745D1B" w:rsidRDefault="00A56C1E" w:rsidP="009B7D17">
                                      <w:pPr>
                                        <w:jc w:val="center"/>
                                        <w:rPr>
                                          <w:rFonts w:ascii="Arial" w:hAnsi="Arial" w:cs="Arial"/>
                                          <w:sz w:val="20"/>
                                          <w:szCs w:val="20"/>
                                        </w:rPr>
                                      </w:pPr>
                                      <w:r w:rsidRPr="00745D1B">
                                        <w:rPr>
                                          <w:rFonts w:ascii="Arial" w:hAnsi="Arial" w:cs="Arial"/>
                                          <w:sz w:val="20"/>
                                          <w:szCs w:val="20"/>
                                        </w:rPr>
                                        <w:t>Water holding glands</w:t>
                                      </w:r>
                                    </w:p>
                                  </w:txbxContent>
                                </wps:txbx>
                                <wps:bodyPr rot="0" vert="horz" wrap="square" lIns="91440" tIns="45720" rIns="91440" bIns="45720" anchor="t" anchorCtr="0" upright="1"/>
                              </wps:wsp>
                              <wpg:grpSp>
                                <wpg:cNvPr id="4269" name="Group 825"/>
                                <wpg:cNvGrpSpPr/>
                                <wpg:grpSpPr>
                                  <a:xfrm>
                                    <a:off x="0" y="866982"/>
                                    <a:ext cx="1813560" cy="1739185"/>
                                    <a:chOff x="0" y="866982"/>
                                    <a:chExt cx="1813560" cy="1739185"/>
                                  </a:xfrm>
                                </wpg:grpSpPr>
                                <wps:wsp>
                                  <wps:cNvPr id="4270" name="Straight Arrow Connector 826"/>
                                  <wps:cNvCnPr>
                                    <a:cxnSpLocks noChangeShapeType="1"/>
                                  </wps:cNvCnPr>
                                  <wps:spPr bwMode="auto">
                                    <a:xfrm>
                                      <a:off x="457200" y="945007"/>
                                      <a:ext cx="7620" cy="33528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s:wsp>
                                  <wps:cNvPr id="4271" name="Straight Arrow Connector 827"/>
                                  <wps:cNvCnPr>
                                    <a:cxnSpLocks noChangeShapeType="1"/>
                                  </wps:cNvCnPr>
                                  <wps:spPr bwMode="auto">
                                    <a:xfrm>
                                      <a:off x="1394460" y="866982"/>
                                      <a:ext cx="0" cy="398064"/>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cNvPr id="4272" name="Group 828"/>
                                  <wpg:cNvGrpSpPr/>
                                  <wpg:grpSpPr>
                                    <a:xfrm>
                                      <a:off x="0" y="1219327"/>
                                      <a:ext cx="1813560" cy="1386840"/>
                                      <a:chOff x="0" y="1219327"/>
                                      <a:chExt cx="1813560" cy="1386840"/>
                                    </a:xfrm>
                                  </wpg:grpSpPr>
                                  <wps:wsp>
                                    <wps:cNvPr id="4273" name="Straight Connector 829"/>
                                    <wps:cNvCnPr>
                                      <a:cxnSpLocks noChangeShapeType="1"/>
                                    </wps:cNvCnPr>
                                    <wps:spPr bwMode="auto">
                                      <a:xfrm flipV="1">
                                        <a:off x="68580" y="1219491"/>
                                        <a:ext cx="1744980" cy="1507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4" name="Straight Connector 830"/>
                                    <wps:cNvCnPr>
                                      <a:cxnSpLocks noChangeShapeType="1"/>
                                    </wps:cNvCnPr>
                                    <wps:spPr bwMode="auto">
                                      <a:xfrm>
                                        <a:off x="0" y="2598547"/>
                                        <a:ext cx="1798320" cy="76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4275" name="Group 831"/>
                                    <wpg:cNvGrpSpPr/>
                                    <wpg:grpSpPr>
                                      <a:xfrm>
                                        <a:off x="274320" y="1219327"/>
                                        <a:ext cx="1493520" cy="1363980"/>
                                        <a:chOff x="274320" y="1219327"/>
                                        <a:chExt cx="1493520" cy="1363980"/>
                                      </a:xfrm>
                                    </wpg:grpSpPr>
                                    <wps:wsp>
                                      <wps:cNvPr id="4276" name="Oval 832"/>
                                      <wps:cNvSpPr>
                                        <a:spLocks noChangeArrowheads="1"/>
                                      </wps:cNvSpPr>
                                      <wps:spPr bwMode="auto">
                                        <a:xfrm>
                                          <a:off x="1234440" y="1546987"/>
                                          <a:ext cx="365760" cy="98298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77" name="Oval 833"/>
                                      <wps:cNvSpPr>
                                        <a:spLocks noChangeArrowheads="1"/>
                                      </wps:cNvSpPr>
                                      <wps:spPr bwMode="auto">
                                        <a:xfrm>
                                          <a:off x="1059180" y="12345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78" name="Oval 834"/>
                                      <wps:cNvSpPr>
                                        <a:spLocks noChangeArrowheads="1"/>
                                      </wps:cNvSpPr>
                                      <wps:spPr bwMode="auto">
                                        <a:xfrm>
                                          <a:off x="1379220" y="13945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79" name="Oval 835"/>
                                      <wps:cNvSpPr>
                                        <a:spLocks noChangeArrowheads="1"/>
                                      </wps:cNvSpPr>
                                      <wps:spPr bwMode="auto">
                                        <a:xfrm>
                                          <a:off x="1508760" y="14555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0" name="Oval 836"/>
                                      <wps:cNvSpPr>
                                        <a:spLocks noChangeArrowheads="1"/>
                                      </wps:cNvSpPr>
                                      <wps:spPr bwMode="auto">
                                        <a:xfrm>
                                          <a:off x="1356360" y="1265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1" name="Oval 837"/>
                                      <wps:cNvSpPr>
                                        <a:spLocks noChangeArrowheads="1"/>
                                      </wps:cNvSpPr>
                                      <wps:spPr bwMode="auto">
                                        <a:xfrm>
                                          <a:off x="1470660" y="13336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2" name="Oval 838"/>
                                      <wps:cNvSpPr>
                                        <a:spLocks noChangeArrowheads="1"/>
                                      </wps:cNvSpPr>
                                      <wps:spPr bwMode="auto">
                                        <a:xfrm>
                                          <a:off x="1577340" y="13412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3" name="Oval 839"/>
                                      <wps:cNvSpPr>
                                        <a:spLocks noChangeArrowheads="1"/>
                                      </wps:cNvSpPr>
                                      <wps:spPr bwMode="auto">
                                        <a:xfrm>
                                          <a:off x="1607820" y="15012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4" name="Oval 840"/>
                                      <wps:cNvSpPr>
                                        <a:spLocks noChangeArrowheads="1"/>
                                      </wps:cNvSpPr>
                                      <wps:spPr bwMode="auto">
                                        <a:xfrm>
                                          <a:off x="1501140" y="12193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5" name="Oval 841"/>
                                      <wps:cNvSpPr>
                                        <a:spLocks noChangeArrowheads="1"/>
                                      </wps:cNvSpPr>
                                      <wps:spPr bwMode="auto">
                                        <a:xfrm>
                                          <a:off x="1600200" y="16231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6" name="Oval 842"/>
                                      <wps:cNvSpPr>
                                        <a:spLocks noChangeArrowheads="1"/>
                                      </wps:cNvSpPr>
                                      <wps:spPr bwMode="auto">
                                        <a:xfrm>
                                          <a:off x="1607820" y="17755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7" name="Oval 843"/>
                                      <wps:cNvSpPr>
                                        <a:spLocks noChangeArrowheads="1"/>
                                      </wps:cNvSpPr>
                                      <wps:spPr bwMode="auto">
                                        <a:xfrm>
                                          <a:off x="1630680" y="18975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1" name="Oval 844"/>
                                      <wps:cNvSpPr>
                                        <a:spLocks noChangeArrowheads="1"/>
                                      </wps:cNvSpPr>
                                      <wps:spPr bwMode="auto">
                                        <a:xfrm>
                                          <a:off x="1638300" y="20346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 name="Oval 845"/>
                                      <wps:cNvSpPr>
                                        <a:spLocks noChangeArrowheads="1"/>
                                      </wps:cNvSpPr>
                                      <wps:spPr bwMode="auto">
                                        <a:xfrm>
                                          <a:off x="1615440" y="21870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3" name="Oval 846"/>
                                      <wps:cNvSpPr>
                                        <a:spLocks noChangeArrowheads="1"/>
                                      </wps:cNvSpPr>
                                      <wps:spPr bwMode="auto">
                                        <a:xfrm>
                                          <a:off x="1615440" y="23242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4" name="Oval 847"/>
                                      <wps:cNvSpPr>
                                        <a:spLocks noChangeArrowheads="1"/>
                                      </wps:cNvSpPr>
                                      <wps:spPr bwMode="auto">
                                        <a:xfrm>
                                          <a:off x="1569720" y="24461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5" name="Oval 848"/>
                                      <wps:cNvSpPr>
                                        <a:spLocks noChangeArrowheads="1"/>
                                      </wps:cNvSpPr>
                                      <wps:spPr bwMode="auto">
                                        <a:xfrm>
                                          <a:off x="1684020" y="24461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6" name="Oval 849"/>
                                      <wps:cNvSpPr>
                                        <a:spLocks noChangeArrowheads="1"/>
                                      </wps:cNvSpPr>
                                      <wps:spPr bwMode="auto">
                                        <a:xfrm>
                                          <a:off x="1706880" y="22937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g:grpSp>
                                      <wpg:cNvPr id="47" name="Group 850"/>
                                      <wpg:cNvGrpSpPr/>
                                      <wpg:grpSpPr>
                                        <a:xfrm>
                                          <a:off x="274320" y="1226947"/>
                                          <a:ext cx="1051560" cy="1356360"/>
                                          <a:chOff x="274320" y="1226947"/>
                                          <a:chExt cx="1051560" cy="1356360"/>
                                        </a:xfrm>
                                      </wpg:grpSpPr>
                                      <wps:wsp>
                                        <wps:cNvPr id="48" name="Oval 851"/>
                                        <wps:cNvSpPr>
                                          <a:spLocks noChangeArrowheads="1"/>
                                        </wps:cNvSpPr>
                                        <wps:spPr bwMode="auto">
                                          <a:xfrm>
                                            <a:off x="274320" y="1493647"/>
                                            <a:ext cx="365760" cy="98298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9" name="Oval 852"/>
                                        <wps:cNvSpPr>
                                          <a:spLocks noChangeArrowheads="1"/>
                                        </wps:cNvSpPr>
                                        <wps:spPr bwMode="auto">
                                          <a:xfrm>
                                            <a:off x="762000" y="1272667"/>
                                            <a:ext cx="365760" cy="98298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0" name="Oval 853"/>
                                        <wps:cNvSpPr>
                                          <a:spLocks noChangeArrowheads="1"/>
                                        </wps:cNvSpPr>
                                        <wps:spPr bwMode="auto">
                                          <a:xfrm>
                                            <a:off x="457200" y="13869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1" name="Oval 854"/>
                                        <wps:cNvSpPr>
                                          <a:spLocks noChangeArrowheads="1"/>
                                        </wps:cNvSpPr>
                                        <wps:spPr bwMode="auto">
                                          <a:xfrm>
                                            <a:off x="609600" y="15393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2" name="Oval 855"/>
                                        <wps:cNvSpPr>
                                          <a:spLocks noChangeArrowheads="1"/>
                                        </wps:cNvSpPr>
                                        <wps:spPr bwMode="auto">
                                          <a:xfrm>
                                            <a:off x="655320" y="17070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3" name="Oval 856"/>
                                        <wps:cNvSpPr>
                                          <a:spLocks noChangeArrowheads="1"/>
                                        </wps:cNvSpPr>
                                        <wps:spPr bwMode="auto">
                                          <a:xfrm>
                                            <a:off x="678180" y="18975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4" name="Oval 857"/>
                                        <wps:cNvSpPr>
                                          <a:spLocks noChangeArrowheads="1"/>
                                        </wps:cNvSpPr>
                                        <wps:spPr bwMode="auto">
                                          <a:xfrm>
                                            <a:off x="685800" y="21032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5" name="Oval 858"/>
                                        <wps:cNvSpPr>
                                          <a:spLocks noChangeArrowheads="1"/>
                                        </wps:cNvSpPr>
                                        <wps:spPr bwMode="auto">
                                          <a:xfrm>
                                            <a:off x="655320" y="22556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6" name="Oval 859"/>
                                        <wps:cNvSpPr>
                                          <a:spLocks noChangeArrowheads="1"/>
                                        </wps:cNvSpPr>
                                        <wps:spPr bwMode="auto">
                                          <a:xfrm>
                                            <a:off x="807720" y="2408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7" name="Oval 860"/>
                                        <wps:cNvSpPr>
                                          <a:spLocks noChangeArrowheads="1"/>
                                        </wps:cNvSpPr>
                                        <wps:spPr bwMode="auto">
                                          <a:xfrm>
                                            <a:off x="937260" y="24156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8" name="Oval 861"/>
                                        <wps:cNvSpPr>
                                          <a:spLocks noChangeArrowheads="1"/>
                                        </wps:cNvSpPr>
                                        <wps:spPr bwMode="auto">
                                          <a:xfrm>
                                            <a:off x="784860" y="22708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9" name="Oval 862"/>
                                        <wps:cNvSpPr>
                                          <a:spLocks noChangeArrowheads="1"/>
                                        </wps:cNvSpPr>
                                        <wps:spPr bwMode="auto">
                                          <a:xfrm>
                                            <a:off x="906780" y="23013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0" name="Oval 863"/>
                                        <wps:cNvSpPr>
                                          <a:spLocks noChangeArrowheads="1"/>
                                        </wps:cNvSpPr>
                                        <wps:spPr bwMode="auto">
                                          <a:xfrm>
                                            <a:off x="1043940" y="23013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1" name="Oval 864"/>
                                        <wps:cNvSpPr>
                                          <a:spLocks noChangeArrowheads="1"/>
                                        </wps:cNvSpPr>
                                        <wps:spPr bwMode="auto">
                                          <a:xfrm>
                                            <a:off x="1066800" y="2408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2" name="Oval 865"/>
                                        <wps:cNvSpPr>
                                          <a:spLocks noChangeArrowheads="1"/>
                                        </wps:cNvSpPr>
                                        <wps:spPr bwMode="auto">
                                          <a:xfrm>
                                            <a:off x="1188720" y="23928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3" name="Oval 866"/>
                                        <wps:cNvSpPr>
                                          <a:spLocks noChangeArrowheads="1"/>
                                        </wps:cNvSpPr>
                                        <wps:spPr bwMode="auto">
                                          <a:xfrm>
                                            <a:off x="1150620" y="22861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68" name="Oval 867"/>
                                        <wps:cNvSpPr>
                                          <a:spLocks noChangeArrowheads="1"/>
                                        </wps:cNvSpPr>
                                        <wps:spPr bwMode="auto">
                                          <a:xfrm>
                                            <a:off x="685800" y="24004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69" name="Oval 868"/>
                                        <wps:cNvSpPr>
                                          <a:spLocks noChangeArrowheads="1"/>
                                        </wps:cNvSpPr>
                                        <wps:spPr bwMode="auto">
                                          <a:xfrm>
                                            <a:off x="556260" y="24385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1" name="Oval 869"/>
                                        <wps:cNvSpPr>
                                          <a:spLocks noChangeArrowheads="1"/>
                                        </wps:cNvSpPr>
                                        <wps:spPr bwMode="auto">
                                          <a:xfrm>
                                            <a:off x="426720" y="24994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2" name="Oval 870"/>
                                        <wps:cNvSpPr>
                                          <a:spLocks noChangeArrowheads="1"/>
                                        </wps:cNvSpPr>
                                        <wps:spPr bwMode="auto">
                                          <a:xfrm>
                                            <a:off x="274320" y="24232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3" name="Oval 871"/>
                                        <wps:cNvSpPr>
                                          <a:spLocks noChangeArrowheads="1"/>
                                        </wps:cNvSpPr>
                                        <wps:spPr bwMode="auto">
                                          <a:xfrm>
                                            <a:off x="746760" y="24918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4" name="Oval 872"/>
                                        <wps:cNvSpPr>
                                          <a:spLocks noChangeArrowheads="1"/>
                                        </wps:cNvSpPr>
                                        <wps:spPr bwMode="auto">
                                          <a:xfrm>
                                            <a:off x="1127760" y="2491867"/>
                                            <a:ext cx="60960" cy="83820"/>
                                          </a:xfrm>
                                          <a:prstGeom prst="ellipse">
                                            <a:avLst/>
                                          </a:prstGeom>
                                          <a:solidFill>
                                            <a:srgbClr val="FFFFFF"/>
                                          </a:solidFill>
                                          <a:ln w="6350">
                                            <a:solidFill>
                                              <a:srgbClr val="000000"/>
                                            </a:solidFill>
                                            <a:prstDash val="solid"/>
                                            <a:round/>
                                            <a:headEnd/>
                                            <a:tailEnd/>
                                          </a:ln>
                                        </wps:spPr>
                                        <wps:bodyPr rot="0" vert="horz" wrap="square" lIns="91440" tIns="45720" rIns="91440" bIns="45720" anchor="ctr" anchorCtr="0" upright="1"/>
                                      </wps:wsp>
                                      <wps:wsp>
                                        <wps:cNvPr id="775" name="Oval 873"/>
                                        <wps:cNvSpPr>
                                          <a:spLocks noChangeArrowheads="1"/>
                                        </wps:cNvSpPr>
                                        <wps:spPr bwMode="auto">
                                          <a:xfrm>
                                            <a:off x="586740" y="13869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6" name="Oval 874"/>
                                        <wps:cNvSpPr>
                                          <a:spLocks noChangeArrowheads="1"/>
                                        </wps:cNvSpPr>
                                        <wps:spPr bwMode="auto">
                                          <a:xfrm>
                                            <a:off x="701040" y="14479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7" name="Oval 875"/>
                                        <wps:cNvSpPr>
                                          <a:spLocks noChangeArrowheads="1"/>
                                        </wps:cNvSpPr>
                                        <wps:spPr bwMode="auto">
                                          <a:xfrm>
                                            <a:off x="708660" y="13031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8" name="Oval 876"/>
                                        <wps:cNvSpPr>
                                          <a:spLocks noChangeArrowheads="1"/>
                                        </wps:cNvSpPr>
                                        <wps:spPr bwMode="auto">
                                          <a:xfrm>
                                            <a:off x="548640" y="1265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9" name="Oval 877"/>
                                        <wps:cNvSpPr>
                                          <a:spLocks noChangeArrowheads="1"/>
                                        </wps:cNvSpPr>
                                        <wps:spPr bwMode="auto">
                                          <a:xfrm>
                                            <a:off x="800100" y="12345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0" name="Oval 878"/>
                                        <wps:cNvSpPr>
                                          <a:spLocks noChangeArrowheads="1"/>
                                        </wps:cNvSpPr>
                                        <wps:spPr bwMode="auto">
                                          <a:xfrm>
                                            <a:off x="1143000" y="13488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1" name="Oval 879"/>
                                        <wps:cNvSpPr>
                                          <a:spLocks noChangeArrowheads="1"/>
                                        </wps:cNvSpPr>
                                        <wps:spPr bwMode="auto">
                                          <a:xfrm>
                                            <a:off x="1150620" y="15165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2" name="Oval 880"/>
                                        <wps:cNvSpPr>
                                          <a:spLocks noChangeArrowheads="1"/>
                                        </wps:cNvSpPr>
                                        <wps:spPr bwMode="auto">
                                          <a:xfrm>
                                            <a:off x="1143000" y="16917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3" name="Oval 881"/>
                                        <wps:cNvSpPr>
                                          <a:spLocks noChangeArrowheads="1"/>
                                        </wps:cNvSpPr>
                                        <wps:spPr bwMode="auto">
                                          <a:xfrm>
                                            <a:off x="1135380" y="18441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4" name="Oval 882"/>
                                        <wps:cNvSpPr>
                                          <a:spLocks noChangeArrowheads="1"/>
                                        </wps:cNvSpPr>
                                        <wps:spPr bwMode="auto">
                                          <a:xfrm>
                                            <a:off x="1127760" y="19737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5" name="Oval 883"/>
                                        <wps:cNvSpPr>
                                          <a:spLocks noChangeArrowheads="1"/>
                                        </wps:cNvSpPr>
                                        <wps:spPr bwMode="auto">
                                          <a:xfrm>
                                            <a:off x="1112520" y="21184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6" name="Oval 884"/>
                                        <wps:cNvSpPr>
                                          <a:spLocks noChangeArrowheads="1"/>
                                        </wps:cNvSpPr>
                                        <wps:spPr bwMode="auto">
                                          <a:xfrm>
                                            <a:off x="358140" y="12726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7" name="Oval 885"/>
                                        <wps:cNvSpPr>
                                          <a:spLocks noChangeArrowheads="1"/>
                                        </wps:cNvSpPr>
                                        <wps:spPr bwMode="auto">
                                          <a:xfrm>
                                            <a:off x="297180" y="14250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8" name="Oval 886"/>
                                        <wps:cNvSpPr>
                                          <a:spLocks noChangeArrowheads="1"/>
                                        </wps:cNvSpPr>
                                        <wps:spPr bwMode="auto">
                                          <a:xfrm>
                                            <a:off x="1264920" y="14555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9" name="Oval 887"/>
                                        <wps:cNvSpPr>
                                          <a:spLocks noChangeArrowheads="1"/>
                                        </wps:cNvSpPr>
                                        <wps:spPr bwMode="auto">
                                          <a:xfrm>
                                            <a:off x="1257300" y="13336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90" name="Oval 888"/>
                                        <wps:cNvSpPr>
                                          <a:spLocks noChangeArrowheads="1"/>
                                        </wps:cNvSpPr>
                                        <wps:spPr bwMode="auto">
                                          <a:xfrm>
                                            <a:off x="1196340" y="12269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91" name="Oval 889"/>
                                        <wps:cNvSpPr>
                                          <a:spLocks noChangeArrowheads="1"/>
                                        </wps:cNvSpPr>
                                        <wps:spPr bwMode="auto">
                                          <a:xfrm>
                                            <a:off x="1249680" y="24842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g:grpSp>
                                  </wpg:grpSp>
                                </wpg:grpSp>
                              </wpg:grpSp>
                            </wpg:grpSp>
                          </wpg:grpSp>
                          <wpg:grpSp>
                            <wpg:cNvPr id="792" name="Group 777"/>
                            <wpg:cNvGrpSpPr/>
                            <wpg:grpSpPr>
                              <a:xfrm>
                                <a:off x="1813560" y="474246"/>
                                <a:ext cx="4291965" cy="1816843"/>
                                <a:chOff x="1813560" y="474246"/>
                                <a:chExt cx="4291965" cy="1816843"/>
                              </a:xfrm>
                            </wpg:grpSpPr>
                            <wpg:grpSp>
                              <wpg:cNvPr id="793" name="Group 778"/>
                              <wpg:cNvGrpSpPr/>
                              <wpg:grpSpPr>
                                <a:xfrm>
                                  <a:off x="1813560" y="474246"/>
                                  <a:ext cx="2634615" cy="1816843"/>
                                  <a:chOff x="1813560" y="474246"/>
                                  <a:chExt cx="2634615" cy="1816843"/>
                                </a:xfrm>
                              </wpg:grpSpPr>
                              <wpg:grpSp>
                                <wpg:cNvPr id="794" name="Group 787"/>
                                <wpg:cNvGrpSpPr/>
                                <wpg:grpSpPr>
                                  <a:xfrm>
                                    <a:off x="1813560" y="474246"/>
                                    <a:ext cx="2062177" cy="1816843"/>
                                    <a:chOff x="1813560" y="474246"/>
                                    <a:chExt cx="2062177" cy="1816843"/>
                                  </a:xfrm>
                                </wpg:grpSpPr>
                                <wps:wsp>
                                  <wps:cNvPr id="795" name="Straight Arrow Connector 789"/>
                                  <wps:cNvCnPr>
                                    <a:cxnSpLocks noChangeShapeType="1"/>
                                  </wps:cNvCnPr>
                                  <wps:spPr bwMode="auto">
                                    <a:xfrm>
                                      <a:off x="1813560" y="2019427"/>
                                      <a:ext cx="411834" cy="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cNvPr id="796" name="Group 790"/>
                                  <wpg:cNvGrpSpPr/>
                                  <wpg:grpSpPr>
                                    <a:xfrm>
                                      <a:off x="1970922" y="474246"/>
                                      <a:ext cx="1904815" cy="1232761"/>
                                      <a:chOff x="1970922" y="474246"/>
                                      <a:chExt cx="1904815" cy="1232761"/>
                                    </a:xfrm>
                                  </wpg:grpSpPr>
                                  <wps:wsp>
                                    <wps:cNvPr id="797" name="Text Box 2940"/>
                                    <wps:cNvSpPr txBox="1">
                                      <a:spLocks noChangeArrowheads="1"/>
                                    </wps:cNvSpPr>
                                    <wps:spPr bwMode="auto">
                                      <a:xfrm>
                                        <a:off x="1970922" y="866982"/>
                                        <a:ext cx="1249680" cy="5580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69E103"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Bursting of water holding glands</w:t>
                                          </w:r>
                                        </w:p>
                                      </w:txbxContent>
                                    </wps:txbx>
                                    <wps:bodyPr rot="0" vert="horz" wrap="square" lIns="91440" tIns="45720" rIns="91440" bIns="45720" anchor="t" anchorCtr="0" upright="1"/>
                                  </wps:wsp>
                                  <wps:wsp>
                                    <wps:cNvPr id="798" name="Straight Arrow Connector 818"/>
                                    <wps:cNvCnPr>
                                      <a:cxnSpLocks noChangeShapeType="1"/>
                                    </wps:cNvCnPr>
                                    <wps:spPr bwMode="auto">
                                      <a:xfrm>
                                        <a:off x="2651214" y="1303148"/>
                                        <a:ext cx="0" cy="38862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cNvPr id="799" name="Group 819"/>
                                    <wpg:cNvGrpSpPr/>
                                    <wpg:grpSpPr>
                                      <a:xfrm>
                                        <a:off x="2839417" y="474246"/>
                                        <a:ext cx="1036320" cy="1232761"/>
                                        <a:chOff x="2839417" y="474246"/>
                                        <a:chExt cx="1036320" cy="1232761"/>
                                      </a:xfrm>
                                    </wpg:grpSpPr>
                                    <wps:wsp>
                                      <wps:cNvPr id="2816" name="Text Box 2943"/>
                                      <wps:cNvSpPr txBox="1">
                                        <a:spLocks noChangeArrowheads="1"/>
                                      </wps:cNvSpPr>
                                      <wps:spPr bwMode="auto">
                                        <a:xfrm>
                                          <a:off x="2839417" y="474246"/>
                                          <a:ext cx="1036320"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30F5D7"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Ruptured oil glands</w:t>
                                            </w:r>
                                          </w:p>
                                        </w:txbxContent>
                                      </wps:txbx>
                                      <wps:bodyPr rot="0" vert="horz" wrap="square" lIns="91440" tIns="45720" rIns="91440" bIns="45720" anchor="t" anchorCtr="0" upright="1"/>
                                    </wps:wsp>
                                    <wps:wsp>
                                      <wps:cNvPr id="2817" name="Straight Arrow Connector 821"/>
                                      <wps:cNvCnPr>
                                        <a:cxnSpLocks noChangeShapeType="1"/>
                                      </wps:cNvCnPr>
                                      <wps:spPr bwMode="auto">
                                        <a:xfrm>
                                          <a:off x="3127582" y="683252"/>
                                          <a:ext cx="0" cy="1023755"/>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grpSp>
                                <wpg:grpSp>
                                  <wpg:cNvPr id="2818" name="Group 791"/>
                                  <wpg:cNvGrpSpPr/>
                                  <wpg:grpSpPr>
                                    <a:xfrm>
                                      <a:off x="2286000" y="1591643"/>
                                      <a:ext cx="1036320" cy="699446"/>
                                      <a:chOff x="2286000" y="1591643"/>
                                      <a:chExt cx="1036320" cy="699446"/>
                                    </a:xfrm>
                                  </wpg:grpSpPr>
                                  <wps:wsp>
                                    <wps:cNvPr id="2819" name="Straight Connector 793"/>
                                    <wps:cNvCnPr>
                                      <a:cxnSpLocks noChangeShapeType="1"/>
                                    </wps:cNvCnPr>
                                    <wps:spPr bwMode="auto">
                                      <a:xfrm flipV="1">
                                        <a:off x="2286000" y="1591643"/>
                                        <a:ext cx="1036320" cy="15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820" name="Group 794"/>
                                    <wpg:cNvGrpSpPr/>
                                    <wpg:grpSpPr>
                                      <a:xfrm>
                                        <a:off x="2322630" y="1595897"/>
                                        <a:ext cx="985129" cy="695192"/>
                                        <a:chOff x="2322630" y="1595897"/>
                                        <a:chExt cx="985129" cy="695192"/>
                                      </a:xfrm>
                                    </wpg:grpSpPr>
                                    <wps:wsp>
                                      <wps:cNvPr id="2821" name="Straight Connector 795"/>
                                      <wps:cNvCnPr>
                                        <a:cxnSpLocks noChangeShapeType="1"/>
                                      </wps:cNvCnPr>
                                      <wps:spPr bwMode="auto">
                                        <a:xfrm flipV="1">
                                          <a:off x="2354580" y="2278507"/>
                                          <a:ext cx="876300" cy="76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824" name="Group 796"/>
                                      <wpg:cNvGrpSpPr/>
                                      <wpg:grpSpPr>
                                        <a:xfrm>
                                          <a:off x="2322630" y="1595897"/>
                                          <a:ext cx="985129" cy="695192"/>
                                          <a:chOff x="2322630" y="1595897"/>
                                          <a:chExt cx="985129" cy="695192"/>
                                        </a:xfrm>
                                      </wpg:grpSpPr>
                                      <wps:wsp>
                                        <wps:cNvPr id="2825" name="Sun 797"/>
                                        <wps:cNvSpPr>
                                          <a:spLocks noChangeArrowheads="1"/>
                                        </wps:cNvSpPr>
                                        <wps:spPr bwMode="auto">
                                          <a:xfrm>
                                            <a:off x="2322630" y="1898393"/>
                                            <a:ext cx="72000"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6" name="Sun 798"/>
                                        <wps:cNvSpPr>
                                          <a:spLocks noChangeArrowheads="1"/>
                                        </wps:cNvSpPr>
                                        <wps:spPr bwMode="auto">
                                          <a:xfrm>
                                            <a:off x="2360782" y="1787814"/>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7" name="Sun 799"/>
                                        <wps:cNvSpPr>
                                          <a:spLocks noChangeArrowheads="1"/>
                                        </wps:cNvSpPr>
                                        <wps:spPr bwMode="auto">
                                          <a:xfrm>
                                            <a:off x="2322875" y="166890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8" name="Sun 800"/>
                                        <wps:cNvSpPr>
                                          <a:spLocks noChangeArrowheads="1"/>
                                        </wps:cNvSpPr>
                                        <wps:spPr bwMode="auto">
                                          <a:xfrm>
                                            <a:off x="2394630" y="201180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9" name="Sun 801"/>
                                        <wps:cNvSpPr>
                                          <a:spLocks noChangeArrowheads="1"/>
                                        </wps:cNvSpPr>
                                        <wps:spPr bwMode="auto">
                                          <a:xfrm>
                                            <a:off x="2612936" y="1606883"/>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3" name="Sun 802"/>
                                        <wps:cNvSpPr>
                                          <a:spLocks noChangeArrowheads="1"/>
                                        </wps:cNvSpPr>
                                        <wps:spPr bwMode="auto">
                                          <a:xfrm>
                                            <a:off x="2958524" y="1611490"/>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4" name="Sun 803"/>
                                        <wps:cNvSpPr>
                                          <a:spLocks noChangeArrowheads="1"/>
                                        </wps:cNvSpPr>
                                        <wps:spPr bwMode="auto">
                                          <a:xfrm>
                                            <a:off x="3223191" y="2090056"/>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5" name="Sun 804"/>
                                        <wps:cNvSpPr>
                                          <a:spLocks noChangeArrowheads="1"/>
                                        </wps:cNvSpPr>
                                        <wps:spPr bwMode="auto">
                                          <a:xfrm>
                                            <a:off x="3236004" y="179082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7" name="Sun 805"/>
                                        <wps:cNvSpPr>
                                          <a:spLocks noChangeArrowheads="1"/>
                                        </wps:cNvSpPr>
                                        <wps:spPr bwMode="auto">
                                          <a:xfrm>
                                            <a:off x="3204638" y="159589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8" name="Sun 806"/>
                                        <wps:cNvSpPr>
                                          <a:spLocks noChangeArrowheads="1"/>
                                        </wps:cNvSpPr>
                                        <wps:spPr bwMode="auto">
                                          <a:xfrm>
                                            <a:off x="2449904" y="159589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g:grpSp>
                                        <wpg:cNvPr id="2839" name="Group 807"/>
                                        <wpg:cNvGrpSpPr/>
                                        <wpg:grpSpPr>
                                          <a:xfrm>
                                            <a:off x="2381693" y="1836724"/>
                                            <a:ext cx="817644" cy="454365"/>
                                            <a:chOff x="2381693" y="1836724"/>
                                            <a:chExt cx="817644" cy="454365"/>
                                          </a:xfrm>
                                        </wpg:grpSpPr>
                                        <wps:wsp>
                                          <wps:cNvPr id="2840" name="Sun 808"/>
                                          <wps:cNvSpPr>
                                            <a:spLocks noChangeArrowheads="1"/>
                                          </wps:cNvSpPr>
                                          <wps:spPr bwMode="auto">
                                            <a:xfrm>
                                              <a:off x="2381693" y="2126462"/>
                                              <a:ext cx="72000"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1" name="Sun 809"/>
                                          <wps:cNvSpPr>
                                            <a:spLocks noChangeArrowheads="1"/>
                                          </wps:cNvSpPr>
                                          <wps:spPr bwMode="auto">
                                            <a:xfrm>
                                              <a:off x="2541197" y="208038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2" name="Sun 810"/>
                                          <wps:cNvSpPr>
                                            <a:spLocks noChangeArrowheads="1"/>
                                          </wps:cNvSpPr>
                                          <wps:spPr bwMode="auto">
                                            <a:xfrm>
                                              <a:off x="2621280" y="2042464"/>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3" name="Sun 811"/>
                                          <wps:cNvSpPr>
                                            <a:spLocks noChangeArrowheads="1"/>
                                          </wps:cNvSpPr>
                                          <wps:spPr bwMode="auto">
                                            <a:xfrm>
                                              <a:off x="3030279" y="213372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4" name="Sun 812"/>
                                          <wps:cNvSpPr>
                                            <a:spLocks noChangeArrowheads="1"/>
                                          </wps:cNvSpPr>
                                          <wps:spPr bwMode="auto">
                                            <a:xfrm>
                                              <a:off x="2742137" y="213372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5" name="Sun 813"/>
                                          <wps:cNvSpPr>
                                            <a:spLocks noChangeArrowheads="1"/>
                                          </wps:cNvSpPr>
                                          <wps:spPr bwMode="auto">
                                            <a:xfrm>
                                              <a:off x="3029748" y="2081982"/>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6" name="Sun 814"/>
                                          <wps:cNvSpPr>
                                            <a:spLocks noChangeArrowheads="1"/>
                                          </wps:cNvSpPr>
                                          <wps:spPr bwMode="auto">
                                            <a:xfrm>
                                              <a:off x="3127582" y="2047249"/>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7" name="Sun 815"/>
                                          <wps:cNvSpPr>
                                            <a:spLocks noChangeArrowheads="1"/>
                                          </wps:cNvSpPr>
                                          <wps:spPr bwMode="auto">
                                            <a:xfrm>
                                              <a:off x="2870791" y="2169169"/>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10432" name="Sun 816"/>
                                          <wps:cNvSpPr>
                                            <a:spLocks noChangeArrowheads="1"/>
                                          </wps:cNvSpPr>
                                          <wps:spPr bwMode="auto">
                                            <a:xfrm>
                                              <a:off x="2632799" y="1836724"/>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g:grpSp>
                                    </wpg:grpSp>
                                  </wpg:grpSp>
                                </wpg:grpSp>
                              </wpg:grpSp>
                              <wps:wsp>
                                <wps:cNvPr id="10433" name="Straight Arrow Connector 788"/>
                                <wps:cNvCnPr>
                                  <a:cxnSpLocks noChangeShapeType="1"/>
                                </wps:cNvCnPr>
                                <wps:spPr bwMode="auto">
                                  <a:xfrm>
                                    <a:off x="3453676" y="1881913"/>
                                    <a:ext cx="994499" cy="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grpSp>
                              <wpg:cNvPr id="10435" name="Group 779"/>
                              <wpg:cNvGrpSpPr/>
                              <wpg:grpSpPr>
                                <a:xfrm>
                                  <a:off x="5343525" y="945007"/>
                                  <a:ext cx="762000" cy="1274849"/>
                                  <a:chOff x="5343525" y="945007"/>
                                  <a:chExt cx="762000" cy="1274849"/>
                                </a:xfrm>
                              </wpg:grpSpPr>
                              <wpg:grpSp>
                                <wpg:cNvPr id="10437" name="Group 783"/>
                                <wpg:cNvGrpSpPr/>
                                <wpg:grpSpPr>
                                  <a:xfrm>
                                    <a:off x="5343525" y="1017667"/>
                                    <a:ext cx="762000" cy="1202189"/>
                                    <a:chOff x="5343525" y="1017667"/>
                                    <a:chExt cx="762000" cy="1202189"/>
                                  </a:xfrm>
                                </wpg:grpSpPr>
                                <wps:wsp>
                                  <wps:cNvPr id="10438" name="Flowchart: Magnetic Disk 785"/>
                                  <wps:cNvSpPr>
                                    <a:spLocks noChangeArrowheads="1"/>
                                  </wps:cNvSpPr>
                                  <wps:spPr bwMode="auto">
                                    <a:xfrm>
                                      <a:off x="5448300" y="1017667"/>
                                      <a:ext cx="579120" cy="1202189"/>
                                    </a:xfrm>
                                    <a:prstGeom prst="flowChartMagneticDisk">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10439" name="Minus 786"/>
                                  <wps:cNvSpPr/>
                                  <wps:spPr bwMode="auto">
                                    <a:xfrm>
                                      <a:off x="5343525" y="1707007"/>
                                      <a:ext cx="762000" cy="152400"/>
                                    </a:xfrm>
                                    <a:custGeom>
                                      <a:avLst/>
                                      <a:gdLst>
                                        <a:gd name="T0" fmla="*/ 101003 w 762000"/>
                                        <a:gd name="T1" fmla="*/ 58278 h 152400"/>
                                        <a:gd name="T2" fmla="*/ 660997 w 762000"/>
                                        <a:gd name="T3" fmla="*/ 58278 h 152400"/>
                                        <a:gd name="T4" fmla="*/ 660997 w 762000"/>
                                        <a:gd name="T5" fmla="*/ 94122 h 152400"/>
                                        <a:gd name="T6" fmla="*/ 101003 w 762000"/>
                                        <a:gd name="T7" fmla="*/ 94122 h 152400"/>
                                        <a:gd name="T8" fmla="*/ 101003 w 762000"/>
                                        <a:gd name="T9" fmla="*/ 58278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2000" h="152400">
                                          <a:moveTo>
                                            <a:pt x="101003" y="58278"/>
                                          </a:moveTo>
                                          <a:lnTo>
                                            <a:pt x="660997" y="58278"/>
                                          </a:lnTo>
                                          <a:lnTo>
                                            <a:pt x="660997" y="94122"/>
                                          </a:lnTo>
                                          <a:lnTo>
                                            <a:pt x="101003" y="94122"/>
                                          </a:lnTo>
                                          <a:lnTo>
                                            <a:pt x="101003" y="58278"/>
                                          </a:lnTo>
                                          <a:close/>
                                        </a:path>
                                      </a:pathLst>
                                    </a:custGeom>
                                    <a:solidFill>
                                      <a:srgbClr val="FFFFFF"/>
                                    </a:solidFill>
                                    <a:ln w="3175">
                                      <a:solidFill>
                                        <a:srgbClr val="000000"/>
                                      </a:solidFill>
                                      <a:prstDash val="solid"/>
                                      <a:round/>
                                      <a:headEnd/>
                                      <a:tailEnd/>
                                    </a:ln>
                                  </wps:spPr>
                                  <wps:bodyPr rot="0" vert="horz" wrap="square" lIns="91440" tIns="45720" rIns="91440" bIns="45720" anchor="ctr" anchorCtr="0" upright="1"/>
                                </wps:wsp>
                              </wpg:grpSp>
                              <wps:wsp>
                                <wps:cNvPr id="10440" name="Straight Connector 784"/>
                                <wps:cNvCnPr>
                                  <a:cxnSpLocks noChangeShapeType="1"/>
                                </wps:cNvCnPr>
                                <wps:spPr bwMode="auto">
                                  <a:xfrm>
                                    <a:off x="5688330" y="945007"/>
                                    <a:ext cx="7620" cy="11201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0441" name="Straight Arrow Connector 780"/>
                              <wps:cNvCnPr>
                                <a:cxnSpLocks noChangeShapeType="1"/>
                              </wps:cNvCnPr>
                              <wps:spPr bwMode="auto">
                                <a:xfrm>
                                  <a:off x="5091430" y="1762546"/>
                                  <a:ext cx="251460" cy="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s:wsp>
                              <wps:cNvPr id="10442" name="Straight Arrow Connector 781"/>
                              <wps:cNvCnPr>
                                <a:cxnSpLocks noChangeShapeType="1"/>
                              </wps:cNvCnPr>
                              <wps:spPr bwMode="auto">
                                <a:xfrm flipV="1">
                                  <a:off x="5198110" y="2105528"/>
                                  <a:ext cx="295910" cy="1"/>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s:wsp>
                              <wps:cNvPr id="10443" name="Straight Connector 782"/>
                              <wps:cNvCnPr>
                                <a:cxnSpLocks noChangeShapeType="1"/>
                              </wps:cNvCnPr>
                              <wps:spPr bwMode="auto">
                                <a:xfrm flipH="1">
                                  <a:off x="5591175" y="1996744"/>
                                  <a:ext cx="190500" cy="1676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margin">
                  <wp14:pctHeight>0</wp14:pctHeight>
                </wp14:sizeRelV>
              </wp:anchor>
            </w:drawing>
          </mc:Choice>
          <mc:Fallback>
            <w:pict>
              <v:group id="Group 4260" o:spid="_x0000_s1029" style="position:absolute;left:0;text-align:left;margin-left:-26.3pt;margin-top:26.6pt;width:480.75pt;height:191.1pt;z-index:251673600;mso-height-relative:margin" coordorigin=",2000" coordsize="61055,2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">
                <v:shape id="Text Box 17" o:spid="_x0000_s1030" type="#_x0000_t202" style="position:absolute;left:36250;top:13412;width:8118;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YTMMA&#10;AADdAAAADwAAAGRycy9kb3ducmV2LnhtbESPzWrDMBCE74W8g9hAb43sEEJwLIcQKPRUaP7Oi7Wx&#10;TKyVkdTE9tNXhUKPw8x8w5S7wXbiQT60jhXkiwwEce10y42C8+n9bQMiRGSNnWNSMFKAXTV7KbHQ&#10;7slf9DjGRiQIhwIVmBj7QspQG7IYFq4nTt7NeYsxSd9I7fGZ4LaTyyxbS4stpwWDPR0M1ffjt1Vw&#10;bex0veS9N9p2K/6cxtPZtUq9zof9FkSkIf6H/9ofWsFquc7h9016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1YTMMAAADdAAAADwAAAAAAAAAAAAAAAACYAgAAZHJzL2Rv&#10;d25yZXYueG1sUEsFBgAAAAAEAAQA9QAAAIgDAAAAAA==&#10;" stroked="f" strokeweight=".5pt">
                  <v:textbox>
                    <w:txbxContent>
                      <w:p w14:paraId="45907EA8"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Aqueous Extraction</w:t>
                        </w:r>
                      </w:p>
                    </w:txbxContent>
                  </v:textbox>
                </v:shape>
                <v:group id="Group 773" o:spid="_x0000_s1031" style="position:absolute;top:2000;width:61055;height:24061" coordorigin=",2000" coordsize="61055,2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Text Box 3840" o:spid="_x0000_s1032" type="#_x0000_t202" style="position:absolute;left:46767;top:14690;width:5214;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joMQA&#10;AADdAAAADwAAAGRycy9kb3ducmV2LnhtbESPzWrDMBCE74W+g9hCbo1sN4TgRjGlEMip0PydF2sr&#10;mVorI6mJ46ePCoUeh5n5hlk3o+vFhULsPCso5wUI4tbrjo2C42H7vAIRE7LG3jMpuFGEZvP4sMZa&#10;+yt/0mWfjMgQjjUqsCkNtZSxteQwzv1AnL0vHxymLIOROuA1w10vq6JYSocd5wWLA71bar/3P07B&#10;2bjpfCqHYLXrF/wx3Q5H3yk1exrfXkEkGtN/+K+90woW1fIFf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Y6DEAAAA3QAAAA8AAAAAAAAAAAAAAAAAmAIAAGRycy9k&#10;b3ducmV2LnhtbFBLBQYAAAAABAAEAPUAAACJAwAAAAA=&#10;" stroked="f" strokeweight=".5pt">
                    <v:textbox>
                      <w:txbxContent>
                        <w:p w14:paraId="6A753784"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layer</w:t>
                          </w:r>
                        </w:p>
                      </w:txbxContent>
                    </v:textbox>
                  </v:shape>
                  <v:group id="Group 775" o:spid="_x0000_s1033" style="position:absolute;top:2000;width:61055;height:24061" coordorigin=",2000" coordsize="61055,2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RjEsYAAADdAAAADwAAAGRycy9kb3ducmV2LnhtbESPT4vCMBTE78J+h/AW&#10;9qZpXZWlGkXEXTyI4B9YvD2aZ1tsXkoT2/rtjSB4HGbmN8xs0ZlSNFS7wrKCeBCBIE6tLjhTcDr+&#10;9n9AOI+ssbRMCu7kYDH/6M0w0bblPTUHn4kAYZeggtz7KpHSpTkZdANbEQfvYmuDPsg6k7rGNsBN&#10;KYdRNJEGCw4LOVa0yim9Hm5GwV+L7fI7Xjfb62V1Px/Hu/9tTEp9fXbLKQhPnX+HX+2NVjAa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BGMSxgAAAN0A&#10;AAAPAAAAAAAAAAAAAAAAAKoCAABkcnMvZG93bnJldi54bWxQSwUGAAAAAAQABAD6AAAAnQMAAAAA&#10;">
                    <v:group id="Group 776" o:spid="_x0000_s1034" style="position:absolute;top:2000;width:18859;height:24061" coordorigin=",2000" coordsize="18859,2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jGicYAAADdAAAADwAAAGRycy9kb3ducmV2LnhtbESPT4vCMBTE7wt+h/CE&#10;va1pXRWpRhHZXTyI4B8Qb4/m2Rabl9Jk2/rtjSB4HGbmN8x82ZlSNFS7wrKCeBCBIE6tLjhTcDr+&#10;fk1BOI+ssbRMCu7kYLnofcwx0bblPTUHn4kAYZeggtz7KpHSpTkZdANbEQfvamuDPsg6k7rGNsBN&#10;KYdRNJEGCw4LOVa0zim9Hf6Ngr8W29V3/NNsb9f1/XIc787bmJT67HerGQhPnX+HX+2NVjAa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MaJxgAAAN0A&#10;AAAPAAAAAAAAAAAAAAAAAKoCAABkcnMvZG93bnJldi54bWxQSwUGAAAAAAQABAD6AAAAnQMAAAAA&#10;">
                      <v:shape id="Text Box 3843" o:spid="_x0000_s1035" type="#_x0000_t202" style="position:absolute;top:3153;width:11353;height:7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AOMIA&#10;AADdAAAADwAAAGRycy9kb3ducmV2LnhtbESPT4vCMBTE78J+h/AW9qZpRYpUYxFhwZOw/js/mrdN&#10;2ealJFmtfnojCB6HmfkNs6wG24kL+dA6VpBPMhDEtdMtNwqOh+/xHESIyBo7x6TgRgGq1cdoiaV2&#10;V/6hyz42IkE4lKjAxNiXUobakMUwcT1x8n6dtxiT9I3UHq8Jbjs5zbJCWmw5LRjsaWOo/tv/WwXn&#10;xt7Pp7z3Rttuxrv77XB0rVJfn8N6ASLSEN/hV3urFcymRQH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MA4wgAAAN0AAAAPAAAAAAAAAAAAAAAAAJgCAABkcnMvZG93&#10;bnJldi54bWxQSwUGAAAAAAQABAD1AAAAhwMAAAAA&#10;" stroked="f" strokeweight=".5pt">
                        <v:textbox>
                          <w:txbxContent>
                            <w:p w14:paraId="7C6E45C7" w14:textId="77777777" w:rsidR="00A56C1E" w:rsidRPr="00745D1B" w:rsidRDefault="00A56C1E" w:rsidP="009B7D17">
                              <w:pPr>
                                <w:jc w:val="center"/>
                                <w:rPr>
                                  <w:rFonts w:ascii="Arial" w:hAnsi="Arial" w:cs="Arial"/>
                                  <w:sz w:val="20"/>
                                  <w:szCs w:val="20"/>
                                </w:rPr>
                              </w:pPr>
                              <w:r w:rsidRPr="00745D1B">
                                <w:rPr>
                                  <w:rFonts w:ascii="Arial" w:hAnsi="Arial" w:cs="Arial"/>
                                  <w:b/>
                                  <w:sz w:val="20"/>
                                  <w:szCs w:val="20"/>
                                </w:rPr>
                                <w:t>Flavedo (polymer matrix):</w:t>
                              </w:r>
                              <w:r w:rsidRPr="00745D1B">
                                <w:rPr>
                                  <w:rFonts w:ascii="Arial" w:hAnsi="Arial" w:cs="Arial"/>
                                  <w:sz w:val="20"/>
                                  <w:szCs w:val="20"/>
                                </w:rPr>
                                <w:t xml:space="preserve"> cellulose, pectin</w:t>
                              </w:r>
                            </w:p>
                          </w:txbxContent>
                        </v:textbox>
                      </v:shape>
                      <v:group id="Group 823" o:spid="_x0000_s1036" style="position:absolute;top:2000;width:18859;height:24061" coordorigin=",2000" coordsize="18859,24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b9Zc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9b9ZccAAADd&#10;AAAADwAAAAAAAAAAAAAAAACqAgAAZHJzL2Rvd25yZXYueG1sUEsFBgAAAAAEAAQA+gAAAJ4DAAAA&#10;AA==&#10;">
                        <v:shape id="Text Box 3845" o:spid="_x0000_s1037" type="#_x0000_t202" style="position:absolute;left:10668;top:2000;width:8191;height:8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x0bwA&#10;AADdAAAADwAAAGRycy9kb3ducmV2LnhtbERPSwrCMBDdC94hjOBOU0VEqlFEEFwJftdDMzbFZlKS&#10;qNXTm4Xg8vH+i1Vra/EkHyrHCkbDDARx4XTFpYLzaTuYgQgRWWPtmBS8KcBq2e0sMNfuxQd6HmMp&#10;UgiHHBWYGJtcylAYshiGriFO3M15izFBX0rt8ZXCbS3HWTaVFitODQYb2hgq7seHVXAt7ed6GTXe&#10;aFtPeP95n86uUqrfa9dzEJHa+Bf/3DutYDKeprnpTXo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V/HRvAAAAN0AAAAPAAAAAAAAAAAAAAAAAJgCAABkcnMvZG93bnJldi54&#10;bWxQSwUGAAAAAAQABAD1AAAAgQMAAAAA&#10;" stroked="f" strokeweight=".5pt">
                          <v:textbox>
                            <w:txbxContent>
                              <w:p w14:paraId="6A42BD9C" w14:textId="77777777" w:rsidR="00A56C1E" w:rsidRPr="00745D1B" w:rsidRDefault="00A56C1E" w:rsidP="009B7D17">
                                <w:pPr>
                                  <w:jc w:val="center"/>
                                  <w:rPr>
                                    <w:rFonts w:ascii="Arial" w:hAnsi="Arial" w:cs="Arial"/>
                                    <w:sz w:val="20"/>
                                    <w:szCs w:val="20"/>
                                  </w:rPr>
                                </w:pPr>
                                <w:r w:rsidRPr="00745D1B">
                                  <w:rPr>
                                    <w:rFonts w:ascii="Arial" w:hAnsi="Arial" w:cs="Arial"/>
                                    <w:sz w:val="20"/>
                                    <w:szCs w:val="20"/>
                                  </w:rPr>
                                  <w:t>Water holding glands</w:t>
                                </w:r>
                              </w:p>
                            </w:txbxContent>
                          </v:textbox>
                        </v:shape>
                        <v:group id="Group 825" o:spid="_x0000_s1038" style="position:absolute;top:8669;width:18135;height:17392" coordorigin=",8669" coordsize="18135,1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v:shapetype id="_x0000_t32" coordsize="21600,21600" o:spt="32" o:oned="t" path="m,l21600,21600e" filled="f">
                            <v:path arrowok="t" fillok="f" o:connecttype="none"/>
                            <o:lock v:ext="edit" shapetype="t"/>
                          </v:shapetype>
                          <v:shape id="Straight Arrow Connector 826" o:spid="_x0000_s1039" type="#_x0000_t32" style="position:absolute;left:4572;top:9450;width:76;height:3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D48MAAADdAAAADwAAAGRycy9kb3ducmV2LnhtbERPz2vCMBS+C/sfwhvsIprauSldowzB&#10;KXiaE7w+mtemtHkpTVbrf28Ogx0/vt/5drStGKj3tWMFi3kCgrhwuuZKweVnP1uD8AFZY+uYFNzJ&#10;w3bzNMkx0+7G3zScQyViCPsMFZgQukxKXxiy6OeuI45c6XqLIcK+krrHWwy3rUyT5F1arDk2GOxo&#10;Z6hozr9WQZlqWkybqzms3rDcnV7TYWi/lHp5Hj8/QAQaw7/4z33UCpbpKu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g+PDAAAA3QAAAA8AAAAAAAAAAAAA&#10;AAAAoQIAAGRycy9kb3ducmV2LnhtbFBLBQYAAAAABAAEAPkAAACRAwAAAAA=&#10;">
                            <v:stroke endarrow="open"/>
                          </v:shape>
                          <v:shape id="Straight Arrow Connector 827" o:spid="_x0000_s1040" type="#_x0000_t32" style="position:absolute;left:13944;top:8669;width:0;height:3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meMYAAADdAAAADwAAAGRycy9kb3ducmV2LnhtbESPQWvCQBSE74X+h+UVeil1k9jWkrqK&#10;CK2CJ1PB6yP7kg1m34bsGtN/7wpCj8PMfMPMl6NtxUC9bxwrSCcJCOLS6YZrBYff79dPED4ga2wd&#10;k4I/8rBcPD7MMdfuwnsailCLCGGfowITQpdL6UtDFv3EdcTRq1xvMUTZ11L3eIlw28osST6kxYbj&#10;gsGO1obKU3G2CqpMU/pyOprN7B2r9W6aDUP7o9Tz07j6AhFoDP/he3urFbxlsxRub+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fJnjGAAAA3QAAAA8AAAAAAAAA&#10;AAAAAAAAoQIAAGRycy9kb3ducmV2LnhtbFBLBQYAAAAABAAEAPkAAACUAwAAAAA=&#10;">
                            <v:stroke endarrow="open"/>
                          </v:shape>
                          <v:group id="Group 828" o:spid="_x0000_s1041" style="position:absolute;top:12193;width:18135;height:13868" coordorigin=",12193" coordsize="18135,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line id="Straight Connector 829" o:spid="_x0000_s1042" style="position:absolute;flip:y;visibility:visible;mso-wrap-style:square" from="685,12194" to="18135,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v9vMgAAADdAAAADwAAAGRycy9kb3ducmV2LnhtbESPQWsCMRSE74X+h/AKXopmq1J1axQp&#10;FHrwUltWvD03z82ym5dtEnX9902h0OMwM98wy3VvW3EhH2rHCp5GGQji0umaKwVfn2/DOYgQkTW2&#10;jknBjQKsV/d3S8y1u/IHXXaxEgnCIUcFJsYulzKUhiyGkeuIk3dy3mJM0ldSe7wmuG3lOMuepcWa&#10;04LBjl4Nlc3ubBXI+fbx22+O06Zo9vuFKcqiO2yVGjz0mxcQkfr4H/5rv2sF0/F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v9vMgAAADdAAAADwAAAAAA&#10;AAAAAAAAAAChAgAAZHJzL2Rvd25yZXYueG1sUEsFBgAAAAAEAAQA+QAAAJYDAAAAAA==&#10;"/>
                            <v:line id="Straight Connector 830" o:spid="_x0000_s1043" style="position:absolute;visibility:visible;mso-wrap-style:square" from="0,25985" to="17983,2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VN8gAAADdAAAADwAAAGRycy9kb3ducmV2LnhtbESPQWvCQBSE7wX/w/KE3upGK7GkriIt&#10;Be2hqBXs8Zl9JtHs27C7TdJ/3y0UPA4z8w0zX/amFi05X1lWMB4lIIhzqysuFBw+3x6eQPiArLG2&#10;TAp+yMNyMbibY6Ztxztq96EQEcI+QwVlCE0mpc9LMuhHtiGO3tk6gyFKV0jtsItwU8tJkqTSYMVx&#10;ocSGXkrKr/tvo+DjcZu2q837uj9u0lP+ujt9XTqn1P2wXz2DCNSHW/i/vdYKpp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kVN8gAAADdAAAADwAAAAAA&#10;AAAAAAAAAAChAgAAZHJzL2Rvd25yZXYueG1sUEsFBgAAAAAEAAQA+QAAAJYDAAAAAA==&#10;"/>
                            <v:group id="Group 831" o:spid="_x0000_s1044" style="position:absolute;left:2743;top:12193;width:14935;height:13640" coordorigin="2743,12193" coordsize="14935,1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FQVMYAAADdAAAADwAAAGRycy9kb3ducmV2LnhtbESPQWvCQBSE74X+h+UV&#10;vOkmWluJriKi4kGEakG8PbLPJJh9G7JrEv99VxB6HGbmG2a26EwpGqpdYVlBPIhAEKdWF5wp+D1t&#10;+hMQziNrLC2Tggc5WMzf32aYaNvyDzVHn4kAYZeggtz7KpHSpTkZdANbEQfvamuDPsg6k7rGNsBN&#10;KYdR9CUNFhwWcqxolVN6O96Ngm2L7XIUr5v97bp6XE7jw3kfk1K9j245BeGp8//hV3unFXwO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kVBUxgAAAN0A&#10;AAAPAAAAAAAAAAAAAAAAAKoCAABkcnMvZG93bnJldi54bWxQSwUGAAAAAAQABAD6AAAAnQMAAAAA&#10;">
                              <v:oval id="Oval 832" o:spid="_x0000_s1045" style="position:absolute;left:12344;top:15469;width:3658;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0ucUA&#10;AADdAAAADwAAAGRycy9kb3ducmV2LnhtbESPT2sCMRTE74LfITzBm2aVssrWKCJ0qXix2h56e2ze&#10;/sHNy5Kk7vbbN4LQ4zAzv2E2u8G04k7ON5YVLOYJCOLC6oYrBZ/Xt9kahA/IGlvLpOCXPOy249EG&#10;M217/qD7JVQiQthnqKAOocuk9EVNBv3cdsTRK60zGKJ0ldQO+wg3rVwmSSoNNhwXauzoUFNxu/wY&#10;BUeX5l9NftKlTvry+s2rfDg7paaTYf8KItAQ/sPP9rtW8LJcpf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bS5xQAAAN0AAAAPAAAAAAAAAAAAAAAAAJgCAABkcnMv&#10;ZG93bnJldi54bWxQSwUGAAAAAAQABAD1AAAAigMAAAAA&#10;" strokeweight=".25pt"/>
                              <v:oval id="Oval 833" o:spid="_x0000_s1046" style="position:absolute;left:10591;top:12345;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RIsUA&#10;AADdAAAADwAAAGRycy9kb3ducmV2LnhtbESPT2sCMRTE74LfITzBm2aV4srWKCJ0qXix2h56e2ze&#10;/sHNy5Kk7vbbN4LQ4zAzv2E2u8G04k7ON5YVLOYJCOLC6oYrBZ/Xt9kahA/IGlvLpOCXPOy249EG&#10;M217/qD7JVQiQthnqKAOocuk9EVNBv3cdsTRK60zGKJ0ldQO+wg3rVwmyUoabDgu1NjRoabidvkx&#10;Co5ulX81+UmXOunL6zen+XB2Sk0nw/4VRKAh/Ief7Xet4GWZpvB4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REixQAAAN0AAAAPAAAAAAAAAAAAAAAAAJgCAABkcnMv&#10;ZG93bnJldi54bWxQSwUGAAAAAAQABAD1AAAAigMAAAAA&#10;" strokeweight=".25pt"/>
                              <v:oval id="Oval 834" o:spid="_x0000_s1047" style="position:absolute;left:13792;top:13945;width:609;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FUMMA&#10;AADdAAAADwAAAGRycy9kb3ducmV2LnhtbERPu2rDMBTdC/kHcQPdGjmm2MWJEkIgpqVLmzRDtot1&#10;/SDWlZFU2/37aih0PJz3dj+bXozkfGdZwXqVgCCurO64UfB1OT29gPABWWNvmRT8kIf9bvGwxULb&#10;iT9pPIdGxBD2BSpoQxgKKX3VkkG/sgNx5GrrDIYIXSO1wymGm16mSZJJgx3HhhYHOrZU3c/fRsGb&#10;y8prV77rWidTfblxXs4fTqnH5XzYgAg0h3/xn/tVK3hO8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FUMMAAADdAAAADwAAAAAAAAAAAAAAAACYAgAAZHJzL2Rv&#10;d25yZXYueG1sUEsFBgAAAAAEAAQA9QAAAIgDAAAAAA==&#10;" strokeweight=".25pt"/>
                              <v:oval id="Oval 835" o:spid="_x0000_s1048" style="position:absolute;left:15087;top:14555;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gy8YA&#10;AADdAAAADwAAAGRycy9kb3ducmV2LnhtbESPT2vCQBTE74V+h+UVvNVNpWgb3YQiGJReWq0Hb4/s&#10;yx/Mvg27WxO/fVcQehxm5jfMKh9NJy7kfGtZwcs0AUFcWt1yreDnsHl+A+EDssbOMim4koc8e3xY&#10;YartwN902YdaRAj7FBU0IfSplL5syKCf2p44epV1BkOUrpba4RDhppOzJJlLgy3HhQZ7WjdUnve/&#10;RsHOzYtjW3zqSidDdTjxohi/nFKTp/FjCSLQGP7D9/ZWK3idLd7h9i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Ygy8YAAADdAAAADwAAAAAAAAAAAAAAAACYAgAAZHJz&#10;L2Rvd25yZXYueG1sUEsFBgAAAAAEAAQA9QAAAIsDAAAAAA==&#10;" strokeweight=".25pt"/>
                              <v:oval id="Oval 836" o:spid="_x0000_s1049" style="position:absolute;left:13563;top:12650;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5ccMA&#10;AADdAAAADwAAAGRycy9kb3ducmV2LnhtbERPu2rDMBTdC/kHcQPdajkhuMaJEkKgJqVLm7RDtot1&#10;/SDWlZFU2/37aih0PJz37jCbXozkfGdZwSpJQRBXVnfcKPi8vjzlIHxA1thbJgU/5OGwXzzssNB2&#10;4g8aL6ERMYR9gQraEIZCSl+1ZNAndiCOXG2dwRCha6R2OMVw08t1mmbSYMexocWBTi1V98u3UfDq&#10;svKrK990rdOpvt74uZzfnVKPy/m4BRFoDv/iP/dZK9is87g/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n5ccMAAADdAAAADwAAAAAAAAAAAAAAAACYAgAAZHJzL2Rv&#10;d25yZXYueG1sUEsFBgAAAAAEAAQA9QAAAIgDAAAAAA==&#10;" strokeweight=".25pt"/>
                              <v:oval id="Oval 837" o:spid="_x0000_s1050" style="position:absolute;left:14706;top:13336;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c6sUA&#10;AADdAAAADwAAAGRycy9kb3ducmV2LnhtbESPT2sCMRTE74LfITzBm2YVsbI1ShFclF7aVQ+9PTZv&#10;/9DNy5JEd/32TaHQ4zAzv2G2+8G04kHON5YVLOYJCOLC6oYrBdfLcbYB4QOyxtYyKXiSh/1uPNpi&#10;qm3Pn/TIQyUihH2KCuoQulRKX9Rk0M9tRxy90jqDIUpXSe2wj3DTymWSrKXBhuNCjR0daiq+87tR&#10;cHbr7NZk77rUSV9evvglGz6cUtPJ8PYKItAQ/sN/7ZNWsFpuF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VzqxQAAAN0AAAAPAAAAAAAAAAAAAAAAAJgCAABkcnMv&#10;ZG93bnJldi54bWxQSwUGAAAAAAQABAD1AAAAigMAAAAA&#10;" strokeweight=".25pt"/>
                              <v:oval id="Oval 838" o:spid="_x0000_s1051" style="position:absolute;left:15773;top:13412;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CncUA&#10;AADdAAAADwAAAGRycy9kb3ducmV2LnhtbESPT2sCMRTE7wW/Q3hCbzXbpVhZjVIEF4sXq/bQ22Pz&#10;9g9uXpYkuttvbwTB4zAzv2EWq8G04krON5YVvE8SEMSF1Q1XCk7HzdsMhA/IGlvLpOCfPKyWo5cF&#10;Ztr2/EPXQ6hEhLDPUEEdQpdJ6YuaDPqJ7YijV1pnMETpKqkd9hFuWpkmyVQabDgu1NjRuqbifLgY&#10;Bd9umv82+U6XOunL4x9/5sPeKfU6Hr7mIAIN4Rl+tLdawUc6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8KdxQAAAN0AAAAPAAAAAAAAAAAAAAAAAJgCAABkcnMv&#10;ZG93bnJldi54bWxQSwUGAAAAAAQABAD1AAAAigMAAAAA&#10;" strokeweight=".25pt"/>
                              <v:oval id="Oval 839" o:spid="_x0000_s1052" style="position:absolute;left:16078;top:15012;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nBsYA&#10;AADdAAAADwAAAGRycy9kb3ducmV2LnhtbESPT2vCQBTE70K/w/IKvemmtlhJs5FSMFi8WG0PvT2y&#10;L39o9m3YXU389q4geBxm5jdMthpNJ07kfGtZwfMsAUFcWt1yreDnsJ4uQfiArLGzTArO5GGVP0wy&#10;TLUd+JtO+1CLCGGfooImhD6V0pcNGfQz2xNHr7LOYIjS1VI7HCLcdHKeJAtpsOW40GBPnw2V//uj&#10;UfDlFsVvW2x1pZOhOvzxWzHunFJPj+PHO4hAY7iHb+2NVvA6X77A9U1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nBsYAAADdAAAADwAAAAAAAAAAAAAAAACYAgAAZHJz&#10;L2Rvd25yZXYueG1sUEsFBgAAAAAEAAQA9QAAAIsDAAAAAA==&#10;" strokeweight=".25pt"/>
                              <v:oval id="Oval 840" o:spid="_x0000_s1053" style="position:absolute;left:15011;top:12193;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csUA&#10;AADdAAAADwAAAGRycy9kb3ducmV2LnhtbESPzWsCMRTE70L/h/AKvWm2IiqrUaTQpcWLnwdvj83b&#10;D9y8LEnqbv97Iwgeh5n5DbNc96YRN3K+tqzgc5SAIM6trrlUcDp+D+cgfEDW2FgmBf/kYb16Gywx&#10;1bbjPd0OoRQRwj5FBVUIbSqlzysy6Ee2JY5eYZ3BEKUrpXbYRbhp5DhJptJgzXGhwpa+Ksqvhz+j&#10;4NdNs3OdbXWhk644XniW9Tun1Md7v1mACNSHV/jZ/tEKJuP5BB5v4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v9yxQAAAN0AAAAPAAAAAAAAAAAAAAAAAJgCAABkcnMv&#10;ZG93bnJldi54bWxQSwUGAAAAAAQABAD1AAAAigMAAAAA&#10;" strokeweight=".25pt"/>
                              <v:oval id="Oval 841" o:spid="_x0000_s1054" style="position:absolute;left:16002;top:16231;width:609;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6cYA&#10;AADdAAAADwAAAGRycy9kb3ducmV2LnhtbESPT2vCQBTE70K/w/IKvemm0lpJs5FSMFi8WG0PvT2y&#10;L39o9m3YXU389q4geBxm5jdMthpNJ07kfGtZwfMsAUFcWt1yreDnsJ4uQfiArLGzTArO5GGVP0wy&#10;TLUd+JtO+1CLCGGfooImhD6V0pcNGfQz2xNHr7LOYIjS1VI7HCLcdHKeJAtpsOW40GBPnw2V//uj&#10;UfDlFsVvW2x1pZOhOvzxWzHunFJPj+PHO4hAY7iHb+2NVvAyX77C9U18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6cYAAADdAAAADwAAAAAAAAAAAAAAAACYAgAAZHJz&#10;L2Rvd25yZXYueG1sUEsFBgAAAAAEAAQA9QAAAIsDAAAAAA==&#10;" strokeweight=".25pt"/>
                              <v:oval id="Oval 842" o:spid="_x0000_s1055" style="position:absolute;left:16078;top:17755;width:609;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EnsUA&#10;AADdAAAADwAAAGRycy9kb3ducmV2LnhtbESPzWsCMRTE7wX/h/CE3mq2UlZZjVIEF0svfvXQ22Pz&#10;9gM3L0sS3e1/3wiCx2FmfsMs14NpxY2cbywreJ8kIIgLqxuuFJxP27c5CB+QNbaWScEfeVivRi9L&#10;zLTt+UC3Y6hEhLDPUEEdQpdJ6YuaDPqJ7YijV1pnMETpKqkd9hFuWjlNklQabDgu1NjRpqbicrwa&#10;BV8uzX+a/FuXOunL0y/P8mHvlHodD58LEIGG8Aw/2jut4GM6T+H+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MSexQAAAN0AAAAPAAAAAAAAAAAAAAAAAJgCAABkcnMv&#10;ZG93bnJldi54bWxQSwUGAAAAAAQABAD1AAAAigMAAAAA&#10;" strokeweight=".25pt"/>
                              <v:oval id="Oval 843" o:spid="_x0000_s1056" style="position:absolute;left:16306;top:18975;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hBcYA&#10;AADdAAAADwAAAGRycy9kb3ducmV2LnhtbESPzWrDMBCE74W+g9hCbo3cUJLgRjalUNOQS+Ikh94W&#10;a/1DrZWR1Nh9+yoQyHGYmW+YTT6ZXlzI+c6ygpd5AoK4srrjRsHp+Pm8BuEDssbeMin4Iw959viw&#10;wVTbkQ90KUMjIoR9igraEIZUSl+1ZNDP7UAcvdo6gyFK10jtcIxw08tFkiylwY7jQosDfbRU/ZS/&#10;RsHWLYtzV+x0rZOxPn7zqpj2TqnZ0/T+BiLQFO7hW/tLK3hdrFdwfROf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hBcYAAADdAAAADwAAAAAAAAAAAAAAAACYAgAAZHJz&#10;L2Rvd25yZXYueG1sUEsFBgAAAAAEAAQA9QAAAIsDAAAAAA==&#10;" strokeweight=".25pt"/>
                              <v:oval id="Oval 844" o:spid="_x0000_s1057" style="position:absolute;left:16383;top:20346;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Mj8MA&#10;AADbAAAADwAAAGRycy9kb3ducmV2LnhtbESPT2sCMRTE7wW/Q3iCt5pVxJbVKCK4tHhp13rw9ti8&#10;/YOblyVJ3e23NwXB4zAzv2HW28G04kbON5YVzKYJCOLC6oYrBT+nw+s7CB+QNbaWScEfedhuRi9r&#10;TLXt+ZtueahEhLBPUUEdQpdK6YuaDPqp7YijV1pnMETpKqkd9hFuWjlPkqU02HBcqLGjfU3FNf81&#10;Cj7dMjs32VGXOunL04XfsuHLKTUZD7sViEBDeIYf7Q+tYDGD/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Mj8MAAADbAAAADwAAAAAAAAAAAAAAAACYAgAAZHJzL2Rv&#10;d25yZXYueG1sUEsFBgAAAAAEAAQA9QAAAIgDAAAAAA==&#10;" strokeweight=".25pt"/>
                              <v:oval id="Oval 845" o:spid="_x0000_s1058" style="position:absolute;left:16154;top:21870;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MMA&#10;AADbAAAADwAAAGRycy9kb3ducmV2LnhtbESPT2sCMRTE74LfITyhN80qxZbVKCK4KL20az14e2ze&#10;/sHNy5JEd/32TaHQ4zAzv2HW28G04kHON5YVzGcJCOLC6oYrBd/nw/QdhA/IGlvLpOBJHrab8WiN&#10;qbY9f9EjD5WIEPYpKqhD6FIpfVGTQT+zHXH0SusMhihdJbXDPsJNKxdJspQGG44LNXa0r6m45Xej&#10;4OSW2aXJPnSpk748X/ktGz6dUi+TYbcCEWgI/+G/9lEreF3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MMAAADbAAAADwAAAAAAAAAAAAAAAACYAgAAZHJzL2Rv&#10;d25yZXYueG1sUEsFBgAAAAAEAAQA9QAAAIgDAAAAAA==&#10;" strokeweight=".25pt"/>
                              <v:oval id="Oval 846" o:spid="_x0000_s1059" style="position:absolute;left:16154;top:23242;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3Y8QA&#10;AADbAAAADwAAAGRycy9kb3ducmV2LnhtbESPS2vDMBCE74X8B7GB3Bo5TUmDE9mEQkxLL20eh9wW&#10;a/0g1spISuz++6pQ6HGYmW+YbT6aTtzJ+daygsU8AUFcWt1yreB03D+uQfiArLGzTAq+yUOeTR62&#10;mGo78BfdD6EWEcI+RQVNCH0qpS8bMujntieOXmWdwRClq6V2OES46eRTkqykwZbjQoM9vTZUXg83&#10;o+DdrYpzW3zoSidDdbzwSzF+OqVm03G3ARFoDP/hv/abVvC8hN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N2PEAAAA2wAAAA8AAAAAAAAAAAAAAAAAmAIAAGRycy9k&#10;b3ducmV2LnhtbFBLBQYAAAAABAAEAPUAAACJAwAAAAA=&#10;" strokeweight=".25pt"/>
                              <v:oval id="Oval 847" o:spid="_x0000_s1060" style="position:absolute;left:15697;top:24461;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8MA&#10;AADbAAAADwAAAGRycy9kb3ducmV2LnhtbESPT2sCMRTE74LfITyhN81axJbVKFLoUunFrvXg7bF5&#10;+wc3L0uSuuu3bwTB4zAzv2HW28G04krON5YVzGcJCOLC6oYrBb/Hz+k7CB+QNbaWScGNPGw349Ea&#10;U217/qFrHioRIexTVFCH0KVS+qImg35mO+LoldYZDFG6SmqHfYSbVr4myVIabDgu1NjRR03FJf8z&#10;CvZumZ2a7FuXOunL45nfsuHglHqZDLsViEBDeIYf7S+tYLGA+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vF8MAAADbAAAADwAAAAAAAAAAAAAAAACYAgAAZHJzL2Rv&#10;d25yZXYueG1sUEsFBgAAAAAEAAQA9QAAAIgDAAAAAA==&#10;" strokeweight=".25pt"/>
                              <v:oval id="Oval 848" o:spid="_x0000_s1061" style="position:absolute;left:16840;top:24461;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KjMQA&#10;AADbAAAADwAAAGRycy9kb3ducmV2LnhtbESPS2vDMBCE74X8B7GB3Bo5JU2DE9mEQkxLL20eh9wW&#10;a/0g1spISuz++6pQ6HGYmW+YbT6aTtzJ+daygsU8AUFcWt1yreB03D+uQfiArLGzTAq+yUOeTR62&#10;mGo78BfdD6EWEcI+RQVNCH0qpS8bMujntieOXmWdwRClq6V2OES46eRTkqykwZbjQoM9vTZUXg83&#10;o+DdrYpzW3zoSidDdbzwSzF+OqVm03G3ARFoDP/hv/abVrB8ht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CozEAAAA2wAAAA8AAAAAAAAAAAAAAAAAmAIAAGRycy9k&#10;b3ducmV2LnhtbFBLBQYAAAAABAAEAPUAAACJAwAAAAA=&#10;" strokeweight=".25pt"/>
                              <v:oval id="Oval 849" o:spid="_x0000_s1062" style="position:absolute;left:17068;top:22937;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U+8QA&#10;AADbAAAADwAAAGRycy9kb3ducmV2LnhtbESPzWrDMBCE74W+g9hCb43cUNzgRDahEJPQS5q0h9wW&#10;a/1DrJWRlNh5+ypQ6HGYmW+YVTGZXlzJ+c6ygtdZAoK4srrjRsH3cfOyAOEDssbeMim4kYcif3xY&#10;YabtyF90PYRGRAj7DBW0IQyZlL5qyaCf2YE4erV1BkOUrpHa4RjhppfzJEmlwY7jQosDfbRUnQ8X&#10;o2Dn0vKnKz91rZOxPp74vZz2Tqnnp2m9BBFoCv/hv/ZWK3hL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lPvEAAAA2wAAAA8AAAAAAAAAAAAAAAAAmAIAAGRycy9k&#10;b3ducmV2LnhtbFBLBQYAAAAABAAEAPUAAACJAwAAAAA=&#10;" strokeweight=".25pt"/>
                              <v:group id="Group 850" o:spid="_x0000_s1063" style="position:absolute;left:2743;top:12269;width:10515;height:13564" coordorigin="2743,12269" coordsize="10515,13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851" o:spid="_x0000_s1064" style="position:absolute;left:2743;top:14936;width:3657;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EsAA&#10;AADbAAAADwAAAGRycy9kb3ducmV2LnhtbERPy4rCMBTdC/5DuII7TUfEkY5RBsGiuHF8LNxdmtsH&#10;09yUJNrO308WgsvDea82vWnEk5yvLSv4mCYgiHOray4VXC+7yRKED8gaG8uk4I88bNbDwQpTbTv+&#10;oec5lCKGsE9RQRVCm0rp84oM+qltiSNXWGcwROhKqR12Mdw0cpYkC2mw5thQYUvbivLf88MoOLhF&#10;dquzoy500hWXO39m/ckpNR71318gAvXhLX659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elEsAAAADbAAAADwAAAAAAAAAAAAAAAACYAgAAZHJzL2Rvd25y&#10;ZXYueG1sUEsFBgAAAAAEAAQA9QAAAIUDAAAAAA==&#10;" strokeweight=".25pt"/>
                                <v:oval id="Oval 852" o:spid="_x0000_s1065" style="position:absolute;left:7620;top:12726;width:3657;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AicQA&#10;AADbAAAADwAAAGRycy9kb3ducmV2LnhtbESPS2vDMBCE74H+B7GF3BK5JSSpG9mUQkxLL3k0h9wW&#10;a/2g1spISuz++6oQyHGYmW+YTT6aTlzJ+daygqd5AoK4tLrlWsH3cTtbg/ABWWNnmRT8koc8e5hs&#10;MNV24D1dD6EWEcI+RQVNCH0qpS8bMujntieOXmWdwRClq6V2OES46eRzkiylwZbjQoM9vTdU/hwu&#10;RsGnWxantvjSlU6G6njmVTHunFLTx/HtFUSgMdzDt/aHVrB4gf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AInEAAAA2wAAAA8AAAAAAAAAAAAAAAAAmAIAAGRycy9k&#10;b3ducmV2LnhtbFBLBQYAAAAABAAEAPUAAACJAwAAAAA=&#10;" strokeweight=".25pt"/>
                                <v:oval id="Oval 853" o:spid="_x0000_s1066" style="position:absolute;left:4572;top:13869;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ycAA&#10;AADbAAAADwAAAGRycy9kb3ducmV2LnhtbERPy4rCMBTdC/5DuII7TUfQkY5RBsGiuHF8LNxdmtsH&#10;09yUJNrO308WgsvDea82vWnEk5yvLSv4mCYgiHOray4VXC+7yRKED8gaG8uk4I88bNbDwQpTbTv+&#10;oec5lCKGsE9RQRVCm0rp84oM+qltiSNXWGcwROhKqR12Mdw0cpYkC2mw5thQYUvbivLf88MoOLhF&#10;dquzoy500hWXO39m/ckpNR71318gAvXhLX6591rBP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ycAAAADbAAAADwAAAAAAAAAAAAAAAACYAgAAZHJzL2Rvd25y&#10;ZXYueG1sUEsFBgAAAAAEAAQA9QAAAIUDAAAAAA==&#10;" strokeweight=".25pt"/>
                                <v:oval id="Oval 854" o:spid="_x0000_s1067" style="position:absolute;left:6096;top:15393;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aUsMA&#10;AADbAAAADwAAAGRycy9kb3ducmV2LnhtbESPT2sCMRTE7wW/Q3iCt5pV0JbVKCK4tHhp13rw9ti8&#10;/YOblyVJ3e23NwXB4zAzv2HW28G04kbON5YVzKYJCOLC6oYrBT+nw+s7CB+QNbaWScEfedhuRi9r&#10;TLXt+ZtueahEhLBPUUEdQpdK6YuaDPqp7YijV1pnMETpKqkd9hFuWjlPkqU02HBcqLGjfU3FNf81&#10;Cj7dMjs32VGXOunL04XfsuHLKTUZD7sViEBDeIYf7Q+tYDGD/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SaUsMAAADbAAAADwAAAAAAAAAAAAAAAACYAgAAZHJzL2Rv&#10;d25yZXYueG1sUEsFBgAAAAAEAAQA9QAAAIgDAAAAAA==&#10;" strokeweight=".25pt"/>
                                <v:oval id="Oval 855" o:spid="_x0000_s1068" style="position:absolute;left:6553;top:17070;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EJcMA&#10;AADbAAAADwAAAGRycy9kb3ducmV2LnhtbESPT2sCMRTE74LfITyhN80q1JbVKCK4KL20az14e2ze&#10;/sHNy5JEd/32TaHQ4zAzv2HW28G04kHON5YVzGcJCOLC6oYrBd/nw/QdhA/IGlvLpOBJHrab8WiN&#10;qbY9f9EjD5WIEPYpKqhD6FIpfVGTQT+zHXH0SusMhihdJbXDPsJNKxdJspQGG44LNXa0r6m45Xej&#10;4OSW2aXJPnSpk748X/ktGz6dUi+TYbcCEWgI/+G/9lEreF3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EJcMAAADbAAAADwAAAAAAAAAAAAAAAACYAgAAZHJzL2Rv&#10;d25yZXYueG1sUEsFBgAAAAAEAAQA9QAAAIgDAAAAAA==&#10;" strokeweight=".25pt"/>
                                <v:oval id="Oval 856" o:spid="_x0000_s1069" style="position:absolute;left:6781;top:18975;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hvsQA&#10;AADbAAAADwAAAGRycy9kb3ducmV2LnhtbESPS2vDMBCE74X8B7GB3Bo5DU2DE9mEQkxLL20eh9wW&#10;a/0g1spISuz++6pQ6HGYmW+YbT6aTtzJ+daygsU8AUFcWt1yreB03D+uQfiArLGzTAq+yUOeTR62&#10;mGo78BfdD6EWEcI+RQVNCH0qpS8bMujntieOXmWdwRClq6V2OES46eRTkqykwZbjQoM9vTZUXg83&#10;o+DdrYpzW3zoSidDdbzwSzF+OqVm03G3ARFoDP/hv/abVvC8hN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6ob7EAAAA2wAAAA8AAAAAAAAAAAAAAAAAmAIAAGRycy9k&#10;b3ducmV2LnhtbFBLBQYAAAAABAAEAPUAAACJAwAAAAA=&#10;" strokeweight=".25pt"/>
                                <v:oval id="Oval 857" o:spid="_x0000_s1070" style="position:absolute;left:6858;top:21032;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5ysQA&#10;AADbAAAADwAAAGRycy9kb3ducmV2LnhtbESPS2vDMBCE74X8B7GB3Bo5JU2DE9mEQkxLL20eh9wW&#10;a/0g1spISuz++6pQ6HGYmW+YbT6aTtzJ+daygsU8AUFcWt1yreB03D+uQfiArLGzTAq+yUOeTR62&#10;mGo78BfdD6EWEcI+RQVNCH0qpS8bMujntieOXmWdwRClq6V2OES46eRTkqykwZbjQoM9vTZUXg83&#10;o+DdrYpzW3zoSidDdbzwSzF+OqVm03G3ARFoDP/hv/abVvC8hN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OcrEAAAA2wAAAA8AAAAAAAAAAAAAAAAAmAIAAGRycy9k&#10;b3ducmV2LnhtbFBLBQYAAAAABAAEAPUAAACJAwAAAAA=&#10;" strokeweight=".25pt"/>
                                <v:oval id="Oval 858" o:spid="_x0000_s1071" style="position:absolute;left:6553;top:22556;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UcMA&#10;AADbAAAADwAAAGRycy9kb3ducmV2LnhtbESPT2sCMRTE74LfITyhN81a0JbVKFLoUunFrvXg7bF5&#10;+wc3L0uSuuu3bwTB4zAzv2HW28G04krON5YVzGcJCOLC6oYrBb/Hz+k7CB+QNbaWScGNPGw349Ea&#10;U217/qFrHioRIexTVFCH0KVS+qImg35mO+LoldYZDFG6SmqHfYSbVr4myVIabDgu1NjRR03FJf8z&#10;CvZumZ2a7FuXOunL45nfsuHglHqZDLsViEBDeIYf7S+tYLGA+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UcMAAADbAAAADwAAAAAAAAAAAAAAAACYAgAAZHJzL2Rv&#10;d25yZXYueG1sUEsFBgAAAAAEAAQA9QAAAIgDAAAAAA==&#10;" strokeweight=".25pt"/>
                                <v:oval id="Oval 859" o:spid="_x0000_s1072" style="position:absolute;left:8077;top:24080;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CJsQA&#10;AADbAAAADwAAAGRycy9kb3ducmV2LnhtbESPzWrDMBCE74W+g9hCb43cQN3gRDahEJPQS5q0h9wW&#10;a/1DrJWRlNh5+ypQ6HGYmW+YVTGZXlzJ+c6ygtdZAoK4srrjRsH3cfOyAOEDssbeMim4kYcif3xY&#10;YabtyF90PYRGRAj7DBW0IQyZlL5qyaCf2YE4erV1BkOUrpHa4RjhppfzJEmlwY7jQosDfbRUnQ8X&#10;o2Dn0vKnKz91rZOxPp74vZz2Tqnnp2m9BBFoCv/hv/ZWK3hL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AibEAAAA2wAAAA8AAAAAAAAAAAAAAAAAmAIAAGRycy9k&#10;b3ducmV2LnhtbFBLBQYAAAAABAAEAPUAAACJAwAAAAA=&#10;" strokeweight=".25pt"/>
                                <v:oval id="Oval 860" o:spid="_x0000_s1073" style="position:absolute;left:9372;top:24156;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nvcQA&#10;AADbAAAADwAAAGRycy9kb3ducmV2LnhtbESPzWrDMBCE74W+g9hCbo3cQJPgRDGlUNPQS+Kkh94W&#10;a/1DrJWRFNt9+6oQyHGYmW+YbTaZTgzkfGtZwcs8AUFcWt1yreB8+nheg/ABWWNnmRT8kods9/iw&#10;xVTbkY80FKEWEcI+RQVNCH0qpS8bMujntieOXmWdwRClq6V2OEa46eQiSZbSYMtxocGe3hsqL8XV&#10;KNi7Zf7d5l+60slYnX54lU8Hp9TsaXrbgAg0hXv41v7UCl5X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Bp73EAAAA2wAAAA8AAAAAAAAAAAAAAAAAmAIAAGRycy9k&#10;b3ducmV2LnhtbFBLBQYAAAAABAAEAPUAAACJAwAAAAA=&#10;" strokeweight=".25pt"/>
                                <v:oval id="Oval 861" o:spid="_x0000_s1074" style="position:absolute;left:7848;top:22708;width:610;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zz8AA&#10;AADbAAAADwAAAGRycy9kb3ducmV2LnhtbERPy4rCMBTdC/5DuII7TUfQkY5RBsGiuHF8LNxdmtsH&#10;09yUJNrO308WgsvDea82vWnEk5yvLSv4mCYgiHOray4VXC+7yRKED8gaG8uk4I88bNbDwQpTbTv+&#10;oec5lCKGsE9RQRVCm0rp84oM+qltiSNXWGcwROhKqR12Mdw0cpYkC2mw5thQYUvbivLf88MoOLhF&#10;dquzoy500hWXO39m/ckpNR71318gAvXhLX659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zz8AAAADbAAAADwAAAAAAAAAAAAAAAACYAgAAZHJzL2Rvd25y&#10;ZXYueG1sUEsFBgAAAAAEAAQA9QAAAIUDAAAAAA==&#10;" strokeweight=".25pt"/>
                                <v:oval id="Oval 862" o:spid="_x0000_s1075" style="position:absolute;left:9067;top:23013;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WVMQA&#10;AADbAAAADwAAAGRycy9kb3ducmV2LnhtbESPS2vDMBCE74H+B7GF3BK5hTzqRjalENPSSx7NIbfF&#10;Wj+otTKSErv/vioEchxm5htmk4+mE1dyvrWs4GmegCAurW65VvB93M7WIHxA1thZJgW/5CHPHiYb&#10;TLUdeE/XQ6hFhLBPUUETQp9K6cuGDPq57YmjV1lnMETpaqkdDhFuOvmcJEtpsOW40GBP7w2VP4eL&#10;UfDplsWpLb50pZOhOp55VYw7p9T0cXx7BRFoDPfwrf2hFSxe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llTEAAAA2wAAAA8AAAAAAAAAAAAAAAAAmAIAAGRycy9k&#10;b3ducmV2LnhtbFBLBQYAAAAABAAEAPUAAACJAwAAAAA=&#10;" strokeweight=".25pt"/>
                                <v:oval id="Oval 863" o:spid="_x0000_s1076" style="position:absolute;left:10439;top:23013;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1dMEA&#10;AADbAAAADwAAAGRycy9kb3ducmV2LnhtbERPu2rDMBTdA/0HcQvZYqkZ3OJGCSFQ09KljdOh28W6&#10;flDrykhK7Px9NQQyHs57s5vtIC7kQ+9Yw1OmQBDXzvTcajhVb6sXECEiGxwck4YrBdhtHxYbLIyb&#10;+Jsux9iKFMKhQA1djGMhZag7shgyNxInrnHeYkzQt9J4nFK4HeRaqVxa7Dk1dDjSoaP673i2Gj58&#10;Xv705adpjJqa6pefy/nLa718nPevICLN8S6+ud+NhjytT1/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E9XTBAAAA2wAAAA8AAAAAAAAAAAAAAAAAmAIAAGRycy9kb3du&#10;cmV2LnhtbFBLBQYAAAAABAAEAPUAAACGAwAAAAA=&#10;" strokeweight=".25pt"/>
                                <v:oval id="Oval 864" o:spid="_x0000_s1077" style="position:absolute;left:10668;top:24080;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Q78MA&#10;AADbAAAADwAAAGRycy9kb3ducmV2LnhtbESPT2vCQBTE70K/w/IKvenGHqJEVxGhoaUXNfbQ2yP7&#10;8gezb8Pu1qTf3hUEj8PM/IZZb0fTiSs531pWMJ8lIIhLq1uuFZyLj+kShA/IGjvLpOCfPGw3L5M1&#10;ZtoOfKTrKdQiQthnqKAJoc+k9GVDBv3M9sTRq6wzGKJ0tdQOhwg3nXxPklQabDkuNNjTvqHycvoz&#10;Cr5cmv+0+beudDJUxS8v8vHglHp7HXcrEIHG8Aw/2p9aQTqH+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hQ78MAAADbAAAADwAAAAAAAAAAAAAAAACYAgAAZHJzL2Rv&#10;d25yZXYueG1sUEsFBgAAAAAEAAQA9QAAAIgDAAAAAA==&#10;" strokeweight=".25pt"/>
                                <v:oval id="Oval 865" o:spid="_x0000_s1078" style="position:absolute;left:11887;top:23928;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OmMQA&#10;AADbAAAADwAAAGRycy9kb3ducmV2LnhtbESPzWrDMBCE74G+g9hCb4ncHJziRjalUJOSSxOnh94W&#10;a/1DrZWRlNh5+yoQ6HGYmW+YbTGbQVzI+d6ygudVAoK4trrnVsGp+li+gPABWeNgmRRcyUORPyy2&#10;mGk78YEux9CKCGGfoYIuhDGT0tcdGfQrOxJHr7HOYIjStVI7nCLcDHKdJKk02HNc6HCk947q3+PZ&#10;KPh0afndl3vd6GRqqh/elPOXU+rpcX57BRFoDv/he3unFaRr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zpjEAAAA2wAAAA8AAAAAAAAAAAAAAAAAmAIAAGRycy9k&#10;b3ducmV2LnhtbFBLBQYAAAAABAAEAPUAAACJAwAAAAA=&#10;" strokeweight=".25pt"/>
                                <v:oval id="Oval 866" o:spid="_x0000_s1079" style="position:absolute;left:11506;top:22861;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A8QA&#10;AADbAAAADwAAAGRycy9kb3ducmV2LnhtbESPzWrDMBCE74W+g9hCb43cFNzgRDahEJPQS5q0h9wW&#10;a/1DrJWRlNh5+ypQ6HGYmW+YVTGZXlzJ+c6ygtdZAoK4srrjRsH3cfOyAOEDssbeMim4kYcif3xY&#10;YabtyF90PYRGRAj7DBW0IQyZlL5qyaCf2YE4erV1BkOUrpHa4RjhppfzJEmlwY7jQosDfbRUnQ8X&#10;o2Dn0vKnKz91rZOxPp74vZz2Tqnnp2m9BBFoCv/hv/ZWK0jf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awPEAAAA2wAAAA8AAAAAAAAAAAAAAAAAmAIAAGRycy9k&#10;b3ducmV2LnhtbFBLBQYAAAAABAAEAPUAAACJAwAAAAA=&#10;" strokeweight=".25pt"/>
                                <v:oval id="Oval 867" o:spid="_x0000_s1080" style="position:absolute;left:6858;top:24004;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Yx8IA&#10;AADcAAAADwAAAGRycy9kb3ducmV2LnhtbERPu2rDMBTdC/0HcQvdarkd7OJGCaFQk9IltZOh28W6&#10;fhDrykhK7P59NAQyHs57tVnMKC7k/GBZwWuSgiBurB64U3Cov17eQfiArHG0TAr+ycNm/fiwwkLb&#10;mX/pUoVOxBD2BSroQ5gKKX3Tk0Gf2Ik4cq11BkOErpPa4RzDzSjf0jSTBgeODT1O9NlTc6rORsG3&#10;y8rjUP7oVqdzW/9xXi57p9Tz07L9ABFoCXfxzb3TCvIsro1n4h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RjHwgAAANwAAAAPAAAAAAAAAAAAAAAAAJgCAABkcnMvZG93&#10;bnJldi54bWxQSwUGAAAAAAQABAD1AAAAhwMAAAAA&#10;" strokeweight=".25pt"/>
                                <v:oval id="Oval 868" o:spid="_x0000_s1081" style="position:absolute;left:5562;top:24385;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9XMQA&#10;AADcAAAADwAAAGRycy9kb3ducmV2LnhtbESPT2sCMRTE7wW/Q3iCt5qth7XdGqUILoqXVuvB22Pz&#10;9g/dvCxJdNdvbwqCx2FmfsMsVoNpxZWcbywreJsmIIgLqxuuFPweN6/vIHxA1thaJgU38rBajl4W&#10;mGnb8w9dD6ESEcI+QwV1CF0mpS9qMuintiOOXmmdwRClq6R22Ee4aeUsSVJpsOG4UGNH65qKv8PF&#10;KNi5ND81+V6XOunL45nn+fDtlJqMh69PEIGG8Aw/2lutYJ5+wP+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vVzEAAAA3AAAAA8AAAAAAAAAAAAAAAAAmAIAAGRycy9k&#10;b3ducmV2LnhtbFBLBQYAAAAABAAEAPUAAACJAwAAAAA=&#10;" strokeweight=".25pt"/>
                                <v:oval id="Oval 869" o:spid="_x0000_s1082" style="position:absolute;left:4267;top:24994;width:609;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nh8UA&#10;AADcAAAADwAAAGRycy9kb3ducmV2LnhtbESPT2vCQBTE74LfYXlCb7qxByOpm1AEg+Kl1fbQ2yP7&#10;8odm34bdrUm/vVsoeBxm5jfMrphML27kfGdZwXqVgCCurO64UfBxPSy3IHxA1thbJgW/5KHI57Md&#10;ZtqO/E63S2hEhLDPUEEbwpBJ6auWDPqVHYijV1tnMETpGqkdjhFuevmcJBtpsOO40OJA+5aq78uP&#10;UXBym/KzK8+61slYX784Lac3p9TTYnp9ARFoCo/wf/uoFaTpGv7O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ieHxQAAANwAAAAPAAAAAAAAAAAAAAAAAJgCAABkcnMv&#10;ZG93bnJldi54bWxQSwUGAAAAAAQABAD1AAAAigMAAAAA&#10;" strokeweight=".25pt"/>
                                <v:oval id="Oval 870" o:spid="_x0000_s1083" style="position:absolute;left:2743;top:24232;width:609;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58MQA&#10;AADcAAAADwAAAGRycy9kb3ducmV2LnhtbESPT2sCMRTE70K/Q3gFb5rVg1tWo4jQRfFitT14e2ze&#10;/sHNy5Kk7vrtjVDocZiZ3zCrzWBacSfnG8sKZtMEBHFhdcOVgu/L5+QDhA/IGlvLpOBBHjbrt9EK&#10;M217/qL7OVQiQthnqKAOocuk9EVNBv3UdsTRK60zGKJ0ldQO+wg3rZwnyUIabDgu1NjRrqbidv41&#10;Cg5ukf80+VGXOunLy5XTfDg5pcbvw3YJItAQ/sN/7b1WkKZzeJ2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ufDEAAAA3AAAAA8AAAAAAAAAAAAAAAAAmAIAAGRycy9k&#10;b3ducmV2LnhtbFBLBQYAAAAABAAEAPUAAACJAwAAAAA=&#10;" strokeweight=".25pt"/>
                                <v:oval id="Oval 871" o:spid="_x0000_s1084" style="position:absolute;left:7467;top:24918;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ca8UA&#10;AADcAAAADwAAAGRycy9kb3ducmV2LnhtbESPzWrDMBCE74G+g9hCboncBuLiRjalUJPQS5M0h9wW&#10;a/1DrZWR1Nh5+6hQyHGYmW+YTTGZXlzI+c6ygqdlAoK4srrjRsH38WPxAsIHZI29ZVJwJQ9F/jDb&#10;YKbtyHu6HEIjIoR9hgraEIZMSl+1ZNAv7UAcvdo6gyFK10jtcIxw08vnJFlLgx3HhRYHem+p+jn8&#10;GgU7ty5PXfmpa52M9fHMaTl9OaXmj9PbK4hAU7iH/9tbrSBN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BxrxQAAANwAAAAPAAAAAAAAAAAAAAAAAJgCAABkcnMv&#10;ZG93bnJldi54bWxQSwUGAAAAAAQABAD1AAAAigMAAAAA&#10;" strokeweight=".25pt"/>
                                <v:oval id="Oval 872" o:spid="_x0000_s1085" style="position:absolute;left:11277;top:24918;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6nMIA&#10;AADcAAAADwAAAGRycy9kb3ducmV2LnhtbESPUWvCQBCE3wX/w7FC33RjKSqpp5SIUHyy6g9Yctsk&#10;NLcX766a+us9QejjMDPfMMt1b1t1YR8aJxqmkwwUS+lMI5WG03E7XoAKkcRQ64Q1/HGA9Wo4WFJu&#10;3FW++HKIlUoQCTlpqGPscsRQ1mwpTFzHkrxv5y3FJH2FxtM1wW2Lr1k2Q0uNpIWaOi5qLn8Ov1YD&#10;7s7kFoXzmz32Myz4yJvtTeuXUf/xDipyH//Dz/an0TCfv8HjTDoCuL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PqcwgAAANwAAAAPAAAAAAAAAAAAAAAAAJgCAABkcnMvZG93&#10;bnJldi54bWxQSwUGAAAAAAQABAD1AAAAhwMAAAAA&#10;" strokeweight=".5pt"/>
                                <v:oval id="Oval 873" o:spid="_x0000_s1086" style="position:absolute;left:5867;top:13869;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hhMUA&#10;AADcAAAADwAAAGRycy9kb3ducmV2LnhtbESPzWrDMBCE74G+g9hCboncQuLiRjalUJPQS5M0h9wW&#10;a/1DrZWR1Nh5+6hQyHGYmW+YTTGZXlzI+c6ygqdlAoK4srrjRsH38WPxAsIHZI29ZVJwJQ9F/jDb&#10;YKbtyHu6HEIjIoR9hgraEIZMSl+1ZNAv7UAcvdo6gyFK10jtcIxw08vnJFlLgx3HhRYHem+p+jn8&#10;GgU7ty5PXfmpa52M9fHMaTl9OaXmj9PbK4hAU7iH/9tbrSBN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SGExQAAANwAAAAPAAAAAAAAAAAAAAAAAJgCAABkcnMv&#10;ZG93bnJldi54bWxQSwUGAAAAAAQABAD1AAAAigMAAAAA&#10;" strokeweight=".25pt"/>
                                <v:oval id="Oval 874" o:spid="_x0000_s1087" style="position:absolute;left:7010;top:14479;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88QA&#10;AADcAAAADwAAAGRycy9kb3ducmV2LnhtbESPS2vDMBCE74H8B7GB3BI5PdjFjRJCIKall7x66G2x&#10;1g9qrYykxs6/rwKBHoeZ+YZZb0fTiRs531pWsFomIIhLq1uuFVwvh8UrCB+QNXaWScGdPGw308ka&#10;c20HPtHtHGoRIexzVNCE0OdS+rIhg35pe+LoVdYZDFG6WmqHQ4SbTr4kSSoNthwXGuxp31D5c/41&#10;Cj5cWny1xaeudDJUl2/OivHolJrPxt0biEBj+A8/2+9aQZal8Dg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v/PEAAAA3AAAAA8AAAAAAAAAAAAAAAAAmAIAAGRycy9k&#10;b3ducmV2LnhtbFBLBQYAAAAABAAEAPUAAACJAwAAAAA=&#10;" strokeweight=".25pt"/>
                                <v:oval id="Oval 875" o:spid="_x0000_s1088" style="position:absolute;left:7086;top:13031;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aaMQA&#10;AADcAAAADwAAAGRycy9kb3ducmV2LnhtbESPS2vDMBCE74H8B7GB3hI5PcTBjWxKISahlzaPQ26L&#10;tX5Qa2UkNXb/fVUo5DjMzDfMrphML+7kfGdZwXqVgCCurO64UXA575dbED4ga+wtk4If8lDk89kO&#10;M21H/qT7KTQiQthnqKANYcik9FVLBv3KDsTRq60zGKJ0jdQOxwg3vXxOko002HFcaHGgt5aqr9O3&#10;UXB0m/Lale+61slYn2+cltOHU+ppMb2+gAg0hUf4v33QCtI0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fGmjEAAAA3AAAAA8AAAAAAAAAAAAAAAAAmAIAAGRycy9k&#10;b3ducmV2LnhtbFBLBQYAAAAABAAEAPUAAACJAwAAAAA=&#10;" strokeweight=".25pt"/>
                                <v:oval id="Oval 876" o:spid="_x0000_s1089" style="position:absolute;left:5486;top:12650;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OGsAA&#10;AADcAAAADwAAAGRycy9kb3ducmV2LnhtbERPy4rCMBTdD/gP4QruxlQXdqhGEcGiuJnxsXB3aW4f&#10;2NyUJNr695PFwCwP573aDKYVL3K+saxgNk1AEBdWN1wpuF72n18gfEDW2FomBW/ysFmPPlaYadvz&#10;D73OoRIxhH2GCuoQukxKX9Rk0E9tRxy50jqDIUJXSe2wj+GmlfMkWUiDDceGGjva1VQ8zk+j4OgW&#10;+a3JT7rUSV9e7pzmw7dTajIetksQgYbwL/5zH7SCNI1r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COGsAAAADcAAAADwAAAAAAAAAAAAAAAACYAgAAZHJzL2Rvd25y&#10;ZXYueG1sUEsFBgAAAAAEAAQA9QAAAIUDAAAAAA==&#10;" strokeweight=".25pt"/>
                                <v:oval id="Oval 877" o:spid="_x0000_s1090" style="position:absolute;left:8001;top:12345;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gcUA&#10;AADcAAAADwAAAGRycy9kb3ducmV2LnhtbESPzWrDMBCE74G+g9hCb4ncHOLUjWxKoaYhlyZpD70t&#10;1vqHWisjKbHz9lEhkOMwM98wm2IyvTiT851lBc+LBARxZXXHjYLv48d8DcIHZI29ZVJwIQ9F/jDb&#10;YKbtyHs6H0IjIoR9hgraEIZMSl+1ZNAv7EAcvdo6gyFK10jtcIxw08tlkqykwY7jQosDvbdU/R1O&#10;RsHWrcqfrtzpWidjffzltJy+nFJPj9PbK4hAU7iHb+1PrSBNX+D/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CuBxQAAANwAAAAPAAAAAAAAAAAAAAAAAJgCAABkcnMv&#10;ZG93bnJldi54bWxQSwUGAAAAAAQABAD1AAAAigMAAAAA&#10;" strokeweight=".25pt"/>
                                <v:oval id="Oval 878" o:spid="_x0000_s1091" style="position:absolute;left:11430;top:13488;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yO8AA&#10;AADcAAAADwAAAGRycy9kb3ducmV2LnhtbERPy4rCMBTdD/gP4QruxtRZqFSjiGBR3IyvhbtLc/vA&#10;5qYkGVv/3iwGXB7Oe7nuTSOe5HxtWcFknIAgzq2uuVRwvey+5yB8QNbYWCYFL/KwXg2+lphq2/GJ&#10;nudQihjCPkUFVQhtKqXPKzLox7YljlxhncEQoSuldtjFcNPInySZSoM1x4YKW9pWlD/Of0bBwU2z&#10;W50ddaGTrrjceZb1v06p0bDfLEAE6sNH/O/eawWzeZwf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PyO8AAAADcAAAADwAAAAAAAAAAAAAAAACYAgAAZHJzL2Rvd25y&#10;ZXYueG1sUEsFBgAAAAAEAAQA9QAAAIUDAAAAAA==&#10;" strokeweight=".25pt"/>
                                <v:oval id="Oval 879" o:spid="_x0000_s1092" style="position:absolute;left:11506;top:15165;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XoMUA&#10;AADcAAAADwAAAGRycy9kb3ducmV2LnhtbESPzWrDMBCE74W+g9hCbrWUHJLgRgmlENOQSxsnh9wW&#10;a/1DrZWR1Nh5+6pQ6HGYmW+YzW6yvbiRD51jDfNMgSCunOm40XAu989rECEiG+wdk4Y7BdhtHx82&#10;mBs38ifdTrERCcIhRw1tjEMuZahashgyNxAnr3beYkzSN9J4HBPc9nKh1FJa7DgttDjQW0vV1+nb&#10;ajj4ZXHpiqOpjRrr8sqrYvrwWs+eptcXEJGm+B/+a78bDav1HH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egxQAAANwAAAAPAAAAAAAAAAAAAAAAAJgCAABkcnMv&#10;ZG93bnJldi54bWxQSwUGAAAAAAQABAD1AAAAigMAAAAA&#10;" strokeweight=".25pt"/>
                                <v:oval id="Oval 880" o:spid="_x0000_s1093" style="position:absolute;left:11430;top:16917;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J18MA&#10;AADcAAAADwAAAGRycy9kb3ducmV2LnhtbESPS4sCMRCE78L+h9ALe9PMelAZjSLCDi5efO1hb82k&#10;54GTzpBEZ/z3RhA8FlX1FbVY9aYRN3K+tqzge5SAIM6trrlUcD79DGcgfEDW2FgmBXfysFp+DBaY&#10;atvxgW7HUIoIYZ+igiqENpXS5xUZ9CPbEkevsM5giNKVUjvsItw0cpwkE2mw5rhQYUubivLL8WoU&#10;/LpJ9ldnO13opCtO/zzN+r1T6uuzX89BBOrDO/xqb7WC6WwM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3J18MAAADcAAAADwAAAAAAAAAAAAAAAACYAgAAZHJzL2Rv&#10;d25yZXYueG1sUEsFBgAAAAAEAAQA9QAAAIgDAAAAAA==&#10;" strokeweight=".25pt"/>
                                <v:oval id="Oval 881" o:spid="_x0000_s1094" style="position:absolute;left:11353;top:18441;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sTMUA&#10;AADcAAAADwAAAGRycy9kb3ducmV2LnhtbESPzWrDMBCE74W+g9hCbo2cBpLgRDahUJPQS+qkh94W&#10;a/1DrJWR1Nh9+6oQ6HGYmW+YXT6ZXtzI+c6ygsU8AUFcWd1xo+ByfnvegPABWWNvmRT8kIc8e3zY&#10;YartyB90K0MjIoR9igraEIZUSl+1ZNDP7UAcvdo6gyFK10jtcIxw08uXJFlJgx3HhRYHem2pupbf&#10;RsHRrYrPrnjXtU7G+vzF62I6OaVmT9N+CyLQFP7D9/ZBK1hv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WxMxQAAANwAAAAPAAAAAAAAAAAAAAAAAJgCAABkcnMv&#10;ZG93bnJldi54bWxQSwUGAAAAAAQABAD1AAAAigMAAAAA&#10;" strokeweight=".25pt"/>
                                <v:oval id="Oval 882" o:spid="_x0000_s1095" style="position:absolute;left:11277;top:19737;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OMUA&#10;AADcAAAADwAAAGRycy9kb3ducmV2LnhtbESPzWrDMBCE74W+g9hCbo2cEpLgRDahUJPQS+qkh94W&#10;a/1DrJWR1Nh9+6oQ6HGYmW+YXT6ZXtzI+c6ygsU8AUFcWd1xo+ByfnvegPABWWNvmRT8kIc8e3zY&#10;YartyB90K0MjIoR9igraEIZUSl+1ZNDP7UAcvdo6gyFK10jtcIxw08uXJFlJgx3HhRYHem2pupbf&#10;RsHRrYrPrnjXtU7G+vzF62I6OaVmT9N+CyLQFP7D9/ZBK1hv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PQ4xQAAANwAAAAPAAAAAAAAAAAAAAAAAJgCAABkcnMv&#10;ZG93bnJldi54bWxQSwUGAAAAAAQABAD1AAAAigMAAAAA&#10;" strokeweight=".25pt"/>
                                <v:oval id="Oval 883" o:spid="_x0000_s1096" style="position:absolute;left:11125;top:21184;width:609;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Ro8UA&#10;AADcAAAADwAAAGRycy9kb3ducmV2LnhtbESPS2vDMBCE74X+B7GF3Bo5hTxwIptQqEnoJXXSQ2+L&#10;tX4Qa2UkNXb/fVUI9DjMzDfMLp9ML27kfGdZwWKegCCurO64UXA5vz1vQPiArLG3TAp+yEOePT7s&#10;MNV25A+6laEREcI+RQVtCEMqpa9aMujndiCOXm2dwRCla6R2OEa46eVLkqykwY7jQosDvbZUXctv&#10;o+DoVsVnV7zrWidjff7idTGdnFKzp2m/BRFoCv/he/ugFaw3S/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FGjxQAAANwAAAAPAAAAAAAAAAAAAAAAAJgCAABkcnMv&#10;ZG93bnJldi54bWxQSwUGAAAAAAQABAD1AAAAigMAAAAA&#10;" strokeweight=".25pt"/>
                                <v:oval id="Oval 884" o:spid="_x0000_s1097" style="position:absolute;left:3581;top:12726;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P1MQA&#10;AADcAAAADwAAAGRycy9kb3ducmV2LnhtbESPT2vCQBTE74V+h+UVequb9hAluooUGiy9qNGDt0f2&#10;5Q9m34bd1aTf3hUEj8PM/IZZrEbTiSs531pW8DlJQBCXVrdcKzgUPx8zED4ga+wsk4J/8rBavr4s&#10;MNN24B1d96EWEcI+QwVNCH0mpS8bMugntieOXmWdwRClq6V2OES46eRXkqTSYMtxocGevhsqz/uL&#10;UfDr0vzY5n+60slQFSee5uPWKfX+Nq7nIAKN4Rl+tDdawXS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z9TEAAAA3AAAAA8AAAAAAAAAAAAAAAAAmAIAAGRycy9k&#10;b3ducmV2LnhtbFBLBQYAAAAABAAEAPUAAACJAwAAAAA=&#10;" strokeweight=".25pt"/>
                                <v:oval id="Oval 885" o:spid="_x0000_s1098" style="position:absolute;left:2971;top:14250;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qT8QA&#10;AADcAAAADwAAAGRycy9kb3ducmV2LnhtbESPzWsCMRTE70L/h/AK3jRrD66sRhGhS8WLH+3B22Pz&#10;9gM3L0uSuut/bwoFj8PM/IZZbQbTijs531hWMJsmIIgLqxuuFHxfPicLED4ga2wtk4IHedis30Yr&#10;zLTt+UT3c6hEhLDPUEEdQpdJ6YuaDPqp7YijV1pnMETpKqkd9hFuWvmRJHNpsOG4UGNHu5qK2/nX&#10;KNi7ef7T5Add6qQvL1dO8+HolBq/D9sliEBDeIX/219aQbpI4e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ak/EAAAA3AAAAA8AAAAAAAAAAAAAAAAAmAIAAGRycy9k&#10;b3ducmV2LnhtbFBLBQYAAAAABAAEAPUAAACJAwAAAAA=&#10;" strokeweight=".25pt"/>
                                <v:oval id="Oval 886" o:spid="_x0000_s1099" style="position:absolute;left:12649;top:14555;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PcAA&#10;AADcAAAADwAAAGRycy9kb3ducmV2LnhtbERPy4rCMBTdD/gP4QruxtRZqFSjiGBR3IyvhbtLc/vA&#10;5qYkGVv/3iwGXB7Oe7nuTSOe5HxtWcFknIAgzq2uuVRwvey+5yB8QNbYWCYFL/KwXg2+lphq2/GJ&#10;nudQihjCPkUFVQhtKqXPKzLox7YljlxhncEQoSuldtjFcNPInySZSoM1x4YKW9pWlD/Of0bBwU2z&#10;W50ddaGTrrjceZb1v06p0bDfLEAE6sNH/O/eawWzeVwbz8Qj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X+PcAAAADcAAAADwAAAAAAAAAAAAAAAACYAgAAZHJzL2Rvd25y&#10;ZXYueG1sUEsFBgAAAAAEAAQA9QAAAIUDAAAAAA==&#10;" strokeweight=".25pt"/>
                                <v:oval id="Oval 887" o:spid="_x0000_s1100" style="position:absolute;left:12573;top:13336;width:60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bpsUA&#10;AADcAAAADwAAAGRycy9kb3ducmV2LnhtbESPzWsCMRTE7wX/h/AEbzWrBz+2RimCS8WLXfXQ22Pz&#10;9oNuXpYkdbf/fSMIPQ4z8xtmsxtMK+7kfGNZwWyagCAurG64UnC9HF5XIHxA1thaJgW/5GG3Hb1s&#10;MNW250+656ESEcI+RQV1CF0qpS9qMuintiOOXmmdwRClq6R22Ee4aeU8SRbSYMNxocaO9jUV3/mP&#10;UXB0i+zWZCdd6qQvL1+8zIazU2oyHt7fQAQawn/42f7QCparN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VumxQAAANwAAAAPAAAAAAAAAAAAAAAAAJgCAABkcnMv&#10;ZG93bnJldi54bWxQSwUGAAAAAAQABAD1AAAAigMAAAAA&#10;" strokeweight=".25pt"/>
                                <v:oval id="Oval 888" o:spid="_x0000_s1101" style="position:absolute;left:11963;top:12269;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k5sEA&#10;AADcAAAADwAAAGRycy9kb3ducmV2LnhtbERPy4rCMBTdC/MP4Q6403Rc+OgYRQYsihsfM4vZXZrb&#10;BzY3JYm2/r1ZCC4P571c96YRd3K+tqzga5yAIM6trrlU8HvZjuYgfEDW2FgmBQ/ysF59DJaYatvx&#10;ie7nUIoYwj5FBVUIbSqlzysy6Me2JY5cYZ3BEKErpXbYxXDTyEmSTKXBmmNDhS39VJRfzzejYO+m&#10;2V+dHXShk664/PMs649OqeFnv/kGEagPb/HLvdMKZos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6ZObBAAAA3AAAAA8AAAAAAAAAAAAAAAAAmAIAAGRycy9kb3du&#10;cmV2LnhtbFBLBQYAAAAABAAEAPUAAACGAwAAAAA=&#10;" strokeweight=".25pt"/>
                                <v:oval id="Oval 889" o:spid="_x0000_s1102" style="position:absolute;left:12496;top:24842;width:610;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fcQA&#10;AADcAAAADwAAAGRycy9kb3ducmV2LnhtbESPS2vDMBCE74X+B7GF3hrZPeThRDGhUNOQS/M65LZY&#10;6wexVkZSY+ffR4VCj8PMfMOs8tF04kbOt5YVpJMEBHFpdcu1gtPx820OwgdkjZ1lUnAnD/n6+WmF&#10;mbYD7+l2CLWIEPYZKmhC6DMpfdmQQT+xPXH0KusMhihdLbXDIcJNJ9+TZCoNthwXGuzpo6Hyevgx&#10;CrZuWpzbYqcrnQzV8cKzYvx2Sr2+jJsliEBj+A//tb+0gtkihd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2wX3EAAAA3AAAAA8AAAAAAAAAAAAAAAAAmAIAAGRycy9k&#10;b3ducmV2LnhtbFBLBQYAAAAABAAEAPUAAACJAwAAAAA=&#10;" strokeweight=".25pt"/>
                              </v:group>
                            </v:group>
                          </v:group>
                        </v:group>
                      </v:group>
                    </v:group>
                    <v:group id="Group 777" o:spid="_x0000_s1103" style="position:absolute;left:18135;top:4742;width:42920;height:18168" coordorigin="18135,4742" coordsize="42919,1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Group 778" o:spid="_x0000_s1104" style="position:absolute;left:18135;top:4742;width:26346;height:18168" coordorigin="18135,4742" coordsize="26346,1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787" o:spid="_x0000_s1105" style="position:absolute;left:18135;top:4742;width:20622;height:18168" coordorigin="18135,4742" coordsize="20621,1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Straight Arrow Connector 789" o:spid="_x0000_s1106" type="#_x0000_t32" style="position:absolute;left:18135;top:20194;width:4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npMQAAADcAAAADwAAAGRycy9kb3ducmV2LnhtbESPQWvCQBSE70L/w/KEXopuTLFqdJUi&#10;WAueqoLXR/YlG8y+DdltjP/eLRQ8DjPzDbPa9LYWHbW+cqxgMk5AEOdOV1wqOJ92ozkIH5A11o5J&#10;wZ08bNYvgxVm2t34h7pjKEWEsM9QgQmhyaT0uSGLfuwa4ugVrrUYomxLqVu8RbitZZokH9JixXHB&#10;YENbQ/n1+GsVFKmmydv1YvazKRbbw3vadfWXUq/D/nMJIlAfnuH/9rdWMFtM4e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qekxAAAANwAAAAPAAAAAAAAAAAA&#10;AAAAAKECAABkcnMvZG93bnJldi54bWxQSwUGAAAAAAQABAD5AAAAkgMAAAAA&#10;">
                            <v:stroke endarrow="open"/>
                          </v:shape>
                          <v:group id="Group 790" o:spid="_x0000_s1107" style="position:absolute;left:19709;top:4742;width:19048;height:12328" coordorigin="19709,4742" coordsize="19048,1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Text Box 2940" o:spid="_x0000_s1108" type="#_x0000_t202" style="position:absolute;left:19709;top:8669;width:12497;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Sw8IA&#10;AADcAAAADwAAAGRycy9kb3ducmV2LnhtbESPQYvCMBSE78L+h/AEb5oqi+5WoyzCwp4EtXp+NM+m&#10;2LyUJKvVX28EweMwM98wi1VnG3EhH2rHCsajDARx6XTNlYJi/zv8AhEissbGMSm4UYDV8qO3wFy7&#10;K2/psouVSBAOOSowMba5lKE0ZDGMXEucvJPzFmOSvpLa4zXBbSMnWTaVFmtOCwZbWhsqz7t/q+BY&#10;2fvxMG690bb55M39ti9crdSg3/3MQUTq4jv8av9pBbPvGT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JLDwgAAANwAAAAPAAAAAAAAAAAAAAAAAJgCAABkcnMvZG93&#10;bnJldi54bWxQSwUGAAAAAAQABAD1AAAAhwMAAAAA&#10;" stroked="f" strokeweight=".5pt">
                              <v:textbox>
                                <w:txbxContent>
                                  <w:p w14:paraId="1269E103"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Bursting of water holding glands</w:t>
                                    </w:r>
                                  </w:p>
                                </w:txbxContent>
                              </v:textbox>
                            </v:shape>
                            <v:shape id="Straight Arrow Connector 818" o:spid="_x0000_s1109" type="#_x0000_t32" style="position:absolute;left:26512;top:13031;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8IOsIAAADcAAAADwAAAGRycy9kb3ducmV2LnhtbERPy2rCQBTdF/yH4QpuSp0YqY/oKCLU&#10;FlyZFrq9ZG4ywcydkBlj+vedheDycN7b/WAb0VPna8cKZtMEBHHhdM2Vgp/vj7cVCB+QNTaOScEf&#10;edjvRi9bzLS784X6PFQihrDPUIEJoc2k9IUhi37qWuLIla6zGCLsKqk7vMdw28g0SRbSYs2xwWBL&#10;R0PFNb9ZBWWqafZ6/TWfy3csj+d52vfNSanJeDhsQAQawlP8cH9pBct1XBvPxCM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8IOsIAAADcAAAADwAAAAAAAAAAAAAA&#10;AAChAgAAZHJzL2Rvd25yZXYueG1sUEsFBgAAAAAEAAQA+QAAAJADAAAAAA==&#10;">
                              <v:stroke endarrow="open"/>
                            </v:shape>
                            <v:group id="Group 819" o:spid="_x0000_s1110" style="position:absolute;left:28394;top:4742;width:10363;height:12328" coordorigin="28394,4742" coordsize="10363,1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Text Box 2943" o:spid="_x0000_s1111" type="#_x0000_t202" style="position:absolute;left:28394;top:4742;width:1036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tcQA&#10;AADdAAAADwAAAGRycy9kb3ducmV2LnhtbESPwWrDMBBE74X+g9hCb7VsU0xwophSKOQUqJP6vFhb&#10;y9RaGUlNnHx9FQj0OMzMG2bTLHYSJ/JhdKygyHIQxL3TIw8KjoePlxWIEJE1To5JwYUCNNvHhw3W&#10;2p35k05tHESCcKhRgYlxrqUMvSGLIXMzcfK+nbcYk/SD1B7PCW4nWeZ5JS2OnBYMzvRuqP9pf62C&#10;brDX7quYvdF2euX99XI4ulGp56flbQ0i0hL/w/f2TisoV0UFtzfp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frXEAAAA3QAAAA8AAAAAAAAAAAAAAAAAmAIAAGRycy9k&#10;b3ducmV2LnhtbFBLBQYAAAAABAAEAPUAAACJAwAAAAA=&#10;" stroked="f" strokeweight=".5pt">
                                <v:textbox>
                                  <w:txbxContent>
                                    <w:p w14:paraId="6030F5D7"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Ruptured oil glands</w:t>
                                      </w:r>
                                    </w:p>
                                  </w:txbxContent>
                                </v:textbox>
                              </v:shape>
                              <v:shape id="Straight Arrow Connector 821" o:spid="_x0000_s1112" type="#_x0000_t32" style="position:absolute;left:31275;top:6832;width:0;height:10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zx8UAAADdAAAADwAAAGRycy9kb3ducmV2LnhtbESPT2vCQBTE7wW/w/IKXopukuIfUlcR&#10;oVbwpC14fWRfssHs25DdxvjtXaHQ4zAzv2FWm8E2oqfO144VpNMEBHHhdM2Vgp/vz8kShA/IGhvH&#10;pOBOHjbr0csKc+1ufKL+HCoRIexzVGBCaHMpfWHIop+6ljh6pesshii7SuoObxFuG5klyVxarDku&#10;GGxpZ6i4nn+tgjLTlL5dL+ZrMcNyd3zP+r7ZKzV+HbYfIAIN4T/81z5oBdkyXcDz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szx8UAAADdAAAADwAAAAAAAAAA&#10;AAAAAAChAgAAZHJzL2Rvd25yZXYueG1sUEsFBgAAAAAEAAQA+QAAAJMDAAAAAA==&#10;">
                                <v:stroke endarrow="open"/>
                              </v:shape>
                            </v:group>
                          </v:group>
                          <v:group id="Group 791" o:spid="_x0000_s1113" style="position:absolute;left:22860;top:15916;width:10363;height:6994" coordorigin="22860,15916" coordsize="10363,6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line id="Straight Connector 793" o:spid="_x0000_s1114" style="position:absolute;flip:y;visibility:visible;mso-wrap-style:square" from="22860,15916" to="33223,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iBscAAADdAAAADwAAAGRycy9kb3ducmV2LnhtbESPQWsCMRSE70L/Q3iFXqRmFSnr1ihS&#10;EHrwoi0rvb1uXjfLbl62SdT135tCweMwM98wy/VgO3EmHxrHCqaTDARx5XTDtYLPj+1zDiJEZI2d&#10;Y1JwpQDr1cNoiYV2F97T+RBrkSAcClRgYuwLKUNlyGKYuJ44eT/OW4xJ+lpqj5cEt52cZdmLtNhw&#10;WjDY05uhqj2crAKZ78a/fvM9b8v2eFyYsir7r51ST4/D5hVEpCHew//td61glk8X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0uIGxwAAAN0AAAAPAAAAAAAA&#10;AAAAAAAAAKECAABkcnMvZG93bnJldi54bWxQSwUGAAAAAAQABAD5AAAAlQMAAAAA&#10;"/>
                            <v:group id="Group 794" o:spid="_x0000_s1115" style="position:absolute;left:23226;top:15958;width:9851;height:6952" coordorigin="23226,15958" coordsize="9851,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line id="Straight Connector 795" o:spid="_x0000_s1116" style="position:absolute;flip:y;visibility:visible;mso-wrap-style:square" from="23545,22785" to="32308,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kvccAAADdAAAADwAAAGRycy9kb3ducmV2LnhtbESPQWvCQBSE74X+h+UVeim6MZSSRleR&#10;QqEHL7US6e2ZfWZDsm/T3a2m/74rCB6HmfmGWaxG24sT+dA6VjCbZiCIa6dbbhTsvt4nBYgQkTX2&#10;jknBHwVYLe/vFlhqd+ZPOm1jIxKEQ4kKTIxDKWWoDVkMUzcQJ+/ovMWYpG+k9nhOcNvLPMtepMWW&#10;04LBgd4M1d321yqQxebpx68Pz13V7fevpqqr4Xuj1OPDuJ6DiDTGW/ja/tAK8iKfwe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CS9xwAAAN0AAAAPAAAAAAAA&#10;AAAAAAAAAKECAABkcnMvZG93bnJldi54bWxQSwUGAAAAAAQABAD5AAAAlQMAAAAA&#10;"/>
                              <v:group id="Group 796" o:spid="_x0000_s1117" style="position:absolute;left:23226;top:15958;width:9851;height:6952" coordorigin="23226,15958" coordsize="9851,6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797" o:spid="_x0000_s1118" type="#_x0000_t183" style="position:absolute;left:23226;top:18983;width:720;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qOscA&#10;AADdAAAADwAAAGRycy9kb3ducmV2LnhtbESPQWvCQBSE74X+h+UVequ7TWmV6CqiRD0IpVEP3h7Z&#10;Z5KafRuyq6b/3i0Uehxm5htmMuttI67U+dqxhteBAkFcOFNzqWG/y15GIHxANtg4Jg0/5GE2fXyY&#10;YGrcjb/omodSRAj7FDVUIbSplL6oyKIfuJY4eifXWQxRdqU0Hd4i3DYyUepDWqw5LlTY0qKi4pxf&#10;rIbD2+dpuGq/s+XR2HybZ2q9XSmtn5/6+RhEoD78h//aG6MhGSXv8Ps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KjrHAAAA3QAAAA8AAAAAAAAAAAAAAAAAmAIAAGRy&#10;cy9kb3ducmV2LnhtbFBLBQYAAAAABAAEAPUAAACMAwAAAAA=&#10;" strokeweight=".25pt">
                                  <v:stroke dashstyle="dash"/>
                                </v:shape>
                                <v:shape id="Sun 798" o:spid="_x0000_s1119" type="#_x0000_t183" style="position:absolute;left:23607;top:17878;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0TccA&#10;AADdAAAADwAAAGRycy9kb3ducmV2LnhtbESPQWvCQBSE70L/w/KE3nTXFFRSVyktsT0IYtSDt0f2&#10;maTNvg3Zrab/visIHoeZ+YZZrHrbiAt1vnasYTJWIIgLZ2ouNRz22WgOwgdkg41j0vBHHlbLp8EC&#10;U+OuvKNLHkoRIexT1FCF0KZS+qIii37sWuLonV1nMUTZldJ0eI1w28hEqam0WHNcqLCl94qKn/zX&#10;aji+bM+zdfudfZyMzTd5pj43a6X187B/ewURqA+P8L39ZTQk82QKt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WtE3HAAAA3QAAAA8AAAAAAAAAAAAAAAAAmAIAAGRy&#10;cy9kb3ducmV2LnhtbFBLBQYAAAAABAAEAPUAAACMAwAAAAA=&#10;" strokeweight=".25pt">
                                  <v:stroke dashstyle="dash"/>
                                </v:shape>
                                <v:shape id="Sun 799" o:spid="_x0000_s1120" type="#_x0000_t183" style="position:absolute;left:23228;top:16689;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R1scA&#10;AADdAAAADwAAAGRycy9kb3ducmV2LnhtbESPQWvCQBSE74X+h+UJvdVdI1SJriKV2B4EadSDt0f2&#10;mUSzb0N2q+m/7xaEHoeZ+YaZL3vbiBt1vnasYTRUIIgLZ2ouNRz22esUhA/IBhvHpOGHPCwXz09z&#10;TI278xfd8lCKCGGfooYqhDaV0hcVWfRD1xJH7+w6iyHKrpSmw3uE20YmSr1JizXHhQpbeq+ouObf&#10;VsNxvDtPNu0lW5+Mzbd5pj62G6X1y6BfzUAE6sN/+NH+NBqSaTKB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aEdbHAAAA3QAAAA8AAAAAAAAAAAAAAAAAmAIAAGRy&#10;cy9kb3ducmV2LnhtbFBLBQYAAAAABAAEAPUAAACMAwAAAAA=&#10;" strokeweight=".25pt">
                                  <v:stroke dashstyle="dash"/>
                                </v:shape>
                                <v:shape id="Sun 800" o:spid="_x0000_s1121" type="#_x0000_t183" style="position:absolute;left:23946;top:20118;width:717;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FpMQA&#10;AADdAAAADwAAAGRycy9kb3ducmV2LnhtbERPy2rCQBTdC/2H4Ra605lGUIlOpFRiuxCkaV24u2Ru&#10;HjZzJ2SmGv++syh0eTjvzXa0nbjS4FvHGp5nCgRx6UzLtYavz3y6AuEDssHOMWm4k4dt9jDZYGrc&#10;jT/oWoRaxBD2KWpoQuhTKX3ZkEU/cz1x5Co3WAwRDrU0A95iuO1kotRCWmw5NjTY02tD5XfxYzWc&#10;5sdque8v+e5sbHEocvV22Cutnx7HlzWIQGP4F/+5342GZJXEufF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haTEAAAA3QAAAA8AAAAAAAAAAAAAAAAAmAIAAGRycy9k&#10;b3ducmV2LnhtbFBLBQYAAAAABAAEAPUAAACJAwAAAAA=&#10;" strokeweight=".25pt">
                                  <v:stroke dashstyle="dash"/>
                                </v:shape>
                                <v:shape id="Sun 801" o:spid="_x0000_s1122" type="#_x0000_t183" style="position:absolute;left:26129;top:16068;width:717;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gP8cA&#10;AADdAAAADwAAAGRycy9kb3ducmV2LnhtbESPQWvCQBSE74L/YXkFb7rbCK1NXaVUYj0I0rQevD2y&#10;zyQ1+zZkV43/vlsoeBxm5htmvuxtIy7U+dqxhseJAkFcOFNzqeH7KxvPQPiAbLBxTBpu5GG5GA7m&#10;mBp35U+65KEUEcI+RQ1VCG0qpS8qsugnriWO3tF1FkOUXSlNh9cIt41MlHqSFmuOCxW29F5RccrP&#10;VsN+ujs+r9ufbHUwNt/mmfrYrpXWo4f+7RVEoD7cw//tjdGQzJIX+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JID/HAAAA3QAAAA8AAAAAAAAAAAAAAAAAmAIAAGRy&#10;cy9kb3ducmV2LnhtbFBLBQYAAAAABAAEAPUAAACMAwAAAAA=&#10;" strokeweight=".25pt">
                                  <v:stroke dashstyle="dash"/>
                                </v:shape>
                                <v:shape id="Sun 802" o:spid="_x0000_s1123" type="#_x0000_t183" style="position:absolute;left:29585;top:16114;width:717;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BCMcA&#10;AADdAAAADwAAAGRycy9kb3ducmV2LnhtbESPQWvCQBSE70L/w/KE3nRXAyqpq5SWWA9CadSDt0f2&#10;maTNvg3ZrcZ/7xaEHoeZ+YZZrnvbiAt1vnasYTJWIIgLZ2ouNRz22WgBwgdkg41j0nAjD+vV02CJ&#10;qXFX/qJLHkoRIexT1FCF0KZS+qIii37sWuLonV1nMUTZldJ0eI1w28ipUjNpsea4UGFLbxUVP/mv&#10;1XBMPs/zTfudvZ+MzXd5pj52G6X187B/fQERqA//4Ud7azRMF0kCf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4gQjHAAAA3QAAAA8AAAAAAAAAAAAAAAAAmAIAAGRy&#10;cy9kb3ducmV2LnhtbFBLBQYAAAAABAAEAPUAAACMAwAAAAA=&#10;" strokeweight=".25pt">
                                  <v:stroke dashstyle="dash"/>
                                </v:shape>
                                <v:shape id="Sun 803" o:spid="_x0000_s1124" type="#_x0000_t183" style="position:absolute;left:32231;top:20900;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ZfMcA&#10;AADdAAAADwAAAGRycy9kb3ducmV2LnhtbESPQWvCQBSE74X+h+UJvemuWqxEVyktsR4EadSDt0f2&#10;mcRm34bsVtN/7wpCj8PMfMPMl52txYVaXznWMBwoEMS5MxUXGva7tD8F4QOywdoxafgjD8vF89Mc&#10;E+Ou/E2XLBQiQtgnqKEMoUmk9HlJFv3ANcTRO7nWYoiyLaRp8RrhtpYjpSbSYsVxocSGPkrKf7Jf&#10;q+Ew3p7eVs05/Twam22yVH1tVkrrl173PgMRqAv/4Ud7bTSMpuNX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GXzHAAAA3QAAAA8AAAAAAAAAAAAAAAAAmAIAAGRy&#10;cy9kb3ducmV2LnhtbFBLBQYAAAAABAAEAPUAAACMAwAAAAA=&#10;" strokeweight=".25pt">
                                  <v:stroke dashstyle="dash"/>
                                </v:shape>
                                <v:shape id="Sun 804" o:spid="_x0000_s1125" type="#_x0000_t183" style="position:absolute;left:32360;top:17908;width:717;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2858cA&#10;AADdAAAADwAAAGRycy9kb3ducmV2LnhtbESPQWvCQBSE74X+h+UJvemuSq1EVyktsR4EadSDt0f2&#10;mcRm34bsVtN/7wpCj8PMfMPMl52txYVaXznWMBwoEMS5MxUXGva7tD8F4QOywdoxafgjD8vF89Mc&#10;E+Ou/E2XLBQiQtgnqKEMoUmk9HlJFv3ANcTRO7nWYoiyLaRp8RrhtpYjpSbSYsVxocSGPkrKf7Jf&#10;q+Ew3p7eVs05/Twam22yVH1tVkrrl173PgMRqAv/4Ud7bTSMpuNX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dvOfHAAAA3QAAAA8AAAAAAAAAAAAAAAAAmAIAAGRy&#10;cy9kb3ducmV2LnhtbFBLBQYAAAAABAAEAPUAAACMAwAAAAA=&#10;" strokeweight=".25pt">
                                  <v:stroke dashstyle="dash"/>
                                </v:shape>
                                <v:shape id="Sun 805" o:spid="_x0000_s1126" type="#_x0000_t183" style="position:absolute;left:32046;top:15958;width:717;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HC8YA&#10;AADdAAAADwAAAGRycy9kb3ducmV2LnhtbESPQWvCQBSE74X+h+UVequ7VVCJrlJaYnsQxKgHb4/s&#10;M4lm34bsVuO/dwXB4zAz3zDTeWdrcabWV441fPYUCOLcmYoLDdtN+jEG4QOywdoxabiSh/ns9WWK&#10;iXEXXtM5C4WIEPYJaihDaBIpfV6SRd9zDXH0Dq61GKJsC2lavES4rWVfqaG0WHFcKLGh75LyU/Zv&#10;NewGq8No0RzTn72x2TJL1e9yobR+f+u+JiACdeEZfrT/jIb+eDCC+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OHC8YAAADdAAAADwAAAAAAAAAAAAAAAACYAgAAZHJz&#10;L2Rvd25yZXYueG1sUEsFBgAAAAAEAAQA9QAAAIsDAAAAAA==&#10;" strokeweight=".25pt">
                                  <v:stroke dashstyle="dash"/>
                                </v:shape>
                                <v:shape id="Sun 806" o:spid="_x0000_s1127" type="#_x0000_t183" style="position:absolute;left:24499;top:15958;width:717;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TecQA&#10;AADdAAAADwAAAGRycy9kb3ducmV2LnhtbERPz2vCMBS+C/sfwhvsZpMpqFTTMjbqdhBknR68PZpn&#10;2615KU2m9b9fDgOPH9/vTT7aTlxo8K1jDc+JAkFcOdNyreHwVUxXIHxANtg5Jg038pBnD5MNpsZd&#10;+ZMuZahFDGGfooYmhD6V0lcNWfSJ64kjd3aDxRDhUEsz4DWG207OlFpIiy3HhgZ7em2o+il/rYbj&#10;fH9ebvvv4u1kbLkrC/W+2yqtnx7HlzWIQGO4i//dH0bDbDWPc+Ob+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E3nEAAAA3QAAAA8AAAAAAAAAAAAAAAAAmAIAAGRycy9k&#10;b3ducmV2LnhtbFBLBQYAAAAABAAEAPUAAACJAwAAAAA=&#10;" strokeweight=".25pt">
                                  <v:stroke dashstyle="dash"/>
                                </v:shape>
                                <v:group id="Group 807" o:spid="_x0000_s1128" style="position:absolute;left:23816;top:18367;width:8177;height:4543" coordorigin="23816,18367" coordsize="8176,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Sun 808" o:spid="_x0000_s1129" type="#_x0000_t183" style="position:absolute;left:23816;top:21264;width:720;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sAsQA&#10;AADdAAAADwAAAGRycy9kb3ducmV2LnhtbERPz2vCMBS+D/wfwhO8zUQnm1SjiKO6gyCrevD2aJ5t&#10;tXkpTdTuv18Ogx0/vt/zZWdr8aDWV441jIYKBHHuTMWFhuMhfZ2C8AHZYO2YNPyQh+Wi9zLHxLgn&#10;f9MjC4WIIewT1FCG0CRS+rwki37oGuLIXVxrMUTYFtK0+IzhtpZjpd6lxYpjQ4kNrUvKb9ndaji9&#10;7S8fm+aafp6NzXZZqra7jdJ60O9WMxCBuvAv/nN/GQ3j6STuj2/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bALEAAAA3QAAAA8AAAAAAAAAAAAAAAAAmAIAAGRycy9k&#10;b3ducmV2LnhtbFBLBQYAAAAABAAEAPUAAACJAwAAAAA=&#10;" strokeweight=".25pt">
                                    <v:stroke dashstyle="dash"/>
                                  </v:shape>
                                  <v:shape id="Sun 809" o:spid="_x0000_s1130" type="#_x0000_t183" style="position:absolute;left:25411;top:20803;width:718;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JmccA&#10;AADdAAAADwAAAGRycy9kb3ducmV2LnhtbESPQWvCQBSE7wX/w/IEb3VXLVWiqxQltgdBjHrw9sg+&#10;k9js25Ddavrvu4VCj8PMfMMsVp2txZ1aXznWMBoqEMS5MxUXGk7H9HkGwgdkg7Vj0vBNHlbL3tMC&#10;E+MefKB7FgoRIewT1FCG0CRS+rwki37oGuLoXV1rMUTZFtK0+IhwW8uxUq/SYsVxocSG1iXln9mX&#10;1XCe7K/TbXNLNxdjs12WqvfdVmk96HdvcxCBuvAf/mt/GA3j2csI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yZnHAAAA3QAAAA8AAAAAAAAAAAAAAAAAmAIAAGRy&#10;cy9kb3ducmV2LnhtbFBLBQYAAAAABAAEAPUAAACMAwAAAAA=&#10;" strokeweight=".25pt">
                                    <v:stroke dashstyle="dash"/>
                                  </v:shape>
                                  <v:shape id="Sun 810" o:spid="_x0000_s1131" type="#_x0000_t183" style="position:absolute;left:26212;top:20424;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X7scA&#10;AADdAAAADwAAAGRycy9kb3ducmV2LnhtbESPQWvCQBSE74X+h+UVequ7TUuV6CqiRD0IpVEP3h7Z&#10;Z5KafRuyq6b/3i0Uehxm5htmMuttI67U+dqxhteBAkFcOFNzqWG/y15GIHxANtg4Jg0/5GE2fXyY&#10;YGrcjb/omodSRAj7FDVUIbSplL6oyKIfuJY4eifXWQxRdqU0Hd4i3DYyUepDWqw5LlTY0qKi4pxf&#10;rIbD2+dpuGq/s+XR2HybZ2q9XSmtn5/6+RhEoD78h//aG6MhGb0n8Ps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V+7HAAAA3QAAAA8AAAAAAAAAAAAAAAAAmAIAAGRy&#10;cy9kb3ducmV2LnhtbFBLBQYAAAAABAAEAPUAAACMAwAAAAA=&#10;" strokeweight=".25pt">
                                    <v:stroke dashstyle="dash"/>
                                  </v:shape>
                                  <v:shape id="Sun 811" o:spid="_x0000_s1132" type="#_x0000_t183" style="position:absolute;left:30302;top:21337;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ydccA&#10;AADdAAAADwAAAGRycy9kb3ducmV2LnhtbESPQWvCQBSE74X+h+UJvemuWqxEVyktsR4EadSDt0f2&#10;mcRm34bsVtN/7wpCj8PMfMPMl52txYVaXznWMBwoEMS5MxUXGva7tD8F4QOywdoxafgjD8vF89Mc&#10;E+Ou/E2XLBQiQtgnqKEMoUmk9HlJFv3ANcTRO7nWYoiyLaRp8RrhtpYjpSbSYsVxocSGPkrKf7Jf&#10;q+Ew3p7eVs05/Twam22yVH1tVkrrl173PgMRqAv/4Ud7bTSMpq9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8nXHAAAA3QAAAA8AAAAAAAAAAAAAAAAAmAIAAGRy&#10;cy9kb3ducmV2LnhtbFBLBQYAAAAABAAEAPUAAACMAwAAAAA=&#10;" strokeweight=".25pt">
                                    <v:stroke dashstyle="dash"/>
                                  </v:shape>
                                  <v:shape id="Sun 812" o:spid="_x0000_s1133" type="#_x0000_t183" style="position:absolute;left:27421;top:21337;width:717;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qAccA&#10;AADdAAAADwAAAGRycy9kb3ducmV2LnhtbESPQWvCQBSE70L/w/KE3nRXK61EVxFLbA+CNOrB2yP7&#10;TGKzb0N2q+m/7xYEj8PMfMPMl52txZVaXznWMBoqEMS5MxUXGg77dDAF4QOywdoxafglD8vFU2+O&#10;iXE3/qJrFgoRIewT1FCG0CRS+rwki37oGuLonV1rMUTZFtK0eItwW8uxUq/SYsVxocSG1iXl39mP&#10;1XB82Z3fNs0lfT8Zm22zVH1sN0rr5363moEI1IVH+N7+NBrG08kE/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agHHAAAA3QAAAA8AAAAAAAAAAAAAAAAAmAIAAGRy&#10;cy9kb3ducmV2LnhtbFBLBQYAAAAABAAEAPUAAACMAwAAAAA=&#10;" strokeweight=".25pt">
                                    <v:stroke dashstyle="dash"/>
                                  </v:shape>
                                  <v:shape id="Sun 813" o:spid="_x0000_s1134" type="#_x0000_t183" style="position:absolute;left:30297;top:20819;width:718;height:12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PmscA&#10;AADdAAAADwAAAGRycy9kb3ducmV2LnhtbESPQWvCQBSE7wX/w/IEb3W31lZJXaW0RHsQilEP3h7Z&#10;ZxLNvg3ZVdN/3xUKPQ4z8w0zW3S2FldqfeVYw9NQgSDOnam40LDbpo9TED4gG6wdk4Yf8rCY9x5m&#10;mBh34w1ds1CICGGfoIYyhCaR0uclWfRD1xBH7+haiyHKtpCmxVuE21qOlHqVFiuOCyU29FFSfs4u&#10;VsP++fs4WTan9PNgbLbOUrVaL5XWg373/gYiUBf+w3/tL6NhNB2/wP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bz5rHAAAA3QAAAA8AAAAAAAAAAAAAAAAAmAIAAGRy&#10;cy9kb3ducmV2LnhtbFBLBQYAAAAABAAEAPUAAACMAwAAAAA=&#10;" strokeweight=".25pt">
                                    <v:stroke dashstyle="dash"/>
                                  </v:shape>
                                  <v:shape id="Sun 814" o:spid="_x0000_s1135" type="#_x0000_t183" style="position:absolute;left:31275;top:20472;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R7ccA&#10;AADdAAAADwAAAGRycy9kb3ducmV2LnhtbESPQWvCQBSE70L/w/KE3nRXW6xEVyktsR4EadSDt0f2&#10;mcRm34bsVuO/7xYEj8PMfMPMl52txYVaXznWMBoqEMS5MxUXGva7dDAF4QOywdoxabiRh+XiqTfH&#10;xLgrf9MlC4WIEPYJaihDaBIpfV6SRT90DXH0Tq61GKJsC2lavEa4reVYqYm0WHFcKLGhj5Lyn+zX&#10;aji8bE9vq+acfh6NzTZZqr42K6X1c797n4EI1IVH+N5eGw3j6esE/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JUe3HAAAA3QAAAA8AAAAAAAAAAAAAAAAAmAIAAGRy&#10;cy9kb3ducmV2LnhtbFBLBQYAAAAABAAEAPUAAACMAwAAAAA=&#10;" strokeweight=".25pt">
                                    <v:stroke dashstyle="dash"/>
                                  </v:shape>
                                  <v:shape id="Sun 815" o:spid="_x0000_s1136" type="#_x0000_t183" style="position:absolute;left:28707;top:21691;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0dscA&#10;AADdAAAADwAAAGRycy9kb3ducmV2LnhtbESPQWvCQBSE70L/w/KE3nRXW1Siq5SWWA+CNOrB2yP7&#10;TGKzb0N2q/HfdwtCj8PMfMMsVp2txZVaXznWMBoqEMS5MxUXGg77dDAD4QOywdoxabiTh9XyqbfA&#10;xLgbf9E1C4WIEPYJaihDaBIpfV6SRT90DXH0zq61GKJsC2lavEW4reVYqYm0WHFcKLGh95Ly7+zH&#10;aji+7M7TdXNJP07GZtssVZ/btdL6ud+9zUEE6sJ/+NHeGA3j2esU/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9HbHAAAA3QAAAA8AAAAAAAAAAAAAAAAAmAIAAGRy&#10;cy9kb3ducmV2LnhtbFBLBQYAAAAABAAEAPUAAACMAwAAAAA=&#10;" strokeweight=".25pt">
                                    <v:stroke dashstyle="dash"/>
                                  </v:shape>
                                  <v:shape id="Sun 816" o:spid="_x0000_s1137" type="#_x0000_t183" style="position:absolute;left:26327;top:18367;width:718;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jRcUA&#10;AADeAAAADwAAAGRycy9kb3ducmV2LnhtbERPTWvCQBC9F/wPywi91V211BJdRSxRD4IY20NvQ3ZM&#10;otnZkF01/fduodDbPN7nzBadrcWNWl851jAcKBDEuTMVFxo+j+nLOwgfkA3WjknDD3lYzHtPM0yM&#10;u/OBblkoRAxhn6CGMoQmkdLnJVn0A9cQR+7kWoshwraQpsV7DLe1HCn1Ji1WHBtKbGhVUn7JrlbD&#10;13h/mqybc/rxbWy2y1K12a2V1s/9bjkFEagL/+I/99bE+ep1PILfd+IN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uNFxQAAAN4AAAAPAAAAAAAAAAAAAAAAAJgCAABkcnMv&#10;ZG93bnJldi54bWxQSwUGAAAAAAQABAD1AAAAigMAAAAA&#10;" strokeweight=".25pt">
                                    <v:stroke dashstyle="dash"/>
                                  </v:shape>
                                </v:group>
                              </v:group>
                            </v:group>
                          </v:group>
                        </v:group>
                        <v:shape id="Straight Arrow Connector 788" o:spid="_x0000_s1138" type="#_x0000_t32" style="position:absolute;left:34536;top:18819;width:9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IMQAAADeAAAADwAAAGRycy9kb3ducmV2LnhtbERPS2vCQBC+C/6HZQq9SN2Y2Aepq4hQ&#10;K3jSCl6H7CQbzM6G7Dam/94tCN7m43vOYjXYRvTU+dqxgtk0AUFcOF1zpeD08/XyAcIHZI2NY1Lw&#10;Rx5Wy/Fogbl2Vz5QfwyViCHsc1RgQmhzKX1hyKKfupY4cqXrLIYIu0rqDq8x3DYyTZI3abHm2GCw&#10;pY2h4nL8tQrKVNNscjmb7/dXLDf7LO37ZqvU89Ow/gQRaAgP8d2903F+Ms8y+H8n3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T4gxAAAAN4AAAAPAAAAAAAAAAAA&#10;AAAAAKECAABkcnMvZG93bnJldi54bWxQSwUGAAAAAAQABAD5AAAAkgMAAAAA&#10;">
                          <v:stroke endarrow="open"/>
                        </v:shape>
                      </v:group>
                      <v:group id="Group 779" o:spid="_x0000_s1139" style="position:absolute;left:53435;top:9450;width:7620;height:12748" coordorigin="53435,9450" coordsize="7620,1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mQY8QAAADeAAAADwAAAGRycy9kb3ducmV2LnhtbERPS4vCMBC+C/sfwgh7&#10;07Trg6UaRcRd9iCCuiDehmZsi82kNLGt/94Igrf5+J4zX3amFA3VrrCsIB5GIIhTqwvOFPwffwbf&#10;IJxH1lhaJgV3crBcfPTmmGjb8p6ag89ECGGXoILc+yqR0qU5GXRDWxEH7mJrgz7AOpO6xjaEm1J+&#10;RdFUGiw4NORY0Tqn9Hq4GQW/LbarUbxpttfL+n4+TnanbUxKffa71QyEp86/xS/3nw7zo/FoAs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RmQY8QAAADeAAAA&#10;DwAAAAAAAAAAAAAAAACqAgAAZHJzL2Rvd25yZXYueG1sUEsFBgAAAAAEAAQA+gAAAJsDAAAAAA==&#10;">
                        <v:group id="Group 783" o:spid="_x0000_s1140" style="position:absolute;left:53435;top:10176;width:7620;height:12022" coordorigin="53435,10176" coordsize="7620,1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erj8UAAADeAAAADwAAAGRycy9kb3ducmV2LnhtbERPTWvCQBC9F/wPywje&#10;dBO1WqKriKh4kEK1UHobsmMSzM6G7JrEf+8WhN7m8T5nue5MKRqqXWFZQTyKQBCnVhecKfi+7Icf&#10;IJxH1lhaJgUPcrBe9d6WmGjb8hc1Z5+JEMIuQQW591UipUtzMuhGtiIO3NXWBn2AdSZ1jW0IN6Uc&#10;R9FMGiw4NORY0Tan9Ha+GwWHFtvNJN41p9t1+/i9vH/+nGJSatDvNgsQnjr/L365jzrMj6aTO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Hq4/FAAAA3gAA&#10;AA8AAAAAAAAAAAAAAAAAqgIAAGRycy9kb3ducmV2LnhtbFBLBQYAAAAABAAEAPoAAACc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5" o:spid="_x0000_s1141" type="#_x0000_t132" style="position:absolute;left:54483;top:10176;width:5791;height:12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0MkA&#10;AADeAAAADwAAAGRycy9kb3ducmV2LnhtbESPQU/CQBCF7yb+h82YcDGyFYiaykIIaGLCBSqYeJt0&#10;x221O1u6K5R/zxxMvM3kvXnvm+m89406UhfrwAbuhxko4jLYmp2B3fvr3ROomJAtNoHJwJkizGfX&#10;V1PMbTjxlo5FckpCOOZooEqpzbWOZUUe4zC0xKJ9hc5jkrVz2nZ4knDf6FGWPWiPNUtDhS0tKyp/&#10;il9v4PYwekzf3i1XL64Yf37sN+uVWxgzuOkXz6AS9enf/Hf9ZgU/m4yFV96RGfTs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qO0MkAAADeAAAADwAAAAAAAAAAAAAAAACYAgAA&#10;ZHJzL2Rvd25yZXYueG1sUEsFBgAAAAAEAAQA9QAAAI4DAAAAAA==&#10;" strokeweight=".25pt"/>
                          <v:shape id="Minus 786" o:spid="_x0000_s1142" style="position:absolute;left:53435;top:17070;width:7620;height:1524;visibility:visible;mso-wrap-style:square;v-text-anchor:middle" coordsize="7620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D8MA&#10;AADeAAAADwAAAGRycy9kb3ducmV2LnhtbERPzWoCMRC+F/oOYQpeiiZVK+3WKEUQ9djVBxg342br&#10;ZrJuoq5vb4RCb/Px/c503rlaXKgNlWcNbwMFgrjwpuJSw2677H+ACBHZYO2ZNNwowHz2/DTFzPgr&#10;/9Alj6VIIRwy1GBjbDIpQ2HJYRj4hjhxB986jAm2pTQtXlO4q+VQqYl0WHFqsNjQwlJxzM9Ow8av&#10;lD2cNvnvaa/W9V6+HsfvpHXvpfv+AhGpi//iP/fapPlqPPqExzvpB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D8MAAADeAAAADwAAAAAAAAAAAAAAAACYAgAAZHJzL2Rv&#10;d25yZXYueG1sUEsFBgAAAAAEAAQA9QAAAIgDAAAAAA==&#10;" path="m101003,58278r559994,l660997,94122r-559994,l101003,58278xe" strokeweight=".25pt">
                            <v:path arrowok="t" o:connecttype="custom" o:connectlocs="101003,58278;660997,58278;660997,94122;101003,94122;101003,58278" o:connectangles="0,0,0,0,0"/>
                          </v:shape>
                        </v:group>
                        <v:line id="Straight Connector 784" o:spid="_x0000_s1143" style="position:absolute;visibility:visible;mso-wrap-style:square" from="56883,9450" to="56959,20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6skAAADeAAAADwAAAGRycy9kb3ducmV2LnhtbESPT0vDQBDF70K/wzIFb3ajliCx21IU&#10;ofUg9g+0x2l2TKLZ2bC7JvHbOwfB2wzz5r33W6xG16qeQmw8G7idZaCIS28brgwcDy83D6BiQrbY&#10;eiYDPxRhtZxcLbCwfuAd9ftUKTHhWKCBOqWu0DqWNTmMM98Ry+3DB4dJ1lBpG3AQc9fquyzLtcOG&#10;JaHGjp5qKr/2387A2/173q+3r5vxtM0v5fPucv4cgjHX03H9CCrRmP7Ff98bK/W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dvurJAAAA3gAAAA8AAAAA&#10;AAAAAAAAAAAAoQIAAGRycy9kb3ducmV2LnhtbFBLBQYAAAAABAAEAPkAAACXAwAAAAA=&#10;"/>
                      </v:group>
                      <v:shape id="Straight Arrow Connector 780" o:spid="_x0000_s1144" type="#_x0000_t32" style="position:absolute;left:50914;top:17625;width:2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12scQAAADeAAAADwAAAGRycy9kb3ducmV2LnhtbERPTWvCQBC9F/wPyxS8FN0ktSqpq4jQ&#10;WuipVvA6ZCfZYHY2ZNeY/ntXEHqbx/uc1Wawjeip87VjBek0AUFcOF1zpeD4+zFZgvABWWPjmBT8&#10;kYfNevS0wly7K/9QfwiViCHsc1RgQmhzKX1hyKKfupY4cqXrLIYIu0rqDq8x3DYyS5K5tFhzbDDY&#10;0s5QcT5crIIy05S+nE9mv3jDcvf9mvV986nU+HnYvoMINIR/8cP9peP8ZDZL4f5Ov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XaxxAAAAN4AAAAPAAAAAAAAAAAA&#10;AAAAAKECAABkcnMvZG93bnJldi54bWxQSwUGAAAAAAQABAD5AAAAkgMAAAAA&#10;">
                        <v:stroke endarrow="open"/>
                      </v:shape>
                      <v:shape id="Straight Arrow Connector 781" o:spid="_x0000_s1145" type="#_x0000_t32" style="position:absolute;left:51981;top:21055;width:29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XcUAAADeAAAADwAAAGRycy9kb3ducmV2LnhtbERPTWsCMRC9C/6HMEIvokmtiGyNIgVB&#10;SkG0XrwNm9nN0s1k3cR17a9vCoXe5vE+Z7XpXS06akPlWcPzVIEgzr2puNRw/txNliBCRDZYeyYN&#10;DwqwWQ8HK8yMv/ORulMsRQrhkKEGG2OTSRlySw7D1DfEiSt86zAm2JbStHhP4a6WM6UW0mHFqcFi&#10;Q2+W8q/TzWkYHy9VWRS3j0d4+T4s1fvhavNO66dRv30FEamP/+I/996k+Wo+n8HvO+kG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XcUAAADeAAAADwAAAAAAAAAA&#10;AAAAAAChAgAAZHJzL2Rvd25yZXYueG1sUEsFBgAAAAAEAAQA+QAAAJMDAAAAAA==&#10;">
                        <v:stroke endarrow="open"/>
                      </v:shape>
                      <v:line id="Straight Connector 782" o:spid="_x0000_s1146" style="position:absolute;flip:x;visibility:visible;mso-wrap-style:square" from="55911,19967" to="57816,2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Z8cYAAADeAAAADwAAAGRycy9kb3ducmV2LnhtbERPTWsCMRC9F/ofwgi9lJptXYquRpFC&#10;wYOXqqx4GzfjZtnNZJukuv33TaHQ2zze5yxWg+3ElXxoHCt4HmcgiCunG64VHPbvT1MQISJr7ByT&#10;gm8KsFre3y2w0O7GH3TdxVqkEA4FKjAx9oWUoTJkMYxdT5y4i/MWY4K+ltrjLYXbTr5k2au02HBq&#10;MNjTm6Gq3X1ZBXK6ffz063Pelu3xODNlVfanrVIPo2E9BxFpiP/iP/dGp/lZnk/g9510g1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2fHGAAAA3gAAAA8AAAAAAAAA&#10;AAAAAAAAoQIAAGRycy9kb3ducmV2LnhtbFBLBQYAAAAABAAEAPkAAACUAwAAAAA=&#10;"/>
                    </v:group>
                  </v:group>
                </v:group>
              </v:group>
            </w:pict>
          </mc:Fallback>
        </mc:AlternateContent>
      </w:r>
      <w:r w:rsidRPr="001E5D04">
        <w:rPr>
          <w:rFonts w:ascii="Arial" w:hAnsi="Arial" w:cs="Arial"/>
          <w:noProof/>
          <w:sz w:val="20"/>
          <w:szCs w:val="20"/>
        </w:rPr>
        <mc:AlternateContent>
          <mc:Choice Requires="wps">
            <w:drawing>
              <wp:anchor distT="0" distB="0" distL="114300" distR="114300" simplePos="0" relativeHeight="251665408" behindDoc="0" locked="0" layoutInCell="1" allowOverlap="1" wp14:anchorId="4CA9242F" wp14:editId="0FDE0248">
                <wp:simplePos x="0" y="0"/>
                <wp:positionH relativeFrom="column">
                  <wp:posOffset>895350</wp:posOffset>
                </wp:positionH>
                <wp:positionV relativeFrom="paragraph">
                  <wp:posOffset>400685</wp:posOffset>
                </wp:positionV>
                <wp:extent cx="114300" cy="219075"/>
                <wp:effectExtent l="0" t="0" r="0" b="0"/>
                <wp:wrapNone/>
                <wp:docPr id="10444" name="Rectangle 10444"/>
                <wp:cNvGraphicFramePr/>
                <a:graphic xmlns:a="http://schemas.openxmlformats.org/drawingml/2006/main">
                  <a:graphicData uri="http://schemas.microsoft.com/office/word/2010/wordprocessingShape">
                    <wps:wsp>
                      <wps:cNvSpPr/>
                      <wps:spPr>
                        <a:xfrm>
                          <a:off x="0" y="0"/>
                          <a:ext cx="114300" cy="219075"/>
                        </a:xfrm>
                        <a:prstGeom prst="rect">
                          <a:avLst/>
                        </a:prstGeom>
                        <a:noFill/>
                        <a:ln w="25400">
                          <a:noFill/>
                          <a:prstDash val="solid"/>
                        </a:ln>
                        <a:effectLst/>
                      </wps:spPr>
                      <wps:txbx>
                        <w:txbxContent>
                          <w:p w14:paraId="236A3F71" w14:textId="77777777" w:rsidR="00A56C1E" w:rsidRDefault="00A56C1E" w:rsidP="009B7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0444" o:spid="_x0000_s1147" style="position:absolute;left:0;text-align:left;margin-left:70.5pt;margin-top:31.55pt;width:9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" filled="f" stroked="f" strokeweight="2pt">
                <v:textbox>
                  <w:txbxContent>
                    <w:p w14:paraId="236A3F71" w14:textId="77777777" w:rsidR="00A56C1E" w:rsidRDefault="00A56C1E" w:rsidP="009B7D17"/>
                  </w:txbxContent>
                </v:textbox>
              </v:rect>
            </w:pict>
          </mc:Fallback>
        </mc:AlternateContent>
      </w:r>
      <w:r w:rsidRPr="001E5D04">
        <w:rPr>
          <w:rFonts w:ascii="Arial" w:hAnsi="Arial" w:cs="Arial"/>
          <w:noProof/>
          <w:sz w:val="20"/>
          <w:szCs w:val="20"/>
        </w:rPr>
        <mc:AlternateContent>
          <mc:Choice Requires="wps">
            <w:drawing>
              <wp:anchor distT="0" distB="0" distL="114300" distR="114300" simplePos="0" relativeHeight="251663360" behindDoc="0" locked="0" layoutInCell="1" allowOverlap="1" wp14:anchorId="530A4A83" wp14:editId="4CD972EF">
                <wp:simplePos x="0" y="0"/>
                <wp:positionH relativeFrom="column">
                  <wp:posOffset>1724025</wp:posOffset>
                </wp:positionH>
                <wp:positionV relativeFrom="paragraph">
                  <wp:posOffset>1067435</wp:posOffset>
                </wp:positionV>
                <wp:extent cx="114300" cy="209550"/>
                <wp:effectExtent l="0" t="0" r="0" b="0"/>
                <wp:wrapNone/>
                <wp:docPr id="10445" name="Rectangle 10445"/>
                <wp:cNvGraphicFramePr/>
                <a:graphic xmlns:a="http://schemas.openxmlformats.org/drawingml/2006/main">
                  <a:graphicData uri="http://schemas.microsoft.com/office/word/2010/wordprocessingShape">
                    <wps:wsp>
                      <wps:cNvSpPr/>
                      <wps:spPr>
                        <a:xfrm>
                          <a:off x="0" y="0"/>
                          <a:ext cx="114300" cy="209550"/>
                        </a:xfrm>
                        <a:prstGeom prst="rect">
                          <a:avLst/>
                        </a:prstGeom>
                        <a:solidFill>
                          <a:sysClr val="window" lastClr="FFFFFF"/>
                        </a:solidFill>
                        <a:ln w="25400">
                          <a:noFill/>
                          <a:prstDash val="solid"/>
                        </a:ln>
                        <a:effectLst/>
                      </wps:spPr>
                      <wps:txbx>
                        <w:txbxContent>
                          <w:p w14:paraId="1DE1BB0F" w14:textId="77777777" w:rsidR="00A56C1E" w:rsidRDefault="00A56C1E" w:rsidP="009B7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Rectangle 10445" o:spid="_x0000_s1148" style="position:absolute;left:0;text-align:left;margin-left:135.75pt;margin-top:84.05pt;width:9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" fillcolor="window" stroked="f" strokeweight="2pt">
                <v:textbox>
                  <w:txbxContent>
                    <w:p w14:paraId="1DE1BB0F" w14:textId="77777777" w:rsidR="00A56C1E" w:rsidRDefault="00A56C1E" w:rsidP="009B7D17"/>
                  </w:txbxContent>
                </v:textbox>
              </v:rect>
            </w:pict>
          </mc:Fallback>
        </mc:AlternateContent>
      </w:r>
    </w:p>
    <w:p w14:paraId="37EAF93E" w14:textId="77777777" w:rsidR="009B7D17" w:rsidRPr="001E5D04" w:rsidRDefault="009B7D17" w:rsidP="00551BC4">
      <w:pPr>
        <w:spacing w:line="360" w:lineRule="auto"/>
        <w:jc w:val="both"/>
        <w:rPr>
          <w:rFonts w:ascii="Arial" w:hAnsi="Arial" w:cs="Arial"/>
          <w:sz w:val="20"/>
          <w:szCs w:val="20"/>
        </w:rPr>
      </w:pPr>
    </w:p>
    <w:p w14:paraId="4C68861B" w14:textId="77777777" w:rsidR="009B7D17" w:rsidRPr="001E5D04" w:rsidRDefault="00A56C1E" w:rsidP="00551BC4">
      <w:pPr>
        <w:spacing w:line="360" w:lineRule="auto"/>
        <w:jc w:val="both"/>
        <w:rPr>
          <w:rFonts w:ascii="Arial" w:hAnsi="Arial" w:cs="Arial"/>
          <w:sz w:val="20"/>
          <w:szCs w:val="20"/>
        </w:rPr>
      </w:pPr>
      <w:r w:rsidRPr="001E5D04">
        <w:rPr>
          <w:rFonts w:ascii="Arial" w:hAnsi="Arial" w:cs="Arial"/>
          <w:noProof/>
          <w:sz w:val="20"/>
          <w:szCs w:val="20"/>
        </w:rPr>
        <mc:AlternateContent>
          <mc:Choice Requires="wps">
            <w:drawing>
              <wp:anchor distT="0" distB="0" distL="114300" distR="114300" simplePos="0" relativeHeight="251667456" behindDoc="0" locked="0" layoutInCell="1" allowOverlap="1" wp14:anchorId="4D1B1184" wp14:editId="227BD4DD">
                <wp:simplePos x="0" y="0"/>
                <wp:positionH relativeFrom="column">
                  <wp:posOffset>160020</wp:posOffset>
                </wp:positionH>
                <wp:positionV relativeFrom="paragraph">
                  <wp:posOffset>231139</wp:posOffset>
                </wp:positionV>
                <wp:extent cx="205740" cy="0"/>
                <wp:effectExtent l="0" t="0" r="22860" b="19050"/>
                <wp:wrapNone/>
                <wp:docPr id="10446" name="Straight Connector 10446"/>
                <wp:cNvGraphicFramePr/>
                <a:graphic xmlns:a="http://schemas.openxmlformats.org/drawingml/2006/main">
                  <a:graphicData uri="http://schemas.microsoft.com/office/word/2010/wordprocessingShape">
                    <wps:wsp>
                      <wps:cNvCnPr/>
                      <wps:spPr>
                        <a:xfrm>
                          <a:off x="0" y="0"/>
                          <a:ext cx="205740" cy="0"/>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6D1507" id="Straight Connector 1044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2pt" to="2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"/>
            </w:pict>
          </mc:Fallback>
        </mc:AlternateContent>
      </w:r>
      <w:r w:rsidRPr="001E5D04">
        <w:rPr>
          <w:rFonts w:ascii="Arial" w:hAnsi="Arial" w:cs="Arial"/>
          <w:noProof/>
          <w:sz w:val="20"/>
          <w:szCs w:val="20"/>
        </w:rPr>
        <mc:AlternateContent>
          <mc:Choice Requires="wps">
            <w:drawing>
              <wp:anchor distT="0" distB="0" distL="114300" distR="114300" simplePos="0" relativeHeight="251679744" behindDoc="0" locked="0" layoutInCell="1" allowOverlap="1" wp14:anchorId="03A1E8F2" wp14:editId="75724A67">
                <wp:simplePos x="0" y="0"/>
                <wp:positionH relativeFrom="column">
                  <wp:posOffset>2447925</wp:posOffset>
                </wp:positionH>
                <wp:positionV relativeFrom="paragraph">
                  <wp:posOffset>1160780</wp:posOffset>
                </wp:positionV>
                <wp:extent cx="71755" cy="121920"/>
                <wp:effectExtent l="0" t="0" r="23495" b="11430"/>
                <wp:wrapNone/>
                <wp:docPr id="10447" name="Sun 10447"/>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63F5C" id="Sun 10447" o:spid="_x0000_s1026" type="#_x0000_t183" style="position:absolute;margin-left:192.75pt;margin-top:91.4pt;width:5.6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" fillcolor="window" strokecolor="windowText" strokeweight=".25pt">
                <v:stroke dashstyle="dash"/>
              </v:shape>
            </w:pict>
          </mc:Fallback>
        </mc:AlternateContent>
      </w:r>
      <w:r w:rsidRPr="001E5D04">
        <w:rPr>
          <w:rFonts w:ascii="Arial" w:hAnsi="Arial" w:cs="Arial"/>
          <w:noProof/>
          <w:sz w:val="20"/>
          <w:szCs w:val="20"/>
        </w:rPr>
        <mc:AlternateContent>
          <mc:Choice Requires="wps">
            <w:drawing>
              <wp:anchor distT="0" distB="0" distL="114300" distR="114300" simplePos="0" relativeHeight="251683840" behindDoc="0" locked="0" layoutInCell="1" allowOverlap="1" wp14:anchorId="3C9D3DFD" wp14:editId="775FF464">
                <wp:simplePos x="0" y="0"/>
                <wp:positionH relativeFrom="column">
                  <wp:posOffset>2684780</wp:posOffset>
                </wp:positionH>
                <wp:positionV relativeFrom="paragraph">
                  <wp:posOffset>1144270</wp:posOffset>
                </wp:positionV>
                <wp:extent cx="71755" cy="121920"/>
                <wp:effectExtent l="0" t="0" r="23495" b="11430"/>
                <wp:wrapNone/>
                <wp:docPr id="10448" name="Sun 10448"/>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430BC" id="Sun 10448" o:spid="_x0000_s1026" type="#_x0000_t183" style="position:absolute;margin-left:211.4pt;margin-top:90.1pt;width:5.65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" fillcolor="window" strokecolor="windowText" strokeweight=".25pt">
                <v:stroke dashstyle="dash"/>
              </v:shape>
            </w:pict>
          </mc:Fallback>
        </mc:AlternateContent>
      </w:r>
      <w:r w:rsidRPr="001E5D04">
        <w:rPr>
          <w:rFonts w:ascii="Arial" w:hAnsi="Arial" w:cs="Arial"/>
          <w:noProof/>
          <w:sz w:val="20"/>
          <w:szCs w:val="20"/>
        </w:rPr>
        <mc:AlternateContent>
          <mc:Choice Requires="wps">
            <w:drawing>
              <wp:anchor distT="0" distB="0" distL="114300" distR="114300" simplePos="0" relativeHeight="251669504" behindDoc="0" locked="0" layoutInCell="1" allowOverlap="1" wp14:anchorId="372F863B" wp14:editId="353D6079">
                <wp:simplePos x="0" y="0"/>
                <wp:positionH relativeFrom="column">
                  <wp:posOffset>4229100</wp:posOffset>
                </wp:positionH>
                <wp:positionV relativeFrom="paragraph">
                  <wp:posOffset>1029335</wp:posOffset>
                </wp:positionV>
                <wp:extent cx="731520" cy="530860"/>
                <wp:effectExtent l="0" t="0" r="0" b="2540"/>
                <wp:wrapNone/>
                <wp:docPr id="10452" name="Text Box 10452"/>
                <wp:cNvGraphicFramePr/>
                <a:graphic xmlns:a="http://schemas.openxmlformats.org/drawingml/2006/main">
                  <a:graphicData uri="http://schemas.microsoft.com/office/word/2010/wordprocessingShape">
                    <wps:wsp>
                      <wps:cNvSpPr txBox="1"/>
                      <wps:spPr>
                        <a:xfrm>
                          <a:off x="0" y="0"/>
                          <a:ext cx="731520" cy="530860"/>
                        </a:xfrm>
                        <a:prstGeom prst="rect">
                          <a:avLst/>
                        </a:prstGeom>
                        <a:solidFill>
                          <a:sysClr val="window" lastClr="FFFFFF"/>
                        </a:solidFill>
                        <a:ln w="6350">
                          <a:noFill/>
                        </a:ln>
                        <a:effectLst/>
                      </wps:spPr>
                      <wps:txbx>
                        <w:txbxContent>
                          <w:p w14:paraId="4AFA4594" w14:textId="77777777" w:rsidR="00A56C1E" w:rsidRDefault="00A56C1E" w:rsidP="009B7D17">
                            <w:pPr>
                              <w:jc w:val="center"/>
                              <w:rPr>
                                <w:rFonts w:ascii="Times New Roman" w:hAnsi="Times New Roman" w:cs="Times New Roman"/>
                                <w:sz w:val="24"/>
                                <w:szCs w:val="24"/>
                              </w:rPr>
                            </w:pPr>
                            <w:r>
                              <w:rPr>
                                <w:rFonts w:ascii="Times New Roman" w:hAnsi="Times New Roman" w:cs="Times New Roman"/>
                                <w:sz w:val="24"/>
                                <w:szCs w:val="24"/>
                              </w:rPr>
                              <w:t>Aqueous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452" o:spid="_x0000_s1149" type="#_x0000_t202" style="position:absolute;left:0;text-align:left;margin-left:333pt;margin-top:81.05pt;width:57.6pt;height:4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" fillcolor="window" stroked="f" strokeweight=".5pt">
                <v:textbox>
                  <w:txbxContent>
                    <w:p w14:paraId="4AFA4594" w14:textId="77777777" w:rsidR="00A56C1E" w:rsidRDefault="00A56C1E" w:rsidP="009B7D17">
                      <w:pPr>
                        <w:jc w:val="center"/>
                        <w:rPr>
                          <w:rFonts w:ascii="Times New Roman" w:hAnsi="Times New Roman" w:cs="Times New Roman"/>
                          <w:sz w:val="24"/>
                          <w:szCs w:val="24"/>
                        </w:rPr>
                      </w:pPr>
                      <w:r>
                        <w:rPr>
                          <w:rFonts w:ascii="Times New Roman" w:hAnsi="Times New Roman" w:cs="Times New Roman"/>
                          <w:sz w:val="24"/>
                          <w:szCs w:val="24"/>
                        </w:rPr>
                        <w:t>Aqueous phase</w:t>
                      </w:r>
                    </w:p>
                  </w:txbxContent>
                </v:textbox>
              </v:shape>
            </w:pict>
          </mc:Fallback>
        </mc:AlternateContent>
      </w:r>
      <w:r w:rsidRPr="001E5D04">
        <w:rPr>
          <w:rFonts w:ascii="Arial" w:hAnsi="Arial" w:cs="Arial"/>
          <w:noProof/>
          <w:sz w:val="20"/>
          <w:szCs w:val="20"/>
        </w:rPr>
        <mc:AlternateContent>
          <mc:Choice Requires="wps">
            <w:drawing>
              <wp:anchor distT="0" distB="0" distL="114300" distR="114300" simplePos="0" relativeHeight="251706368" behindDoc="0" locked="0" layoutInCell="1" allowOverlap="1" wp14:anchorId="0EAAD009" wp14:editId="49FBA716">
                <wp:simplePos x="0" y="0"/>
                <wp:positionH relativeFrom="column">
                  <wp:posOffset>5645785</wp:posOffset>
                </wp:positionH>
                <wp:positionV relativeFrom="paragraph">
                  <wp:posOffset>1352550</wp:posOffset>
                </wp:positionV>
                <wp:extent cx="1905" cy="407035"/>
                <wp:effectExtent l="95250" t="38100" r="74295" b="12065"/>
                <wp:wrapNone/>
                <wp:docPr id="10455" name="Straight Arrow Connector 10455"/>
                <wp:cNvGraphicFramePr/>
                <a:graphic xmlns:a="http://schemas.openxmlformats.org/drawingml/2006/main">
                  <a:graphicData uri="http://schemas.microsoft.com/office/word/2010/wordprocessingShape">
                    <wps:wsp>
                      <wps:cNvCnPr/>
                      <wps:spPr>
                        <a:xfrm flipH="1" flipV="1">
                          <a:off x="0" y="0"/>
                          <a:ext cx="1905" cy="407035"/>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4CE1E" id="Straight Arrow Connector 10455" o:spid="_x0000_s1026" type="#_x0000_t32" style="position:absolute;margin-left:444.55pt;margin-top:106.5pt;width:.15pt;height:32.0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">
                <v:stroke endarrow="open"/>
              </v:shape>
            </w:pict>
          </mc:Fallback>
        </mc:AlternateContent>
      </w:r>
    </w:p>
    <w:p w14:paraId="60ED97B1" w14:textId="77777777" w:rsidR="009B7D17" w:rsidRPr="001E5D04" w:rsidRDefault="00A56C1E" w:rsidP="00551BC4">
      <w:pPr>
        <w:pStyle w:val="ListParagraph1"/>
        <w:tabs>
          <w:tab w:val="left" w:pos="6540"/>
        </w:tabs>
        <w:spacing w:line="360" w:lineRule="auto"/>
        <w:ind w:left="0"/>
        <w:jc w:val="both"/>
        <w:rPr>
          <w:rFonts w:ascii="Arial" w:hAnsi="Arial" w:cs="Arial"/>
          <w:b/>
          <w:i/>
          <w:sz w:val="20"/>
          <w:szCs w:val="20"/>
        </w:rPr>
      </w:pPr>
      <w:r w:rsidRPr="001E5D04">
        <w:rPr>
          <w:rFonts w:ascii="Arial" w:hAnsi="Arial" w:cs="Arial"/>
          <w:noProof/>
          <w:sz w:val="20"/>
          <w:szCs w:val="20"/>
        </w:rPr>
        <mc:AlternateContent>
          <mc:Choice Requires="wps">
            <w:drawing>
              <wp:anchor distT="0" distB="0" distL="114300" distR="114300" simplePos="0" relativeHeight="251700224" behindDoc="0" locked="0" layoutInCell="1" allowOverlap="1" wp14:anchorId="5645CB36" wp14:editId="4E91B6C0">
                <wp:simplePos x="0" y="0"/>
                <wp:positionH relativeFrom="column">
                  <wp:posOffset>5009322</wp:posOffset>
                </wp:positionH>
                <wp:positionV relativeFrom="paragraph">
                  <wp:posOffset>213912</wp:posOffset>
                </wp:positionV>
                <wp:extent cx="31805" cy="1168842"/>
                <wp:effectExtent l="0" t="0" r="25400" b="12700"/>
                <wp:wrapNone/>
                <wp:docPr id="10457" name="Straight Connector 10457"/>
                <wp:cNvGraphicFramePr/>
                <a:graphic xmlns:a="http://schemas.openxmlformats.org/drawingml/2006/main">
                  <a:graphicData uri="http://schemas.microsoft.com/office/word/2010/wordprocessingShape">
                    <wps:wsp>
                      <wps:cNvCnPr/>
                      <wps:spPr>
                        <a:xfrm>
                          <a:off x="0" y="0"/>
                          <a:ext cx="31805" cy="1168842"/>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514E11" id="Straight Connector 1045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5pt,16.85pt" to="396.9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"/>
            </w:pict>
          </mc:Fallback>
        </mc:AlternateContent>
      </w:r>
    </w:p>
    <w:p w14:paraId="15E151FF" w14:textId="77777777" w:rsidR="009B7D17" w:rsidRPr="001E5D04" w:rsidRDefault="00745D1B"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rPr>
        <mc:AlternateContent>
          <mc:Choice Requires="wps">
            <w:drawing>
              <wp:anchor distT="0" distB="0" distL="114298" distR="114298" simplePos="0" relativeHeight="251698176" behindDoc="0" locked="0" layoutInCell="1" allowOverlap="1" wp14:anchorId="471CBF50" wp14:editId="34E4388E">
                <wp:simplePos x="0" y="0"/>
                <wp:positionH relativeFrom="column">
                  <wp:posOffset>5772647</wp:posOffset>
                </wp:positionH>
                <wp:positionV relativeFrom="paragraph">
                  <wp:posOffset>18691</wp:posOffset>
                </wp:positionV>
                <wp:extent cx="0" cy="1204330"/>
                <wp:effectExtent l="0" t="0" r="19050" b="15240"/>
                <wp:wrapNone/>
                <wp:docPr id="10456" name="Straight Connector 10456"/>
                <wp:cNvGraphicFramePr/>
                <a:graphic xmlns:a="http://schemas.openxmlformats.org/drawingml/2006/main">
                  <a:graphicData uri="http://schemas.microsoft.com/office/word/2010/wordprocessingShape">
                    <wps:wsp>
                      <wps:cNvCnPr/>
                      <wps:spPr>
                        <a:xfrm>
                          <a:off x="0" y="0"/>
                          <a:ext cx="0" cy="1204330"/>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1C8A7" id="Straight Connector 10456"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54.55pt,1.45pt" to="454.5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"/>
            </w:pict>
          </mc:Fallback>
        </mc:AlternateContent>
      </w:r>
    </w:p>
    <w:p w14:paraId="00135E4F" w14:textId="77777777" w:rsidR="009B7D17" w:rsidRPr="001E5D04" w:rsidRDefault="00A56C1E"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rPr>
        <mc:AlternateContent>
          <mc:Choice Requires="wps">
            <w:drawing>
              <wp:anchor distT="0" distB="0" distL="114299" distR="114299" simplePos="0" relativeHeight="251720704" behindDoc="0" locked="0" layoutInCell="1" allowOverlap="1" wp14:anchorId="325A66EB" wp14:editId="512B1C36">
                <wp:simplePos x="0" y="0"/>
                <wp:positionH relativeFrom="column">
                  <wp:posOffset>5524499</wp:posOffset>
                </wp:positionH>
                <wp:positionV relativeFrom="paragraph">
                  <wp:posOffset>201295</wp:posOffset>
                </wp:positionV>
                <wp:extent cx="0" cy="1402080"/>
                <wp:effectExtent l="95250" t="0" r="57150" b="64770"/>
                <wp:wrapNone/>
                <wp:docPr id="10458" name="Straight Arrow Connector 10458"/>
                <wp:cNvGraphicFramePr/>
                <a:graphic xmlns:a="http://schemas.openxmlformats.org/drawingml/2006/main">
                  <a:graphicData uri="http://schemas.microsoft.com/office/word/2010/wordprocessingShape">
                    <wps:wsp>
                      <wps:cNvCnPr/>
                      <wps:spPr>
                        <a:xfrm>
                          <a:off x="0" y="0"/>
                          <a:ext cx="0" cy="140208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10CA7" id="Straight Arrow Connector 10458" o:spid="_x0000_s1026" type="#_x0000_t32" style="position:absolute;margin-left:435pt;margin-top:15.85pt;width:0;height:110.4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">
                <v:stroke endarrow="open"/>
              </v:shape>
            </w:pict>
          </mc:Fallback>
        </mc:AlternateContent>
      </w:r>
    </w:p>
    <w:p w14:paraId="0215B8CC" w14:textId="77777777" w:rsidR="009B7D17" w:rsidRPr="001E5D04" w:rsidRDefault="00745D1B"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rPr>
        <mc:AlternateContent>
          <mc:Choice Requires="wps">
            <w:drawing>
              <wp:anchor distT="0" distB="0" distL="114300" distR="114300" simplePos="0" relativeHeight="251685888" behindDoc="0" locked="0" layoutInCell="1" allowOverlap="1" wp14:anchorId="7DE63175" wp14:editId="030460A6">
                <wp:simplePos x="0" y="0"/>
                <wp:positionH relativeFrom="column">
                  <wp:posOffset>2599690</wp:posOffset>
                </wp:positionH>
                <wp:positionV relativeFrom="paragraph">
                  <wp:posOffset>154940</wp:posOffset>
                </wp:positionV>
                <wp:extent cx="71755" cy="121920"/>
                <wp:effectExtent l="0" t="0" r="23495" b="11430"/>
                <wp:wrapNone/>
                <wp:docPr id="10449" name="Sun 10449"/>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8A6684" id="Sun 10449" o:spid="_x0000_s1026" type="#_x0000_t183" style="position:absolute;margin-left:204.7pt;margin-top:12.2pt;width:5.6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" fillcolor="window" strokecolor="windowText" strokeweight=".25pt">
                <v:stroke dashstyle="dash"/>
              </v:shape>
            </w:pict>
          </mc:Fallback>
        </mc:AlternateContent>
      </w:r>
      <w:r w:rsidRPr="001E5D04">
        <w:rPr>
          <w:rFonts w:ascii="Arial" w:hAnsi="Arial" w:cs="Arial"/>
          <w:noProof/>
          <w:sz w:val="20"/>
          <w:szCs w:val="20"/>
        </w:rPr>
        <mc:AlternateContent>
          <mc:Choice Requires="wps">
            <w:drawing>
              <wp:anchor distT="0" distB="0" distL="114300" distR="114300" simplePos="0" relativeHeight="251689984" behindDoc="0" locked="0" layoutInCell="1" allowOverlap="1" wp14:anchorId="59FC7F9E" wp14:editId="46B8BCE6">
                <wp:simplePos x="0" y="0"/>
                <wp:positionH relativeFrom="column">
                  <wp:posOffset>2754630</wp:posOffset>
                </wp:positionH>
                <wp:positionV relativeFrom="paragraph">
                  <wp:posOffset>208280</wp:posOffset>
                </wp:positionV>
                <wp:extent cx="137160" cy="327660"/>
                <wp:effectExtent l="0" t="0" r="15240" b="15240"/>
                <wp:wrapNone/>
                <wp:docPr id="10461" name="Oval 10461"/>
                <wp:cNvGraphicFramePr/>
                <a:graphic xmlns:a="http://schemas.openxmlformats.org/drawingml/2006/main">
                  <a:graphicData uri="http://schemas.microsoft.com/office/word/2010/wordprocessingShape">
                    <wps:wsp>
                      <wps:cNvSpPr/>
                      <wps:spPr>
                        <a:xfrm>
                          <a:off x="0" y="0"/>
                          <a:ext cx="137160" cy="327660"/>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A24D95" id="Oval 10461" o:spid="_x0000_s1026" style="position:absolute;margin-left:216.9pt;margin-top:16.4pt;width:10.8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rPr>
        <mc:AlternateContent>
          <mc:Choice Requires="wps">
            <w:drawing>
              <wp:anchor distT="0" distB="0" distL="114300" distR="114300" simplePos="0" relativeHeight="251687936" behindDoc="0" locked="0" layoutInCell="1" allowOverlap="1" wp14:anchorId="38338EA2" wp14:editId="2CF3B6D8">
                <wp:simplePos x="0" y="0"/>
                <wp:positionH relativeFrom="column">
                  <wp:posOffset>2480945</wp:posOffset>
                </wp:positionH>
                <wp:positionV relativeFrom="paragraph">
                  <wp:posOffset>71120</wp:posOffset>
                </wp:positionV>
                <wp:extent cx="71755" cy="121920"/>
                <wp:effectExtent l="0" t="0" r="23495" b="11430"/>
                <wp:wrapNone/>
                <wp:docPr id="10460" name="Sun 10460"/>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A441F" id="Sun 10460" o:spid="_x0000_s1026" type="#_x0000_t183" style="position:absolute;margin-left:195.35pt;margin-top:5.6pt;width:5.65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" fillcolor="window" strokecolor="windowText" strokeweight=".25pt">
                <v:stroke dashstyle="dash"/>
              </v:shape>
            </w:pict>
          </mc:Fallback>
        </mc:AlternateContent>
      </w:r>
      <w:r w:rsidR="00A56C1E" w:rsidRPr="001E5D04">
        <w:rPr>
          <w:rFonts w:ascii="Arial" w:hAnsi="Arial" w:cs="Arial"/>
          <w:noProof/>
          <w:sz w:val="20"/>
          <w:szCs w:val="20"/>
        </w:rPr>
        <mc:AlternateContent>
          <mc:Choice Requires="wps">
            <w:drawing>
              <wp:anchor distT="0" distB="0" distL="114300" distR="114300" simplePos="0" relativeHeight="251681792" behindDoc="0" locked="0" layoutInCell="1" allowOverlap="1" wp14:anchorId="1CBA35B7" wp14:editId="2EAB7EA1">
                <wp:simplePos x="0" y="0"/>
                <wp:positionH relativeFrom="column">
                  <wp:posOffset>2926080</wp:posOffset>
                </wp:positionH>
                <wp:positionV relativeFrom="paragraph">
                  <wp:posOffset>190500</wp:posOffset>
                </wp:positionV>
                <wp:extent cx="71755" cy="121920"/>
                <wp:effectExtent l="0" t="0" r="23495" b="11430"/>
                <wp:wrapNone/>
                <wp:docPr id="10498" name="Sun 10498"/>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93740F" id="Sun 10498" o:spid="_x0000_s1026" type="#_x0000_t183" style="position:absolute;margin-left:230.4pt;margin-top:15pt;width:5.65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" fillcolor="window" strokecolor="windowText" strokeweight=".25pt">
                <v:stroke dashstyle="dash"/>
              </v:shape>
            </w:pict>
          </mc:Fallback>
        </mc:AlternateContent>
      </w:r>
    </w:p>
    <w:p w14:paraId="165F1127" w14:textId="77777777" w:rsidR="009B7D17" w:rsidRPr="001E5D04" w:rsidRDefault="00745D1B"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rPr>
        <mc:AlternateContent>
          <mc:Choice Requires="wps">
            <w:drawing>
              <wp:anchor distT="0" distB="0" distL="114300" distR="114300" simplePos="0" relativeHeight="251675648" behindDoc="0" locked="0" layoutInCell="1" allowOverlap="1" wp14:anchorId="0425B577" wp14:editId="35AF5AF1">
                <wp:simplePos x="0" y="0"/>
                <wp:positionH relativeFrom="column">
                  <wp:posOffset>5260340</wp:posOffset>
                </wp:positionH>
                <wp:positionV relativeFrom="paragraph">
                  <wp:posOffset>185420</wp:posOffset>
                </wp:positionV>
                <wp:extent cx="190500" cy="175260"/>
                <wp:effectExtent l="0" t="0" r="19050" b="34290"/>
                <wp:wrapNone/>
                <wp:docPr id="10434" name="Straight Connector 10434"/>
                <wp:cNvGraphicFramePr/>
                <a:graphic xmlns:a="http://schemas.openxmlformats.org/drawingml/2006/main">
                  <a:graphicData uri="http://schemas.microsoft.com/office/word/2010/wordprocessingShape">
                    <wps:wsp>
                      <wps:cNvCnPr/>
                      <wps:spPr>
                        <a:xfrm>
                          <a:off x="0" y="0"/>
                          <a:ext cx="190500" cy="175260"/>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ECE110" id="Straight Connector 104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2pt,14.6pt" to="429.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"/>
            </w:pict>
          </mc:Fallback>
        </mc:AlternateContent>
      </w:r>
      <w:r w:rsidRPr="001E5D04">
        <w:rPr>
          <w:rFonts w:ascii="Arial" w:hAnsi="Arial" w:cs="Arial"/>
          <w:noProof/>
          <w:sz w:val="20"/>
          <w:szCs w:val="20"/>
        </w:rPr>
        <mc:AlternateContent>
          <mc:Choice Requires="wps">
            <w:drawing>
              <wp:anchor distT="0" distB="0" distL="114300" distR="114300" simplePos="0" relativeHeight="251692032" behindDoc="0" locked="0" layoutInCell="1" allowOverlap="1" wp14:anchorId="234098AF" wp14:editId="002E2FD8">
                <wp:simplePos x="0" y="0"/>
                <wp:positionH relativeFrom="column">
                  <wp:posOffset>2550160</wp:posOffset>
                </wp:positionH>
                <wp:positionV relativeFrom="paragraph">
                  <wp:posOffset>76835</wp:posOffset>
                </wp:positionV>
                <wp:extent cx="137160" cy="327660"/>
                <wp:effectExtent l="0" t="0" r="15240" b="15240"/>
                <wp:wrapNone/>
                <wp:docPr id="10462" name="Oval 10462"/>
                <wp:cNvGraphicFramePr/>
                <a:graphic xmlns:a="http://schemas.openxmlformats.org/drawingml/2006/main">
                  <a:graphicData uri="http://schemas.microsoft.com/office/word/2010/wordprocessingShape">
                    <wps:wsp>
                      <wps:cNvSpPr/>
                      <wps:spPr>
                        <a:xfrm>
                          <a:off x="0" y="0"/>
                          <a:ext cx="137160" cy="327660"/>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951774" id="Oval 10462" o:spid="_x0000_s1026" style="position:absolute;margin-left:200.8pt;margin-top:6.05pt;width:10.8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rPr>
        <mc:AlternateContent>
          <mc:Choice Requires="wps">
            <w:drawing>
              <wp:anchor distT="0" distB="0" distL="114300" distR="114300" simplePos="0" relativeHeight="251694080" behindDoc="0" locked="0" layoutInCell="1" allowOverlap="1" wp14:anchorId="06EE22C6" wp14:editId="78B8CD56">
                <wp:simplePos x="0" y="0"/>
                <wp:positionH relativeFrom="column">
                  <wp:posOffset>2360930</wp:posOffset>
                </wp:positionH>
                <wp:positionV relativeFrom="paragraph">
                  <wp:posOffset>-3810</wp:posOffset>
                </wp:positionV>
                <wp:extent cx="137160" cy="327660"/>
                <wp:effectExtent l="0" t="0" r="15240" b="15240"/>
                <wp:wrapNone/>
                <wp:docPr id="10463" name="Oval 10463"/>
                <wp:cNvGraphicFramePr/>
                <a:graphic xmlns:a="http://schemas.openxmlformats.org/drawingml/2006/main">
                  <a:graphicData uri="http://schemas.microsoft.com/office/word/2010/wordprocessingShape">
                    <wps:wsp>
                      <wps:cNvSpPr/>
                      <wps:spPr>
                        <a:xfrm>
                          <a:off x="0" y="0"/>
                          <a:ext cx="137160" cy="327660"/>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6A87D9" id="Oval 10463" o:spid="_x0000_s1026" style="position:absolute;margin-left:185.9pt;margin-top:-.3pt;width:10.8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rPr>
        <mc:AlternateContent>
          <mc:Choice Requires="wps">
            <w:drawing>
              <wp:anchor distT="0" distB="0" distL="114300" distR="114300" simplePos="0" relativeHeight="251677696" behindDoc="0" locked="0" layoutInCell="1" allowOverlap="1" wp14:anchorId="64AA486D" wp14:editId="73A979C0">
                <wp:simplePos x="0" y="0"/>
                <wp:positionH relativeFrom="column">
                  <wp:posOffset>2201545</wp:posOffset>
                </wp:positionH>
                <wp:positionV relativeFrom="paragraph">
                  <wp:posOffset>13335</wp:posOffset>
                </wp:positionV>
                <wp:extent cx="71755" cy="121920"/>
                <wp:effectExtent l="0" t="0" r="23495" b="11430"/>
                <wp:wrapNone/>
                <wp:docPr id="10459" name="Sun 10459"/>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B5D50" id="Sun 10459" o:spid="_x0000_s1026" type="#_x0000_t183" style="position:absolute;margin-left:173.35pt;margin-top:1.05pt;width:5.6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" fillcolor="window" strokecolor="windowText" strokeweight=".25pt">
                <v:stroke dashstyle="dash"/>
              </v:shape>
            </w:pict>
          </mc:Fallback>
        </mc:AlternateContent>
      </w:r>
      <w:r w:rsidRPr="001E5D04">
        <w:rPr>
          <w:rFonts w:ascii="Arial" w:hAnsi="Arial" w:cs="Arial"/>
          <w:noProof/>
          <w:sz w:val="20"/>
          <w:szCs w:val="20"/>
        </w:rPr>
        <mc:AlternateContent>
          <mc:Choice Requires="wps">
            <w:drawing>
              <wp:anchor distT="0" distB="0" distL="114300" distR="114300" simplePos="0" relativeHeight="251696128" behindDoc="0" locked="0" layoutInCell="1" allowOverlap="1" wp14:anchorId="47B0BA21" wp14:editId="61E155BC">
                <wp:simplePos x="0" y="0"/>
                <wp:positionH relativeFrom="column">
                  <wp:posOffset>2118995</wp:posOffset>
                </wp:positionH>
                <wp:positionV relativeFrom="paragraph">
                  <wp:posOffset>157480</wp:posOffset>
                </wp:positionV>
                <wp:extent cx="137160" cy="184785"/>
                <wp:effectExtent l="0" t="0" r="15240" b="24765"/>
                <wp:wrapNone/>
                <wp:docPr id="10496" name="Oval 10496"/>
                <wp:cNvGraphicFramePr/>
                <a:graphic xmlns:a="http://schemas.openxmlformats.org/drawingml/2006/main">
                  <a:graphicData uri="http://schemas.microsoft.com/office/word/2010/wordprocessingShape">
                    <wps:wsp>
                      <wps:cNvSpPr/>
                      <wps:spPr>
                        <a:xfrm>
                          <a:off x="0" y="0"/>
                          <a:ext cx="137160" cy="184785"/>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A2723C" id="Oval 10496" o:spid="_x0000_s1026" style="position:absolute;margin-left:166.85pt;margin-top:12.4pt;width:10.8pt;height: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rPr>
        <mc:AlternateContent>
          <mc:Choice Requires="wps">
            <w:drawing>
              <wp:anchor distT="0" distB="0" distL="114298" distR="114298" simplePos="0" relativeHeight="251708416" behindDoc="0" locked="0" layoutInCell="1" allowOverlap="1" wp14:anchorId="1CA2EDA8" wp14:editId="31841023">
                <wp:simplePos x="0" y="0"/>
                <wp:positionH relativeFrom="column">
                  <wp:posOffset>129540</wp:posOffset>
                </wp:positionH>
                <wp:positionV relativeFrom="paragraph">
                  <wp:posOffset>106680</wp:posOffset>
                </wp:positionV>
                <wp:extent cx="0" cy="930275"/>
                <wp:effectExtent l="95250" t="38100" r="57150" b="22225"/>
                <wp:wrapNone/>
                <wp:docPr id="10450" name="Straight Arrow Connector 10450"/>
                <wp:cNvGraphicFramePr/>
                <a:graphic xmlns:a="http://schemas.openxmlformats.org/drawingml/2006/main">
                  <a:graphicData uri="http://schemas.microsoft.com/office/word/2010/wordprocessingShape">
                    <wps:wsp>
                      <wps:cNvCnPr/>
                      <wps:spPr>
                        <a:xfrm flipV="1">
                          <a:off x="0" y="0"/>
                          <a:ext cx="0" cy="930275"/>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9ABE4" id="Straight Arrow Connector 10450" o:spid="_x0000_s1026" type="#_x0000_t32" style="position:absolute;margin-left:10.2pt;margin-top:8.4pt;width:0;height:73.25pt;flip:y;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">
                <v:stroke endarrow="open"/>
              </v:shape>
            </w:pict>
          </mc:Fallback>
        </mc:AlternateContent>
      </w:r>
      <w:r w:rsidR="00A56C1E" w:rsidRPr="001E5D04">
        <w:rPr>
          <w:rFonts w:ascii="Arial" w:hAnsi="Arial" w:cs="Arial"/>
          <w:noProof/>
          <w:sz w:val="20"/>
          <w:szCs w:val="20"/>
        </w:rPr>
        <mc:AlternateContent>
          <mc:Choice Requires="wpg">
            <w:drawing>
              <wp:anchor distT="0" distB="0" distL="114300" distR="114300" simplePos="0" relativeHeight="251712512" behindDoc="0" locked="0" layoutInCell="1" allowOverlap="1" wp14:anchorId="326BDAD8" wp14:editId="6EB758EC">
                <wp:simplePos x="0" y="0"/>
                <wp:positionH relativeFrom="column">
                  <wp:posOffset>962025</wp:posOffset>
                </wp:positionH>
                <wp:positionV relativeFrom="paragraph">
                  <wp:posOffset>161925</wp:posOffset>
                </wp:positionV>
                <wp:extent cx="3152775" cy="4561840"/>
                <wp:effectExtent l="0" t="9525" r="0" b="635"/>
                <wp:wrapNone/>
                <wp:docPr id="10501" name="Group 10501"/>
                <wp:cNvGraphicFramePr/>
                <a:graphic xmlns:a="http://schemas.openxmlformats.org/drawingml/2006/main">
                  <a:graphicData uri="http://schemas.microsoft.com/office/word/2010/wordprocessingGroup">
                    <wpg:wgp>
                      <wpg:cNvGrpSpPr/>
                      <wpg:grpSpPr>
                        <a:xfrm>
                          <a:off x="0" y="0"/>
                          <a:ext cx="3152775" cy="4561840"/>
                          <a:chOff x="9349" y="-7771"/>
                          <a:chExt cx="32522" cy="14878"/>
                        </a:xfrm>
                      </wpg:grpSpPr>
                      <wps:wsp>
                        <wps:cNvPr id="10502" name="Text Box 219"/>
                        <wps:cNvSpPr txBox="1">
                          <a:spLocks noChangeArrowheads="1"/>
                        </wps:cNvSpPr>
                        <wps:spPr bwMode="auto">
                          <a:xfrm>
                            <a:off x="9349" y="-3207"/>
                            <a:ext cx="32522" cy="103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86C1E9" w14:textId="77777777" w:rsidR="00A56C1E" w:rsidRDefault="00A56C1E" w:rsidP="009B7D17">
                              <w:pPr>
                                <w:spacing w:after="0"/>
                                <w:rPr>
                                  <w:rFonts w:ascii="Times New Roman" w:hAnsi="Times New Roman" w:cs="Times New Roman"/>
                                  <w:sz w:val="20"/>
                                  <w:szCs w:val="20"/>
                                </w:rPr>
                              </w:pPr>
                              <w:r>
                                <w:rPr>
                                  <w:rFonts w:ascii="Times New Roman" w:hAnsi="Times New Roman" w:cs="Times New Roman"/>
                                  <w:b/>
                                  <w:sz w:val="20"/>
                                  <w:szCs w:val="20"/>
                                </w:rPr>
                                <w:t>Effect of (MW pre-treatment) parameters</w:t>
                              </w:r>
                              <w:r w:rsidR="00745D1B">
                                <w:rPr>
                                  <w:rFonts w:ascii="Times New Roman" w:hAnsi="Times New Roman" w:cs="Times New Roman"/>
                                  <w:b/>
                                  <w:sz w:val="20"/>
                                  <w:szCs w:val="20"/>
                                </w:rPr>
                                <w:t xml:space="preserve">: </w:t>
                              </w:r>
                              <w:proofErr w:type="spellStart"/>
                              <w:r>
                                <w:rPr>
                                  <w:rFonts w:ascii="Times New Roman" w:hAnsi="Times New Roman" w:cs="Times New Roman"/>
                                  <w:b/>
                                  <w:sz w:val="20"/>
                                  <w:szCs w:val="20"/>
                                </w:rPr>
                                <w:t>lbedo</w:t>
                              </w:r>
                              <w:proofErr w:type="spellEnd"/>
                              <w:r>
                                <w:rPr>
                                  <w:rFonts w:ascii="Times New Roman" w:hAnsi="Times New Roman" w:cs="Times New Roman"/>
                                  <w:b/>
                                  <w:sz w:val="20"/>
                                  <w:szCs w:val="20"/>
                                </w:rPr>
                                <w:t xml:space="preserve"> and </w:t>
                              </w:r>
                              <w:proofErr w:type="spellStart"/>
                              <w:r>
                                <w:rPr>
                                  <w:rFonts w:ascii="Times New Roman" w:hAnsi="Times New Roman" w:cs="Times New Roman"/>
                                  <w:b/>
                                  <w:sz w:val="20"/>
                                  <w:szCs w:val="20"/>
                                </w:rPr>
                                <w:t>Flavedo</w:t>
                              </w:r>
                              <w:proofErr w:type="spellEnd"/>
                              <w:r w:rsidR="00745D1B">
                                <w:rPr>
                                  <w:rFonts w:ascii="Times New Roman" w:hAnsi="Times New Roman" w:cs="Times New Roman"/>
                                  <w:b/>
                                  <w:sz w:val="20"/>
                                  <w:szCs w:val="20"/>
                                </w:rPr>
                                <w:t xml:space="preserve">, </w:t>
                              </w:r>
                              <w:r>
                                <w:rPr>
                                  <w:rFonts w:ascii="Times New Roman" w:hAnsi="Times New Roman" w:cs="Times New Roman"/>
                                  <w:b/>
                                  <w:sz w:val="20"/>
                                  <w:szCs w:val="20"/>
                                </w:rPr>
                                <w:t>Orange peel average particle size:</w:t>
                              </w:r>
                              <w:r>
                                <w:rPr>
                                  <w:rFonts w:ascii="Times New Roman" w:hAnsi="Times New Roman" w:cs="Times New Roman"/>
                                  <w:sz w:val="20"/>
                                  <w:szCs w:val="20"/>
                                </w:rPr>
                                <w:t xml:space="preserve"> (0.01, 0.16, 0.2, 5 mm)</w:t>
                              </w:r>
                              <w:r w:rsidR="00745D1B">
                                <w:rPr>
                                  <w:rFonts w:ascii="Times New Roman" w:hAnsi="Times New Roman" w:cs="Times New Roman"/>
                                  <w:sz w:val="20"/>
                                  <w:szCs w:val="20"/>
                                </w:rPr>
                                <w:t xml:space="preserve">, </w:t>
                              </w:r>
                              <w:r>
                                <w:rPr>
                                  <w:rFonts w:ascii="Times New Roman" w:hAnsi="Times New Roman" w:cs="Times New Roman"/>
                                  <w:b/>
                                  <w:sz w:val="20"/>
                                  <w:szCs w:val="20"/>
                                </w:rPr>
                                <w:t>Power:</w:t>
                              </w:r>
                              <w:r>
                                <w:rPr>
                                  <w:rFonts w:ascii="Times New Roman" w:hAnsi="Times New Roman" w:cs="Times New Roman"/>
                                  <w:sz w:val="20"/>
                                  <w:szCs w:val="20"/>
                                </w:rPr>
                                <w:t xml:space="preserve"> (240, 400, 540, 600 W)</w:t>
                              </w:r>
                              <w:r w:rsidR="00745D1B">
                                <w:rPr>
                                  <w:rFonts w:ascii="Times New Roman" w:hAnsi="Times New Roman" w:cs="Times New Roman"/>
                                  <w:sz w:val="20"/>
                                  <w:szCs w:val="20"/>
                                </w:rPr>
                                <w:t xml:space="preserve">, </w:t>
                              </w:r>
                              <w:r>
                                <w:rPr>
                                  <w:rFonts w:ascii="Times New Roman" w:hAnsi="Times New Roman" w:cs="Times New Roman"/>
                                  <w:b/>
                                  <w:sz w:val="20"/>
                                  <w:szCs w:val="20"/>
                                </w:rPr>
                                <w:t>Time:</w:t>
                              </w:r>
                              <w:r>
                                <w:rPr>
                                  <w:rFonts w:ascii="Times New Roman" w:hAnsi="Times New Roman" w:cs="Times New Roman"/>
                                  <w:sz w:val="20"/>
                                  <w:szCs w:val="20"/>
                                </w:rPr>
                                <w:t xml:space="preserve"> (0, 1, 2, 3, 4, 5 min)</w:t>
                              </w:r>
                            </w:p>
                            <w:p w14:paraId="74C9EBF8" w14:textId="77777777" w:rsidR="00A56C1E" w:rsidRDefault="00A56C1E" w:rsidP="009B7D17">
                              <w:pPr>
                                <w:spacing w:after="0"/>
                                <w:rPr>
                                  <w:rFonts w:ascii="Times New Roman" w:hAnsi="Times New Roman" w:cs="Times New Roman"/>
                                  <w:sz w:val="20"/>
                                  <w:szCs w:val="20"/>
                                </w:rPr>
                              </w:pPr>
                              <w:r>
                                <w:rPr>
                                  <w:noProof/>
                                  <w:sz w:val="20"/>
                                  <w:szCs w:val="20"/>
                                </w:rPr>
                                <w:drawing>
                                  <wp:inline distT="0" distB="0" distL="0" distR="0" wp14:anchorId="16C58A80" wp14:editId="335F1DE7">
                                    <wp:extent cx="3038475" cy="1943100"/>
                                    <wp:effectExtent l="19050" t="19050" r="28575" b="19050"/>
                                    <wp:docPr id="2" name="Picture 10505" descr="Description: Description: Description: 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22466" name="Picture 96408" descr="Description: Description: Description: Related 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42104" cy="1945421"/>
                                            </a:xfrm>
                                            <a:prstGeom prst="rect">
                                              <a:avLst/>
                                            </a:prstGeom>
                                            <a:noFill/>
                                            <a:ln w="9525">
                                              <a:solidFill>
                                                <a:srgbClr val="000000"/>
                                              </a:solidFill>
                                              <a:miter lim="800000"/>
                                              <a:headEnd/>
                                              <a:tailEnd/>
                                            </a:ln>
                                            <a:effectLst/>
                                          </pic:spPr>
                                        </pic:pic>
                                      </a:graphicData>
                                    </a:graphic>
                                  </wp:inline>
                                </w:drawing>
                              </w:r>
                            </w:p>
                          </w:txbxContent>
                        </wps:txbx>
                        <wps:bodyPr rot="0" vert="horz" wrap="square" lIns="91440" tIns="45720" rIns="91440" bIns="45720" anchor="ctr" anchorCtr="0" upright="1"/>
                      </wps:wsp>
                      <wps:wsp>
                        <wps:cNvPr id="10503" name="Straight Arrow Connector 2061"/>
                        <wps:cNvCnPr>
                          <a:cxnSpLocks noChangeShapeType="1"/>
                        </wps:cNvCnPr>
                        <wps:spPr bwMode="auto">
                          <a:xfrm>
                            <a:off x="23077" y="-7771"/>
                            <a:ext cx="0" cy="4471"/>
                          </a:xfrm>
                          <a:prstGeom prst="straightConnector1">
                            <a:avLst/>
                          </a:prstGeom>
                          <a:noFill/>
                          <a:ln w="9525">
                            <a:solidFill>
                              <a:srgbClr val="000000"/>
                            </a:solidFill>
                            <a:round/>
                            <a:headEnd/>
                            <a:tailEnd type="arrow"/>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0501" o:spid="_x0000_s1150" style="position:absolute;left:0;text-align:left;margin-left:75.75pt;margin-top:12.75pt;width:248.25pt;height:359.2pt;z-index:251712512;mso-height-relative:margin" coordorigin="9349,-7771" coordsize="3252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">
                <v:shape id="Text Box 219" o:spid="_x0000_s1151" type="#_x0000_t202" style="position:absolute;left:9349;top:-3207;width:32522;height:10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mz8EA&#10;AADeAAAADwAAAGRycy9kb3ducmV2LnhtbERPTWsCMRC9F/wPYYTeaqJQKatRRCnVW7u1nsfNuFnc&#10;TJYk6vrvTaHQ2zze58yXvWvFlUJsPGsYjxQI4sqbhmsN++/3lzcQMSEbbD2ThjtFWC4GT3MsjL/x&#10;F13LVIscwrFADTalrpAyVpYcxpHviDN38sFhyjDU0gS85XDXyolSU+mw4dxgsaO1pepcXpwG/JA/&#10;O643u/1n5EM4VmhX5VTr52G/moFI1Kd/8Z97a/J89aom8PtOvk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L5s/BAAAA3gAAAA8AAAAAAAAAAAAAAAAAmAIAAGRycy9kb3du&#10;cmV2LnhtbFBLBQYAAAAABAAEAPUAAACGAwAAAAA=&#10;" stroked="f" strokeweight=".5pt">
                  <v:textbox>
                    <w:txbxContent>
                      <w:p w14:paraId="4886C1E9" w14:textId="77777777" w:rsidR="00A56C1E" w:rsidRDefault="00A56C1E" w:rsidP="009B7D17">
                        <w:pPr>
                          <w:spacing w:after="0"/>
                          <w:rPr>
                            <w:rFonts w:ascii="Times New Roman" w:hAnsi="Times New Roman" w:cs="Times New Roman"/>
                            <w:sz w:val="20"/>
                            <w:szCs w:val="20"/>
                          </w:rPr>
                        </w:pPr>
                        <w:r>
                          <w:rPr>
                            <w:rFonts w:ascii="Times New Roman" w:hAnsi="Times New Roman" w:cs="Times New Roman"/>
                            <w:b/>
                            <w:sz w:val="20"/>
                            <w:szCs w:val="20"/>
                          </w:rPr>
                          <w:t>Effect of (MW pre-treatment) parameters</w:t>
                        </w:r>
                        <w:r w:rsidR="00745D1B">
                          <w:rPr>
                            <w:rFonts w:ascii="Times New Roman" w:hAnsi="Times New Roman" w:cs="Times New Roman"/>
                            <w:b/>
                            <w:sz w:val="20"/>
                            <w:szCs w:val="20"/>
                          </w:rPr>
                          <w:t xml:space="preserve">: </w:t>
                        </w:r>
                        <w:proofErr w:type="spellStart"/>
                        <w:r>
                          <w:rPr>
                            <w:rFonts w:ascii="Times New Roman" w:hAnsi="Times New Roman" w:cs="Times New Roman"/>
                            <w:b/>
                            <w:sz w:val="20"/>
                            <w:szCs w:val="20"/>
                          </w:rPr>
                          <w:t>lbedo</w:t>
                        </w:r>
                        <w:proofErr w:type="spellEnd"/>
                        <w:r>
                          <w:rPr>
                            <w:rFonts w:ascii="Times New Roman" w:hAnsi="Times New Roman" w:cs="Times New Roman"/>
                            <w:b/>
                            <w:sz w:val="20"/>
                            <w:szCs w:val="20"/>
                          </w:rPr>
                          <w:t xml:space="preserve"> and </w:t>
                        </w:r>
                        <w:proofErr w:type="spellStart"/>
                        <w:r>
                          <w:rPr>
                            <w:rFonts w:ascii="Times New Roman" w:hAnsi="Times New Roman" w:cs="Times New Roman"/>
                            <w:b/>
                            <w:sz w:val="20"/>
                            <w:szCs w:val="20"/>
                          </w:rPr>
                          <w:t>Flavedo</w:t>
                        </w:r>
                        <w:proofErr w:type="spellEnd"/>
                        <w:r w:rsidR="00745D1B">
                          <w:rPr>
                            <w:rFonts w:ascii="Times New Roman" w:hAnsi="Times New Roman" w:cs="Times New Roman"/>
                            <w:b/>
                            <w:sz w:val="20"/>
                            <w:szCs w:val="20"/>
                          </w:rPr>
                          <w:t xml:space="preserve">, </w:t>
                        </w:r>
                        <w:r>
                          <w:rPr>
                            <w:rFonts w:ascii="Times New Roman" w:hAnsi="Times New Roman" w:cs="Times New Roman"/>
                            <w:b/>
                            <w:sz w:val="20"/>
                            <w:szCs w:val="20"/>
                          </w:rPr>
                          <w:t>Orange peel average particle size:</w:t>
                        </w:r>
                        <w:r>
                          <w:rPr>
                            <w:rFonts w:ascii="Times New Roman" w:hAnsi="Times New Roman" w:cs="Times New Roman"/>
                            <w:sz w:val="20"/>
                            <w:szCs w:val="20"/>
                          </w:rPr>
                          <w:t xml:space="preserve"> (0.01, 0.16, 0.2, 5 mm)</w:t>
                        </w:r>
                        <w:r w:rsidR="00745D1B">
                          <w:rPr>
                            <w:rFonts w:ascii="Times New Roman" w:hAnsi="Times New Roman" w:cs="Times New Roman"/>
                            <w:sz w:val="20"/>
                            <w:szCs w:val="20"/>
                          </w:rPr>
                          <w:t xml:space="preserve">, </w:t>
                        </w:r>
                        <w:r>
                          <w:rPr>
                            <w:rFonts w:ascii="Times New Roman" w:hAnsi="Times New Roman" w:cs="Times New Roman"/>
                            <w:b/>
                            <w:sz w:val="20"/>
                            <w:szCs w:val="20"/>
                          </w:rPr>
                          <w:t>Power:</w:t>
                        </w:r>
                        <w:r>
                          <w:rPr>
                            <w:rFonts w:ascii="Times New Roman" w:hAnsi="Times New Roman" w:cs="Times New Roman"/>
                            <w:sz w:val="20"/>
                            <w:szCs w:val="20"/>
                          </w:rPr>
                          <w:t xml:space="preserve"> (240, 400, 540, 600 W)</w:t>
                        </w:r>
                        <w:r w:rsidR="00745D1B">
                          <w:rPr>
                            <w:rFonts w:ascii="Times New Roman" w:hAnsi="Times New Roman" w:cs="Times New Roman"/>
                            <w:sz w:val="20"/>
                            <w:szCs w:val="20"/>
                          </w:rPr>
                          <w:t xml:space="preserve">, </w:t>
                        </w:r>
                        <w:r>
                          <w:rPr>
                            <w:rFonts w:ascii="Times New Roman" w:hAnsi="Times New Roman" w:cs="Times New Roman"/>
                            <w:b/>
                            <w:sz w:val="20"/>
                            <w:szCs w:val="20"/>
                          </w:rPr>
                          <w:t>Time:</w:t>
                        </w:r>
                        <w:r>
                          <w:rPr>
                            <w:rFonts w:ascii="Times New Roman" w:hAnsi="Times New Roman" w:cs="Times New Roman"/>
                            <w:sz w:val="20"/>
                            <w:szCs w:val="20"/>
                          </w:rPr>
                          <w:t xml:space="preserve"> (0, 1, 2, 3, 4, 5 min)</w:t>
                        </w:r>
                      </w:p>
                      <w:p w14:paraId="74C9EBF8" w14:textId="77777777" w:rsidR="00A56C1E" w:rsidRDefault="00A56C1E" w:rsidP="009B7D17">
                        <w:pPr>
                          <w:spacing w:after="0"/>
                          <w:rPr>
                            <w:rFonts w:ascii="Times New Roman" w:hAnsi="Times New Roman" w:cs="Times New Roman"/>
                            <w:sz w:val="20"/>
                            <w:szCs w:val="20"/>
                          </w:rPr>
                        </w:pPr>
                        <w:r>
                          <w:rPr>
                            <w:noProof/>
                            <w:sz w:val="20"/>
                            <w:szCs w:val="20"/>
                          </w:rPr>
                          <w:drawing>
                            <wp:inline distT="0" distB="0" distL="0" distR="0" wp14:anchorId="16C58A80" wp14:editId="335F1DE7">
                              <wp:extent cx="3038475" cy="1943100"/>
                              <wp:effectExtent l="19050" t="19050" r="28575" b="19050"/>
                              <wp:docPr id="2" name="Picture 10505" descr="Description: Description: Description: 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22466" name="Picture 96408" descr="Description: Description: Description: Related 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42104" cy="1945421"/>
                                      </a:xfrm>
                                      <a:prstGeom prst="rect">
                                        <a:avLst/>
                                      </a:prstGeom>
                                      <a:noFill/>
                                      <a:ln w="9525">
                                        <a:solidFill>
                                          <a:srgbClr val="000000"/>
                                        </a:solidFill>
                                        <a:miter lim="800000"/>
                                        <a:headEnd/>
                                        <a:tailEnd/>
                                      </a:ln>
                                      <a:effectLst/>
                                    </pic:spPr>
                                  </pic:pic>
                                </a:graphicData>
                              </a:graphic>
                            </wp:inline>
                          </w:drawing>
                        </w:r>
                      </w:p>
                    </w:txbxContent>
                  </v:textbox>
                </v:shape>
                <v:shape id="Straight Arrow Connector 2061" o:spid="_x0000_s1152" type="#_x0000_t32" style="position:absolute;left:23077;top:-7771;width:0;height:4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7AMQAAADeAAAADwAAAGRycy9kb3ducmV2LnhtbERP32vCMBB+H/g/hBN8GZpYcY5qFBHm&#10;hD2tG+z1aK5NsbmUJqvdf78MhL3dx/fzdofRtWKgPjSeNSwXCgRx6U3DtYbPj5f5M4gQkQ22nknD&#10;DwU47CcPO8yNv/E7DUWsRQrhkKMGG2OXSxlKSw7DwnfEiat87zAm2NfS9HhL4a6VmVJP0mHDqcFi&#10;RydL5bX4dhqqzNDy8fplXzdrrE5vq2wY2rPWs+l43IKINMZ/8d19MWm+WqsV/L2Tbp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PsAxAAAAN4AAAAPAAAAAAAAAAAA&#10;AAAAAKECAABkcnMvZG93bnJldi54bWxQSwUGAAAAAAQABAD5AAAAkgMAAAAA&#10;">
                  <v:stroke endarrow="open"/>
                </v:shape>
              </v:group>
            </w:pict>
          </mc:Fallback>
        </mc:AlternateContent>
      </w:r>
    </w:p>
    <w:p w14:paraId="5821B849" w14:textId="77777777" w:rsidR="009B7D17" w:rsidRPr="001E5D04" w:rsidRDefault="00745D1B"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rPr>
        <mc:AlternateContent>
          <mc:Choice Requires="wps">
            <w:drawing>
              <wp:anchor distT="0" distB="0" distL="114300" distR="114300" simplePos="0" relativeHeight="251671552" behindDoc="0" locked="0" layoutInCell="1" allowOverlap="1" wp14:anchorId="0ADB4861" wp14:editId="1974616B">
                <wp:simplePos x="0" y="0"/>
                <wp:positionH relativeFrom="column">
                  <wp:posOffset>2901950</wp:posOffset>
                </wp:positionH>
                <wp:positionV relativeFrom="paragraph">
                  <wp:posOffset>3810</wp:posOffset>
                </wp:positionV>
                <wp:extent cx="1521460" cy="1365885"/>
                <wp:effectExtent l="0" t="0" r="2540" b="5715"/>
                <wp:wrapNone/>
                <wp:docPr id="10497" name="Text Box 10497"/>
                <wp:cNvGraphicFramePr/>
                <a:graphic xmlns:a="http://schemas.openxmlformats.org/drawingml/2006/main">
                  <a:graphicData uri="http://schemas.microsoft.com/office/word/2010/wordprocessingShape">
                    <wps:wsp>
                      <wps:cNvSpPr txBox="1"/>
                      <wps:spPr>
                        <a:xfrm>
                          <a:off x="0" y="0"/>
                          <a:ext cx="1521460" cy="1365885"/>
                        </a:xfrm>
                        <a:prstGeom prst="rect">
                          <a:avLst/>
                        </a:prstGeom>
                        <a:solidFill>
                          <a:sysClr val="window" lastClr="FFFFFF"/>
                        </a:solidFill>
                        <a:ln w="6350">
                          <a:noFill/>
                        </a:ln>
                        <a:effectLst/>
                      </wps:spPr>
                      <wps:txbx>
                        <w:txbxContent>
                          <w:p w14:paraId="09D50C14" w14:textId="77777777" w:rsidR="00A56C1E" w:rsidRPr="00745D1B" w:rsidRDefault="00A56C1E" w:rsidP="009B7D17">
                            <w:pPr>
                              <w:ind w:firstLine="720"/>
                              <w:rPr>
                                <w:rFonts w:ascii="Arial" w:hAnsi="Arial" w:cs="Arial"/>
                                <w:sz w:val="20"/>
                                <w:szCs w:val="20"/>
                              </w:rPr>
                            </w:pPr>
                            <w:r w:rsidRPr="00745D1B">
                              <w:rPr>
                                <w:rFonts w:ascii="Arial" w:hAnsi="Arial" w:cs="Arial"/>
                                <w:sz w:val="20"/>
                                <w:szCs w:val="20"/>
                              </w:rPr>
                              <w:t>70 ̊̊C</w:t>
                            </w:r>
                          </w:p>
                          <w:p w14:paraId="4D3D1F27" w14:textId="77777777" w:rsidR="00A56C1E" w:rsidRPr="00745D1B" w:rsidRDefault="00A56C1E" w:rsidP="009B7D17">
                            <w:pPr>
                              <w:spacing w:after="0"/>
                              <w:rPr>
                                <w:rFonts w:ascii="Arial" w:hAnsi="Arial" w:cs="Arial"/>
                                <w:b/>
                                <w:sz w:val="20"/>
                                <w:szCs w:val="20"/>
                              </w:rPr>
                            </w:pPr>
                            <w:r w:rsidRPr="00745D1B">
                              <w:rPr>
                                <w:rFonts w:ascii="Arial" w:hAnsi="Arial" w:cs="Arial"/>
                                <w:b/>
                                <w:sz w:val="20"/>
                                <w:szCs w:val="20"/>
                              </w:rPr>
                              <w:t xml:space="preserve">Aqueous Extraction parameters: </w:t>
                            </w:r>
                          </w:p>
                          <w:p w14:paraId="3CE0EFE0"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Temperature:</w:t>
                            </w:r>
                            <w:r w:rsidRPr="00745D1B">
                              <w:rPr>
                                <w:rFonts w:ascii="Arial" w:hAnsi="Arial" w:cs="Arial"/>
                                <w:sz w:val="20"/>
                                <w:szCs w:val="20"/>
                              </w:rPr>
                              <w:t xml:space="preserve"> (60, 70, 80, 90, 100 ̊̊̊̊</w:t>
                            </w:r>
                            <w:r w:rsidRPr="00745D1B">
                              <w:rPr>
                                <w:rFonts w:ascii="Arial" w:hAnsi="Arial" w:cs="Arial"/>
                                <w:sz w:val="20"/>
                                <w:szCs w:val="20"/>
                                <w:vertAlign w:val="superscript"/>
                              </w:rPr>
                              <w:t>o</w:t>
                            </w:r>
                            <w:r w:rsidRPr="00745D1B">
                              <w:rPr>
                                <w:rFonts w:ascii="Arial" w:hAnsi="Arial" w:cs="Arial"/>
                                <w:sz w:val="20"/>
                                <w:szCs w:val="20"/>
                              </w:rPr>
                              <w:t>C)</w:t>
                            </w:r>
                          </w:p>
                          <w:p w14:paraId="1C5F384C"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Time:</w:t>
                            </w:r>
                            <w:r w:rsidRPr="00745D1B">
                              <w:rPr>
                                <w:rFonts w:ascii="Arial" w:hAnsi="Arial" w:cs="Arial"/>
                                <w:sz w:val="20"/>
                                <w:szCs w:val="20"/>
                              </w:rPr>
                              <w:t xml:space="preserve"> (0.2, 0.25, 0.5, 0.75, 1h)</w:t>
                            </w:r>
                          </w:p>
                          <w:p w14:paraId="0BFF7FDF"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Agitation speed:</w:t>
                            </w:r>
                            <w:r w:rsidRPr="00745D1B">
                              <w:rPr>
                                <w:rFonts w:ascii="Arial" w:hAnsi="Arial" w:cs="Arial"/>
                                <w:sz w:val="20"/>
                                <w:szCs w:val="20"/>
                              </w:rPr>
                              <w:t xml:space="preserve"> (500, 1000, 1500 rpm)</w:t>
                            </w:r>
                          </w:p>
                          <w:p w14:paraId="63D953B1" w14:textId="77777777" w:rsidR="00A56C1E" w:rsidRPr="00745D1B" w:rsidRDefault="00A56C1E" w:rsidP="009B7D17">
                            <w:pPr>
                              <w:rPr>
                                <w:rFonts w:ascii="Arial" w:hAnsi="Arial" w:cs="Arial"/>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97" o:spid="_x0000_s1153" type="#_x0000_t202" style="position:absolute;left:0;text-align:left;margin-left:228.5pt;margin-top:.3pt;width:119.8pt;height:10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" fillcolor="window" stroked="f" strokeweight=".5pt">
                <v:textbox>
                  <w:txbxContent>
                    <w:p w14:paraId="09D50C14" w14:textId="77777777" w:rsidR="00A56C1E" w:rsidRPr="00745D1B" w:rsidRDefault="00A56C1E" w:rsidP="009B7D17">
                      <w:pPr>
                        <w:ind w:firstLine="720"/>
                        <w:rPr>
                          <w:rFonts w:ascii="Arial" w:hAnsi="Arial" w:cs="Arial"/>
                          <w:sz w:val="20"/>
                          <w:szCs w:val="20"/>
                        </w:rPr>
                      </w:pPr>
                      <w:r w:rsidRPr="00745D1B">
                        <w:rPr>
                          <w:rFonts w:ascii="Arial" w:hAnsi="Arial" w:cs="Arial"/>
                          <w:sz w:val="20"/>
                          <w:szCs w:val="20"/>
                        </w:rPr>
                        <w:t>70 ̊̊C</w:t>
                      </w:r>
                    </w:p>
                    <w:p w14:paraId="4D3D1F27" w14:textId="77777777" w:rsidR="00A56C1E" w:rsidRPr="00745D1B" w:rsidRDefault="00A56C1E" w:rsidP="009B7D17">
                      <w:pPr>
                        <w:spacing w:after="0"/>
                        <w:rPr>
                          <w:rFonts w:ascii="Arial" w:hAnsi="Arial" w:cs="Arial"/>
                          <w:b/>
                          <w:sz w:val="20"/>
                          <w:szCs w:val="20"/>
                        </w:rPr>
                      </w:pPr>
                      <w:r w:rsidRPr="00745D1B">
                        <w:rPr>
                          <w:rFonts w:ascii="Arial" w:hAnsi="Arial" w:cs="Arial"/>
                          <w:b/>
                          <w:sz w:val="20"/>
                          <w:szCs w:val="20"/>
                        </w:rPr>
                        <w:t xml:space="preserve">Aqueous Extraction parameters: </w:t>
                      </w:r>
                    </w:p>
                    <w:p w14:paraId="3CE0EFE0"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Temperature:</w:t>
                      </w:r>
                      <w:r w:rsidRPr="00745D1B">
                        <w:rPr>
                          <w:rFonts w:ascii="Arial" w:hAnsi="Arial" w:cs="Arial"/>
                          <w:sz w:val="20"/>
                          <w:szCs w:val="20"/>
                        </w:rPr>
                        <w:t xml:space="preserve"> (60, 70, 80, 90, 100 ̊̊̊̊</w:t>
                      </w:r>
                      <w:r w:rsidRPr="00745D1B">
                        <w:rPr>
                          <w:rFonts w:ascii="Arial" w:hAnsi="Arial" w:cs="Arial"/>
                          <w:sz w:val="20"/>
                          <w:szCs w:val="20"/>
                          <w:vertAlign w:val="superscript"/>
                        </w:rPr>
                        <w:t>o</w:t>
                      </w:r>
                      <w:r w:rsidRPr="00745D1B">
                        <w:rPr>
                          <w:rFonts w:ascii="Arial" w:hAnsi="Arial" w:cs="Arial"/>
                          <w:sz w:val="20"/>
                          <w:szCs w:val="20"/>
                        </w:rPr>
                        <w:t>C)</w:t>
                      </w:r>
                    </w:p>
                    <w:p w14:paraId="1C5F384C"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Time:</w:t>
                      </w:r>
                      <w:r w:rsidRPr="00745D1B">
                        <w:rPr>
                          <w:rFonts w:ascii="Arial" w:hAnsi="Arial" w:cs="Arial"/>
                          <w:sz w:val="20"/>
                          <w:szCs w:val="20"/>
                        </w:rPr>
                        <w:t xml:space="preserve"> (0.2, 0.25, 0.5, 0.75, 1h)</w:t>
                      </w:r>
                    </w:p>
                    <w:p w14:paraId="0BFF7FDF"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Agitation speed:</w:t>
                      </w:r>
                      <w:r w:rsidRPr="00745D1B">
                        <w:rPr>
                          <w:rFonts w:ascii="Arial" w:hAnsi="Arial" w:cs="Arial"/>
                          <w:sz w:val="20"/>
                          <w:szCs w:val="20"/>
                        </w:rPr>
                        <w:t xml:space="preserve"> (500, 1000, 1500 rpm)</w:t>
                      </w:r>
                    </w:p>
                    <w:p w14:paraId="63D953B1" w14:textId="77777777" w:rsidR="00A56C1E" w:rsidRPr="00745D1B" w:rsidRDefault="00A56C1E" w:rsidP="009B7D17">
                      <w:pPr>
                        <w:rPr>
                          <w:rFonts w:ascii="Arial" w:hAnsi="Arial" w:cs="Arial"/>
                          <w:sz w:val="24"/>
                          <w:szCs w:val="24"/>
                        </w:rPr>
                      </w:pPr>
                    </w:p>
                  </w:txbxContent>
                </v:textbox>
              </v:shape>
            </w:pict>
          </mc:Fallback>
        </mc:AlternateContent>
      </w:r>
    </w:p>
    <w:p w14:paraId="20A7BC3B" w14:textId="77777777" w:rsidR="009B7D17" w:rsidRPr="001E5D04" w:rsidRDefault="00745D1B"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rPr>
        <mc:AlternateContent>
          <mc:Choice Requires="wps">
            <w:drawing>
              <wp:anchor distT="0" distB="0" distL="114300" distR="114300" simplePos="0" relativeHeight="251704320" behindDoc="0" locked="0" layoutInCell="1" allowOverlap="1" wp14:anchorId="20CA17D8" wp14:editId="0401885F">
                <wp:simplePos x="0" y="0"/>
                <wp:positionH relativeFrom="column">
                  <wp:posOffset>5044440</wp:posOffset>
                </wp:positionH>
                <wp:positionV relativeFrom="paragraph">
                  <wp:posOffset>69850</wp:posOffset>
                </wp:positionV>
                <wp:extent cx="729615" cy="7620"/>
                <wp:effectExtent l="0" t="0" r="13335" b="30480"/>
                <wp:wrapNone/>
                <wp:docPr id="10454" name="Straight Connector 10454"/>
                <wp:cNvGraphicFramePr/>
                <a:graphic xmlns:a="http://schemas.openxmlformats.org/drawingml/2006/main">
                  <a:graphicData uri="http://schemas.microsoft.com/office/word/2010/wordprocessingShape">
                    <wps:wsp>
                      <wps:cNvCnPr/>
                      <wps:spPr>
                        <a:xfrm>
                          <a:off x="0" y="0"/>
                          <a:ext cx="729615" cy="7620"/>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C9B7F7" id="Straight Connector 1045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pt,5.5pt" to="454.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"/>
            </w:pict>
          </mc:Fallback>
        </mc:AlternateContent>
      </w:r>
      <w:r w:rsidRPr="001E5D04">
        <w:rPr>
          <w:rFonts w:ascii="Arial" w:hAnsi="Arial" w:cs="Arial"/>
          <w:noProof/>
          <w:sz w:val="20"/>
          <w:szCs w:val="20"/>
        </w:rPr>
        <mc:AlternateContent>
          <mc:Choice Requires="wps">
            <w:drawing>
              <wp:anchor distT="0" distB="0" distL="114300" distR="114300" simplePos="0" relativeHeight="251702272" behindDoc="0" locked="0" layoutInCell="1" allowOverlap="1" wp14:anchorId="49D96241" wp14:editId="339B24DE">
                <wp:simplePos x="0" y="0"/>
                <wp:positionH relativeFrom="column">
                  <wp:posOffset>4667416</wp:posOffset>
                </wp:positionH>
                <wp:positionV relativeFrom="paragraph">
                  <wp:posOffset>44450</wp:posOffset>
                </wp:positionV>
                <wp:extent cx="1614114" cy="561975"/>
                <wp:effectExtent l="0" t="0" r="5715" b="9525"/>
                <wp:wrapNone/>
                <wp:docPr id="10453" name="Text Box 10453"/>
                <wp:cNvGraphicFramePr/>
                <a:graphic xmlns:a="http://schemas.openxmlformats.org/drawingml/2006/main">
                  <a:graphicData uri="http://schemas.microsoft.com/office/word/2010/wordprocessingShape">
                    <wps:wsp>
                      <wps:cNvSpPr txBox="1"/>
                      <wps:spPr>
                        <a:xfrm>
                          <a:off x="0" y="0"/>
                          <a:ext cx="1614114" cy="561975"/>
                        </a:xfrm>
                        <a:prstGeom prst="rect">
                          <a:avLst/>
                        </a:prstGeom>
                        <a:solidFill>
                          <a:sysClr val="window" lastClr="FFFFFF"/>
                        </a:solidFill>
                        <a:ln w="6350">
                          <a:noFill/>
                        </a:ln>
                        <a:effectLst/>
                      </wps:spPr>
                      <wps:txbx>
                        <w:txbxContent>
                          <w:p w14:paraId="1ADBC474"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Temperature control 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453" o:spid="_x0000_s1154" type="#_x0000_t202" style="position:absolute;left:0;text-align:left;margin-left:367.5pt;margin-top:3.5pt;width:127.1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" fillcolor="window" stroked="f" strokeweight=".5pt">
                <v:textbox>
                  <w:txbxContent>
                    <w:p w14:paraId="1ADBC474"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Temperature control bath</w:t>
                      </w:r>
                    </w:p>
                  </w:txbxContent>
                </v:textbox>
              </v:shape>
            </w:pict>
          </mc:Fallback>
        </mc:AlternateContent>
      </w:r>
      <w:r w:rsidR="00A56C1E" w:rsidRPr="001E5D04">
        <w:rPr>
          <w:rFonts w:ascii="Arial" w:hAnsi="Arial" w:cs="Arial"/>
          <w:noProof/>
          <w:sz w:val="20"/>
          <w:szCs w:val="20"/>
        </w:rPr>
        <mc:AlternateContent>
          <mc:Choice Requires="wps">
            <w:drawing>
              <wp:anchor distT="0" distB="0" distL="114300" distR="114300" simplePos="0" relativeHeight="251718656" behindDoc="0" locked="0" layoutInCell="1" allowOverlap="1" wp14:anchorId="61E2168A" wp14:editId="39878752">
                <wp:simplePos x="0" y="0"/>
                <wp:positionH relativeFrom="column">
                  <wp:posOffset>5009515</wp:posOffset>
                </wp:positionH>
                <wp:positionV relativeFrom="paragraph">
                  <wp:posOffset>328930</wp:posOffset>
                </wp:positionV>
                <wp:extent cx="880745" cy="962025"/>
                <wp:effectExtent l="0" t="0" r="0" b="9525"/>
                <wp:wrapNone/>
                <wp:docPr id="10504" name="Text Box 10504"/>
                <wp:cNvGraphicFramePr/>
                <a:graphic xmlns:a="http://schemas.openxmlformats.org/drawingml/2006/main">
                  <a:graphicData uri="http://schemas.microsoft.com/office/word/2010/wordprocessingShape">
                    <wps:wsp>
                      <wps:cNvSpPr txBox="1"/>
                      <wps:spPr>
                        <a:xfrm>
                          <a:off x="0" y="0"/>
                          <a:ext cx="880745" cy="962025"/>
                        </a:xfrm>
                        <a:prstGeom prst="rect">
                          <a:avLst/>
                        </a:prstGeom>
                        <a:solidFill>
                          <a:sysClr val="window" lastClr="FFFFFF"/>
                        </a:solidFill>
                        <a:ln w="6350">
                          <a:noFill/>
                        </a:ln>
                        <a:effectLst/>
                      </wps:spPr>
                      <wps:txbx>
                        <w:txbxContent>
                          <w:p w14:paraId="7ED87F69" w14:textId="77777777" w:rsidR="00A56C1E" w:rsidRDefault="00A56C1E" w:rsidP="009B7D17">
                            <w:r>
                              <w:rPr>
                                <w:noProof/>
                                <w:sz w:val="20"/>
                                <w:szCs w:val="20"/>
                              </w:rPr>
                              <w:drawing>
                                <wp:inline distT="0" distB="0" distL="0" distR="0" wp14:anchorId="630AF2BE" wp14:editId="360F5C55">
                                  <wp:extent cx="715618" cy="555892"/>
                                  <wp:effectExtent l="0" t="0" r="8890" b="0"/>
                                  <wp:docPr id="1392781971" name="Picture 10506" descr="Description: Description: Description: C:\Users\SONY\Downloads\IMG_20140603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971" name="Picture 96412" descr="Description: Description: Description: C:\Users\SONY\Downloads\IMG_20140603_101708.jpg"/>
                                          <pic:cNvPicPr>
                                            <a:picLocks noChangeAspect="1" noChangeArrowheads="1"/>
                                          </pic:cNvPicPr>
                                        </pic:nvPicPr>
                                        <pic:blipFill>
                                          <a:blip r:embed="rId12">
                                            <a:extLst>
                                              <a:ext uri="{28A0092B-C50C-407E-A947-70E740481C1C}">
                                                <a14:useLocalDpi xmlns:a14="http://schemas.microsoft.com/office/drawing/2010/main" val="0"/>
                                              </a:ext>
                                            </a:extLst>
                                          </a:blip>
                                          <a:srcRect b="41374"/>
                                          <a:stretch>
                                            <a:fillRect/>
                                          </a:stretch>
                                        </pic:blipFill>
                                        <pic:spPr bwMode="auto">
                                          <a:xfrm>
                                            <a:off x="0" y="0"/>
                                            <a:ext cx="723900" cy="562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10504" o:spid="_x0000_s1155" type="#_x0000_t202" style="position:absolute;left:0;text-align:left;margin-left:394.45pt;margin-top:25.9pt;width:69.35pt;height:7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" fillcolor="window" stroked="f" strokeweight=".5pt">
                <v:textbox>
                  <w:txbxContent>
                    <w:p w14:paraId="7ED87F69" w14:textId="77777777" w:rsidR="00A56C1E" w:rsidRDefault="00A56C1E" w:rsidP="009B7D17">
                      <w:r>
                        <w:rPr>
                          <w:noProof/>
                          <w:sz w:val="20"/>
                          <w:szCs w:val="20"/>
                        </w:rPr>
                        <w:drawing>
                          <wp:inline distT="0" distB="0" distL="0" distR="0" wp14:anchorId="630AF2BE" wp14:editId="360F5C55">
                            <wp:extent cx="715618" cy="555892"/>
                            <wp:effectExtent l="0" t="0" r="8890" b="0"/>
                            <wp:docPr id="1392781971" name="Picture 10506" descr="Description: Description: Description: C:\Users\SONY\Downloads\IMG_20140603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971" name="Picture 96412" descr="Description: Description: Description: C:\Users\SONY\Downloads\IMG_20140603_101708.jpg"/>
                                    <pic:cNvPicPr>
                                      <a:picLocks noChangeAspect="1" noChangeArrowheads="1"/>
                                    </pic:cNvPicPr>
                                  </pic:nvPicPr>
                                  <pic:blipFill>
                                    <a:blip r:embed="rId12">
                                      <a:extLst>
                                        <a:ext uri="{28A0092B-C50C-407E-A947-70E740481C1C}">
                                          <a14:useLocalDpi xmlns:a14="http://schemas.microsoft.com/office/drawing/2010/main" val="0"/>
                                        </a:ext>
                                      </a:extLst>
                                    </a:blip>
                                    <a:srcRect b="41374"/>
                                    <a:stretch>
                                      <a:fillRect/>
                                    </a:stretch>
                                  </pic:blipFill>
                                  <pic:spPr bwMode="auto">
                                    <a:xfrm>
                                      <a:off x="0" y="0"/>
                                      <a:ext cx="723900" cy="562325"/>
                                    </a:xfrm>
                                    <a:prstGeom prst="rect">
                                      <a:avLst/>
                                    </a:prstGeom>
                                    <a:noFill/>
                                    <a:ln>
                                      <a:noFill/>
                                    </a:ln>
                                  </pic:spPr>
                                </pic:pic>
                              </a:graphicData>
                            </a:graphic>
                          </wp:inline>
                        </w:drawing>
                      </w:r>
                    </w:p>
                  </w:txbxContent>
                </v:textbox>
              </v:shape>
            </w:pict>
          </mc:Fallback>
        </mc:AlternateContent>
      </w:r>
    </w:p>
    <w:p w14:paraId="5DECE06C" w14:textId="77777777" w:rsidR="009B7D17" w:rsidRPr="001E5D04" w:rsidRDefault="009B7D17" w:rsidP="00551BC4">
      <w:pPr>
        <w:pStyle w:val="ListParagraph1"/>
        <w:spacing w:line="360" w:lineRule="auto"/>
        <w:ind w:left="0"/>
        <w:jc w:val="both"/>
        <w:rPr>
          <w:rFonts w:ascii="Arial" w:hAnsi="Arial" w:cs="Arial"/>
          <w:b/>
          <w:sz w:val="20"/>
          <w:szCs w:val="20"/>
        </w:rPr>
      </w:pPr>
    </w:p>
    <w:p w14:paraId="636A89E4" w14:textId="77777777" w:rsidR="009B7D17" w:rsidRPr="001E5D04" w:rsidRDefault="00745D1B"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rPr>
        <mc:AlternateContent>
          <mc:Choice Requires="wps">
            <w:drawing>
              <wp:anchor distT="0" distB="0" distL="114300" distR="114300" simplePos="0" relativeHeight="251710464" behindDoc="0" locked="0" layoutInCell="1" allowOverlap="1" wp14:anchorId="1F5F30CE" wp14:editId="21E00469">
                <wp:simplePos x="0" y="0"/>
                <wp:positionH relativeFrom="column">
                  <wp:posOffset>-74930</wp:posOffset>
                </wp:positionH>
                <wp:positionV relativeFrom="paragraph">
                  <wp:posOffset>166370</wp:posOffset>
                </wp:positionV>
                <wp:extent cx="988695" cy="361950"/>
                <wp:effectExtent l="0" t="0" r="1905" b="0"/>
                <wp:wrapNone/>
                <wp:docPr id="10451" name="Text Box 10451"/>
                <wp:cNvGraphicFramePr/>
                <a:graphic xmlns:a="http://schemas.openxmlformats.org/drawingml/2006/main">
                  <a:graphicData uri="http://schemas.microsoft.com/office/word/2010/wordprocessingShape">
                    <wps:wsp>
                      <wps:cNvSpPr txBox="1"/>
                      <wps:spPr>
                        <a:xfrm>
                          <a:off x="0" y="0"/>
                          <a:ext cx="988695" cy="361950"/>
                        </a:xfrm>
                        <a:prstGeom prst="rect">
                          <a:avLst/>
                        </a:prstGeom>
                        <a:solidFill>
                          <a:sysClr val="window" lastClr="FFFFFF"/>
                        </a:solidFill>
                        <a:ln w="3175">
                          <a:noFill/>
                          <a:prstDash val="solid"/>
                        </a:ln>
                        <a:effectLst/>
                      </wps:spPr>
                      <wps:txbx>
                        <w:txbxContent>
                          <w:p w14:paraId="67E922CD"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451" o:spid="_x0000_s1156" type="#_x0000_t202" style="position:absolute;left:0;text-align:left;margin-left:-5.9pt;margin-top:13.1pt;width:77.8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" fillcolor="window" stroked="f" strokeweight=".25pt">
                <v:textbox>
                  <w:txbxContent>
                    <w:p w14:paraId="67E922CD"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gland</w:t>
                      </w:r>
                    </w:p>
                  </w:txbxContent>
                </v:textbox>
              </v:shape>
            </w:pict>
          </mc:Fallback>
        </mc:AlternateContent>
      </w:r>
    </w:p>
    <w:p w14:paraId="0938D6EF" w14:textId="77777777" w:rsidR="009B7D17" w:rsidRPr="001E5D04" w:rsidRDefault="009B7D17" w:rsidP="00551BC4">
      <w:pPr>
        <w:pStyle w:val="ListParagraph1"/>
        <w:spacing w:line="360" w:lineRule="auto"/>
        <w:ind w:left="0"/>
        <w:jc w:val="both"/>
        <w:rPr>
          <w:rFonts w:ascii="Arial" w:hAnsi="Arial" w:cs="Arial"/>
          <w:b/>
          <w:sz w:val="20"/>
          <w:szCs w:val="20"/>
        </w:rPr>
      </w:pPr>
    </w:p>
    <w:p w14:paraId="649A3FE6" w14:textId="77777777" w:rsidR="009B7D17" w:rsidRPr="001E5D04" w:rsidRDefault="009B7D17" w:rsidP="00551BC4">
      <w:pPr>
        <w:pStyle w:val="ListParagraph1"/>
        <w:spacing w:line="360" w:lineRule="auto"/>
        <w:ind w:left="0"/>
        <w:jc w:val="both"/>
        <w:rPr>
          <w:rFonts w:ascii="Arial" w:hAnsi="Arial" w:cs="Arial"/>
          <w:b/>
          <w:sz w:val="20"/>
          <w:szCs w:val="20"/>
        </w:rPr>
      </w:pPr>
    </w:p>
    <w:p w14:paraId="0C9259C9" w14:textId="77777777" w:rsidR="00F23667" w:rsidRPr="001E5D04" w:rsidRDefault="00F23667" w:rsidP="00551BC4">
      <w:pPr>
        <w:pStyle w:val="ListParagraph1"/>
        <w:spacing w:line="360" w:lineRule="auto"/>
        <w:ind w:left="0"/>
        <w:jc w:val="both"/>
        <w:rPr>
          <w:rFonts w:ascii="Arial" w:hAnsi="Arial" w:cs="Arial"/>
          <w:b/>
          <w:sz w:val="20"/>
          <w:szCs w:val="20"/>
        </w:rPr>
      </w:pPr>
    </w:p>
    <w:p w14:paraId="658B37D4" w14:textId="77777777" w:rsidR="00F23667" w:rsidRPr="001E5D04" w:rsidRDefault="00F23667" w:rsidP="00551BC4">
      <w:pPr>
        <w:pStyle w:val="ListParagraph1"/>
        <w:spacing w:line="360" w:lineRule="auto"/>
        <w:ind w:left="0"/>
        <w:jc w:val="both"/>
        <w:rPr>
          <w:rFonts w:ascii="Arial" w:hAnsi="Arial" w:cs="Arial"/>
          <w:b/>
          <w:sz w:val="20"/>
          <w:szCs w:val="20"/>
        </w:rPr>
      </w:pPr>
    </w:p>
    <w:p w14:paraId="28E9A89E" w14:textId="77777777" w:rsidR="00F23667" w:rsidRPr="001E5D04" w:rsidRDefault="00F23667" w:rsidP="00551BC4">
      <w:pPr>
        <w:pStyle w:val="ListParagraph1"/>
        <w:spacing w:line="360" w:lineRule="auto"/>
        <w:ind w:left="0"/>
        <w:jc w:val="both"/>
        <w:rPr>
          <w:rFonts w:ascii="Arial" w:hAnsi="Arial" w:cs="Arial"/>
          <w:b/>
          <w:sz w:val="20"/>
          <w:szCs w:val="20"/>
        </w:rPr>
      </w:pPr>
    </w:p>
    <w:p w14:paraId="26F67EC1" w14:textId="77777777" w:rsidR="00F23667" w:rsidRPr="001E5D04" w:rsidRDefault="00F23667" w:rsidP="00551BC4">
      <w:pPr>
        <w:pStyle w:val="ListParagraph1"/>
        <w:spacing w:line="360" w:lineRule="auto"/>
        <w:ind w:left="0"/>
        <w:jc w:val="both"/>
        <w:rPr>
          <w:rFonts w:ascii="Arial" w:hAnsi="Arial" w:cs="Arial"/>
          <w:b/>
          <w:sz w:val="20"/>
          <w:szCs w:val="20"/>
        </w:rPr>
      </w:pPr>
    </w:p>
    <w:p w14:paraId="59698548" w14:textId="77777777" w:rsidR="00F23667" w:rsidRPr="001E5D04" w:rsidRDefault="00F23667" w:rsidP="00551BC4">
      <w:pPr>
        <w:pStyle w:val="ListParagraph1"/>
        <w:spacing w:line="360" w:lineRule="auto"/>
        <w:ind w:left="0"/>
        <w:jc w:val="both"/>
        <w:rPr>
          <w:rFonts w:ascii="Arial" w:hAnsi="Arial" w:cs="Arial"/>
          <w:b/>
          <w:sz w:val="20"/>
          <w:szCs w:val="20"/>
        </w:rPr>
      </w:pPr>
    </w:p>
    <w:p w14:paraId="402B0CD3"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Style w:val="FootnoteReference"/>
          <w:rFonts w:ascii="Arial" w:hAnsi="Arial" w:cs="Arial"/>
          <w:sz w:val="20"/>
          <w:szCs w:val="20"/>
        </w:rPr>
        <w:footnoteReference w:id="1"/>
      </w:r>
    </w:p>
    <w:p w14:paraId="4E97C32F" w14:textId="77777777" w:rsidR="0055731E" w:rsidRPr="001E5D04" w:rsidRDefault="0055731E" w:rsidP="00551BC4">
      <w:pPr>
        <w:pStyle w:val="ListParagraph1"/>
        <w:spacing w:line="360" w:lineRule="auto"/>
        <w:ind w:left="0"/>
        <w:jc w:val="both"/>
        <w:rPr>
          <w:rFonts w:ascii="Arial" w:hAnsi="Arial" w:cs="Arial"/>
          <w:b/>
          <w:sz w:val="20"/>
          <w:szCs w:val="20"/>
        </w:rPr>
      </w:pPr>
    </w:p>
    <w:p w14:paraId="2F27B552" w14:textId="77777777" w:rsidR="0055731E" w:rsidRPr="001E5D04" w:rsidRDefault="0055731E" w:rsidP="00551BC4">
      <w:pPr>
        <w:pStyle w:val="ListParagraph1"/>
        <w:spacing w:line="360" w:lineRule="auto"/>
        <w:ind w:left="0"/>
        <w:jc w:val="both"/>
        <w:rPr>
          <w:rFonts w:ascii="Arial" w:hAnsi="Arial" w:cs="Arial"/>
          <w:b/>
          <w:sz w:val="20"/>
          <w:szCs w:val="20"/>
        </w:rPr>
      </w:pPr>
    </w:p>
    <w:p w14:paraId="2163DD10" w14:textId="77777777" w:rsidR="0055731E" w:rsidRPr="001E5D04" w:rsidRDefault="0055731E" w:rsidP="00551BC4">
      <w:pPr>
        <w:pStyle w:val="ListParagraph1"/>
        <w:spacing w:line="360" w:lineRule="auto"/>
        <w:ind w:left="0"/>
        <w:jc w:val="both"/>
        <w:rPr>
          <w:rFonts w:ascii="Arial" w:hAnsi="Arial" w:cs="Arial"/>
          <w:b/>
          <w:sz w:val="20"/>
          <w:szCs w:val="20"/>
        </w:rPr>
      </w:pPr>
    </w:p>
    <w:p w14:paraId="0F24733A" w14:textId="77777777" w:rsidR="0055731E" w:rsidRPr="001E5D04" w:rsidRDefault="00072004" w:rsidP="00551BC4">
      <w:pPr>
        <w:pStyle w:val="ListParagraph1"/>
        <w:spacing w:line="360" w:lineRule="auto"/>
        <w:ind w:left="0"/>
        <w:jc w:val="both"/>
        <w:rPr>
          <w:rFonts w:ascii="Arial" w:hAnsi="Arial" w:cs="Arial"/>
          <w:b/>
          <w:sz w:val="20"/>
          <w:szCs w:val="20"/>
        </w:rPr>
      </w:pPr>
      <w:r>
        <w:rPr>
          <w:rStyle w:val="CommentReference"/>
          <w:rFonts w:asciiTheme="minorHAnsi" w:eastAsiaTheme="minorHAnsi" w:hAnsiTheme="minorHAnsi" w:cstheme="minorBidi"/>
          <w:lang w:bidi="mr-IN"/>
        </w:rPr>
        <w:lastRenderedPageBreak/>
        <w:commentReference w:id="2"/>
      </w:r>
    </w:p>
    <w:p w14:paraId="04652555" w14:textId="77777777" w:rsidR="0055731E" w:rsidRPr="001E5D04" w:rsidRDefault="0055731E" w:rsidP="00551BC4">
      <w:pPr>
        <w:pStyle w:val="ListParagraph1"/>
        <w:spacing w:line="360" w:lineRule="auto"/>
        <w:ind w:left="0"/>
        <w:jc w:val="both"/>
        <w:rPr>
          <w:rFonts w:ascii="Arial" w:hAnsi="Arial" w:cs="Arial"/>
          <w:b/>
          <w:sz w:val="20"/>
          <w:szCs w:val="20"/>
        </w:rPr>
      </w:pPr>
    </w:p>
    <w:p w14:paraId="3755D644" w14:textId="77777777" w:rsidR="008560F4" w:rsidRPr="001E5D04" w:rsidRDefault="008560F4" w:rsidP="00551BC4">
      <w:pPr>
        <w:pStyle w:val="ListParagraph1"/>
        <w:spacing w:line="360" w:lineRule="auto"/>
        <w:ind w:left="0"/>
        <w:jc w:val="both"/>
        <w:rPr>
          <w:rFonts w:ascii="Arial" w:hAnsi="Arial" w:cs="Arial"/>
          <w:b/>
          <w:sz w:val="20"/>
          <w:szCs w:val="20"/>
        </w:rPr>
      </w:pPr>
    </w:p>
    <w:p w14:paraId="7309C4DE" w14:textId="77777777" w:rsidR="008560F4" w:rsidRPr="001E5D04" w:rsidRDefault="008560F4" w:rsidP="00551BC4">
      <w:pPr>
        <w:pStyle w:val="ListParagraph1"/>
        <w:spacing w:line="360" w:lineRule="auto"/>
        <w:ind w:left="0"/>
        <w:jc w:val="both"/>
        <w:rPr>
          <w:rFonts w:ascii="Arial" w:hAnsi="Arial" w:cs="Arial"/>
          <w:b/>
          <w:sz w:val="20"/>
          <w:szCs w:val="20"/>
        </w:rPr>
      </w:pPr>
    </w:p>
    <w:p w14:paraId="58D27481" w14:textId="77777777" w:rsidR="00BE4F58" w:rsidRPr="001E5D04" w:rsidRDefault="0072120E" w:rsidP="00551BC4">
      <w:pPr>
        <w:pStyle w:val="ListParagraph1"/>
        <w:numPr>
          <w:ilvl w:val="0"/>
          <w:numId w:val="31"/>
        </w:numPr>
        <w:spacing w:line="360" w:lineRule="auto"/>
        <w:jc w:val="both"/>
        <w:rPr>
          <w:rFonts w:ascii="Arial" w:eastAsia="Times New Roman" w:hAnsi="Arial" w:cs="Arial"/>
          <w:sz w:val="20"/>
          <w:szCs w:val="20"/>
          <w:lang w:eastAsia="en-IN"/>
        </w:rPr>
      </w:pPr>
      <w:r w:rsidRPr="001E5D04">
        <w:rPr>
          <w:rFonts w:ascii="Arial" w:hAnsi="Arial" w:cs="Arial"/>
          <w:b/>
          <w:sz w:val="20"/>
          <w:szCs w:val="20"/>
        </w:rPr>
        <w:t>INTRODUCTION</w:t>
      </w:r>
      <w:r w:rsidR="00F65CF9" w:rsidRPr="001E5D04">
        <w:rPr>
          <w:rFonts w:ascii="Arial" w:hAnsi="Arial" w:cs="Arial"/>
          <w:b/>
          <w:sz w:val="20"/>
          <w:szCs w:val="20"/>
        </w:rPr>
        <w:t>:</w:t>
      </w:r>
      <w:r w:rsidR="00A56C1E" w:rsidRPr="001E5D04">
        <w:rPr>
          <w:rFonts w:ascii="Arial" w:hAnsi="Arial" w:cs="Arial"/>
          <w:b/>
          <w:sz w:val="20"/>
          <w:szCs w:val="20"/>
        </w:rPr>
        <w:t xml:space="preserve"> </w:t>
      </w:r>
    </w:p>
    <w:p w14:paraId="1CCC5C72" w14:textId="77777777" w:rsidR="00BE4F58" w:rsidRPr="001E5D04" w:rsidRDefault="00A56C1E" w:rsidP="00551BC4">
      <w:pPr>
        <w:pStyle w:val="ListParagraph1"/>
        <w:spacing w:line="360" w:lineRule="auto"/>
        <w:ind w:left="0"/>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Oranges are the most grown fruit globally in tropical and subtropical climates [1]. Its production is 9.23 tonnes, with India producing 2 % (29 lakh tons yearly). Orange pulp serves users and juice producers, whereas peels yield oil, powder, and essence. Orange essential oils contain terpenes for their scent and flavor, with applications in pharmaceuticals, food, cosmetics, and antimicrobial properties [3]. Methods for orange essential oil extraction include organic solvents [4], thermal/hydro disti</w:t>
      </w:r>
      <w:r w:rsidR="00ED5B0C">
        <w:rPr>
          <w:rFonts w:ascii="Arial" w:eastAsia="Times New Roman" w:hAnsi="Arial" w:cs="Arial"/>
          <w:sz w:val="20"/>
          <w:szCs w:val="20"/>
          <w:lang w:eastAsia="en-IN"/>
        </w:rPr>
        <w:t>llation [5], steam distillation</w:t>
      </w:r>
      <w:r w:rsidRPr="001E5D04">
        <w:rPr>
          <w:rFonts w:ascii="Arial" w:eastAsia="Times New Roman" w:hAnsi="Arial" w:cs="Arial"/>
          <w:sz w:val="20"/>
          <w:szCs w:val="20"/>
          <w:lang w:eastAsia="en-IN"/>
        </w:rPr>
        <w:t xml:space="preserve">, mechanical expulsion [8], supercritical carbon dioxide (scCO2) [9], and enzyme solution [15], [16]. Mechanical pressing and scCO2 produce quality oil, but have limitations [9], [16], [18]. Organic solvents affect quality [4], [9],[10], [15],[18], [19]. M.W. irradiation releases various components [15], [22],[24], [25]. M.A.E. combines </w:t>
      </w:r>
      <w:proofErr w:type="spellStart"/>
      <w:r w:rsidRPr="001E5D04">
        <w:rPr>
          <w:rFonts w:ascii="Arial" w:eastAsia="Times New Roman" w:hAnsi="Arial" w:cs="Arial"/>
          <w:sz w:val="20"/>
          <w:szCs w:val="20"/>
          <w:lang w:eastAsia="en-IN"/>
        </w:rPr>
        <w:t>hydrodistillation</w:t>
      </w:r>
      <w:proofErr w:type="spellEnd"/>
      <w:r w:rsidRPr="001E5D04">
        <w:rPr>
          <w:rFonts w:ascii="Arial" w:eastAsia="Times New Roman" w:hAnsi="Arial" w:cs="Arial"/>
          <w:sz w:val="20"/>
          <w:szCs w:val="20"/>
          <w:lang w:eastAsia="en-IN"/>
        </w:rPr>
        <w:t xml:space="preserve"> [31] or Clevenger apparatus [33], producing oil in 15-35 min [15],[19], [22], [24],[34], [25]. In this study, aqueous extraction was developed considering peel size, albedo, temperature, and M.W. parameters. S.E.M. images showed cellular disruption after </w:t>
      </w:r>
      <w:r w:rsidR="00840EBC" w:rsidRPr="001E5D04">
        <w:rPr>
          <w:rFonts w:ascii="Arial" w:eastAsia="Times New Roman" w:hAnsi="Arial" w:cs="Arial"/>
          <w:sz w:val="20"/>
          <w:szCs w:val="20"/>
          <w:lang w:eastAsia="en-IN"/>
        </w:rPr>
        <w:t>Microwave assisted aqueous extraction (</w:t>
      </w:r>
      <w:r w:rsidRPr="001E5D04">
        <w:rPr>
          <w:rFonts w:ascii="Arial" w:eastAsia="Times New Roman" w:hAnsi="Arial" w:cs="Arial"/>
          <w:sz w:val="20"/>
          <w:szCs w:val="20"/>
          <w:lang w:eastAsia="en-IN"/>
        </w:rPr>
        <w:t>MWAE</w:t>
      </w:r>
      <w:r w:rsidR="00840EBC" w:rsidRPr="001E5D04">
        <w:rPr>
          <w:rFonts w:ascii="Arial" w:eastAsia="Times New Roman" w:hAnsi="Arial" w:cs="Arial"/>
          <w:sz w:val="20"/>
          <w:szCs w:val="20"/>
          <w:lang w:eastAsia="en-IN"/>
        </w:rPr>
        <w:t>)</w:t>
      </w:r>
      <w:r w:rsidRPr="001E5D04">
        <w:rPr>
          <w:rFonts w:ascii="Arial" w:eastAsia="Times New Roman" w:hAnsi="Arial" w:cs="Arial"/>
          <w:sz w:val="20"/>
          <w:szCs w:val="20"/>
          <w:lang w:eastAsia="en-IN"/>
        </w:rPr>
        <w:t>, indicating a solvent-free process.</w:t>
      </w:r>
    </w:p>
    <w:p w14:paraId="6703443F" w14:textId="77777777" w:rsidR="00D8041E" w:rsidRPr="001E5D04" w:rsidRDefault="00A56C1E" w:rsidP="00551BC4">
      <w:pPr>
        <w:pStyle w:val="ListParagraph1"/>
        <w:spacing w:before="240" w:line="360" w:lineRule="auto"/>
        <w:ind w:left="0"/>
        <w:jc w:val="both"/>
        <w:rPr>
          <w:rFonts w:ascii="Arial" w:hAnsi="Arial" w:cs="Arial"/>
          <w:sz w:val="20"/>
          <w:szCs w:val="20"/>
        </w:rPr>
      </w:pPr>
      <w:r w:rsidRPr="001E5D04">
        <w:rPr>
          <w:rFonts w:ascii="Arial" w:hAnsi="Arial" w:cs="Arial"/>
          <w:b/>
          <w:sz w:val="20"/>
          <w:szCs w:val="20"/>
        </w:rPr>
        <w:t xml:space="preserve">2 </w:t>
      </w:r>
      <w:r w:rsidR="0072120E" w:rsidRPr="001E5D04">
        <w:rPr>
          <w:rFonts w:ascii="Arial" w:hAnsi="Arial" w:cs="Arial"/>
          <w:b/>
          <w:sz w:val="20"/>
          <w:szCs w:val="20"/>
        </w:rPr>
        <w:t>EXPERIMENTAL SECTION</w:t>
      </w:r>
    </w:p>
    <w:p w14:paraId="035E25FE" w14:textId="77777777" w:rsidR="0077486B" w:rsidRPr="001E5D04" w:rsidRDefault="00A56C1E" w:rsidP="00551BC4">
      <w:pPr>
        <w:spacing w:before="100" w:beforeAutospacing="1" w:after="100" w:afterAutospacing="1" w:line="360" w:lineRule="auto"/>
        <w:jc w:val="both"/>
        <w:rPr>
          <w:rFonts w:ascii="Arial" w:eastAsia="Times New Roman" w:hAnsi="Arial" w:cs="Arial"/>
          <w:b/>
          <w:bCs/>
          <w:sz w:val="20"/>
          <w:szCs w:val="20"/>
          <w:lang w:eastAsia="en-IN"/>
        </w:rPr>
      </w:pPr>
      <w:r w:rsidRPr="001E5D04">
        <w:rPr>
          <w:rFonts w:ascii="Arial" w:eastAsia="Times New Roman" w:hAnsi="Arial" w:cs="Arial"/>
          <w:b/>
          <w:bCs/>
          <w:sz w:val="20"/>
          <w:szCs w:val="20"/>
          <w:lang w:eastAsia="en-IN"/>
        </w:rPr>
        <w:t>2.1 Materials</w:t>
      </w:r>
      <w:r w:rsidR="00551BC4" w:rsidRPr="001E5D04">
        <w:rPr>
          <w:rFonts w:ascii="Arial" w:eastAsia="Times New Roman" w:hAnsi="Arial" w:cs="Arial"/>
          <w:b/>
          <w:bCs/>
          <w:sz w:val="20"/>
          <w:szCs w:val="20"/>
          <w:lang w:eastAsia="en-IN"/>
        </w:rPr>
        <w:t xml:space="preserve"> and Methods</w:t>
      </w:r>
      <w:r w:rsidRPr="001E5D04">
        <w:rPr>
          <w:rFonts w:ascii="Arial" w:eastAsia="Times New Roman" w:hAnsi="Arial" w:cs="Arial"/>
          <w:b/>
          <w:bCs/>
          <w:sz w:val="20"/>
          <w:szCs w:val="20"/>
          <w:lang w:eastAsia="en-IN"/>
        </w:rPr>
        <w:t xml:space="preserve">: </w:t>
      </w:r>
    </w:p>
    <w:p w14:paraId="4DE4337A" w14:textId="77777777"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Fresh orange peels were obtained from fruit juice processors. N-Hexane, acetonitrile, and methanol (A.R. grade) were obtained from S.D. Fine Chemicals, Mumbai. The limonene standard was obtained from </w:t>
      </w:r>
      <w:proofErr w:type="spellStart"/>
      <w:r w:rsidRPr="001E5D04">
        <w:rPr>
          <w:rFonts w:ascii="Arial" w:eastAsia="Times New Roman" w:hAnsi="Arial" w:cs="Arial"/>
          <w:sz w:val="20"/>
          <w:szCs w:val="20"/>
          <w:lang w:eastAsia="en-IN"/>
        </w:rPr>
        <w:t>Himedia</w:t>
      </w:r>
      <w:proofErr w:type="spellEnd"/>
      <w:r w:rsidRPr="001E5D04">
        <w:rPr>
          <w:rFonts w:ascii="Arial" w:eastAsia="Times New Roman" w:hAnsi="Arial" w:cs="Arial"/>
          <w:sz w:val="20"/>
          <w:szCs w:val="20"/>
          <w:lang w:eastAsia="en-IN"/>
        </w:rPr>
        <w:t xml:space="preserve"> (Mumbai, India). The mixer produced sizes of 0.01 mm, 1.6 mm, 2, and 5 mm using blades. A Samsung M.W. oven at 2450 MHz with a power of 240-900 W was used for M.W. pretreatment with a condenser. Extraction was performed using a 250 cm3 glass reactor with a stirrer. For the M.W. pre-treatment, the RBF contained 100 g of orange peels. The parameters studied were microwave power (240-600 W), pretreatment time (0-5 min), peel size (0.01-5 mm), and albedo effects. Extraction occurred at 1:1 peel:water ratio, varying temperature (60-100 °C), and agitation (500-1500 rpm).</w:t>
      </w:r>
    </w:p>
    <w:p w14:paraId="46979D9F" w14:textId="77777777" w:rsidR="009313CB" w:rsidRPr="001E5D04" w:rsidRDefault="00A56C1E" w:rsidP="00551BC4">
      <w:pPr>
        <w:tabs>
          <w:tab w:val="left" w:pos="5158"/>
        </w:tabs>
        <w:spacing w:line="360" w:lineRule="auto"/>
        <w:jc w:val="both"/>
        <w:rPr>
          <w:rFonts w:ascii="Arial" w:hAnsi="Arial" w:cs="Arial"/>
          <w:sz w:val="20"/>
          <w:szCs w:val="20"/>
        </w:rPr>
      </w:pPr>
      <w:proofErr w:type="gramStart"/>
      <w:r w:rsidRPr="001E5D04">
        <w:rPr>
          <w:rFonts w:ascii="Arial" w:hAnsi="Arial" w:cs="Arial"/>
          <w:sz w:val="20"/>
          <w:szCs w:val="20"/>
        </w:rPr>
        <w:t>The  %</w:t>
      </w:r>
      <w:proofErr w:type="gramEnd"/>
      <w:r w:rsidRPr="001E5D04">
        <w:rPr>
          <w:rFonts w:ascii="Arial" w:hAnsi="Arial" w:cs="Arial"/>
          <w:sz w:val="20"/>
          <w:szCs w:val="20"/>
        </w:rPr>
        <w:t xml:space="preserve"> Yield of orange peel oil was calculated using:</w:t>
      </w:r>
    </w:p>
    <w:p w14:paraId="4186AF7C" w14:textId="77777777" w:rsidR="009313CB" w:rsidRPr="001E5D04" w:rsidRDefault="00A56C1E" w:rsidP="00551BC4">
      <w:pPr>
        <w:tabs>
          <w:tab w:val="left" w:pos="5158"/>
        </w:tabs>
        <w:spacing w:line="360" w:lineRule="auto"/>
        <w:jc w:val="both"/>
        <w:rPr>
          <w:rFonts w:ascii="Arial" w:hAnsi="Arial" w:cs="Arial"/>
          <w:sz w:val="20"/>
          <w:szCs w:val="20"/>
        </w:rPr>
      </w:pPr>
      <m:oMath>
        <m:r>
          <w:rPr>
            <w:rFonts w:ascii="Cambria Math" w:hAnsi="Cambria Math" w:cs="Arial"/>
            <w:sz w:val="20"/>
            <w:szCs w:val="20"/>
          </w:rPr>
          <m:t xml:space="preserve"> % Yield=</m:t>
        </m:r>
        <m:f>
          <m:fPr>
            <m:ctrlPr>
              <w:rPr>
                <w:rFonts w:ascii="Cambria Math" w:hAnsi="Cambria Math" w:cs="Arial"/>
                <w:i/>
                <w:sz w:val="20"/>
                <w:szCs w:val="20"/>
              </w:rPr>
            </m:ctrlPr>
          </m:fPr>
          <m:num>
            <m:r>
              <w:rPr>
                <w:rFonts w:ascii="Cambria Math" w:hAnsi="Cambria Math" w:cs="Arial"/>
                <w:sz w:val="20"/>
                <w:szCs w:val="20"/>
              </w:rPr>
              <m:t>(Weight of oil extracted in gram)</m:t>
            </m:r>
          </m:num>
          <m:den>
            <m:r>
              <w:rPr>
                <w:rFonts w:ascii="Cambria Math" w:hAnsi="Cambria Math" w:cs="Arial"/>
                <w:sz w:val="20"/>
                <w:szCs w:val="20"/>
              </w:rPr>
              <m:t>(Weight of the orange peels taken for e</m:t>
            </m:r>
            <m:r>
              <w:rPr>
                <w:rFonts w:ascii="Cambria Math" w:hAnsi="Cambria Math" w:cs="Arial"/>
                <w:sz w:val="20"/>
                <w:szCs w:val="20"/>
              </w:rPr>
              <m:t>xperiment 100 g)</m:t>
            </m:r>
          </m:den>
        </m:f>
        <m:r>
          <w:rPr>
            <w:rFonts w:ascii="Cambria Math" w:hAnsi="Cambria Math" w:cs="Arial"/>
            <w:sz w:val="20"/>
            <w:szCs w:val="20"/>
          </w:rPr>
          <m:t xml:space="preserve">*100 </m:t>
        </m:r>
      </m:oMath>
      <w:r w:rsidRPr="001E5D04">
        <w:rPr>
          <w:rFonts w:ascii="Arial" w:hAnsi="Arial" w:cs="Arial"/>
          <w:sz w:val="20"/>
          <w:szCs w:val="20"/>
        </w:rPr>
        <w:t xml:space="preserve">                             </w:t>
      </w:r>
      <w:r w:rsidR="0038482B" w:rsidRPr="001E5D04">
        <w:rPr>
          <w:rFonts w:ascii="Arial" w:hAnsi="Arial" w:cs="Arial"/>
          <w:sz w:val="20"/>
          <w:szCs w:val="20"/>
        </w:rPr>
        <w:t>(</w:t>
      </w:r>
      <w:r w:rsidR="0038482B" w:rsidRPr="001E5D04">
        <w:rPr>
          <w:rFonts w:ascii="Arial" w:hAnsi="Arial" w:cs="Arial"/>
          <w:b/>
          <w:sz w:val="20"/>
          <w:szCs w:val="20"/>
        </w:rPr>
        <w:t>I</w:t>
      </w:r>
      <w:r w:rsidR="0038482B" w:rsidRPr="001E5D04">
        <w:rPr>
          <w:rFonts w:ascii="Arial" w:hAnsi="Arial" w:cs="Arial"/>
          <w:sz w:val="20"/>
          <w:szCs w:val="20"/>
        </w:rPr>
        <w:t>)</w:t>
      </w:r>
    </w:p>
    <w:p w14:paraId="6706EFE7" w14:textId="77777777" w:rsidR="00D8041E" w:rsidRPr="001E5D04" w:rsidRDefault="00A56C1E" w:rsidP="00551BC4">
      <w:pPr>
        <w:tabs>
          <w:tab w:val="left" w:pos="5158"/>
        </w:tabs>
        <w:spacing w:line="360" w:lineRule="auto"/>
        <w:jc w:val="both"/>
        <w:rPr>
          <w:rFonts w:ascii="Arial" w:hAnsi="Arial" w:cs="Arial"/>
          <w:sz w:val="20"/>
          <w:szCs w:val="20"/>
        </w:rPr>
      </w:pPr>
      <w:r w:rsidRPr="001E5D04">
        <w:rPr>
          <w:rFonts w:ascii="Arial" w:hAnsi="Arial" w:cs="Arial"/>
          <w:sz w:val="20"/>
          <w:szCs w:val="20"/>
        </w:rPr>
        <w:t xml:space="preserve">Oil yield was measured in </w:t>
      </w:r>
      <w:r w:rsidR="00D01B9C" w:rsidRPr="001E5D04">
        <w:rPr>
          <w:rFonts w:ascii="Arial" w:hAnsi="Arial" w:cs="Arial"/>
          <w:sz w:val="20"/>
          <w:szCs w:val="20"/>
        </w:rPr>
        <w:t>g</w:t>
      </w:r>
      <w:r w:rsidRPr="001E5D04">
        <w:rPr>
          <w:rFonts w:ascii="Arial" w:hAnsi="Arial" w:cs="Arial"/>
          <w:sz w:val="20"/>
          <w:szCs w:val="20"/>
        </w:rPr>
        <w:t>ram</w:t>
      </w:r>
      <w:r w:rsidRPr="001E5D04">
        <w:rPr>
          <w:rFonts w:ascii="Arial" w:eastAsia="Calibri" w:hAnsi="Arial" w:cs="Arial"/>
          <w:sz w:val="20"/>
          <w:szCs w:val="20"/>
        </w:rPr>
        <w:t xml:space="preserve">s </w:t>
      </w:r>
      <w:r w:rsidRPr="001E5D04">
        <w:rPr>
          <w:rFonts w:ascii="Arial" w:hAnsi="Arial" w:cs="Arial"/>
          <w:sz w:val="20"/>
          <w:szCs w:val="20"/>
        </w:rPr>
        <w:t>per gram</w:t>
      </w:r>
      <w:r w:rsidR="00D01B9C" w:rsidRPr="001E5D04">
        <w:rPr>
          <w:rFonts w:ascii="Arial" w:hAnsi="Arial" w:cs="Arial"/>
          <w:sz w:val="20"/>
          <w:szCs w:val="20"/>
        </w:rPr>
        <w:t xml:space="preserve"> of oil obtained from 100 </w:t>
      </w:r>
      <w:r w:rsidRPr="001E5D04">
        <w:rPr>
          <w:rFonts w:ascii="Arial" w:eastAsia="Calibri" w:hAnsi="Arial" w:cs="Arial"/>
          <w:sz w:val="20"/>
          <w:szCs w:val="20"/>
        </w:rPr>
        <w:t>‘g’ of orange peel</w:t>
      </w:r>
      <w:r w:rsidR="00D01B9C" w:rsidRPr="001E5D04">
        <w:rPr>
          <w:rFonts w:ascii="Arial" w:hAnsi="Arial" w:cs="Arial"/>
          <w:sz w:val="20"/>
          <w:szCs w:val="20"/>
        </w:rPr>
        <w:t xml:space="preserve">. The percentage of oil was calculated </w:t>
      </w:r>
      <w:r w:rsidRPr="001E5D04">
        <w:rPr>
          <w:rFonts w:ascii="Arial" w:hAnsi="Arial" w:cs="Arial"/>
          <w:sz w:val="20"/>
          <w:szCs w:val="20"/>
        </w:rPr>
        <w:t>using equation (I)</w:t>
      </w:r>
      <w:r w:rsidR="00406E88" w:rsidRPr="001E5D04">
        <w:rPr>
          <w:rFonts w:ascii="Arial" w:hAnsi="Arial" w:cs="Arial"/>
          <w:sz w:val="20"/>
          <w:szCs w:val="20"/>
        </w:rPr>
        <w:t>.</w:t>
      </w:r>
      <w:r w:rsidR="00AD5530" w:rsidRPr="001E5D04">
        <w:rPr>
          <w:rFonts w:ascii="Arial" w:hAnsi="Arial" w:cs="Arial"/>
          <w:sz w:val="20"/>
          <w:szCs w:val="20"/>
        </w:rPr>
        <w:t xml:space="preserve"> </w:t>
      </w:r>
    </w:p>
    <w:p w14:paraId="102E522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2.4 Analytical Methods</w:t>
      </w:r>
    </w:p>
    <w:p w14:paraId="5C135958"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2.4 1 Moisture Content</w:t>
      </w:r>
    </w:p>
    <w:p w14:paraId="6D576C5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lastRenderedPageBreak/>
        <w:t>The moisture content of the peels, both pre-and post-oil extraction</w:t>
      </w:r>
      <w:r w:rsidR="00BE04D6" w:rsidRPr="001E5D04">
        <w:rPr>
          <w:rFonts w:ascii="Arial" w:hAnsi="Arial" w:cs="Arial"/>
          <w:sz w:val="20"/>
          <w:szCs w:val="20"/>
        </w:rPr>
        <w:t>,</w:t>
      </w:r>
      <w:r w:rsidRPr="001E5D04">
        <w:rPr>
          <w:rFonts w:ascii="Arial" w:hAnsi="Arial" w:cs="Arial"/>
          <w:sz w:val="20"/>
          <w:szCs w:val="20"/>
        </w:rPr>
        <w:t xml:space="preserve"> was determined using </w:t>
      </w:r>
      <w:r w:rsidR="00BE04D6" w:rsidRPr="001E5D04">
        <w:rPr>
          <w:rFonts w:ascii="Arial" w:hAnsi="Arial" w:cs="Arial"/>
          <w:sz w:val="20"/>
          <w:szCs w:val="20"/>
        </w:rPr>
        <w:t xml:space="preserve">the </w:t>
      </w:r>
      <w:r w:rsidRPr="001E5D04">
        <w:rPr>
          <w:rFonts w:ascii="Arial" w:hAnsi="Arial" w:cs="Arial"/>
          <w:sz w:val="20"/>
          <w:szCs w:val="20"/>
        </w:rPr>
        <w:t xml:space="preserve">standard AOAC method </w:t>
      </w:r>
      <w:r w:rsidR="001C3062"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10.5740/jaoacint.12-129","author":[{"dropping-particle":"","family":"Thiex","given":"N.","non-dropping-particle":"","parse-names":false,"suffix":""},{"dropping-particle":"","family":"Novotny","given":"L.","non-dropping-particle":"","parse-names":false,"suffix":""},{"dropping-particle":"","family":"Crawford","given":"A.","non-dropping-particle":"","parse-names":false,"suffix":""}],"container-title":"Journal of AOAC International","id":"ITEM-1","issue":"5","issued":{"date-parts":[["2012"]]},"page":"1392-1397","title":"Determination of ash in animal feed: AOAC official method 942.05 revisited","type":"article-journal","volume":"95"},"uris":["http://www.mendeley.com/documents/?uuid=3cd83f2a-0ce5-44f5-b6ea-56376324e5f5"]}],"mendeley":{"formattedCitation":"[2]","plainTextFormattedCitation":"[2]","previouslyFormattedCitation":"[1]"},"properties":{"noteIndex":0},"schema":"https://github.com/citation-style-language/schema/raw/master/csl-citation.json"}</w:instrText>
      </w:r>
      <w:r w:rsidR="001C3062" w:rsidRPr="001E5D04">
        <w:rPr>
          <w:rFonts w:ascii="Arial" w:hAnsi="Arial" w:cs="Arial"/>
          <w:sz w:val="20"/>
          <w:szCs w:val="20"/>
        </w:rPr>
        <w:fldChar w:fldCharType="separate"/>
      </w:r>
      <w:r w:rsidR="00ED5B0C" w:rsidRPr="00ED5B0C">
        <w:rPr>
          <w:rFonts w:ascii="Arial" w:hAnsi="Arial" w:cs="Arial"/>
          <w:noProof/>
          <w:sz w:val="20"/>
          <w:szCs w:val="20"/>
        </w:rPr>
        <w:t>[2]</w:t>
      </w:r>
      <w:r w:rsidR="001C3062" w:rsidRPr="001E5D04">
        <w:rPr>
          <w:rFonts w:ascii="Arial" w:hAnsi="Arial" w:cs="Arial"/>
          <w:sz w:val="20"/>
          <w:szCs w:val="20"/>
        </w:rPr>
        <w:fldChar w:fldCharType="end"/>
      </w:r>
      <w:r w:rsidRPr="001E5D04">
        <w:rPr>
          <w:rFonts w:ascii="Arial" w:hAnsi="Arial" w:cs="Arial"/>
          <w:sz w:val="20"/>
          <w:szCs w:val="20"/>
        </w:rPr>
        <w:t>.</w:t>
      </w:r>
    </w:p>
    <w:p w14:paraId="4DE54576"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 xml:space="preserve">2.4.2 </w:t>
      </w:r>
      <w:r w:rsidR="005E3381" w:rsidRPr="001E5D04">
        <w:rPr>
          <w:rFonts w:ascii="Arial" w:hAnsi="Arial" w:cs="Arial"/>
          <w:b/>
          <w:sz w:val="20"/>
          <w:szCs w:val="20"/>
        </w:rPr>
        <w:t xml:space="preserve">Oraganoleptic </w:t>
      </w:r>
      <w:r w:rsidRPr="001E5D04">
        <w:rPr>
          <w:rFonts w:ascii="Arial" w:hAnsi="Arial" w:cs="Arial"/>
          <w:b/>
          <w:sz w:val="20"/>
          <w:szCs w:val="20"/>
        </w:rPr>
        <w:t>Characteri</w:t>
      </w:r>
      <w:r w:rsidR="00916018" w:rsidRPr="001E5D04">
        <w:rPr>
          <w:rFonts w:ascii="Arial" w:hAnsi="Arial" w:cs="Arial"/>
          <w:b/>
          <w:sz w:val="20"/>
          <w:szCs w:val="20"/>
        </w:rPr>
        <w:t>s</w:t>
      </w:r>
      <w:r w:rsidRPr="001E5D04">
        <w:rPr>
          <w:rFonts w:ascii="Arial" w:hAnsi="Arial" w:cs="Arial"/>
          <w:b/>
          <w:sz w:val="20"/>
          <w:szCs w:val="20"/>
        </w:rPr>
        <w:t>ation of oil</w:t>
      </w:r>
    </w:p>
    <w:p w14:paraId="6FA6AEAF" w14:textId="77777777" w:rsidR="00726743"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Visual assessment of </w:t>
      </w:r>
      <w:r w:rsidR="002219A9" w:rsidRPr="001E5D04">
        <w:rPr>
          <w:rFonts w:ascii="Arial" w:hAnsi="Arial" w:cs="Arial"/>
          <w:sz w:val="20"/>
          <w:szCs w:val="20"/>
        </w:rPr>
        <w:t xml:space="preserve">the extracted orange peel oil </w:t>
      </w:r>
      <w:r w:rsidRPr="001E5D04">
        <w:rPr>
          <w:rFonts w:ascii="Arial" w:hAnsi="Arial" w:cs="Arial"/>
          <w:sz w:val="20"/>
          <w:szCs w:val="20"/>
        </w:rPr>
        <w:t xml:space="preserve">color </w:t>
      </w:r>
      <w:r w:rsidR="005D2636" w:rsidRPr="001E5D04">
        <w:rPr>
          <w:rFonts w:ascii="Arial" w:hAnsi="Arial" w:cs="Arial"/>
          <w:sz w:val="20"/>
          <w:szCs w:val="20"/>
        </w:rPr>
        <w:t xml:space="preserve">was performed by comparing </w:t>
      </w:r>
      <w:r w:rsidR="005A250B" w:rsidRPr="001E5D04">
        <w:rPr>
          <w:rFonts w:ascii="Arial" w:hAnsi="Arial" w:cs="Arial"/>
          <w:sz w:val="20"/>
          <w:szCs w:val="20"/>
        </w:rPr>
        <w:t xml:space="preserve">it </w:t>
      </w:r>
      <w:r w:rsidR="005D2636" w:rsidRPr="001E5D04">
        <w:rPr>
          <w:rFonts w:ascii="Arial" w:hAnsi="Arial" w:cs="Arial"/>
          <w:sz w:val="20"/>
          <w:szCs w:val="20"/>
        </w:rPr>
        <w:t xml:space="preserve">with </w:t>
      </w:r>
      <w:r w:rsidRPr="001E5D04">
        <w:rPr>
          <w:rFonts w:ascii="Arial" w:eastAsia="Calibri" w:hAnsi="Arial" w:cs="Arial"/>
          <w:sz w:val="20"/>
          <w:szCs w:val="20"/>
        </w:rPr>
        <w:t xml:space="preserve">the standard orange peel oil and limonene. </w:t>
      </w:r>
      <w:r w:rsidRPr="001E5D04">
        <w:rPr>
          <w:rFonts w:ascii="Arial" w:hAnsi="Arial" w:cs="Arial"/>
          <w:sz w:val="20"/>
          <w:szCs w:val="20"/>
        </w:rPr>
        <w:t xml:space="preserve">Orange peel oil color was measured using </w:t>
      </w:r>
      <w:r w:rsidRPr="001E5D04">
        <w:rPr>
          <w:rFonts w:ascii="Arial" w:eastAsia="Calibri" w:hAnsi="Arial" w:cs="Arial"/>
          <w:sz w:val="20"/>
          <w:szCs w:val="20"/>
        </w:rPr>
        <w:t>the CIELAB color s</w:t>
      </w:r>
      <w:r w:rsidR="00C00133" w:rsidRPr="001E5D04">
        <w:rPr>
          <w:rFonts w:ascii="Arial" w:hAnsi="Arial" w:cs="Arial"/>
          <w:sz w:val="20"/>
          <w:szCs w:val="20"/>
        </w:rPr>
        <w:t xml:space="preserve">pace method </w:t>
      </w:r>
      <w:r w:rsidR="00C00133"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[3]","manualFormatting":"[38].","plainTextFormattedCitation":"[3]","previouslyFormattedCitation":"[2]"},"properties":{"noteIndex":0},"schema":"https://github.com/citation-style-language/schema/raw/master/csl-citation.json"}</w:instrText>
      </w:r>
      <w:r w:rsidR="00C00133" w:rsidRPr="001E5D04">
        <w:rPr>
          <w:rFonts w:ascii="Arial" w:hAnsi="Arial" w:cs="Arial"/>
          <w:sz w:val="20"/>
          <w:szCs w:val="20"/>
        </w:rPr>
        <w:fldChar w:fldCharType="separate"/>
      </w:r>
      <w:r w:rsidR="003D7C50" w:rsidRPr="001E5D04">
        <w:rPr>
          <w:rFonts w:ascii="Arial" w:hAnsi="Arial" w:cs="Arial"/>
          <w:noProof/>
          <w:sz w:val="20"/>
          <w:szCs w:val="20"/>
        </w:rPr>
        <w:t>[38]</w:t>
      </w:r>
      <w:r w:rsidRPr="001E5D04">
        <w:rPr>
          <w:rFonts w:ascii="Arial" w:eastAsia="Calibri" w:hAnsi="Arial" w:cs="Arial"/>
          <w:noProof/>
          <w:sz w:val="20"/>
          <w:szCs w:val="20"/>
        </w:rPr>
        <w:t>.</w:t>
      </w:r>
      <w:r w:rsidR="00C00133" w:rsidRPr="001E5D04">
        <w:rPr>
          <w:rFonts w:ascii="Arial" w:hAnsi="Arial" w:cs="Arial"/>
          <w:sz w:val="20"/>
          <w:szCs w:val="20"/>
        </w:rPr>
        <w:fldChar w:fldCharType="end"/>
      </w:r>
    </w:p>
    <w:p w14:paraId="68886236" w14:textId="77777777" w:rsidR="00726743"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 xml:space="preserve">C*= </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b/>
          <w:sz w:val="20"/>
          <w:szCs w:val="20"/>
        </w:rPr>
        <w:t>II</w:t>
      </w:r>
      <w:r w:rsidR="0038482B" w:rsidRPr="001E5D04">
        <w:rPr>
          <w:rFonts w:ascii="Arial" w:hAnsi="Arial" w:cs="Arial"/>
          <w:sz w:val="20"/>
          <w:szCs w:val="20"/>
        </w:rPr>
        <w:t>)</w:t>
      </w:r>
    </w:p>
    <w:p w14:paraId="532CAE86" w14:textId="77777777" w:rsidR="00C6302A"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 xml:space="preserve">h= </m:t>
        </m:r>
        <m:func>
          <m:funcPr>
            <m:ctrlPr>
              <w:rPr>
                <w:rFonts w:ascii="Cambria Math" w:hAnsi="Cambria Math" w:cs="Arial"/>
                <w:i/>
                <w:sz w:val="20"/>
                <w:szCs w:val="20"/>
              </w:rPr>
            </m:ctrlPr>
          </m:funcPr>
          <m:fName>
            <m:sSup>
              <m:sSupPr>
                <m:ctrlPr>
                  <w:rPr>
                    <w:rFonts w:ascii="Cambria Math" w:hAnsi="Cambria Math" w:cs="Arial"/>
                    <w:i/>
                    <w:sz w:val="20"/>
                    <w:szCs w:val="20"/>
                  </w:rPr>
                </m:ctrlPr>
              </m:sSupPr>
              <m:e>
                <m:r>
                  <m:rPr>
                    <m:sty m:val="p"/>
                  </m:rPr>
                  <w:rPr>
                    <w:rFonts w:ascii="Cambria Math" w:hAnsi="Cambria Math" w:cs="Arial"/>
                    <w:sz w:val="20"/>
                    <w:szCs w:val="20"/>
                  </w:rPr>
                  <m:t>tan</m:t>
                </m:r>
              </m:e>
              <m:sup>
                <m:r>
                  <w:rPr>
                    <w:rFonts w:ascii="Cambria Math" w:hAnsi="Cambria Math" w:cs="Arial"/>
                    <w:sz w:val="20"/>
                    <w:szCs w:val="20"/>
                  </w:rPr>
                  <m:t>-1</m:t>
                </m:r>
              </m:sup>
            </m:sSup>
          </m:fName>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b*</m:t>
                </m:r>
              </m:num>
              <m:den>
                <m:r>
                  <w:rPr>
                    <w:rFonts w:ascii="Cambria Math" w:hAnsi="Cambria Math" w:cs="Arial"/>
                    <w:sz w:val="20"/>
                    <w:szCs w:val="20"/>
                  </w:rPr>
                  <m:t>a*</m:t>
                </m:r>
              </m:den>
            </m:f>
          </m:e>
        </m:func>
        <m:r>
          <w:rPr>
            <w:rFonts w:ascii="Cambria Math" w:hAnsi="Cambria Math" w:cs="Arial"/>
            <w:sz w:val="20"/>
            <w:szCs w:val="20"/>
          </w:rPr>
          <m:t>)</m:t>
        </m:r>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b/>
          <w:sz w:val="20"/>
          <w:szCs w:val="20"/>
        </w:rPr>
        <w:t>III</w:t>
      </w:r>
      <w:r w:rsidR="0038482B" w:rsidRPr="001E5D04">
        <w:rPr>
          <w:rFonts w:ascii="Arial" w:hAnsi="Arial" w:cs="Arial"/>
          <w:sz w:val="20"/>
          <w:szCs w:val="20"/>
        </w:rPr>
        <w:t>)</w:t>
      </w:r>
    </w:p>
    <w:p w14:paraId="74301CA6" w14:textId="77777777" w:rsidR="00C6302A"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WI=</m:t>
        </m:r>
        <m:rad>
          <m:radPr>
            <m:degHide m:val="1"/>
            <m:ctrlPr>
              <w:rPr>
                <w:rFonts w:ascii="Cambria Math" w:hAnsi="Cambria Math" w:cs="Arial"/>
                <w:i/>
                <w:sz w:val="20"/>
                <w:szCs w:val="20"/>
              </w:rPr>
            </m:ctrlPr>
          </m:radPr>
          <m:deg/>
          <m:e>
            <m:r>
              <w:rPr>
                <w:rFonts w:ascii="Cambria Math" w:hAnsi="Cambria Math" w:cs="Arial"/>
                <w:sz w:val="20"/>
                <w:szCs w:val="20"/>
              </w:rPr>
              <m:t>(100-</m:t>
            </m:r>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 xml:space="preserve">2 </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r w:rsidR="0038482B" w:rsidRPr="001E5D04">
        <w:rPr>
          <w:rFonts w:ascii="Arial" w:hAnsi="Arial" w:cs="Arial"/>
          <w:sz w:val="20"/>
          <w:szCs w:val="20"/>
        </w:rPr>
        <w:t>……(</w:t>
      </w:r>
      <w:r w:rsidR="0038482B" w:rsidRPr="001E5D04">
        <w:rPr>
          <w:rFonts w:ascii="Arial" w:hAnsi="Arial" w:cs="Arial"/>
          <w:b/>
          <w:sz w:val="20"/>
          <w:szCs w:val="20"/>
        </w:rPr>
        <w:t>IV</w:t>
      </w:r>
      <w:r w:rsidR="0038482B" w:rsidRPr="001E5D04">
        <w:rPr>
          <w:rFonts w:ascii="Arial" w:hAnsi="Arial" w:cs="Arial"/>
          <w:sz w:val="20"/>
          <w:szCs w:val="20"/>
        </w:rPr>
        <w:t>)</w:t>
      </w:r>
    </w:p>
    <w:p w14:paraId="74C80191" w14:textId="77777777" w:rsidR="009313CB"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The fragrance of the oil was </w:t>
      </w:r>
      <w:r w:rsidR="00494CC7" w:rsidRPr="001E5D04">
        <w:rPr>
          <w:rFonts w:ascii="Arial" w:hAnsi="Arial" w:cs="Arial"/>
          <w:sz w:val="20"/>
          <w:szCs w:val="20"/>
        </w:rPr>
        <w:t xml:space="preserve">determined </w:t>
      </w:r>
      <w:r w:rsidRPr="001E5D04">
        <w:rPr>
          <w:rFonts w:ascii="Arial" w:hAnsi="Arial" w:cs="Arial"/>
          <w:sz w:val="20"/>
          <w:szCs w:val="20"/>
        </w:rPr>
        <w:t>by sensory analysis</w:t>
      </w:r>
      <w:r w:rsidRPr="001E5D04">
        <w:rPr>
          <w:rFonts w:ascii="Arial" w:eastAsia="Calibri" w:hAnsi="Arial" w:cs="Arial"/>
          <w:sz w:val="20"/>
          <w:szCs w:val="20"/>
        </w:rPr>
        <w:t xml:space="preserve">, and the density of the oil was determined using an Anton </w:t>
      </w:r>
      <w:r w:rsidRPr="001E5D04">
        <w:rPr>
          <w:rFonts w:ascii="Arial" w:hAnsi="Arial" w:cs="Arial"/>
          <w:sz w:val="20"/>
          <w:szCs w:val="20"/>
        </w:rPr>
        <w:t>Parrs densitometer (Model no.</w:t>
      </w:r>
      <w:r w:rsidR="0038482B" w:rsidRPr="001E5D04">
        <w:rPr>
          <w:rFonts w:ascii="Arial" w:hAnsi="Arial" w:cs="Arial"/>
          <w:sz w:val="20"/>
          <w:szCs w:val="20"/>
        </w:rPr>
        <w:t xml:space="preserve"> DMA 4500</w:t>
      </w:r>
      <w:r w:rsidRPr="001E5D04">
        <w:rPr>
          <w:rFonts w:ascii="Arial" w:hAnsi="Arial" w:cs="Arial"/>
          <w:sz w:val="20"/>
          <w:szCs w:val="20"/>
        </w:rPr>
        <w:t>)</w:t>
      </w:r>
      <w:r w:rsidR="00EB4DD2" w:rsidRPr="001E5D04">
        <w:rPr>
          <w:rFonts w:ascii="Arial" w:hAnsi="Arial" w:cs="Arial"/>
          <w:sz w:val="20"/>
          <w:szCs w:val="20"/>
        </w:rPr>
        <w:t xml:space="preserve">, </w:t>
      </w:r>
      <w:r w:rsidRPr="001E5D04">
        <w:rPr>
          <w:rFonts w:ascii="Arial" w:eastAsia="Calibri" w:hAnsi="Arial" w:cs="Arial"/>
          <w:sz w:val="20"/>
          <w:szCs w:val="20"/>
        </w:rPr>
        <w:t xml:space="preserve">and the solubility of the oil was </w:t>
      </w:r>
      <w:r w:rsidR="00EB4DD2" w:rsidRPr="001E5D04">
        <w:rPr>
          <w:rFonts w:ascii="Arial" w:hAnsi="Arial" w:cs="Arial"/>
          <w:sz w:val="20"/>
          <w:szCs w:val="20"/>
        </w:rPr>
        <w:t>measured in water. The oil-specific gravity was determined as follows:</w:t>
      </w:r>
    </w:p>
    <w:p w14:paraId="37F0FBDB" w14:textId="77777777" w:rsidR="00EB4DD2"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specific gravity of Oil =</m:t>
        </m:r>
        <m:f>
          <m:fPr>
            <m:ctrlPr>
              <w:rPr>
                <w:rFonts w:ascii="Cambria Math" w:hAnsi="Cambria Math" w:cs="Arial"/>
                <w:i/>
                <w:sz w:val="20"/>
                <w:szCs w:val="20"/>
              </w:rPr>
            </m:ctrlPr>
          </m:fPr>
          <m:num>
            <m:r>
              <w:rPr>
                <w:rFonts w:ascii="Cambria Math" w:hAnsi="Cambria Math" w:cs="Arial"/>
                <w:sz w:val="20"/>
                <w:szCs w:val="20"/>
              </w:rPr>
              <m:t>weight of particular volumen of oil extract</m:t>
            </m:r>
          </m:num>
          <m:den>
            <m:r>
              <w:rPr>
                <w:rFonts w:ascii="Cambria Math" w:hAnsi="Cambria Math" w:cs="Arial"/>
                <w:sz w:val="20"/>
                <w:szCs w:val="20"/>
              </w:rPr>
              <m:t>Weight of equal volume of water</m:t>
            </m:r>
          </m:den>
        </m:f>
        <m:r>
          <w:rPr>
            <w:rFonts w:ascii="Cambria Math" w:hAnsi="Cambria Math" w:cs="Arial"/>
            <w:sz w:val="20"/>
            <w:szCs w:val="20"/>
          </w:rPr>
          <m:t>*100</m:t>
        </m:r>
      </m:oMath>
      <w:r w:rsidRPr="001E5D04">
        <w:rPr>
          <w:rFonts w:ascii="Arial" w:hAnsi="Arial" w:cs="Arial"/>
          <w:sz w:val="20"/>
          <w:szCs w:val="20"/>
        </w:rPr>
        <w:t>………</w:t>
      </w:r>
      <w:proofErr w:type="gramStart"/>
      <w:r w:rsidRPr="001E5D04">
        <w:rPr>
          <w:rFonts w:ascii="Arial" w:hAnsi="Arial" w:cs="Arial"/>
          <w:sz w:val="20"/>
          <w:szCs w:val="20"/>
        </w:rPr>
        <w:t>.</w:t>
      </w:r>
      <w:r w:rsidR="0038482B" w:rsidRPr="001E5D04">
        <w:rPr>
          <w:rFonts w:ascii="Arial" w:hAnsi="Arial" w:cs="Arial"/>
          <w:sz w:val="20"/>
          <w:szCs w:val="20"/>
        </w:rPr>
        <w:t>(</w:t>
      </w:r>
      <w:proofErr w:type="gramEnd"/>
      <w:r w:rsidR="0038482B" w:rsidRPr="001E5D04">
        <w:rPr>
          <w:rFonts w:ascii="Arial" w:hAnsi="Arial" w:cs="Arial"/>
          <w:b/>
          <w:sz w:val="20"/>
          <w:szCs w:val="20"/>
        </w:rPr>
        <w:t>V</w:t>
      </w:r>
      <w:r w:rsidR="0038482B" w:rsidRPr="001E5D04">
        <w:rPr>
          <w:rFonts w:ascii="Arial" w:hAnsi="Arial" w:cs="Arial"/>
          <w:sz w:val="20"/>
          <w:szCs w:val="20"/>
        </w:rPr>
        <w:t>)</w:t>
      </w:r>
    </w:p>
    <w:p w14:paraId="32FAD4DB" w14:textId="77777777" w:rsidR="00CD0BE9"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 xml:space="preserve">2.4.3 </w:t>
      </w:r>
      <w:r w:rsidR="001E3873" w:rsidRPr="001E5D04">
        <w:rPr>
          <w:rFonts w:ascii="Arial" w:hAnsi="Arial" w:cs="Arial"/>
          <w:b/>
          <w:sz w:val="20"/>
          <w:szCs w:val="20"/>
        </w:rPr>
        <w:t>DPPH A</w:t>
      </w:r>
      <w:r w:rsidR="008F7F21" w:rsidRPr="001E5D04">
        <w:rPr>
          <w:rFonts w:ascii="Arial" w:hAnsi="Arial" w:cs="Arial"/>
          <w:b/>
          <w:sz w:val="20"/>
          <w:szCs w:val="20"/>
        </w:rPr>
        <w:t>ssay</w:t>
      </w:r>
      <w:r w:rsidRPr="001E5D04">
        <w:rPr>
          <w:rFonts w:ascii="Arial" w:hAnsi="Arial" w:cs="Arial"/>
          <w:b/>
          <w:sz w:val="20"/>
          <w:szCs w:val="20"/>
        </w:rPr>
        <w:t xml:space="preserve"> (</w:t>
      </w:r>
      <w:proofErr w:type="spellStart"/>
      <w:r w:rsidR="00D4643E" w:rsidRPr="001E5D04">
        <w:rPr>
          <w:rFonts w:ascii="Arial" w:hAnsi="Arial" w:cs="Arial"/>
          <w:b/>
          <w:sz w:val="20"/>
          <w:szCs w:val="20"/>
        </w:rPr>
        <w:t>Antioxidant</w:t>
      </w:r>
      <w:r w:rsidRPr="001E5D04">
        <w:rPr>
          <w:rFonts w:ascii="Arial" w:hAnsi="Arial" w:cs="Arial"/>
          <w:b/>
          <w:sz w:val="20"/>
          <w:szCs w:val="20"/>
        </w:rPr>
        <w:t>activity</w:t>
      </w:r>
      <w:proofErr w:type="spellEnd"/>
      <w:r w:rsidRPr="001E5D04">
        <w:rPr>
          <w:rFonts w:ascii="Arial" w:hAnsi="Arial" w:cs="Arial"/>
          <w:b/>
          <w:sz w:val="20"/>
          <w:szCs w:val="20"/>
        </w:rPr>
        <w:t>)</w:t>
      </w:r>
      <w:r w:rsidR="00D85AA3" w:rsidRPr="001E5D04">
        <w:rPr>
          <w:rFonts w:ascii="Arial" w:hAnsi="Arial" w:cs="Arial"/>
          <w:b/>
          <w:sz w:val="20"/>
          <w:szCs w:val="20"/>
        </w:rPr>
        <w:t>:</w:t>
      </w:r>
      <w:r w:rsidR="00D85AA3" w:rsidRPr="001E5D04">
        <w:rPr>
          <w:rFonts w:ascii="Arial" w:hAnsi="Arial" w:cs="Arial"/>
          <w:sz w:val="20"/>
          <w:szCs w:val="20"/>
        </w:rPr>
        <w:t xml:space="preserve"> </w:t>
      </w:r>
      <w:r w:rsidR="00494CC7" w:rsidRPr="001E5D04">
        <w:rPr>
          <w:rFonts w:ascii="Arial" w:hAnsi="Arial" w:cs="Arial"/>
          <w:sz w:val="20"/>
          <w:szCs w:val="20"/>
        </w:rPr>
        <w:t xml:space="preserve">To understand the antioxidant properties of the oil, it was subjected to </w:t>
      </w:r>
      <w:r w:rsidRPr="001E5D04">
        <w:rPr>
          <w:rFonts w:ascii="Arial" w:eastAsia="Calibri" w:hAnsi="Arial" w:cs="Arial"/>
          <w:sz w:val="20"/>
          <w:szCs w:val="20"/>
        </w:rPr>
        <w:t xml:space="preserve">the DDPH assay </w:t>
      </w:r>
      <w:r w:rsidR="00494CC7" w:rsidRPr="001E5D04">
        <w:rPr>
          <w:rFonts w:ascii="Arial" w:hAnsi="Arial" w:cs="Arial"/>
          <w:sz w:val="20"/>
          <w:szCs w:val="20"/>
        </w:rPr>
        <w:t>using th</w:t>
      </w:r>
      <w:r w:rsidRPr="001E5D04">
        <w:rPr>
          <w:rFonts w:ascii="Arial" w:eastAsia="Calibri" w:hAnsi="Arial" w:cs="Arial"/>
          <w:sz w:val="20"/>
          <w:szCs w:val="20"/>
        </w:rPr>
        <w:t xml:space="preserve">e following protocol. The standards </w:t>
      </w:r>
      <w:r w:rsidR="00494CC7" w:rsidRPr="001E5D04">
        <w:rPr>
          <w:rFonts w:ascii="Arial" w:hAnsi="Arial" w:cs="Arial"/>
          <w:sz w:val="20"/>
          <w:szCs w:val="20"/>
        </w:rPr>
        <w:t xml:space="preserve">required for </w:t>
      </w:r>
      <w:r w:rsidRPr="001E5D04">
        <w:rPr>
          <w:rFonts w:ascii="Arial" w:eastAsia="Calibri" w:hAnsi="Arial" w:cs="Arial"/>
          <w:sz w:val="20"/>
          <w:szCs w:val="20"/>
        </w:rPr>
        <w:t xml:space="preserve">the DPPH assay </w:t>
      </w:r>
      <w:r w:rsidR="00494CC7" w:rsidRPr="001E5D04">
        <w:rPr>
          <w:rFonts w:ascii="Arial" w:hAnsi="Arial" w:cs="Arial"/>
          <w:sz w:val="20"/>
          <w:szCs w:val="20"/>
        </w:rPr>
        <w:t>are as follows:</w:t>
      </w:r>
    </w:p>
    <w:p w14:paraId="5BC4964C" w14:textId="77777777" w:rsidR="00F43141"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Preparing a standard DPPH solution:</w:t>
      </w:r>
      <w:r w:rsidRPr="001E5D04">
        <w:rPr>
          <w:rFonts w:ascii="Arial" w:hAnsi="Arial" w:cs="Arial"/>
          <w:sz w:val="20"/>
          <w:szCs w:val="20"/>
        </w:rPr>
        <w:t xml:space="preserve"> The standard DPPH solution was prepared by dissolving 24 mg DPPH in approximately </w:t>
      </w:r>
      <w:r w:rsidR="00D85AA3" w:rsidRPr="001E5D04">
        <w:rPr>
          <w:rFonts w:ascii="Arial" w:hAnsi="Arial" w:cs="Arial"/>
          <w:sz w:val="20"/>
          <w:szCs w:val="20"/>
        </w:rPr>
        <w:t xml:space="preserve">100 </w:t>
      </w:r>
      <w:r w:rsidRPr="001E5D04">
        <w:rPr>
          <w:rFonts w:ascii="Arial" w:hAnsi="Arial" w:cs="Arial"/>
          <w:sz w:val="20"/>
          <w:szCs w:val="20"/>
        </w:rPr>
        <w:t>c</w:t>
      </w:r>
      <w:r w:rsidR="00D85AA3" w:rsidRPr="001E5D04">
        <w:rPr>
          <w:rFonts w:ascii="Arial" w:hAnsi="Arial" w:cs="Arial"/>
          <w:sz w:val="20"/>
          <w:szCs w:val="20"/>
        </w:rPr>
        <w:t>m</w:t>
      </w:r>
      <w:r w:rsidRPr="001E5D04">
        <w:rPr>
          <w:rFonts w:ascii="Arial" w:hAnsi="Arial" w:cs="Arial"/>
          <w:sz w:val="20"/>
          <w:szCs w:val="20"/>
          <w:vertAlign w:val="superscript"/>
        </w:rPr>
        <w:t>3</w:t>
      </w:r>
      <w:r w:rsidR="00D85AA3" w:rsidRPr="001E5D04">
        <w:rPr>
          <w:rFonts w:ascii="Arial" w:hAnsi="Arial" w:cs="Arial"/>
          <w:sz w:val="20"/>
          <w:szCs w:val="20"/>
        </w:rPr>
        <w:t xml:space="preserve"> methanol, working solution of stock for 0.98±0.02 at 517 nm, 3 </w:t>
      </w:r>
      <w:r w:rsidRPr="001E5D04">
        <w:rPr>
          <w:rFonts w:ascii="Arial" w:hAnsi="Arial" w:cs="Arial"/>
          <w:sz w:val="20"/>
          <w:szCs w:val="20"/>
        </w:rPr>
        <w:t>cm</w:t>
      </w:r>
      <w:r w:rsidRPr="001E5D04">
        <w:rPr>
          <w:rFonts w:ascii="Arial" w:hAnsi="Arial" w:cs="Arial"/>
          <w:sz w:val="20"/>
          <w:szCs w:val="20"/>
          <w:vertAlign w:val="superscript"/>
        </w:rPr>
        <w:t>3</w:t>
      </w:r>
      <w:r w:rsidR="00D85AA3" w:rsidRPr="001E5D04">
        <w:rPr>
          <w:rFonts w:ascii="Arial" w:hAnsi="Arial" w:cs="Arial"/>
          <w:sz w:val="20"/>
          <w:szCs w:val="20"/>
        </w:rPr>
        <w:t xml:space="preserve"> aliquot to 100</w:t>
      </w:r>
      <w:r w:rsidRPr="001E5D04">
        <w:rPr>
          <w:rFonts w:ascii="Arial" w:hAnsi="Arial" w:cs="Arial"/>
          <w:sz w:val="20"/>
          <w:szCs w:val="20"/>
        </w:rPr>
        <w:t xml:space="preserve"> </w:t>
      </w:r>
      <w:r w:rsidR="00D85AA3" w:rsidRPr="001E5D04">
        <w:rPr>
          <w:rFonts w:ascii="Arial" w:hAnsi="Arial" w:cs="Arial"/>
          <w:sz w:val="20"/>
          <w:szCs w:val="20"/>
          <w:lang w:val="el-GR"/>
        </w:rPr>
        <w:t>μ</w:t>
      </w:r>
      <w:r w:rsidRPr="001E5D04">
        <w:rPr>
          <w:rFonts w:ascii="Arial" w:hAnsi="Arial" w:cs="Arial"/>
          <w:sz w:val="20"/>
          <w:szCs w:val="20"/>
        </w:rPr>
        <w:t>l sample (10–500 µg</w:t>
      </w:r>
      <w:r w:rsidRPr="001E5D04">
        <w:rPr>
          <w:rFonts w:ascii="Arial" w:eastAsia="Calibri" w:hAnsi="Arial" w:cs="Arial"/>
          <w:sz w:val="20"/>
          <w:szCs w:val="20"/>
        </w:rPr>
        <w:t>). cm</w:t>
      </w:r>
      <w:r w:rsidRPr="001E5D04">
        <w:rPr>
          <w:rFonts w:ascii="Arial" w:hAnsi="Arial" w:cs="Arial"/>
          <w:sz w:val="20"/>
          <w:szCs w:val="20"/>
          <w:vertAlign w:val="superscript"/>
        </w:rPr>
        <w:t>3</w:t>
      </w:r>
      <w:r w:rsidR="00D85AA3" w:rsidRPr="001E5D04">
        <w:rPr>
          <w:rFonts w:ascii="Arial" w:hAnsi="Arial" w:cs="Arial"/>
          <w:sz w:val="20"/>
          <w:szCs w:val="20"/>
        </w:rPr>
        <w:t xml:space="preserve">), </w:t>
      </w:r>
      <w:r w:rsidR="00B66334" w:rsidRPr="001E5D04">
        <w:rPr>
          <w:rFonts w:ascii="Arial" w:hAnsi="Arial" w:cs="Arial"/>
          <w:sz w:val="20"/>
          <w:szCs w:val="20"/>
        </w:rPr>
        <w:t xml:space="preserve">the mixture was </w:t>
      </w:r>
      <w:r w:rsidR="00D85AA3" w:rsidRPr="001E5D04">
        <w:rPr>
          <w:rFonts w:ascii="Arial" w:hAnsi="Arial" w:cs="Arial"/>
          <w:sz w:val="20"/>
          <w:szCs w:val="20"/>
        </w:rPr>
        <w:t>shake</w:t>
      </w:r>
      <w:r w:rsidR="00B66334" w:rsidRPr="001E5D04">
        <w:rPr>
          <w:rFonts w:ascii="Arial" w:hAnsi="Arial" w:cs="Arial"/>
          <w:sz w:val="20"/>
          <w:szCs w:val="20"/>
        </w:rPr>
        <w:t xml:space="preserve">n and </w:t>
      </w:r>
      <w:r w:rsidR="00D85AA3" w:rsidRPr="001E5D04">
        <w:rPr>
          <w:rFonts w:ascii="Arial" w:hAnsi="Arial" w:cs="Arial"/>
          <w:sz w:val="20"/>
          <w:szCs w:val="20"/>
        </w:rPr>
        <w:t>kep</w:t>
      </w:r>
      <w:r w:rsidR="00B66334" w:rsidRPr="001E5D04">
        <w:rPr>
          <w:rFonts w:ascii="Arial" w:hAnsi="Arial" w:cs="Arial"/>
          <w:sz w:val="20"/>
          <w:szCs w:val="20"/>
        </w:rPr>
        <w:t>t</w:t>
      </w:r>
      <w:r w:rsidR="00D85AA3" w:rsidRPr="001E5D04">
        <w:rPr>
          <w:rFonts w:ascii="Arial" w:hAnsi="Arial" w:cs="Arial"/>
          <w:sz w:val="20"/>
          <w:szCs w:val="20"/>
        </w:rPr>
        <w:t xml:space="preserve"> in</w:t>
      </w:r>
      <w:r w:rsidR="005A250B" w:rsidRPr="001E5D04">
        <w:rPr>
          <w:rFonts w:ascii="Arial" w:hAnsi="Arial" w:cs="Arial"/>
          <w:sz w:val="20"/>
          <w:szCs w:val="20"/>
        </w:rPr>
        <w:t xml:space="preserve"> the</w:t>
      </w:r>
      <w:r w:rsidR="00D85AA3" w:rsidRPr="001E5D04">
        <w:rPr>
          <w:rFonts w:ascii="Arial" w:hAnsi="Arial" w:cs="Arial"/>
          <w:sz w:val="20"/>
          <w:szCs w:val="20"/>
        </w:rPr>
        <w:t xml:space="preserve"> dark for 1</w:t>
      </w:r>
      <w:r w:rsidR="00B66334" w:rsidRPr="001E5D04">
        <w:rPr>
          <w:rFonts w:ascii="Arial" w:hAnsi="Arial" w:cs="Arial"/>
          <w:sz w:val="20"/>
          <w:szCs w:val="20"/>
        </w:rPr>
        <w:t>5 min, after which the</w:t>
      </w:r>
      <w:r w:rsidRPr="001E5D04">
        <w:rPr>
          <w:rFonts w:ascii="Arial" w:hAnsi="Arial" w:cs="Arial"/>
          <w:sz w:val="20"/>
          <w:szCs w:val="20"/>
        </w:rPr>
        <w:t xml:space="preserve"> absorbance </w:t>
      </w:r>
      <w:r w:rsidR="00B66334" w:rsidRPr="001E5D04">
        <w:rPr>
          <w:rFonts w:ascii="Arial" w:hAnsi="Arial" w:cs="Arial"/>
          <w:sz w:val="20"/>
          <w:szCs w:val="20"/>
        </w:rPr>
        <w:t xml:space="preserve">of the mixture was measured </w:t>
      </w:r>
      <w:r w:rsidRPr="001E5D04">
        <w:rPr>
          <w:rFonts w:ascii="Arial" w:hAnsi="Arial" w:cs="Arial"/>
          <w:sz w:val="20"/>
          <w:szCs w:val="20"/>
        </w:rPr>
        <w:t>at 517 nm</w:t>
      </w:r>
      <w:r w:rsidRPr="001E5D04">
        <w:rPr>
          <w:rFonts w:ascii="Arial" w:eastAsia="Calibri" w:hAnsi="Arial" w:cs="Arial"/>
          <w:sz w:val="20"/>
          <w:szCs w:val="20"/>
        </w:rPr>
        <w:t xml:space="preserve"> wavelength.</w:t>
      </w:r>
    </w:p>
    <w:p w14:paraId="1FC6B90E" w14:textId="77777777" w:rsidR="00494CC7" w:rsidRPr="001E5D04" w:rsidRDefault="00A56C1E" w:rsidP="00551BC4">
      <w:pPr>
        <w:spacing w:line="360" w:lineRule="auto"/>
        <w:jc w:val="both"/>
        <w:rPr>
          <w:rFonts w:ascii="Arial" w:hAnsi="Arial" w:cs="Arial"/>
          <w:bCs/>
          <w:sz w:val="20"/>
          <w:szCs w:val="20"/>
        </w:rPr>
      </w:pPr>
      <w:r w:rsidRPr="001E5D04">
        <w:rPr>
          <w:rFonts w:ascii="Arial" w:hAnsi="Arial" w:cs="Arial"/>
          <w:bCs/>
          <w:sz w:val="20"/>
          <w:szCs w:val="20"/>
        </w:rPr>
        <w:t>Further, the oil sample was analy</w:t>
      </w:r>
      <w:r w:rsidR="00916018" w:rsidRPr="001E5D04">
        <w:rPr>
          <w:rFonts w:ascii="Arial" w:hAnsi="Arial" w:cs="Arial"/>
          <w:bCs/>
          <w:sz w:val="20"/>
          <w:szCs w:val="20"/>
        </w:rPr>
        <w:t>s</w:t>
      </w:r>
      <w:r w:rsidRPr="001E5D04">
        <w:rPr>
          <w:rFonts w:ascii="Arial" w:hAnsi="Arial" w:cs="Arial"/>
          <w:bCs/>
          <w:sz w:val="20"/>
          <w:szCs w:val="20"/>
        </w:rPr>
        <w:t>ed for its radical scavenging activity using following equation</w:t>
      </w:r>
    </w:p>
    <w:p w14:paraId="25B60097" w14:textId="77777777" w:rsidR="008F7F21" w:rsidRPr="001E5D04" w:rsidRDefault="00A56C1E" w:rsidP="00551BC4">
      <w:pPr>
        <w:spacing w:line="360" w:lineRule="auto"/>
        <w:jc w:val="both"/>
        <w:rPr>
          <w:rFonts w:ascii="Arial" w:hAnsi="Arial" w:cs="Arial"/>
          <w:bCs/>
          <w:sz w:val="20"/>
          <w:szCs w:val="20"/>
        </w:rPr>
      </w:pPr>
      <m:oMath>
        <m:r>
          <w:rPr>
            <w:rFonts w:ascii="Cambria Math" w:hAnsi="Cambria Math" w:cs="Arial"/>
            <w:sz w:val="20"/>
            <w:szCs w:val="20"/>
          </w:rPr>
          <m:t xml:space="preserve">Scavenging effect </m:t>
        </m:r>
        <m:d>
          <m:dPr>
            <m:ctrlPr>
              <w:rPr>
                <w:rFonts w:ascii="Cambria Math" w:hAnsi="Cambria Math" w:cs="Arial"/>
                <w:bCs/>
                <w:i/>
                <w:sz w:val="20"/>
                <w:szCs w:val="20"/>
              </w:rPr>
            </m:ctrlPr>
          </m:dPr>
          <m:e>
            <m:r>
              <w:rPr>
                <w:rFonts w:ascii="Cambria Math" w:hAnsi="Cambria Math" w:cs="Arial"/>
                <w:sz w:val="20"/>
                <w:szCs w:val="20"/>
              </w:rPr>
              <m:t xml:space="preserve"> %</m:t>
            </m:r>
          </m:e>
        </m:d>
        <m:r>
          <w:rPr>
            <w:rFonts w:ascii="Cambria Math" w:hAnsi="Cambria Math" w:cs="Arial"/>
            <w:sz w:val="20"/>
            <w:szCs w:val="20"/>
          </w:rPr>
          <m:t xml:space="preserve">= </m:t>
        </m:r>
        <m:f>
          <m:fPr>
            <m:ctrlPr>
              <w:rPr>
                <w:rFonts w:ascii="Cambria Math" w:hAnsi="Cambria Math" w:cs="Arial"/>
                <w:bCs/>
                <w:i/>
                <w:sz w:val="20"/>
                <w:szCs w:val="20"/>
              </w:rPr>
            </m:ctrlPr>
          </m:fPr>
          <m:num>
            <m:r>
              <w:rPr>
                <w:rFonts w:ascii="Cambria Math" w:hAnsi="Cambria Math" w:cs="Arial"/>
                <w:sz w:val="20"/>
                <w:szCs w:val="20"/>
              </w:rPr>
              <m:t>(Absorbance of contr</m:t>
            </m:r>
            <m:r>
              <w:rPr>
                <w:rFonts w:ascii="Cambria Math" w:hAnsi="Cambria Math" w:cs="Arial"/>
                <w:sz w:val="20"/>
                <w:szCs w:val="20"/>
              </w:rPr>
              <m:t>ol-Absorbance of Sample)</m:t>
            </m:r>
          </m:num>
          <m:den>
            <m:r>
              <w:rPr>
                <w:rFonts w:ascii="Cambria Math" w:hAnsi="Cambria Math" w:cs="Arial"/>
                <w:sz w:val="20"/>
                <w:szCs w:val="20"/>
              </w:rPr>
              <m:t>Absorbance of control</m:t>
            </m:r>
          </m:den>
        </m:f>
        <m:r>
          <w:rPr>
            <w:rFonts w:ascii="Cambria Math" w:hAnsi="Cambria Math" w:cs="Arial"/>
            <w:sz w:val="20"/>
            <w:szCs w:val="20"/>
          </w:rPr>
          <m:t>*100</m:t>
        </m:r>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b/>
          <w:sz w:val="20"/>
          <w:szCs w:val="20"/>
        </w:rPr>
        <w:t>VI</w:t>
      </w:r>
      <w:r w:rsidR="0038482B" w:rsidRPr="001E5D04">
        <w:rPr>
          <w:rFonts w:ascii="Arial" w:hAnsi="Arial" w:cs="Arial"/>
          <w:sz w:val="20"/>
          <w:szCs w:val="20"/>
        </w:rPr>
        <w:t>)</w:t>
      </w:r>
    </w:p>
    <w:p w14:paraId="524164AA" w14:textId="77777777" w:rsidR="008F7F21"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2.4.4 </w:t>
      </w:r>
      <w:r w:rsidR="00C15F3C" w:rsidRPr="001E5D04">
        <w:rPr>
          <w:rFonts w:ascii="Arial" w:hAnsi="Arial" w:cs="Arial"/>
          <w:b/>
          <w:sz w:val="20"/>
          <w:szCs w:val="20"/>
        </w:rPr>
        <w:t>Chemical composition of oil:</w:t>
      </w:r>
    </w:p>
    <w:p w14:paraId="31BFB65C" w14:textId="77777777" w:rsidR="0072120E" w:rsidRPr="001E5D04" w:rsidRDefault="0072120E" w:rsidP="00551BC4">
      <w:pPr>
        <w:spacing w:line="360" w:lineRule="auto"/>
        <w:jc w:val="both"/>
        <w:rPr>
          <w:rFonts w:ascii="Arial" w:hAnsi="Arial" w:cs="Arial"/>
          <w:b/>
          <w:sz w:val="20"/>
          <w:szCs w:val="20"/>
        </w:rPr>
      </w:pPr>
      <w:r>
        <w:t xml:space="preserve">GC-FID-MS and HPLC-PDA-MS. GC-MS analysis was performed using a Thermo Scientific BP-1 column at 240°C with a 12°C/min heating ramp to 210°C. HPLC-MS was conducted using a Thermo Finnigan LCQ Advantage Max with a C-18 column and a 50:50 </w:t>
      </w:r>
      <w:proofErr w:type="spellStart"/>
      <w:r>
        <w:t>acetonitrile</w:t>
      </w:r>
      <w:proofErr w:type="gramStart"/>
      <w:r>
        <w:t>:methanol</w:t>
      </w:r>
      <w:proofErr w:type="spellEnd"/>
      <w:proofErr w:type="gramEnd"/>
      <w:r>
        <w:t xml:space="preserve"> mobile phase at 0.3 cm³/min flow rate.</w:t>
      </w:r>
    </w:p>
    <w:p w14:paraId="22C3B0C7" w14:textId="77777777" w:rsidR="000052A4" w:rsidRDefault="000052A4" w:rsidP="00551BC4">
      <w:pPr>
        <w:spacing w:line="360" w:lineRule="auto"/>
        <w:jc w:val="both"/>
        <w:rPr>
          <w:rFonts w:ascii="Arial" w:hAnsi="Arial" w:cs="Arial"/>
          <w:b/>
          <w:sz w:val="20"/>
          <w:szCs w:val="20"/>
        </w:rPr>
      </w:pPr>
    </w:p>
    <w:p w14:paraId="48619577" w14:textId="77777777" w:rsidR="000052A4" w:rsidRDefault="000052A4" w:rsidP="00551BC4">
      <w:pPr>
        <w:spacing w:line="360" w:lineRule="auto"/>
        <w:jc w:val="both"/>
        <w:rPr>
          <w:rFonts w:ascii="Arial" w:hAnsi="Arial" w:cs="Arial"/>
          <w:b/>
          <w:sz w:val="20"/>
          <w:szCs w:val="20"/>
        </w:rPr>
      </w:pPr>
    </w:p>
    <w:p w14:paraId="62AFC188" w14:textId="77777777" w:rsidR="000052A4" w:rsidRDefault="00072004" w:rsidP="00551BC4">
      <w:pPr>
        <w:spacing w:line="360" w:lineRule="auto"/>
        <w:jc w:val="both"/>
        <w:rPr>
          <w:rFonts w:ascii="Arial" w:hAnsi="Arial" w:cs="Arial"/>
          <w:b/>
          <w:sz w:val="20"/>
          <w:szCs w:val="20"/>
        </w:rPr>
      </w:pPr>
      <w:r>
        <w:rPr>
          <w:rStyle w:val="CommentReference"/>
          <w:lang w:bidi="mr-IN"/>
        </w:rPr>
        <w:commentReference w:id="3"/>
      </w:r>
    </w:p>
    <w:p w14:paraId="0BA06D4E" w14:textId="77777777" w:rsidR="00D8041E"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 Results and Discussion</w:t>
      </w:r>
    </w:p>
    <w:p w14:paraId="248DF638" w14:textId="77777777" w:rsidR="00855EB6" w:rsidRPr="001E5D04" w:rsidRDefault="00A56C1E" w:rsidP="00855EB6">
      <w:pPr>
        <w:spacing w:before="100" w:beforeAutospacing="1" w:after="100" w:afterAutospacing="1" w:line="240" w:lineRule="auto"/>
        <w:rPr>
          <w:rFonts w:ascii="Arial" w:eastAsia="Times New Roman" w:hAnsi="Arial" w:cs="Arial"/>
          <w:b/>
          <w:sz w:val="20"/>
          <w:szCs w:val="20"/>
          <w:lang w:eastAsia="en-IN"/>
        </w:rPr>
      </w:pPr>
      <w:r w:rsidRPr="001E5D04">
        <w:rPr>
          <w:rFonts w:ascii="Arial" w:eastAsia="Times New Roman" w:hAnsi="Arial" w:cs="Arial"/>
          <w:b/>
          <w:sz w:val="20"/>
          <w:szCs w:val="20"/>
          <w:lang w:eastAsia="en-IN"/>
        </w:rPr>
        <w:t xml:space="preserve">3.1 Characterization of oil: </w:t>
      </w:r>
    </w:p>
    <w:p w14:paraId="752B949D" w14:textId="77777777" w:rsidR="00855EB6" w:rsidRPr="001E5D04" w:rsidRDefault="00A56C1E" w:rsidP="00855EB6">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Oil characterization was performed using GC-FID-MS and HPLC-PDA-MS. GC-MS analysis used Thermo Scientific equipment with BP-1 column at 240</w:t>
      </w:r>
      <w:r w:rsidR="00840EBC" w:rsidRPr="001E5D04">
        <w:rPr>
          <w:rFonts w:ascii="Arial" w:eastAsia="Times New Roman" w:hAnsi="Arial" w:cs="Arial"/>
          <w:sz w:val="20"/>
          <w:szCs w:val="20"/>
          <w:lang w:eastAsia="en-IN"/>
        </w:rPr>
        <w:t xml:space="preserve"> °C </w:t>
      </w:r>
      <w:r w:rsidRPr="001E5D04">
        <w:rPr>
          <w:rFonts w:ascii="Arial" w:eastAsia="Times New Roman" w:hAnsi="Arial" w:cs="Arial"/>
          <w:sz w:val="20"/>
          <w:szCs w:val="20"/>
          <w:lang w:eastAsia="en-IN"/>
        </w:rPr>
        <w:t>injector/detector temperatures, 12°C.min-1 ramp to 210°C, and 55</w:t>
      </w:r>
      <w:r w:rsidR="00840EBC" w:rsidRPr="001E5D04">
        <w:rPr>
          <w:rFonts w:ascii="Arial" w:eastAsia="Times New Roman" w:hAnsi="Arial" w:cs="Arial"/>
          <w:sz w:val="20"/>
          <w:szCs w:val="20"/>
          <w:lang w:eastAsia="en-IN"/>
        </w:rPr>
        <w:t xml:space="preserve"> °C </w:t>
      </w:r>
      <w:r w:rsidRPr="001E5D04">
        <w:rPr>
          <w:rFonts w:ascii="Arial" w:eastAsia="Times New Roman" w:hAnsi="Arial" w:cs="Arial"/>
          <w:sz w:val="20"/>
          <w:szCs w:val="20"/>
          <w:lang w:eastAsia="en-IN"/>
        </w:rPr>
        <w:t xml:space="preserve">cooling. HPLC-MS was performed using </w:t>
      </w:r>
      <w:proofErr w:type="spellStart"/>
      <w:r w:rsidRPr="001E5D04">
        <w:rPr>
          <w:rFonts w:ascii="Arial" w:eastAsia="Times New Roman" w:hAnsi="Arial" w:cs="Arial"/>
          <w:sz w:val="20"/>
          <w:szCs w:val="20"/>
          <w:lang w:eastAsia="en-IN"/>
        </w:rPr>
        <w:t>Thermoelectron</w:t>
      </w:r>
      <w:proofErr w:type="spellEnd"/>
      <w:r w:rsidRPr="001E5D04">
        <w:rPr>
          <w:rFonts w:ascii="Arial" w:eastAsia="Times New Roman" w:hAnsi="Arial" w:cs="Arial"/>
          <w:sz w:val="20"/>
          <w:szCs w:val="20"/>
          <w:lang w:eastAsia="en-IN"/>
        </w:rPr>
        <w:t xml:space="preserve"> </w:t>
      </w:r>
      <w:proofErr w:type="spellStart"/>
      <w:r w:rsidRPr="001E5D04">
        <w:rPr>
          <w:rFonts w:ascii="Arial" w:eastAsia="Times New Roman" w:hAnsi="Arial" w:cs="Arial"/>
          <w:sz w:val="20"/>
          <w:szCs w:val="20"/>
          <w:lang w:eastAsia="en-IN"/>
        </w:rPr>
        <w:t>Finnigan</w:t>
      </w:r>
      <w:proofErr w:type="spellEnd"/>
      <w:r w:rsidRPr="001E5D04">
        <w:rPr>
          <w:rFonts w:ascii="Arial" w:eastAsia="Times New Roman" w:hAnsi="Arial" w:cs="Arial"/>
          <w:sz w:val="20"/>
          <w:szCs w:val="20"/>
          <w:lang w:eastAsia="en-IN"/>
        </w:rPr>
        <w:t xml:space="preserve"> L.C.Q. with a C-18 column and 50:50 acetonitrile-methanol phase at 0.3 cm3.min-1 flow. Orange peel particles less than 2 mm in diameter were measured using a Beckman Coulter counter, and above 2 mm, a scale was used. The surface morphology was studied using scanning electron microscopy (SEM; </w:t>
      </w:r>
      <w:proofErr w:type="spellStart"/>
      <w:r w:rsidRPr="001E5D04">
        <w:rPr>
          <w:rFonts w:ascii="Arial" w:eastAsia="Times New Roman" w:hAnsi="Arial" w:cs="Arial"/>
          <w:sz w:val="20"/>
          <w:szCs w:val="20"/>
          <w:lang w:eastAsia="en-IN"/>
        </w:rPr>
        <w:t>Jeol</w:t>
      </w:r>
      <w:proofErr w:type="spellEnd"/>
      <w:r w:rsidRPr="001E5D04">
        <w:rPr>
          <w:rFonts w:ascii="Arial" w:eastAsia="Times New Roman" w:hAnsi="Arial" w:cs="Arial"/>
          <w:sz w:val="20"/>
          <w:szCs w:val="20"/>
          <w:lang w:eastAsia="en-IN"/>
        </w:rPr>
        <w:t xml:space="preserve"> SM 5800 LV). The samples were dried, silver-coated in Polar-On SC 7640, and examined at 5.0 kV, 15 mm distance. </w:t>
      </w:r>
    </w:p>
    <w:p w14:paraId="23F135CF" w14:textId="77777777" w:rsidR="00855EB6" w:rsidRPr="001E5D04" w:rsidRDefault="00A56C1E" w:rsidP="00855EB6">
      <w:pPr>
        <w:spacing w:before="100" w:beforeAutospacing="1" w:after="100" w:afterAutospacing="1" w:line="360" w:lineRule="auto"/>
        <w:jc w:val="both"/>
        <w:rPr>
          <w:rFonts w:ascii="Arial" w:eastAsia="Times New Roman" w:hAnsi="Arial" w:cs="Arial"/>
          <w:b/>
          <w:sz w:val="20"/>
          <w:szCs w:val="20"/>
          <w:lang w:eastAsia="en-IN"/>
        </w:rPr>
      </w:pPr>
      <w:r w:rsidRPr="001E5D04">
        <w:rPr>
          <w:rFonts w:ascii="Arial" w:eastAsia="Times New Roman" w:hAnsi="Arial" w:cs="Arial"/>
          <w:b/>
          <w:sz w:val="20"/>
          <w:szCs w:val="20"/>
          <w:lang w:eastAsia="en-IN"/>
        </w:rPr>
        <w:t xml:space="preserve">3.2 Response Surface Methodology (RSM): </w:t>
      </w:r>
    </w:p>
    <w:p w14:paraId="77AA19E4" w14:textId="77777777" w:rsidR="00855EB6" w:rsidRPr="001E5D04" w:rsidRDefault="00A56C1E" w:rsidP="00855EB6">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RSM using a Central Composite Design was performed using a design expert quadratic model to study the significance of the MWAE process. This study excluded variables such as peel particle size, albedo and flavedo effects, and agitation parameters. Factors, including microwave power, pretreatment time, and extraction temperature, were optimized using a quadratic model for their parabolic relation.</w:t>
      </w:r>
    </w:p>
    <w:p w14:paraId="53B03BE9" w14:textId="77777777" w:rsidR="00D8041E" w:rsidRPr="001E5D04" w:rsidRDefault="00A56C1E" w:rsidP="00551BC4">
      <w:pPr>
        <w:spacing w:after="0" w:line="360" w:lineRule="auto"/>
        <w:jc w:val="both"/>
        <w:rPr>
          <w:rFonts w:ascii="Arial" w:hAnsi="Arial" w:cs="Arial"/>
          <w:b/>
          <w:sz w:val="20"/>
          <w:szCs w:val="20"/>
        </w:rPr>
      </w:pPr>
      <w:r w:rsidRPr="001E5D04">
        <w:rPr>
          <w:rFonts w:ascii="Arial" w:hAnsi="Arial" w:cs="Arial"/>
          <w:b/>
          <w:sz w:val="20"/>
          <w:szCs w:val="20"/>
        </w:rPr>
        <w:t>3.</w:t>
      </w:r>
      <w:r w:rsidR="00855EB6" w:rsidRPr="001E5D04">
        <w:rPr>
          <w:rFonts w:ascii="Arial" w:hAnsi="Arial" w:cs="Arial"/>
          <w:b/>
          <w:sz w:val="20"/>
          <w:szCs w:val="20"/>
        </w:rPr>
        <w:t>3</w:t>
      </w:r>
      <w:r w:rsidRPr="001E5D04">
        <w:rPr>
          <w:rFonts w:ascii="Arial" w:hAnsi="Arial" w:cs="Arial"/>
          <w:b/>
          <w:sz w:val="20"/>
          <w:szCs w:val="20"/>
        </w:rPr>
        <w:t xml:space="preserve"> Effect of particle size of orange peels on MWAE of orange oil</w:t>
      </w:r>
    </w:p>
    <w:p w14:paraId="2AF72BB1" w14:textId="0773995E"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Microwave pretreatment of 100 g of albedo-free orange peels (0.16 mm) for 3 min at 240 W with hot aqueou</w:t>
      </w:r>
      <w:r w:rsidR="00840EBC" w:rsidRPr="001E5D04">
        <w:rPr>
          <w:rFonts w:ascii="Arial" w:eastAsia="Times New Roman" w:hAnsi="Arial" w:cs="Arial"/>
          <w:sz w:val="20"/>
          <w:szCs w:val="20"/>
          <w:lang w:eastAsia="en-IN"/>
        </w:rPr>
        <w:t xml:space="preserve">s extraction for 12 h at 80 ± 2 °C </w:t>
      </w:r>
      <w:r w:rsidRPr="001E5D04">
        <w:rPr>
          <w:rFonts w:ascii="Arial" w:eastAsia="Times New Roman" w:hAnsi="Arial" w:cs="Arial"/>
          <w:sz w:val="20"/>
          <w:szCs w:val="20"/>
          <w:lang w:eastAsia="en-IN"/>
        </w:rPr>
        <w:t>yielded 0.293 g oil with C.I.E. values of 60.1, 33.0, 64.2, 72.18, and 41.21. Oil yield from 2 mm and 5 mm peel particles was 0.08 ± 0.04 g and 0.02 g respectively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1). Orange with 83.5 % moisture has dielectric constant 67.40 ± 0.17, affecting microwave heating [49]. For 0.16 mm particles, a better surface area allowed improved microwave penetration, with mass transfer increasing to 6.9 x 10-14 m2.s-1 (Fig 1). For the 2 mm and 5 mm particles, the mass transfer coefficients were approximately 10-15 m2.s-1, reducing the oil yield. Qadariyah et al. [32] found that M.W. treatment was optimal for medium-sized particles.</w:t>
      </w:r>
    </w:p>
    <w:p w14:paraId="6753FB2B" w14:textId="77777777" w:rsidR="00551BC4" w:rsidRPr="001E5D04" w:rsidRDefault="00551BC4" w:rsidP="00551BC4">
      <w:pPr>
        <w:spacing w:after="0" w:line="360" w:lineRule="auto"/>
        <w:jc w:val="both"/>
        <w:rPr>
          <w:rFonts w:ascii="Arial" w:hAnsi="Arial" w:cs="Arial"/>
          <w:b/>
          <w:sz w:val="20"/>
          <w:szCs w:val="20"/>
        </w:rPr>
      </w:pPr>
    </w:p>
    <w:p w14:paraId="1BD7809B"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rPr>
        <w:lastRenderedPageBreak/>
        <w:drawing>
          <wp:inline distT="0" distB="0" distL="0" distR="0" wp14:anchorId="2A16051D" wp14:editId="29CF02A0">
            <wp:extent cx="5353050" cy="4371975"/>
            <wp:effectExtent l="0" t="0" r="19050" b="9525"/>
            <wp:docPr id="4258" name="Chart 4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6D87EF" w14:textId="77777777" w:rsidR="00D8041E"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1: </w:t>
      </w:r>
      <w:r w:rsidR="00A56C1E" w:rsidRPr="001E5D04">
        <w:rPr>
          <w:rFonts w:ascii="Arial" w:hAnsi="Arial" w:cs="Arial"/>
          <w:sz w:val="20"/>
          <w:szCs w:val="20"/>
        </w:rPr>
        <w:t>Effect of orange peel particle size on orange oil yield at 3 min, 240 W M</w:t>
      </w:r>
      <w:r w:rsidR="00B97C3C" w:rsidRPr="001E5D04">
        <w:rPr>
          <w:rFonts w:ascii="Arial" w:hAnsi="Arial" w:cs="Arial"/>
          <w:sz w:val="20"/>
          <w:szCs w:val="20"/>
        </w:rPr>
        <w:t>.W.</w:t>
      </w:r>
      <w:r w:rsidR="00A56C1E" w:rsidRPr="001E5D04">
        <w:rPr>
          <w:rFonts w:ascii="Arial" w:hAnsi="Arial" w:cs="Arial"/>
          <w:sz w:val="20"/>
          <w:szCs w:val="20"/>
        </w:rPr>
        <w:t xml:space="preserve"> </w:t>
      </w:r>
      <w:r w:rsidR="00A8549A" w:rsidRPr="001E5D04">
        <w:rPr>
          <w:rFonts w:ascii="Arial" w:hAnsi="Arial" w:cs="Arial"/>
          <w:sz w:val="20"/>
          <w:szCs w:val="20"/>
        </w:rPr>
        <w:t>pre-treatment</w:t>
      </w:r>
      <w:r w:rsidR="00A56C1E" w:rsidRPr="001E5D04">
        <w:rPr>
          <w:rFonts w:ascii="Arial" w:hAnsi="Arial" w:cs="Arial"/>
          <w:sz w:val="20"/>
          <w:szCs w:val="20"/>
        </w:rPr>
        <w:t xml:space="preserve"> and aqueous extraction at 80 </w:t>
      </w:r>
      <w:r w:rsidR="00A56C1E" w:rsidRPr="001E5D04">
        <w:rPr>
          <w:rFonts w:ascii="Arial" w:hAnsi="Arial" w:cs="Arial"/>
          <w:sz w:val="20"/>
          <w:szCs w:val="20"/>
          <w:vertAlign w:val="superscript"/>
        </w:rPr>
        <w:t>0</w:t>
      </w:r>
      <w:r w:rsidR="00A56C1E" w:rsidRPr="001E5D04">
        <w:rPr>
          <w:rFonts w:ascii="Arial" w:hAnsi="Arial" w:cs="Arial"/>
          <w:sz w:val="20"/>
          <w:szCs w:val="20"/>
        </w:rPr>
        <w:t>C, 500 rpm for 12 h</w:t>
      </w:r>
    </w:p>
    <w:p w14:paraId="4604BC8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 xml:space="preserve">3.3 Effect of microwave </w:t>
      </w:r>
      <w:r w:rsidR="00A8549A" w:rsidRPr="001E5D04">
        <w:rPr>
          <w:rFonts w:ascii="Arial" w:hAnsi="Arial" w:cs="Arial"/>
          <w:b/>
          <w:sz w:val="20"/>
          <w:szCs w:val="20"/>
        </w:rPr>
        <w:t>pre-treatment</w:t>
      </w:r>
      <w:r w:rsidRPr="001E5D04">
        <w:rPr>
          <w:rFonts w:ascii="Arial" w:hAnsi="Arial" w:cs="Arial"/>
          <w:b/>
          <w:sz w:val="20"/>
          <w:szCs w:val="20"/>
        </w:rPr>
        <w:t xml:space="preserve"> power:</w:t>
      </w:r>
    </w:p>
    <w:p w14:paraId="3EC28088"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microwave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for 3 min at 240 W power of 100 g of </w:t>
      </w:r>
      <w:r w:rsidRPr="001E5D04">
        <w:rPr>
          <w:rFonts w:ascii="Arial" w:hAnsi="Arial" w:cs="Arial"/>
          <w:i/>
          <w:sz w:val="20"/>
          <w:szCs w:val="20"/>
        </w:rPr>
        <w:t>albedo free</w:t>
      </w:r>
      <w:r w:rsidRPr="001E5D04">
        <w:rPr>
          <w:rFonts w:ascii="Arial" w:hAnsi="Arial" w:cs="Arial"/>
          <w:sz w:val="20"/>
          <w:szCs w:val="20"/>
        </w:rPr>
        <w:t xml:space="preserve"> orange peels at </w:t>
      </w:r>
      <w:r w:rsidR="00BE04D6" w:rsidRPr="001E5D04">
        <w:rPr>
          <w:rFonts w:ascii="Arial" w:hAnsi="Arial" w:cs="Arial"/>
          <w:sz w:val="20"/>
          <w:szCs w:val="20"/>
        </w:rPr>
        <w:t xml:space="preserve">an </w:t>
      </w:r>
      <w:r w:rsidRPr="001E5D04">
        <w:rPr>
          <w:rFonts w:ascii="Arial" w:hAnsi="Arial" w:cs="Arial"/>
          <w:sz w:val="20"/>
          <w:szCs w:val="20"/>
        </w:rPr>
        <w:t>optimi</w:t>
      </w:r>
      <w:r w:rsidR="00916018" w:rsidRPr="001E5D04">
        <w:rPr>
          <w:rFonts w:ascii="Arial" w:hAnsi="Arial" w:cs="Arial"/>
          <w:sz w:val="20"/>
          <w:szCs w:val="20"/>
        </w:rPr>
        <w:t>s</w:t>
      </w:r>
      <w:r w:rsidRPr="001E5D04">
        <w:rPr>
          <w:rFonts w:ascii="Arial" w:hAnsi="Arial" w:cs="Arial"/>
          <w:sz w:val="20"/>
          <w:szCs w:val="20"/>
        </w:rPr>
        <w:t>ed average peel particle size of 0.16 mm followed by aqueous extraction fo</w:t>
      </w:r>
      <w:r w:rsidR="007C152D" w:rsidRPr="001E5D04">
        <w:rPr>
          <w:rFonts w:ascii="Arial" w:hAnsi="Arial" w:cs="Arial"/>
          <w:sz w:val="20"/>
          <w:szCs w:val="20"/>
        </w:rPr>
        <w:t>r 4</w:t>
      </w:r>
      <w:r w:rsidR="00840EBC" w:rsidRPr="001E5D04">
        <w:rPr>
          <w:rFonts w:ascii="Arial" w:hAnsi="Arial" w:cs="Arial"/>
          <w:sz w:val="20"/>
          <w:szCs w:val="20"/>
        </w:rPr>
        <w:t xml:space="preserve"> h at 80 ± 2 °C </w:t>
      </w:r>
      <w:r w:rsidR="007C152D" w:rsidRPr="001E5D04">
        <w:rPr>
          <w:rFonts w:ascii="Arial" w:hAnsi="Arial" w:cs="Arial"/>
          <w:sz w:val="20"/>
          <w:szCs w:val="20"/>
        </w:rPr>
        <w:t>and 500 rpm</w:t>
      </w:r>
      <w:r w:rsidRPr="001E5D04">
        <w:rPr>
          <w:rFonts w:ascii="Arial" w:hAnsi="Arial" w:cs="Arial"/>
          <w:sz w:val="20"/>
          <w:szCs w:val="20"/>
        </w:rPr>
        <w:t>, produced 0.2± 0.03 g of orange peel oil as the separate phase at the top of the suspension</w:t>
      </w:r>
      <w:r w:rsidR="002E747E" w:rsidRPr="001E5D04">
        <w:rPr>
          <w:rFonts w:ascii="Arial" w:hAnsi="Arial" w:cs="Arial"/>
          <w:sz w:val="20"/>
          <w:szCs w:val="20"/>
        </w:rPr>
        <w:t xml:space="preserve"> </w:t>
      </w:r>
      <w:r w:rsidR="006D5DD4" w:rsidRPr="001E5D04">
        <w:rPr>
          <w:rFonts w:ascii="Arial" w:hAnsi="Arial" w:cs="Arial"/>
          <w:sz w:val="20"/>
          <w:szCs w:val="20"/>
        </w:rPr>
        <w:t xml:space="preserve">at 2 h of extraction time </w:t>
      </w:r>
      <w:r w:rsidR="002E747E" w:rsidRPr="001E5D04">
        <w:rPr>
          <w:rFonts w:ascii="Arial" w:hAnsi="Arial" w:cs="Arial"/>
          <w:sz w:val="20"/>
          <w:szCs w:val="20"/>
        </w:rPr>
        <w:t xml:space="preserve">with </w:t>
      </w:r>
      <w:r w:rsidR="0041493B" w:rsidRPr="001E5D04">
        <w:rPr>
          <w:rFonts w:ascii="Arial" w:hAnsi="Arial" w:cs="Arial"/>
          <w:sz w:val="20"/>
          <w:szCs w:val="20"/>
        </w:rPr>
        <w:t xml:space="preserve">an energy need of 10 kJ </w:t>
      </w:r>
      <w:r w:rsidR="00014ED2" w:rsidRPr="001E5D04">
        <w:rPr>
          <w:rFonts w:ascii="Arial" w:hAnsi="Arial" w:cs="Arial"/>
          <w:sz w:val="20"/>
          <w:szCs w:val="20"/>
        </w:rPr>
        <w:t>(</w:t>
      </w:r>
      <w:r w:rsidR="000F24AF" w:rsidRPr="001E5D04">
        <w:rPr>
          <w:rFonts w:ascii="Arial" w:hAnsi="Arial" w:cs="Arial"/>
          <w:b/>
          <w:sz w:val="20"/>
          <w:szCs w:val="20"/>
        </w:rPr>
        <w:t>Table A1</w:t>
      </w:r>
      <w:r w:rsidR="00014ED2" w:rsidRPr="001E5D04">
        <w:rPr>
          <w:rFonts w:ascii="Arial" w:hAnsi="Arial" w:cs="Arial"/>
          <w:sz w:val="20"/>
          <w:szCs w:val="20"/>
        </w:rPr>
        <w:t>)</w:t>
      </w:r>
      <w:r w:rsidR="00B55886" w:rsidRPr="001E5D04">
        <w:rPr>
          <w:rFonts w:ascii="Arial" w:hAnsi="Arial" w:cs="Arial"/>
          <w:sz w:val="20"/>
          <w:szCs w:val="20"/>
        </w:rPr>
        <w:t>. With an</w:t>
      </w:r>
      <w:r w:rsidRPr="001E5D04">
        <w:rPr>
          <w:rFonts w:ascii="Arial" w:hAnsi="Arial" w:cs="Arial"/>
          <w:sz w:val="20"/>
          <w:szCs w:val="20"/>
        </w:rPr>
        <w:t xml:space="preserve"> increase in the M</w:t>
      </w:r>
      <w:r w:rsidR="00B97C3C" w:rsidRPr="001E5D04">
        <w:rPr>
          <w:rFonts w:ascii="Arial" w:hAnsi="Arial" w:cs="Arial"/>
          <w:sz w:val="20"/>
          <w:szCs w:val="20"/>
        </w:rPr>
        <w:t>.W.</w:t>
      </w:r>
      <w:r w:rsidRPr="001E5D04">
        <w:rPr>
          <w:rFonts w:ascii="Arial" w:hAnsi="Arial" w:cs="Arial"/>
          <w:sz w:val="20"/>
          <w:szCs w:val="20"/>
        </w:rPr>
        <w:t xml:space="preserve"> power up to 400 W</w:t>
      </w:r>
      <w:r w:rsidR="004A6EB3" w:rsidRPr="001E5D04">
        <w:rPr>
          <w:rFonts w:ascii="Arial" w:hAnsi="Arial" w:cs="Arial"/>
          <w:sz w:val="20"/>
          <w:szCs w:val="20"/>
        </w:rPr>
        <w:t xml:space="preserve"> and </w:t>
      </w:r>
      <w:r w:rsidRPr="001E5D04">
        <w:rPr>
          <w:rFonts w:ascii="Arial" w:hAnsi="Arial" w:cs="Arial"/>
          <w:sz w:val="20"/>
          <w:szCs w:val="20"/>
        </w:rPr>
        <w:t>maintaining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time as 3 min improved the oil yield to 0.62 ± 0.04 g </w:t>
      </w:r>
      <w:r w:rsidR="002948BD" w:rsidRPr="001E5D04">
        <w:rPr>
          <w:rFonts w:ascii="Arial" w:hAnsi="Arial" w:cs="Arial"/>
          <w:sz w:val="20"/>
          <w:szCs w:val="20"/>
        </w:rPr>
        <w:t>(</w:t>
      </w:r>
      <w:r w:rsidR="007C68F8" w:rsidRPr="001E5D04">
        <w:rPr>
          <w:rFonts w:ascii="Arial" w:hAnsi="Arial" w:cs="Arial"/>
          <w:b/>
          <w:sz w:val="20"/>
          <w:szCs w:val="20"/>
        </w:rPr>
        <w:t>Fig 2(a)</w:t>
      </w:r>
      <w:r w:rsidR="002948BD" w:rsidRPr="001E5D04">
        <w:rPr>
          <w:rFonts w:ascii="Arial" w:hAnsi="Arial" w:cs="Arial"/>
          <w:b/>
          <w:sz w:val="20"/>
          <w:szCs w:val="20"/>
        </w:rPr>
        <w:t>)</w:t>
      </w:r>
      <w:r w:rsidR="007C68F8" w:rsidRPr="001E5D04">
        <w:rPr>
          <w:rFonts w:ascii="Arial" w:hAnsi="Arial" w:cs="Arial"/>
          <w:sz w:val="20"/>
          <w:szCs w:val="20"/>
        </w:rPr>
        <w:t xml:space="preserve"> and </w:t>
      </w:r>
      <w:r w:rsidR="002E747E" w:rsidRPr="001E5D04">
        <w:rPr>
          <w:rFonts w:ascii="Arial" w:hAnsi="Arial" w:cs="Arial"/>
          <w:sz w:val="20"/>
          <w:szCs w:val="20"/>
        </w:rPr>
        <w:t>with energy need of 10.5</w:t>
      </w:r>
      <w:r w:rsidR="005A73C9" w:rsidRPr="001E5D04">
        <w:rPr>
          <w:rFonts w:ascii="Arial" w:hAnsi="Arial" w:cs="Arial"/>
          <w:sz w:val="20"/>
          <w:szCs w:val="20"/>
        </w:rPr>
        <w:t xml:space="preserve"> k</w:t>
      </w:r>
      <w:r w:rsidR="007C68F8" w:rsidRPr="001E5D04">
        <w:rPr>
          <w:rFonts w:ascii="Arial" w:hAnsi="Arial" w:cs="Arial"/>
          <w:sz w:val="20"/>
          <w:szCs w:val="20"/>
        </w:rPr>
        <w:t>J</w:t>
      </w:r>
      <w:r w:rsidR="00014ED2" w:rsidRPr="001E5D04">
        <w:rPr>
          <w:rFonts w:ascii="Arial" w:hAnsi="Arial" w:cs="Arial"/>
          <w:sz w:val="20"/>
          <w:szCs w:val="20"/>
        </w:rPr>
        <w:t xml:space="preserve"> (</w:t>
      </w:r>
      <w:r w:rsidR="00014ED2" w:rsidRPr="001E5D04">
        <w:rPr>
          <w:rFonts w:ascii="Arial" w:hAnsi="Arial" w:cs="Arial"/>
          <w:b/>
          <w:sz w:val="20"/>
          <w:szCs w:val="20"/>
        </w:rPr>
        <w:t xml:space="preserve">Table </w:t>
      </w:r>
      <w:r w:rsidR="000F24AF" w:rsidRPr="001E5D04">
        <w:rPr>
          <w:rFonts w:ascii="Arial" w:hAnsi="Arial" w:cs="Arial"/>
          <w:b/>
          <w:sz w:val="20"/>
          <w:szCs w:val="20"/>
        </w:rPr>
        <w:t>A1</w:t>
      </w:r>
      <w:r w:rsidR="00014ED2" w:rsidRPr="001E5D04">
        <w:rPr>
          <w:rFonts w:ascii="Arial" w:hAnsi="Arial" w:cs="Arial"/>
          <w:sz w:val="20"/>
          <w:szCs w:val="20"/>
        </w:rPr>
        <w:t>)</w:t>
      </w:r>
      <w:r w:rsidR="007C68F8" w:rsidRPr="001E5D04">
        <w:rPr>
          <w:rFonts w:ascii="Arial" w:hAnsi="Arial" w:cs="Arial"/>
          <w:sz w:val="20"/>
          <w:szCs w:val="20"/>
        </w:rPr>
        <w:t>.</w:t>
      </w:r>
      <w:r w:rsidR="00014ED2" w:rsidRPr="001E5D04">
        <w:rPr>
          <w:rFonts w:ascii="Arial" w:hAnsi="Arial" w:cs="Arial"/>
          <w:sz w:val="20"/>
          <w:szCs w:val="20"/>
        </w:rPr>
        <w:t xml:space="preserve"> </w:t>
      </w:r>
      <w:r w:rsidR="00F13B65" w:rsidRPr="001E5D04">
        <w:rPr>
          <w:rFonts w:ascii="Arial" w:hAnsi="Arial" w:cs="Arial"/>
          <w:sz w:val="20"/>
          <w:szCs w:val="20"/>
        </w:rPr>
        <w:t>The variation in repeated runs was approximately 0.01-0.04</w:t>
      </w:r>
      <w:r w:rsidRPr="001E5D04">
        <w:rPr>
          <w:rFonts w:ascii="Arial" w:hAnsi="Arial" w:cs="Arial"/>
          <w:sz w:val="20"/>
          <w:szCs w:val="20"/>
        </w:rPr>
        <w:t xml:space="preserve"> %</w:t>
      </w:r>
      <w:r w:rsidR="00F13B65" w:rsidRPr="001E5D04">
        <w:rPr>
          <w:rFonts w:ascii="Arial" w:hAnsi="Arial" w:cs="Arial"/>
          <w:sz w:val="20"/>
          <w:szCs w:val="20"/>
        </w:rPr>
        <w:t xml:space="preserve"> with a statistical p-value of 0.00016 &lt; 0.05, the study of the effect of microwave time was significant. </w:t>
      </w:r>
      <w:r w:rsidR="00014ED2" w:rsidRPr="001E5D04">
        <w:rPr>
          <w:rFonts w:ascii="Arial" w:hAnsi="Arial" w:cs="Arial"/>
          <w:sz w:val="20"/>
          <w:szCs w:val="20"/>
        </w:rPr>
        <w:t xml:space="preserve">Although the energy requirement increased with </w:t>
      </w:r>
      <w:r w:rsidRPr="001E5D04">
        <w:rPr>
          <w:rFonts w:ascii="Arial" w:hAnsi="Arial" w:cs="Arial"/>
          <w:sz w:val="20"/>
          <w:szCs w:val="20"/>
        </w:rPr>
        <w:t xml:space="preserve">an </w:t>
      </w:r>
      <w:r w:rsidR="00151073" w:rsidRPr="001E5D04">
        <w:rPr>
          <w:rFonts w:ascii="Arial" w:hAnsi="Arial" w:cs="Arial"/>
          <w:sz w:val="20"/>
          <w:szCs w:val="20"/>
        </w:rPr>
        <w:t xml:space="preserve">increase </w:t>
      </w:r>
      <w:r w:rsidRPr="001E5D04">
        <w:rPr>
          <w:rFonts w:ascii="Arial" w:hAnsi="Arial" w:cs="Arial"/>
          <w:sz w:val="20"/>
          <w:szCs w:val="20"/>
        </w:rPr>
        <w:t>in the M</w:t>
      </w:r>
      <w:r w:rsidR="00B97C3C" w:rsidRPr="001E5D04">
        <w:rPr>
          <w:rFonts w:ascii="Arial" w:hAnsi="Arial" w:cs="Arial"/>
          <w:sz w:val="20"/>
          <w:szCs w:val="20"/>
        </w:rPr>
        <w:t>.W.</w:t>
      </w:r>
      <w:r w:rsidR="00151073" w:rsidRPr="001E5D04">
        <w:rPr>
          <w:rFonts w:ascii="Arial" w:hAnsi="Arial" w:cs="Arial"/>
          <w:sz w:val="20"/>
          <w:szCs w:val="20"/>
        </w:rPr>
        <w:t xml:space="preserve"> power to 400 W, the emphasis was on improving the oil yield.</w:t>
      </w:r>
      <w:r w:rsidR="0041493B" w:rsidRPr="001E5D04">
        <w:rPr>
          <w:rFonts w:ascii="Arial" w:hAnsi="Arial" w:cs="Arial"/>
          <w:sz w:val="20"/>
          <w:szCs w:val="20"/>
        </w:rPr>
        <w:t xml:space="preserve"> </w:t>
      </w:r>
    </w:p>
    <w:p w14:paraId="46C9BF4B" w14:textId="77777777" w:rsidR="00B73CD4"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rPr>
        <w:lastRenderedPageBreak/>
        <w:drawing>
          <wp:inline distT="0" distB="0" distL="0" distR="0" wp14:anchorId="05A48CD8" wp14:editId="14BBF058">
            <wp:extent cx="5162550" cy="44767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BC6A93" w14:textId="77777777" w:rsidR="00B73CD4"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2(a):</w:t>
      </w:r>
      <w:r w:rsidR="00A56C1E" w:rsidRPr="001E5D04">
        <w:rPr>
          <w:rFonts w:ascii="Arial" w:hAnsi="Arial" w:cs="Arial"/>
          <w:sz w:val="20"/>
          <w:szCs w:val="20"/>
        </w:rPr>
        <w:t xml:space="preserve"> Effect of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on orange oil yield 0.16 mm average peel particle-size, </w:t>
      </w:r>
      <w:r w:rsidR="00A56C1E" w:rsidRPr="001E5D04">
        <w:rPr>
          <w:rFonts w:ascii="Arial" w:hAnsi="Arial" w:cs="Arial"/>
          <w:i/>
          <w:sz w:val="20"/>
          <w:szCs w:val="20"/>
        </w:rPr>
        <w:t>albedo-free</w:t>
      </w:r>
      <w:r w:rsidR="00A56C1E" w:rsidRPr="001E5D04">
        <w:rPr>
          <w:rFonts w:ascii="Arial" w:hAnsi="Arial" w:cs="Arial"/>
          <w:sz w:val="20"/>
          <w:szCs w:val="20"/>
        </w:rPr>
        <w:t xml:space="preserve"> orange peels for 3 min followed by aqueous extraction until 3 h 80 ± 2 °C.</w:t>
      </w:r>
    </w:p>
    <w:p w14:paraId="0B516A70" w14:textId="77777777" w:rsidR="0024672C" w:rsidRPr="001E5D04" w:rsidRDefault="0024672C" w:rsidP="00551BC4">
      <w:pPr>
        <w:pStyle w:val="ListParagraph1"/>
        <w:spacing w:line="360" w:lineRule="auto"/>
        <w:ind w:left="0"/>
        <w:jc w:val="both"/>
        <w:rPr>
          <w:rFonts w:ascii="Arial" w:hAnsi="Arial" w:cs="Arial"/>
          <w:sz w:val="20"/>
          <w:szCs w:val="20"/>
        </w:rPr>
      </w:pPr>
    </w:p>
    <w:p w14:paraId="4D6D06C8" w14:textId="77777777" w:rsidR="00E95004"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rPr>
        <w:lastRenderedPageBreak/>
        <w:drawing>
          <wp:anchor distT="0" distB="0" distL="114300" distR="114300" simplePos="0" relativeHeight="251658240" behindDoc="0" locked="0" layoutInCell="1" allowOverlap="1" wp14:anchorId="09002A73" wp14:editId="66694661">
            <wp:simplePos x="0" y="0"/>
            <wp:positionH relativeFrom="column">
              <wp:posOffset>914400</wp:posOffset>
            </wp:positionH>
            <wp:positionV relativeFrom="paragraph">
              <wp:align>top</wp:align>
            </wp:positionV>
            <wp:extent cx="4837430" cy="4658360"/>
            <wp:effectExtent l="0" t="0" r="20320" b="2794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AA9F40E" w14:textId="77777777" w:rsidR="00E95004" w:rsidRPr="001E5D04" w:rsidRDefault="00E95004" w:rsidP="00551BC4">
      <w:pPr>
        <w:pStyle w:val="ListParagraph1"/>
        <w:spacing w:line="360" w:lineRule="auto"/>
        <w:ind w:left="0"/>
        <w:jc w:val="both"/>
        <w:rPr>
          <w:rFonts w:ascii="Arial" w:hAnsi="Arial" w:cs="Arial"/>
          <w:sz w:val="20"/>
          <w:szCs w:val="20"/>
        </w:rPr>
      </w:pPr>
    </w:p>
    <w:p w14:paraId="1504AF48" w14:textId="77777777" w:rsidR="00E95004" w:rsidRPr="001E5D04" w:rsidRDefault="00E95004" w:rsidP="00551BC4">
      <w:pPr>
        <w:pStyle w:val="ListParagraph1"/>
        <w:spacing w:line="360" w:lineRule="auto"/>
        <w:ind w:left="0"/>
        <w:jc w:val="both"/>
        <w:rPr>
          <w:rFonts w:ascii="Arial" w:hAnsi="Arial" w:cs="Arial"/>
          <w:sz w:val="20"/>
          <w:szCs w:val="20"/>
        </w:rPr>
      </w:pPr>
    </w:p>
    <w:p w14:paraId="6FC509BC" w14:textId="77777777" w:rsidR="00E95004" w:rsidRPr="001E5D04" w:rsidRDefault="00E95004" w:rsidP="00551BC4">
      <w:pPr>
        <w:pStyle w:val="ListParagraph1"/>
        <w:spacing w:line="360" w:lineRule="auto"/>
        <w:ind w:left="0"/>
        <w:jc w:val="both"/>
        <w:rPr>
          <w:rFonts w:ascii="Arial" w:hAnsi="Arial" w:cs="Arial"/>
          <w:sz w:val="20"/>
          <w:szCs w:val="20"/>
        </w:rPr>
      </w:pPr>
    </w:p>
    <w:p w14:paraId="7513746B" w14:textId="77777777" w:rsidR="00E95004" w:rsidRPr="001E5D04" w:rsidRDefault="00E95004" w:rsidP="00551BC4">
      <w:pPr>
        <w:pStyle w:val="ListParagraph1"/>
        <w:spacing w:line="360" w:lineRule="auto"/>
        <w:ind w:left="0"/>
        <w:jc w:val="both"/>
        <w:rPr>
          <w:rFonts w:ascii="Arial" w:hAnsi="Arial" w:cs="Arial"/>
          <w:sz w:val="20"/>
          <w:szCs w:val="20"/>
        </w:rPr>
      </w:pPr>
    </w:p>
    <w:p w14:paraId="06662848" w14:textId="77777777" w:rsidR="00E95004" w:rsidRPr="001E5D04" w:rsidRDefault="00E95004" w:rsidP="00551BC4">
      <w:pPr>
        <w:pStyle w:val="ListParagraph1"/>
        <w:spacing w:line="360" w:lineRule="auto"/>
        <w:ind w:left="0"/>
        <w:jc w:val="both"/>
        <w:rPr>
          <w:rFonts w:ascii="Arial" w:hAnsi="Arial" w:cs="Arial"/>
          <w:sz w:val="20"/>
          <w:szCs w:val="20"/>
        </w:rPr>
      </w:pPr>
    </w:p>
    <w:p w14:paraId="18240BEE" w14:textId="77777777" w:rsidR="00E95004" w:rsidRPr="001E5D04" w:rsidRDefault="00E95004" w:rsidP="00551BC4">
      <w:pPr>
        <w:pStyle w:val="ListParagraph1"/>
        <w:spacing w:line="360" w:lineRule="auto"/>
        <w:ind w:left="0"/>
        <w:jc w:val="both"/>
        <w:rPr>
          <w:rFonts w:ascii="Arial" w:hAnsi="Arial" w:cs="Arial"/>
          <w:sz w:val="20"/>
          <w:szCs w:val="20"/>
        </w:rPr>
      </w:pPr>
    </w:p>
    <w:p w14:paraId="39EA5EA9" w14:textId="77777777" w:rsidR="00E95004" w:rsidRPr="001E5D04" w:rsidRDefault="00E95004" w:rsidP="00551BC4">
      <w:pPr>
        <w:pStyle w:val="ListParagraph1"/>
        <w:spacing w:line="360" w:lineRule="auto"/>
        <w:ind w:left="0"/>
        <w:jc w:val="both"/>
        <w:rPr>
          <w:rFonts w:ascii="Arial" w:hAnsi="Arial" w:cs="Arial"/>
          <w:sz w:val="20"/>
          <w:szCs w:val="20"/>
        </w:rPr>
      </w:pPr>
    </w:p>
    <w:p w14:paraId="6F3E51E2" w14:textId="77777777" w:rsidR="00E95004" w:rsidRPr="001E5D04" w:rsidRDefault="00E95004" w:rsidP="00551BC4">
      <w:pPr>
        <w:pStyle w:val="ListParagraph1"/>
        <w:spacing w:line="360" w:lineRule="auto"/>
        <w:ind w:left="0"/>
        <w:jc w:val="both"/>
        <w:rPr>
          <w:rFonts w:ascii="Arial" w:hAnsi="Arial" w:cs="Arial"/>
          <w:sz w:val="20"/>
          <w:szCs w:val="20"/>
        </w:rPr>
      </w:pPr>
    </w:p>
    <w:p w14:paraId="44D838CC" w14:textId="77777777" w:rsidR="00E95004" w:rsidRPr="001E5D04" w:rsidRDefault="00E95004" w:rsidP="00551BC4">
      <w:pPr>
        <w:pStyle w:val="ListParagraph1"/>
        <w:spacing w:line="360" w:lineRule="auto"/>
        <w:ind w:left="0"/>
        <w:jc w:val="both"/>
        <w:rPr>
          <w:rFonts w:ascii="Arial" w:hAnsi="Arial" w:cs="Arial"/>
          <w:b/>
          <w:sz w:val="20"/>
          <w:szCs w:val="20"/>
        </w:rPr>
      </w:pPr>
    </w:p>
    <w:p w14:paraId="3607C0F4" w14:textId="77777777" w:rsidR="00E95004" w:rsidRPr="001E5D04" w:rsidRDefault="00E95004" w:rsidP="00551BC4">
      <w:pPr>
        <w:pStyle w:val="ListParagraph1"/>
        <w:spacing w:line="360" w:lineRule="auto"/>
        <w:ind w:left="0"/>
        <w:jc w:val="both"/>
        <w:rPr>
          <w:rFonts w:ascii="Arial" w:hAnsi="Arial" w:cs="Arial"/>
          <w:b/>
          <w:sz w:val="20"/>
          <w:szCs w:val="20"/>
        </w:rPr>
      </w:pPr>
    </w:p>
    <w:p w14:paraId="6282181F" w14:textId="77777777" w:rsidR="00E95004" w:rsidRPr="001E5D04" w:rsidRDefault="00E95004" w:rsidP="00551BC4">
      <w:pPr>
        <w:pStyle w:val="ListParagraph1"/>
        <w:spacing w:line="360" w:lineRule="auto"/>
        <w:ind w:left="0"/>
        <w:jc w:val="both"/>
        <w:rPr>
          <w:rFonts w:ascii="Arial" w:hAnsi="Arial" w:cs="Arial"/>
          <w:b/>
          <w:sz w:val="20"/>
          <w:szCs w:val="20"/>
        </w:rPr>
      </w:pPr>
    </w:p>
    <w:p w14:paraId="33E4420B" w14:textId="77777777" w:rsidR="00E95004" w:rsidRPr="001E5D04" w:rsidRDefault="00E95004" w:rsidP="00551BC4">
      <w:pPr>
        <w:pStyle w:val="ListParagraph1"/>
        <w:spacing w:line="360" w:lineRule="auto"/>
        <w:ind w:left="0"/>
        <w:jc w:val="both"/>
        <w:rPr>
          <w:rFonts w:ascii="Arial" w:hAnsi="Arial" w:cs="Arial"/>
          <w:b/>
          <w:sz w:val="20"/>
          <w:szCs w:val="20"/>
        </w:rPr>
      </w:pPr>
    </w:p>
    <w:p w14:paraId="56C65F3C" w14:textId="77777777" w:rsidR="00E95004" w:rsidRPr="001E5D04" w:rsidRDefault="00E95004" w:rsidP="00551BC4">
      <w:pPr>
        <w:pStyle w:val="ListParagraph1"/>
        <w:spacing w:line="360" w:lineRule="auto"/>
        <w:ind w:left="0"/>
        <w:jc w:val="both"/>
        <w:rPr>
          <w:rFonts w:ascii="Arial" w:hAnsi="Arial" w:cs="Arial"/>
          <w:b/>
          <w:sz w:val="20"/>
          <w:szCs w:val="20"/>
        </w:rPr>
      </w:pPr>
    </w:p>
    <w:p w14:paraId="13406654" w14:textId="77777777" w:rsidR="00E95004" w:rsidRPr="001E5D04" w:rsidRDefault="00E95004" w:rsidP="00551BC4">
      <w:pPr>
        <w:pStyle w:val="ListParagraph1"/>
        <w:spacing w:line="360" w:lineRule="auto"/>
        <w:ind w:left="0"/>
        <w:jc w:val="both"/>
        <w:rPr>
          <w:rFonts w:ascii="Arial" w:hAnsi="Arial" w:cs="Arial"/>
          <w:b/>
          <w:sz w:val="20"/>
          <w:szCs w:val="20"/>
        </w:rPr>
      </w:pPr>
    </w:p>
    <w:p w14:paraId="28A25CB7" w14:textId="77777777" w:rsidR="00E95004" w:rsidRPr="001E5D04" w:rsidRDefault="00E95004" w:rsidP="00551BC4">
      <w:pPr>
        <w:pStyle w:val="ListParagraph1"/>
        <w:spacing w:line="360" w:lineRule="auto"/>
        <w:ind w:left="0"/>
        <w:jc w:val="both"/>
        <w:rPr>
          <w:rFonts w:ascii="Arial" w:hAnsi="Arial" w:cs="Arial"/>
          <w:b/>
          <w:sz w:val="20"/>
          <w:szCs w:val="20"/>
        </w:rPr>
      </w:pPr>
    </w:p>
    <w:p w14:paraId="77CB94CB" w14:textId="77777777" w:rsidR="00E95004" w:rsidRPr="001E5D04" w:rsidRDefault="00E95004" w:rsidP="00551BC4">
      <w:pPr>
        <w:pStyle w:val="ListParagraph1"/>
        <w:spacing w:line="360" w:lineRule="auto"/>
        <w:ind w:left="0"/>
        <w:jc w:val="both"/>
        <w:rPr>
          <w:rFonts w:ascii="Arial" w:hAnsi="Arial" w:cs="Arial"/>
          <w:b/>
          <w:sz w:val="20"/>
          <w:szCs w:val="20"/>
        </w:rPr>
      </w:pPr>
    </w:p>
    <w:p w14:paraId="5818386A" w14:textId="77777777" w:rsidR="00E95004" w:rsidRPr="001E5D04" w:rsidRDefault="00E95004" w:rsidP="00551BC4">
      <w:pPr>
        <w:pStyle w:val="ListParagraph1"/>
        <w:spacing w:line="360" w:lineRule="auto"/>
        <w:ind w:left="0"/>
        <w:jc w:val="both"/>
        <w:rPr>
          <w:rFonts w:ascii="Arial" w:hAnsi="Arial" w:cs="Arial"/>
          <w:b/>
          <w:sz w:val="20"/>
          <w:szCs w:val="20"/>
        </w:rPr>
      </w:pPr>
    </w:p>
    <w:p w14:paraId="34392056" w14:textId="77777777" w:rsidR="00ED5B0C" w:rsidRDefault="00ED5B0C" w:rsidP="00551BC4">
      <w:pPr>
        <w:pStyle w:val="ListParagraph1"/>
        <w:spacing w:line="360" w:lineRule="auto"/>
        <w:ind w:left="0"/>
        <w:jc w:val="both"/>
        <w:rPr>
          <w:rFonts w:ascii="Arial" w:hAnsi="Arial" w:cs="Arial"/>
          <w:b/>
          <w:sz w:val="20"/>
          <w:szCs w:val="20"/>
        </w:rPr>
      </w:pPr>
    </w:p>
    <w:p w14:paraId="0E9A5751" w14:textId="77777777" w:rsidR="00ED5B0C" w:rsidRDefault="00ED5B0C" w:rsidP="00551BC4">
      <w:pPr>
        <w:pStyle w:val="ListParagraph1"/>
        <w:spacing w:line="360" w:lineRule="auto"/>
        <w:ind w:left="0"/>
        <w:jc w:val="both"/>
        <w:rPr>
          <w:rFonts w:ascii="Arial" w:hAnsi="Arial" w:cs="Arial"/>
          <w:b/>
          <w:sz w:val="20"/>
          <w:szCs w:val="20"/>
        </w:rPr>
      </w:pPr>
    </w:p>
    <w:p w14:paraId="52146A42" w14:textId="77777777" w:rsidR="00ED5B0C" w:rsidRDefault="00ED5B0C" w:rsidP="00551BC4">
      <w:pPr>
        <w:pStyle w:val="ListParagraph1"/>
        <w:spacing w:line="360" w:lineRule="auto"/>
        <w:ind w:left="0"/>
        <w:jc w:val="both"/>
        <w:rPr>
          <w:rFonts w:ascii="Arial" w:hAnsi="Arial" w:cs="Arial"/>
          <w:b/>
          <w:sz w:val="20"/>
          <w:szCs w:val="20"/>
        </w:rPr>
      </w:pPr>
    </w:p>
    <w:p w14:paraId="743D49C7" w14:textId="77777777" w:rsidR="00ED5B0C" w:rsidRDefault="00ED5B0C" w:rsidP="00551BC4">
      <w:pPr>
        <w:pStyle w:val="ListParagraph1"/>
        <w:spacing w:line="360" w:lineRule="auto"/>
        <w:ind w:left="0"/>
        <w:jc w:val="both"/>
        <w:rPr>
          <w:rFonts w:ascii="Arial" w:hAnsi="Arial" w:cs="Arial"/>
          <w:b/>
          <w:sz w:val="20"/>
          <w:szCs w:val="20"/>
        </w:rPr>
      </w:pPr>
    </w:p>
    <w:p w14:paraId="6E445565" w14:textId="77777777" w:rsidR="00053961"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2(b):</w:t>
      </w:r>
      <w:r w:rsidR="00A56C1E" w:rsidRPr="001E5D04">
        <w:rPr>
          <w:rFonts w:ascii="Arial" w:hAnsi="Arial" w:cs="Arial"/>
          <w:sz w:val="20"/>
          <w:szCs w:val="20"/>
        </w:rPr>
        <w:t xml:space="preserve"> Diffusion </w:t>
      </w:r>
      <w:proofErr w:type="gramStart"/>
      <w:r w:rsidR="00D4643E" w:rsidRPr="001E5D04">
        <w:rPr>
          <w:rFonts w:ascii="Arial" w:hAnsi="Arial" w:cs="Arial"/>
          <w:sz w:val="20"/>
          <w:szCs w:val="20"/>
        </w:rPr>
        <w:t xml:space="preserve">coefficient </w:t>
      </w:r>
      <w:r w:rsidR="00A56C1E" w:rsidRPr="001E5D04">
        <w:rPr>
          <w:rFonts w:ascii="Arial" w:hAnsi="Arial" w:cs="Arial"/>
          <w:sz w:val="20"/>
          <w:szCs w:val="20"/>
        </w:rPr>
        <w:t xml:space="preserve"> at</w:t>
      </w:r>
      <w:proofErr w:type="gramEnd"/>
      <w:r w:rsidR="00A56C1E" w:rsidRPr="001E5D04">
        <w:rPr>
          <w:rFonts w:ascii="Arial" w:hAnsi="Arial" w:cs="Arial"/>
          <w:sz w:val="20"/>
          <w:szCs w:val="20"/>
        </w:rPr>
        <w:t xml:space="preserve"> different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on orange oil yield 0.16 mm average peel particle-size,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for 3 min followed by aqueous extraction until 3 h at 80 ± 2 °C.</w:t>
      </w:r>
    </w:p>
    <w:p w14:paraId="4E8CF881" w14:textId="77777777" w:rsidR="00053961" w:rsidRPr="001E5D04" w:rsidRDefault="00A56C1E" w:rsidP="00551BC4">
      <w:pPr>
        <w:pStyle w:val="ListParagraph1"/>
        <w:spacing w:line="360" w:lineRule="auto"/>
        <w:ind w:left="0"/>
        <w:jc w:val="both"/>
        <w:rPr>
          <w:rFonts w:ascii="Arial" w:hAnsi="Arial" w:cs="Arial"/>
          <w:b/>
          <w:sz w:val="20"/>
          <w:szCs w:val="20"/>
        </w:rPr>
      </w:pPr>
      <w:commentRangeStart w:id="4"/>
      <w:r w:rsidRPr="001E5D04">
        <w:rPr>
          <w:rFonts w:ascii="Arial" w:hAnsi="Arial" w:cs="Arial"/>
          <w:b/>
          <w:sz w:val="20"/>
          <w:szCs w:val="20"/>
        </w:rPr>
        <w:t xml:space="preserve">3.4 </w:t>
      </w:r>
      <w:commentRangeEnd w:id="4"/>
      <w:r w:rsidR="00072004">
        <w:rPr>
          <w:rStyle w:val="CommentReference"/>
          <w:rFonts w:asciiTheme="minorHAnsi" w:eastAsiaTheme="minorHAnsi" w:hAnsiTheme="minorHAnsi" w:cstheme="minorBidi"/>
          <w:lang w:bidi="mr-IN"/>
        </w:rPr>
        <w:commentReference w:id="4"/>
      </w:r>
      <w:r w:rsidRPr="001E5D04">
        <w:rPr>
          <w:rFonts w:ascii="Arial" w:hAnsi="Arial" w:cs="Arial"/>
          <w:b/>
          <w:sz w:val="20"/>
          <w:szCs w:val="20"/>
        </w:rPr>
        <w:t>Effect of M</w:t>
      </w:r>
      <w:r w:rsidR="00B97C3C" w:rsidRPr="001E5D04">
        <w:rPr>
          <w:rFonts w:ascii="Arial" w:hAnsi="Arial" w:cs="Arial"/>
          <w:b/>
          <w:sz w:val="20"/>
          <w:szCs w:val="20"/>
        </w:rPr>
        <w:t>.W.</w:t>
      </w:r>
      <w:r w:rsidRPr="001E5D04">
        <w:rPr>
          <w:rFonts w:ascii="Arial" w:hAnsi="Arial" w:cs="Arial"/>
          <w:b/>
          <w:sz w:val="20"/>
          <w:szCs w:val="20"/>
        </w:rPr>
        <w:t xml:space="preserve"> </w:t>
      </w:r>
      <w:r w:rsidR="00A8549A" w:rsidRPr="001E5D04">
        <w:rPr>
          <w:rFonts w:ascii="Arial" w:hAnsi="Arial" w:cs="Arial"/>
          <w:b/>
          <w:sz w:val="20"/>
          <w:szCs w:val="20"/>
        </w:rPr>
        <w:t>pre-treatment</w:t>
      </w:r>
      <w:r w:rsidRPr="001E5D04">
        <w:rPr>
          <w:rFonts w:ascii="Arial" w:hAnsi="Arial" w:cs="Arial"/>
          <w:b/>
          <w:sz w:val="20"/>
          <w:szCs w:val="20"/>
        </w:rPr>
        <w:t xml:space="preserve"> time on MWAE of orange peel oil</w:t>
      </w:r>
    </w:p>
    <w:p w14:paraId="11264D99"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When exposed to a M.W. power of 400 W for up to 4 min, the oil yield increased to 0.84 g (Fig 2(c)), with a total energy need of 10.8 kJ and mass transfer coefficients of 5 x 10-12 m2s-1. Repeated runs showed 0.01-0.05 % variation with p-value of 0.007 &lt; 0.05, indicating significant microwave time data. M.W. pretreatment with intermittent 30 s ON/OFF mode was preferred, as continuous exposure beyond 30 s caused volatile materials to escape and resulted in peel charring.</w:t>
      </w:r>
    </w:p>
    <w:p w14:paraId="057BAD2B" w14:textId="77777777" w:rsidR="008560F4" w:rsidRPr="001E5D04" w:rsidRDefault="008560F4" w:rsidP="00551BC4">
      <w:pPr>
        <w:pStyle w:val="ListParagraph1"/>
        <w:spacing w:line="360" w:lineRule="auto"/>
        <w:ind w:left="0"/>
        <w:jc w:val="both"/>
        <w:rPr>
          <w:rFonts w:ascii="Arial" w:hAnsi="Arial" w:cs="Arial"/>
          <w:sz w:val="20"/>
          <w:szCs w:val="20"/>
        </w:rPr>
      </w:pPr>
    </w:p>
    <w:p w14:paraId="74AF0224" w14:textId="77777777" w:rsidR="006D095F" w:rsidRPr="001E5D04" w:rsidRDefault="00A56C1E" w:rsidP="00551BC4">
      <w:pPr>
        <w:pStyle w:val="ListParagraph1"/>
        <w:tabs>
          <w:tab w:val="left" w:pos="5145"/>
        </w:tabs>
        <w:spacing w:line="360" w:lineRule="auto"/>
        <w:ind w:left="0"/>
        <w:jc w:val="both"/>
        <w:rPr>
          <w:rFonts w:ascii="Arial" w:hAnsi="Arial" w:cs="Arial"/>
          <w:sz w:val="20"/>
          <w:szCs w:val="20"/>
        </w:rPr>
      </w:pPr>
      <w:r w:rsidRPr="001E5D04">
        <w:rPr>
          <w:rFonts w:ascii="Arial" w:hAnsi="Arial" w:cs="Arial"/>
          <w:noProof/>
          <w:sz w:val="20"/>
          <w:szCs w:val="20"/>
        </w:rPr>
        <w:lastRenderedPageBreak/>
        <w:drawing>
          <wp:inline distT="0" distB="0" distL="0" distR="0" wp14:anchorId="6FBDF7D0" wp14:editId="65D8DB13">
            <wp:extent cx="5016500" cy="4638040"/>
            <wp:effectExtent l="0" t="0" r="1270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F20FC4" w14:textId="77777777" w:rsidR="006D095F" w:rsidRPr="001E5D04" w:rsidRDefault="00A56C1E" w:rsidP="00551BC4">
      <w:pPr>
        <w:pStyle w:val="ListParagraph1"/>
        <w:spacing w:line="360" w:lineRule="auto"/>
        <w:ind w:left="0"/>
        <w:jc w:val="both"/>
        <w:rPr>
          <w:rFonts w:ascii="Arial" w:hAnsi="Arial" w:cs="Arial"/>
          <w:sz w:val="20"/>
          <w:szCs w:val="20"/>
        </w:rPr>
      </w:pPr>
      <w:commentRangeStart w:id="5"/>
      <w:r w:rsidRPr="001E5D04">
        <w:rPr>
          <w:rFonts w:ascii="Arial" w:hAnsi="Arial" w:cs="Arial"/>
          <w:b/>
          <w:sz w:val="20"/>
          <w:szCs w:val="20"/>
        </w:rPr>
        <w:t>Fig 2(c)</w:t>
      </w:r>
      <w:r w:rsidRPr="001E5D04">
        <w:rPr>
          <w:rFonts w:ascii="Arial" w:hAnsi="Arial" w:cs="Arial"/>
          <w:sz w:val="20"/>
          <w:szCs w:val="20"/>
        </w:rPr>
        <w:t xml:space="preserve"> </w:t>
      </w:r>
      <w:commentRangeEnd w:id="5"/>
      <w:r w:rsidR="00072004">
        <w:rPr>
          <w:rStyle w:val="CommentReference"/>
          <w:rFonts w:asciiTheme="minorHAnsi" w:eastAsiaTheme="minorHAnsi" w:hAnsiTheme="minorHAnsi" w:cstheme="minorBidi"/>
          <w:lang w:bidi="mr-IN"/>
        </w:rPr>
        <w:commentReference w:id="5"/>
      </w:r>
      <w:r w:rsidRPr="001E5D04">
        <w:rPr>
          <w:rFonts w:ascii="Arial" w:hAnsi="Arial" w:cs="Arial"/>
          <w:sz w:val="20"/>
          <w:szCs w:val="20"/>
        </w:rPr>
        <w:t xml:space="preserve">Effect of Microwave </w:t>
      </w:r>
      <w:r w:rsidR="00A8549A" w:rsidRPr="001E5D04">
        <w:rPr>
          <w:rFonts w:ascii="Arial" w:hAnsi="Arial" w:cs="Arial"/>
          <w:sz w:val="20"/>
          <w:szCs w:val="20"/>
        </w:rPr>
        <w:t>pre-treatment</w:t>
      </w:r>
      <w:r w:rsidRPr="001E5D04">
        <w:rPr>
          <w:rFonts w:ascii="Arial" w:hAnsi="Arial" w:cs="Arial"/>
          <w:sz w:val="20"/>
          <w:szCs w:val="20"/>
        </w:rPr>
        <w:t xml:space="preserve"> time on orange oil yield at microwave </w:t>
      </w:r>
      <w:r w:rsidR="00A8549A" w:rsidRPr="001E5D04">
        <w:rPr>
          <w:rFonts w:ascii="Arial" w:hAnsi="Arial" w:cs="Arial"/>
          <w:sz w:val="20"/>
          <w:szCs w:val="20"/>
        </w:rPr>
        <w:t>pre-treatment</w:t>
      </w:r>
      <w:r w:rsidRPr="001E5D04">
        <w:rPr>
          <w:rFonts w:ascii="Arial" w:hAnsi="Arial" w:cs="Arial"/>
          <w:sz w:val="20"/>
          <w:szCs w:val="20"/>
        </w:rPr>
        <w:t xml:space="preserve"> power of 400 W, 100 g of </w:t>
      </w:r>
      <w:r w:rsidRPr="001E5D04">
        <w:rPr>
          <w:rFonts w:ascii="Arial" w:hAnsi="Arial" w:cs="Arial"/>
          <w:i/>
          <w:sz w:val="20"/>
          <w:szCs w:val="20"/>
        </w:rPr>
        <w:t>albedo-free</w:t>
      </w:r>
      <w:r w:rsidRPr="001E5D04">
        <w:rPr>
          <w:rFonts w:ascii="Arial" w:hAnsi="Arial" w:cs="Arial"/>
          <w:sz w:val="20"/>
          <w:szCs w:val="20"/>
        </w:rPr>
        <w:t xml:space="preserve"> orange peels, 0.16 mm particle-size followed by aqueous extraction until 2 h at 80 ± 2 °C, 500 rpm</w:t>
      </w:r>
    </w:p>
    <w:p w14:paraId="7953D998" w14:textId="77777777" w:rsidR="006D095F" w:rsidRPr="001E5D04" w:rsidRDefault="006D095F" w:rsidP="00551BC4">
      <w:pPr>
        <w:pStyle w:val="ListParagraph1"/>
        <w:spacing w:line="360" w:lineRule="auto"/>
        <w:ind w:left="0"/>
        <w:jc w:val="both"/>
        <w:rPr>
          <w:rFonts w:ascii="Arial" w:hAnsi="Arial" w:cs="Arial"/>
          <w:sz w:val="20"/>
          <w:szCs w:val="20"/>
        </w:rPr>
      </w:pPr>
    </w:p>
    <w:p w14:paraId="20CFA51D" w14:textId="77777777" w:rsidR="00351655"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 xml:space="preserve">The </w:t>
      </w:r>
      <w:r w:rsidR="00504369" w:rsidRPr="001E5D04">
        <w:rPr>
          <w:rFonts w:ascii="Arial" w:hAnsi="Arial" w:cs="Arial"/>
          <w:sz w:val="20"/>
          <w:szCs w:val="20"/>
        </w:rPr>
        <w:t>M</w:t>
      </w:r>
      <w:r w:rsidR="00B97C3C" w:rsidRPr="001E5D04">
        <w:rPr>
          <w:rFonts w:ascii="Arial" w:hAnsi="Arial" w:cs="Arial"/>
          <w:sz w:val="20"/>
          <w:szCs w:val="20"/>
        </w:rPr>
        <w:t>.W.</w:t>
      </w:r>
      <w:r w:rsidR="00504369" w:rsidRPr="001E5D04">
        <w:rPr>
          <w:rFonts w:ascii="Arial" w:hAnsi="Arial" w:cs="Arial"/>
          <w:sz w:val="20"/>
          <w:szCs w:val="20"/>
        </w:rPr>
        <w:t xml:space="preserve"> </w:t>
      </w:r>
      <w:r w:rsidR="00A8549A" w:rsidRPr="001E5D04">
        <w:rPr>
          <w:rFonts w:ascii="Arial" w:hAnsi="Arial" w:cs="Arial"/>
          <w:sz w:val="20"/>
          <w:szCs w:val="20"/>
        </w:rPr>
        <w:t>pretreatment</w:t>
      </w:r>
      <w:r w:rsidR="00504369" w:rsidRPr="001E5D04">
        <w:rPr>
          <w:rFonts w:ascii="Arial" w:hAnsi="Arial" w:cs="Arial"/>
          <w:sz w:val="20"/>
          <w:szCs w:val="20"/>
        </w:rPr>
        <w:t xml:space="preserve"> time is </w:t>
      </w:r>
      <w:r w:rsidRPr="001E5D04">
        <w:rPr>
          <w:rFonts w:ascii="Arial" w:hAnsi="Arial" w:cs="Arial"/>
          <w:sz w:val="20"/>
          <w:szCs w:val="20"/>
        </w:rPr>
        <w:t xml:space="preserve">a crucial parameter </w:t>
      </w:r>
      <w:r w:rsidR="00504369" w:rsidRPr="001E5D04">
        <w:rPr>
          <w:rFonts w:ascii="Arial" w:hAnsi="Arial" w:cs="Arial"/>
          <w:sz w:val="20"/>
          <w:szCs w:val="20"/>
        </w:rPr>
        <w:t>because it is as</w:t>
      </w:r>
      <w:r w:rsidRPr="001E5D04">
        <w:rPr>
          <w:rFonts w:ascii="Arial" w:hAnsi="Arial" w:cs="Arial"/>
          <w:sz w:val="20"/>
          <w:szCs w:val="20"/>
        </w:rPr>
        <w:t xml:space="preserve">sociated with mass transfer and thermal </w:t>
      </w:r>
      <w:r w:rsidR="008375D1" w:rsidRPr="001E5D04">
        <w:rPr>
          <w:rFonts w:ascii="Arial" w:hAnsi="Arial" w:cs="Arial"/>
          <w:sz w:val="20"/>
          <w:szCs w:val="20"/>
        </w:rPr>
        <w:t xml:space="preserve">energy </w:t>
      </w:r>
      <w:r w:rsidRPr="001E5D04">
        <w:rPr>
          <w:rFonts w:ascii="Arial" w:hAnsi="Arial" w:cs="Arial"/>
          <w:sz w:val="20"/>
          <w:szCs w:val="20"/>
        </w:rPr>
        <w:t>accumulation</w:t>
      </w:r>
      <w:r w:rsidR="008375D1" w:rsidRPr="001E5D04">
        <w:rPr>
          <w:rFonts w:ascii="Arial" w:hAnsi="Arial" w:cs="Arial"/>
          <w:sz w:val="20"/>
          <w:szCs w:val="20"/>
        </w:rPr>
        <w:t>.</w:t>
      </w:r>
      <w:r w:rsidR="005C5101" w:rsidRPr="001E5D04">
        <w:rPr>
          <w:rFonts w:ascii="Arial" w:hAnsi="Arial" w:cs="Arial"/>
          <w:sz w:val="20"/>
          <w:szCs w:val="20"/>
        </w:rPr>
        <w:t xml:space="preserve"> </w:t>
      </w:r>
      <w:r w:rsidRPr="001E5D04">
        <w:rPr>
          <w:rFonts w:ascii="Arial" w:hAnsi="Arial" w:cs="Arial"/>
          <w:sz w:val="20"/>
          <w:szCs w:val="20"/>
        </w:rPr>
        <w:t xml:space="preserve">The </w:t>
      </w:r>
      <w:r w:rsidR="008375D1" w:rsidRPr="001E5D04">
        <w:rPr>
          <w:rFonts w:ascii="Arial" w:hAnsi="Arial" w:cs="Arial"/>
          <w:sz w:val="20"/>
          <w:szCs w:val="20"/>
        </w:rPr>
        <w:t>M</w:t>
      </w:r>
      <w:r w:rsidR="00B97C3C" w:rsidRPr="001E5D04">
        <w:rPr>
          <w:rFonts w:ascii="Arial" w:hAnsi="Arial" w:cs="Arial"/>
          <w:sz w:val="20"/>
          <w:szCs w:val="20"/>
        </w:rPr>
        <w:t>.W.</w:t>
      </w:r>
      <w:r w:rsidR="008375D1" w:rsidRPr="001E5D04">
        <w:rPr>
          <w:rFonts w:ascii="Arial" w:hAnsi="Arial" w:cs="Arial"/>
          <w:sz w:val="20"/>
          <w:szCs w:val="20"/>
        </w:rPr>
        <w:t xml:space="preserve"> </w:t>
      </w:r>
      <w:r w:rsidR="00A8549A" w:rsidRPr="001E5D04">
        <w:rPr>
          <w:rFonts w:ascii="Arial" w:hAnsi="Arial" w:cs="Arial"/>
          <w:sz w:val="20"/>
          <w:szCs w:val="20"/>
        </w:rPr>
        <w:t>pre-treatment</w:t>
      </w:r>
      <w:r w:rsidR="008375D1" w:rsidRPr="001E5D04">
        <w:rPr>
          <w:rFonts w:ascii="Arial" w:hAnsi="Arial" w:cs="Arial"/>
          <w:sz w:val="20"/>
          <w:szCs w:val="20"/>
        </w:rPr>
        <w:t xml:space="preserve"> time had a significant effect on </w:t>
      </w:r>
      <w:r w:rsidRPr="001E5D04">
        <w:rPr>
          <w:rFonts w:ascii="Arial" w:hAnsi="Arial" w:cs="Arial"/>
          <w:sz w:val="20"/>
          <w:szCs w:val="20"/>
        </w:rPr>
        <w:t>the yield at all levels of M</w:t>
      </w:r>
      <w:r w:rsidR="00B97C3C" w:rsidRPr="001E5D04">
        <w:rPr>
          <w:rFonts w:ascii="Arial" w:hAnsi="Arial" w:cs="Arial"/>
          <w:sz w:val="20"/>
          <w:szCs w:val="20"/>
        </w:rPr>
        <w:t>.W.</w:t>
      </w:r>
      <w:r w:rsidR="008375D1" w:rsidRPr="001E5D04">
        <w:rPr>
          <w:rFonts w:ascii="Arial" w:hAnsi="Arial" w:cs="Arial"/>
          <w:sz w:val="20"/>
          <w:szCs w:val="20"/>
        </w:rPr>
        <w:t xml:space="preserve"> power, peel par</w:t>
      </w:r>
      <w:r w:rsidR="00BE36C7" w:rsidRPr="001E5D04">
        <w:rPr>
          <w:rFonts w:ascii="Arial" w:hAnsi="Arial" w:cs="Arial"/>
          <w:sz w:val="20"/>
          <w:szCs w:val="20"/>
        </w:rPr>
        <w:t xml:space="preserve">ticle size, agitation speed, </w:t>
      </w:r>
      <w:r w:rsidR="00AF669A" w:rsidRPr="001E5D04">
        <w:rPr>
          <w:rFonts w:ascii="Arial" w:hAnsi="Arial" w:cs="Arial"/>
          <w:sz w:val="20"/>
          <w:szCs w:val="20"/>
        </w:rPr>
        <w:t>aqueous extraction temperature</w:t>
      </w:r>
      <w:r w:rsidRPr="001E5D04">
        <w:rPr>
          <w:rFonts w:ascii="Arial" w:hAnsi="Arial" w:cs="Arial"/>
          <w:sz w:val="20"/>
          <w:szCs w:val="20"/>
        </w:rPr>
        <w:t xml:space="preserve">, and </w:t>
      </w:r>
      <w:r w:rsidR="00BE36C7" w:rsidRPr="001E5D04">
        <w:rPr>
          <w:rFonts w:ascii="Arial" w:hAnsi="Arial" w:cs="Arial"/>
          <w:sz w:val="20"/>
          <w:szCs w:val="20"/>
        </w:rPr>
        <w:t xml:space="preserve">aqueous extraction </w:t>
      </w:r>
      <w:r w:rsidR="00AF669A" w:rsidRPr="001E5D04">
        <w:rPr>
          <w:rFonts w:ascii="Arial" w:hAnsi="Arial" w:cs="Arial"/>
          <w:sz w:val="20"/>
          <w:szCs w:val="20"/>
        </w:rPr>
        <w:t xml:space="preserve">time. </w:t>
      </w:r>
      <w:r w:rsidRPr="001E5D04">
        <w:rPr>
          <w:rFonts w:ascii="Arial" w:hAnsi="Arial" w:cs="Arial"/>
          <w:sz w:val="20"/>
          <w:szCs w:val="20"/>
        </w:rPr>
        <w:t xml:space="preserve">The mass transfer </w:t>
      </w:r>
      <w:proofErr w:type="gramStart"/>
      <w:r w:rsidR="00D4643E" w:rsidRPr="001E5D04">
        <w:rPr>
          <w:rFonts w:ascii="Arial" w:hAnsi="Arial" w:cs="Arial"/>
          <w:sz w:val="20"/>
          <w:szCs w:val="20"/>
        </w:rPr>
        <w:t xml:space="preserve">coefficient </w:t>
      </w:r>
      <w:r w:rsidRPr="001E5D04">
        <w:rPr>
          <w:rFonts w:ascii="Arial" w:hAnsi="Arial" w:cs="Arial"/>
          <w:sz w:val="20"/>
          <w:szCs w:val="20"/>
        </w:rPr>
        <w:t xml:space="preserve"> of</w:t>
      </w:r>
      <w:proofErr w:type="gramEnd"/>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pre-treated peels at 4 min increased from 6.1 x 10</w:t>
      </w:r>
      <w:r w:rsidRPr="001E5D04">
        <w:rPr>
          <w:rFonts w:ascii="Arial" w:hAnsi="Arial" w:cs="Arial"/>
          <w:sz w:val="20"/>
          <w:szCs w:val="20"/>
          <w:vertAlign w:val="superscript"/>
        </w:rPr>
        <w:t>-14</w:t>
      </w:r>
      <w:r w:rsidRPr="001E5D04">
        <w:rPr>
          <w:rFonts w:ascii="Arial" w:hAnsi="Arial" w:cs="Arial"/>
          <w:sz w:val="20"/>
          <w:szCs w:val="20"/>
        </w:rPr>
        <w:t xml:space="preserve"> m</w:t>
      </w:r>
      <w:r w:rsidRPr="001E5D04">
        <w:rPr>
          <w:rFonts w:ascii="Arial" w:hAnsi="Arial" w:cs="Arial"/>
          <w:sz w:val="20"/>
          <w:szCs w:val="20"/>
          <w:vertAlign w:val="superscript"/>
        </w:rPr>
        <w:t>2</w:t>
      </w:r>
      <w:r w:rsidRPr="001E5D04">
        <w:rPr>
          <w:rFonts w:ascii="Arial" w:hAnsi="Arial" w:cs="Arial"/>
          <w:sz w:val="20"/>
          <w:szCs w:val="20"/>
        </w:rPr>
        <w:t>s</w:t>
      </w:r>
      <w:r w:rsidRPr="001E5D04">
        <w:rPr>
          <w:rFonts w:ascii="Arial" w:hAnsi="Arial" w:cs="Arial"/>
          <w:sz w:val="20"/>
          <w:szCs w:val="20"/>
          <w:vertAlign w:val="superscript"/>
        </w:rPr>
        <w:t>-1</w:t>
      </w:r>
      <w:r w:rsidRPr="001E5D04">
        <w:rPr>
          <w:rFonts w:ascii="Arial" w:hAnsi="Arial" w:cs="Arial"/>
          <w:sz w:val="20"/>
          <w:szCs w:val="20"/>
        </w:rPr>
        <w:t xml:space="preserve"> required in the case of 1 min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to 5 x 10</w:t>
      </w:r>
      <w:r w:rsidRPr="001E5D04">
        <w:rPr>
          <w:rFonts w:ascii="Arial" w:hAnsi="Arial" w:cs="Arial"/>
          <w:sz w:val="20"/>
          <w:szCs w:val="20"/>
          <w:vertAlign w:val="superscript"/>
        </w:rPr>
        <w:t>-12</w:t>
      </w:r>
      <w:r w:rsidRPr="001E5D04">
        <w:rPr>
          <w:rFonts w:ascii="Arial" w:hAnsi="Arial" w:cs="Arial"/>
          <w:sz w:val="20"/>
          <w:szCs w:val="20"/>
        </w:rPr>
        <w:t xml:space="preserve"> m</w:t>
      </w:r>
      <w:r w:rsidRPr="001E5D04">
        <w:rPr>
          <w:rFonts w:ascii="Arial" w:hAnsi="Arial" w:cs="Arial"/>
          <w:sz w:val="20"/>
          <w:szCs w:val="20"/>
          <w:vertAlign w:val="superscript"/>
        </w:rPr>
        <w:t>2</w:t>
      </w:r>
      <w:r w:rsidRPr="001E5D04">
        <w:rPr>
          <w:rFonts w:ascii="Arial" w:hAnsi="Arial" w:cs="Arial"/>
          <w:sz w:val="20"/>
          <w:szCs w:val="20"/>
        </w:rPr>
        <w:t>s</w:t>
      </w:r>
      <w:r w:rsidRPr="001E5D04">
        <w:rPr>
          <w:rFonts w:ascii="Arial" w:hAnsi="Arial" w:cs="Arial"/>
          <w:sz w:val="20"/>
          <w:szCs w:val="20"/>
          <w:vertAlign w:val="superscript"/>
        </w:rPr>
        <w:t xml:space="preserve">-1 </w:t>
      </w:r>
      <w:r w:rsidRPr="001E5D04">
        <w:rPr>
          <w:rFonts w:ascii="Arial" w:hAnsi="Arial" w:cs="Arial"/>
          <w:sz w:val="20"/>
          <w:szCs w:val="20"/>
        </w:rPr>
        <w:t>(</w:t>
      </w:r>
      <w:r w:rsidRPr="001E5D04">
        <w:rPr>
          <w:rFonts w:ascii="Arial" w:hAnsi="Arial" w:cs="Arial"/>
          <w:b/>
          <w:sz w:val="20"/>
          <w:szCs w:val="20"/>
        </w:rPr>
        <w:t>Fig 2(d))</w:t>
      </w:r>
    </w:p>
    <w:p w14:paraId="58FE1DFA" w14:textId="77777777" w:rsidR="00351655" w:rsidRPr="001E5D04" w:rsidRDefault="00A56C1E" w:rsidP="00551BC4">
      <w:pPr>
        <w:pStyle w:val="ListParagraph1"/>
        <w:spacing w:line="360" w:lineRule="auto"/>
        <w:ind w:left="0"/>
        <w:jc w:val="center"/>
        <w:rPr>
          <w:rFonts w:ascii="Arial" w:hAnsi="Arial" w:cs="Arial"/>
          <w:sz w:val="20"/>
          <w:szCs w:val="20"/>
        </w:rPr>
      </w:pPr>
      <w:r w:rsidRPr="001E5D04">
        <w:rPr>
          <w:rFonts w:ascii="Arial" w:hAnsi="Arial" w:cs="Arial"/>
          <w:noProof/>
          <w:sz w:val="20"/>
          <w:szCs w:val="20"/>
        </w:rPr>
        <w:lastRenderedPageBreak/>
        <w:drawing>
          <wp:inline distT="0" distB="0" distL="0" distR="0" wp14:anchorId="4B595320" wp14:editId="3CD6C9B1">
            <wp:extent cx="5048250" cy="48863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D0F4DC" w14:textId="77777777" w:rsidR="00351655"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 (</w:t>
      </w:r>
      <w:r w:rsidR="000344E4" w:rsidRPr="001E5D04">
        <w:rPr>
          <w:rFonts w:ascii="Arial" w:hAnsi="Arial" w:cs="Arial"/>
          <w:b/>
          <w:sz w:val="20"/>
          <w:szCs w:val="20"/>
        </w:rPr>
        <w:t>d</w:t>
      </w:r>
      <w:r w:rsidR="00A56C1E" w:rsidRPr="001E5D04">
        <w:rPr>
          <w:rFonts w:ascii="Arial" w:hAnsi="Arial" w:cs="Arial"/>
          <w:b/>
          <w:sz w:val="20"/>
          <w:szCs w:val="20"/>
        </w:rPr>
        <w:t xml:space="preserve">): </w:t>
      </w:r>
      <w:r w:rsidR="00A56C1E" w:rsidRPr="001E5D04">
        <w:rPr>
          <w:rFonts w:ascii="Arial" w:hAnsi="Arial" w:cs="Arial"/>
          <w:sz w:val="20"/>
          <w:szCs w:val="20"/>
        </w:rPr>
        <w:t xml:space="preserve">Diffusion coefficient at different for the effect of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on orange oil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of 400 W, 100 g of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0.16 mm particle-size followed by aqueous extraction until 2 h at 80 ± 2 °C, 500 rpm.</w:t>
      </w:r>
    </w:p>
    <w:p w14:paraId="164E6B20" w14:textId="77777777" w:rsidR="00351655" w:rsidRPr="001E5D04" w:rsidRDefault="00351655" w:rsidP="00551BC4">
      <w:pPr>
        <w:pStyle w:val="ListParagraph1"/>
        <w:spacing w:line="360" w:lineRule="auto"/>
        <w:ind w:left="0"/>
        <w:jc w:val="both"/>
        <w:rPr>
          <w:rFonts w:ascii="Arial" w:hAnsi="Arial" w:cs="Arial"/>
          <w:sz w:val="20"/>
          <w:szCs w:val="20"/>
        </w:rPr>
      </w:pPr>
    </w:p>
    <w:p w14:paraId="59705DE0" w14:textId="77777777" w:rsidR="00B857BB"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After 5 min of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the peels charred</w:t>
      </w:r>
      <w:r w:rsidR="006D095F" w:rsidRPr="001E5D04">
        <w:rPr>
          <w:rFonts w:ascii="Arial" w:hAnsi="Arial" w:cs="Arial"/>
          <w:sz w:val="20"/>
          <w:szCs w:val="20"/>
        </w:rPr>
        <w:t xml:space="preserve"> (</w:t>
      </w:r>
      <w:r w:rsidR="006D095F" w:rsidRPr="001E5D04">
        <w:rPr>
          <w:rFonts w:ascii="Arial" w:hAnsi="Arial" w:cs="Arial"/>
          <w:b/>
          <w:sz w:val="20"/>
          <w:szCs w:val="20"/>
        </w:rPr>
        <w:t>Fig 2(</w:t>
      </w:r>
      <w:r w:rsidR="00351655" w:rsidRPr="001E5D04">
        <w:rPr>
          <w:rFonts w:ascii="Arial" w:hAnsi="Arial" w:cs="Arial"/>
          <w:b/>
          <w:sz w:val="20"/>
          <w:szCs w:val="20"/>
        </w:rPr>
        <w:t>e</w:t>
      </w:r>
      <w:r w:rsidR="006D095F" w:rsidRPr="001E5D04">
        <w:rPr>
          <w:rFonts w:ascii="Arial" w:hAnsi="Arial" w:cs="Arial"/>
          <w:b/>
          <w:sz w:val="20"/>
          <w:szCs w:val="20"/>
        </w:rPr>
        <w:t>)</w:t>
      </w:r>
      <w:r w:rsidR="006D095F" w:rsidRPr="001E5D04">
        <w:rPr>
          <w:rFonts w:ascii="Arial" w:hAnsi="Arial" w:cs="Arial"/>
          <w:sz w:val="20"/>
          <w:szCs w:val="20"/>
        </w:rPr>
        <w:t>)</w:t>
      </w:r>
      <w:r w:rsidRPr="001E5D04">
        <w:rPr>
          <w:rFonts w:ascii="Arial" w:hAnsi="Arial" w:cs="Arial"/>
          <w:sz w:val="20"/>
          <w:szCs w:val="20"/>
        </w:rPr>
        <w:t xml:space="preserve"> and the oil obtained after aqueous extraction was brown, as noted through the C</w:t>
      </w:r>
      <w:r w:rsidR="00B97C3C" w:rsidRPr="001E5D04">
        <w:rPr>
          <w:rFonts w:ascii="Arial" w:hAnsi="Arial" w:cs="Arial"/>
          <w:sz w:val="20"/>
          <w:szCs w:val="20"/>
        </w:rPr>
        <w:t>.I.E.</w:t>
      </w:r>
      <w:r w:rsidRPr="001E5D04">
        <w:rPr>
          <w:rFonts w:ascii="Arial" w:hAnsi="Arial" w:cs="Arial"/>
          <w:sz w:val="20"/>
          <w:szCs w:val="20"/>
        </w:rPr>
        <w:t xml:space="preserve"> L*a*b* color spacing scale of 56.7, 4.7, and 12.2, indicating oil degradation. Thus, the optimal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power and time were 400 W and 4 min, respectively.</w:t>
      </w:r>
    </w:p>
    <w:p w14:paraId="46CE3D81" w14:textId="77777777" w:rsidR="006D095F" w:rsidRPr="001E5D04" w:rsidRDefault="00A56C1E" w:rsidP="00551BC4">
      <w:pPr>
        <w:pStyle w:val="ListParagraph1"/>
        <w:spacing w:line="360" w:lineRule="auto"/>
        <w:ind w:left="0"/>
        <w:jc w:val="center"/>
        <w:rPr>
          <w:rFonts w:ascii="Arial" w:hAnsi="Arial" w:cs="Arial"/>
          <w:sz w:val="20"/>
          <w:szCs w:val="20"/>
        </w:rPr>
      </w:pPr>
      <w:r w:rsidRPr="001E5D04">
        <w:rPr>
          <w:rFonts w:ascii="Arial" w:hAnsi="Arial" w:cs="Arial"/>
          <w:noProof/>
          <w:sz w:val="20"/>
          <w:szCs w:val="20"/>
        </w:rPr>
        <w:lastRenderedPageBreak/>
        <mc:AlternateContent>
          <mc:Choice Requires="wps">
            <w:drawing>
              <wp:anchor distT="0" distB="0" distL="114300" distR="114300" simplePos="0" relativeHeight="251730944" behindDoc="0" locked="0" layoutInCell="1" allowOverlap="1" wp14:anchorId="170467B1" wp14:editId="1F0AA35B">
                <wp:simplePos x="0" y="0"/>
                <wp:positionH relativeFrom="column">
                  <wp:posOffset>-6985</wp:posOffset>
                </wp:positionH>
                <wp:positionV relativeFrom="paragraph">
                  <wp:posOffset>548005</wp:posOffset>
                </wp:positionV>
                <wp:extent cx="1254760" cy="443230"/>
                <wp:effectExtent l="0" t="0" r="21590" b="13970"/>
                <wp:wrapNone/>
                <wp:docPr id="31" name="Text Box 31"/>
                <wp:cNvGraphicFramePr/>
                <a:graphic xmlns:a="http://schemas.openxmlformats.org/drawingml/2006/main">
                  <a:graphicData uri="http://schemas.microsoft.com/office/word/2010/wordprocessingShape">
                    <wps:wsp>
                      <wps:cNvSpPr txBox="1"/>
                      <wps:spPr>
                        <a:xfrm>
                          <a:off x="0" y="0"/>
                          <a:ext cx="1254760"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09736" w14:textId="77777777" w:rsidR="00A56C1E" w:rsidRDefault="00A56C1E">
                            <w:r>
                              <w:t>400 W, 4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1" o:spid="_x0000_s1157" type="#_x0000_t202" style="position:absolute;left:0;text-align:left;margin-left:-.55pt;margin-top:43.15pt;width:98.8pt;height:34.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" fillcolor="white [3201]" strokeweight=".5pt">
                <v:textbox>
                  <w:txbxContent>
                    <w:p w14:paraId="05709736" w14:textId="77777777" w:rsidR="00A56C1E" w:rsidRDefault="00A56C1E">
                      <w:r>
                        <w:t>400 W, 4 min</w:t>
                      </w:r>
                    </w:p>
                  </w:txbxContent>
                </v:textbox>
              </v:shape>
            </w:pict>
          </mc:Fallback>
        </mc:AlternateContent>
      </w:r>
      <w:r w:rsidRPr="001E5D04">
        <w:rPr>
          <w:rFonts w:ascii="Arial" w:hAnsi="Arial" w:cs="Arial"/>
          <w:noProof/>
          <w:sz w:val="20"/>
          <w:szCs w:val="20"/>
        </w:rPr>
        <mc:AlternateContent>
          <mc:Choice Requires="wps">
            <w:drawing>
              <wp:anchor distT="0" distB="0" distL="114300" distR="114300" simplePos="0" relativeHeight="251732992" behindDoc="0" locked="0" layoutInCell="1" allowOverlap="1" wp14:anchorId="76299A6B" wp14:editId="3515FC33">
                <wp:simplePos x="0" y="0"/>
                <wp:positionH relativeFrom="column">
                  <wp:posOffset>4674358</wp:posOffset>
                </wp:positionH>
                <wp:positionV relativeFrom="paragraph">
                  <wp:posOffset>548100</wp:posOffset>
                </wp:positionV>
                <wp:extent cx="1057702" cy="299777"/>
                <wp:effectExtent l="0" t="0" r="28575" b="24130"/>
                <wp:wrapNone/>
                <wp:docPr id="4256" name="Text Box 4256"/>
                <wp:cNvGraphicFramePr/>
                <a:graphic xmlns:a="http://schemas.openxmlformats.org/drawingml/2006/main">
                  <a:graphicData uri="http://schemas.microsoft.com/office/word/2010/wordprocessingShape">
                    <wps:wsp>
                      <wps:cNvSpPr txBox="1"/>
                      <wps:spPr>
                        <a:xfrm>
                          <a:off x="0" y="0"/>
                          <a:ext cx="1057702" cy="299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E87A7" w14:textId="77777777" w:rsidR="00A56C1E" w:rsidRDefault="00A56C1E">
                            <w:r>
                              <w:t>400 W, 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256" o:spid="_x0000_s1158" type="#_x0000_t202" style="position:absolute;left:0;text-align:left;margin-left:368.05pt;margin-top:43.15pt;width:83.3pt;height:2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" fillcolor="white [3201]" strokeweight=".5pt">
                <v:textbox>
                  <w:txbxContent>
                    <w:p w14:paraId="144E87A7" w14:textId="77777777" w:rsidR="00A56C1E" w:rsidRDefault="00A56C1E">
                      <w:r>
                        <w:t>400 W, 5 min</w:t>
                      </w:r>
                    </w:p>
                  </w:txbxContent>
                </v:textbox>
              </v:shape>
            </w:pict>
          </mc:Fallback>
        </mc:AlternateContent>
      </w:r>
      <w:r w:rsidRPr="001E5D04">
        <w:rPr>
          <w:rFonts w:ascii="Arial" w:hAnsi="Arial" w:cs="Arial"/>
          <w:noProof/>
          <w:sz w:val="20"/>
          <w:szCs w:val="20"/>
        </w:rPr>
        <mc:AlternateContent>
          <mc:Choice Requires="wps">
            <w:drawing>
              <wp:anchor distT="0" distB="0" distL="114300" distR="114300" simplePos="0" relativeHeight="251728896" behindDoc="0" locked="0" layoutInCell="1" allowOverlap="1" wp14:anchorId="2778F7C9" wp14:editId="66C6A9E4">
                <wp:simplePos x="0" y="0"/>
                <wp:positionH relativeFrom="column">
                  <wp:posOffset>3841352</wp:posOffset>
                </wp:positionH>
                <wp:positionV relativeFrom="paragraph">
                  <wp:posOffset>841062</wp:posOffset>
                </wp:positionV>
                <wp:extent cx="777922" cy="6824"/>
                <wp:effectExtent l="38100" t="76200" r="0" b="107950"/>
                <wp:wrapNone/>
                <wp:docPr id="30" name="Straight Arrow Connector 30"/>
                <wp:cNvGraphicFramePr/>
                <a:graphic xmlns:a="http://schemas.openxmlformats.org/drawingml/2006/main">
                  <a:graphicData uri="http://schemas.microsoft.com/office/word/2010/wordprocessingShape">
                    <wps:wsp>
                      <wps:cNvCnPr/>
                      <wps:spPr>
                        <a:xfrm flipH="1">
                          <a:off x="0" y="0"/>
                          <a:ext cx="777922" cy="6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6FBB8A" id="Straight Arrow Connector 30" o:spid="_x0000_s1026" type="#_x0000_t32" style="position:absolute;margin-left:302.45pt;margin-top:66.25pt;width:61.25pt;height:.5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" strokecolor="black [3040]">
                <v:stroke endarrow="open"/>
              </v:shape>
            </w:pict>
          </mc:Fallback>
        </mc:AlternateContent>
      </w:r>
      <w:r w:rsidRPr="001E5D04">
        <w:rPr>
          <w:rFonts w:ascii="Arial" w:hAnsi="Arial" w:cs="Arial"/>
          <w:noProof/>
          <w:sz w:val="20"/>
          <w:szCs w:val="20"/>
        </w:rPr>
        <mc:AlternateContent>
          <mc:Choice Requires="wps">
            <w:drawing>
              <wp:anchor distT="0" distB="0" distL="114300" distR="114300" simplePos="0" relativeHeight="251726848" behindDoc="0" locked="0" layoutInCell="1" allowOverlap="1" wp14:anchorId="6E7081CB" wp14:editId="6D302D26">
                <wp:simplePos x="0" y="0"/>
                <wp:positionH relativeFrom="column">
                  <wp:posOffset>1310185</wp:posOffset>
                </wp:positionH>
                <wp:positionV relativeFrom="paragraph">
                  <wp:posOffset>773288</wp:posOffset>
                </wp:positionV>
                <wp:extent cx="866140" cy="0"/>
                <wp:effectExtent l="0" t="76200" r="10160" b="114300"/>
                <wp:wrapNone/>
                <wp:docPr id="18" name="Straight Arrow Connector 18"/>
                <wp:cNvGraphicFramePr/>
                <a:graphic xmlns:a="http://schemas.openxmlformats.org/drawingml/2006/main">
                  <a:graphicData uri="http://schemas.microsoft.com/office/word/2010/wordprocessingShape">
                    <wps:wsp>
                      <wps:cNvCnPr/>
                      <wps:spPr>
                        <a:xfrm>
                          <a:off x="0" y="0"/>
                          <a:ext cx="8661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F74BE1" id="Straight Arrow Connector 18" o:spid="_x0000_s1026" type="#_x0000_t32" style="position:absolute;margin-left:103.15pt;margin-top:60.9pt;width:68.2pt;height: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" strokecolor="black [3040]">
                <v:stroke endarrow="open"/>
              </v:shape>
            </w:pict>
          </mc:Fallback>
        </mc:AlternateContent>
      </w:r>
      <w:r w:rsidR="006D095F" w:rsidRPr="001E5D04">
        <w:rPr>
          <w:rFonts w:ascii="Arial" w:hAnsi="Arial" w:cs="Arial"/>
          <w:noProof/>
          <w:sz w:val="20"/>
          <w:szCs w:val="20"/>
        </w:rPr>
        <w:drawing>
          <wp:inline distT="0" distB="0" distL="0" distR="0" wp14:anchorId="6C40F3ED" wp14:editId="12DAC54F">
            <wp:extent cx="2232620" cy="1800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32620" cy="180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1A639D" w14:textId="77777777" w:rsidR="006D095F"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 xml:space="preserve">Fig </w:t>
      </w:r>
      <w:r w:rsidR="000344E4" w:rsidRPr="001E5D04">
        <w:rPr>
          <w:rFonts w:ascii="Arial" w:hAnsi="Arial" w:cs="Arial"/>
          <w:b/>
          <w:sz w:val="20"/>
          <w:szCs w:val="20"/>
        </w:rPr>
        <w:t>2(e</w:t>
      </w:r>
      <w:r w:rsidRPr="001E5D04">
        <w:rPr>
          <w:rFonts w:ascii="Arial" w:hAnsi="Arial" w:cs="Arial"/>
          <w:b/>
          <w:sz w:val="20"/>
          <w:szCs w:val="20"/>
        </w:rPr>
        <w:t>):</w:t>
      </w:r>
      <w:r w:rsidRPr="001E5D04">
        <w:rPr>
          <w:rFonts w:ascii="Arial" w:hAnsi="Arial" w:cs="Arial"/>
          <w:sz w:val="20"/>
          <w:szCs w:val="20"/>
        </w:rPr>
        <w:t xml:space="preserve"> The difference in the color of the peels treated with M</w:t>
      </w:r>
      <w:r w:rsidR="00B97C3C" w:rsidRPr="001E5D04">
        <w:rPr>
          <w:rFonts w:ascii="Arial" w:hAnsi="Arial" w:cs="Arial"/>
          <w:sz w:val="20"/>
          <w:szCs w:val="20"/>
        </w:rPr>
        <w:t>.W.</w:t>
      </w:r>
      <w:r w:rsidRPr="001E5D04">
        <w:rPr>
          <w:rFonts w:ascii="Arial" w:hAnsi="Arial" w:cs="Arial"/>
          <w:sz w:val="20"/>
          <w:szCs w:val="20"/>
        </w:rPr>
        <w:t xml:space="preserve"> </w:t>
      </w:r>
      <w:r w:rsidR="00351655" w:rsidRPr="001E5D04">
        <w:rPr>
          <w:rFonts w:ascii="Arial" w:hAnsi="Arial" w:cs="Arial"/>
          <w:sz w:val="20"/>
          <w:szCs w:val="20"/>
        </w:rPr>
        <w:t xml:space="preserve">(1.) at 400 W, 4 min and (2.) 400 W, 5min </w:t>
      </w:r>
    </w:p>
    <w:p w14:paraId="1C6C7181" w14:textId="77777777" w:rsidR="00B857BB" w:rsidRPr="001E5D04" w:rsidRDefault="00B857BB" w:rsidP="00551BC4">
      <w:pPr>
        <w:pStyle w:val="ListParagraph1"/>
        <w:spacing w:line="360" w:lineRule="auto"/>
        <w:ind w:left="0"/>
        <w:jc w:val="both"/>
        <w:rPr>
          <w:rFonts w:ascii="Arial" w:hAnsi="Arial" w:cs="Arial"/>
          <w:sz w:val="20"/>
          <w:szCs w:val="20"/>
        </w:rPr>
      </w:pPr>
    </w:p>
    <w:p w14:paraId="074B11E5" w14:textId="77777777" w:rsidR="00B857BB"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 xml:space="preserve">This corroborates earlier reports, where Ferhat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{"citationItems":[{"id":"ITEM-1","itemData":{"DOI":"doi.org/10.1002/ffj.1829","author":[{"dropping-particle":"","family":"Ferhat","given":"Mohamed A.","non-dropping-particle":"","parse-names":false,"suffix":""},{"dropping-particle":"","family":"Meklati","given":"Brahim Y.","non-dropping-particle":"","parse-names":false,"suffix":""},{"dropping-particle":"","family":"Chemat","given":"Farid","non-dropping-particle":"","parse-names":false,"suffix":""}],"container-title":"Flavour and Fragnance Journal","id":"ITEM-1","issue":"6","issued":{"date-parts":[["2007"]]},"page":"494-504","title":"Comparison of different isolation methods of essential oil from Citrus fruits: cold pressing, hydrodistillation and microwave ‘dry’ distillation","type":"article-journal","volume":"22"},"uris":["http://www.mendeley.com/documents/?uuid=11e4c55c-c5ed-4318-9610-843636a84a7d"]}],"mendeley":{"formattedCitation":"[4]","plainTextFormattedCitation":"[4]","previouslyFormattedCitation":"[3]"},"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[4]</w:t>
      </w:r>
      <w:r w:rsidRPr="001E5D04">
        <w:rPr>
          <w:rFonts w:ascii="Arial" w:hAnsi="Arial" w:cs="Arial"/>
          <w:sz w:val="20"/>
          <w:szCs w:val="20"/>
        </w:rPr>
        <w:fldChar w:fldCharType="end"/>
      </w:r>
      <w:r w:rsidRPr="001E5D04">
        <w:rPr>
          <w:rFonts w:ascii="Arial" w:hAnsi="Arial" w:cs="Arial"/>
          <w:sz w:val="20"/>
          <w:szCs w:val="20"/>
        </w:rPr>
        <w:t xml:space="preserve"> anticipated that with an increase in the microwave </w:t>
      </w:r>
      <w:r w:rsidR="00A8549A" w:rsidRPr="001E5D04">
        <w:rPr>
          <w:rFonts w:ascii="Arial" w:hAnsi="Arial" w:cs="Arial"/>
          <w:sz w:val="20"/>
          <w:szCs w:val="20"/>
        </w:rPr>
        <w:t>pre-treatment</w:t>
      </w:r>
      <w:r w:rsidRPr="001E5D04">
        <w:rPr>
          <w:rFonts w:ascii="Arial" w:hAnsi="Arial" w:cs="Arial"/>
          <w:sz w:val="20"/>
          <w:szCs w:val="20"/>
        </w:rPr>
        <w:t xml:space="preserve"> time, the product yield would increase up to a certain level. They predicted that heating of the peels by M</w:t>
      </w:r>
      <w:r w:rsidR="00B97C3C" w:rsidRPr="001E5D04">
        <w:rPr>
          <w:rFonts w:ascii="Arial" w:hAnsi="Arial" w:cs="Arial"/>
          <w:sz w:val="20"/>
          <w:szCs w:val="20"/>
        </w:rPr>
        <w:t>.W.</w:t>
      </w:r>
      <w:r w:rsidRPr="001E5D04">
        <w:rPr>
          <w:rFonts w:ascii="Arial" w:hAnsi="Arial" w:cs="Arial"/>
          <w:sz w:val="20"/>
          <w:szCs w:val="20"/>
        </w:rPr>
        <w:t xml:space="preserve"> expanded the water and increased the internal pressure, thereby causing the cell to break in a shorter time. </w:t>
      </w:r>
      <w:proofErr w:type="spellStart"/>
      <w:r w:rsidRPr="001E5D04">
        <w:rPr>
          <w:rFonts w:ascii="Arial" w:hAnsi="Arial" w:cs="Arial"/>
          <w:sz w:val="20"/>
          <w:szCs w:val="20"/>
        </w:rPr>
        <w:t>Housova</w:t>
      </w:r>
      <w:proofErr w:type="spellEnd"/>
      <w:r w:rsidRPr="001E5D04">
        <w:rPr>
          <w:rFonts w:ascii="Arial" w:hAnsi="Arial" w:cs="Arial"/>
          <w:sz w:val="20"/>
          <w:szCs w:val="20"/>
        </w:rPr>
        <w:t xml:space="preserve"> and Hoke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{"citationItems":[{"id":"ITEM-1","itemData":{"author":[{"dropping-particle":"","family":"Houšová","given":"J. I. Ř. I. N. A.","non-dropping-particle":"","parse-names":false,"suffix":""},{"dropping-particle":"","family":"Hoke","given":"K.","non-dropping-particle":"","parse-names":false,"suffix":""}],"container-title":"Czech journal of food sciences","id":"ITEM-1","issue":"3","issued":{"date-parts":[["2002"]]},"page":"117-124","title":"Microwave heating–the influence of oven and load parameters on the power absorbed in the heated load.","type":"article-journal","volume":"20"},"uris":["http://www.mendeley.com/documents/?uuid=272c388a-7052-4e25-90be-bcdf8c5c58eb"]}],"mendeley":{"formattedCitation":"[5]","plainTextFormattedCitation":"[5]","previouslyFormattedCitation":"[4]"},"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[5]</w:t>
      </w:r>
      <w:r w:rsidRPr="001E5D04">
        <w:rPr>
          <w:rFonts w:ascii="Arial" w:hAnsi="Arial" w:cs="Arial"/>
          <w:sz w:val="20"/>
          <w:szCs w:val="20"/>
        </w:rPr>
        <w:fldChar w:fldCharType="end"/>
      </w:r>
      <w:r w:rsidRPr="001E5D04">
        <w:rPr>
          <w:rFonts w:ascii="Arial" w:hAnsi="Arial" w:cs="Arial"/>
          <w:sz w:val="20"/>
          <w:szCs w:val="20"/>
        </w:rPr>
        <w:t xml:space="preserve">, Ferhat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{"citationItems":[{"id":"ITEM-1","itemData":{"DOI":"doi.org/10.1002/ffj.1829","author":[{"dropping-particle":"","family":"Ferhat","given":"Mohamed A.","non-dropping-particle":"","parse-names":false,"suffix":""},{"dropping-particle":"","family":"Meklati","given":"Brahim Y.","non-dropping-particle":"","parse-names":false,"suffix":""},{"dropping-particle":"","family":"Chemat","given":"Farid","non-dropping-particle":"","parse-names":false,"suffix":""}],"container-title":"Flavour and Fragnance Journal","id":"ITEM-1","issue":"6","issued":{"date-parts":[["2007"]]},"page":"494-504","title":"Comparison of different isolation methods of essential oil from Citrus fruits: cold pressing, hydrodistillation and microwave ‘dry’ distillation","type":"article-journal","volume":"22"},"uris":["http://www.mendeley.com/documents/?uuid=11e4c55c-c5ed-4318-9610-843636a84a7d"]}],"mendeley":{"formattedCitation":"[4]","plainTextFormattedCitation":"[4]","previouslyFormattedCitation":"[3]"},"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[4]</w:t>
      </w:r>
      <w:r w:rsidRPr="001E5D04">
        <w:rPr>
          <w:rFonts w:ascii="Arial" w:hAnsi="Arial" w:cs="Arial"/>
          <w:sz w:val="20"/>
          <w:szCs w:val="20"/>
        </w:rPr>
        <w:fldChar w:fldCharType="end"/>
      </w:r>
      <w:r w:rsidRPr="001E5D04">
        <w:rPr>
          <w:rFonts w:ascii="Arial" w:hAnsi="Arial" w:cs="Arial"/>
          <w:sz w:val="20"/>
          <w:szCs w:val="20"/>
        </w:rPr>
        <w:t>,</w:t>
      </w:r>
      <w:r w:rsidRPr="001E5D04">
        <w:rPr>
          <w:rFonts w:ascii="Arial" w:hAnsi="Arial" w:cs="Arial"/>
          <w:noProof/>
          <w:sz w:val="20"/>
          <w:szCs w:val="20"/>
        </w:rPr>
        <w:t xml:space="preserve"> </w:t>
      </w:r>
      <w:r w:rsidRPr="001E5D04">
        <w:rPr>
          <w:rFonts w:ascii="Arial" w:hAnsi="Arial" w:cs="Arial"/>
          <w:sz w:val="20"/>
          <w:szCs w:val="20"/>
        </w:rPr>
        <w:t xml:space="preserve">and Tiwari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[6]","plainTextFormattedCitation":"[6]","previouslyFormattedCitation":"[5]"},"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[6]</w:t>
      </w:r>
      <w:r w:rsidRPr="001E5D04">
        <w:rPr>
          <w:rFonts w:ascii="Arial" w:hAnsi="Arial" w:cs="Arial"/>
          <w:sz w:val="20"/>
          <w:szCs w:val="20"/>
        </w:rPr>
        <w:fldChar w:fldCharType="end"/>
      </w:r>
      <w:r w:rsidRPr="001E5D04">
        <w:rPr>
          <w:rFonts w:ascii="Arial" w:hAnsi="Arial" w:cs="Arial"/>
          <w:sz w:val="20"/>
          <w:szCs w:val="20"/>
        </w:rPr>
        <w:t xml:space="preserve"> determined that M</w:t>
      </w:r>
      <w:r w:rsidR="00B97C3C" w:rsidRPr="001E5D04">
        <w:rPr>
          <w:rFonts w:ascii="Arial" w:hAnsi="Arial" w:cs="Arial"/>
          <w:sz w:val="20"/>
          <w:szCs w:val="20"/>
        </w:rPr>
        <w:t>.W.</w:t>
      </w:r>
      <w:r w:rsidRPr="001E5D04">
        <w:rPr>
          <w:rFonts w:ascii="Arial" w:hAnsi="Arial" w:cs="Arial"/>
          <w:sz w:val="20"/>
          <w:szCs w:val="20"/>
        </w:rPr>
        <w:t xml:space="preserve"> treatment for a longer time beyond the optimum excessively heats the plant material and subsequently affects the organoleptic properties of the oil.</w:t>
      </w:r>
    </w:p>
    <w:p w14:paraId="65FA4239" w14:textId="77777777" w:rsidR="001C1DC8" w:rsidRPr="001E5D04" w:rsidRDefault="001C1DC8" w:rsidP="00551BC4">
      <w:pPr>
        <w:pStyle w:val="ListParagraph1"/>
        <w:spacing w:line="360" w:lineRule="auto"/>
        <w:ind w:left="0"/>
        <w:jc w:val="both"/>
        <w:rPr>
          <w:rFonts w:ascii="Arial" w:hAnsi="Arial" w:cs="Arial"/>
          <w:b/>
          <w:sz w:val="20"/>
          <w:szCs w:val="20"/>
        </w:rPr>
      </w:pPr>
    </w:p>
    <w:p w14:paraId="4CCB8236"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 xml:space="preserve">3.5 Effect of the presence of </w:t>
      </w:r>
      <w:r w:rsidRPr="001E5D04">
        <w:rPr>
          <w:rFonts w:ascii="Arial" w:hAnsi="Arial" w:cs="Arial"/>
          <w:b/>
          <w:i/>
          <w:sz w:val="20"/>
          <w:szCs w:val="20"/>
        </w:rPr>
        <w:t>albedo</w:t>
      </w:r>
      <w:r w:rsidR="000714E5" w:rsidRPr="001E5D04">
        <w:rPr>
          <w:rFonts w:ascii="Arial" w:hAnsi="Arial" w:cs="Arial"/>
          <w:b/>
          <w:sz w:val="20"/>
          <w:szCs w:val="20"/>
        </w:rPr>
        <w:t xml:space="preserve"> in case of</w:t>
      </w:r>
      <w:r w:rsidRPr="001E5D04">
        <w:rPr>
          <w:rFonts w:ascii="Arial" w:hAnsi="Arial" w:cs="Arial"/>
          <w:b/>
          <w:sz w:val="20"/>
          <w:szCs w:val="20"/>
        </w:rPr>
        <w:t xml:space="preserve"> MWAE of orange oil</w:t>
      </w:r>
    </w:p>
    <w:p w14:paraId="364F34F9"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Orange peels with and without albedo, pre-treated with M.W. at 400 W for 4 min and aqueous extraction at 80 ̊C yielded 0.78 ±0.03 g and 0.84 ± 0.01 g oil respectively. The literature shows that enzyme-extracted oil is lower for peels with albedo due to substrate-specific enzymes [16], while M.W.'s are not substrate-specific [56]. The polymer adsorbs the extracted oil molecules [57] and reduces the oil yield during MWAE. </w:t>
      </w:r>
      <w:proofErr w:type="gramStart"/>
      <w:r w:rsidRPr="001E5D04">
        <w:rPr>
          <w:rFonts w:ascii="Arial" w:eastAsia="Times New Roman" w:hAnsi="Arial" w:cs="Arial"/>
          <w:sz w:val="20"/>
          <w:szCs w:val="20"/>
          <w:lang w:eastAsia="en-IN"/>
        </w:rPr>
        <w:t>lower</w:t>
      </w:r>
      <w:proofErr w:type="gramEnd"/>
      <w:r w:rsidRPr="001E5D04">
        <w:rPr>
          <w:rFonts w:ascii="Arial" w:eastAsia="Times New Roman" w:hAnsi="Arial" w:cs="Arial"/>
          <w:sz w:val="20"/>
          <w:szCs w:val="20"/>
          <w:lang w:eastAsia="en-IN"/>
        </w:rPr>
        <w:t xml:space="preserve"> yield with albedo results from to 8-10 % weight in peel (Allaf et al., 2013,Ververis et al., 2007). M.W. targets the oil glands in the flavedo [59], causing localized heating [60] and cellular rupture. The M.W. treatment of peels with albedo yields slightly less oil than that with flavedo, providing a cost advantage by eliminating albedo separation.</w:t>
      </w:r>
    </w:p>
    <w:p w14:paraId="17B008C1" w14:textId="77777777" w:rsidR="00D8041E"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6</w:t>
      </w:r>
      <w:r w:rsidRPr="001E5D04">
        <w:rPr>
          <w:rFonts w:ascii="Arial" w:hAnsi="Arial" w:cs="Arial"/>
          <w:b/>
          <w:sz w:val="20"/>
          <w:szCs w:val="20"/>
        </w:rPr>
        <w:t xml:space="preserve"> Effect of aqueous heating temperature</w:t>
      </w:r>
    </w:p>
    <w:p w14:paraId="574C94DA" w14:textId="77777777" w:rsidR="00B857E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The M</w:t>
      </w:r>
      <w:r w:rsidR="00B97C3C" w:rsidRPr="001E5D04">
        <w:rPr>
          <w:rFonts w:ascii="Arial" w:hAnsi="Arial" w:cs="Arial"/>
          <w:sz w:val="20"/>
          <w:szCs w:val="20"/>
        </w:rPr>
        <w:t>.W.</w:t>
      </w:r>
      <w:r w:rsidRPr="001E5D04">
        <w:rPr>
          <w:rFonts w:ascii="Arial" w:hAnsi="Arial" w:cs="Arial"/>
          <w:sz w:val="20"/>
          <w:szCs w:val="20"/>
        </w:rPr>
        <w:t xml:space="preserve"> pre-treated peels</w:t>
      </w:r>
      <w:r w:rsidR="00BE04D6" w:rsidRPr="001E5D04">
        <w:rPr>
          <w:rFonts w:ascii="Arial" w:hAnsi="Arial" w:cs="Arial"/>
          <w:sz w:val="20"/>
          <w:szCs w:val="20"/>
        </w:rPr>
        <w:t>,</w:t>
      </w:r>
      <w:r w:rsidRPr="001E5D04">
        <w:rPr>
          <w:rFonts w:ascii="Arial" w:hAnsi="Arial" w:cs="Arial"/>
          <w:sz w:val="20"/>
          <w:szCs w:val="20"/>
        </w:rPr>
        <w:t xml:space="preserve"> when subjected to aqueous extraction at temperature</w:t>
      </w:r>
      <w:r w:rsidRPr="001E5D04">
        <w:rPr>
          <w:rFonts w:ascii="Arial" w:eastAsia="Calibri" w:hAnsi="Arial" w:cs="Arial"/>
          <w:sz w:val="20"/>
          <w:szCs w:val="20"/>
        </w:rPr>
        <w:t>s from 50 to 100 °C</w:t>
      </w:r>
      <w:r w:rsidR="00BE04D6" w:rsidRPr="001E5D04">
        <w:rPr>
          <w:rFonts w:ascii="Arial" w:hAnsi="Arial" w:cs="Arial"/>
          <w:sz w:val="20"/>
          <w:szCs w:val="20"/>
        </w:rPr>
        <w:t>,</w:t>
      </w:r>
      <w:r w:rsidRPr="001E5D04">
        <w:rPr>
          <w:rFonts w:ascii="Arial" w:hAnsi="Arial" w:cs="Arial"/>
          <w:sz w:val="20"/>
          <w:szCs w:val="20"/>
        </w:rPr>
        <w:t xml:space="preserve"> showed an increase in the oil yield with an increase in temperature up to 80 °C. At 90 and 100 °C, the recovery of oil decreased. The oil yields at 70 ̊C and 80 ̊C were similar </w:t>
      </w:r>
      <w:proofErr w:type="gramStart"/>
      <w:r w:rsidRPr="001E5D04">
        <w:rPr>
          <w:rFonts w:ascii="Arial" w:hAnsi="Arial" w:cs="Arial"/>
          <w:sz w:val="20"/>
          <w:szCs w:val="20"/>
        </w:rPr>
        <w:t>0.8  %</w:t>
      </w:r>
      <w:proofErr w:type="gramEnd"/>
      <w:r w:rsidRPr="001E5D04">
        <w:rPr>
          <w:rFonts w:ascii="Arial" w:hAnsi="Arial" w:cs="Arial"/>
          <w:sz w:val="20"/>
          <w:szCs w:val="20"/>
        </w:rPr>
        <w:t xml:space="preserve"> w/w and 0.84 % w/w (</w:t>
      </w:r>
      <w:r w:rsidR="00840EBC" w:rsidRPr="001E5D04">
        <w:rPr>
          <w:rFonts w:ascii="Arial" w:hAnsi="Arial" w:cs="Arial"/>
          <w:b/>
          <w:sz w:val="20"/>
          <w:szCs w:val="20"/>
        </w:rPr>
        <w:t>Fig</w:t>
      </w:r>
      <w:r w:rsidR="00DB7A74" w:rsidRPr="001E5D04">
        <w:rPr>
          <w:rFonts w:ascii="Arial" w:hAnsi="Arial" w:cs="Arial"/>
          <w:b/>
          <w:sz w:val="20"/>
          <w:szCs w:val="20"/>
        </w:rPr>
        <w:t xml:space="preserve"> 3 </w:t>
      </w:r>
      <w:r w:rsidRPr="001E5D04">
        <w:rPr>
          <w:rFonts w:ascii="Arial" w:hAnsi="Arial" w:cs="Arial"/>
          <w:b/>
          <w:sz w:val="20"/>
          <w:szCs w:val="20"/>
        </w:rPr>
        <w:t>(a)</w:t>
      </w:r>
      <w:r w:rsidRPr="001E5D04">
        <w:rPr>
          <w:rFonts w:ascii="Arial" w:hAnsi="Arial" w:cs="Arial"/>
          <w:sz w:val="20"/>
          <w:szCs w:val="20"/>
        </w:rPr>
        <w:t>)</w:t>
      </w:r>
      <w:r w:rsidR="00660B73" w:rsidRPr="001E5D04">
        <w:rPr>
          <w:rFonts w:ascii="Arial" w:hAnsi="Arial" w:cs="Arial"/>
          <w:sz w:val="20"/>
          <w:szCs w:val="20"/>
        </w:rPr>
        <w:t>.</w:t>
      </w:r>
      <w:r w:rsidR="00DB7A74" w:rsidRPr="001E5D04">
        <w:rPr>
          <w:rFonts w:ascii="Arial" w:hAnsi="Arial" w:cs="Arial"/>
          <w:sz w:val="20"/>
          <w:szCs w:val="20"/>
        </w:rPr>
        <w:t xml:space="preserve"> </w:t>
      </w:r>
      <w:r w:rsidR="001A3470" w:rsidRPr="001E5D04">
        <w:rPr>
          <w:rFonts w:ascii="Arial" w:hAnsi="Arial" w:cs="Arial"/>
          <w:sz w:val="20"/>
          <w:szCs w:val="20"/>
        </w:rPr>
        <w:t>The variation observed in repeated runs was 0.01- 0.05</w:t>
      </w:r>
      <w:r w:rsidRPr="001E5D04">
        <w:rPr>
          <w:rFonts w:ascii="Arial" w:hAnsi="Arial" w:cs="Arial"/>
          <w:sz w:val="20"/>
          <w:szCs w:val="20"/>
        </w:rPr>
        <w:t xml:space="preserve"> %</w:t>
      </w:r>
      <w:r w:rsidRPr="001E5D04">
        <w:rPr>
          <w:rFonts w:ascii="Arial" w:eastAsia="Calibri" w:hAnsi="Arial" w:cs="Arial"/>
          <w:sz w:val="20"/>
          <w:szCs w:val="20"/>
        </w:rPr>
        <w:t>, with a statistical p-value of 1.5 x 10</w:t>
      </w:r>
      <w:r w:rsidR="001A3470" w:rsidRPr="001E5D04">
        <w:rPr>
          <w:rFonts w:ascii="Arial" w:hAnsi="Arial" w:cs="Arial"/>
          <w:sz w:val="20"/>
          <w:szCs w:val="20"/>
          <w:vertAlign w:val="superscript"/>
        </w:rPr>
        <w:t>-5</w:t>
      </w:r>
      <w:r w:rsidR="001A3470" w:rsidRPr="001E5D04">
        <w:rPr>
          <w:rFonts w:ascii="Arial" w:hAnsi="Arial" w:cs="Arial"/>
          <w:sz w:val="20"/>
          <w:szCs w:val="20"/>
        </w:rPr>
        <w:t xml:space="preserve">. </w:t>
      </w:r>
      <w:r w:rsidR="00660B73" w:rsidRPr="001E5D04">
        <w:rPr>
          <w:rFonts w:ascii="Arial" w:hAnsi="Arial" w:cs="Arial"/>
          <w:sz w:val="20"/>
          <w:szCs w:val="20"/>
        </w:rPr>
        <w:t>T</w:t>
      </w:r>
      <w:r w:rsidR="00DB7A74" w:rsidRPr="001E5D04">
        <w:rPr>
          <w:rFonts w:ascii="Arial" w:hAnsi="Arial" w:cs="Arial"/>
          <w:sz w:val="20"/>
          <w:szCs w:val="20"/>
        </w:rPr>
        <w:t xml:space="preserve">he energy needs were </w:t>
      </w:r>
      <w:r w:rsidRPr="001E5D04">
        <w:rPr>
          <w:rFonts w:ascii="Arial" w:hAnsi="Arial" w:cs="Arial"/>
          <w:sz w:val="20"/>
          <w:szCs w:val="20"/>
        </w:rPr>
        <w:t>similar</w:t>
      </w:r>
      <w:r w:rsidR="00DB7A74" w:rsidRPr="001E5D04">
        <w:rPr>
          <w:rFonts w:ascii="Arial" w:hAnsi="Arial" w:cs="Arial"/>
          <w:sz w:val="20"/>
          <w:szCs w:val="20"/>
        </w:rPr>
        <w:t xml:space="preserve"> </w:t>
      </w:r>
      <w:r w:rsidR="00A50918" w:rsidRPr="001E5D04">
        <w:rPr>
          <w:rFonts w:ascii="Arial" w:hAnsi="Arial" w:cs="Arial"/>
          <w:sz w:val="20"/>
          <w:szCs w:val="20"/>
        </w:rPr>
        <w:t>(</w:t>
      </w:r>
      <w:r w:rsidR="005A73C9" w:rsidRPr="001E5D04">
        <w:rPr>
          <w:rFonts w:ascii="Arial" w:hAnsi="Arial" w:cs="Arial"/>
          <w:sz w:val="20"/>
          <w:szCs w:val="20"/>
        </w:rPr>
        <w:t>10.86 k</w:t>
      </w:r>
      <w:r w:rsidR="00A50918" w:rsidRPr="001E5D04">
        <w:rPr>
          <w:rFonts w:ascii="Arial" w:hAnsi="Arial" w:cs="Arial"/>
          <w:sz w:val="20"/>
          <w:szCs w:val="20"/>
        </w:rPr>
        <w:t xml:space="preserve">J) </w:t>
      </w:r>
      <w:r w:rsidR="00DB7A74" w:rsidRPr="001E5D04">
        <w:rPr>
          <w:rFonts w:ascii="Arial" w:hAnsi="Arial" w:cs="Arial"/>
          <w:sz w:val="20"/>
          <w:szCs w:val="20"/>
        </w:rPr>
        <w:t xml:space="preserve">in </w:t>
      </w:r>
      <w:r w:rsidR="005A250B" w:rsidRPr="001E5D04">
        <w:rPr>
          <w:rFonts w:ascii="Arial" w:hAnsi="Arial" w:cs="Arial"/>
          <w:sz w:val="20"/>
          <w:szCs w:val="20"/>
        </w:rPr>
        <w:t xml:space="preserve">the </w:t>
      </w:r>
      <w:r w:rsidR="00DB7A74" w:rsidRPr="001E5D04">
        <w:rPr>
          <w:rFonts w:ascii="Arial" w:hAnsi="Arial" w:cs="Arial"/>
          <w:sz w:val="20"/>
          <w:szCs w:val="20"/>
        </w:rPr>
        <w:t xml:space="preserve">case of 70 </w:t>
      </w:r>
      <w:r w:rsidR="00DB7A74" w:rsidRPr="001E5D04">
        <w:rPr>
          <w:rFonts w:ascii="Arial" w:hAnsi="Arial" w:cs="Arial"/>
          <w:sz w:val="20"/>
          <w:szCs w:val="20"/>
          <w:vertAlign w:val="superscript"/>
        </w:rPr>
        <w:t>0</w:t>
      </w:r>
      <w:r w:rsidR="00DB7A74" w:rsidRPr="001E5D04">
        <w:rPr>
          <w:rFonts w:ascii="Arial" w:hAnsi="Arial" w:cs="Arial"/>
          <w:sz w:val="20"/>
          <w:szCs w:val="20"/>
        </w:rPr>
        <w:t>C</w:t>
      </w:r>
      <w:r w:rsidRPr="001E5D04">
        <w:rPr>
          <w:rFonts w:ascii="Arial" w:hAnsi="Arial" w:cs="Arial"/>
          <w:sz w:val="20"/>
          <w:szCs w:val="20"/>
        </w:rPr>
        <w:t xml:space="preserve"> </w:t>
      </w:r>
      <w:r w:rsidR="00A50918" w:rsidRPr="001E5D04">
        <w:rPr>
          <w:rFonts w:ascii="Arial" w:hAnsi="Arial" w:cs="Arial"/>
          <w:sz w:val="20"/>
          <w:szCs w:val="20"/>
        </w:rPr>
        <w:t xml:space="preserve">compared </w:t>
      </w:r>
      <w:r w:rsidRPr="001E5D04">
        <w:rPr>
          <w:rFonts w:ascii="Arial" w:hAnsi="Arial" w:cs="Arial"/>
          <w:sz w:val="20"/>
          <w:szCs w:val="20"/>
        </w:rPr>
        <w:t xml:space="preserve">to </w:t>
      </w:r>
      <w:r w:rsidRPr="001E5D04">
        <w:rPr>
          <w:rFonts w:ascii="Arial" w:eastAsia="Calibri" w:hAnsi="Arial" w:cs="Arial"/>
          <w:sz w:val="20"/>
          <w:szCs w:val="20"/>
        </w:rPr>
        <w:t xml:space="preserve">the </w:t>
      </w:r>
      <w:r w:rsidR="00A50918" w:rsidRPr="001E5D04">
        <w:rPr>
          <w:rFonts w:ascii="Arial" w:hAnsi="Arial" w:cs="Arial"/>
          <w:sz w:val="20"/>
          <w:szCs w:val="20"/>
        </w:rPr>
        <w:t xml:space="preserve">80 </w:t>
      </w:r>
      <w:r w:rsidR="00A50918" w:rsidRPr="001E5D04">
        <w:rPr>
          <w:rFonts w:ascii="Arial" w:hAnsi="Arial" w:cs="Arial"/>
          <w:sz w:val="20"/>
          <w:szCs w:val="20"/>
          <w:vertAlign w:val="superscript"/>
        </w:rPr>
        <w:t>0</w:t>
      </w:r>
      <w:r w:rsidR="00A50918" w:rsidRPr="001E5D04">
        <w:rPr>
          <w:rFonts w:ascii="Arial" w:hAnsi="Arial" w:cs="Arial"/>
          <w:sz w:val="20"/>
          <w:szCs w:val="20"/>
        </w:rPr>
        <w:t>C (</w:t>
      </w:r>
      <w:r w:rsidR="005A73C9" w:rsidRPr="001E5D04">
        <w:rPr>
          <w:rFonts w:ascii="Arial" w:hAnsi="Arial" w:cs="Arial"/>
          <w:sz w:val="20"/>
          <w:szCs w:val="20"/>
        </w:rPr>
        <w:t>10.9 k</w:t>
      </w:r>
      <w:r w:rsidR="00A50918" w:rsidRPr="001E5D04">
        <w:rPr>
          <w:rFonts w:ascii="Arial" w:hAnsi="Arial" w:cs="Arial"/>
          <w:sz w:val="20"/>
          <w:szCs w:val="20"/>
        </w:rPr>
        <w:t>J)</w:t>
      </w:r>
      <w:r w:rsidRPr="001E5D04">
        <w:rPr>
          <w:rFonts w:ascii="Arial" w:hAnsi="Arial" w:cs="Arial"/>
          <w:sz w:val="20"/>
          <w:szCs w:val="20"/>
        </w:rPr>
        <w:t xml:space="preserve"> aqueous heating temperature. Hence 70 </w:t>
      </w:r>
      <w:r w:rsidRPr="001E5D04">
        <w:rPr>
          <w:rFonts w:ascii="Arial" w:hAnsi="Arial" w:cs="Arial"/>
          <w:sz w:val="20"/>
          <w:szCs w:val="20"/>
          <w:vertAlign w:val="superscript"/>
        </w:rPr>
        <w:t>0</w:t>
      </w:r>
      <w:r w:rsidRPr="001E5D04">
        <w:rPr>
          <w:rFonts w:ascii="Arial" w:hAnsi="Arial" w:cs="Arial"/>
          <w:sz w:val="20"/>
          <w:szCs w:val="20"/>
        </w:rPr>
        <w:t>C was selected as the aqueous extraction temperature</w:t>
      </w:r>
      <w:r w:rsidR="004F4800" w:rsidRPr="001E5D04">
        <w:rPr>
          <w:rFonts w:ascii="Arial" w:hAnsi="Arial" w:cs="Arial"/>
          <w:sz w:val="20"/>
          <w:szCs w:val="20"/>
        </w:rPr>
        <w:t xml:space="preserve"> to be at lower side of temperature</w:t>
      </w:r>
      <w:r w:rsidRPr="001E5D04">
        <w:rPr>
          <w:rFonts w:ascii="Arial" w:hAnsi="Arial" w:cs="Arial"/>
          <w:sz w:val="20"/>
          <w:szCs w:val="20"/>
        </w:rPr>
        <w:t>.</w:t>
      </w:r>
    </w:p>
    <w:p w14:paraId="2FF746A3" w14:textId="77777777" w:rsidR="009532F3" w:rsidRPr="001E5D04" w:rsidRDefault="00A56C1E" w:rsidP="00551BC4">
      <w:pPr>
        <w:spacing w:line="360" w:lineRule="auto"/>
        <w:jc w:val="both"/>
        <w:rPr>
          <w:rFonts w:ascii="Arial" w:hAnsi="Arial" w:cs="Arial"/>
          <w:strike/>
          <w:sz w:val="20"/>
          <w:szCs w:val="20"/>
        </w:rPr>
      </w:pPr>
      <w:r w:rsidRPr="001E5D04">
        <w:rPr>
          <w:rFonts w:ascii="Arial" w:hAnsi="Arial" w:cs="Arial"/>
          <w:noProof/>
          <w:sz w:val="20"/>
          <w:szCs w:val="20"/>
        </w:rPr>
        <w:lastRenderedPageBreak/>
        <w:drawing>
          <wp:inline distT="0" distB="0" distL="0" distR="0" wp14:anchorId="6DD02510" wp14:editId="652ACDF2">
            <wp:extent cx="5076825" cy="44291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5DB415" w14:textId="77777777" w:rsidR="009532F3"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3 (a):</w:t>
      </w:r>
      <w:r w:rsidR="00A56C1E" w:rsidRPr="001E5D04">
        <w:rPr>
          <w:rFonts w:ascii="Arial" w:hAnsi="Arial" w:cs="Arial"/>
          <w:sz w:val="20"/>
          <w:szCs w:val="20"/>
        </w:rPr>
        <w:t xml:space="preserve"> Effect of aqueous extraction temperature on orange oil extraction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of 4 min at 400 W, 500 rpm, 0.16 mm average particle-sized 100 g of orange peels followed by aqueous extraction until 12 h.</w:t>
      </w:r>
    </w:p>
    <w:p w14:paraId="71D24D70" w14:textId="77777777" w:rsidR="00B857E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At 90 </w:t>
      </w:r>
      <w:r w:rsidRPr="001E5D04">
        <w:rPr>
          <w:rFonts w:ascii="Arial" w:hAnsi="Arial" w:cs="Arial"/>
          <w:sz w:val="20"/>
          <w:szCs w:val="20"/>
          <w:vertAlign w:val="superscript"/>
        </w:rPr>
        <w:t>0</w:t>
      </w:r>
      <w:r w:rsidRPr="001E5D04">
        <w:rPr>
          <w:rFonts w:ascii="Arial" w:hAnsi="Arial" w:cs="Arial"/>
          <w:sz w:val="20"/>
          <w:szCs w:val="20"/>
        </w:rPr>
        <w:t xml:space="preserve">C and 100 </w:t>
      </w:r>
      <w:r w:rsidRPr="001E5D04">
        <w:rPr>
          <w:rFonts w:ascii="Arial" w:hAnsi="Arial" w:cs="Arial"/>
          <w:sz w:val="20"/>
          <w:szCs w:val="20"/>
          <w:vertAlign w:val="superscript"/>
        </w:rPr>
        <w:t>0</w:t>
      </w:r>
      <w:r w:rsidRPr="001E5D04">
        <w:rPr>
          <w:rFonts w:ascii="Arial" w:hAnsi="Arial" w:cs="Arial"/>
          <w:sz w:val="20"/>
          <w:szCs w:val="20"/>
        </w:rPr>
        <w:t xml:space="preserve">C, the separated oil </w:t>
      </w:r>
      <w:r w:rsidRPr="001E5D04">
        <w:rPr>
          <w:rFonts w:ascii="Arial" w:eastAsia="Calibri" w:hAnsi="Arial" w:cs="Arial"/>
          <w:sz w:val="20"/>
          <w:szCs w:val="20"/>
        </w:rPr>
        <w:t>layer at the surface of the extraction mass re-emulsifie</w:t>
      </w:r>
      <w:r w:rsidRPr="001E5D04">
        <w:rPr>
          <w:rFonts w:ascii="Arial" w:hAnsi="Arial" w:cs="Arial"/>
          <w:sz w:val="20"/>
          <w:szCs w:val="20"/>
        </w:rPr>
        <w:t>d</w:t>
      </w:r>
      <w:r w:rsidR="00167B48" w:rsidRPr="001E5D04">
        <w:rPr>
          <w:rFonts w:ascii="Arial" w:hAnsi="Arial" w:cs="Arial"/>
          <w:sz w:val="20"/>
          <w:szCs w:val="20"/>
        </w:rPr>
        <w:t xml:space="preserve"> </w:t>
      </w:r>
      <w:r w:rsidR="0034693F" w:rsidRPr="001E5D04">
        <w:rPr>
          <w:rFonts w:ascii="Arial" w:hAnsi="Arial" w:cs="Arial"/>
          <w:sz w:val="20"/>
          <w:szCs w:val="20"/>
        </w:rPr>
        <w:t xml:space="preserve">as the extracted oil </w:t>
      </w:r>
      <w:r w:rsidRPr="001E5D04">
        <w:rPr>
          <w:rFonts w:ascii="Arial" w:hAnsi="Arial" w:cs="Arial"/>
          <w:sz w:val="20"/>
          <w:szCs w:val="20"/>
        </w:rPr>
        <w:t xml:space="preserve">turned into globules or bubbles </w:t>
      </w:r>
      <w:r w:rsidR="00660B73" w:rsidRPr="001E5D04">
        <w:rPr>
          <w:rFonts w:ascii="Arial" w:hAnsi="Arial" w:cs="Arial"/>
          <w:sz w:val="20"/>
          <w:szCs w:val="20"/>
        </w:rPr>
        <w:t xml:space="preserve">owing to </w:t>
      </w:r>
      <w:r w:rsidR="005A250B" w:rsidRPr="001E5D04">
        <w:rPr>
          <w:rFonts w:ascii="Arial" w:hAnsi="Arial" w:cs="Arial"/>
          <w:sz w:val="20"/>
          <w:szCs w:val="20"/>
        </w:rPr>
        <w:t xml:space="preserve">the </w:t>
      </w:r>
      <w:r w:rsidR="00660B73" w:rsidRPr="001E5D04">
        <w:rPr>
          <w:rFonts w:ascii="Arial" w:hAnsi="Arial" w:cs="Arial"/>
          <w:sz w:val="20"/>
          <w:szCs w:val="20"/>
        </w:rPr>
        <w:t xml:space="preserve">entrapment of </w:t>
      </w:r>
      <w:r w:rsidRPr="001E5D04">
        <w:rPr>
          <w:rFonts w:ascii="Arial" w:hAnsi="Arial" w:cs="Arial"/>
          <w:sz w:val="20"/>
          <w:szCs w:val="20"/>
        </w:rPr>
        <w:t>air</w:t>
      </w:r>
      <w:r w:rsidR="009532F3" w:rsidRPr="001E5D04">
        <w:rPr>
          <w:rFonts w:ascii="Arial" w:hAnsi="Arial" w:cs="Arial"/>
          <w:sz w:val="20"/>
          <w:szCs w:val="20"/>
        </w:rPr>
        <w:t xml:space="preserve"> </w:t>
      </w:r>
      <w:r w:rsidR="00660B73" w:rsidRPr="001E5D04">
        <w:rPr>
          <w:rFonts w:ascii="Arial" w:hAnsi="Arial" w:cs="Arial"/>
          <w:sz w:val="20"/>
          <w:szCs w:val="20"/>
        </w:rPr>
        <w:t xml:space="preserve">in the oil </w:t>
      </w:r>
      <w:r w:rsidR="009532F3" w:rsidRPr="001E5D04">
        <w:rPr>
          <w:rFonts w:ascii="Arial" w:hAnsi="Arial" w:cs="Arial"/>
          <w:sz w:val="20"/>
          <w:szCs w:val="20"/>
        </w:rPr>
        <w:t>(</w:t>
      </w:r>
      <w:r w:rsidR="009532F3" w:rsidRPr="001E5D04">
        <w:rPr>
          <w:rFonts w:ascii="Arial" w:hAnsi="Arial" w:cs="Arial"/>
          <w:b/>
          <w:sz w:val="20"/>
          <w:szCs w:val="20"/>
        </w:rPr>
        <w:t>Fig 3 (b)</w:t>
      </w:r>
      <w:r w:rsidR="009532F3" w:rsidRPr="001E5D04">
        <w:rPr>
          <w:rFonts w:ascii="Arial" w:hAnsi="Arial" w:cs="Arial"/>
          <w:sz w:val="20"/>
          <w:szCs w:val="20"/>
        </w:rPr>
        <w:t>)</w:t>
      </w:r>
      <w:r w:rsidR="00660B73" w:rsidRPr="001E5D04">
        <w:rPr>
          <w:rFonts w:ascii="Arial" w:hAnsi="Arial" w:cs="Arial"/>
          <w:sz w:val="20"/>
          <w:szCs w:val="20"/>
        </w:rPr>
        <w:t xml:space="preserve">. </w:t>
      </w:r>
      <w:r w:rsidR="0034693F" w:rsidRPr="001E5D04">
        <w:rPr>
          <w:rFonts w:ascii="Arial" w:hAnsi="Arial" w:cs="Arial"/>
          <w:sz w:val="20"/>
          <w:szCs w:val="20"/>
        </w:rPr>
        <w:t xml:space="preserve">This is because at 90 </w:t>
      </w:r>
      <w:r w:rsidR="0034693F" w:rsidRPr="001E5D04">
        <w:rPr>
          <w:rFonts w:ascii="Arial" w:hAnsi="Arial" w:cs="Arial"/>
          <w:sz w:val="20"/>
          <w:szCs w:val="20"/>
          <w:vertAlign w:val="superscript"/>
        </w:rPr>
        <w:t>0</w:t>
      </w:r>
      <w:r w:rsidR="0034693F" w:rsidRPr="001E5D04">
        <w:rPr>
          <w:rFonts w:ascii="Arial" w:hAnsi="Arial" w:cs="Arial"/>
          <w:sz w:val="20"/>
          <w:szCs w:val="20"/>
        </w:rPr>
        <w:t xml:space="preserve">C -100 </w:t>
      </w:r>
      <w:r w:rsidR="0034693F" w:rsidRPr="001E5D04">
        <w:rPr>
          <w:rFonts w:ascii="Arial" w:hAnsi="Arial" w:cs="Arial"/>
          <w:sz w:val="20"/>
          <w:szCs w:val="20"/>
          <w:vertAlign w:val="superscript"/>
        </w:rPr>
        <w:t>0</w:t>
      </w:r>
      <w:r w:rsidR="0034693F" w:rsidRPr="001E5D04">
        <w:rPr>
          <w:rFonts w:ascii="Arial" w:hAnsi="Arial" w:cs="Arial"/>
          <w:sz w:val="20"/>
          <w:szCs w:val="20"/>
        </w:rPr>
        <w:t>C, the water phase starts boiling</w:t>
      </w:r>
      <w:r w:rsidRPr="001E5D04">
        <w:rPr>
          <w:rFonts w:ascii="Arial" w:eastAsia="Calibri" w:hAnsi="Arial" w:cs="Arial"/>
          <w:sz w:val="20"/>
          <w:szCs w:val="20"/>
        </w:rPr>
        <w:t xml:space="preserve">, creating </w:t>
      </w:r>
      <w:r w:rsidR="006D095F" w:rsidRPr="001E5D04">
        <w:rPr>
          <w:rFonts w:ascii="Arial" w:hAnsi="Arial" w:cs="Arial"/>
          <w:sz w:val="20"/>
          <w:szCs w:val="20"/>
        </w:rPr>
        <w:t>continuous bubbles at the surface.</w:t>
      </w:r>
      <w:r w:rsidRPr="001E5D04">
        <w:rPr>
          <w:rFonts w:ascii="Arial" w:hAnsi="Arial" w:cs="Arial"/>
          <w:sz w:val="20"/>
          <w:szCs w:val="20"/>
        </w:rPr>
        <w:t xml:space="preserve"> </w:t>
      </w:r>
      <w:r w:rsidR="00660B73" w:rsidRPr="001E5D04">
        <w:rPr>
          <w:rFonts w:ascii="Arial" w:hAnsi="Arial" w:cs="Arial"/>
          <w:sz w:val="20"/>
          <w:szCs w:val="20"/>
        </w:rPr>
        <w:t>The collapse of</w:t>
      </w:r>
      <w:r w:rsidRPr="001E5D04">
        <w:rPr>
          <w:rFonts w:ascii="Arial" w:hAnsi="Arial" w:cs="Arial"/>
          <w:sz w:val="20"/>
          <w:szCs w:val="20"/>
        </w:rPr>
        <w:t xml:space="preserve"> bubbles </w:t>
      </w:r>
      <w:r w:rsidR="00660B73" w:rsidRPr="001E5D04">
        <w:rPr>
          <w:rFonts w:ascii="Arial" w:hAnsi="Arial" w:cs="Arial"/>
          <w:sz w:val="20"/>
          <w:szCs w:val="20"/>
        </w:rPr>
        <w:t>upon expansion produces a</w:t>
      </w:r>
      <w:r w:rsidRPr="001E5D04">
        <w:rPr>
          <w:rFonts w:ascii="Arial" w:hAnsi="Arial" w:cs="Arial"/>
          <w:sz w:val="20"/>
          <w:szCs w:val="20"/>
        </w:rPr>
        <w:t xml:space="preserve"> fine </w:t>
      </w:r>
      <w:r w:rsidR="00660B73" w:rsidRPr="001E5D04">
        <w:rPr>
          <w:rFonts w:ascii="Arial" w:hAnsi="Arial" w:cs="Arial"/>
          <w:sz w:val="20"/>
          <w:szCs w:val="20"/>
        </w:rPr>
        <w:t xml:space="preserve">mist of </w:t>
      </w:r>
      <w:r w:rsidRPr="001E5D04">
        <w:rPr>
          <w:rFonts w:ascii="Arial" w:hAnsi="Arial" w:cs="Arial"/>
          <w:sz w:val="20"/>
          <w:szCs w:val="20"/>
        </w:rPr>
        <w:t xml:space="preserve">oil droplets. </w:t>
      </w:r>
      <w:r w:rsidR="00660B73" w:rsidRPr="001E5D04">
        <w:rPr>
          <w:rFonts w:ascii="Arial" w:hAnsi="Arial" w:cs="Arial"/>
          <w:sz w:val="20"/>
          <w:szCs w:val="20"/>
        </w:rPr>
        <w:t>T</w:t>
      </w:r>
      <w:r w:rsidR="00BE04D6" w:rsidRPr="001E5D04">
        <w:rPr>
          <w:rFonts w:ascii="Arial" w:hAnsi="Arial" w:cs="Arial"/>
          <w:sz w:val="20"/>
          <w:szCs w:val="20"/>
        </w:rPr>
        <w:t xml:space="preserve">he </w:t>
      </w:r>
      <w:r w:rsidR="00660B73" w:rsidRPr="001E5D04">
        <w:rPr>
          <w:rFonts w:ascii="Arial" w:hAnsi="Arial" w:cs="Arial"/>
          <w:sz w:val="20"/>
          <w:szCs w:val="20"/>
        </w:rPr>
        <w:t xml:space="preserve">continuous </w:t>
      </w:r>
      <w:r w:rsidR="00BE04D6" w:rsidRPr="001E5D04">
        <w:rPr>
          <w:rFonts w:ascii="Arial" w:hAnsi="Arial" w:cs="Arial"/>
          <w:sz w:val="20"/>
          <w:szCs w:val="20"/>
        </w:rPr>
        <w:t xml:space="preserve">agitation </w:t>
      </w:r>
      <w:r w:rsidR="00660B73" w:rsidRPr="001E5D04">
        <w:rPr>
          <w:rFonts w:ascii="Arial" w:hAnsi="Arial" w:cs="Arial"/>
          <w:sz w:val="20"/>
          <w:szCs w:val="20"/>
        </w:rPr>
        <w:t xml:space="preserve">of the slurry </w:t>
      </w:r>
      <w:r w:rsidR="00BE04D6" w:rsidRPr="001E5D04">
        <w:rPr>
          <w:rFonts w:ascii="Arial" w:hAnsi="Arial" w:cs="Arial"/>
          <w:sz w:val="20"/>
          <w:szCs w:val="20"/>
        </w:rPr>
        <w:t xml:space="preserve">led to </w:t>
      </w:r>
      <w:r w:rsidRPr="001E5D04">
        <w:rPr>
          <w:rFonts w:ascii="Arial" w:eastAsia="Calibri" w:hAnsi="Arial" w:cs="Arial"/>
          <w:sz w:val="20"/>
          <w:szCs w:val="20"/>
        </w:rPr>
        <w:t>the re-dispersion and re-absorption of oil in the slurry and in the aqueous phase of the solid peel particles</w:t>
      </w:r>
      <w:r w:rsidRPr="001E5D04">
        <w:rPr>
          <w:rFonts w:ascii="Arial" w:hAnsi="Arial" w:cs="Arial"/>
          <w:sz w:val="20"/>
          <w:szCs w:val="20"/>
        </w:rPr>
        <w:t>, forming an emulsion. It was difficult to recover oil from the resulting mass</w:t>
      </w:r>
      <w:r w:rsidRPr="001E5D04">
        <w:rPr>
          <w:rFonts w:ascii="Arial" w:eastAsia="Calibri" w:hAnsi="Arial" w:cs="Arial"/>
          <w:sz w:val="20"/>
          <w:szCs w:val="20"/>
        </w:rPr>
        <w:t xml:space="preserve">, even by </w:t>
      </w:r>
      <w:r w:rsidRPr="001E5D04">
        <w:rPr>
          <w:rFonts w:ascii="Arial" w:hAnsi="Arial" w:cs="Arial"/>
          <w:sz w:val="20"/>
          <w:szCs w:val="20"/>
        </w:rPr>
        <w:t>ultracentrifuging the mass at 20,000 rpm for 1 h</w:t>
      </w:r>
      <w:r w:rsidR="00660B73" w:rsidRPr="001E5D04">
        <w:rPr>
          <w:rFonts w:ascii="Arial" w:hAnsi="Arial" w:cs="Arial"/>
          <w:sz w:val="20"/>
          <w:szCs w:val="20"/>
        </w:rPr>
        <w:t xml:space="preserve">, resulting in </w:t>
      </w:r>
      <w:r w:rsidR="005A250B" w:rsidRPr="001E5D04">
        <w:rPr>
          <w:rFonts w:ascii="Arial" w:hAnsi="Arial" w:cs="Arial"/>
          <w:sz w:val="20"/>
          <w:szCs w:val="20"/>
        </w:rPr>
        <w:t xml:space="preserve">a </w:t>
      </w:r>
      <w:r w:rsidR="00660B73" w:rsidRPr="001E5D04">
        <w:rPr>
          <w:rFonts w:ascii="Arial" w:hAnsi="Arial" w:cs="Arial"/>
          <w:sz w:val="20"/>
          <w:szCs w:val="20"/>
        </w:rPr>
        <w:t>complete loss of oil.</w:t>
      </w:r>
    </w:p>
    <w:p w14:paraId="2BF1AA4A" w14:textId="77777777" w:rsidR="009532F3" w:rsidRPr="001E5D04" w:rsidRDefault="00A56C1E" w:rsidP="00ED5B0C">
      <w:pPr>
        <w:spacing w:line="360" w:lineRule="auto"/>
        <w:jc w:val="center"/>
        <w:rPr>
          <w:rFonts w:ascii="Arial" w:hAnsi="Arial" w:cs="Arial"/>
          <w:sz w:val="20"/>
          <w:szCs w:val="20"/>
        </w:rPr>
      </w:pPr>
      <w:r w:rsidRPr="001E5D04">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14:anchorId="362BB5ED" wp14:editId="45EF05FC">
                <wp:simplePos x="0" y="0"/>
                <wp:positionH relativeFrom="column">
                  <wp:posOffset>4743450</wp:posOffset>
                </wp:positionH>
                <wp:positionV relativeFrom="paragraph">
                  <wp:posOffset>816610</wp:posOffset>
                </wp:positionV>
                <wp:extent cx="1257300" cy="9620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25730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74225" w14:textId="77777777" w:rsidR="00A56C1E" w:rsidRPr="007F4856" w:rsidRDefault="00A56C1E">
                            <w:pPr>
                              <w:rPr>
                                <w:rFonts w:ascii="Times New Roman" w:hAnsi="Times New Roman" w:cs="Times New Roman"/>
                                <w:sz w:val="24"/>
                                <w:szCs w:val="24"/>
                              </w:rPr>
                            </w:pPr>
                            <w:r w:rsidRPr="007F4856">
                              <w:rPr>
                                <w:rFonts w:ascii="Times New Roman" w:hAnsi="Times New Roman" w:cs="Times New Roman"/>
                                <w:sz w:val="24"/>
                                <w:szCs w:val="24"/>
                              </w:rPr>
                              <w:t xml:space="preserve">Oil layer </w:t>
                            </w:r>
                            <w:r>
                              <w:rPr>
                                <w:rFonts w:ascii="Times New Roman" w:hAnsi="Times New Roman" w:cs="Times New Roman"/>
                                <w:sz w:val="24"/>
                                <w:szCs w:val="24"/>
                              </w:rPr>
                              <w:t xml:space="preserve">seen as </w:t>
                            </w:r>
                            <w:r w:rsidRPr="007F4856">
                              <w:rPr>
                                <w:rFonts w:ascii="Times New Roman" w:hAnsi="Times New Roman" w:cs="Times New Roman"/>
                                <w:sz w:val="24"/>
                                <w:szCs w:val="24"/>
                              </w:rPr>
                              <w:t xml:space="preserve">disturbed </w:t>
                            </w:r>
                            <w:r>
                              <w:rPr>
                                <w:rFonts w:ascii="Times New Roman" w:hAnsi="Times New Roman" w:cs="Times New Roman"/>
                                <w:sz w:val="24"/>
                                <w:szCs w:val="24"/>
                              </w:rPr>
                              <w:t xml:space="preserve">bubbles layer </w:t>
                            </w:r>
                            <w:r w:rsidRPr="007F4856">
                              <w:rPr>
                                <w:rFonts w:ascii="Times New Roman" w:hAnsi="Times New Roman" w:cs="Times New Roman"/>
                                <w:sz w:val="24"/>
                                <w:szCs w:val="24"/>
                              </w:rPr>
                              <w:t>due to boiling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2" o:spid="_x0000_s1159" type="#_x0000_t202" style="position:absolute;left:0;text-align:left;margin-left:373.5pt;margin-top:64.3pt;width:99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" fillcolor="white [3201]" stroked="f" strokeweight=".5pt">
                <v:textbox>
                  <w:txbxContent>
                    <w:p w14:paraId="39874225" w14:textId="77777777" w:rsidR="00A56C1E" w:rsidRPr="007F4856" w:rsidRDefault="00A56C1E">
                      <w:pPr>
                        <w:rPr>
                          <w:rFonts w:ascii="Times New Roman" w:hAnsi="Times New Roman" w:cs="Times New Roman"/>
                          <w:sz w:val="24"/>
                          <w:szCs w:val="24"/>
                        </w:rPr>
                      </w:pPr>
                      <w:r w:rsidRPr="007F4856">
                        <w:rPr>
                          <w:rFonts w:ascii="Times New Roman" w:hAnsi="Times New Roman" w:cs="Times New Roman"/>
                          <w:sz w:val="24"/>
                          <w:szCs w:val="24"/>
                        </w:rPr>
                        <w:t xml:space="preserve">Oil layer </w:t>
                      </w:r>
                      <w:r>
                        <w:rPr>
                          <w:rFonts w:ascii="Times New Roman" w:hAnsi="Times New Roman" w:cs="Times New Roman"/>
                          <w:sz w:val="24"/>
                          <w:szCs w:val="24"/>
                        </w:rPr>
                        <w:t xml:space="preserve">seen as </w:t>
                      </w:r>
                      <w:r w:rsidRPr="007F4856">
                        <w:rPr>
                          <w:rFonts w:ascii="Times New Roman" w:hAnsi="Times New Roman" w:cs="Times New Roman"/>
                          <w:sz w:val="24"/>
                          <w:szCs w:val="24"/>
                        </w:rPr>
                        <w:t xml:space="preserve">disturbed </w:t>
                      </w:r>
                      <w:r>
                        <w:rPr>
                          <w:rFonts w:ascii="Times New Roman" w:hAnsi="Times New Roman" w:cs="Times New Roman"/>
                          <w:sz w:val="24"/>
                          <w:szCs w:val="24"/>
                        </w:rPr>
                        <w:t xml:space="preserve">bubbles layer </w:t>
                      </w:r>
                      <w:r w:rsidRPr="007F4856">
                        <w:rPr>
                          <w:rFonts w:ascii="Times New Roman" w:hAnsi="Times New Roman" w:cs="Times New Roman"/>
                          <w:sz w:val="24"/>
                          <w:szCs w:val="24"/>
                        </w:rPr>
                        <w:t>due to boiling</w:t>
                      </w:r>
                    </w:p>
                  </w:txbxContent>
                </v:textbox>
              </v:shape>
            </w:pict>
          </mc:Fallback>
        </mc:AlternateContent>
      </w:r>
      <w:r w:rsidRPr="001E5D04">
        <w:rPr>
          <w:rFonts w:ascii="Arial" w:hAnsi="Arial" w:cs="Arial"/>
          <w:noProof/>
          <w:sz w:val="20"/>
          <w:szCs w:val="20"/>
        </w:rPr>
        <mc:AlternateContent>
          <mc:Choice Requires="wps">
            <w:drawing>
              <wp:anchor distT="0" distB="0" distL="114300" distR="114300" simplePos="0" relativeHeight="251659264" behindDoc="0" locked="0" layoutInCell="1" allowOverlap="1" wp14:anchorId="7DC579EC" wp14:editId="1BE349B9">
                <wp:simplePos x="0" y="0"/>
                <wp:positionH relativeFrom="column">
                  <wp:posOffset>3810001</wp:posOffset>
                </wp:positionH>
                <wp:positionV relativeFrom="paragraph">
                  <wp:posOffset>1311910</wp:posOffset>
                </wp:positionV>
                <wp:extent cx="933449"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9334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F17E3" id="Straight Arrow Connector 21" o:spid="_x0000_s1026" type="#_x0000_t32" style="position:absolute;margin-left:300pt;margin-top:103.3pt;width:7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" strokecolor="black [3040]">
                <v:stroke endarrow="open"/>
              </v:shape>
            </w:pict>
          </mc:Fallback>
        </mc:AlternateContent>
      </w:r>
      <w:r w:rsidR="009532F3" w:rsidRPr="001E5D04">
        <w:rPr>
          <w:rFonts w:ascii="Arial" w:hAnsi="Arial" w:cs="Arial"/>
          <w:noProof/>
          <w:sz w:val="20"/>
          <w:szCs w:val="20"/>
        </w:rPr>
        <w:drawing>
          <wp:inline distT="0" distB="0" distL="0" distR="0" wp14:anchorId="799002C3" wp14:editId="24C6FAC3">
            <wp:extent cx="2962275" cy="1781175"/>
            <wp:effectExtent l="0" t="0" r="9525"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l="16254" t="7447" r="25573" b="63993"/>
                    <a:stretch>
                      <a:fillRect/>
                    </a:stretch>
                  </pic:blipFill>
                  <pic:spPr bwMode="auto">
                    <a:xfrm>
                      <a:off x="0" y="0"/>
                      <a:ext cx="2967316" cy="1784206"/>
                    </a:xfrm>
                    <a:prstGeom prst="rect">
                      <a:avLst/>
                    </a:prstGeom>
                    <a:noFill/>
                    <a:ln>
                      <a:noFill/>
                    </a:ln>
                    <a:effectLst/>
                  </pic:spPr>
                </pic:pic>
              </a:graphicData>
            </a:graphic>
          </wp:inline>
        </w:drawing>
      </w:r>
    </w:p>
    <w:p w14:paraId="711EA23C" w14:textId="77777777" w:rsidR="009532F3"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Fig 3</w:t>
      </w:r>
      <w:r w:rsidR="00AF2110" w:rsidRPr="001E5D04">
        <w:rPr>
          <w:rFonts w:ascii="Arial" w:hAnsi="Arial" w:cs="Arial"/>
          <w:b/>
          <w:sz w:val="20"/>
          <w:szCs w:val="20"/>
        </w:rPr>
        <w:t xml:space="preserve"> (</w:t>
      </w:r>
      <w:r w:rsidRPr="001E5D04">
        <w:rPr>
          <w:rFonts w:ascii="Arial" w:hAnsi="Arial" w:cs="Arial"/>
          <w:b/>
          <w:sz w:val="20"/>
          <w:szCs w:val="20"/>
        </w:rPr>
        <w:t>b</w:t>
      </w:r>
      <w:r w:rsidR="00AF2110" w:rsidRPr="001E5D04">
        <w:rPr>
          <w:rFonts w:ascii="Arial" w:hAnsi="Arial" w:cs="Arial"/>
          <w:b/>
          <w:sz w:val="20"/>
          <w:szCs w:val="20"/>
        </w:rPr>
        <w:t>)</w:t>
      </w:r>
      <w:r w:rsidRPr="001E5D04">
        <w:rPr>
          <w:rFonts w:ascii="Arial" w:hAnsi="Arial" w:cs="Arial"/>
          <w:b/>
          <w:sz w:val="20"/>
          <w:szCs w:val="20"/>
        </w:rPr>
        <w:t>:</w:t>
      </w:r>
      <w:r w:rsidRPr="001E5D04">
        <w:rPr>
          <w:rFonts w:ascii="Arial" w:hAnsi="Arial" w:cs="Arial"/>
          <w:sz w:val="20"/>
          <w:szCs w:val="20"/>
        </w:rPr>
        <w:t xml:space="preserve"> Bubbles at the surface of aqueous extraction mass when aqueous heating was made at </w:t>
      </w:r>
      <w:r w:rsidR="005A73C9" w:rsidRPr="001E5D04">
        <w:rPr>
          <w:rFonts w:ascii="Arial" w:hAnsi="Arial" w:cs="Arial"/>
          <w:sz w:val="20"/>
          <w:szCs w:val="20"/>
        </w:rPr>
        <w:t>100</w:t>
      </w:r>
      <w:r w:rsidRPr="001E5D04">
        <w:rPr>
          <w:rFonts w:ascii="Arial" w:hAnsi="Arial" w:cs="Arial"/>
          <w:sz w:val="20"/>
          <w:szCs w:val="20"/>
          <w:vertAlign w:val="superscript"/>
        </w:rPr>
        <w:t>0</w:t>
      </w:r>
      <w:r w:rsidRPr="001E5D04">
        <w:rPr>
          <w:rFonts w:ascii="Arial" w:hAnsi="Arial" w:cs="Arial"/>
          <w:sz w:val="20"/>
          <w:szCs w:val="20"/>
        </w:rPr>
        <w:t>C temperature</w:t>
      </w:r>
    </w:p>
    <w:p w14:paraId="3F42D155" w14:textId="77777777" w:rsidR="00D8041E"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Therefore, optimi</w:t>
      </w:r>
      <w:r w:rsidR="00916018" w:rsidRPr="001E5D04">
        <w:rPr>
          <w:rFonts w:ascii="Arial" w:hAnsi="Arial" w:cs="Arial"/>
          <w:sz w:val="20"/>
          <w:szCs w:val="20"/>
        </w:rPr>
        <w:t>z</w:t>
      </w:r>
      <w:r w:rsidR="00BE04D6" w:rsidRPr="001E5D04">
        <w:rPr>
          <w:rFonts w:ascii="Arial" w:hAnsi="Arial" w:cs="Arial"/>
          <w:sz w:val="20"/>
          <w:szCs w:val="20"/>
        </w:rPr>
        <w:t xml:space="preserve">ing </w:t>
      </w:r>
      <w:r w:rsidRPr="001E5D04">
        <w:rPr>
          <w:rFonts w:ascii="Arial" w:eastAsia="Calibri" w:hAnsi="Arial" w:cs="Arial"/>
          <w:sz w:val="20"/>
          <w:szCs w:val="20"/>
        </w:rPr>
        <w:t>the aqueous extraction temp</w:t>
      </w:r>
      <w:r w:rsidR="00B857ED" w:rsidRPr="001E5D04">
        <w:rPr>
          <w:rFonts w:ascii="Arial" w:hAnsi="Arial" w:cs="Arial"/>
          <w:sz w:val="20"/>
          <w:szCs w:val="20"/>
        </w:rPr>
        <w:t xml:space="preserve">erature is important to </w:t>
      </w:r>
      <w:r w:rsidR="00BE04D6" w:rsidRPr="001E5D04">
        <w:rPr>
          <w:rFonts w:ascii="Arial" w:hAnsi="Arial" w:cs="Arial"/>
          <w:sz w:val="20"/>
          <w:szCs w:val="20"/>
        </w:rPr>
        <w:t>obtain a better yield and</w:t>
      </w:r>
      <w:r w:rsidRPr="001E5D04">
        <w:rPr>
          <w:rFonts w:ascii="Arial" w:hAnsi="Arial" w:cs="Arial"/>
          <w:sz w:val="20"/>
          <w:szCs w:val="20"/>
        </w:rPr>
        <w:t xml:space="preserve"> </w:t>
      </w:r>
      <w:r w:rsidR="00B857ED" w:rsidRPr="001E5D04">
        <w:rPr>
          <w:rFonts w:ascii="Arial" w:hAnsi="Arial" w:cs="Arial"/>
          <w:sz w:val="20"/>
          <w:szCs w:val="20"/>
        </w:rPr>
        <w:t>an</w:t>
      </w:r>
      <w:r w:rsidRPr="001E5D04">
        <w:rPr>
          <w:rFonts w:ascii="Arial" w:hAnsi="Arial" w:cs="Arial"/>
          <w:sz w:val="20"/>
          <w:szCs w:val="20"/>
        </w:rPr>
        <w:t xml:space="preserve"> efficient</w:t>
      </w:r>
      <w:r w:rsidR="00B857ED" w:rsidRPr="001E5D04">
        <w:rPr>
          <w:rFonts w:ascii="Arial" w:hAnsi="Arial" w:cs="Arial"/>
          <w:sz w:val="20"/>
          <w:szCs w:val="20"/>
        </w:rPr>
        <w:t xml:space="preserve"> process</w:t>
      </w:r>
      <w:r w:rsidRPr="001E5D04">
        <w:rPr>
          <w:rFonts w:ascii="Arial" w:hAnsi="Arial" w:cs="Arial"/>
          <w:sz w:val="20"/>
          <w:szCs w:val="20"/>
        </w:rPr>
        <w:t>. Hence</w:t>
      </w:r>
      <w:r w:rsidRPr="001E5D04">
        <w:rPr>
          <w:rFonts w:ascii="Arial" w:eastAsia="Calibri" w:hAnsi="Arial" w:cs="Arial"/>
          <w:sz w:val="20"/>
          <w:szCs w:val="20"/>
        </w:rPr>
        <w:t xml:space="preserve">, data related to the </w:t>
      </w:r>
      <w:r w:rsidRPr="001E5D04">
        <w:rPr>
          <w:rFonts w:ascii="Arial" w:hAnsi="Arial" w:cs="Arial"/>
          <w:sz w:val="20"/>
          <w:szCs w:val="20"/>
        </w:rPr>
        <w:t>heating temperature of the aqueous solution were significant</w:t>
      </w:r>
      <w:r w:rsidR="00AB50DD" w:rsidRPr="001E5D04">
        <w:rPr>
          <w:rFonts w:ascii="Arial" w:hAnsi="Arial" w:cs="Arial"/>
          <w:sz w:val="20"/>
          <w:szCs w:val="20"/>
        </w:rPr>
        <w:t xml:space="preserve">. The mass transfer coefficient in </w:t>
      </w:r>
      <w:r w:rsidRPr="001E5D04">
        <w:rPr>
          <w:rFonts w:ascii="Arial" w:eastAsia="Calibri" w:hAnsi="Arial" w:cs="Arial"/>
          <w:sz w:val="20"/>
          <w:szCs w:val="20"/>
        </w:rPr>
        <w:t xml:space="preserve">the case of aqueous heating </w:t>
      </w:r>
      <w:r w:rsidR="00AB50DD" w:rsidRPr="001E5D04">
        <w:rPr>
          <w:rFonts w:ascii="Arial" w:hAnsi="Arial" w:cs="Arial"/>
          <w:sz w:val="20"/>
          <w:szCs w:val="20"/>
        </w:rPr>
        <w:t xml:space="preserve">increased from 50 </w:t>
      </w:r>
      <w:r w:rsidR="00AB50DD" w:rsidRPr="001E5D04">
        <w:rPr>
          <w:rFonts w:ascii="Arial" w:hAnsi="Arial" w:cs="Arial"/>
          <w:sz w:val="20"/>
          <w:szCs w:val="20"/>
          <w:vertAlign w:val="superscript"/>
        </w:rPr>
        <w:t>0</w:t>
      </w:r>
      <w:r w:rsidR="00AB50DD" w:rsidRPr="001E5D04">
        <w:rPr>
          <w:rFonts w:ascii="Arial" w:hAnsi="Arial" w:cs="Arial"/>
          <w:sz w:val="20"/>
          <w:szCs w:val="20"/>
        </w:rPr>
        <w:t>C</w:t>
      </w:r>
      <w:r w:rsidRPr="001E5D04">
        <w:rPr>
          <w:rFonts w:ascii="Arial" w:hAnsi="Arial" w:cs="Arial"/>
          <w:sz w:val="20"/>
          <w:szCs w:val="20"/>
        </w:rPr>
        <w:t xml:space="preserve"> </w:t>
      </w:r>
      <w:r w:rsidR="00AB50DD" w:rsidRPr="001E5D04">
        <w:rPr>
          <w:rFonts w:ascii="Arial" w:hAnsi="Arial" w:cs="Arial"/>
          <w:sz w:val="20"/>
          <w:szCs w:val="20"/>
        </w:rPr>
        <w:t>(6.8 x</w:t>
      </w:r>
      <w:r w:rsidR="007F4856" w:rsidRPr="001E5D04">
        <w:rPr>
          <w:rFonts w:ascii="Arial" w:hAnsi="Arial" w:cs="Arial"/>
          <w:sz w:val="20"/>
          <w:szCs w:val="20"/>
        </w:rPr>
        <w:t xml:space="preserve"> </w:t>
      </w:r>
      <w:r w:rsidR="00AB50DD" w:rsidRPr="001E5D04">
        <w:rPr>
          <w:rFonts w:ascii="Arial" w:hAnsi="Arial" w:cs="Arial"/>
          <w:sz w:val="20"/>
          <w:szCs w:val="20"/>
        </w:rPr>
        <w:t>10</w:t>
      </w:r>
      <w:r w:rsidR="00AB50DD" w:rsidRPr="001E5D04">
        <w:rPr>
          <w:rFonts w:ascii="Arial" w:hAnsi="Arial" w:cs="Arial"/>
          <w:sz w:val="20"/>
          <w:szCs w:val="20"/>
          <w:vertAlign w:val="superscript"/>
        </w:rPr>
        <w:t>-13</w:t>
      </w:r>
      <w:r w:rsidR="00AB50DD" w:rsidRPr="001E5D04">
        <w:rPr>
          <w:rFonts w:ascii="Arial" w:hAnsi="Arial" w:cs="Arial"/>
          <w:sz w:val="20"/>
          <w:szCs w:val="20"/>
        </w:rPr>
        <w:t xml:space="preserve"> m</w:t>
      </w:r>
      <w:r w:rsidR="00AB50DD" w:rsidRPr="001E5D04">
        <w:rPr>
          <w:rFonts w:ascii="Arial" w:hAnsi="Arial" w:cs="Arial"/>
          <w:sz w:val="20"/>
          <w:szCs w:val="20"/>
          <w:vertAlign w:val="superscript"/>
        </w:rPr>
        <w:t>2</w:t>
      </w:r>
      <w:r w:rsidR="00AB50DD" w:rsidRPr="001E5D04">
        <w:rPr>
          <w:rFonts w:ascii="Arial" w:hAnsi="Arial" w:cs="Arial"/>
          <w:sz w:val="20"/>
          <w:szCs w:val="20"/>
        </w:rPr>
        <w:t>.s</w:t>
      </w:r>
      <w:r w:rsidR="00AB50DD" w:rsidRPr="001E5D04">
        <w:rPr>
          <w:rFonts w:ascii="Arial" w:hAnsi="Arial" w:cs="Arial"/>
          <w:sz w:val="20"/>
          <w:szCs w:val="20"/>
          <w:vertAlign w:val="superscript"/>
        </w:rPr>
        <w:t>-1</w:t>
      </w:r>
      <w:r w:rsidR="00AB50DD" w:rsidRPr="001E5D04">
        <w:rPr>
          <w:rFonts w:ascii="Arial" w:hAnsi="Arial" w:cs="Arial"/>
          <w:sz w:val="20"/>
          <w:szCs w:val="20"/>
        </w:rPr>
        <w:t xml:space="preserve">) to 70 </w:t>
      </w:r>
      <w:r w:rsidR="00AB50DD" w:rsidRPr="001E5D04">
        <w:rPr>
          <w:rFonts w:ascii="Arial" w:hAnsi="Arial" w:cs="Arial"/>
          <w:sz w:val="20"/>
          <w:szCs w:val="20"/>
          <w:vertAlign w:val="superscript"/>
        </w:rPr>
        <w:t>0</w:t>
      </w:r>
      <w:r w:rsidR="00AB50DD" w:rsidRPr="001E5D04">
        <w:rPr>
          <w:rFonts w:ascii="Arial" w:hAnsi="Arial" w:cs="Arial"/>
          <w:sz w:val="20"/>
          <w:szCs w:val="20"/>
        </w:rPr>
        <w:t>C (5.2 x 10</w:t>
      </w:r>
      <w:r w:rsidR="00AB50DD" w:rsidRPr="001E5D04">
        <w:rPr>
          <w:rFonts w:ascii="Arial" w:hAnsi="Arial" w:cs="Arial"/>
          <w:sz w:val="20"/>
          <w:szCs w:val="20"/>
          <w:vertAlign w:val="superscript"/>
        </w:rPr>
        <w:t xml:space="preserve">-12 </w:t>
      </w:r>
      <w:r w:rsidR="00AB50DD" w:rsidRPr="001E5D04">
        <w:rPr>
          <w:rFonts w:ascii="Arial" w:hAnsi="Arial" w:cs="Arial"/>
          <w:sz w:val="20"/>
          <w:szCs w:val="20"/>
        </w:rPr>
        <w:t>m</w:t>
      </w:r>
      <w:r w:rsidR="00AB50DD" w:rsidRPr="001E5D04">
        <w:rPr>
          <w:rFonts w:ascii="Arial" w:hAnsi="Arial" w:cs="Arial"/>
          <w:sz w:val="20"/>
          <w:szCs w:val="20"/>
          <w:vertAlign w:val="superscript"/>
        </w:rPr>
        <w:t>2</w:t>
      </w:r>
      <w:r w:rsidR="00AB50DD" w:rsidRPr="001E5D04">
        <w:rPr>
          <w:rFonts w:ascii="Arial" w:hAnsi="Arial" w:cs="Arial"/>
          <w:sz w:val="20"/>
          <w:szCs w:val="20"/>
        </w:rPr>
        <w:t>.s</w:t>
      </w:r>
      <w:r w:rsidR="00AB50DD" w:rsidRPr="001E5D04">
        <w:rPr>
          <w:rFonts w:ascii="Arial" w:hAnsi="Arial" w:cs="Arial"/>
          <w:sz w:val="20"/>
          <w:szCs w:val="20"/>
          <w:vertAlign w:val="superscript"/>
        </w:rPr>
        <w:t>-1</w:t>
      </w:r>
      <w:r w:rsidR="00AB50DD" w:rsidRPr="001E5D04">
        <w:rPr>
          <w:rFonts w:ascii="Arial" w:hAnsi="Arial" w:cs="Arial"/>
          <w:sz w:val="20"/>
          <w:szCs w:val="20"/>
        </w:rPr>
        <w:t>)</w:t>
      </w:r>
      <w:r w:rsidR="00CF7F16" w:rsidRPr="001E5D04">
        <w:rPr>
          <w:rFonts w:ascii="Arial" w:hAnsi="Arial" w:cs="Arial"/>
          <w:sz w:val="20"/>
          <w:szCs w:val="20"/>
        </w:rPr>
        <w:t xml:space="preserve"> (</w:t>
      </w:r>
      <w:r w:rsidR="00CF7F16" w:rsidRPr="001E5D04">
        <w:rPr>
          <w:rFonts w:ascii="Arial" w:hAnsi="Arial" w:cs="Arial"/>
          <w:b/>
          <w:sz w:val="20"/>
          <w:szCs w:val="20"/>
        </w:rPr>
        <w:t>Fig 3c</w:t>
      </w:r>
      <w:r w:rsidR="00CF7F16" w:rsidRPr="001E5D04">
        <w:rPr>
          <w:rFonts w:ascii="Arial" w:hAnsi="Arial" w:cs="Arial"/>
          <w:sz w:val="20"/>
          <w:szCs w:val="20"/>
        </w:rPr>
        <w:t>)</w:t>
      </w:r>
      <w:r w:rsidR="00AB50DD" w:rsidRPr="001E5D04">
        <w:rPr>
          <w:rFonts w:ascii="Arial" w:hAnsi="Arial" w:cs="Arial"/>
          <w:sz w:val="20"/>
          <w:szCs w:val="20"/>
        </w:rPr>
        <w:t>.</w:t>
      </w:r>
      <w:r w:rsidR="00AB50DD" w:rsidRPr="001E5D04">
        <w:rPr>
          <w:rFonts w:ascii="Arial" w:hAnsi="Arial" w:cs="Arial"/>
          <w:sz w:val="20"/>
          <w:szCs w:val="20"/>
          <w:vertAlign w:val="superscript"/>
        </w:rPr>
        <w:t xml:space="preserve"> </w:t>
      </w:r>
      <w:r w:rsidR="00C86DF9" w:rsidRPr="001E5D04">
        <w:rPr>
          <w:rFonts w:ascii="Arial" w:hAnsi="Arial" w:cs="Arial"/>
          <w:sz w:val="20"/>
          <w:szCs w:val="20"/>
        </w:rPr>
        <w:t xml:space="preserve">From </w:t>
      </w:r>
      <w:r w:rsidRPr="001E5D04">
        <w:rPr>
          <w:rFonts w:ascii="Arial" w:hAnsi="Arial" w:cs="Arial"/>
          <w:sz w:val="20"/>
          <w:szCs w:val="20"/>
        </w:rPr>
        <w:t>the energy</w:t>
      </w:r>
      <w:r w:rsidR="00CF7F16" w:rsidRPr="001E5D04">
        <w:rPr>
          <w:rFonts w:ascii="Arial" w:hAnsi="Arial" w:cs="Arial"/>
          <w:sz w:val="20"/>
          <w:szCs w:val="20"/>
        </w:rPr>
        <w:t xml:space="preserve"> requirement</w:t>
      </w:r>
      <w:r w:rsidR="001A3470" w:rsidRPr="001E5D04">
        <w:rPr>
          <w:rFonts w:ascii="Arial" w:hAnsi="Arial" w:cs="Arial"/>
          <w:sz w:val="20"/>
          <w:szCs w:val="20"/>
        </w:rPr>
        <w:t xml:space="preserve"> of the process</w:t>
      </w:r>
      <w:r w:rsidR="00C86DF9" w:rsidRPr="001E5D04">
        <w:rPr>
          <w:rFonts w:ascii="Arial" w:hAnsi="Arial" w:cs="Arial"/>
          <w:sz w:val="20"/>
          <w:szCs w:val="20"/>
        </w:rPr>
        <w:t xml:space="preserve">, </w:t>
      </w:r>
      <w:r w:rsidRPr="001E5D04">
        <w:rPr>
          <w:rFonts w:ascii="Arial" w:eastAsia="Calibri" w:hAnsi="Arial" w:cs="Arial"/>
          <w:sz w:val="20"/>
          <w:szCs w:val="20"/>
        </w:rPr>
        <w:t xml:space="preserve">the </w:t>
      </w:r>
      <w:r w:rsidR="00CF7F16" w:rsidRPr="001E5D04">
        <w:rPr>
          <w:rFonts w:ascii="Arial" w:hAnsi="Arial" w:cs="Arial"/>
          <w:sz w:val="20"/>
          <w:szCs w:val="20"/>
        </w:rPr>
        <w:t xml:space="preserve">optimal </w:t>
      </w:r>
      <w:r w:rsidR="00C86DF9" w:rsidRPr="001E5D04">
        <w:rPr>
          <w:rFonts w:ascii="Arial" w:hAnsi="Arial" w:cs="Arial"/>
          <w:sz w:val="20"/>
          <w:szCs w:val="20"/>
        </w:rPr>
        <w:t>yield</w:t>
      </w:r>
      <w:r w:rsidRPr="001E5D04">
        <w:rPr>
          <w:rFonts w:ascii="Arial" w:eastAsia="Calibri" w:hAnsi="Arial" w:cs="Arial"/>
          <w:sz w:val="20"/>
          <w:szCs w:val="20"/>
        </w:rPr>
        <w:t>, and mass transfer perspective</w:t>
      </w:r>
      <w:r w:rsidRPr="001E5D04">
        <w:rPr>
          <w:rFonts w:ascii="Arial" w:hAnsi="Arial" w:cs="Arial"/>
          <w:sz w:val="20"/>
          <w:szCs w:val="20"/>
        </w:rPr>
        <w:t xml:space="preserve">, </w:t>
      </w:r>
      <w:proofErr w:type="gramStart"/>
      <w:r w:rsidRPr="001E5D04">
        <w:rPr>
          <w:rFonts w:ascii="Arial" w:hAnsi="Arial" w:cs="Arial"/>
          <w:sz w:val="20"/>
          <w:szCs w:val="20"/>
        </w:rPr>
        <w:t xml:space="preserve">70 </w:t>
      </w:r>
      <w:r w:rsidR="00840EBC" w:rsidRPr="001E5D04">
        <w:rPr>
          <w:rFonts w:ascii="Arial" w:hAnsi="Arial" w:cs="Arial"/>
          <w:sz w:val="20"/>
          <w:szCs w:val="20"/>
        </w:rPr>
        <w:t xml:space="preserve"> °</w:t>
      </w:r>
      <w:proofErr w:type="gramEnd"/>
      <w:r w:rsidR="00840EBC" w:rsidRPr="001E5D04">
        <w:rPr>
          <w:rFonts w:ascii="Arial" w:hAnsi="Arial" w:cs="Arial"/>
          <w:sz w:val="20"/>
          <w:szCs w:val="20"/>
        </w:rPr>
        <w:t xml:space="preserve">C </w:t>
      </w:r>
      <w:r w:rsidRPr="001E5D04">
        <w:rPr>
          <w:rFonts w:ascii="Arial" w:hAnsi="Arial" w:cs="Arial"/>
          <w:sz w:val="20"/>
          <w:szCs w:val="20"/>
        </w:rPr>
        <w:t>was selected as the optimum temperature for orange oil extraction.</w:t>
      </w:r>
    </w:p>
    <w:p w14:paraId="01657556" w14:textId="77777777" w:rsidR="00013630" w:rsidRPr="001E5D04" w:rsidRDefault="00A56C1E" w:rsidP="00551BC4">
      <w:pPr>
        <w:spacing w:line="360" w:lineRule="auto"/>
        <w:jc w:val="both"/>
        <w:rPr>
          <w:rFonts w:ascii="Arial" w:hAnsi="Arial" w:cs="Arial"/>
          <w:b/>
          <w:sz w:val="20"/>
          <w:szCs w:val="20"/>
        </w:rPr>
      </w:pPr>
      <w:r w:rsidRPr="001E5D04">
        <w:rPr>
          <w:rFonts w:ascii="Arial" w:hAnsi="Arial" w:cs="Arial"/>
          <w:noProof/>
          <w:sz w:val="20"/>
          <w:szCs w:val="20"/>
        </w:rPr>
        <w:lastRenderedPageBreak/>
        <w:drawing>
          <wp:inline distT="0" distB="0" distL="0" distR="0" wp14:anchorId="008ED180" wp14:editId="0207D9FF">
            <wp:extent cx="5667375" cy="4495800"/>
            <wp:effectExtent l="0" t="0" r="9525" b="19050"/>
            <wp:docPr id="2830" name="Chart 2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531459" w14:textId="77777777" w:rsidR="00013630"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3 (c): </w:t>
      </w:r>
      <w:r w:rsidR="00A56C1E" w:rsidRPr="001E5D04">
        <w:rPr>
          <w:rFonts w:ascii="Arial" w:hAnsi="Arial" w:cs="Arial"/>
          <w:sz w:val="20"/>
          <w:szCs w:val="20"/>
        </w:rPr>
        <w:t xml:space="preserve">Diffusion </w:t>
      </w:r>
      <w:r w:rsidR="00D4643E" w:rsidRPr="001E5D04">
        <w:rPr>
          <w:rFonts w:ascii="Arial" w:hAnsi="Arial" w:cs="Arial"/>
          <w:sz w:val="20"/>
          <w:szCs w:val="20"/>
        </w:rPr>
        <w:t xml:space="preserve">coefficient </w:t>
      </w:r>
      <w:r w:rsidR="00A56C1E" w:rsidRPr="001E5D04">
        <w:rPr>
          <w:rFonts w:ascii="Arial" w:hAnsi="Arial" w:cs="Arial"/>
          <w:sz w:val="20"/>
          <w:szCs w:val="20"/>
        </w:rPr>
        <w:t xml:space="preserve"> related to the effect of aqueous extraction temperature on orange oil extraction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of 4 min at 400 W, 500 rpm, 0.16 mm average particle-sized 100 g of orange peels followed by aqueous extraction until 12 h.</w:t>
      </w:r>
    </w:p>
    <w:p w14:paraId="0A406557" w14:textId="77777777" w:rsidR="00B964A5"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Fakayode and Abobi [1] found that increasing the extraction temperature and time beyond the optimum reduced the oil yield in the steam distillation of orange oil. At low temperatures, steam moves slowly through the peels, with insufficient pressure for extraction. At the optimal temperature and time, internal pressure disrupts the cells, enabling extraction. However, excessive temperatures cause peel hardening or thermal degradation, which decreases the yield [1]. Research has shown that temperature affects molecular movement and solubility (Fakayode and Abobi, 2018; Houšová and Hoke, 2002; Kliemann et al., 2009). At low temperatures, product solubility in the extracting solvents is low, whereas increased temperature improves solubility and yield. However, higher temperatures compromise the product quality [39].</w:t>
      </w:r>
    </w:p>
    <w:p w14:paraId="637C72C3" w14:textId="77777777" w:rsidR="00FD32C1" w:rsidRPr="001E5D04" w:rsidRDefault="00FD32C1" w:rsidP="00551BC4">
      <w:pPr>
        <w:spacing w:before="100" w:beforeAutospacing="1" w:after="100" w:afterAutospacing="1" w:line="360" w:lineRule="auto"/>
        <w:jc w:val="both"/>
        <w:rPr>
          <w:rFonts w:ascii="Arial" w:eastAsia="Times New Roman" w:hAnsi="Arial" w:cs="Arial"/>
          <w:sz w:val="20"/>
          <w:szCs w:val="20"/>
          <w:lang w:eastAsia="en-IN"/>
        </w:rPr>
      </w:pPr>
    </w:p>
    <w:p w14:paraId="384B9538" w14:textId="77777777" w:rsidR="00F65CF9"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lastRenderedPageBreak/>
        <w:t>3.8 Effect of agitation speed</w:t>
      </w:r>
    </w:p>
    <w:p w14:paraId="46A85691" w14:textId="77777777"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The aqueous extraction of orange peel oil at </w:t>
      </w:r>
      <w:proofErr w:type="gramStart"/>
      <w:r w:rsidRPr="001E5D04">
        <w:rPr>
          <w:rFonts w:ascii="Arial" w:eastAsia="Times New Roman" w:hAnsi="Arial" w:cs="Arial"/>
          <w:sz w:val="20"/>
          <w:szCs w:val="20"/>
          <w:lang w:eastAsia="en-IN"/>
        </w:rPr>
        <w:t xml:space="preserve">70 </w:t>
      </w:r>
      <w:r w:rsidR="00840EBC" w:rsidRPr="001E5D04">
        <w:rPr>
          <w:rFonts w:ascii="Arial" w:eastAsia="Times New Roman" w:hAnsi="Arial" w:cs="Arial"/>
          <w:sz w:val="20"/>
          <w:szCs w:val="20"/>
          <w:lang w:eastAsia="en-IN"/>
        </w:rPr>
        <w:t xml:space="preserve"> °</w:t>
      </w:r>
      <w:proofErr w:type="gramEnd"/>
      <w:r w:rsidR="00840EBC" w:rsidRPr="001E5D04">
        <w:rPr>
          <w:rFonts w:ascii="Arial" w:eastAsia="Times New Roman" w:hAnsi="Arial" w:cs="Arial"/>
          <w:sz w:val="20"/>
          <w:szCs w:val="20"/>
          <w:lang w:eastAsia="en-IN"/>
        </w:rPr>
        <w:t xml:space="preserve">C </w:t>
      </w:r>
      <w:r w:rsidRPr="001E5D04">
        <w:rPr>
          <w:rFonts w:ascii="Arial" w:eastAsia="Times New Roman" w:hAnsi="Arial" w:cs="Arial"/>
          <w:sz w:val="20"/>
          <w:szCs w:val="20"/>
          <w:lang w:eastAsia="en-IN"/>
        </w:rPr>
        <w:t xml:space="preserve">from orange peel pre-treated with M.W. for 4 min at 400 W showed reduced extraction time at different agitation speeds. At 1500 rpm, oil appeared at 5, 30, and 15 min at 500 and 1000 rpm. However, prolonged agitation at 1500 rpm caused turbulence and re-dispersed oil. At 1500 rpm, eddy droplet sizes by Kolmogorov's and Davies methods were 51.24 µm and 67.12 µm, while at 500 </w:t>
      </w:r>
      <w:proofErr w:type="gramStart"/>
      <w:r w:rsidRPr="001E5D04">
        <w:rPr>
          <w:rFonts w:ascii="Arial" w:eastAsia="Times New Roman" w:hAnsi="Arial" w:cs="Arial"/>
          <w:sz w:val="20"/>
          <w:szCs w:val="20"/>
          <w:lang w:eastAsia="en-IN"/>
        </w:rPr>
        <w:t>rpm,</w:t>
      </w:r>
      <w:proofErr w:type="gramEnd"/>
      <w:r w:rsidRPr="001E5D04">
        <w:rPr>
          <w:rFonts w:ascii="Arial" w:eastAsia="Times New Roman" w:hAnsi="Arial" w:cs="Arial"/>
          <w:sz w:val="20"/>
          <w:szCs w:val="20"/>
          <w:lang w:eastAsia="en-IN"/>
        </w:rPr>
        <w:t xml:space="preserve"> sizes were 290 µm and 251 µm (Doran, 1995; Davies, 1985,-Davies, 1987). An eddy size below the optimum peel particle size (0.16 mm) caused turbulent currents and oil loss. Reducing agitation to 500 rpm for 6 min after oil surfacing enabled complete recovery because a larger eddy size prevented emulsion formation.</w:t>
      </w:r>
    </w:p>
    <w:p w14:paraId="430DCE9E" w14:textId="77777777" w:rsidR="00F65CF9" w:rsidRPr="001E5D04" w:rsidRDefault="00A56C1E" w:rsidP="00551BC4">
      <w:pPr>
        <w:shd w:val="clear" w:color="auto" w:fill="FFFFFF"/>
        <w:spacing w:line="360" w:lineRule="auto"/>
        <w:jc w:val="both"/>
        <w:rPr>
          <w:rFonts w:ascii="Arial" w:hAnsi="Arial" w:cs="Arial"/>
          <w:sz w:val="20"/>
          <w:szCs w:val="20"/>
        </w:rPr>
      </w:pPr>
      <w:r w:rsidRPr="001E5D04">
        <w:rPr>
          <w:rFonts w:ascii="Arial" w:hAnsi="Arial" w:cs="Arial"/>
          <w:noProof/>
          <w:sz w:val="20"/>
          <w:szCs w:val="20"/>
        </w:rPr>
        <w:drawing>
          <wp:inline distT="0" distB="0" distL="0" distR="0" wp14:anchorId="0242AB7D" wp14:editId="52B97A97">
            <wp:extent cx="5247861" cy="4651513"/>
            <wp:effectExtent l="0" t="0" r="1016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BC6A5B" w14:textId="7D78D1C7" w:rsidR="00F65CF9"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4</w:t>
      </w:r>
      <w:r w:rsidR="00A56C1E" w:rsidRPr="001E5D04">
        <w:rPr>
          <w:rFonts w:ascii="Arial" w:hAnsi="Arial" w:cs="Arial"/>
          <w:b/>
          <w:sz w:val="20"/>
          <w:szCs w:val="20"/>
        </w:rPr>
        <w:t>(a):</w:t>
      </w:r>
      <w:r w:rsidR="00A56C1E" w:rsidRPr="001E5D04">
        <w:rPr>
          <w:rFonts w:ascii="Arial" w:hAnsi="Arial" w:cs="Arial"/>
          <w:sz w:val="20"/>
          <w:szCs w:val="20"/>
        </w:rPr>
        <w:t xml:space="preserve"> Effect of agitation speed in aqueous extraction (constant Microwave pre-treatment time of 4 min, 400 W, 0.16 mm particle-sized, 100 g of </w:t>
      </w:r>
      <w:r w:rsidR="00A56C1E" w:rsidRPr="001E5D04">
        <w:rPr>
          <w:rFonts w:ascii="Arial" w:hAnsi="Arial" w:cs="Arial"/>
          <w:i/>
          <w:sz w:val="20"/>
          <w:szCs w:val="20"/>
        </w:rPr>
        <w:t>albedo-free</w:t>
      </w:r>
      <w:r w:rsidR="00A56C1E" w:rsidRPr="001E5D04">
        <w:rPr>
          <w:rFonts w:ascii="Arial" w:hAnsi="Arial" w:cs="Arial"/>
          <w:sz w:val="20"/>
          <w:szCs w:val="20"/>
        </w:rPr>
        <w:t xml:space="preserve"> orange peels followed by aqueous extraction up to 12 h at 70 ± 2 °C).</w:t>
      </w:r>
    </w:p>
    <w:p w14:paraId="6E48C833" w14:textId="77777777" w:rsidR="00F65CF9" w:rsidRPr="001E5D04" w:rsidRDefault="00F65CF9" w:rsidP="00551BC4">
      <w:pPr>
        <w:pStyle w:val="ListParagraph1"/>
        <w:spacing w:line="360" w:lineRule="auto"/>
        <w:ind w:left="0"/>
        <w:jc w:val="both"/>
        <w:rPr>
          <w:rFonts w:ascii="Arial" w:hAnsi="Arial" w:cs="Arial"/>
          <w:sz w:val="20"/>
          <w:szCs w:val="20"/>
        </w:rPr>
      </w:pPr>
    </w:p>
    <w:p w14:paraId="79352DA2" w14:textId="77777777" w:rsidR="00F65CF9"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rPr>
        <w:lastRenderedPageBreak/>
        <w:drawing>
          <wp:inline distT="0" distB="0" distL="0" distR="0" wp14:anchorId="30A0C972" wp14:editId="235CEBF0">
            <wp:extent cx="5281683" cy="4776716"/>
            <wp:effectExtent l="0" t="0" r="14605" b="24130"/>
            <wp:docPr id="4257" name="Chart 4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248948" w14:textId="783A315E" w:rsidR="00F65CF9"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4</w:t>
      </w:r>
      <w:r w:rsidR="00A56C1E" w:rsidRPr="001E5D04">
        <w:rPr>
          <w:rFonts w:ascii="Arial" w:hAnsi="Arial" w:cs="Arial"/>
          <w:b/>
          <w:sz w:val="20"/>
          <w:szCs w:val="20"/>
        </w:rPr>
        <w:t>(b):</w:t>
      </w:r>
      <w:r w:rsidR="00A56C1E" w:rsidRPr="001E5D04">
        <w:rPr>
          <w:rFonts w:ascii="Arial" w:hAnsi="Arial" w:cs="Arial"/>
          <w:sz w:val="20"/>
          <w:szCs w:val="20"/>
        </w:rPr>
        <w:t xml:space="preserve"> Diffusion coefficient for the effect of agitation speed in aqueous extraction (constant Microwave pre-treatment time of 4 min, 400 W, 0.16 mm particle-sized, 100 g of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followed by aqueous extraction up to 12 h at 70 ± 2 °C).</w:t>
      </w:r>
    </w:p>
    <w:p w14:paraId="7CB33225" w14:textId="77777777" w:rsidR="00715FAD"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.9</w:t>
      </w:r>
      <w:r w:rsidRPr="001E5D04">
        <w:rPr>
          <w:rFonts w:ascii="Arial" w:hAnsi="Arial" w:cs="Arial"/>
          <w:b/>
          <w:sz w:val="20"/>
          <w:szCs w:val="20"/>
        </w:rPr>
        <w:t xml:space="preserve"> Response surface methodology</w:t>
      </w:r>
      <w:r w:rsidR="00D15F78" w:rsidRPr="001E5D04">
        <w:rPr>
          <w:rFonts w:ascii="Arial" w:hAnsi="Arial" w:cs="Arial"/>
          <w:b/>
          <w:sz w:val="20"/>
          <w:szCs w:val="20"/>
        </w:rPr>
        <w:t xml:space="preserve"> using central composite design</w:t>
      </w:r>
      <w:r w:rsidRPr="001E5D04">
        <w:rPr>
          <w:rFonts w:ascii="Arial" w:hAnsi="Arial" w:cs="Arial"/>
          <w:b/>
          <w:sz w:val="20"/>
          <w:szCs w:val="20"/>
        </w:rPr>
        <w:t xml:space="preserve"> for MWAE</w:t>
      </w:r>
    </w:p>
    <w:p w14:paraId="0197AEFB" w14:textId="77777777" w:rsidR="000F28FD"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3.9.1 Selection of a suitable model for Orange peel essential oil Extraction process</w:t>
      </w:r>
    </w:p>
    <w:p w14:paraId="33207846" w14:textId="77777777" w:rsidR="00B964A5"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For model selection, key factors include selecting the highest-order polynomials with significant terms while maximizing the adjusted and predicted R2 [1]. The central composite design extends the factorial design in response surface modeling to obtain the maximum responses. The orange peel oil extraction rate was second order. The C.C.D. estimates the squared terms in the second-order and linear terms in first-order reactions. In face-centered composite design, star points are at ±1 from the center point, with α=1, where α = 2(k − p)/4, k= variables, and p= center point [64]. The C.C.D. requires fewer experiments than the Plackett-Burman design. Although the Box-Behnken design is rotatable, it has poor prediction regions. In this study, the R.S.M. face-centered C.C.D. [65] was used. The quadratic model showed the </w:t>
      </w:r>
      <w:r w:rsidRPr="001E5D04">
        <w:rPr>
          <w:rFonts w:ascii="Arial" w:eastAsia="Times New Roman" w:hAnsi="Arial" w:cs="Arial"/>
          <w:sz w:val="20"/>
          <w:szCs w:val="20"/>
          <w:lang w:eastAsia="en-IN"/>
        </w:rPr>
        <w:lastRenderedPageBreak/>
        <w:t>maximum predicted and adjusted R</w:t>
      </w:r>
      <w:r w:rsidRPr="000052A4">
        <w:rPr>
          <w:rFonts w:ascii="Arial" w:eastAsia="Times New Roman" w:hAnsi="Arial" w:cs="Arial"/>
          <w:sz w:val="20"/>
          <w:szCs w:val="20"/>
          <w:vertAlign w:val="superscript"/>
          <w:lang w:eastAsia="en-IN"/>
        </w:rPr>
        <w:t>2</w:t>
      </w:r>
      <w:r w:rsidRPr="001E5D04">
        <w:rPr>
          <w:rFonts w:ascii="Arial" w:eastAsia="Times New Roman" w:hAnsi="Arial" w:cs="Arial"/>
          <w:sz w:val="20"/>
          <w:szCs w:val="20"/>
          <w:lang w:eastAsia="en-IN"/>
        </w:rPr>
        <w:t xml:space="preserve"> values, best describing the response-input relationships, and was selected to optimize the parameters and understand variable interactions.</w:t>
      </w:r>
    </w:p>
    <w:p w14:paraId="7FB2EBE5" w14:textId="58B98DF9" w:rsidR="002671CF"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Table </w:t>
      </w:r>
      <w:r w:rsidR="00FD3981">
        <w:rPr>
          <w:rFonts w:ascii="Arial" w:hAnsi="Arial" w:cs="Arial"/>
          <w:b/>
          <w:sz w:val="20"/>
          <w:szCs w:val="20"/>
        </w:rPr>
        <w:t>1</w:t>
      </w:r>
      <w:r w:rsidRPr="001E5D04">
        <w:rPr>
          <w:rFonts w:ascii="Arial" w:hAnsi="Arial" w:cs="Arial"/>
          <w:b/>
          <w:sz w:val="20"/>
          <w:szCs w:val="20"/>
        </w:rPr>
        <w:t>: Model Summary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BA7071" w:rsidRPr="001E5D04" w14:paraId="73A361D7" w14:textId="77777777" w:rsidTr="008F4D91">
        <w:tc>
          <w:tcPr>
            <w:tcW w:w="1368" w:type="dxa"/>
            <w:tcBorders>
              <w:top w:val="single" w:sz="4" w:space="0" w:color="auto"/>
              <w:bottom w:val="single" w:sz="4" w:space="0" w:color="auto"/>
            </w:tcBorders>
          </w:tcPr>
          <w:p w14:paraId="0E10AD10" w14:textId="77777777" w:rsidR="002671CF" w:rsidRPr="001E5D04" w:rsidRDefault="00A56C1E" w:rsidP="00551BC4">
            <w:pPr>
              <w:spacing w:line="360" w:lineRule="auto"/>
              <w:jc w:val="both"/>
              <w:rPr>
                <w:rFonts w:ascii="Arial" w:hAnsi="Arial" w:cs="Arial"/>
                <w:b/>
              </w:rPr>
            </w:pPr>
            <w:r w:rsidRPr="001E5D04">
              <w:rPr>
                <w:rFonts w:ascii="Arial" w:hAnsi="Arial" w:cs="Arial"/>
                <w:b/>
              </w:rPr>
              <w:t>Source</w:t>
            </w:r>
          </w:p>
        </w:tc>
        <w:tc>
          <w:tcPr>
            <w:tcW w:w="1368" w:type="dxa"/>
            <w:tcBorders>
              <w:top w:val="single" w:sz="4" w:space="0" w:color="auto"/>
              <w:bottom w:val="single" w:sz="4" w:space="0" w:color="auto"/>
            </w:tcBorders>
          </w:tcPr>
          <w:p w14:paraId="30CBFA3B" w14:textId="77777777" w:rsidR="002671CF" w:rsidRPr="001E5D04" w:rsidRDefault="00A56C1E" w:rsidP="00551BC4">
            <w:pPr>
              <w:spacing w:line="360" w:lineRule="auto"/>
              <w:jc w:val="both"/>
              <w:rPr>
                <w:rFonts w:ascii="Arial" w:hAnsi="Arial" w:cs="Arial"/>
                <w:b/>
              </w:rPr>
            </w:pPr>
            <w:r w:rsidRPr="001E5D04">
              <w:rPr>
                <w:rFonts w:ascii="Arial" w:hAnsi="Arial" w:cs="Arial"/>
                <w:b/>
              </w:rPr>
              <w:t>Std. Dev.</w:t>
            </w:r>
          </w:p>
        </w:tc>
        <w:tc>
          <w:tcPr>
            <w:tcW w:w="1368" w:type="dxa"/>
            <w:tcBorders>
              <w:top w:val="single" w:sz="4" w:space="0" w:color="auto"/>
              <w:bottom w:val="single" w:sz="4" w:space="0" w:color="auto"/>
            </w:tcBorders>
          </w:tcPr>
          <w:p w14:paraId="1C4B84D9" w14:textId="77777777" w:rsidR="002671CF" w:rsidRPr="001E5D04" w:rsidRDefault="00A56C1E" w:rsidP="00551BC4">
            <w:pPr>
              <w:spacing w:line="360" w:lineRule="auto"/>
              <w:jc w:val="both"/>
              <w:rPr>
                <w:rFonts w:ascii="Arial" w:hAnsi="Arial" w:cs="Arial"/>
                <w:b/>
              </w:rPr>
            </w:pPr>
            <w:r w:rsidRPr="001E5D04">
              <w:rPr>
                <w:rFonts w:ascii="Arial" w:hAnsi="Arial" w:cs="Arial"/>
                <w:b/>
              </w:rPr>
              <w:t>R</w:t>
            </w:r>
            <w:r w:rsidRPr="001E5D04">
              <w:rPr>
                <w:rFonts w:ascii="Arial" w:hAnsi="Arial" w:cs="Arial"/>
                <w:b/>
                <w:vertAlign w:val="superscript"/>
              </w:rPr>
              <w:t>2</w:t>
            </w:r>
          </w:p>
        </w:tc>
        <w:tc>
          <w:tcPr>
            <w:tcW w:w="1368" w:type="dxa"/>
            <w:tcBorders>
              <w:top w:val="single" w:sz="4" w:space="0" w:color="auto"/>
              <w:bottom w:val="single" w:sz="4" w:space="0" w:color="auto"/>
            </w:tcBorders>
          </w:tcPr>
          <w:p w14:paraId="18344363" w14:textId="77777777" w:rsidR="002671CF" w:rsidRPr="001E5D04" w:rsidRDefault="00A56C1E" w:rsidP="00551BC4">
            <w:pPr>
              <w:spacing w:line="360" w:lineRule="auto"/>
              <w:jc w:val="both"/>
              <w:rPr>
                <w:rFonts w:ascii="Arial" w:hAnsi="Arial" w:cs="Arial"/>
                <w:b/>
              </w:rPr>
            </w:pPr>
            <w:r w:rsidRPr="001E5D04">
              <w:rPr>
                <w:rFonts w:ascii="Arial" w:hAnsi="Arial" w:cs="Arial"/>
                <w:b/>
              </w:rPr>
              <w:t>Adjusted R</w:t>
            </w:r>
            <w:r w:rsidRPr="001E5D04">
              <w:rPr>
                <w:rFonts w:ascii="Arial" w:hAnsi="Arial" w:cs="Arial"/>
                <w:b/>
                <w:vertAlign w:val="superscript"/>
              </w:rPr>
              <w:t>2</w:t>
            </w:r>
          </w:p>
        </w:tc>
        <w:tc>
          <w:tcPr>
            <w:tcW w:w="1368" w:type="dxa"/>
            <w:tcBorders>
              <w:top w:val="single" w:sz="4" w:space="0" w:color="auto"/>
              <w:bottom w:val="single" w:sz="4" w:space="0" w:color="auto"/>
            </w:tcBorders>
          </w:tcPr>
          <w:p w14:paraId="2809FC8A" w14:textId="77777777" w:rsidR="002671CF" w:rsidRPr="001E5D04" w:rsidRDefault="00A56C1E" w:rsidP="00551BC4">
            <w:pPr>
              <w:spacing w:line="360" w:lineRule="auto"/>
              <w:jc w:val="both"/>
              <w:rPr>
                <w:rFonts w:ascii="Arial" w:hAnsi="Arial" w:cs="Arial"/>
                <w:b/>
              </w:rPr>
            </w:pPr>
            <w:r w:rsidRPr="001E5D04">
              <w:rPr>
                <w:rFonts w:ascii="Arial" w:hAnsi="Arial" w:cs="Arial"/>
                <w:b/>
              </w:rPr>
              <w:t>Predicted R</w:t>
            </w:r>
            <w:r w:rsidRPr="001E5D04">
              <w:rPr>
                <w:rFonts w:ascii="Arial" w:hAnsi="Arial" w:cs="Arial"/>
                <w:b/>
                <w:vertAlign w:val="superscript"/>
              </w:rPr>
              <w:t>2</w:t>
            </w:r>
          </w:p>
        </w:tc>
        <w:tc>
          <w:tcPr>
            <w:tcW w:w="1368" w:type="dxa"/>
            <w:tcBorders>
              <w:top w:val="single" w:sz="4" w:space="0" w:color="auto"/>
              <w:bottom w:val="single" w:sz="4" w:space="0" w:color="auto"/>
            </w:tcBorders>
          </w:tcPr>
          <w:p w14:paraId="222A103A" w14:textId="77777777" w:rsidR="002671CF" w:rsidRPr="001E5D04" w:rsidRDefault="00A56C1E" w:rsidP="00551BC4">
            <w:pPr>
              <w:spacing w:line="360" w:lineRule="auto"/>
              <w:jc w:val="both"/>
              <w:rPr>
                <w:rFonts w:ascii="Arial" w:hAnsi="Arial" w:cs="Arial"/>
                <w:b/>
              </w:rPr>
            </w:pPr>
            <w:r w:rsidRPr="001E5D04">
              <w:rPr>
                <w:rFonts w:ascii="Arial" w:hAnsi="Arial" w:cs="Arial"/>
                <w:b/>
              </w:rPr>
              <w:t>PRESS</w:t>
            </w:r>
          </w:p>
        </w:tc>
        <w:tc>
          <w:tcPr>
            <w:tcW w:w="1368" w:type="dxa"/>
            <w:tcBorders>
              <w:top w:val="single" w:sz="4" w:space="0" w:color="auto"/>
              <w:bottom w:val="single" w:sz="4" w:space="0" w:color="auto"/>
            </w:tcBorders>
          </w:tcPr>
          <w:p w14:paraId="42BD4F98" w14:textId="77777777" w:rsidR="002671CF" w:rsidRPr="001E5D04" w:rsidRDefault="002671CF" w:rsidP="00551BC4">
            <w:pPr>
              <w:spacing w:line="360" w:lineRule="auto"/>
              <w:jc w:val="both"/>
              <w:rPr>
                <w:rFonts w:ascii="Arial" w:hAnsi="Arial" w:cs="Arial"/>
                <w:b/>
              </w:rPr>
            </w:pPr>
          </w:p>
        </w:tc>
      </w:tr>
      <w:tr w:rsidR="00BA7071" w:rsidRPr="001E5D04" w14:paraId="0716A3B6" w14:textId="77777777" w:rsidTr="008F4D91">
        <w:tc>
          <w:tcPr>
            <w:tcW w:w="1368" w:type="dxa"/>
            <w:tcBorders>
              <w:top w:val="single" w:sz="4" w:space="0" w:color="auto"/>
            </w:tcBorders>
          </w:tcPr>
          <w:p w14:paraId="5DED7D53" w14:textId="77777777" w:rsidR="002671CF" w:rsidRPr="001E5D04" w:rsidRDefault="00A56C1E" w:rsidP="00551BC4">
            <w:pPr>
              <w:spacing w:line="360" w:lineRule="auto"/>
              <w:jc w:val="both"/>
              <w:rPr>
                <w:rFonts w:ascii="Arial" w:hAnsi="Arial" w:cs="Arial"/>
                <w:b/>
              </w:rPr>
            </w:pPr>
            <w:r w:rsidRPr="001E5D04">
              <w:rPr>
                <w:rFonts w:ascii="Arial" w:hAnsi="Arial" w:cs="Arial"/>
                <w:b/>
              </w:rPr>
              <w:t>Quadratic</w:t>
            </w:r>
          </w:p>
        </w:tc>
        <w:tc>
          <w:tcPr>
            <w:tcW w:w="1368" w:type="dxa"/>
            <w:tcBorders>
              <w:top w:val="single" w:sz="4" w:space="0" w:color="auto"/>
            </w:tcBorders>
          </w:tcPr>
          <w:p w14:paraId="7AEDBBAE" w14:textId="77777777" w:rsidR="00CC72A1" w:rsidRPr="001E5D04" w:rsidRDefault="00A56C1E" w:rsidP="00551BC4">
            <w:pPr>
              <w:spacing w:line="360" w:lineRule="auto"/>
              <w:jc w:val="both"/>
              <w:rPr>
                <w:rFonts w:ascii="Arial" w:hAnsi="Arial" w:cs="Arial"/>
              </w:rPr>
            </w:pPr>
            <w:r w:rsidRPr="001E5D04">
              <w:rPr>
                <w:rFonts w:ascii="Arial" w:hAnsi="Arial" w:cs="Arial"/>
              </w:rPr>
              <w:t>0.173</w:t>
            </w:r>
          </w:p>
        </w:tc>
        <w:tc>
          <w:tcPr>
            <w:tcW w:w="1368" w:type="dxa"/>
            <w:tcBorders>
              <w:top w:val="single" w:sz="4" w:space="0" w:color="auto"/>
            </w:tcBorders>
          </w:tcPr>
          <w:p w14:paraId="0D45FCF2" w14:textId="77777777" w:rsidR="002671CF" w:rsidRPr="001E5D04" w:rsidRDefault="00A56C1E" w:rsidP="00551BC4">
            <w:pPr>
              <w:spacing w:line="360" w:lineRule="auto"/>
              <w:jc w:val="both"/>
              <w:rPr>
                <w:rFonts w:ascii="Arial" w:hAnsi="Arial" w:cs="Arial"/>
              </w:rPr>
            </w:pPr>
            <w:r w:rsidRPr="001E5D04">
              <w:rPr>
                <w:rFonts w:ascii="Arial" w:hAnsi="Arial" w:cs="Arial"/>
              </w:rPr>
              <w:t>0.926</w:t>
            </w:r>
          </w:p>
        </w:tc>
        <w:tc>
          <w:tcPr>
            <w:tcW w:w="1368" w:type="dxa"/>
            <w:tcBorders>
              <w:top w:val="single" w:sz="4" w:space="0" w:color="auto"/>
            </w:tcBorders>
          </w:tcPr>
          <w:p w14:paraId="510597C5" w14:textId="77777777" w:rsidR="002671CF" w:rsidRPr="001E5D04" w:rsidRDefault="00A56C1E" w:rsidP="00551BC4">
            <w:pPr>
              <w:spacing w:line="360" w:lineRule="auto"/>
              <w:jc w:val="both"/>
              <w:rPr>
                <w:rFonts w:ascii="Arial" w:hAnsi="Arial" w:cs="Arial"/>
              </w:rPr>
            </w:pPr>
            <w:r w:rsidRPr="001E5D04">
              <w:rPr>
                <w:rFonts w:ascii="Arial" w:hAnsi="Arial" w:cs="Arial"/>
              </w:rPr>
              <w:t>0.859</w:t>
            </w:r>
          </w:p>
        </w:tc>
        <w:tc>
          <w:tcPr>
            <w:tcW w:w="1368" w:type="dxa"/>
            <w:tcBorders>
              <w:top w:val="single" w:sz="4" w:space="0" w:color="auto"/>
            </w:tcBorders>
          </w:tcPr>
          <w:p w14:paraId="5E9C41D2" w14:textId="77777777" w:rsidR="002671CF" w:rsidRPr="001E5D04" w:rsidRDefault="00A56C1E" w:rsidP="00551BC4">
            <w:pPr>
              <w:spacing w:line="360" w:lineRule="auto"/>
              <w:jc w:val="both"/>
              <w:rPr>
                <w:rFonts w:ascii="Arial" w:hAnsi="Arial" w:cs="Arial"/>
              </w:rPr>
            </w:pPr>
            <w:r w:rsidRPr="001E5D04">
              <w:rPr>
                <w:rFonts w:ascii="Arial" w:hAnsi="Arial" w:cs="Arial"/>
              </w:rPr>
              <w:t>0.659</w:t>
            </w:r>
          </w:p>
        </w:tc>
        <w:tc>
          <w:tcPr>
            <w:tcW w:w="1368" w:type="dxa"/>
            <w:tcBorders>
              <w:top w:val="single" w:sz="4" w:space="0" w:color="auto"/>
            </w:tcBorders>
          </w:tcPr>
          <w:p w14:paraId="2B960CA7" w14:textId="77777777" w:rsidR="002671CF" w:rsidRPr="001E5D04" w:rsidRDefault="00A56C1E" w:rsidP="00551BC4">
            <w:pPr>
              <w:spacing w:line="360" w:lineRule="auto"/>
              <w:jc w:val="both"/>
              <w:rPr>
                <w:rFonts w:ascii="Arial" w:hAnsi="Arial" w:cs="Arial"/>
              </w:rPr>
            </w:pPr>
            <w:r w:rsidRPr="001E5D04">
              <w:rPr>
                <w:rFonts w:ascii="Arial" w:hAnsi="Arial" w:cs="Arial"/>
              </w:rPr>
              <w:t>1.37</w:t>
            </w:r>
          </w:p>
        </w:tc>
        <w:tc>
          <w:tcPr>
            <w:tcW w:w="1368" w:type="dxa"/>
            <w:tcBorders>
              <w:top w:val="single" w:sz="4" w:space="0" w:color="auto"/>
            </w:tcBorders>
          </w:tcPr>
          <w:p w14:paraId="367023B5" w14:textId="77777777" w:rsidR="002671CF" w:rsidRPr="001E5D04" w:rsidRDefault="00A56C1E" w:rsidP="00551BC4">
            <w:pPr>
              <w:spacing w:line="360" w:lineRule="auto"/>
              <w:jc w:val="both"/>
              <w:rPr>
                <w:rFonts w:ascii="Arial" w:hAnsi="Arial" w:cs="Arial"/>
              </w:rPr>
            </w:pPr>
            <w:r w:rsidRPr="001E5D04">
              <w:rPr>
                <w:rFonts w:ascii="Arial" w:hAnsi="Arial" w:cs="Arial"/>
              </w:rPr>
              <w:t>Suggested</w:t>
            </w:r>
          </w:p>
        </w:tc>
      </w:tr>
      <w:tr w:rsidR="00BA7071" w:rsidRPr="001E5D04" w14:paraId="76BDAECA" w14:textId="77777777" w:rsidTr="008F4D91">
        <w:tc>
          <w:tcPr>
            <w:tcW w:w="1368" w:type="dxa"/>
          </w:tcPr>
          <w:p w14:paraId="0A931F23" w14:textId="77777777" w:rsidR="002671CF" w:rsidRPr="001E5D04" w:rsidRDefault="00A56C1E" w:rsidP="00551BC4">
            <w:pPr>
              <w:spacing w:line="360" w:lineRule="auto"/>
              <w:jc w:val="both"/>
              <w:rPr>
                <w:rFonts w:ascii="Arial" w:hAnsi="Arial" w:cs="Arial"/>
                <w:b/>
              </w:rPr>
            </w:pPr>
            <w:r w:rsidRPr="001E5D04">
              <w:rPr>
                <w:rFonts w:ascii="Arial" w:hAnsi="Arial" w:cs="Arial"/>
                <w:b/>
              </w:rPr>
              <w:t>2F1</w:t>
            </w:r>
          </w:p>
        </w:tc>
        <w:tc>
          <w:tcPr>
            <w:tcW w:w="1368" w:type="dxa"/>
          </w:tcPr>
          <w:p w14:paraId="491E4706" w14:textId="77777777" w:rsidR="00CC72A1" w:rsidRPr="001E5D04" w:rsidRDefault="00A56C1E" w:rsidP="00551BC4">
            <w:pPr>
              <w:spacing w:line="360" w:lineRule="auto"/>
              <w:jc w:val="both"/>
              <w:rPr>
                <w:rFonts w:ascii="Arial" w:hAnsi="Arial" w:cs="Arial"/>
              </w:rPr>
            </w:pPr>
            <w:r w:rsidRPr="001E5D04">
              <w:rPr>
                <w:rFonts w:ascii="Arial" w:hAnsi="Arial" w:cs="Arial"/>
              </w:rPr>
              <w:t>0.556</w:t>
            </w:r>
          </w:p>
        </w:tc>
        <w:tc>
          <w:tcPr>
            <w:tcW w:w="1368" w:type="dxa"/>
          </w:tcPr>
          <w:p w14:paraId="29978BB2" w14:textId="77777777" w:rsidR="002671CF" w:rsidRPr="001E5D04" w:rsidRDefault="00A56C1E" w:rsidP="00551BC4">
            <w:pPr>
              <w:spacing w:line="360" w:lineRule="auto"/>
              <w:jc w:val="both"/>
              <w:rPr>
                <w:rFonts w:ascii="Arial" w:hAnsi="Arial" w:cs="Arial"/>
              </w:rPr>
            </w:pPr>
            <w:r w:rsidRPr="001E5D04">
              <w:rPr>
                <w:rFonts w:ascii="Arial" w:hAnsi="Arial" w:cs="Arial"/>
              </w:rPr>
              <w:t>0.0021</w:t>
            </w:r>
          </w:p>
        </w:tc>
        <w:tc>
          <w:tcPr>
            <w:tcW w:w="1368" w:type="dxa"/>
          </w:tcPr>
          <w:p w14:paraId="35D6EF53" w14:textId="77777777" w:rsidR="002671CF" w:rsidRPr="001E5D04" w:rsidRDefault="00A56C1E" w:rsidP="00551BC4">
            <w:pPr>
              <w:spacing w:line="360" w:lineRule="auto"/>
              <w:jc w:val="both"/>
              <w:rPr>
                <w:rFonts w:ascii="Arial" w:hAnsi="Arial" w:cs="Arial"/>
              </w:rPr>
            </w:pPr>
            <w:r w:rsidRPr="001E5D04">
              <w:rPr>
                <w:rFonts w:ascii="Arial" w:hAnsi="Arial" w:cs="Arial"/>
              </w:rPr>
              <w:t>-0.458</w:t>
            </w:r>
          </w:p>
        </w:tc>
        <w:tc>
          <w:tcPr>
            <w:tcW w:w="1368" w:type="dxa"/>
          </w:tcPr>
          <w:p w14:paraId="11A81DD2" w14:textId="77777777" w:rsidR="002671CF" w:rsidRPr="001E5D04" w:rsidRDefault="00A56C1E" w:rsidP="00551BC4">
            <w:pPr>
              <w:spacing w:line="360" w:lineRule="auto"/>
              <w:jc w:val="both"/>
              <w:rPr>
                <w:rFonts w:ascii="Arial" w:hAnsi="Arial" w:cs="Arial"/>
              </w:rPr>
            </w:pPr>
            <w:r w:rsidRPr="001E5D04">
              <w:rPr>
                <w:rFonts w:ascii="Arial" w:hAnsi="Arial" w:cs="Arial"/>
              </w:rPr>
              <w:t>-3.99</w:t>
            </w:r>
          </w:p>
        </w:tc>
        <w:tc>
          <w:tcPr>
            <w:tcW w:w="1368" w:type="dxa"/>
          </w:tcPr>
          <w:p w14:paraId="798CAC85" w14:textId="77777777" w:rsidR="002671CF" w:rsidRPr="001E5D04" w:rsidRDefault="00A56C1E" w:rsidP="00551BC4">
            <w:pPr>
              <w:spacing w:line="360" w:lineRule="auto"/>
              <w:jc w:val="both"/>
              <w:rPr>
                <w:rFonts w:ascii="Arial" w:hAnsi="Arial" w:cs="Arial"/>
              </w:rPr>
            </w:pPr>
            <w:r w:rsidRPr="001E5D04">
              <w:rPr>
                <w:rFonts w:ascii="Arial" w:hAnsi="Arial" w:cs="Arial"/>
              </w:rPr>
              <w:t>20.1</w:t>
            </w:r>
          </w:p>
        </w:tc>
        <w:tc>
          <w:tcPr>
            <w:tcW w:w="1368" w:type="dxa"/>
          </w:tcPr>
          <w:p w14:paraId="24C3631A"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r w:rsidR="00BA7071" w:rsidRPr="001E5D04" w14:paraId="3F373F61" w14:textId="77777777" w:rsidTr="008F4D91">
        <w:tc>
          <w:tcPr>
            <w:tcW w:w="1368" w:type="dxa"/>
          </w:tcPr>
          <w:p w14:paraId="65E76D1F" w14:textId="77777777" w:rsidR="002671CF" w:rsidRPr="001E5D04" w:rsidRDefault="00A56C1E" w:rsidP="00551BC4">
            <w:pPr>
              <w:spacing w:line="360" w:lineRule="auto"/>
              <w:jc w:val="both"/>
              <w:rPr>
                <w:rFonts w:ascii="Arial" w:hAnsi="Arial" w:cs="Arial"/>
                <w:b/>
              </w:rPr>
            </w:pPr>
            <w:r w:rsidRPr="001E5D04">
              <w:rPr>
                <w:rFonts w:ascii="Arial" w:hAnsi="Arial" w:cs="Arial"/>
                <w:b/>
              </w:rPr>
              <w:t>Cubic</w:t>
            </w:r>
          </w:p>
        </w:tc>
        <w:tc>
          <w:tcPr>
            <w:tcW w:w="1368" w:type="dxa"/>
          </w:tcPr>
          <w:p w14:paraId="7A523445" w14:textId="77777777" w:rsidR="002671CF" w:rsidRPr="001E5D04" w:rsidRDefault="00A56C1E" w:rsidP="00551BC4">
            <w:pPr>
              <w:spacing w:line="360" w:lineRule="auto"/>
              <w:jc w:val="both"/>
              <w:rPr>
                <w:rFonts w:ascii="Arial" w:hAnsi="Arial" w:cs="Arial"/>
              </w:rPr>
            </w:pPr>
            <w:r w:rsidRPr="001E5D04">
              <w:rPr>
                <w:rFonts w:ascii="Arial" w:hAnsi="Arial" w:cs="Arial"/>
              </w:rPr>
              <w:t>0.210</w:t>
            </w:r>
          </w:p>
        </w:tc>
        <w:tc>
          <w:tcPr>
            <w:tcW w:w="1368" w:type="dxa"/>
          </w:tcPr>
          <w:p w14:paraId="3EAC3E7E" w14:textId="77777777" w:rsidR="002671CF" w:rsidRPr="001E5D04" w:rsidRDefault="00A56C1E" w:rsidP="00551BC4">
            <w:pPr>
              <w:spacing w:line="360" w:lineRule="auto"/>
              <w:jc w:val="both"/>
              <w:rPr>
                <w:rFonts w:ascii="Arial" w:hAnsi="Arial" w:cs="Arial"/>
              </w:rPr>
            </w:pPr>
            <w:r w:rsidRPr="001E5D04">
              <w:rPr>
                <w:rFonts w:ascii="Arial" w:hAnsi="Arial" w:cs="Arial"/>
              </w:rPr>
              <w:t>0.934</w:t>
            </w:r>
          </w:p>
        </w:tc>
        <w:tc>
          <w:tcPr>
            <w:tcW w:w="1368" w:type="dxa"/>
          </w:tcPr>
          <w:p w14:paraId="70E63253" w14:textId="77777777" w:rsidR="002671CF" w:rsidRPr="001E5D04" w:rsidRDefault="00A56C1E" w:rsidP="00551BC4">
            <w:pPr>
              <w:spacing w:line="360" w:lineRule="auto"/>
              <w:jc w:val="both"/>
              <w:rPr>
                <w:rFonts w:ascii="Arial" w:hAnsi="Arial" w:cs="Arial"/>
              </w:rPr>
            </w:pPr>
            <w:r w:rsidRPr="001E5D04">
              <w:rPr>
                <w:rFonts w:ascii="Arial" w:hAnsi="Arial" w:cs="Arial"/>
              </w:rPr>
              <w:t>0.791</w:t>
            </w:r>
          </w:p>
        </w:tc>
        <w:tc>
          <w:tcPr>
            <w:tcW w:w="1368" w:type="dxa"/>
          </w:tcPr>
          <w:p w14:paraId="4A259017" w14:textId="77777777" w:rsidR="002671CF" w:rsidRPr="001E5D04" w:rsidRDefault="00A56C1E" w:rsidP="00551BC4">
            <w:pPr>
              <w:spacing w:line="360" w:lineRule="auto"/>
              <w:jc w:val="both"/>
              <w:rPr>
                <w:rFonts w:ascii="Arial" w:hAnsi="Arial" w:cs="Arial"/>
              </w:rPr>
            </w:pPr>
            <w:r w:rsidRPr="001E5D04">
              <w:rPr>
                <w:rFonts w:ascii="Arial" w:hAnsi="Arial" w:cs="Arial"/>
              </w:rPr>
              <w:t>-80.1</w:t>
            </w:r>
          </w:p>
        </w:tc>
        <w:tc>
          <w:tcPr>
            <w:tcW w:w="1368" w:type="dxa"/>
          </w:tcPr>
          <w:p w14:paraId="1E15989A" w14:textId="77777777" w:rsidR="002671CF" w:rsidRPr="001E5D04" w:rsidRDefault="00A56C1E" w:rsidP="00551BC4">
            <w:pPr>
              <w:spacing w:line="360" w:lineRule="auto"/>
              <w:jc w:val="both"/>
              <w:rPr>
                <w:rFonts w:ascii="Arial" w:hAnsi="Arial" w:cs="Arial"/>
              </w:rPr>
            </w:pPr>
            <w:r w:rsidRPr="001E5D04">
              <w:rPr>
                <w:rFonts w:ascii="Arial" w:hAnsi="Arial" w:cs="Arial"/>
              </w:rPr>
              <w:t>326</w:t>
            </w:r>
          </w:p>
        </w:tc>
        <w:tc>
          <w:tcPr>
            <w:tcW w:w="1368" w:type="dxa"/>
          </w:tcPr>
          <w:p w14:paraId="3D8C020B"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r w:rsidR="00BA7071" w:rsidRPr="001E5D04" w14:paraId="6614CFC9" w14:textId="77777777" w:rsidTr="008F4D91">
        <w:tc>
          <w:tcPr>
            <w:tcW w:w="1368" w:type="dxa"/>
            <w:tcBorders>
              <w:bottom w:val="single" w:sz="4" w:space="0" w:color="auto"/>
            </w:tcBorders>
          </w:tcPr>
          <w:p w14:paraId="45874ED8" w14:textId="77777777" w:rsidR="002671CF" w:rsidRPr="001E5D04" w:rsidRDefault="00A56C1E" w:rsidP="00551BC4">
            <w:pPr>
              <w:spacing w:line="360" w:lineRule="auto"/>
              <w:jc w:val="both"/>
              <w:rPr>
                <w:rFonts w:ascii="Arial" w:hAnsi="Arial" w:cs="Arial"/>
                <w:b/>
              </w:rPr>
            </w:pPr>
            <w:r w:rsidRPr="001E5D04">
              <w:rPr>
                <w:rFonts w:ascii="Arial" w:hAnsi="Arial" w:cs="Arial"/>
                <w:b/>
              </w:rPr>
              <w:t>Linear</w:t>
            </w:r>
          </w:p>
        </w:tc>
        <w:tc>
          <w:tcPr>
            <w:tcW w:w="1368" w:type="dxa"/>
            <w:tcBorders>
              <w:bottom w:val="single" w:sz="4" w:space="0" w:color="auto"/>
            </w:tcBorders>
          </w:tcPr>
          <w:p w14:paraId="72E88FCE" w14:textId="77777777" w:rsidR="002671CF" w:rsidRPr="001E5D04" w:rsidRDefault="00A56C1E" w:rsidP="00551BC4">
            <w:pPr>
              <w:spacing w:line="360" w:lineRule="auto"/>
              <w:jc w:val="both"/>
              <w:rPr>
                <w:rFonts w:ascii="Arial" w:hAnsi="Arial" w:cs="Arial"/>
              </w:rPr>
            </w:pPr>
            <w:r w:rsidRPr="001E5D04">
              <w:rPr>
                <w:rFonts w:ascii="Arial" w:hAnsi="Arial" w:cs="Arial"/>
              </w:rPr>
              <w:t>0501</w:t>
            </w:r>
          </w:p>
        </w:tc>
        <w:tc>
          <w:tcPr>
            <w:tcW w:w="1368" w:type="dxa"/>
            <w:tcBorders>
              <w:bottom w:val="single" w:sz="4" w:space="0" w:color="auto"/>
            </w:tcBorders>
          </w:tcPr>
          <w:p w14:paraId="5EE1BBC8" w14:textId="77777777" w:rsidR="002671CF" w:rsidRPr="001E5D04" w:rsidRDefault="00A56C1E" w:rsidP="00551BC4">
            <w:pPr>
              <w:spacing w:line="360" w:lineRule="auto"/>
              <w:jc w:val="both"/>
              <w:rPr>
                <w:rFonts w:ascii="Arial" w:hAnsi="Arial" w:cs="Arial"/>
              </w:rPr>
            </w:pPr>
            <w:r w:rsidRPr="001E5D04">
              <w:rPr>
                <w:rFonts w:ascii="Arial" w:hAnsi="Arial" w:cs="Arial"/>
              </w:rPr>
              <w:t>0.00211</w:t>
            </w:r>
          </w:p>
        </w:tc>
        <w:tc>
          <w:tcPr>
            <w:tcW w:w="1368" w:type="dxa"/>
            <w:tcBorders>
              <w:bottom w:val="single" w:sz="4" w:space="0" w:color="auto"/>
            </w:tcBorders>
          </w:tcPr>
          <w:p w14:paraId="14EDE1DE" w14:textId="77777777" w:rsidR="002671CF" w:rsidRPr="001E5D04" w:rsidRDefault="00A56C1E" w:rsidP="00551BC4">
            <w:pPr>
              <w:spacing w:line="360" w:lineRule="auto"/>
              <w:jc w:val="both"/>
              <w:rPr>
                <w:rFonts w:ascii="Arial" w:hAnsi="Arial" w:cs="Arial"/>
              </w:rPr>
            </w:pPr>
            <w:r w:rsidRPr="001E5D04">
              <w:rPr>
                <w:rFonts w:ascii="Arial" w:hAnsi="Arial" w:cs="Arial"/>
              </w:rPr>
              <w:t>-0.185</w:t>
            </w:r>
          </w:p>
        </w:tc>
        <w:tc>
          <w:tcPr>
            <w:tcW w:w="1368" w:type="dxa"/>
            <w:tcBorders>
              <w:bottom w:val="single" w:sz="4" w:space="0" w:color="auto"/>
            </w:tcBorders>
          </w:tcPr>
          <w:p w14:paraId="04FEBEF2" w14:textId="77777777" w:rsidR="002671CF" w:rsidRPr="001E5D04" w:rsidRDefault="00A56C1E" w:rsidP="00551BC4">
            <w:pPr>
              <w:spacing w:line="360" w:lineRule="auto"/>
              <w:jc w:val="both"/>
              <w:rPr>
                <w:rFonts w:ascii="Arial" w:hAnsi="Arial" w:cs="Arial"/>
              </w:rPr>
            </w:pPr>
            <w:r w:rsidRPr="001E5D04">
              <w:rPr>
                <w:rFonts w:ascii="Arial" w:hAnsi="Arial" w:cs="Arial"/>
              </w:rPr>
              <w:t>-0.565</w:t>
            </w:r>
          </w:p>
        </w:tc>
        <w:tc>
          <w:tcPr>
            <w:tcW w:w="1368" w:type="dxa"/>
            <w:tcBorders>
              <w:bottom w:val="single" w:sz="4" w:space="0" w:color="auto"/>
            </w:tcBorders>
          </w:tcPr>
          <w:p w14:paraId="3BEFED5B" w14:textId="77777777" w:rsidR="002671CF" w:rsidRPr="001E5D04" w:rsidRDefault="00A56C1E" w:rsidP="00551BC4">
            <w:pPr>
              <w:spacing w:line="360" w:lineRule="auto"/>
              <w:jc w:val="both"/>
              <w:rPr>
                <w:rFonts w:ascii="Arial" w:hAnsi="Arial" w:cs="Arial"/>
              </w:rPr>
            </w:pPr>
            <w:r w:rsidRPr="001E5D04">
              <w:rPr>
                <w:rFonts w:ascii="Arial" w:hAnsi="Arial" w:cs="Arial"/>
              </w:rPr>
              <w:t>6.29</w:t>
            </w:r>
          </w:p>
        </w:tc>
        <w:tc>
          <w:tcPr>
            <w:tcW w:w="1368" w:type="dxa"/>
            <w:tcBorders>
              <w:bottom w:val="single" w:sz="4" w:space="0" w:color="auto"/>
            </w:tcBorders>
          </w:tcPr>
          <w:p w14:paraId="7E7192AC"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bl>
    <w:p w14:paraId="4774433C" w14:textId="77777777" w:rsidR="002671CF" w:rsidRPr="001E5D04" w:rsidRDefault="002671CF" w:rsidP="00551BC4">
      <w:pPr>
        <w:spacing w:line="360" w:lineRule="auto"/>
        <w:jc w:val="both"/>
        <w:rPr>
          <w:rFonts w:ascii="Arial" w:hAnsi="Arial" w:cs="Arial"/>
          <w:sz w:val="20"/>
          <w:szCs w:val="20"/>
        </w:rPr>
      </w:pPr>
    </w:p>
    <w:p w14:paraId="5244403E" w14:textId="77777777" w:rsidR="007D2208"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3.9.2 RSM regression study</w:t>
      </w:r>
    </w:p>
    <w:p w14:paraId="1F61767F" w14:textId="77777777" w:rsidR="00715FAD" w:rsidRPr="001E5D04" w:rsidRDefault="00A56C1E" w:rsidP="00551BC4">
      <w:pPr>
        <w:spacing w:line="360" w:lineRule="auto"/>
        <w:jc w:val="both"/>
        <w:rPr>
          <w:rFonts w:ascii="Arial" w:hAnsi="Arial" w:cs="Arial"/>
          <w:b/>
          <w:sz w:val="20"/>
          <w:szCs w:val="20"/>
        </w:rPr>
      </w:pPr>
      <w:r w:rsidRPr="001E5D04">
        <w:rPr>
          <w:rFonts w:ascii="Arial" w:hAnsi="Arial" w:cs="Arial"/>
          <w:sz w:val="20"/>
          <w:szCs w:val="20"/>
        </w:rPr>
        <w:t>The R</w:t>
      </w:r>
      <w:r w:rsidR="00B97C3C" w:rsidRPr="001E5D04">
        <w:rPr>
          <w:rFonts w:ascii="Arial" w:hAnsi="Arial" w:cs="Arial"/>
          <w:sz w:val="20"/>
          <w:szCs w:val="20"/>
        </w:rPr>
        <w:t>.S.M.</w:t>
      </w:r>
      <w:r w:rsidRPr="001E5D04">
        <w:rPr>
          <w:rFonts w:ascii="Arial" w:hAnsi="Arial" w:cs="Arial"/>
          <w:sz w:val="20"/>
          <w:szCs w:val="20"/>
        </w:rPr>
        <w:t xml:space="preserve"> study gave the following regression equation, which showed a functional relationship between </w:t>
      </w:r>
      <w:r w:rsidRPr="001E5D04">
        <w:rPr>
          <w:rFonts w:ascii="Arial" w:eastAsia="Calibri" w:hAnsi="Arial" w:cs="Arial"/>
          <w:sz w:val="20"/>
          <w:szCs w:val="20"/>
        </w:rPr>
        <w:t>the oil yield and the assessment variables for the MW-AE.</w:t>
      </w:r>
    </w:p>
    <w:p w14:paraId="790BB628" w14:textId="77777777" w:rsidR="00715FAD"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Oil=+2.72411+2.88182</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-003</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+0.28593*</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-0.087173*</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-3.53977</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-006</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-0.035085*</m:t>
        </m:r>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+6.21591</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-004</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+9.85908</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-019</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+2.1098</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-019</m:t>
            </m:r>
          </m:sup>
        </m:sSup>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+1.49649</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-017</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1E5D04">
        <w:rPr>
          <w:rFonts w:ascii="Arial" w:hAnsi="Arial" w:cs="Arial"/>
          <w:i/>
          <w:sz w:val="20"/>
          <w:szCs w:val="20"/>
        </w:rPr>
        <w:t>……..</w:t>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b/>
          <w:sz w:val="20"/>
          <w:szCs w:val="20"/>
        </w:rPr>
        <w:t>(X</w:t>
      </w:r>
      <w:r w:rsidR="00B827D7" w:rsidRPr="001E5D04">
        <w:rPr>
          <w:rFonts w:ascii="Arial" w:hAnsi="Arial" w:cs="Arial"/>
          <w:b/>
          <w:sz w:val="20"/>
          <w:szCs w:val="20"/>
        </w:rPr>
        <w:t>X</w:t>
      </w:r>
      <w:r w:rsidR="006C213E" w:rsidRPr="001E5D04">
        <w:rPr>
          <w:rFonts w:ascii="Arial" w:hAnsi="Arial" w:cs="Arial"/>
          <w:b/>
          <w:sz w:val="20"/>
          <w:szCs w:val="20"/>
        </w:rPr>
        <w:t>X</w:t>
      </w:r>
      <w:r w:rsidRPr="001E5D04">
        <w:rPr>
          <w:rFonts w:ascii="Arial" w:hAnsi="Arial" w:cs="Arial"/>
          <w:b/>
          <w:sz w:val="20"/>
          <w:szCs w:val="20"/>
        </w:rPr>
        <w:t>)</w:t>
      </w:r>
    </w:p>
    <w:p w14:paraId="51581C6F" w14:textId="77777777" w:rsidR="00715FAD" w:rsidRPr="001E5D04" w:rsidRDefault="00A56C1E" w:rsidP="00551BC4">
      <w:pPr>
        <w:spacing w:line="360" w:lineRule="auto"/>
        <w:jc w:val="both"/>
        <w:rPr>
          <w:rFonts w:ascii="Arial" w:eastAsia="Calibri" w:hAnsi="Arial" w:cs="Arial"/>
          <w:sz w:val="20"/>
          <w:szCs w:val="20"/>
        </w:rPr>
      </w:pPr>
      <w:r w:rsidRPr="001E5D04">
        <w:rPr>
          <w:rFonts w:ascii="Arial" w:hAnsi="Arial" w:cs="Arial"/>
          <w:sz w:val="20"/>
          <w:szCs w:val="20"/>
        </w:rPr>
        <w:t>(where P</w:t>
      </w:r>
      <w:r w:rsidRPr="001E5D04">
        <w:rPr>
          <w:rFonts w:ascii="Arial" w:hAnsi="Arial" w:cs="Arial"/>
          <w:sz w:val="20"/>
          <w:szCs w:val="20"/>
          <w:vertAlign w:val="subscript"/>
        </w:rPr>
        <w:t>1</w:t>
      </w:r>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power, t</w:t>
      </w:r>
      <w:r w:rsidRPr="001E5D04">
        <w:rPr>
          <w:rFonts w:ascii="Arial" w:hAnsi="Arial" w:cs="Arial"/>
          <w:sz w:val="20"/>
          <w:szCs w:val="20"/>
          <w:vertAlign w:val="subscript"/>
        </w:rPr>
        <w:t>1</w:t>
      </w:r>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time, </w:t>
      </w:r>
      <w:r w:rsidRPr="001E5D04">
        <w:rPr>
          <w:rFonts w:ascii="Arial" w:eastAsia="Calibri" w:hAnsi="Arial" w:cs="Arial"/>
          <w:sz w:val="20"/>
          <w:szCs w:val="20"/>
        </w:rPr>
        <w:t>and T</w:t>
      </w:r>
      <w:r w:rsidRPr="001E5D04">
        <w:rPr>
          <w:rFonts w:ascii="Arial" w:hAnsi="Arial" w:cs="Arial"/>
          <w:sz w:val="20"/>
          <w:szCs w:val="20"/>
          <w:vertAlign w:val="subscript"/>
        </w:rPr>
        <w:t>1</w:t>
      </w:r>
      <w:r w:rsidRPr="001E5D04">
        <w:rPr>
          <w:rFonts w:ascii="Arial" w:hAnsi="Arial" w:cs="Arial"/>
          <w:sz w:val="20"/>
          <w:szCs w:val="20"/>
        </w:rPr>
        <w:t>: Aqueous extraction temperature)</w:t>
      </w:r>
      <w:r w:rsidRPr="001E5D04">
        <w:rPr>
          <w:rFonts w:ascii="Arial" w:eastAsia="Calibri" w:hAnsi="Arial" w:cs="Arial"/>
          <w:sz w:val="20"/>
          <w:szCs w:val="20"/>
        </w:rPr>
        <w:t>.</w:t>
      </w:r>
    </w:p>
    <w:p w14:paraId="3C47AA90" w14:textId="44679D63" w:rsidR="00155723"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The plot (</w:t>
      </w:r>
      <w:r w:rsidR="00840EBC" w:rsidRPr="001E5D04">
        <w:rPr>
          <w:rFonts w:ascii="Arial" w:eastAsia="Times New Roman" w:hAnsi="Arial" w:cs="Arial"/>
          <w:sz w:val="20"/>
          <w:szCs w:val="20"/>
          <w:lang w:eastAsia="en-IN"/>
        </w:rPr>
        <w:t>Fig</w:t>
      </w:r>
      <w:r w:rsidR="0029222B">
        <w:rPr>
          <w:rFonts w:ascii="Arial" w:eastAsia="Times New Roman" w:hAnsi="Arial" w:cs="Arial"/>
          <w:sz w:val="20"/>
          <w:szCs w:val="20"/>
          <w:lang w:eastAsia="en-IN"/>
        </w:rPr>
        <w:t xml:space="preserve"> 5</w:t>
      </w:r>
      <w:r w:rsidRPr="001E5D04">
        <w:rPr>
          <w:rFonts w:ascii="Arial" w:eastAsia="Times New Roman" w:hAnsi="Arial" w:cs="Arial"/>
          <w:sz w:val="20"/>
          <w:szCs w:val="20"/>
          <w:lang w:eastAsia="en-IN"/>
        </w:rPr>
        <w:t xml:space="preserve"> a) showed the predicted values overlapping with the observed values. Optimal parameters from the quadratic model using central composite design (C.C.D.) included M.W. power (P1) of 400 W, pre-treatment time (t1) of 4 min, and aqueous temperature (T1) of </w:t>
      </w:r>
      <w:proofErr w:type="gramStart"/>
      <w:r w:rsidRPr="001E5D04">
        <w:rPr>
          <w:rFonts w:ascii="Arial" w:eastAsia="Times New Roman" w:hAnsi="Arial" w:cs="Arial"/>
          <w:sz w:val="20"/>
          <w:szCs w:val="20"/>
          <w:lang w:eastAsia="en-IN"/>
        </w:rPr>
        <w:t xml:space="preserve">70 </w:t>
      </w:r>
      <w:r w:rsidR="00840EBC" w:rsidRPr="001E5D04">
        <w:rPr>
          <w:rFonts w:ascii="Arial" w:eastAsia="Times New Roman" w:hAnsi="Arial" w:cs="Arial"/>
          <w:sz w:val="20"/>
          <w:szCs w:val="20"/>
          <w:lang w:eastAsia="en-IN"/>
        </w:rPr>
        <w:t xml:space="preserve"> °</w:t>
      </w:r>
      <w:proofErr w:type="gramEnd"/>
      <w:r w:rsidR="00840EBC" w:rsidRPr="001E5D04">
        <w:rPr>
          <w:rFonts w:ascii="Arial" w:eastAsia="Times New Roman" w:hAnsi="Arial" w:cs="Arial"/>
          <w:sz w:val="20"/>
          <w:szCs w:val="20"/>
          <w:lang w:eastAsia="en-IN"/>
        </w:rPr>
        <w:t xml:space="preserve">C </w:t>
      </w:r>
      <w:r w:rsidRPr="001E5D04">
        <w:rPr>
          <w:rFonts w:ascii="Arial" w:eastAsia="Times New Roman" w:hAnsi="Arial" w:cs="Arial"/>
          <w:sz w:val="20"/>
          <w:szCs w:val="20"/>
          <w:lang w:eastAsia="en-IN"/>
        </w:rPr>
        <w:t xml:space="preserve">(Table A.3.1). Fig </w:t>
      </w:r>
      <w:r w:rsidR="0029222B">
        <w:rPr>
          <w:rFonts w:ascii="Arial" w:eastAsia="Times New Roman" w:hAnsi="Arial" w:cs="Arial"/>
          <w:sz w:val="20"/>
          <w:szCs w:val="20"/>
          <w:lang w:eastAsia="en-IN"/>
        </w:rPr>
        <w:t>5</w:t>
      </w:r>
      <w:r w:rsidRPr="001E5D04">
        <w:rPr>
          <w:rFonts w:ascii="Arial" w:eastAsia="Times New Roman" w:hAnsi="Arial" w:cs="Arial"/>
          <w:sz w:val="20"/>
          <w:szCs w:val="20"/>
          <w:lang w:eastAsia="en-IN"/>
        </w:rPr>
        <w:t xml:space="preserve"> (b) shows that the oil yield improved with increasing aqueous extraction temperature and M.W. pretreatment power. However, beyond the optimal conditions (70-80 0C, 4 min, 400 W), the orange essential oil yield decreased. ANOVA and F-test showed significant interactions between the regression coefficients and variables. The Model F-value was 13.81 indicates significance, with 0.02 % noise probability. "Prob&gt; F" values below 0.0500 indicate significant terms. The model showed std. dev. of 0.17, mean of 0.40, CV  % of 43.59, with predicted R-squared (0.9255) agreeing with the Adjusted R-Squared (0.8585), demonstrating a good fit (Table A.3.2, A.3.3).</w:t>
      </w:r>
    </w:p>
    <w:p w14:paraId="246720CB" w14:textId="77777777" w:rsidR="00715FAD" w:rsidRPr="001E5D04" w:rsidRDefault="00A56C1E" w:rsidP="00764559">
      <w:pPr>
        <w:spacing w:line="360" w:lineRule="auto"/>
        <w:jc w:val="center"/>
        <w:rPr>
          <w:rFonts w:ascii="Arial" w:hAnsi="Arial" w:cs="Arial"/>
          <w:sz w:val="20"/>
          <w:szCs w:val="20"/>
        </w:rPr>
      </w:pPr>
      <w:r w:rsidRPr="001E5D04">
        <w:rPr>
          <w:rFonts w:ascii="Arial" w:hAnsi="Arial" w:cs="Arial"/>
          <w:noProof/>
          <w:sz w:val="20"/>
          <w:szCs w:val="20"/>
        </w:rPr>
        <w:lastRenderedPageBreak/>
        <mc:AlternateContent>
          <mc:Choice Requires="wps">
            <w:drawing>
              <wp:anchor distT="0" distB="0" distL="114300" distR="114300" simplePos="0" relativeHeight="251724800" behindDoc="0" locked="0" layoutInCell="1" allowOverlap="1" wp14:anchorId="3ED421A4" wp14:editId="6B1B670B">
                <wp:simplePos x="0" y="0"/>
                <wp:positionH relativeFrom="column">
                  <wp:posOffset>3495675</wp:posOffset>
                </wp:positionH>
                <wp:positionV relativeFrom="paragraph">
                  <wp:posOffset>2703830</wp:posOffset>
                </wp:positionV>
                <wp:extent cx="1257300" cy="361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57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D8243" w14:textId="77777777" w:rsidR="00A56C1E" w:rsidRPr="00FC7E3C" w:rsidRDefault="00A56C1E" w:rsidP="00715FAD">
                            <w:pPr>
                              <w:rPr>
                                <w:sz w:val="16"/>
                                <w:szCs w:val="16"/>
                              </w:rPr>
                            </w:pPr>
                            <w:r>
                              <w:rPr>
                                <w:sz w:val="16"/>
                                <w:szCs w:val="16"/>
                              </w:rPr>
                              <w:t>R2= 0.8585 (Adjusted), R2= 0.9255 (Predicted)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160" type="#_x0000_t202" style="position:absolute;left:0;text-align:left;margin-left:275.25pt;margin-top:212.9pt;width:99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" fillcolor="white [3201]" strokeweight=".5pt">
                <v:textbox>
                  <w:txbxContent>
                    <w:p w14:paraId="6D9D8243" w14:textId="77777777" w:rsidR="00A56C1E" w:rsidRPr="00FC7E3C" w:rsidRDefault="00A56C1E" w:rsidP="00715FAD">
                      <w:pPr>
                        <w:rPr>
                          <w:sz w:val="16"/>
                          <w:szCs w:val="16"/>
                        </w:rPr>
                      </w:pPr>
                      <w:r>
                        <w:rPr>
                          <w:sz w:val="16"/>
                          <w:szCs w:val="16"/>
                        </w:rPr>
                        <w:t>R2= 0.8585 (Adjusted), R2= 0.9255 (Predicted)</w:t>
                      </w:r>
                    </w:p>
                  </w:txbxContent>
                </v:textbox>
              </v:shape>
            </w:pict>
          </mc:Fallback>
        </mc:AlternateContent>
      </w:r>
      <w:r w:rsidRPr="001E5D04">
        <w:rPr>
          <w:rFonts w:ascii="Arial" w:hAnsi="Arial" w:cs="Arial"/>
          <w:noProof/>
          <w:sz w:val="20"/>
          <w:szCs w:val="20"/>
        </w:rPr>
        <w:drawing>
          <wp:inline distT="0" distB="0" distL="0" distR="0" wp14:anchorId="154D025E" wp14:editId="46607CE1">
            <wp:extent cx="2534028" cy="21627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37436" cy="2165664"/>
                    </a:xfrm>
                    <a:prstGeom prst="rect">
                      <a:avLst/>
                    </a:prstGeom>
                    <a:noFill/>
                    <a:ln>
                      <a:noFill/>
                    </a:ln>
                  </pic:spPr>
                </pic:pic>
              </a:graphicData>
            </a:graphic>
          </wp:inline>
        </w:drawing>
      </w:r>
    </w:p>
    <w:p w14:paraId="2361D45B" w14:textId="77777777" w:rsidR="00715FA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(a)</w:t>
      </w:r>
    </w:p>
    <w:p w14:paraId="7B1C5AE8" w14:textId="77777777" w:rsidR="00715FAD" w:rsidRPr="001E5D04" w:rsidRDefault="00A56C1E" w:rsidP="00551BC4">
      <w:pPr>
        <w:spacing w:line="360" w:lineRule="auto"/>
        <w:jc w:val="center"/>
        <w:rPr>
          <w:rFonts w:ascii="Arial" w:hAnsi="Arial" w:cs="Arial"/>
          <w:sz w:val="20"/>
          <w:szCs w:val="20"/>
        </w:rPr>
      </w:pPr>
      <w:r w:rsidRPr="001E5D04">
        <w:rPr>
          <w:rFonts w:ascii="Arial" w:hAnsi="Arial" w:cs="Arial"/>
          <w:noProof/>
          <w:sz w:val="20"/>
          <w:szCs w:val="20"/>
        </w:rPr>
        <w:drawing>
          <wp:inline distT="0" distB="0" distL="0" distR="0" wp14:anchorId="7EA3AE6F" wp14:editId="6867CB56">
            <wp:extent cx="2847975" cy="2952750"/>
            <wp:effectExtent l="0" t="0" r="9525" b="0"/>
            <wp:docPr id="24579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3578"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51150" cy="2956042"/>
                    </a:xfrm>
                    <a:prstGeom prst="rect">
                      <a:avLst/>
                    </a:prstGeom>
                    <a:noFill/>
                    <a:ln>
                      <a:noFill/>
                    </a:ln>
                  </pic:spPr>
                </pic:pic>
              </a:graphicData>
            </a:graphic>
          </wp:inline>
        </w:drawing>
      </w:r>
      <w:r w:rsidRPr="001E5D04">
        <w:rPr>
          <w:rFonts w:ascii="Arial" w:hAnsi="Arial" w:cs="Arial"/>
          <w:noProof/>
          <w:sz w:val="20"/>
          <w:szCs w:val="20"/>
        </w:rPr>
        <w:drawing>
          <wp:inline distT="0" distB="0" distL="0" distR="0" wp14:anchorId="70F09B8C" wp14:editId="598C4CFC">
            <wp:extent cx="2847975" cy="2686050"/>
            <wp:effectExtent l="0" t="0" r="0" b="0"/>
            <wp:docPr id="107494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0339"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844800" cy="2683056"/>
                    </a:xfrm>
                    <a:prstGeom prst="rect">
                      <a:avLst/>
                    </a:prstGeom>
                    <a:noFill/>
                    <a:ln>
                      <a:noFill/>
                    </a:ln>
                  </pic:spPr>
                </pic:pic>
              </a:graphicData>
            </a:graphic>
          </wp:inline>
        </w:drawing>
      </w:r>
    </w:p>
    <w:p w14:paraId="09D86ACC" w14:textId="77777777" w:rsidR="00715FAD" w:rsidRPr="001E5D04" w:rsidRDefault="00A56C1E" w:rsidP="00551BC4">
      <w:pPr>
        <w:spacing w:line="360" w:lineRule="auto"/>
        <w:jc w:val="center"/>
        <w:rPr>
          <w:rFonts w:ascii="Arial" w:hAnsi="Arial" w:cs="Arial"/>
          <w:sz w:val="20"/>
          <w:szCs w:val="20"/>
        </w:rPr>
      </w:pPr>
      <w:r w:rsidRPr="001E5D04">
        <w:rPr>
          <w:rFonts w:ascii="Arial" w:hAnsi="Arial" w:cs="Arial"/>
          <w:sz w:val="20"/>
          <w:szCs w:val="20"/>
        </w:rPr>
        <w:t xml:space="preserve">(b)                                                                        </w:t>
      </w:r>
      <w:r w:rsidRPr="001E5D04">
        <w:rPr>
          <w:rFonts w:ascii="Arial" w:eastAsia="Calibri" w:hAnsi="Arial" w:cs="Arial"/>
          <w:sz w:val="20"/>
          <w:szCs w:val="20"/>
        </w:rPr>
        <w:t xml:space="preserve">and </w:t>
      </w:r>
      <w:r w:rsidRPr="001E5D04">
        <w:rPr>
          <w:rFonts w:ascii="Arial" w:hAnsi="Arial" w:cs="Arial"/>
          <w:sz w:val="20"/>
          <w:szCs w:val="20"/>
        </w:rPr>
        <w:t>(c</w:t>
      </w:r>
      <w:r w:rsidRPr="001E5D04">
        <w:rPr>
          <w:rFonts w:ascii="Arial" w:eastAsia="Calibri" w:hAnsi="Arial" w:cs="Arial"/>
          <w:sz w:val="20"/>
          <w:szCs w:val="20"/>
        </w:rPr>
        <w:t>)).</w:t>
      </w:r>
    </w:p>
    <w:p w14:paraId="4E85D8F8" w14:textId="77777777" w:rsidR="006253A9" w:rsidRPr="001E5D04" w:rsidRDefault="00A56C1E" w:rsidP="00551BC4">
      <w:pPr>
        <w:spacing w:line="360" w:lineRule="auto"/>
        <w:jc w:val="center"/>
        <w:rPr>
          <w:rFonts w:ascii="Arial" w:hAnsi="Arial" w:cs="Arial"/>
          <w:sz w:val="20"/>
          <w:szCs w:val="20"/>
        </w:rPr>
      </w:pPr>
      <w:r w:rsidRPr="001E5D04">
        <w:rPr>
          <w:rFonts w:ascii="Arial" w:hAnsi="Arial" w:cs="Arial"/>
          <w:noProof/>
          <w:sz w:val="20"/>
          <w:szCs w:val="20"/>
        </w:rPr>
        <w:lastRenderedPageBreak/>
        <mc:AlternateContent>
          <mc:Choice Requires="wps">
            <w:drawing>
              <wp:anchor distT="0" distB="0" distL="114300" distR="114300" simplePos="0" relativeHeight="251737088" behindDoc="0" locked="0" layoutInCell="1" allowOverlap="1" wp14:anchorId="76723496" wp14:editId="165864EB">
                <wp:simplePos x="0" y="0"/>
                <wp:positionH relativeFrom="column">
                  <wp:posOffset>1037541</wp:posOffset>
                </wp:positionH>
                <wp:positionV relativeFrom="paragraph">
                  <wp:posOffset>2720022</wp:posOffset>
                </wp:positionV>
                <wp:extent cx="1588135" cy="543369"/>
                <wp:effectExtent l="0" t="476250" r="0" b="485775"/>
                <wp:wrapNone/>
                <wp:docPr id="2822" name="Text Box 2822"/>
                <wp:cNvGraphicFramePr/>
                <a:graphic xmlns:a="http://schemas.openxmlformats.org/drawingml/2006/main">
                  <a:graphicData uri="http://schemas.microsoft.com/office/word/2010/wordprocessingShape">
                    <wps:wsp>
                      <wps:cNvSpPr txBox="1"/>
                      <wps:spPr>
                        <a:xfrm rot="2543281">
                          <a:off x="0" y="0"/>
                          <a:ext cx="1588135" cy="543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E8086" w14:textId="77777777" w:rsidR="00A56C1E" w:rsidRDefault="00A56C1E">
                            <w:r>
                              <w:t>C: Aqueous Extraction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22" o:spid="_x0000_s1161" type="#_x0000_t202" style="position:absolute;left:0;text-align:left;margin-left:81.7pt;margin-top:214.15pt;width:125.05pt;height:42.8pt;rotation:277794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" fillcolor="white [3201]" strokeweight=".5pt">
                <v:textbox>
                  <w:txbxContent>
                    <w:p w14:paraId="324E8086" w14:textId="77777777" w:rsidR="00A56C1E" w:rsidRDefault="00A56C1E">
                      <w:r>
                        <w:t>C: Aqueous Extraction Temperature</w:t>
                      </w:r>
                    </w:p>
                  </w:txbxContent>
                </v:textbox>
              </v:shape>
            </w:pict>
          </mc:Fallback>
        </mc:AlternateContent>
      </w:r>
      <w:r w:rsidR="00E86D31" w:rsidRPr="001E5D04">
        <w:rPr>
          <w:rFonts w:ascii="Arial" w:hAnsi="Arial" w:cs="Arial"/>
          <w:noProof/>
          <w:sz w:val="20"/>
          <w:szCs w:val="20"/>
        </w:rPr>
        <mc:AlternateContent>
          <mc:Choice Requires="wps">
            <w:drawing>
              <wp:anchor distT="0" distB="0" distL="114300" distR="114300" simplePos="0" relativeHeight="251739136" behindDoc="0" locked="0" layoutInCell="1" allowOverlap="1" wp14:anchorId="582439C0" wp14:editId="00C8654D">
                <wp:simplePos x="0" y="0"/>
                <wp:positionH relativeFrom="column">
                  <wp:posOffset>1162051</wp:posOffset>
                </wp:positionH>
                <wp:positionV relativeFrom="paragraph">
                  <wp:posOffset>1179195</wp:posOffset>
                </wp:positionV>
                <wp:extent cx="609600" cy="276225"/>
                <wp:effectExtent l="0" t="0" r="19050" b="28575"/>
                <wp:wrapNone/>
                <wp:docPr id="2823" name="Text Box 2823"/>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5CD830" w14:textId="77777777" w:rsidR="00A56C1E" w:rsidRDefault="00A56C1E">
                            <w:r>
                              <w:t>Oil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823" o:spid="_x0000_s1162" type="#_x0000_t202" style="position:absolute;left:0;text-align:left;margin-left:91.5pt;margin-top:92.85pt;width:48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" fillcolor="white [3201]" strokeweight=".5pt">
                <v:textbox>
                  <w:txbxContent>
                    <w:p w14:paraId="4D5CD830" w14:textId="77777777" w:rsidR="00A56C1E" w:rsidRDefault="00A56C1E">
                      <w:r>
                        <w:t>Oil (g)</w:t>
                      </w:r>
                    </w:p>
                  </w:txbxContent>
                </v:textbox>
              </v:shape>
            </w:pict>
          </mc:Fallback>
        </mc:AlternateContent>
      </w:r>
      <w:r w:rsidR="00E2247F" w:rsidRPr="001E5D04">
        <w:rPr>
          <w:rFonts w:ascii="Arial" w:hAnsi="Arial" w:cs="Arial"/>
          <w:noProof/>
          <w:sz w:val="20"/>
          <w:szCs w:val="20"/>
        </w:rPr>
        <mc:AlternateContent>
          <mc:Choice Requires="wps">
            <w:drawing>
              <wp:anchor distT="0" distB="0" distL="114300" distR="114300" simplePos="0" relativeHeight="251735040" behindDoc="0" locked="0" layoutInCell="1" allowOverlap="1" wp14:anchorId="22E2F9B1" wp14:editId="7891B00C">
                <wp:simplePos x="0" y="0"/>
                <wp:positionH relativeFrom="column">
                  <wp:posOffset>3147060</wp:posOffset>
                </wp:positionH>
                <wp:positionV relativeFrom="paragraph">
                  <wp:posOffset>2719705</wp:posOffset>
                </wp:positionV>
                <wp:extent cx="1538605" cy="295275"/>
                <wp:effectExtent l="0" t="476250" r="0" b="485775"/>
                <wp:wrapNone/>
                <wp:docPr id="770" name="Text Box 770"/>
                <wp:cNvGraphicFramePr/>
                <a:graphic xmlns:a="http://schemas.openxmlformats.org/drawingml/2006/main">
                  <a:graphicData uri="http://schemas.microsoft.com/office/word/2010/wordprocessingShape">
                    <wps:wsp>
                      <wps:cNvSpPr txBox="1"/>
                      <wps:spPr>
                        <a:xfrm rot="19167973">
                          <a:off x="0" y="0"/>
                          <a:ext cx="153860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DF8C0" w14:textId="77777777" w:rsidR="00A56C1E" w:rsidRDefault="00A56C1E">
                            <w:r>
                              <w:t>A: Microwave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770" o:spid="_x0000_s1163" type="#_x0000_t202" style="position:absolute;left:0;text-align:left;margin-left:247.8pt;margin-top:214.15pt;width:121.15pt;height:23.25pt;rotation:-2656422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" fillcolor="white [3201]" strokeweight=".5pt">
                <v:textbox>
                  <w:txbxContent>
                    <w:p w14:paraId="5B4DF8C0" w14:textId="77777777" w:rsidR="00A56C1E" w:rsidRDefault="00A56C1E">
                      <w:r>
                        <w:t>A: Microwave Power</w:t>
                      </w:r>
                    </w:p>
                  </w:txbxContent>
                </v:textbox>
              </v:shape>
            </w:pict>
          </mc:Fallback>
        </mc:AlternateContent>
      </w:r>
      <w:r w:rsidR="006253A9" w:rsidRPr="001E5D04">
        <w:rPr>
          <w:rFonts w:ascii="Arial" w:hAnsi="Arial" w:cs="Arial"/>
          <w:noProof/>
          <w:sz w:val="20"/>
          <w:szCs w:val="20"/>
        </w:rPr>
        <w:drawing>
          <wp:inline distT="0" distB="0" distL="0" distR="0" wp14:anchorId="081BC346" wp14:editId="2C1EF686">
            <wp:extent cx="2867025" cy="3394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68201" cy="3395734"/>
                    </a:xfrm>
                    <a:prstGeom prst="rect">
                      <a:avLst/>
                    </a:prstGeom>
                    <a:noFill/>
                    <a:ln>
                      <a:noFill/>
                    </a:ln>
                  </pic:spPr>
                </pic:pic>
              </a:graphicData>
            </a:graphic>
          </wp:inline>
        </w:drawing>
      </w:r>
    </w:p>
    <w:p w14:paraId="7FE17928" w14:textId="77777777" w:rsidR="00462A1A" w:rsidRPr="001E5D04" w:rsidRDefault="00A56C1E" w:rsidP="00551BC4">
      <w:pPr>
        <w:spacing w:line="360" w:lineRule="auto"/>
        <w:jc w:val="center"/>
        <w:rPr>
          <w:rFonts w:ascii="Arial" w:hAnsi="Arial" w:cs="Arial"/>
          <w:sz w:val="20"/>
          <w:szCs w:val="20"/>
        </w:rPr>
      </w:pPr>
      <w:r w:rsidRPr="001E5D04">
        <w:rPr>
          <w:rFonts w:ascii="Arial" w:hAnsi="Arial" w:cs="Arial"/>
          <w:sz w:val="20"/>
          <w:szCs w:val="20"/>
        </w:rPr>
        <w:t>(d)</w:t>
      </w:r>
    </w:p>
    <w:p w14:paraId="07F1F649" w14:textId="658BFE9F" w:rsidR="00715FAD"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5</w:t>
      </w:r>
      <w:r w:rsidR="00A56C1E" w:rsidRPr="001E5D04">
        <w:rPr>
          <w:rFonts w:ascii="Arial" w:hAnsi="Arial" w:cs="Arial"/>
          <w:b/>
          <w:sz w:val="20"/>
          <w:szCs w:val="20"/>
        </w:rPr>
        <w:t xml:space="preserve"> (a) </w:t>
      </w:r>
      <w:r w:rsidR="006253A9" w:rsidRPr="001E5D04">
        <w:rPr>
          <w:rFonts w:ascii="Arial" w:hAnsi="Arial" w:cs="Arial"/>
          <w:sz w:val="20"/>
          <w:szCs w:val="20"/>
        </w:rPr>
        <w:t>P</w:t>
      </w:r>
      <w:r w:rsidR="00A56C1E" w:rsidRPr="001E5D04">
        <w:rPr>
          <w:rFonts w:ascii="Arial" w:hAnsi="Arial" w:cs="Arial"/>
          <w:sz w:val="20"/>
          <w:szCs w:val="20"/>
        </w:rPr>
        <w:t>lot showing predicted values overlapped with the observed values</w:t>
      </w:r>
      <w:r w:rsidR="00A56C1E" w:rsidRPr="001E5D04">
        <w:rPr>
          <w:rFonts w:ascii="Arial" w:hAnsi="Arial" w:cs="Arial"/>
          <w:b/>
          <w:sz w:val="20"/>
          <w:szCs w:val="20"/>
        </w:rPr>
        <w:t xml:space="preserve"> (b)- (c)</w:t>
      </w:r>
      <w:r w:rsidR="00A56C1E" w:rsidRPr="001E5D04">
        <w:rPr>
          <w:rFonts w:ascii="Arial" w:hAnsi="Arial" w:cs="Arial"/>
          <w:sz w:val="20"/>
          <w:szCs w:val="20"/>
        </w:rPr>
        <w:t xml:space="preserve"> </w:t>
      </w:r>
      <w:r w:rsidR="006253A9" w:rsidRPr="001E5D04">
        <w:rPr>
          <w:rFonts w:ascii="Arial" w:hAnsi="Arial" w:cs="Arial"/>
          <w:sz w:val="20"/>
          <w:szCs w:val="20"/>
        </w:rPr>
        <w:t xml:space="preserve">(d) </w:t>
      </w:r>
      <w:r w:rsidR="00A56C1E" w:rsidRPr="001E5D04">
        <w:rPr>
          <w:rFonts w:ascii="Arial" w:hAnsi="Arial" w:cs="Arial"/>
          <w:sz w:val="20"/>
          <w:szCs w:val="20"/>
        </w:rPr>
        <w:t>Response surface methodology plots for optimi</w:t>
      </w:r>
      <w:r w:rsidR="00916018" w:rsidRPr="001E5D04">
        <w:rPr>
          <w:rFonts w:ascii="Arial" w:hAnsi="Arial" w:cs="Arial"/>
          <w:sz w:val="20"/>
          <w:szCs w:val="20"/>
        </w:rPr>
        <w:t>s</w:t>
      </w:r>
      <w:r w:rsidR="00A56C1E" w:rsidRPr="001E5D04">
        <w:rPr>
          <w:rFonts w:ascii="Arial" w:hAnsi="Arial" w:cs="Arial"/>
          <w:sz w:val="20"/>
          <w:szCs w:val="20"/>
        </w:rPr>
        <w:t>ation of MWAE</w:t>
      </w:r>
    </w:p>
    <w:p w14:paraId="688200A5" w14:textId="77777777" w:rsidR="00715FAD"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3</w:t>
      </w:r>
      <w:r w:rsidR="00504369" w:rsidRPr="001E5D04">
        <w:rPr>
          <w:rFonts w:ascii="Arial" w:hAnsi="Arial" w:cs="Arial"/>
          <w:b/>
          <w:sz w:val="20"/>
          <w:szCs w:val="20"/>
        </w:rPr>
        <w:t>.10</w:t>
      </w:r>
      <w:r w:rsidRPr="001E5D04">
        <w:rPr>
          <w:rFonts w:ascii="Arial" w:hAnsi="Arial" w:cs="Arial"/>
          <w:b/>
          <w:sz w:val="20"/>
          <w:szCs w:val="20"/>
        </w:rPr>
        <w:t xml:space="preserve"> Surface morphology of orange peel </w:t>
      </w:r>
    </w:p>
    <w:p w14:paraId="5E5FA7A3" w14:textId="10C35FB4" w:rsidR="00715FAD"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S</w:t>
      </w:r>
      <w:r w:rsidR="00B97C3C" w:rsidRPr="001E5D04">
        <w:rPr>
          <w:rFonts w:ascii="Arial" w:hAnsi="Arial" w:cs="Arial"/>
          <w:sz w:val="20"/>
          <w:szCs w:val="20"/>
        </w:rPr>
        <w:t>.E.M.</w:t>
      </w:r>
      <w:r w:rsidRPr="001E5D04">
        <w:rPr>
          <w:rFonts w:ascii="Arial" w:hAnsi="Arial" w:cs="Arial"/>
          <w:sz w:val="20"/>
          <w:szCs w:val="20"/>
        </w:rPr>
        <w:t xml:space="preserve"> image reveals the rough and irregular structure of the orange peel after MWAE (</w:t>
      </w:r>
      <w:r w:rsidRPr="001E5D04">
        <w:rPr>
          <w:rFonts w:ascii="Arial" w:hAnsi="Arial" w:cs="Arial"/>
          <w:b/>
          <w:sz w:val="20"/>
          <w:szCs w:val="20"/>
        </w:rPr>
        <w:t xml:space="preserve">Fig </w:t>
      </w:r>
      <w:r w:rsidR="00030DBC">
        <w:rPr>
          <w:rFonts w:ascii="Arial" w:hAnsi="Arial" w:cs="Arial"/>
          <w:b/>
          <w:sz w:val="20"/>
          <w:szCs w:val="20"/>
        </w:rPr>
        <w:t>6</w:t>
      </w:r>
      <w:r w:rsidRPr="001E5D04">
        <w:rPr>
          <w:rFonts w:ascii="Arial" w:hAnsi="Arial" w:cs="Arial"/>
          <w:b/>
          <w:sz w:val="20"/>
          <w:szCs w:val="20"/>
        </w:rPr>
        <w:t>(b)</w:t>
      </w:r>
      <w:r w:rsidRPr="001E5D04">
        <w:rPr>
          <w:rFonts w:ascii="Arial" w:hAnsi="Arial" w:cs="Arial"/>
          <w:sz w:val="20"/>
          <w:szCs w:val="20"/>
        </w:rPr>
        <w:t xml:space="preserve">) against a smooth structure with no treatment, as shown in </w:t>
      </w:r>
      <w:r w:rsidRPr="001E5D04">
        <w:rPr>
          <w:rFonts w:ascii="Arial" w:hAnsi="Arial" w:cs="Arial"/>
          <w:b/>
          <w:sz w:val="20"/>
          <w:szCs w:val="20"/>
        </w:rPr>
        <w:t xml:space="preserve">Fig </w:t>
      </w:r>
      <w:r w:rsidR="00030DBC">
        <w:rPr>
          <w:rFonts w:ascii="Arial" w:hAnsi="Arial" w:cs="Arial"/>
          <w:b/>
          <w:sz w:val="20"/>
          <w:szCs w:val="20"/>
        </w:rPr>
        <w:t>6</w:t>
      </w:r>
      <w:r w:rsidRPr="001E5D04">
        <w:rPr>
          <w:rFonts w:ascii="Arial" w:hAnsi="Arial" w:cs="Arial"/>
          <w:b/>
          <w:sz w:val="20"/>
          <w:szCs w:val="20"/>
        </w:rPr>
        <w:t>(a).</w:t>
      </w:r>
      <w:r w:rsidRPr="001E5D04">
        <w:rPr>
          <w:rFonts w:ascii="Arial" w:hAnsi="Arial" w:cs="Arial"/>
          <w:sz w:val="20"/>
          <w:szCs w:val="20"/>
        </w:rPr>
        <w:t xml:space="preserve"> The microwave heats the internal water. Owing to the pressure created by the expansion of water molecules, the glandular walls rupture more rapidly and </w:t>
      </w:r>
      <w:r w:rsidR="00916018" w:rsidRPr="001E5D04">
        <w:rPr>
          <w:rFonts w:ascii="Arial" w:hAnsi="Arial" w:cs="Arial"/>
          <w:sz w:val="20"/>
          <w:szCs w:val="20"/>
        </w:rPr>
        <w:t>distort</w:t>
      </w:r>
      <w:r w:rsidRPr="001E5D04">
        <w:rPr>
          <w:rFonts w:ascii="Arial" w:hAnsi="Arial" w:cs="Arial"/>
          <w:sz w:val="20"/>
          <w:szCs w:val="20"/>
        </w:rPr>
        <w:t xml:space="preserve"> the cellular structure. Thus, with microwave-assisted aqueous extraction, the membrane integrity is lost, aiding quicker oil extraction.</w:t>
      </w:r>
    </w:p>
    <w:p w14:paraId="16AEEF0F" w14:textId="77777777" w:rsidR="006B6D28" w:rsidRPr="001E5D04" w:rsidRDefault="006B6D28" w:rsidP="00551BC4">
      <w:pPr>
        <w:pStyle w:val="ListParagraph1"/>
        <w:spacing w:line="360" w:lineRule="auto"/>
        <w:ind w:left="0"/>
        <w:jc w:val="both"/>
        <w:rPr>
          <w:rFonts w:ascii="Arial" w:hAnsi="Arial" w:cs="Arial"/>
          <w:sz w:val="20"/>
          <w:szCs w:val="20"/>
        </w:rPr>
      </w:pPr>
    </w:p>
    <w:p w14:paraId="5015D9EE" w14:textId="77777777" w:rsidR="00715FAD" w:rsidRPr="001E5D04" w:rsidRDefault="00A56C1E" w:rsidP="00551BC4">
      <w:pPr>
        <w:spacing w:line="360" w:lineRule="auto"/>
        <w:jc w:val="both"/>
        <w:rPr>
          <w:rFonts w:ascii="Arial" w:hAnsi="Arial" w:cs="Arial"/>
          <w:sz w:val="20"/>
          <w:szCs w:val="20"/>
          <w:vertAlign w:val="superscript"/>
        </w:rPr>
      </w:pPr>
      <w:r w:rsidRPr="001E5D04">
        <w:rPr>
          <w:rFonts w:ascii="Arial" w:hAnsi="Arial" w:cs="Arial"/>
          <w:noProof/>
          <w:sz w:val="20"/>
          <w:szCs w:val="20"/>
        </w:rPr>
        <w:lastRenderedPageBreak/>
        <w:drawing>
          <wp:inline distT="0" distB="0" distL="0" distR="0" wp14:anchorId="3AE43EF5" wp14:editId="61501365">
            <wp:extent cx="2626277" cy="2759103"/>
            <wp:effectExtent l="19050" t="19050" r="22225" b="22225"/>
            <wp:docPr id="1069502900" name="Picture 2" descr="Description: Description: C:\Users\Yogita\Downloads\1 SEM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02900" name="Picture 136" descr="Description: Description: C:\Users\Yogita\Downloads\1 SEM300.png"/>
                    <pic:cNvPicPr>
                      <a:picLocks noChangeAspect="1" noChangeArrowheads="1"/>
                    </pic:cNvPicPr>
                  </pic:nvPicPr>
                  <pic:blipFill>
                    <a:blip r:embed="rId28">
                      <a:extLst>
                        <a:ext uri="{28A0092B-C50C-407E-A947-70E740481C1C}">
                          <a14:useLocalDpi xmlns:a14="http://schemas.microsoft.com/office/drawing/2010/main" val="0"/>
                        </a:ext>
                      </a:extLst>
                    </a:blip>
                    <a:srcRect l="1981" t="1764" r="1784" b="3169"/>
                    <a:stretch>
                      <a:fillRect/>
                    </a:stretch>
                  </pic:blipFill>
                  <pic:spPr bwMode="auto">
                    <a:xfrm>
                      <a:off x="0" y="0"/>
                      <a:ext cx="2626277" cy="2759103"/>
                    </a:xfrm>
                    <a:prstGeom prst="rect">
                      <a:avLst/>
                    </a:prstGeom>
                    <a:noFill/>
                    <a:ln w="9525">
                      <a:solidFill>
                        <a:srgbClr val="000000"/>
                      </a:solidFill>
                      <a:prstDash val="solid"/>
                      <a:miter lim="800000"/>
                      <a:headEnd/>
                      <a:tailEnd/>
                    </a:ln>
                    <a:effectLst/>
                  </pic:spPr>
                </pic:pic>
              </a:graphicData>
            </a:graphic>
          </wp:inline>
        </w:drawing>
      </w:r>
      <w:r w:rsidRPr="001E5D04">
        <w:rPr>
          <w:rFonts w:ascii="Arial" w:hAnsi="Arial" w:cs="Arial"/>
          <w:b/>
          <w:noProof/>
          <w:sz w:val="20"/>
          <w:szCs w:val="20"/>
        </w:rPr>
        <w:drawing>
          <wp:inline distT="0" distB="0" distL="0" distR="0" wp14:anchorId="5804F417" wp14:editId="5114ED7F">
            <wp:extent cx="3108960" cy="2778380"/>
            <wp:effectExtent l="19050" t="19050" r="15240" b="22225"/>
            <wp:docPr id="1" name="Picture 1" descr="Description: Description: Description: C:\Users\Yogita\Desktop\fourth image 6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0" descr="Description: Description: Description: C:\Users\Yogita\Desktop\fourth image 600 dpi.ti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111500" cy="2780650"/>
                    </a:xfrm>
                    <a:prstGeom prst="rect">
                      <a:avLst/>
                    </a:prstGeom>
                    <a:ln w="3175">
                      <a:solidFill>
                        <a:schemeClr val="tx1"/>
                      </a:solidFill>
                    </a:ln>
                    <a:effectLst>
                      <a:softEdge rad="112500"/>
                    </a:effectLst>
                  </pic:spPr>
                </pic:pic>
              </a:graphicData>
            </a:graphic>
          </wp:inline>
        </w:drawing>
      </w:r>
    </w:p>
    <w:p w14:paraId="7156643D" w14:textId="77777777" w:rsidR="00715FAD" w:rsidRPr="001E5D04" w:rsidRDefault="00A56C1E" w:rsidP="00551BC4">
      <w:pPr>
        <w:pStyle w:val="ListParagraph"/>
        <w:numPr>
          <w:ilvl w:val="0"/>
          <w:numId w:val="24"/>
        </w:numPr>
        <w:spacing w:line="360" w:lineRule="auto"/>
        <w:jc w:val="both"/>
        <w:rPr>
          <w:rFonts w:ascii="Arial" w:hAnsi="Arial" w:cs="Arial"/>
          <w:b/>
          <w:sz w:val="20"/>
          <w:szCs w:val="20"/>
        </w:rPr>
      </w:pPr>
      <w:r w:rsidRPr="001E5D04">
        <w:rPr>
          <w:rFonts w:ascii="Arial" w:hAnsi="Arial" w:cs="Arial"/>
          <w:b/>
          <w:sz w:val="20"/>
          <w:szCs w:val="20"/>
        </w:rPr>
        <w:t xml:space="preserve">                                                                    (b)</w:t>
      </w:r>
    </w:p>
    <w:p w14:paraId="1A505DC4" w14:textId="5E2430F0" w:rsidR="00715FAD"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030DBC">
        <w:rPr>
          <w:rFonts w:ascii="Arial" w:hAnsi="Arial" w:cs="Arial"/>
          <w:b/>
          <w:sz w:val="20"/>
          <w:szCs w:val="20"/>
        </w:rPr>
        <w:t xml:space="preserve"> 6</w:t>
      </w:r>
      <w:r w:rsidR="00A56C1E" w:rsidRPr="001E5D04">
        <w:rPr>
          <w:rFonts w:ascii="Arial" w:hAnsi="Arial" w:cs="Arial"/>
          <w:b/>
          <w:sz w:val="20"/>
          <w:szCs w:val="20"/>
        </w:rPr>
        <w:t>:</w:t>
      </w:r>
      <w:r w:rsidR="00A56C1E" w:rsidRPr="001E5D04">
        <w:rPr>
          <w:rFonts w:ascii="Arial" w:hAnsi="Arial" w:cs="Arial"/>
          <w:sz w:val="20"/>
          <w:szCs w:val="20"/>
        </w:rPr>
        <w:t xml:space="preserve"> (a) S</w:t>
      </w:r>
      <w:r w:rsidR="00B97C3C" w:rsidRPr="001E5D04">
        <w:rPr>
          <w:rFonts w:ascii="Arial" w:hAnsi="Arial" w:cs="Arial"/>
          <w:sz w:val="20"/>
          <w:szCs w:val="20"/>
        </w:rPr>
        <w:t>.E.M.</w:t>
      </w:r>
      <w:r w:rsidR="00A56C1E" w:rsidRPr="001E5D04">
        <w:rPr>
          <w:rFonts w:ascii="Arial" w:hAnsi="Arial" w:cs="Arial"/>
          <w:sz w:val="20"/>
          <w:szCs w:val="20"/>
        </w:rPr>
        <w:t xml:space="preserve"> image of orange peels before any treatment, (b) Scanning electron microscopy of MWAE orange peel</w:t>
      </w:r>
    </w:p>
    <w:p w14:paraId="1829E75F" w14:textId="77777777" w:rsidR="009E6920"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11</w:t>
      </w:r>
      <w:r w:rsidRPr="001E5D04">
        <w:rPr>
          <w:rFonts w:ascii="Arial" w:hAnsi="Arial" w:cs="Arial"/>
          <w:b/>
          <w:sz w:val="20"/>
          <w:szCs w:val="20"/>
        </w:rPr>
        <w:t xml:space="preserve"> Characteri</w:t>
      </w:r>
      <w:r w:rsidR="00916018" w:rsidRPr="001E5D04">
        <w:rPr>
          <w:rFonts w:ascii="Arial" w:hAnsi="Arial" w:cs="Arial"/>
          <w:b/>
          <w:sz w:val="20"/>
          <w:szCs w:val="20"/>
        </w:rPr>
        <w:t>s</w:t>
      </w:r>
      <w:r w:rsidRPr="001E5D04">
        <w:rPr>
          <w:rFonts w:ascii="Arial" w:hAnsi="Arial" w:cs="Arial"/>
          <w:b/>
          <w:sz w:val="20"/>
          <w:szCs w:val="20"/>
        </w:rPr>
        <w:t>ation of extracted oil</w:t>
      </w:r>
    </w:p>
    <w:p w14:paraId="1A9DDFB6"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CIELAB color analysis showed L*= 60.1, a*= +33.0, b*= +64.2, H= 43 0, C*= 72.18, and h*= 62.790, indicating a bright orange color. GC-MS analysis revealed five volatile compounds in Citrus sinensis peel oil: α-pinene, d-limonene, limonene oxide, linalool, and citronellal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A.2, Table A.4). HPLC-MS showed non-volatile compounds, including </w:t>
      </w:r>
      <w:proofErr w:type="spellStart"/>
      <w:r w:rsidRPr="001E5D04">
        <w:rPr>
          <w:rFonts w:ascii="Arial" w:eastAsia="Times New Roman" w:hAnsi="Arial" w:cs="Arial"/>
          <w:sz w:val="20"/>
          <w:szCs w:val="20"/>
          <w:lang w:eastAsia="en-IN"/>
        </w:rPr>
        <w:t>Tangeritin</w:t>
      </w:r>
      <w:proofErr w:type="spellEnd"/>
      <w:r w:rsidRPr="001E5D04">
        <w:rPr>
          <w:rFonts w:ascii="Arial" w:eastAsia="Times New Roman" w:hAnsi="Arial" w:cs="Arial"/>
          <w:sz w:val="20"/>
          <w:szCs w:val="20"/>
          <w:lang w:eastAsia="en-IN"/>
        </w:rPr>
        <w:t xml:space="preserve">, </w:t>
      </w:r>
      <w:proofErr w:type="spellStart"/>
      <w:r w:rsidRPr="001E5D04">
        <w:rPr>
          <w:rFonts w:ascii="Arial" w:eastAsia="Times New Roman" w:hAnsi="Arial" w:cs="Arial"/>
          <w:sz w:val="20"/>
          <w:szCs w:val="20"/>
          <w:lang w:eastAsia="en-IN"/>
        </w:rPr>
        <w:t>Sinensetin</w:t>
      </w:r>
      <w:proofErr w:type="spellEnd"/>
      <w:r w:rsidRPr="001E5D04">
        <w:rPr>
          <w:rFonts w:ascii="Arial" w:eastAsia="Times New Roman" w:hAnsi="Arial" w:cs="Arial"/>
          <w:sz w:val="20"/>
          <w:szCs w:val="20"/>
          <w:lang w:eastAsia="en-IN"/>
        </w:rPr>
        <w:t xml:space="preserve">, </w:t>
      </w:r>
      <w:proofErr w:type="spellStart"/>
      <w:r w:rsidRPr="001E5D04">
        <w:rPr>
          <w:rFonts w:ascii="Arial" w:eastAsia="Times New Roman" w:hAnsi="Arial" w:cs="Arial"/>
          <w:sz w:val="20"/>
          <w:szCs w:val="20"/>
          <w:lang w:eastAsia="en-IN"/>
        </w:rPr>
        <w:t>Nobiletin</w:t>
      </w:r>
      <w:proofErr w:type="spellEnd"/>
      <w:r w:rsidRPr="001E5D04">
        <w:rPr>
          <w:rFonts w:ascii="Arial" w:eastAsia="Times New Roman" w:hAnsi="Arial" w:cs="Arial"/>
          <w:sz w:val="20"/>
          <w:szCs w:val="20"/>
          <w:lang w:eastAsia="en-IN"/>
        </w:rPr>
        <w:t xml:space="preserve">, </w:t>
      </w:r>
      <w:proofErr w:type="spellStart"/>
      <w:r w:rsidRPr="001E5D04">
        <w:rPr>
          <w:rFonts w:ascii="Arial" w:eastAsia="Times New Roman" w:hAnsi="Arial" w:cs="Arial"/>
          <w:sz w:val="20"/>
          <w:szCs w:val="20"/>
          <w:lang w:eastAsia="en-IN"/>
        </w:rPr>
        <w:t>Tocotrienol</w:t>
      </w:r>
      <w:proofErr w:type="spellEnd"/>
      <w:r w:rsidRPr="001E5D04">
        <w:rPr>
          <w:rFonts w:ascii="Arial" w:eastAsia="Times New Roman" w:hAnsi="Arial" w:cs="Arial"/>
          <w:sz w:val="20"/>
          <w:szCs w:val="20"/>
          <w:lang w:eastAsia="en-IN"/>
        </w:rPr>
        <w:t>, and Tocopherol acetate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A.3, Table A.5). The oil composition was aligned with that in previous studies [9,67,69,70]. Limonene oxide is formed by radical formation during M.W. irradiation [71,72]. The oil showed antioxidant activity in the DPPH assay (Fig A.4.1, Fig A.4.2, Table A.6) due to limonene, tocotrienol, and tocopherol acetate [73-74]. The oil had specific gravity 0.87 ± 0.03, density 0.86 ± 0.02 kg.m-3, was water-insoluble, matching standard properties [1].</w:t>
      </w:r>
    </w:p>
    <w:p w14:paraId="359C056F" w14:textId="77777777" w:rsidR="00625E04" w:rsidRPr="001E5D04" w:rsidRDefault="00A56C1E" w:rsidP="00551BC4">
      <w:pPr>
        <w:spacing w:line="360" w:lineRule="auto"/>
        <w:jc w:val="both"/>
        <w:rPr>
          <w:rFonts w:ascii="Arial" w:hAnsi="Arial" w:cs="Arial"/>
          <w:b/>
          <w:bCs/>
          <w:color w:val="000000"/>
          <w:sz w:val="20"/>
          <w:szCs w:val="20"/>
        </w:rPr>
      </w:pPr>
      <w:r w:rsidRPr="001E5D04">
        <w:rPr>
          <w:rFonts w:ascii="Arial" w:hAnsi="Arial" w:cs="Arial"/>
          <w:b/>
          <w:bCs/>
          <w:color w:val="000000"/>
          <w:sz w:val="20"/>
          <w:szCs w:val="20"/>
        </w:rPr>
        <w:t>3.1</w:t>
      </w:r>
      <w:r w:rsidR="00053775" w:rsidRPr="001E5D04">
        <w:rPr>
          <w:rFonts w:ascii="Arial" w:hAnsi="Arial" w:cs="Arial"/>
          <w:b/>
          <w:bCs/>
          <w:color w:val="000000"/>
          <w:sz w:val="20"/>
          <w:szCs w:val="20"/>
        </w:rPr>
        <w:t>5</w:t>
      </w:r>
      <w:r w:rsidRPr="001E5D04">
        <w:rPr>
          <w:rFonts w:ascii="Arial" w:hAnsi="Arial" w:cs="Arial"/>
          <w:b/>
          <w:bCs/>
          <w:color w:val="000000"/>
          <w:sz w:val="20"/>
          <w:szCs w:val="20"/>
        </w:rPr>
        <w:t xml:space="preserve"> Key features of the developed MWAE process of orange peel oil compared with the state of art literature:</w:t>
      </w:r>
    </w:p>
    <w:p w14:paraId="3D8955A1" w14:textId="77777777" w:rsidR="00155723"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In the MWAE of orange peels for oil, microwave pre-treatment weakened the cellular structures while developing eco-friendly aqueous extraction. This solvent-free methodology makes peel residue and effluent suitable for pharmaceutical and food applications. This process excludes the high temperatures required for distillation or steam diffusion [19], [22], [24], [34],[25]. Oil separates the above reaction mass during agitation and is extracted using a pipette without centrifugation [76]. This process requires simple </w:t>
      </w:r>
      <w:r w:rsidRPr="001E5D04">
        <w:rPr>
          <w:rFonts w:ascii="Arial" w:eastAsia="Times New Roman" w:hAnsi="Arial" w:cs="Arial"/>
          <w:sz w:val="20"/>
          <w:szCs w:val="20"/>
          <w:lang w:eastAsia="en-IN"/>
        </w:rPr>
        <w:lastRenderedPageBreak/>
        <w:t>equipment, unlike distillation or supercritical extraction [5]–[7</w:t>
      </w:r>
      <w:proofErr w:type="gramStart"/>
      <w:r w:rsidRPr="001E5D04">
        <w:rPr>
          <w:rFonts w:ascii="Arial" w:eastAsia="Times New Roman" w:hAnsi="Arial" w:cs="Arial"/>
          <w:sz w:val="20"/>
          <w:szCs w:val="20"/>
          <w:lang w:eastAsia="en-IN"/>
        </w:rPr>
        <w:t>][</w:t>
      </w:r>
      <w:proofErr w:type="gramEnd"/>
      <w:r w:rsidRPr="001E5D04">
        <w:rPr>
          <w:rFonts w:ascii="Arial" w:eastAsia="Times New Roman" w:hAnsi="Arial" w:cs="Arial"/>
          <w:sz w:val="20"/>
          <w:szCs w:val="20"/>
          <w:lang w:eastAsia="en-IN"/>
        </w:rPr>
        <w:t>9]. It has reduced energy requirements compared with classical methods, with improved mass transfer and eliminated albedo removal. The R.S.M. study showed the interaction between the dependent variables. Limitations include limonene oxide formation, particle size restrictions owing to MW charring, requirement of two reactors, need for skilled monitoring, and difficult MW scaling.</w:t>
      </w:r>
    </w:p>
    <w:p w14:paraId="58A6E751" w14:textId="77777777" w:rsidR="00D8041E"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4 </w:t>
      </w:r>
      <w:proofErr w:type="gramStart"/>
      <w:r w:rsidR="00ED5B0C" w:rsidRPr="001E5D04">
        <w:rPr>
          <w:rFonts w:ascii="Arial" w:hAnsi="Arial" w:cs="Arial"/>
          <w:b/>
          <w:sz w:val="20"/>
          <w:szCs w:val="20"/>
        </w:rPr>
        <w:t>CONCLUSION</w:t>
      </w:r>
      <w:proofErr w:type="gramEnd"/>
    </w:p>
    <w:p w14:paraId="1604E280" w14:textId="77777777" w:rsidR="00431FB9" w:rsidRPr="001E5D04" w:rsidRDefault="00A56C1E" w:rsidP="00551BC4">
      <w:pPr>
        <w:spacing w:line="360" w:lineRule="auto"/>
        <w:jc w:val="both"/>
        <w:rPr>
          <w:rFonts w:ascii="Arial" w:hAnsi="Arial" w:cs="Arial"/>
          <w:bCs/>
          <w:color w:val="000000"/>
          <w:sz w:val="20"/>
          <w:szCs w:val="20"/>
        </w:rPr>
      </w:pPr>
      <w:r w:rsidRPr="001E5D04">
        <w:rPr>
          <w:rFonts w:ascii="Arial" w:hAnsi="Arial" w:cs="Arial"/>
          <w:bCs/>
          <w:color w:val="000000"/>
          <w:sz w:val="20"/>
          <w:szCs w:val="20"/>
        </w:rPr>
        <w:t>This paper</w:t>
      </w:r>
      <w:r w:rsidR="00916018" w:rsidRPr="001E5D04">
        <w:rPr>
          <w:rFonts w:ascii="Arial" w:hAnsi="Arial" w:cs="Arial"/>
          <w:bCs/>
          <w:color w:val="000000"/>
          <w:sz w:val="20"/>
          <w:szCs w:val="20"/>
        </w:rPr>
        <w:t xml:space="preserve"> </w:t>
      </w:r>
      <w:r w:rsidR="00E86D31" w:rsidRPr="001E5D04">
        <w:rPr>
          <w:rFonts w:ascii="Arial" w:hAnsi="Arial" w:cs="Arial"/>
          <w:bCs/>
          <w:color w:val="000000"/>
          <w:sz w:val="20"/>
          <w:szCs w:val="20"/>
        </w:rPr>
        <w:t xml:space="preserve">reports the successful extraction of orange peel oil using </w:t>
      </w:r>
      <w:r w:rsidR="00916018" w:rsidRPr="001E5D04">
        <w:rPr>
          <w:rFonts w:ascii="Arial" w:hAnsi="Arial" w:cs="Arial"/>
          <w:bCs/>
          <w:color w:val="000000"/>
          <w:sz w:val="20"/>
          <w:szCs w:val="20"/>
        </w:rPr>
        <w:t xml:space="preserve">MWAE. The process development parameters, including </w:t>
      </w:r>
      <w:r w:rsidRPr="001E5D04">
        <w:rPr>
          <w:rFonts w:ascii="Arial" w:hAnsi="Arial" w:cs="Arial"/>
          <w:bCs/>
          <w:color w:val="000000"/>
          <w:sz w:val="20"/>
          <w:szCs w:val="20"/>
        </w:rPr>
        <w:t xml:space="preserve">the </w:t>
      </w:r>
      <w:r w:rsidR="00E86D31" w:rsidRPr="001E5D04">
        <w:rPr>
          <w:rFonts w:ascii="Arial" w:eastAsia="Calibri" w:hAnsi="Arial" w:cs="Arial"/>
          <w:bCs/>
          <w:color w:val="000000"/>
          <w:sz w:val="20"/>
          <w:szCs w:val="20"/>
        </w:rPr>
        <w:t>M</w:t>
      </w:r>
      <w:r w:rsidR="00E86D31" w:rsidRPr="001E5D04">
        <w:rPr>
          <w:rFonts w:ascii="Arial" w:hAnsi="Arial" w:cs="Arial"/>
          <w:bCs/>
          <w:color w:val="000000"/>
          <w:sz w:val="20"/>
          <w:szCs w:val="20"/>
        </w:rPr>
        <w:t>.W.</w:t>
      </w:r>
      <w:r w:rsidR="00916018" w:rsidRPr="001E5D04">
        <w:rPr>
          <w:rFonts w:ascii="Arial" w:hAnsi="Arial" w:cs="Arial"/>
          <w:bCs/>
          <w:color w:val="000000"/>
          <w:sz w:val="20"/>
          <w:szCs w:val="20"/>
        </w:rPr>
        <w:t xml:space="preserve"> pre-treatment conditions and aqueous extraction conditions, </w:t>
      </w:r>
      <w:r w:rsidRPr="001E5D04">
        <w:rPr>
          <w:rFonts w:ascii="Arial" w:hAnsi="Arial" w:cs="Arial"/>
          <w:bCs/>
          <w:color w:val="000000"/>
          <w:sz w:val="20"/>
          <w:szCs w:val="20"/>
        </w:rPr>
        <w:t>were</w:t>
      </w:r>
      <w:r w:rsidR="00916018" w:rsidRPr="001E5D04">
        <w:rPr>
          <w:rFonts w:ascii="Arial" w:hAnsi="Arial" w:cs="Arial"/>
          <w:bCs/>
          <w:color w:val="000000"/>
          <w:sz w:val="20"/>
          <w:szCs w:val="20"/>
        </w:rPr>
        <w:t xml:space="preserve"> optimi</w:t>
      </w:r>
      <w:r w:rsidRPr="001E5D04">
        <w:rPr>
          <w:rFonts w:ascii="Arial" w:hAnsi="Arial" w:cs="Arial"/>
          <w:bCs/>
          <w:color w:val="000000"/>
          <w:sz w:val="20"/>
          <w:szCs w:val="20"/>
        </w:rPr>
        <w:t>zed</w:t>
      </w:r>
      <w:r w:rsidR="00916018" w:rsidRPr="001E5D04">
        <w:rPr>
          <w:rFonts w:ascii="Arial" w:hAnsi="Arial" w:cs="Arial"/>
          <w:bCs/>
          <w:color w:val="000000"/>
          <w:sz w:val="20"/>
          <w:szCs w:val="20"/>
        </w:rPr>
        <w:t xml:space="preserve"> using the </w:t>
      </w:r>
      <w:r w:rsidR="00916018" w:rsidRPr="001E5D04">
        <w:rPr>
          <w:rFonts w:ascii="Arial" w:hAnsi="Arial" w:cs="Arial"/>
          <w:bCs/>
          <w:i/>
          <w:color w:val="000000"/>
          <w:sz w:val="20"/>
          <w:szCs w:val="20"/>
        </w:rPr>
        <w:t>one-factor-at-a-time</w:t>
      </w:r>
      <w:r w:rsidR="00916018" w:rsidRPr="001E5D04">
        <w:rPr>
          <w:rFonts w:ascii="Arial" w:hAnsi="Arial" w:cs="Arial"/>
          <w:bCs/>
          <w:color w:val="000000"/>
          <w:sz w:val="20"/>
          <w:szCs w:val="20"/>
        </w:rPr>
        <w:t xml:space="preserve"> method and R</w:t>
      </w:r>
      <w:r w:rsidR="00E86D31" w:rsidRPr="001E5D04">
        <w:rPr>
          <w:rFonts w:ascii="Arial" w:hAnsi="Arial" w:cs="Arial"/>
          <w:bCs/>
          <w:color w:val="000000"/>
          <w:sz w:val="20"/>
          <w:szCs w:val="20"/>
        </w:rPr>
        <w:t>.S.M.</w:t>
      </w:r>
      <w:r w:rsidR="00916018" w:rsidRPr="001E5D04">
        <w:rPr>
          <w:rFonts w:ascii="Arial" w:hAnsi="Arial" w:cs="Arial"/>
          <w:bCs/>
          <w:color w:val="000000"/>
          <w:sz w:val="20"/>
          <w:szCs w:val="20"/>
        </w:rPr>
        <w:t xml:space="preserve"> </w:t>
      </w:r>
      <w:r w:rsidR="00D46702" w:rsidRPr="001E5D04">
        <w:rPr>
          <w:rFonts w:ascii="Arial" w:hAnsi="Arial" w:cs="Arial"/>
          <w:bCs/>
          <w:color w:val="000000"/>
          <w:sz w:val="20"/>
          <w:szCs w:val="20"/>
        </w:rPr>
        <w:t>Face C</w:t>
      </w:r>
      <w:r w:rsidR="00A63177" w:rsidRPr="001E5D04">
        <w:rPr>
          <w:rFonts w:ascii="Arial" w:hAnsi="Arial" w:cs="Arial"/>
          <w:bCs/>
          <w:color w:val="000000"/>
          <w:sz w:val="20"/>
          <w:szCs w:val="20"/>
        </w:rPr>
        <w:t xml:space="preserve">entred </w:t>
      </w:r>
      <w:r w:rsidR="00916018" w:rsidRPr="001E5D04">
        <w:rPr>
          <w:rFonts w:ascii="Arial" w:hAnsi="Arial" w:cs="Arial"/>
          <w:bCs/>
          <w:color w:val="000000"/>
          <w:sz w:val="20"/>
          <w:szCs w:val="20"/>
        </w:rPr>
        <w:t>C</w:t>
      </w:r>
      <w:r w:rsidR="00E86D31" w:rsidRPr="001E5D04">
        <w:rPr>
          <w:rFonts w:ascii="Arial" w:hAnsi="Arial" w:cs="Arial"/>
          <w:bCs/>
          <w:color w:val="000000"/>
          <w:sz w:val="20"/>
          <w:szCs w:val="20"/>
        </w:rPr>
        <w:t>.C.D.</w:t>
      </w:r>
      <w:r w:rsidR="00916018" w:rsidRPr="001E5D04">
        <w:rPr>
          <w:rFonts w:ascii="Arial" w:hAnsi="Arial" w:cs="Arial"/>
          <w:bCs/>
          <w:color w:val="000000"/>
          <w:sz w:val="20"/>
          <w:szCs w:val="20"/>
        </w:rPr>
        <w:t xml:space="preserve"> model. The process engineering aspects, including the diffusion coefficient, eddy diffusion size, </w:t>
      </w:r>
      <w:r w:rsidRPr="001E5D04">
        <w:rPr>
          <w:rFonts w:ascii="Arial" w:hAnsi="Arial" w:cs="Arial"/>
          <w:bCs/>
          <w:color w:val="000000"/>
          <w:sz w:val="20"/>
          <w:szCs w:val="20"/>
        </w:rPr>
        <w:t xml:space="preserve">and </w:t>
      </w:r>
      <w:r w:rsidR="00E86D31" w:rsidRPr="001E5D04">
        <w:rPr>
          <w:rFonts w:ascii="Arial" w:eastAsia="Calibri" w:hAnsi="Arial" w:cs="Arial"/>
          <w:bCs/>
          <w:color w:val="000000"/>
          <w:sz w:val="20"/>
          <w:szCs w:val="20"/>
        </w:rPr>
        <w:t>rate of reaction (</w:t>
      </w:r>
      <w:r w:rsidR="00916018" w:rsidRPr="001E5D04">
        <w:rPr>
          <w:rFonts w:ascii="Arial" w:hAnsi="Arial" w:cs="Arial"/>
          <w:bCs/>
          <w:i/>
          <w:color w:val="000000"/>
          <w:sz w:val="20"/>
          <w:szCs w:val="20"/>
        </w:rPr>
        <w:t>second-order</w:t>
      </w:r>
      <w:r w:rsidR="00A63177" w:rsidRPr="001E5D04">
        <w:rPr>
          <w:rFonts w:ascii="Arial" w:hAnsi="Arial" w:cs="Arial"/>
          <w:bCs/>
          <w:color w:val="000000"/>
          <w:sz w:val="20"/>
          <w:szCs w:val="20"/>
        </w:rPr>
        <w:t xml:space="preserve">), </w:t>
      </w:r>
      <w:r w:rsidRPr="001E5D04">
        <w:rPr>
          <w:rFonts w:ascii="Arial" w:hAnsi="Arial" w:cs="Arial"/>
          <w:bCs/>
          <w:color w:val="000000"/>
          <w:sz w:val="20"/>
          <w:szCs w:val="20"/>
        </w:rPr>
        <w:t>we</w:t>
      </w:r>
      <w:r w:rsidR="00A63177" w:rsidRPr="001E5D04">
        <w:rPr>
          <w:rFonts w:ascii="Arial" w:hAnsi="Arial" w:cs="Arial"/>
          <w:bCs/>
          <w:color w:val="000000"/>
          <w:sz w:val="20"/>
          <w:szCs w:val="20"/>
        </w:rPr>
        <w:t>re determined</w:t>
      </w:r>
      <w:r w:rsidR="00E86D31" w:rsidRPr="001E5D04">
        <w:rPr>
          <w:rFonts w:ascii="Arial" w:hAnsi="Arial" w:cs="Arial"/>
          <w:bCs/>
          <w:color w:val="000000"/>
          <w:sz w:val="20"/>
          <w:szCs w:val="20"/>
        </w:rPr>
        <w:t>—</w:t>
      </w:r>
      <w:r w:rsidR="00A63177" w:rsidRPr="001E5D04">
        <w:rPr>
          <w:rFonts w:ascii="Arial" w:hAnsi="Arial" w:cs="Arial"/>
          <w:bCs/>
          <w:color w:val="000000"/>
          <w:sz w:val="20"/>
          <w:szCs w:val="20"/>
        </w:rPr>
        <w:t xml:space="preserve"> energy evaluation and comparison of the energy nee</w:t>
      </w:r>
      <w:r w:rsidR="00E86D31" w:rsidRPr="001E5D04">
        <w:rPr>
          <w:rFonts w:ascii="Arial" w:hAnsi="Arial" w:cs="Arial"/>
          <w:bCs/>
          <w:color w:val="000000"/>
          <w:sz w:val="20"/>
          <w:szCs w:val="20"/>
        </w:rPr>
        <w:t xml:space="preserve">ds of the currently developed process. </w:t>
      </w:r>
      <w:r w:rsidR="00D46702" w:rsidRPr="001E5D04">
        <w:rPr>
          <w:rFonts w:ascii="Arial" w:hAnsi="Arial" w:cs="Arial"/>
          <w:bCs/>
          <w:color w:val="000000"/>
          <w:sz w:val="20"/>
          <w:szCs w:val="20"/>
        </w:rPr>
        <w:t>Thus,</w:t>
      </w:r>
      <w:r w:rsidR="00A63177" w:rsidRPr="001E5D04">
        <w:rPr>
          <w:rFonts w:ascii="Arial" w:hAnsi="Arial" w:cs="Arial"/>
          <w:bCs/>
          <w:color w:val="000000"/>
          <w:sz w:val="20"/>
          <w:szCs w:val="20"/>
        </w:rPr>
        <w:t xml:space="preserve"> </w:t>
      </w:r>
      <w:r w:rsidR="005A250B" w:rsidRPr="001E5D04">
        <w:rPr>
          <w:rFonts w:ascii="Arial" w:hAnsi="Arial" w:cs="Arial"/>
          <w:bCs/>
          <w:color w:val="000000"/>
          <w:sz w:val="20"/>
          <w:szCs w:val="20"/>
        </w:rPr>
        <w:t xml:space="preserve">the process is a suitable, sustainable, lean, economical, </w:t>
      </w:r>
      <w:r w:rsidRPr="001E5D04">
        <w:rPr>
          <w:rFonts w:ascii="Arial" w:hAnsi="Arial" w:cs="Arial"/>
          <w:bCs/>
          <w:color w:val="000000"/>
          <w:sz w:val="20"/>
          <w:szCs w:val="20"/>
        </w:rPr>
        <w:t xml:space="preserve">and </w:t>
      </w:r>
      <w:r w:rsidR="00E86D31" w:rsidRPr="001E5D04">
        <w:rPr>
          <w:rFonts w:ascii="Arial" w:eastAsia="Calibri" w:hAnsi="Arial" w:cs="Arial"/>
          <w:bCs/>
          <w:color w:val="000000"/>
          <w:sz w:val="20"/>
          <w:szCs w:val="20"/>
        </w:rPr>
        <w:t xml:space="preserve">eco-friendly alternative to the available orange peel </w:t>
      </w:r>
      <w:r w:rsidR="005A250B" w:rsidRPr="001E5D04">
        <w:rPr>
          <w:rFonts w:ascii="Arial" w:hAnsi="Arial" w:cs="Arial"/>
          <w:bCs/>
          <w:color w:val="000000"/>
          <w:sz w:val="20"/>
          <w:szCs w:val="20"/>
        </w:rPr>
        <w:t xml:space="preserve">extraction processes </w:t>
      </w:r>
      <w:r w:rsidRPr="001E5D04">
        <w:rPr>
          <w:rFonts w:ascii="Arial" w:hAnsi="Arial" w:cs="Arial"/>
          <w:bCs/>
          <w:color w:val="000000"/>
          <w:sz w:val="20"/>
          <w:szCs w:val="20"/>
        </w:rPr>
        <w:t>because of the</w:t>
      </w:r>
      <w:r w:rsidR="00E86D31" w:rsidRPr="001E5D04">
        <w:rPr>
          <w:rFonts w:ascii="Arial" w:eastAsia="Calibri" w:hAnsi="Arial" w:cs="Arial"/>
          <w:bCs/>
          <w:color w:val="000000"/>
          <w:sz w:val="20"/>
          <w:szCs w:val="20"/>
        </w:rPr>
        <w:t xml:space="preserve"> many</w:t>
      </w:r>
      <w:r w:rsidR="00821A19" w:rsidRPr="001E5D04">
        <w:rPr>
          <w:rFonts w:ascii="Arial" w:hAnsi="Arial" w:cs="Arial"/>
          <w:bCs/>
          <w:color w:val="000000"/>
          <w:sz w:val="20"/>
          <w:szCs w:val="20"/>
        </w:rPr>
        <w:t xml:space="preserve"> </w:t>
      </w:r>
      <w:r w:rsidR="00071F93" w:rsidRPr="001E5D04">
        <w:rPr>
          <w:rFonts w:ascii="Arial" w:hAnsi="Arial" w:cs="Arial"/>
          <w:bCs/>
          <w:color w:val="000000"/>
          <w:sz w:val="20"/>
          <w:szCs w:val="20"/>
        </w:rPr>
        <w:t xml:space="preserve">advantages of the </w:t>
      </w:r>
      <w:r w:rsidR="00821A19" w:rsidRPr="001E5D04">
        <w:rPr>
          <w:rFonts w:ascii="Arial" w:hAnsi="Arial" w:cs="Arial"/>
          <w:bCs/>
          <w:color w:val="000000"/>
          <w:sz w:val="20"/>
          <w:szCs w:val="20"/>
        </w:rPr>
        <w:t xml:space="preserve">developed </w:t>
      </w:r>
      <w:r w:rsidR="00916018" w:rsidRPr="001E5D04">
        <w:rPr>
          <w:rFonts w:ascii="Arial" w:hAnsi="Arial" w:cs="Arial"/>
          <w:bCs/>
          <w:color w:val="000000"/>
          <w:sz w:val="20"/>
          <w:szCs w:val="20"/>
        </w:rPr>
        <w:t>approach</w:t>
      </w:r>
      <w:r w:rsidR="007079C9" w:rsidRPr="001E5D04">
        <w:rPr>
          <w:rFonts w:ascii="Arial" w:hAnsi="Arial" w:cs="Arial"/>
          <w:bCs/>
          <w:color w:val="000000"/>
          <w:sz w:val="20"/>
          <w:szCs w:val="20"/>
        </w:rPr>
        <w:t>.</w:t>
      </w:r>
    </w:p>
    <w:p w14:paraId="5471F455" w14:textId="77777777" w:rsidR="005D7700" w:rsidRPr="001E5D04" w:rsidRDefault="005D7700" w:rsidP="00551BC4">
      <w:pPr>
        <w:spacing w:line="360" w:lineRule="auto"/>
        <w:jc w:val="both"/>
        <w:rPr>
          <w:rFonts w:ascii="Arial" w:hAnsi="Arial" w:cs="Arial"/>
          <w:b/>
          <w:color w:val="000000"/>
          <w:sz w:val="20"/>
          <w:szCs w:val="20"/>
        </w:rPr>
        <w:sectPr w:rsidR="005D7700" w:rsidRPr="001E5D04" w:rsidSect="00AA7B42">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40" w:right="1440" w:bottom="1440" w:left="1440" w:header="720" w:footer="720" w:gutter="0"/>
          <w:cols w:space="720"/>
          <w:docGrid w:linePitch="360"/>
        </w:sectPr>
      </w:pPr>
    </w:p>
    <w:p w14:paraId="32B744AF" w14:textId="77777777" w:rsidR="007F5CBA" w:rsidRPr="001E5D04" w:rsidRDefault="00ED5B0C" w:rsidP="00551BC4">
      <w:pPr>
        <w:pStyle w:val="FootnoteText"/>
        <w:spacing w:line="360" w:lineRule="auto"/>
        <w:jc w:val="both"/>
        <w:rPr>
          <w:rFonts w:ascii="Arial" w:hAnsi="Arial" w:cs="Arial"/>
          <w:b/>
        </w:rPr>
      </w:pPr>
      <w:r w:rsidRPr="001E5D04">
        <w:rPr>
          <w:rFonts w:ascii="Arial" w:hAnsi="Arial" w:cs="Arial"/>
          <w:b/>
        </w:rPr>
        <w:lastRenderedPageBreak/>
        <w:t>ABBREVIATIONS</w:t>
      </w:r>
    </w:p>
    <w:p w14:paraId="3BD2C551"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C</w:t>
      </w:r>
      <w:r w:rsidR="00B97C3C" w:rsidRPr="001E5D04">
        <w:rPr>
          <w:rFonts w:ascii="Arial" w:hAnsi="Arial" w:cs="Arial"/>
        </w:rPr>
        <w:t>.C.D.</w:t>
      </w:r>
      <w:r w:rsidRPr="001E5D04">
        <w:rPr>
          <w:rFonts w:ascii="Arial" w:hAnsi="Arial" w:cs="Arial"/>
        </w:rPr>
        <w:tab/>
        <w:t>Central Composite Design</w:t>
      </w:r>
    </w:p>
    <w:p w14:paraId="1FE882CE"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De</w:t>
      </w:r>
      <w:r w:rsidRPr="001E5D04">
        <w:rPr>
          <w:rFonts w:ascii="Arial" w:hAnsi="Arial" w:cs="Arial"/>
        </w:rPr>
        <w:tab/>
        <w:t xml:space="preserve">Diffusion </w:t>
      </w:r>
      <w:r w:rsidR="00D4643E" w:rsidRPr="001E5D04">
        <w:rPr>
          <w:rFonts w:ascii="Arial" w:hAnsi="Arial" w:cs="Arial"/>
        </w:rPr>
        <w:t xml:space="preserve">coefficient </w:t>
      </w:r>
    </w:p>
    <w:p w14:paraId="35EECC2A"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HPLC MS</w:t>
      </w:r>
      <w:r w:rsidRPr="001E5D04">
        <w:rPr>
          <w:rFonts w:ascii="Arial" w:hAnsi="Arial" w:cs="Arial"/>
        </w:rPr>
        <w:tab/>
        <w:t>High</w:t>
      </w:r>
      <w:r w:rsidR="005A250B" w:rsidRPr="001E5D04">
        <w:rPr>
          <w:rFonts w:ascii="Arial" w:hAnsi="Arial" w:cs="Arial"/>
        </w:rPr>
        <w:t>-</w:t>
      </w:r>
      <w:r w:rsidRPr="001E5D04">
        <w:rPr>
          <w:rFonts w:ascii="Arial" w:hAnsi="Arial" w:cs="Arial"/>
        </w:rPr>
        <w:t>performance liquid chromatography-mass spectroscopy</w:t>
      </w:r>
    </w:p>
    <w:p w14:paraId="251B2AFF"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HPLC</w:t>
      </w:r>
    </w:p>
    <w:p w14:paraId="1E4D33E8"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P</w:t>
      </w:r>
      <w:r w:rsidR="00B97C3C" w:rsidRPr="001E5D04">
        <w:rPr>
          <w:rFonts w:ascii="Arial" w:hAnsi="Arial" w:cs="Arial"/>
        </w:rPr>
        <w:t>.D.A.</w:t>
      </w:r>
      <w:r w:rsidRPr="001E5D04">
        <w:rPr>
          <w:rFonts w:ascii="Arial" w:hAnsi="Arial" w:cs="Arial"/>
        </w:rPr>
        <w:tab/>
        <w:t>High</w:t>
      </w:r>
      <w:r w:rsidR="005A250B" w:rsidRPr="001E5D04">
        <w:rPr>
          <w:rFonts w:ascii="Arial" w:hAnsi="Arial" w:cs="Arial"/>
        </w:rPr>
        <w:t>-</w:t>
      </w:r>
      <w:r w:rsidRPr="001E5D04">
        <w:rPr>
          <w:rFonts w:ascii="Arial" w:hAnsi="Arial" w:cs="Arial"/>
        </w:rPr>
        <w:t>performance liquid chromatography –photodiode array</w:t>
      </w:r>
    </w:p>
    <w:p w14:paraId="12CD18C3"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M</w:t>
      </w:r>
      <w:r w:rsidR="00B97C3C" w:rsidRPr="001E5D04">
        <w:rPr>
          <w:rFonts w:ascii="Arial" w:hAnsi="Arial" w:cs="Arial"/>
        </w:rPr>
        <w:t>.W.</w:t>
      </w:r>
      <w:r w:rsidRPr="001E5D04">
        <w:rPr>
          <w:rFonts w:ascii="Arial" w:hAnsi="Arial" w:cs="Arial"/>
        </w:rPr>
        <w:tab/>
        <w:t>Microwave</w:t>
      </w:r>
    </w:p>
    <w:p w14:paraId="613B9D45" w14:textId="77777777" w:rsidR="007F5CBA" w:rsidRPr="001E5D04" w:rsidRDefault="00A56C1E" w:rsidP="00551BC4">
      <w:pPr>
        <w:spacing w:line="360" w:lineRule="auto"/>
        <w:jc w:val="both"/>
        <w:rPr>
          <w:rFonts w:ascii="Arial" w:hAnsi="Arial" w:cs="Arial"/>
          <w:b/>
          <w:color w:val="000000"/>
          <w:sz w:val="20"/>
          <w:szCs w:val="20"/>
        </w:rPr>
      </w:pPr>
      <w:r w:rsidRPr="001E5D04">
        <w:rPr>
          <w:rFonts w:ascii="Arial" w:hAnsi="Arial" w:cs="Arial"/>
          <w:sz w:val="20"/>
          <w:szCs w:val="20"/>
        </w:rPr>
        <w:t>MWAE</w:t>
      </w:r>
      <w:r w:rsidRPr="001E5D04">
        <w:rPr>
          <w:rFonts w:ascii="Arial" w:hAnsi="Arial" w:cs="Arial"/>
          <w:sz w:val="20"/>
          <w:szCs w:val="20"/>
        </w:rPr>
        <w:tab/>
        <w:t>microwave</w:t>
      </w:r>
      <w:r w:rsidR="005A250B" w:rsidRPr="001E5D04">
        <w:rPr>
          <w:rFonts w:ascii="Arial" w:hAnsi="Arial" w:cs="Arial"/>
          <w:sz w:val="20"/>
          <w:szCs w:val="20"/>
        </w:rPr>
        <w:t>-</w:t>
      </w:r>
      <w:r w:rsidRPr="001E5D04">
        <w:rPr>
          <w:rFonts w:ascii="Arial" w:hAnsi="Arial" w:cs="Arial"/>
          <w:sz w:val="20"/>
          <w:szCs w:val="20"/>
        </w:rPr>
        <w:t>assisted aqueous extraction R</w:t>
      </w:r>
      <w:r w:rsidR="00B97C3C" w:rsidRPr="001E5D04">
        <w:rPr>
          <w:rFonts w:ascii="Arial" w:hAnsi="Arial" w:cs="Arial"/>
          <w:sz w:val="20"/>
          <w:szCs w:val="20"/>
        </w:rPr>
        <w:t>.S.M.</w:t>
      </w:r>
      <w:r w:rsidRPr="001E5D04">
        <w:rPr>
          <w:rFonts w:ascii="Arial" w:hAnsi="Arial" w:cs="Arial"/>
          <w:sz w:val="20"/>
          <w:szCs w:val="20"/>
        </w:rPr>
        <w:tab/>
        <w:t>Response Surface Methodology</w:t>
      </w:r>
    </w:p>
    <w:p w14:paraId="0AA95C29" w14:textId="77777777" w:rsidR="00222007" w:rsidRDefault="00222007" w:rsidP="00551BC4">
      <w:pPr>
        <w:spacing w:line="360" w:lineRule="auto"/>
        <w:jc w:val="both"/>
        <w:rPr>
          <w:rFonts w:ascii="Arial" w:eastAsia="Times New Roman" w:hAnsi="Arial" w:cs="Arial"/>
          <w:b/>
          <w:sz w:val="20"/>
          <w:szCs w:val="20"/>
          <w:lang w:eastAsia="en-IN"/>
        </w:rPr>
      </w:pPr>
    </w:p>
    <w:p w14:paraId="58BFFEC9" w14:textId="1638588A" w:rsidR="00E26521" w:rsidRPr="001E5D04" w:rsidRDefault="00ED5B0C" w:rsidP="00551BC4">
      <w:pPr>
        <w:spacing w:line="360" w:lineRule="auto"/>
        <w:jc w:val="both"/>
        <w:rPr>
          <w:rFonts w:ascii="Arial" w:eastAsia="Times New Roman" w:hAnsi="Arial" w:cs="Arial"/>
          <w:sz w:val="20"/>
          <w:szCs w:val="20"/>
          <w:lang w:eastAsia="en-IN"/>
        </w:rPr>
      </w:pPr>
      <w:r w:rsidRPr="001E5D04">
        <w:rPr>
          <w:rFonts w:ascii="Arial" w:eastAsia="Times New Roman" w:hAnsi="Arial" w:cs="Arial"/>
          <w:b/>
          <w:sz w:val="20"/>
          <w:szCs w:val="20"/>
          <w:lang w:eastAsia="en-IN"/>
        </w:rPr>
        <w:t>ETHICAL COMPLIANCE</w:t>
      </w:r>
      <w:r w:rsidR="00A56C1E" w:rsidRPr="001E5D04">
        <w:rPr>
          <w:rFonts w:ascii="Arial" w:eastAsia="Times New Roman" w:hAnsi="Arial" w:cs="Arial"/>
          <w:b/>
          <w:sz w:val="20"/>
          <w:szCs w:val="20"/>
          <w:lang w:eastAsia="en-IN"/>
        </w:rPr>
        <w:t>:</w:t>
      </w:r>
      <w:r w:rsidR="00A56C1E" w:rsidRPr="001E5D04">
        <w:rPr>
          <w:rFonts w:ascii="Arial" w:eastAsia="Times New Roman" w:hAnsi="Arial" w:cs="Arial"/>
          <w:sz w:val="20"/>
          <w:szCs w:val="20"/>
          <w:lang w:eastAsia="en-IN"/>
        </w:rPr>
        <w:t xml:space="preserve"> All procedures performed in this study involving human participants were in accordance with the ethical standards of the institutional and/or national research committee and with the 1964 Helsinki Declaration and its later amendments or comparable ethical standards. </w:t>
      </w:r>
    </w:p>
    <w:p w14:paraId="589E55A3" w14:textId="77777777" w:rsidR="00E26521" w:rsidRPr="001E5D04" w:rsidRDefault="00ED5B0C"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b/>
          <w:sz w:val="20"/>
          <w:szCs w:val="20"/>
          <w:lang w:eastAsia="en-IN"/>
        </w:rPr>
        <w:t>CONFLICT OF INTEREST DECLARATION:</w:t>
      </w:r>
      <w:r w:rsidR="00A56C1E" w:rsidRPr="001E5D04">
        <w:rPr>
          <w:rFonts w:ascii="Arial" w:eastAsia="Times New Roman" w:hAnsi="Arial" w:cs="Arial"/>
          <w:sz w:val="20"/>
          <w:szCs w:val="20"/>
          <w:lang w:eastAsia="en-IN"/>
        </w:rPr>
        <w:t xml:space="preserve"> The authors declare that they have no affiliations with or involvement in any organization or entity with any financial interest in the subject matter or materials discussed in this manuscript.</w:t>
      </w:r>
    </w:p>
    <w:p w14:paraId="4D482847" w14:textId="77777777" w:rsidR="00E26521" w:rsidRPr="001E5D04" w:rsidRDefault="00ED5B0C" w:rsidP="00551BC4">
      <w:pPr>
        <w:spacing w:line="360" w:lineRule="auto"/>
        <w:jc w:val="both"/>
        <w:rPr>
          <w:rFonts w:ascii="Arial" w:hAnsi="Arial" w:cs="Arial"/>
          <w:b/>
          <w:sz w:val="20"/>
          <w:szCs w:val="20"/>
        </w:rPr>
      </w:pPr>
      <w:r w:rsidRPr="001E5D04">
        <w:rPr>
          <w:rFonts w:ascii="Arial" w:hAnsi="Arial" w:cs="Arial"/>
          <w:b/>
          <w:sz w:val="20"/>
          <w:szCs w:val="20"/>
        </w:rPr>
        <w:t>SUPPLEMENTORY INFORMATION:</w:t>
      </w:r>
    </w:p>
    <w:p w14:paraId="643E125E" w14:textId="77777777" w:rsidR="00A56C1E"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Has been provided in a separate attachment. </w:t>
      </w:r>
    </w:p>
    <w:p w14:paraId="7C0BF022" w14:textId="77777777" w:rsidR="005675CD" w:rsidRDefault="005675CD" w:rsidP="00551BC4">
      <w:pPr>
        <w:spacing w:line="360" w:lineRule="auto"/>
        <w:jc w:val="both"/>
        <w:rPr>
          <w:rFonts w:ascii="Arial" w:hAnsi="Arial" w:cs="Arial"/>
          <w:sz w:val="20"/>
          <w:szCs w:val="20"/>
        </w:rPr>
      </w:pPr>
    </w:p>
    <w:p w14:paraId="5BCBCDC0" w14:textId="77777777" w:rsidR="005675CD" w:rsidRPr="005675CD" w:rsidRDefault="005675CD" w:rsidP="005675CD">
      <w:pPr>
        <w:spacing w:line="360" w:lineRule="auto"/>
        <w:jc w:val="both"/>
        <w:rPr>
          <w:rFonts w:ascii="Arial" w:hAnsi="Arial" w:cs="Arial"/>
          <w:b/>
          <w:bCs/>
          <w:sz w:val="20"/>
          <w:szCs w:val="20"/>
        </w:rPr>
      </w:pPr>
      <w:r w:rsidRPr="005675CD">
        <w:rPr>
          <w:rFonts w:ascii="Arial" w:hAnsi="Arial" w:cs="Arial"/>
          <w:b/>
          <w:bCs/>
          <w:sz w:val="20"/>
          <w:szCs w:val="20"/>
        </w:rPr>
        <w:t>COMPETING INTERESTS DISCLAIMER:</w:t>
      </w:r>
    </w:p>
    <w:p w14:paraId="65CBA1A5" w14:textId="34A12A59" w:rsidR="005675CD" w:rsidRDefault="005675CD" w:rsidP="005675CD">
      <w:pPr>
        <w:spacing w:line="360" w:lineRule="auto"/>
        <w:jc w:val="both"/>
        <w:rPr>
          <w:rFonts w:ascii="Arial" w:hAnsi="Arial" w:cs="Arial"/>
          <w:sz w:val="20"/>
          <w:szCs w:val="20"/>
        </w:rPr>
      </w:pPr>
      <w:r w:rsidRPr="005675C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B49ECFC" w14:textId="77777777" w:rsidR="00360D8F" w:rsidRPr="001E5D04" w:rsidRDefault="00360D8F" w:rsidP="005675CD">
      <w:pPr>
        <w:spacing w:line="360" w:lineRule="auto"/>
        <w:jc w:val="both"/>
        <w:rPr>
          <w:rFonts w:ascii="Arial" w:hAnsi="Arial" w:cs="Arial"/>
          <w:sz w:val="20"/>
          <w:szCs w:val="20"/>
        </w:rPr>
      </w:pPr>
    </w:p>
    <w:p w14:paraId="3C53938A" w14:textId="77777777" w:rsidR="00504F5C" w:rsidRPr="00764559" w:rsidRDefault="00ED5B0C" w:rsidP="00551BC4">
      <w:pPr>
        <w:spacing w:line="360" w:lineRule="auto"/>
        <w:jc w:val="both"/>
        <w:rPr>
          <w:rFonts w:ascii="Arial" w:hAnsi="Arial" w:cs="Arial"/>
          <w:b/>
          <w:color w:val="000000"/>
          <w:sz w:val="20"/>
          <w:szCs w:val="20"/>
        </w:rPr>
      </w:pPr>
      <w:r w:rsidRPr="00764559">
        <w:rPr>
          <w:rFonts w:ascii="Arial" w:hAnsi="Arial" w:cs="Arial"/>
          <w:b/>
          <w:color w:val="000000"/>
          <w:sz w:val="20"/>
          <w:szCs w:val="20"/>
        </w:rPr>
        <w:t>REFERENCES</w:t>
      </w:r>
      <w:r w:rsidR="00A56C1E" w:rsidRPr="00764559">
        <w:rPr>
          <w:rFonts w:ascii="Arial" w:hAnsi="Arial" w:cs="Arial"/>
          <w:b/>
          <w:color w:val="000000"/>
          <w:sz w:val="20"/>
          <w:szCs w:val="20"/>
        </w:rPr>
        <w:t>:</w:t>
      </w:r>
    </w:p>
    <w:p w14:paraId="6D4FE47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b/>
          <w:color w:val="000000"/>
          <w:sz w:val="20"/>
          <w:szCs w:val="20"/>
        </w:rPr>
        <w:t xml:space="preserve"> </w:t>
      </w:r>
      <w:r w:rsidRPr="00764559">
        <w:rPr>
          <w:rFonts w:ascii="Arial" w:hAnsi="Arial" w:cs="Arial"/>
          <w:b/>
          <w:color w:val="000000"/>
          <w:sz w:val="20"/>
          <w:szCs w:val="20"/>
        </w:rPr>
        <w:fldChar w:fldCharType="begin" w:fldLock="1"/>
      </w:r>
      <w:r w:rsidRPr="00764559">
        <w:rPr>
          <w:rFonts w:ascii="Arial" w:hAnsi="Arial" w:cs="Arial"/>
          <w:b/>
          <w:color w:val="000000"/>
          <w:sz w:val="20"/>
          <w:szCs w:val="20"/>
        </w:rPr>
        <w:instrText xml:space="preserve">ADDIN Mendeley Bibliography CSL_BIBLIOGRAPHY </w:instrText>
      </w:r>
      <w:r w:rsidRPr="00764559">
        <w:rPr>
          <w:rFonts w:ascii="Arial" w:hAnsi="Arial" w:cs="Arial"/>
          <w:b/>
          <w:color w:val="000000"/>
          <w:sz w:val="20"/>
          <w:szCs w:val="20"/>
        </w:rPr>
        <w:fldChar w:fldCharType="separate"/>
      </w:r>
      <w:r w:rsidRPr="00764559">
        <w:rPr>
          <w:rFonts w:ascii="Arial" w:hAnsi="Arial" w:cs="Arial"/>
          <w:noProof/>
          <w:sz w:val="20"/>
          <w:szCs w:val="20"/>
        </w:rPr>
        <w:t>[1]</w:t>
      </w:r>
      <w:r w:rsidRPr="00764559">
        <w:rPr>
          <w:rFonts w:ascii="Arial" w:hAnsi="Arial" w:cs="Arial"/>
          <w:noProof/>
          <w:sz w:val="20"/>
          <w:szCs w:val="20"/>
        </w:rPr>
        <w:tab/>
        <w:t>O.A. Fakayode, K.E. Abobi, Optimization of oil and pectin extraction from orange (Citrus sinensis) peels: a response surface approach, J. Anal. Sci. Technol. 9 (2018) 1–20. https://doi.org/10.1186/s40543-018-0151-3.</w:t>
      </w:r>
    </w:p>
    <w:p w14:paraId="2CFD2A3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w:t>
      </w:r>
      <w:r w:rsidRPr="00764559">
        <w:rPr>
          <w:rFonts w:ascii="Arial" w:hAnsi="Arial" w:cs="Arial"/>
          <w:noProof/>
          <w:sz w:val="20"/>
          <w:szCs w:val="20"/>
        </w:rPr>
        <w:tab/>
        <w:t>G.L. Sagar Alok, Pareek Sunil, Sharma Sunil, Yahia Elhadi, Fruit and Vegetable Waste: Bioactive Compounds, Their Extraction, and Possible Utilization Narashans, Compr. Rev. Food Sci. Food Saf. 17 (2018). https://doi.org/10.1111/1541-4337.12330.</w:t>
      </w:r>
    </w:p>
    <w:p w14:paraId="074A1AD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w:t>
      </w:r>
      <w:r w:rsidRPr="00764559">
        <w:rPr>
          <w:rFonts w:ascii="Arial" w:hAnsi="Arial" w:cs="Arial"/>
          <w:noProof/>
          <w:sz w:val="20"/>
          <w:szCs w:val="20"/>
        </w:rPr>
        <w:tab/>
        <w:t>T.A. Yerou Ould K, Ibri K. Bouhadi D, Hariri A., Meddah B., The use of orange (Citrus sinensis) peel as antimicrobial and anti-oxidant agents, J. Fundam. Appl. Sci. 9 (2017) 1351–1357.</w:t>
      </w:r>
    </w:p>
    <w:p w14:paraId="40F451D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w:t>
      </w:r>
      <w:r w:rsidRPr="00764559">
        <w:rPr>
          <w:rFonts w:ascii="Arial" w:hAnsi="Arial" w:cs="Arial"/>
          <w:noProof/>
          <w:sz w:val="20"/>
          <w:szCs w:val="20"/>
        </w:rPr>
        <w:tab/>
        <w:t>V. Njoku, B. Evbuomwan, Utilzation of Essential oil and Pectin extracted from Nigerian Organe peels, Greener J. Chem. Sci. Technol. 1 (2014) 1–5.</w:t>
      </w:r>
    </w:p>
    <w:p w14:paraId="77F3A31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w:t>
      </w:r>
      <w:r w:rsidRPr="00764559">
        <w:rPr>
          <w:rFonts w:ascii="Arial" w:hAnsi="Arial" w:cs="Arial"/>
          <w:noProof/>
          <w:sz w:val="20"/>
          <w:szCs w:val="20"/>
        </w:rPr>
        <w:tab/>
        <w:t>TsegayeFekadu, T. Seifu, A. Abera, Extraction of Essential Oil from Orange Peel using Different Methods and Effect of Solvents, Time, Temperature to Maximize Yield, Int. J. Sci. Comput. 9 (2019) 24300–24308.</w:t>
      </w:r>
    </w:p>
    <w:p w14:paraId="58C5170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w:t>
      </w:r>
      <w:r w:rsidRPr="00764559">
        <w:rPr>
          <w:rFonts w:ascii="Arial" w:hAnsi="Arial" w:cs="Arial"/>
          <w:noProof/>
          <w:sz w:val="20"/>
          <w:szCs w:val="20"/>
        </w:rPr>
        <w:tab/>
        <w:t>A.L.R. Mercy Nisha Pauline J., Nithyalakshmi B., Extraction of Orange oil by Improved Steam Distillation and its Characterization Studies, Int. Jouranl Eng. Technol. Manag. Appl. Sci. 3 (2015) 1–8.</w:t>
      </w:r>
    </w:p>
    <w:p w14:paraId="1C1147A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w:t>
      </w:r>
      <w:r w:rsidRPr="00764559">
        <w:rPr>
          <w:rFonts w:ascii="Arial" w:hAnsi="Arial" w:cs="Arial"/>
          <w:noProof/>
          <w:sz w:val="20"/>
          <w:szCs w:val="20"/>
        </w:rPr>
        <w:tab/>
        <w:t>N.A. Mansour Golmohammadi, Alimohammad Borghei, Alimohammad Borghei, Ali Zenouzi, Optimization of Essential oil extraction from orange peels using steam explosion, Heliyon. 4 (2018) 1–8. https://doi.org/10.1016/j.heliyon.2018.e00893.</w:t>
      </w:r>
    </w:p>
    <w:p w14:paraId="5DF7936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[8]</w:t>
      </w:r>
      <w:r w:rsidRPr="00764559">
        <w:rPr>
          <w:rFonts w:ascii="Arial" w:hAnsi="Arial" w:cs="Arial"/>
          <w:noProof/>
          <w:sz w:val="20"/>
          <w:szCs w:val="20"/>
        </w:rPr>
        <w:tab/>
        <w:t>A. Ebrahimi, A.A. Qotbi, A. Seidavi, V. Laudadio, V. Tufarelli, Effect of different levels of dried sweet orange (Citrus sinensis) peel on broiler chikens growth performance, Arch. Therzumchit. 56 (2013) 11–17.</w:t>
      </w:r>
    </w:p>
    <w:p w14:paraId="7DDEFBA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[9]</w:t>
      </w:r>
      <w:r w:rsidRPr="00764559">
        <w:rPr>
          <w:rFonts w:ascii="Arial" w:hAnsi="Arial" w:cs="Arial"/>
          <w:noProof/>
          <w:sz w:val="20"/>
          <w:szCs w:val="20"/>
        </w:rPr>
        <w:tab/>
        <w:t>H. Nautiyal, K. Tiwari, Supercritical Carbon Dioxide Extraction of Indian orange peel oil and hydro distillation comparison on their compositions, Sci. Technol. 2 (2012) 27–31. https://doi.org/10.5923/j.scit.20120203.01.</w:t>
      </w:r>
    </w:p>
    <w:p w14:paraId="6E68638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[10]</w:t>
      </w:r>
      <w:r w:rsidRPr="00764559">
        <w:rPr>
          <w:rFonts w:ascii="Arial" w:hAnsi="Arial" w:cs="Arial"/>
          <w:noProof/>
          <w:sz w:val="20"/>
          <w:szCs w:val="20"/>
        </w:rPr>
        <w:tab/>
        <w:t>K. Bica, P. Gaertner, R. Rogers, Ionic Liquids and Fragrances- direct isolation of orange essential oil, Green Chem. 13 (2011). https://doi.org/10.1039/c1gc15237h.</w:t>
      </w:r>
    </w:p>
    <w:p w14:paraId="35BFC8B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[11]</w:t>
      </w:r>
      <w:r w:rsidRPr="00764559">
        <w:rPr>
          <w:rFonts w:ascii="Arial" w:hAnsi="Arial" w:cs="Arial"/>
          <w:noProof/>
          <w:sz w:val="20"/>
          <w:szCs w:val="20"/>
        </w:rPr>
        <w:tab/>
        <w:t>D.V. Dandekar, V.G. Gaikar, Microwave assisted extraction of curcuminoids from Curcuma longa, Sep. Sci. Technol. 37 (2003) 2669–2690. https://doi.org/10.1081/SS-120004458.</w:t>
      </w:r>
    </w:p>
    <w:p w14:paraId="198368F3"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[12]</w:t>
      </w:r>
      <w:r w:rsidRPr="00764559">
        <w:rPr>
          <w:rFonts w:ascii="Arial" w:hAnsi="Arial" w:cs="Arial"/>
          <w:noProof/>
          <w:sz w:val="20"/>
          <w:szCs w:val="20"/>
        </w:rPr>
        <w:tab/>
        <w:t>F.C. Mohamed A. Ferhat, Brahim Y. Meklati, Jacqueline Smagja, An improved microwave Clevenger apparatus for distillation of essential oils from orange peel, J. Chromatogr. A. 1112 (2006) 121–126. https://doi.org/doi:10.1016/j.chroma.2005.12.030.</w:t>
      </w:r>
    </w:p>
    <w:p w14:paraId="615DF7A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[13]</w:t>
      </w:r>
      <w:r w:rsidRPr="00764559">
        <w:rPr>
          <w:rFonts w:ascii="Arial" w:hAnsi="Arial" w:cs="Arial"/>
          <w:noProof/>
          <w:sz w:val="20"/>
          <w:szCs w:val="20"/>
        </w:rPr>
        <w:tab/>
        <w:t>M.A.F. Malek Aboudaou, · Mohamed Hazzit, · Agustín Ariño· Djamel Djenane, Solvent free</w:t>
      </w:r>
      <w:r w:rsidRPr="00764559">
        <w:rPr>
          <w:rFonts w:ascii="Cambria Math" w:hAnsi="Cambria Math" w:cs="Cambria Math"/>
          <w:noProof/>
          <w:sz w:val="20"/>
          <w:szCs w:val="20"/>
        </w:rPr>
        <w:t>‑</w:t>
      </w:r>
      <w:r w:rsidRPr="00764559">
        <w:rPr>
          <w:rFonts w:ascii="Arial" w:hAnsi="Arial" w:cs="Arial"/>
          <w:noProof/>
          <w:sz w:val="20"/>
          <w:szCs w:val="20"/>
        </w:rPr>
        <w:t>microwave green extraction of essential oil from orange peel (Citrus sinensis L.): efects on shelf life of favored liquid whole eggs during storage under commercial retail conditions, J. Food Meas. Charact. 13 (2019) 3162–3172. https://doi.org/https://doi.org/10.1007/s11694-019-00239-9.</w:t>
      </w:r>
    </w:p>
    <w:p w14:paraId="6CF2EFE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[14]</w:t>
      </w:r>
      <w:r w:rsidRPr="00764559">
        <w:rPr>
          <w:rFonts w:ascii="Arial" w:hAnsi="Arial" w:cs="Arial"/>
          <w:noProof/>
          <w:sz w:val="20"/>
          <w:szCs w:val="20"/>
        </w:rPr>
        <w:tab/>
        <w:t>K.A.M. Gavahian Mohsen, Chu Yan-Hwa, Recent advances in orange oil extraction: an opportunity for valorisation of orange peel waste a review, Int. J. Food Sci. Technol. 54 (2019) 925–932.</w:t>
      </w:r>
    </w:p>
    <w:p w14:paraId="3EE94A4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[15]</w:t>
      </w:r>
      <w:r w:rsidRPr="00764559">
        <w:rPr>
          <w:rFonts w:ascii="Arial" w:hAnsi="Arial" w:cs="Arial"/>
          <w:noProof/>
          <w:sz w:val="20"/>
          <w:szCs w:val="20"/>
        </w:rPr>
        <w:tab/>
        <w:t>P. Putnik, D. Kovacevic, A. Jambrak, F. Barba, G. Cravotto, A. Binello, J. Lorenzo, A. Shpigelman, Innovative green and novel strategies for the extraction of bioactive added value compounds, Molecules. 22 (2017) 1–24.</w:t>
      </w:r>
    </w:p>
    <w:p w14:paraId="16D360D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[16]</w:t>
      </w:r>
      <w:r w:rsidRPr="00764559">
        <w:rPr>
          <w:rFonts w:ascii="Arial" w:hAnsi="Arial" w:cs="Arial"/>
          <w:noProof/>
          <w:sz w:val="20"/>
          <w:szCs w:val="20"/>
        </w:rPr>
        <w:tab/>
        <w:t>H. Sowbhagya, V. Chitra, Enzyme-assisted extraction of flavourings and colourants from plant materials, Crit. Rev. Food Sci. Nutr. 50 (2010) 146–151. https://doi.org/10.1080/10408390802248775.</w:t>
      </w:r>
    </w:p>
    <w:p w14:paraId="4636997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[17]</w:t>
      </w:r>
      <w:r w:rsidRPr="00764559">
        <w:rPr>
          <w:rFonts w:ascii="Arial" w:hAnsi="Arial" w:cs="Arial"/>
          <w:noProof/>
          <w:sz w:val="20"/>
          <w:szCs w:val="20"/>
        </w:rPr>
        <w:tab/>
        <w:t>J.H.C. and A.J.H. Thomas M. Attard, Baillie Watterson, Vitaliy L. Budarin, Microwave assisted extraction as an important technology for valorising orange waste, New J. Chem. 38 (2014) 2147–2708.</w:t>
      </w:r>
    </w:p>
    <w:p w14:paraId="37A9DB5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[18]</w:t>
      </w:r>
      <w:r w:rsidRPr="00764559">
        <w:rPr>
          <w:rFonts w:ascii="Arial" w:hAnsi="Arial" w:cs="Arial"/>
          <w:noProof/>
          <w:sz w:val="20"/>
          <w:szCs w:val="20"/>
        </w:rPr>
        <w:tab/>
        <w:t>T. Allaf, V. Tomao, C. Besombes, F. Chemat, Thermal and mechanical intensification of essential oil extraction from orange peel via instant autovaporization, Chem. Eng. Process. Process Intensif. 72 (2013) 24–30. https://doi.org/10.1016/j.cep.2013.06.005.</w:t>
      </w:r>
    </w:p>
    <w:p w14:paraId="0A4FAD03"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[19]</w:t>
      </w:r>
      <w:r w:rsidRPr="00764559">
        <w:rPr>
          <w:rFonts w:ascii="Arial" w:hAnsi="Arial" w:cs="Arial"/>
          <w:noProof/>
          <w:sz w:val="20"/>
          <w:szCs w:val="20"/>
        </w:rPr>
        <w:tab/>
        <w:t>A. Farhat, A. Fabiano-Tixier, M. Maataooui, J. Maingonnat, M. Romdhane, F. Chemat, Microwave steam diffusion for extraction of essential oil from orange peel: Kinetic data, extract’s global yield and mechanism, Food Chem. 125 (2011) 255–261. https://doi.org/10.1016/j.foodchem.2010.07.110.</w:t>
      </w:r>
    </w:p>
    <w:p w14:paraId="2DAD05D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[20]</w:t>
      </w:r>
      <w:r w:rsidRPr="00764559">
        <w:rPr>
          <w:rFonts w:ascii="Arial" w:hAnsi="Arial" w:cs="Arial"/>
          <w:noProof/>
          <w:sz w:val="20"/>
          <w:szCs w:val="20"/>
        </w:rPr>
        <w:tab/>
        <w:t>H. Abbasi, A. Seidavi, W. Liu, L. Asadpour, Investigation on the effect of different levels of dried sweet orange (Citrus sinensis) pulp on performance, carcass characteristics and physiological and biochemical parameters in broiler chicken, Saudi J. Biol. Sci. 30 (2014) 1–8.</w:t>
      </w:r>
    </w:p>
    <w:p w14:paraId="61C6A47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[21]</w:t>
      </w:r>
      <w:r w:rsidRPr="00764559">
        <w:rPr>
          <w:rFonts w:ascii="Arial" w:hAnsi="Arial" w:cs="Arial"/>
          <w:noProof/>
          <w:sz w:val="20"/>
          <w:szCs w:val="20"/>
        </w:rPr>
        <w:tab/>
        <w:t>Z. Pourhossein, A.A.A. Qotbi, A. Seidavi, V. Laudadio, G. Centoducati, V. Tufarelli, Effect of different levels of dietary sweet orange (Citrus sinensis) peel extract on humoral immune system responses in broiler chickens, Anim. Sci. J. 86 (2015) 105–110. https://doi.org/10.1111/asj.12250.</w:t>
      </w:r>
    </w:p>
    <w:p w14:paraId="1CA1018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[22]</w:t>
      </w:r>
      <w:r w:rsidRPr="00764559">
        <w:rPr>
          <w:rFonts w:ascii="Arial" w:hAnsi="Arial" w:cs="Arial"/>
          <w:noProof/>
          <w:sz w:val="20"/>
          <w:szCs w:val="20"/>
        </w:rPr>
        <w:tab/>
        <w:t>H.S. Kusuma, A.F.P. Putra, M. Mahfud, Comparison of two isolation methods for essential oils from orange peel (Citrus auranticum L) as a growth promoter from Fish: Microwave steam distillation and conventional steam distillation, J. Aquac. Res. Dev. 7 (2016) 409. https://doi.org/10.4172/2155-9546.1000409.</w:t>
      </w:r>
    </w:p>
    <w:p w14:paraId="67C4D27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[23]</w:t>
      </w:r>
      <w:r w:rsidRPr="00764559">
        <w:rPr>
          <w:rFonts w:ascii="Arial" w:hAnsi="Arial" w:cs="Arial"/>
          <w:noProof/>
          <w:sz w:val="20"/>
          <w:szCs w:val="20"/>
        </w:rPr>
        <w:tab/>
        <w:t>M.M. Kusuma H., Kinetic studies on extraction of essential oil from sandalwood (Santalum album) by microwave air hydrodistillation method, Alexandria Eng. J. 57 (2018) 1163–1172.</w:t>
      </w:r>
    </w:p>
    <w:p w14:paraId="04CAF61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[24]</w:t>
      </w:r>
      <w:r w:rsidRPr="00764559">
        <w:rPr>
          <w:rFonts w:ascii="Arial" w:hAnsi="Arial" w:cs="Arial"/>
          <w:noProof/>
          <w:sz w:val="20"/>
          <w:szCs w:val="20"/>
        </w:rPr>
        <w:tab/>
        <w:t>M. Boukroufa, C. Boutekedjiret, L. Petigny, N. Rakotomanomana, F. Chemat, Bio refinery of orange peels waste: A new concept based on intergrated green and solvent free extraction process using ultrasound and microwave techniques to obtain essential oil, polyphenols and pectin, Ultrason. Sonochem. 24 (2015) 72–79. https://doi.org/10.1016/j.ultsonch.2014.11.015.</w:t>
      </w:r>
    </w:p>
    <w:p w14:paraId="794EFE6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[25]</w:t>
      </w:r>
      <w:r w:rsidRPr="00764559">
        <w:rPr>
          <w:rFonts w:ascii="Arial" w:hAnsi="Arial" w:cs="Arial"/>
          <w:noProof/>
          <w:sz w:val="20"/>
          <w:szCs w:val="20"/>
        </w:rPr>
        <w:tab/>
        <w:t>I.K. Shakir, S.J. Salih, Extraction of essential oils from citrus by products using Microwave steam distillation, J. Chem. Pet. Eng. 16 (2015) 11–22.</w:t>
      </w:r>
    </w:p>
    <w:p w14:paraId="6681DA6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[26]</w:t>
      </w:r>
      <w:r w:rsidRPr="00764559">
        <w:rPr>
          <w:rFonts w:ascii="Arial" w:hAnsi="Arial" w:cs="Arial"/>
          <w:noProof/>
          <w:sz w:val="20"/>
          <w:szCs w:val="20"/>
        </w:rPr>
        <w:tab/>
        <w:t>M.M. Kusuma H.S., Comparison of kinetic models of oil extraction from sandalwood by microwave-assisted hydrodistillation, Int. Food Res. J. 24 (2017) 1697–1702.</w:t>
      </w:r>
    </w:p>
    <w:p w14:paraId="1EA3A0E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[27]</w:t>
      </w:r>
      <w:r w:rsidRPr="00764559">
        <w:rPr>
          <w:rFonts w:ascii="Arial" w:hAnsi="Arial" w:cs="Arial"/>
          <w:noProof/>
          <w:sz w:val="20"/>
          <w:szCs w:val="20"/>
        </w:rPr>
        <w:tab/>
        <w:t xml:space="preserve">M.M. Kusuma, H. S., Chemical Composition of Essential Oil of Indonesia Sandalwood Extracted </w:t>
      </w:r>
      <w:r w:rsidRPr="00764559">
        <w:rPr>
          <w:rFonts w:ascii="Arial" w:hAnsi="Arial" w:cs="Arial"/>
          <w:noProof/>
          <w:sz w:val="20"/>
          <w:szCs w:val="20"/>
        </w:rPr>
        <w:lastRenderedPageBreak/>
        <w:t>by Microwave- Assisted Hydrodistillation, AIP Conf. Proc. 1755 (2016). https://doi.org/10.1063/1.4958484.</w:t>
      </w:r>
    </w:p>
    <w:p w14:paraId="06611D8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[28]</w:t>
      </w:r>
      <w:r w:rsidRPr="00764559">
        <w:rPr>
          <w:rFonts w:ascii="Arial" w:hAnsi="Arial" w:cs="Arial"/>
          <w:noProof/>
          <w:sz w:val="20"/>
          <w:szCs w:val="20"/>
        </w:rPr>
        <w:tab/>
        <w:t>M.M. Kusuma H., Microwave assisted Hydrodistillation for extraction of essential oil from Patchouli (Pogostemon cablin) leaves, Period. Polytech. Chem. Eng. 61 (2015) 82–92.</w:t>
      </w:r>
    </w:p>
    <w:p w14:paraId="56B5B84D"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[29]</w:t>
      </w:r>
      <w:r w:rsidRPr="00764559">
        <w:rPr>
          <w:rFonts w:ascii="Arial" w:hAnsi="Arial" w:cs="Arial"/>
          <w:noProof/>
          <w:sz w:val="20"/>
          <w:szCs w:val="20"/>
        </w:rPr>
        <w:tab/>
        <w:t>M.M. Kusuma H., Altway A., Solvent free Microwave extraction of essential oil from dried pachouli (Pogostemon cablin Benth) leaves, J. Ind. Eng. Chem. 3650 (2017) 1–19. https://doi.org/https://doi.org/10.1016/j.jiec.2017.09.04.</w:t>
      </w:r>
    </w:p>
    <w:p w14:paraId="146C450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[30]</w:t>
      </w:r>
      <w:r w:rsidRPr="00764559">
        <w:rPr>
          <w:rFonts w:ascii="Arial" w:hAnsi="Arial" w:cs="Arial"/>
          <w:noProof/>
          <w:sz w:val="20"/>
          <w:szCs w:val="20"/>
        </w:rPr>
        <w:tab/>
        <w:t>A.F. Sauid S., Extraction methods of essential oil from Kaffir lime (Citrus hystrix): A review, Malaysian J. Chem. Eng. Technol. 1 (2018) 56–64.</w:t>
      </w:r>
    </w:p>
    <w:p w14:paraId="18A0FC5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[31]</w:t>
      </w:r>
      <w:r w:rsidRPr="00764559">
        <w:rPr>
          <w:rFonts w:ascii="Arial" w:hAnsi="Arial" w:cs="Arial"/>
          <w:noProof/>
          <w:sz w:val="20"/>
          <w:szCs w:val="20"/>
        </w:rPr>
        <w:tab/>
        <w:t>J.H.C. Bustamante Julen, Stempvoort Sytze van, Maria Garcia- Gallarreta, Microwave assisted hydro-distillation of essential oils from wet citrus peel waste, J. Clean. Prod. 137 (2016). https://doi.org/• 10.1016/j.jclepro.2016.07.108.</w:t>
      </w:r>
    </w:p>
    <w:p w14:paraId="72FCF3B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[32]</w:t>
      </w:r>
      <w:r w:rsidRPr="00764559">
        <w:rPr>
          <w:rFonts w:ascii="Arial" w:hAnsi="Arial" w:cs="Arial"/>
          <w:noProof/>
          <w:sz w:val="20"/>
          <w:szCs w:val="20"/>
        </w:rPr>
        <w:tab/>
        <w:t>L. Qadariyah, P.D. Amelia, C. Admiralia, D.S. Bhuana, M. Mahfud, Extraction of orange peel’s essential oil by solvent-free microwave extraction, in: AIP Conf. Proc., AIP Publishing LLC., 2017. https://doi.org/10.1063/1.4982325.</w:t>
      </w:r>
    </w:p>
    <w:p w14:paraId="6D1F6F9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[33]</w:t>
      </w:r>
      <w:r w:rsidRPr="00764559">
        <w:rPr>
          <w:rFonts w:ascii="Arial" w:hAnsi="Arial" w:cs="Arial"/>
          <w:noProof/>
          <w:sz w:val="20"/>
          <w:szCs w:val="20"/>
        </w:rPr>
        <w:tab/>
        <w:t>A.J. and M.C.G. Antonio Martínez-Abad, Marina Ramos, Mahmoud Hamzaoui, Stephane Kohnen, Optimisation of Sequential Microwave-Assisted Extraction of Essential Oil and Pigment from Lemon Peels Waste, Foods. 9 (2020) 1493. https://doi.org/https://doi.org/10.3390/foods9101493.</w:t>
      </w:r>
    </w:p>
    <w:p w14:paraId="6A094DF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[34]</w:t>
      </w:r>
      <w:r w:rsidRPr="00764559">
        <w:rPr>
          <w:rFonts w:ascii="Arial" w:hAnsi="Arial" w:cs="Arial"/>
          <w:noProof/>
          <w:sz w:val="20"/>
          <w:szCs w:val="20"/>
        </w:rPr>
        <w:tab/>
        <w:t>N. Sahraoui, M.A. Vian, M. El Maataoui, C. Boutekedjiret, F. Chemat, Valorization of citrus by-products using Microwave Steam Distillation (MSD), Innov. Food Sci. Emerg. Technol. 12 (2011) 163–170.</w:t>
      </w:r>
    </w:p>
    <w:p w14:paraId="02011A0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[35]</w:t>
      </w:r>
      <w:r w:rsidRPr="00764559">
        <w:rPr>
          <w:rFonts w:ascii="Arial" w:hAnsi="Arial" w:cs="Arial"/>
          <w:noProof/>
          <w:sz w:val="20"/>
          <w:szCs w:val="20"/>
        </w:rPr>
        <w:tab/>
        <w:t>D. Pingret, A.S. Fabiano-Tixier, F. Chemat, An Improved Ultrasound Clevenger for Extraction of Essential Oils, Food Anal. Methods. 7 (2014) 9–12. https://doi.org/10.1007/s12161-013-9581-0.</w:t>
      </w:r>
    </w:p>
    <w:p w14:paraId="7F4F7C5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[36]</w:t>
      </w:r>
      <w:r w:rsidRPr="00764559">
        <w:rPr>
          <w:rFonts w:ascii="Arial" w:hAnsi="Arial" w:cs="Arial"/>
          <w:noProof/>
          <w:sz w:val="20"/>
          <w:szCs w:val="20"/>
        </w:rPr>
        <w:tab/>
        <w:t>S. Bourgou, F.Z. Rahali, I. Ourghemmi, M. Saïdani Tounsi, Changes of Peel Essential Oil Composition of Four Tunisian Citrus during Fruit Maturation, Sci. World J. (2012) 1–10. https://doi.org/10.1100/2012/528593.</w:t>
      </w:r>
    </w:p>
    <w:p w14:paraId="2761151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[37]</w:t>
      </w:r>
      <w:r w:rsidRPr="00764559">
        <w:rPr>
          <w:rFonts w:ascii="Arial" w:hAnsi="Arial" w:cs="Arial"/>
          <w:noProof/>
          <w:sz w:val="20"/>
          <w:szCs w:val="20"/>
        </w:rPr>
        <w:tab/>
        <w:t>N. Thiex, L. Novotny, A. Crawford, Determination of ash in animal feed: AOAC official method 942.05 revisited, J. AOAC Int. 95 (2012) 1392–1397. https://doi.org/10.5740/jaoacint.12-129.</w:t>
      </w:r>
    </w:p>
    <w:p w14:paraId="527389F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[38]</w:t>
      </w:r>
      <w:r w:rsidRPr="00764559">
        <w:rPr>
          <w:rFonts w:ascii="Arial" w:hAnsi="Arial" w:cs="Arial"/>
          <w:noProof/>
          <w:sz w:val="20"/>
          <w:szCs w:val="20"/>
        </w:rPr>
        <w:tab/>
        <w:t>J. Pathare Pankaj B., Opara Umezuruike L., Al-Said Fahad AL, Measurement and Analysis in Fresh and Processed Foods A Review, Food Bioprocess Technol. (2012). https://doi.org/10.1007/s11947-012-0867-9.</w:t>
      </w:r>
    </w:p>
    <w:p w14:paraId="357FDA4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[39]</w:t>
      </w:r>
      <w:r w:rsidRPr="00764559">
        <w:rPr>
          <w:rFonts w:ascii="Arial" w:hAnsi="Arial" w:cs="Arial"/>
          <w:noProof/>
          <w:sz w:val="20"/>
          <w:szCs w:val="20"/>
        </w:rPr>
        <w:tab/>
        <w:t>K.B. Ansari, V.G. Gaikar, Green hydrotropic extraction technology for delignification of sugarcane bagasse by using alkybenzene sulfonates as hydrotropes, Chem. Eng. Sci. 115 (2014) 157–166.</w:t>
      </w:r>
    </w:p>
    <w:p w14:paraId="04E6066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[40]</w:t>
      </w:r>
      <w:r w:rsidRPr="00764559">
        <w:rPr>
          <w:rFonts w:ascii="Arial" w:hAnsi="Arial" w:cs="Arial"/>
          <w:noProof/>
          <w:sz w:val="20"/>
          <w:szCs w:val="20"/>
        </w:rPr>
        <w:tab/>
        <w:t>R. Wongkittipong, L. Prat, S. Damronglerd, C. Gourdon, Solid–liquid extraction of andrographolide from plants—experimental study, kinetic reaction and model, Sep. Purif. Technol. 40 (2004) 147–154. https://doi.org/10.1016/j.seppur.2004.02.002.</w:t>
      </w:r>
    </w:p>
    <w:p w14:paraId="079055C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[41]</w:t>
      </w:r>
      <w:r w:rsidRPr="00764559">
        <w:rPr>
          <w:rFonts w:ascii="Arial" w:hAnsi="Arial" w:cs="Arial"/>
          <w:noProof/>
          <w:sz w:val="20"/>
          <w:szCs w:val="20"/>
        </w:rPr>
        <w:tab/>
        <w:t>M.M. Kusuma, H. S., The extraction of essential oils from patchouli leaves (Pogostemon cablin Benth) using a microwave air hydrodistillation method as a new green technique, R. Soc. Chem. 7 (2016) 1336.</w:t>
      </w:r>
    </w:p>
    <w:p w14:paraId="47370A7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[42]</w:t>
      </w:r>
      <w:r w:rsidRPr="00764559">
        <w:rPr>
          <w:rFonts w:ascii="Arial" w:hAnsi="Arial" w:cs="Arial"/>
          <w:noProof/>
          <w:sz w:val="20"/>
          <w:szCs w:val="20"/>
        </w:rPr>
        <w:tab/>
        <w:t>P.M. Doran, Bioprocess engineering principles, Academic Press, London, 1995.</w:t>
      </w:r>
    </w:p>
    <w:p w14:paraId="2599049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[43]</w:t>
      </w:r>
      <w:r w:rsidRPr="00764559">
        <w:rPr>
          <w:rFonts w:ascii="Arial" w:hAnsi="Arial" w:cs="Arial"/>
          <w:noProof/>
          <w:sz w:val="20"/>
          <w:szCs w:val="20"/>
        </w:rPr>
        <w:tab/>
        <w:t xml:space="preserve">J.T. Davies, A physical interpretation of drop sizes in homogenizers and agitated tanks, including the dispersion of viscous oils, Chem. Eng. Sci. 42 (1987) 1671–1676. </w:t>
      </w:r>
      <w:r w:rsidRPr="00764559">
        <w:rPr>
          <w:rFonts w:ascii="Arial" w:hAnsi="Arial" w:cs="Arial"/>
          <w:noProof/>
          <w:sz w:val="20"/>
          <w:szCs w:val="20"/>
        </w:rPr>
        <w:lastRenderedPageBreak/>
        <w:t>https://doi.org/10.1016/0009-2509(87)80172-0.</w:t>
      </w:r>
    </w:p>
    <w:p w14:paraId="7A51154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[44]</w:t>
      </w:r>
      <w:r w:rsidRPr="00764559">
        <w:rPr>
          <w:rFonts w:ascii="Arial" w:hAnsi="Arial" w:cs="Arial"/>
          <w:noProof/>
          <w:sz w:val="20"/>
          <w:szCs w:val="20"/>
        </w:rPr>
        <w:tab/>
        <w:t>S. Lagergren, About the theory of so-called adsorption of soluble substances, K. Sven. Vetenskapsakademiens Handl. 24 (1998) 1–39. https://www.scirp.org/(S(351jmbntvnsjt1aadkposzje))/reference/ReferencesPapers.aspx?ReferenceID=1464105.</w:t>
      </w:r>
    </w:p>
    <w:p w14:paraId="13A92B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[45]</w:t>
      </w:r>
      <w:r w:rsidRPr="00764559">
        <w:rPr>
          <w:rFonts w:ascii="Arial" w:hAnsi="Arial" w:cs="Arial"/>
          <w:noProof/>
          <w:sz w:val="20"/>
          <w:szCs w:val="20"/>
        </w:rPr>
        <w:tab/>
        <w:t>H. and P. Ho, Y.-S., Adamou, H.-O.H., Fauduet, C., Kinetics and model building of leaching of water-soluble compounds of Tilia sapwood, Sep. Purif. Technol. 45 (2002). https://doi.org/https://doi.org/10.1016/j.seppur.2005.03.007.</w:t>
      </w:r>
    </w:p>
    <w:p w14:paraId="5BFC01ED"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[46]</w:t>
      </w:r>
      <w:r w:rsidRPr="00764559">
        <w:rPr>
          <w:rFonts w:ascii="Arial" w:hAnsi="Arial" w:cs="Arial"/>
          <w:noProof/>
          <w:sz w:val="20"/>
          <w:szCs w:val="20"/>
        </w:rPr>
        <w:tab/>
        <w:t>Y.C. Tingchun Li, Honghong Fan, Zhengpeng Li, Jun Wie, Yi Lin, The accumulation of pigment in fiber related to proanthocyanidins synthesis for brown cotton, Acta Physiol Plant. 34 (2012) 813–818. https://doi.org/10.1007/s11738-011-0858-x.</w:t>
      </w:r>
    </w:p>
    <w:p w14:paraId="6DE2C8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[47]</w:t>
      </w:r>
      <w:r w:rsidRPr="00764559">
        <w:rPr>
          <w:rFonts w:ascii="Arial" w:hAnsi="Arial" w:cs="Arial"/>
          <w:noProof/>
          <w:sz w:val="20"/>
          <w:szCs w:val="20"/>
        </w:rPr>
        <w:tab/>
        <w:t>C.F. Chau, Y.L. Huang, Comparison of the Chemical Composition and Physicochemical Properties of Different Fibers Prepared from the Peel of Citrus sinensis L. Cv. Liucheng, J. Agric. Food Chem. 51 (2003) 2615–2618. https://doi.org/10.1021/jf025919b.</w:t>
      </w:r>
    </w:p>
    <w:p w14:paraId="3038633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[48]</w:t>
      </w:r>
      <w:r w:rsidRPr="00764559">
        <w:rPr>
          <w:rFonts w:ascii="Arial" w:hAnsi="Arial" w:cs="Arial"/>
          <w:noProof/>
          <w:sz w:val="20"/>
          <w:szCs w:val="20"/>
        </w:rPr>
        <w:tab/>
        <w:t>J.A. Robertson, M.A. Eastwood, An examination of factors which may affect the water holding capacity of dietary fibre, Br. J. Nutr. 45 (1981) 83–88.</w:t>
      </w:r>
    </w:p>
    <w:p w14:paraId="7E42356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[49]</w:t>
      </w:r>
      <w:r w:rsidRPr="00764559">
        <w:rPr>
          <w:rFonts w:ascii="Arial" w:hAnsi="Arial" w:cs="Arial"/>
          <w:noProof/>
          <w:sz w:val="20"/>
          <w:szCs w:val="20"/>
        </w:rPr>
        <w:tab/>
        <w:t>A.A. Barba, M. D’Amore, Relevance of dielectric properties in microwave assisted processes, in: Microw. Mater. Charact., IntechOpen, 2012: pp. 91–118. https://doi.org/10.5772/51098.</w:t>
      </w:r>
    </w:p>
    <w:p w14:paraId="4D06974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[50]</w:t>
      </w:r>
      <w:r w:rsidRPr="00764559">
        <w:rPr>
          <w:rFonts w:ascii="Arial" w:hAnsi="Arial" w:cs="Arial"/>
          <w:noProof/>
          <w:sz w:val="20"/>
          <w:szCs w:val="20"/>
        </w:rPr>
        <w:tab/>
        <w:t>S.W. Hao-Jiang, Zhigang Liu, Microwave Processing: Effects and impacts on food components, Crit. Rev. Food Sci. Nutr. (2017) 2476–2489. https://doi.org/10.1080/10408396.2017.1319322.</w:t>
      </w:r>
    </w:p>
    <w:p w14:paraId="10E5DB0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[51]</w:t>
      </w:r>
      <w:r w:rsidRPr="00764559">
        <w:rPr>
          <w:rFonts w:ascii="Arial" w:hAnsi="Arial" w:cs="Arial"/>
          <w:noProof/>
          <w:sz w:val="20"/>
          <w:szCs w:val="20"/>
        </w:rPr>
        <w:tab/>
        <w:t>H.G.M.K. Urmila R. Ramasamy, Water holding capacity of soluble and insoluble polysaccharides in pressed potato fibre, Ind. Crops Prod. 64 (2015) 242–250.</w:t>
      </w:r>
    </w:p>
    <w:p w14:paraId="5D11694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[52]</w:t>
      </w:r>
      <w:r w:rsidRPr="00764559">
        <w:rPr>
          <w:rFonts w:ascii="Arial" w:hAnsi="Arial" w:cs="Arial"/>
          <w:noProof/>
          <w:sz w:val="20"/>
          <w:szCs w:val="20"/>
        </w:rPr>
        <w:tab/>
        <w:t>J.I.Ř.I.N.A. Houšová, K. Hoke, Microwave heating–the influence of oven and load parameters on the power absorbed in the heated load., Czech J. Food Sci. 20 (2002) 117–124.</w:t>
      </w:r>
    </w:p>
    <w:p w14:paraId="00007D5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[53]</w:t>
      </w:r>
      <w:r w:rsidRPr="00764559">
        <w:rPr>
          <w:rFonts w:ascii="Arial" w:hAnsi="Arial" w:cs="Arial"/>
          <w:noProof/>
          <w:sz w:val="20"/>
          <w:szCs w:val="20"/>
        </w:rPr>
        <w:tab/>
        <w:t>M.A. Ferhat, B.Y. Meklati, F. Chemat, Comparison of different isolation methods of essential oil from Citrus fruits: cold pressing, hydrodistillation and microwave ‘dry’ distillation, Flavour Fragnance J. 22 (2007) 494–504. https://doi.org/doi.org/10.1002/ffj.1829.</w:t>
      </w:r>
    </w:p>
    <w:p w14:paraId="2DD472E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[54]</w:t>
      </w:r>
      <w:r w:rsidRPr="00764559">
        <w:rPr>
          <w:rFonts w:ascii="Arial" w:hAnsi="Arial" w:cs="Arial"/>
          <w:noProof/>
          <w:sz w:val="20"/>
          <w:szCs w:val="20"/>
        </w:rPr>
        <w:tab/>
        <w:t>A. Kammoun Bejar, N. Kechaou, N. Boudhrioua Mihoubi, Effect of microwave treatment on physical and functional properties of orange (Citrus sinensis) peel and leaves., J. Food Process. Technol. 2 (2012).</w:t>
      </w:r>
    </w:p>
    <w:p w14:paraId="4A49DA8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[55]</w:t>
      </w:r>
      <w:r w:rsidRPr="00764559">
        <w:rPr>
          <w:rFonts w:ascii="Arial" w:hAnsi="Arial" w:cs="Arial"/>
          <w:noProof/>
          <w:sz w:val="20"/>
          <w:szCs w:val="20"/>
        </w:rPr>
        <w:tab/>
        <w:t>A.K. Tiwari, S.N. Saha, V.P. Yadav, U.K. Upadhyay, D. Katiyar, T. Mishra, Extraction and Characterization of Pectin from Orange Peels, Int. J. Biotechnol. Biochem. 13 (2017) 39–47.</w:t>
      </w:r>
    </w:p>
    <w:p w14:paraId="0E51019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[56]</w:t>
      </w:r>
      <w:r w:rsidRPr="00764559">
        <w:rPr>
          <w:rFonts w:ascii="Arial" w:hAnsi="Arial" w:cs="Arial"/>
          <w:noProof/>
          <w:sz w:val="20"/>
          <w:szCs w:val="20"/>
        </w:rPr>
        <w:tab/>
        <w:t>E. Destandau, T. Michel, C. Elfakir, Microwave</w:t>
      </w:r>
      <w:r w:rsidRPr="00764559">
        <w:rPr>
          <w:rFonts w:ascii="Cambria Math" w:hAnsi="Cambria Math" w:cs="Cambria Math"/>
          <w:noProof/>
          <w:sz w:val="20"/>
          <w:szCs w:val="20"/>
        </w:rPr>
        <w:t>‐</w:t>
      </w:r>
      <w:r w:rsidRPr="00764559">
        <w:rPr>
          <w:rFonts w:ascii="Arial" w:hAnsi="Arial" w:cs="Arial"/>
          <w:noProof/>
          <w:sz w:val="20"/>
          <w:szCs w:val="20"/>
        </w:rPr>
        <w:t>assisted Extraction, in: M.A. Rostagno, J.M. Prado (Eds.), Green Chem. Ser., Cambridge: Royal Society of Chemistry, 2013: pp. 113–156.</w:t>
      </w:r>
    </w:p>
    <w:p w14:paraId="54B6356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[57]</w:t>
      </w:r>
      <w:r w:rsidRPr="00764559">
        <w:rPr>
          <w:rFonts w:ascii="Arial" w:hAnsi="Arial" w:cs="Arial"/>
          <w:noProof/>
          <w:sz w:val="20"/>
          <w:szCs w:val="20"/>
        </w:rPr>
        <w:tab/>
        <w:t>N. Saranya, P. Devi, R. Nithiyanantham, S., Jeyalaxmi, Cells Disruption by Ultrasonication, Bionanoscience. 4 (2014) 335–337.</w:t>
      </w:r>
    </w:p>
    <w:p w14:paraId="6D2B717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[58]</w:t>
      </w:r>
      <w:r w:rsidRPr="00764559">
        <w:rPr>
          <w:rFonts w:ascii="Arial" w:hAnsi="Arial" w:cs="Arial"/>
          <w:noProof/>
          <w:sz w:val="20"/>
          <w:szCs w:val="20"/>
        </w:rPr>
        <w:tab/>
        <w:t>C. Ververis, K. Georghiou, D.G. Danielidis, D., Hatzinikolaou, P. Santas, R. Santas, V. Corleti, Cellulose, hemicelluloses, lignin and ash content of some organic material and their suitability for use as paper pulp supplements, Bioresour. Technol. 98 (2007) 296–301.</w:t>
      </w:r>
    </w:p>
    <w:p w14:paraId="36AC627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[59]</w:t>
      </w:r>
      <w:r w:rsidRPr="00764559">
        <w:rPr>
          <w:rFonts w:ascii="Arial" w:hAnsi="Arial" w:cs="Arial"/>
          <w:noProof/>
          <w:sz w:val="20"/>
          <w:szCs w:val="20"/>
        </w:rPr>
        <w:tab/>
        <w:t>A.R.S. Al-Hilphy, Development of steam essential oils extractor, OSR J. Agric. Vet. Sci. 8 (2015) 2319–2372.</w:t>
      </w:r>
    </w:p>
    <w:p w14:paraId="0E49EAF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[60]</w:t>
      </w:r>
      <w:r w:rsidRPr="00764559">
        <w:rPr>
          <w:rFonts w:ascii="Arial" w:hAnsi="Arial" w:cs="Arial"/>
          <w:noProof/>
          <w:sz w:val="20"/>
          <w:szCs w:val="20"/>
        </w:rPr>
        <w:tab/>
        <w:t>C. Gabriel, S. Gabriel, E.H. Grant, B.S. Halstead, D.M.P. Mingos, Dielectric parameters relevant to microwave dielectric heating, Chem. Soc. Rev. 27 (1998) 213–224.</w:t>
      </w:r>
    </w:p>
    <w:p w14:paraId="44C7AB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[61]</w:t>
      </w:r>
      <w:r w:rsidRPr="00764559">
        <w:rPr>
          <w:rFonts w:ascii="Arial" w:hAnsi="Arial" w:cs="Arial"/>
          <w:noProof/>
          <w:sz w:val="20"/>
          <w:szCs w:val="20"/>
        </w:rPr>
        <w:tab/>
        <w:t>E. Kliemann, K.N. De Simas, E.S. Amante, E. R., Prudêncio, R.F. Teófilo, M.M. Ferreira, R.D. Amboni, Optimization of pectin acid extraction from passion fruit peel using response surface methodology, Int. J. Food Sci. Technol. 44 (2009) 476–483.</w:t>
      </w:r>
    </w:p>
    <w:p w14:paraId="3B10AF5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[62]</w:t>
      </w:r>
      <w:r w:rsidRPr="00764559">
        <w:rPr>
          <w:rFonts w:ascii="Arial" w:hAnsi="Arial" w:cs="Arial"/>
          <w:noProof/>
          <w:sz w:val="20"/>
          <w:szCs w:val="20"/>
        </w:rPr>
        <w:tab/>
        <w:t>Y. Zhou, F. Gao, Z. Y., J. Lu, Study on the extraction kinetics of phenolic compounds from petroleum refinery waste lye, J. Saudi Chem. Soc. 18 (2014) 589–592. https://doi.org/10.1016/j.jscs.2011.11.011.</w:t>
      </w:r>
    </w:p>
    <w:p w14:paraId="0A233A4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[63]</w:t>
      </w:r>
      <w:r w:rsidRPr="00764559">
        <w:rPr>
          <w:rFonts w:ascii="Arial" w:hAnsi="Arial" w:cs="Arial"/>
          <w:noProof/>
          <w:sz w:val="20"/>
          <w:szCs w:val="20"/>
        </w:rPr>
        <w:tab/>
        <w:t>J.T. Davies, Drop sizes of emulsions related to turbulent energy dissipation rates. Chemical Engineering Science, Chem. Eng. Sci. 40 (1985) 839–842. https://doi.org/10.1016/0009-2509(85)85036-3.</w:t>
      </w:r>
    </w:p>
    <w:p w14:paraId="047F8CF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[64]</w:t>
      </w:r>
      <w:r w:rsidRPr="00764559">
        <w:rPr>
          <w:rFonts w:ascii="Arial" w:hAnsi="Arial" w:cs="Arial"/>
          <w:noProof/>
          <w:sz w:val="20"/>
          <w:szCs w:val="20"/>
        </w:rPr>
        <w:tab/>
        <w:t>C. M., Optimization Methods: From theory to design scientific and technological aspects in mechanics, 1 st, Springer, 2013. https://www.springer.com/gp/book/9783642311864.</w:t>
      </w:r>
    </w:p>
    <w:p w14:paraId="2C4E902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[65]</w:t>
      </w:r>
      <w:r w:rsidRPr="00764559">
        <w:rPr>
          <w:rFonts w:ascii="Arial" w:hAnsi="Arial" w:cs="Arial"/>
          <w:noProof/>
          <w:sz w:val="20"/>
          <w:szCs w:val="20"/>
        </w:rPr>
        <w:tab/>
        <w:t>J.M.D. a S.L.C. Ferreira a,</w:t>
      </w:r>
      <w:r w:rsidRPr="00764559">
        <w:rPr>
          <w:rFonts w:ascii="Cambria Math" w:hAnsi="Cambria Math" w:cs="Cambria Math"/>
          <w:noProof/>
          <w:sz w:val="20"/>
          <w:szCs w:val="20"/>
        </w:rPr>
        <w:t>∗</w:t>
      </w:r>
      <w:r w:rsidRPr="00764559">
        <w:rPr>
          <w:rFonts w:ascii="Arial" w:hAnsi="Arial" w:cs="Arial"/>
          <w:noProof/>
          <w:sz w:val="20"/>
          <w:szCs w:val="20"/>
        </w:rPr>
        <w:t>, R.E. Bruns b, H.S. Ferreira a, G.D. Matos a, A. G.C. Brandao˜ a, E.G.P. da Silva a, L.A. Portugal a, P.S. dos Reis c, W.N.L. dos S. A.S. Souza a, Box-Behnken design: An alternative for the optimization of analytical methods, Anal. Chim. Acta. 597 (2007) 179–186. https://doi.org/doi:10.1016/j.aca.2007.07.011.</w:t>
      </w:r>
    </w:p>
    <w:p w14:paraId="5CFE090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[66]</w:t>
      </w:r>
      <w:r w:rsidRPr="00764559">
        <w:rPr>
          <w:rFonts w:ascii="Arial" w:hAnsi="Arial" w:cs="Arial"/>
          <w:noProof/>
          <w:sz w:val="20"/>
          <w:szCs w:val="20"/>
        </w:rPr>
        <w:tab/>
        <w:t>H.H. Zahra Alhani, Hamid Reza Monsef-Esfahani, Yaghoob Amanzade, M.A. Faramarzi, Analysis of Citrus aurantium L. Hydrolate and its comparison with the commercial samples, Iran. J. Pharm. Res. 3 (2004).</w:t>
      </w:r>
    </w:p>
    <w:p w14:paraId="18AC527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[67]</w:t>
      </w:r>
      <w:r w:rsidRPr="00764559">
        <w:rPr>
          <w:rFonts w:ascii="Arial" w:hAnsi="Arial" w:cs="Arial"/>
          <w:noProof/>
          <w:sz w:val="20"/>
          <w:szCs w:val="20"/>
        </w:rPr>
        <w:tab/>
        <w:t>S.R.K. Cholke P.B., Bhor A.K, Shete A.M., Extraction and GC-MS Anlysis of orange (Citrus sinensis), Res. J. Life Sci. Bioinformatics, Pharm. Chem. Sci. (2017). https://doi.org/DOI - 10.26479/2017.0205.04.</w:t>
      </w:r>
    </w:p>
    <w:p w14:paraId="25E476A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[68]</w:t>
      </w:r>
      <w:r w:rsidRPr="00764559">
        <w:rPr>
          <w:rFonts w:ascii="Arial" w:hAnsi="Arial" w:cs="Arial"/>
          <w:noProof/>
          <w:sz w:val="20"/>
          <w:szCs w:val="20"/>
        </w:rPr>
        <w:tab/>
        <w:t>W.J. Yen, B.H. Chen, Isolation of xanthophylls from Taiwanese orange peels and their effects on the oxidation stability of soybean oil, Food Chem. 53 (1995) 417–425. https://doi.org/10.1016/0308-8146(95)99837-P.</w:t>
      </w:r>
    </w:p>
    <w:p w14:paraId="48A97D5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[69]</w:t>
      </w:r>
      <w:r w:rsidRPr="00764559">
        <w:rPr>
          <w:rFonts w:ascii="Arial" w:hAnsi="Arial" w:cs="Arial"/>
          <w:noProof/>
          <w:sz w:val="20"/>
          <w:szCs w:val="20"/>
        </w:rPr>
        <w:tab/>
        <w:t>G.M. Kamal, F. Anwar, A.I. Hussain, N. Sarri, M.Y. Ashraf, Yield and chemical composition of Citrus essential oils as affected by drying pretreatment of peels, Int. Food Res. J. 18 (2011) 1275.</w:t>
      </w:r>
    </w:p>
    <w:p w14:paraId="293AA98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[70]</w:t>
      </w:r>
      <w:r w:rsidRPr="00764559">
        <w:rPr>
          <w:rFonts w:ascii="Arial" w:hAnsi="Arial" w:cs="Arial"/>
          <w:noProof/>
          <w:sz w:val="20"/>
          <w:szCs w:val="20"/>
        </w:rPr>
        <w:tab/>
        <w:t>B.H. Chen, Y.Y. Chen, Stability of chlorophylls and carotenoids in sweet potato leaves during microwave cooking, J. Agric. Food Chem. 41 (1993) 1315–1320. https://doi.org/10.1021/jf00032a029.</w:t>
      </w:r>
    </w:p>
    <w:p w14:paraId="4A85A27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[71]</w:t>
      </w:r>
      <w:r w:rsidRPr="00764559">
        <w:rPr>
          <w:rFonts w:ascii="Arial" w:hAnsi="Arial" w:cs="Arial"/>
          <w:noProof/>
          <w:sz w:val="20"/>
          <w:szCs w:val="20"/>
        </w:rPr>
        <w:tab/>
        <w:t>R.C. F. Parrino, A. Fidalgo, L. Palmisano, L.M. Ilharco, M. Pagliaro, Polymers of limonene oxide and carbon dioxide: polycarbonates of the solar economy, ACS Omega. 3. (2018) 4884–4890. https://doi.org/10.1021/acsomega.8b00644.</w:t>
      </w:r>
    </w:p>
    <w:p w14:paraId="03B6789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[72]</w:t>
      </w:r>
      <w:r w:rsidRPr="00764559">
        <w:rPr>
          <w:rFonts w:ascii="Arial" w:hAnsi="Arial" w:cs="Arial"/>
          <w:noProof/>
          <w:sz w:val="20"/>
          <w:szCs w:val="20"/>
        </w:rPr>
        <w:tab/>
        <w:t>F.Z. X. Quan, Y. Zhang, S. Chen, Y. Zhao, Generation of hydroxyl radical in aqueous solution by microwave energy using activated carbon as catalyst and its potential in removal of persistent organic substances, J. Mol. Catal. Chem. 263 (2007) 216–222.</w:t>
      </w:r>
    </w:p>
    <w:p w14:paraId="0A3CE5A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[73]</w:t>
      </w:r>
      <w:r w:rsidRPr="00764559">
        <w:rPr>
          <w:rFonts w:ascii="Arial" w:hAnsi="Arial" w:cs="Arial"/>
          <w:noProof/>
          <w:sz w:val="20"/>
          <w:szCs w:val="20"/>
        </w:rPr>
        <w:tab/>
        <w:t>J. Hudzicki, Kirby-Bauer disk diffusion susceptibility test protocol, 2009.</w:t>
      </w:r>
    </w:p>
    <w:p w14:paraId="5D43760F"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[74]</w:t>
      </w:r>
      <w:r w:rsidRPr="00764559">
        <w:rPr>
          <w:rFonts w:ascii="Arial" w:hAnsi="Arial" w:cs="Arial"/>
          <w:noProof/>
          <w:sz w:val="20"/>
          <w:szCs w:val="20"/>
        </w:rPr>
        <w:tab/>
        <w:t>T.R.P. and B.S.M.R. P.K. Shanthi, B. Dhanalakshmi, Characterization and antioxidant activity of Orange Peel Eextracts, Int. J. Sci. Environ. Technol. 8 (2019) 636–640.</w:t>
      </w:r>
    </w:p>
    <w:p w14:paraId="00150C5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[75]</w:t>
      </w:r>
      <w:r w:rsidRPr="00764559">
        <w:rPr>
          <w:rFonts w:ascii="Arial" w:hAnsi="Arial" w:cs="Arial"/>
          <w:noProof/>
          <w:sz w:val="20"/>
          <w:szCs w:val="20"/>
        </w:rPr>
        <w:tab/>
        <w:t>A. Franco-Vega, N. Ramírez-Corona, E. Palou, A. López-Malo, Estimation of mass transfer coefficients of the extraction process of essential oil from orange peel using microwave assisted extraction, J. Food Eng. 170 (2016) 136–143. https://doi.org/10.1016/j.jfoodeng.2015.09.025.</w:t>
      </w:r>
    </w:p>
    <w:p w14:paraId="42875F3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[76]</w:t>
      </w:r>
      <w:r w:rsidRPr="00764559">
        <w:rPr>
          <w:rFonts w:ascii="Arial" w:hAnsi="Arial" w:cs="Arial"/>
          <w:noProof/>
          <w:sz w:val="20"/>
          <w:szCs w:val="20"/>
        </w:rPr>
        <w:tab/>
        <w:t>L. Coll, D. Saura, M.P. Ruiz, J.M. Ros, J.A. Canovas, J. Laencina, Viscometric control in the enzymatic extraction of citrus peel oils, Food Control. 6 (1995) 143–146. https://doi.org/10.1016/0956-7135(95)00010-O.</w:t>
      </w:r>
    </w:p>
    <w:p w14:paraId="5E5C9340" w14:textId="77777777" w:rsidR="000052A4" w:rsidRPr="001E5D04" w:rsidRDefault="000052A4" w:rsidP="000052A4">
      <w:pPr>
        <w:spacing w:line="360" w:lineRule="auto"/>
        <w:jc w:val="both"/>
        <w:rPr>
          <w:rFonts w:ascii="Arial" w:hAnsi="Arial" w:cs="Arial"/>
          <w:b/>
          <w:color w:val="000000"/>
          <w:sz w:val="20"/>
          <w:szCs w:val="20"/>
        </w:rPr>
      </w:pPr>
      <w:r w:rsidRPr="00764559">
        <w:rPr>
          <w:rFonts w:ascii="Arial" w:hAnsi="Arial" w:cs="Arial"/>
          <w:b/>
          <w:color w:val="000000"/>
          <w:sz w:val="20"/>
          <w:szCs w:val="20"/>
        </w:rPr>
        <w:fldChar w:fldCharType="end"/>
      </w:r>
      <w:bookmarkStart w:id="6" w:name="_GoBack"/>
      <w:bookmarkEnd w:id="6"/>
    </w:p>
    <w:sectPr w:rsidR="000052A4" w:rsidRPr="001E5D04" w:rsidSect="00AA7B42">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UKKY pc" w:date="2025-04-28T06:31:00Z" w:initials="Bp">
    <w:p w14:paraId="2B251516" w14:textId="589684EE" w:rsidR="00072004" w:rsidRDefault="00072004">
      <w:pPr>
        <w:pStyle w:val="CommentText"/>
      </w:pPr>
      <w:r>
        <w:rPr>
          <w:rStyle w:val="CommentReference"/>
        </w:rPr>
        <w:annotationRef/>
      </w:r>
      <w:r>
        <w:t xml:space="preserve">Center </w:t>
      </w:r>
    </w:p>
  </w:comment>
  <w:comment w:id="1" w:author="BUKKY pc" w:date="2025-04-28T06:24:00Z" w:initials="Bp">
    <w:p w14:paraId="6A3E33C7" w14:textId="6DCA28C7" w:rsidR="00776551" w:rsidRDefault="00776551">
      <w:pPr>
        <w:pStyle w:val="CommentText"/>
      </w:pPr>
      <w:r>
        <w:rPr>
          <w:rStyle w:val="CommentReference"/>
        </w:rPr>
        <w:annotationRef/>
      </w:r>
      <w:r>
        <w:t xml:space="preserve">Rephrase. You can </w:t>
      </w:r>
      <w:proofErr w:type="spellStart"/>
      <w:r>
        <w:t>say</w:t>
      </w:r>
      <w:proofErr w:type="gramStart"/>
      <w:r>
        <w:t>..high</w:t>
      </w:r>
      <w:proofErr w:type="spellEnd"/>
      <w:proofErr w:type="gramEnd"/>
      <w:r>
        <w:t xml:space="preserve"> </w:t>
      </w:r>
      <w:proofErr w:type="spellStart"/>
      <w:r>
        <w:t>qualiy</w:t>
      </w:r>
      <w:proofErr w:type="spellEnd"/>
      <w:r>
        <w:t xml:space="preserve"> oil from orange peel using….</w:t>
      </w:r>
    </w:p>
  </w:comment>
  <w:comment w:id="2" w:author="BUKKY pc" w:date="2025-04-28T06:30:00Z" w:initials="Bp">
    <w:p w14:paraId="38E94726" w14:textId="63F78E90" w:rsidR="00072004" w:rsidRDefault="00072004">
      <w:pPr>
        <w:pStyle w:val="CommentText"/>
      </w:pPr>
      <w:r>
        <w:rPr>
          <w:rStyle w:val="CommentReference"/>
        </w:rPr>
        <w:annotationRef/>
      </w:r>
      <w:r>
        <w:t>Close the space</w:t>
      </w:r>
    </w:p>
  </w:comment>
  <w:comment w:id="3" w:author="BUKKY pc" w:date="2025-04-28T06:30:00Z" w:initials="Bp">
    <w:p w14:paraId="7740352B" w14:textId="4D07A246" w:rsidR="00072004" w:rsidRDefault="00072004">
      <w:pPr>
        <w:pStyle w:val="CommentText"/>
      </w:pPr>
      <w:r>
        <w:rPr>
          <w:rStyle w:val="CommentReference"/>
        </w:rPr>
        <w:annotationRef/>
      </w:r>
      <w:r>
        <w:t>Close the space</w:t>
      </w:r>
    </w:p>
  </w:comment>
  <w:comment w:id="4" w:author="BUKKY pc" w:date="2025-04-28T06:33:00Z" w:initials="Bp">
    <w:p w14:paraId="217681F8" w14:textId="253F9739" w:rsidR="00072004" w:rsidRDefault="00072004">
      <w:pPr>
        <w:pStyle w:val="CommentText"/>
      </w:pPr>
      <w:r>
        <w:rPr>
          <w:rStyle w:val="CommentReference"/>
        </w:rPr>
        <w:annotationRef/>
      </w:r>
      <w:r>
        <w:t>Space down</w:t>
      </w:r>
    </w:p>
  </w:comment>
  <w:comment w:id="5" w:author="BUKKY pc" w:date="2025-04-28T06:35:00Z" w:initials="Bp">
    <w:p w14:paraId="13992BB1" w14:textId="2F2AD20E" w:rsidR="00072004" w:rsidRDefault="00072004">
      <w:pPr>
        <w:pStyle w:val="CommentText"/>
      </w:pPr>
      <w:r>
        <w:rPr>
          <w:rStyle w:val="CommentReference"/>
        </w:rPr>
        <w:annotationRef/>
      </w:r>
      <w:r>
        <w:t xml:space="preserve">Space down, </w:t>
      </w:r>
      <w:proofErr w:type="gramStart"/>
      <w:r>
        <w:t>put :</w:t>
      </w:r>
      <w:proofErr w:type="gramEnd"/>
      <w:r>
        <w:t xml:space="preserve"> after (c) and put space after 2.</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C3D7D" w14:textId="77777777" w:rsidR="00614B33" w:rsidRDefault="00614B33">
      <w:pPr>
        <w:spacing w:after="0" w:line="240" w:lineRule="auto"/>
      </w:pPr>
      <w:r>
        <w:separator/>
      </w:r>
    </w:p>
  </w:endnote>
  <w:endnote w:type="continuationSeparator" w:id="0">
    <w:p w14:paraId="4B92224E" w14:textId="77777777" w:rsidR="00614B33" w:rsidRDefault="00614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D66EB" w14:textId="77777777" w:rsidR="00222007" w:rsidRDefault="002220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29C32" w14:textId="77777777" w:rsidR="00222007" w:rsidRDefault="002220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5C82" w14:textId="77777777" w:rsidR="00222007" w:rsidRDefault="002220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D0DB6" w14:textId="77777777" w:rsidR="00614B33" w:rsidRDefault="00614B33" w:rsidP="00D8041E">
      <w:pPr>
        <w:spacing w:after="0" w:line="240" w:lineRule="auto"/>
      </w:pPr>
      <w:r>
        <w:separator/>
      </w:r>
    </w:p>
  </w:footnote>
  <w:footnote w:type="continuationSeparator" w:id="0">
    <w:p w14:paraId="26E58123" w14:textId="77777777" w:rsidR="00614B33" w:rsidRDefault="00614B33" w:rsidP="00D8041E">
      <w:pPr>
        <w:spacing w:after="0" w:line="240" w:lineRule="auto"/>
      </w:pPr>
      <w:r>
        <w:continuationSeparator/>
      </w:r>
    </w:p>
  </w:footnote>
  <w:footnote w:id="1">
    <w:p w14:paraId="55EDB128" w14:textId="77777777" w:rsidR="00A56C1E" w:rsidRPr="009126AB" w:rsidRDefault="00A56C1E" w:rsidP="00D8041E">
      <w:pPr>
        <w:pStyle w:val="FootnoteText"/>
        <w:rPr>
          <w:rStyle w:val="FootnoteReference"/>
        </w:rPr>
      </w:pPr>
    </w:p>
    <w:p w14:paraId="1AB21EC7" w14:textId="77777777" w:rsidR="00A56C1E" w:rsidRDefault="00A56C1E" w:rsidP="00D8041E">
      <w:pPr>
        <w:pStyle w:val="FootnoteText"/>
        <w:rPr>
          <w:sz w:val="18"/>
        </w:rPr>
      </w:pPr>
    </w:p>
    <w:p w14:paraId="3E538A91" w14:textId="77777777" w:rsidR="00A56C1E" w:rsidRDefault="00A56C1E" w:rsidP="00D8041E">
      <w:pPr>
        <w:pStyle w:val="FootnoteText"/>
        <w:rPr>
          <w:sz w:val="18"/>
        </w:rPr>
      </w:pPr>
    </w:p>
    <w:p w14:paraId="25F7A116" w14:textId="77777777" w:rsidR="00A56C1E" w:rsidRDefault="00A56C1E" w:rsidP="00D8041E">
      <w:pPr>
        <w:pStyle w:val="FootnoteText"/>
        <w:rPr>
          <w:sz w:val="18"/>
        </w:rPr>
      </w:pPr>
    </w:p>
    <w:p w14:paraId="27EB9C9D" w14:textId="77777777" w:rsidR="00A56C1E" w:rsidRDefault="00A56C1E" w:rsidP="00D8041E">
      <w:pPr>
        <w:pStyle w:val="FootnoteText"/>
        <w:rPr>
          <w:sz w:val="18"/>
        </w:rPr>
      </w:pPr>
    </w:p>
    <w:p w14:paraId="14E401CA" w14:textId="77777777" w:rsidR="00A56C1E" w:rsidRDefault="00A56C1E" w:rsidP="00D8041E">
      <w:pPr>
        <w:pStyle w:val="FootnoteText"/>
        <w:rPr>
          <w:sz w:val="18"/>
        </w:rPr>
      </w:pPr>
    </w:p>
    <w:p w14:paraId="0A255231" w14:textId="77777777" w:rsidR="00A56C1E" w:rsidRDefault="00A56C1E" w:rsidP="00D8041E">
      <w:pPr>
        <w:pStyle w:val="FootnoteText"/>
        <w:rPr>
          <w:sz w:val="18"/>
        </w:rPr>
      </w:pPr>
    </w:p>
    <w:p w14:paraId="54CED0EE" w14:textId="77777777" w:rsidR="00A56C1E" w:rsidRDefault="00A56C1E" w:rsidP="00D8041E">
      <w:pPr>
        <w:pStyle w:val="FootnoteText"/>
        <w:rPr>
          <w:sz w:val="18"/>
        </w:rPr>
      </w:pPr>
    </w:p>
    <w:p w14:paraId="1D321DF8" w14:textId="77777777" w:rsidR="00A56C1E" w:rsidRDefault="00A56C1E" w:rsidP="00D8041E">
      <w:pPr>
        <w:pStyle w:val="FootnoteText"/>
        <w:rPr>
          <w:sz w:val="18"/>
        </w:rPr>
      </w:pPr>
    </w:p>
    <w:p w14:paraId="26B46EF7" w14:textId="77777777" w:rsidR="00A56C1E" w:rsidRPr="00ED14DB" w:rsidRDefault="00A56C1E" w:rsidP="00D8041E">
      <w:pPr>
        <w:pStyle w:val="FootnoteText"/>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0D878" w14:textId="676BF298" w:rsidR="00222007" w:rsidRDefault="00614B33">
    <w:pPr>
      <w:pStyle w:val="Header"/>
    </w:pPr>
    <w:r>
      <w:rPr>
        <w:noProof/>
      </w:rPr>
      <w:pict w14:anchorId="17710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C0148" w14:textId="3D52891A" w:rsidR="00222007" w:rsidRDefault="00614B33">
    <w:pPr>
      <w:pStyle w:val="Header"/>
    </w:pPr>
    <w:r>
      <w:rPr>
        <w:noProof/>
      </w:rPr>
      <w:pict w14:anchorId="4FA66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17EB7" w14:textId="20302515" w:rsidR="00222007" w:rsidRDefault="00614B33">
    <w:pPr>
      <w:pStyle w:val="Header"/>
    </w:pPr>
    <w:r>
      <w:rPr>
        <w:noProof/>
      </w:rPr>
      <w:pict w14:anchorId="45BA8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1EA2"/>
    <w:multiLevelType w:val="hybridMultilevel"/>
    <w:tmpl w:val="818653B0"/>
    <w:lvl w:ilvl="0" w:tplc="3EACD554">
      <w:start w:val="1"/>
      <w:numFmt w:val="decimal"/>
      <w:lvlText w:val="(%1)"/>
      <w:lvlJc w:val="left"/>
      <w:pPr>
        <w:ind w:left="720" w:hanging="360"/>
      </w:pPr>
      <w:rPr>
        <w:b/>
      </w:rPr>
    </w:lvl>
    <w:lvl w:ilvl="1" w:tplc="7DB89ED6">
      <w:start w:val="1"/>
      <w:numFmt w:val="lowerLetter"/>
      <w:lvlText w:val="%2."/>
      <w:lvlJc w:val="left"/>
      <w:pPr>
        <w:ind w:left="1440" w:hanging="360"/>
      </w:pPr>
    </w:lvl>
    <w:lvl w:ilvl="2" w:tplc="104A5E3C">
      <w:start w:val="1"/>
      <w:numFmt w:val="lowerRoman"/>
      <w:lvlText w:val="%3."/>
      <w:lvlJc w:val="right"/>
      <w:pPr>
        <w:ind w:left="2160" w:hanging="180"/>
      </w:pPr>
    </w:lvl>
    <w:lvl w:ilvl="3" w:tplc="76E6B794">
      <w:start w:val="1"/>
      <w:numFmt w:val="decimal"/>
      <w:lvlText w:val="%4."/>
      <w:lvlJc w:val="left"/>
      <w:pPr>
        <w:ind w:left="2880" w:hanging="360"/>
      </w:pPr>
    </w:lvl>
    <w:lvl w:ilvl="4" w:tplc="2A10F122">
      <w:start w:val="1"/>
      <w:numFmt w:val="lowerLetter"/>
      <w:lvlText w:val="%5."/>
      <w:lvlJc w:val="left"/>
      <w:pPr>
        <w:ind w:left="3600" w:hanging="360"/>
      </w:pPr>
    </w:lvl>
    <w:lvl w:ilvl="5" w:tplc="4CA6EB66">
      <w:start w:val="1"/>
      <w:numFmt w:val="lowerRoman"/>
      <w:lvlText w:val="%6."/>
      <w:lvlJc w:val="right"/>
      <w:pPr>
        <w:ind w:left="4320" w:hanging="180"/>
      </w:pPr>
    </w:lvl>
    <w:lvl w:ilvl="6" w:tplc="35381666">
      <w:start w:val="1"/>
      <w:numFmt w:val="decimal"/>
      <w:lvlText w:val="%7."/>
      <w:lvlJc w:val="left"/>
      <w:pPr>
        <w:ind w:left="5040" w:hanging="360"/>
      </w:pPr>
    </w:lvl>
    <w:lvl w:ilvl="7" w:tplc="B08A2856">
      <w:start w:val="1"/>
      <w:numFmt w:val="lowerLetter"/>
      <w:lvlText w:val="%8."/>
      <w:lvlJc w:val="left"/>
      <w:pPr>
        <w:ind w:left="5760" w:hanging="360"/>
      </w:pPr>
    </w:lvl>
    <w:lvl w:ilvl="8" w:tplc="C5C235F2">
      <w:start w:val="1"/>
      <w:numFmt w:val="lowerRoman"/>
      <w:lvlText w:val="%9."/>
      <w:lvlJc w:val="right"/>
      <w:pPr>
        <w:ind w:left="6480" w:hanging="180"/>
      </w:pPr>
    </w:lvl>
  </w:abstractNum>
  <w:abstractNum w:abstractNumId="1">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2773A5"/>
    <w:multiLevelType w:val="multilevel"/>
    <w:tmpl w:val="9EB4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779DF"/>
    <w:multiLevelType w:val="hybridMultilevel"/>
    <w:tmpl w:val="BD503C50"/>
    <w:lvl w:ilvl="0" w:tplc="D244F154">
      <w:start w:val="1"/>
      <w:numFmt w:val="decimal"/>
      <w:lvlText w:val="%1."/>
      <w:lvlJc w:val="left"/>
      <w:pPr>
        <w:ind w:left="720" w:hanging="360"/>
      </w:pPr>
      <w:rPr>
        <w:b w:val="0"/>
      </w:rPr>
    </w:lvl>
    <w:lvl w:ilvl="1" w:tplc="D67AA0D0">
      <w:start w:val="1"/>
      <w:numFmt w:val="lowerLetter"/>
      <w:lvlText w:val="%2."/>
      <w:lvlJc w:val="left"/>
      <w:pPr>
        <w:ind w:left="1440" w:hanging="360"/>
      </w:pPr>
    </w:lvl>
    <w:lvl w:ilvl="2" w:tplc="FE1E4988">
      <w:start w:val="1"/>
      <w:numFmt w:val="lowerRoman"/>
      <w:lvlText w:val="%3."/>
      <w:lvlJc w:val="right"/>
      <w:pPr>
        <w:ind w:left="2160" w:hanging="180"/>
      </w:pPr>
    </w:lvl>
    <w:lvl w:ilvl="3" w:tplc="422A9CCA">
      <w:start w:val="1"/>
      <w:numFmt w:val="decimal"/>
      <w:lvlText w:val="%4."/>
      <w:lvlJc w:val="left"/>
      <w:pPr>
        <w:ind w:left="2880" w:hanging="360"/>
      </w:pPr>
    </w:lvl>
    <w:lvl w:ilvl="4" w:tplc="790EAD32">
      <w:start w:val="1"/>
      <w:numFmt w:val="lowerLetter"/>
      <w:lvlText w:val="%5."/>
      <w:lvlJc w:val="left"/>
      <w:pPr>
        <w:ind w:left="3600" w:hanging="360"/>
      </w:pPr>
    </w:lvl>
    <w:lvl w:ilvl="5" w:tplc="F76686A8">
      <w:start w:val="1"/>
      <w:numFmt w:val="lowerRoman"/>
      <w:lvlText w:val="%6."/>
      <w:lvlJc w:val="right"/>
      <w:pPr>
        <w:ind w:left="4320" w:hanging="180"/>
      </w:pPr>
    </w:lvl>
    <w:lvl w:ilvl="6" w:tplc="70AE50F2">
      <w:start w:val="1"/>
      <w:numFmt w:val="decimal"/>
      <w:lvlText w:val="%7."/>
      <w:lvlJc w:val="left"/>
      <w:pPr>
        <w:ind w:left="5040" w:hanging="360"/>
      </w:pPr>
    </w:lvl>
    <w:lvl w:ilvl="7" w:tplc="ADFABACE">
      <w:start w:val="1"/>
      <w:numFmt w:val="lowerLetter"/>
      <w:lvlText w:val="%8."/>
      <w:lvlJc w:val="left"/>
      <w:pPr>
        <w:ind w:left="5760" w:hanging="360"/>
      </w:pPr>
    </w:lvl>
    <w:lvl w:ilvl="8" w:tplc="00726EF4">
      <w:start w:val="1"/>
      <w:numFmt w:val="lowerRoman"/>
      <w:lvlText w:val="%9."/>
      <w:lvlJc w:val="right"/>
      <w:pPr>
        <w:ind w:left="6480" w:hanging="180"/>
      </w:pPr>
    </w:lvl>
  </w:abstractNum>
  <w:abstractNum w:abstractNumId="4">
    <w:nsid w:val="23D26A41"/>
    <w:multiLevelType w:val="hybridMultilevel"/>
    <w:tmpl w:val="A56CC3B0"/>
    <w:lvl w:ilvl="0" w:tplc="0360C2B6">
      <w:start w:val="1"/>
      <w:numFmt w:val="decimal"/>
      <w:lvlText w:val="%1."/>
      <w:lvlJc w:val="left"/>
      <w:pPr>
        <w:ind w:left="720" w:hanging="360"/>
      </w:pPr>
      <w:rPr>
        <w:rFonts w:hint="default"/>
      </w:rPr>
    </w:lvl>
    <w:lvl w:ilvl="1" w:tplc="41ACB4B8" w:tentative="1">
      <w:start w:val="1"/>
      <w:numFmt w:val="lowerLetter"/>
      <w:lvlText w:val="%2."/>
      <w:lvlJc w:val="left"/>
      <w:pPr>
        <w:ind w:left="1440" w:hanging="360"/>
      </w:pPr>
    </w:lvl>
    <w:lvl w:ilvl="2" w:tplc="74405AFE" w:tentative="1">
      <w:start w:val="1"/>
      <w:numFmt w:val="lowerRoman"/>
      <w:lvlText w:val="%3."/>
      <w:lvlJc w:val="right"/>
      <w:pPr>
        <w:ind w:left="2160" w:hanging="180"/>
      </w:pPr>
    </w:lvl>
    <w:lvl w:ilvl="3" w:tplc="1B108B6E" w:tentative="1">
      <w:start w:val="1"/>
      <w:numFmt w:val="decimal"/>
      <w:lvlText w:val="%4."/>
      <w:lvlJc w:val="left"/>
      <w:pPr>
        <w:ind w:left="2880" w:hanging="360"/>
      </w:pPr>
    </w:lvl>
    <w:lvl w:ilvl="4" w:tplc="5E1AA1FC" w:tentative="1">
      <w:start w:val="1"/>
      <w:numFmt w:val="lowerLetter"/>
      <w:lvlText w:val="%5."/>
      <w:lvlJc w:val="left"/>
      <w:pPr>
        <w:ind w:left="3600" w:hanging="360"/>
      </w:pPr>
    </w:lvl>
    <w:lvl w:ilvl="5" w:tplc="BFF0F252" w:tentative="1">
      <w:start w:val="1"/>
      <w:numFmt w:val="lowerRoman"/>
      <w:lvlText w:val="%6."/>
      <w:lvlJc w:val="right"/>
      <w:pPr>
        <w:ind w:left="4320" w:hanging="180"/>
      </w:pPr>
    </w:lvl>
    <w:lvl w:ilvl="6" w:tplc="DAB2643E" w:tentative="1">
      <w:start w:val="1"/>
      <w:numFmt w:val="decimal"/>
      <w:lvlText w:val="%7."/>
      <w:lvlJc w:val="left"/>
      <w:pPr>
        <w:ind w:left="5040" w:hanging="360"/>
      </w:pPr>
    </w:lvl>
    <w:lvl w:ilvl="7" w:tplc="FF16A06A" w:tentative="1">
      <w:start w:val="1"/>
      <w:numFmt w:val="lowerLetter"/>
      <w:lvlText w:val="%8."/>
      <w:lvlJc w:val="left"/>
      <w:pPr>
        <w:ind w:left="5760" w:hanging="360"/>
      </w:pPr>
    </w:lvl>
    <w:lvl w:ilvl="8" w:tplc="897A701E" w:tentative="1">
      <w:start w:val="1"/>
      <w:numFmt w:val="lowerRoman"/>
      <w:lvlText w:val="%9."/>
      <w:lvlJc w:val="right"/>
      <w:pPr>
        <w:ind w:left="6480" w:hanging="180"/>
      </w:pPr>
    </w:lvl>
  </w:abstractNum>
  <w:abstractNum w:abstractNumId="5">
    <w:nsid w:val="25BB3519"/>
    <w:multiLevelType w:val="hybridMultilevel"/>
    <w:tmpl w:val="FF2E2C0C"/>
    <w:lvl w:ilvl="0" w:tplc="18246B8C">
      <w:start w:val="1"/>
      <w:numFmt w:val="lowerLetter"/>
      <w:lvlText w:val="%1)"/>
      <w:lvlJc w:val="left"/>
      <w:pPr>
        <w:ind w:left="720" w:hanging="360"/>
      </w:pPr>
      <w:rPr>
        <w:rFonts w:hint="default"/>
      </w:rPr>
    </w:lvl>
    <w:lvl w:ilvl="1" w:tplc="558E8854" w:tentative="1">
      <w:start w:val="1"/>
      <w:numFmt w:val="lowerLetter"/>
      <w:lvlText w:val="%2."/>
      <w:lvlJc w:val="left"/>
      <w:pPr>
        <w:ind w:left="1440" w:hanging="360"/>
      </w:pPr>
    </w:lvl>
    <w:lvl w:ilvl="2" w:tplc="A8705970" w:tentative="1">
      <w:start w:val="1"/>
      <w:numFmt w:val="lowerRoman"/>
      <w:lvlText w:val="%3."/>
      <w:lvlJc w:val="right"/>
      <w:pPr>
        <w:ind w:left="2160" w:hanging="180"/>
      </w:pPr>
    </w:lvl>
    <w:lvl w:ilvl="3" w:tplc="8396763E" w:tentative="1">
      <w:start w:val="1"/>
      <w:numFmt w:val="decimal"/>
      <w:lvlText w:val="%4."/>
      <w:lvlJc w:val="left"/>
      <w:pPr>
        <w:ind w:left="2880" w:hanging="360"/>
      </w:pPr>
    </w:lvl>
    <w:lvl w:ilvl="4" w:tplc="CBDEA242" w:tentative="1">
      <w:start w:val="1"/>
      <w:numFmt w:val="lowerLetter"/>
      <w:lvlText w:val="%5."/>
      <w:lvlJc w:val="left"/>
      <w:pPr>
        <w:ind w:left="3600" w:hanging="360"/>
      </w:pPr>
    </w:lvl>
    <w:lvl w:ilvl="5" w:tplc="3A9CBCDC" w:tentative="1">
      <w:start w:val="1"/>
      <w:numFmt w:val="lowerRoman"/>
      <w:lvlText w:val="%6."/>
      <w:lvlJc w:val="right"/>
      <w:pPr>
        <w:ind w:left="4320" w:hanging="180"/>
      </w:pPr>
    </w:lvl>
    <w:lvl w:ilvl="6" w:tplc="BD2A85EA" w:tentative="1">
      <w:start w:val="1"/>
      <w:numFmt w:val="decimal"/>
      <w:lvlText w:val="%7."/>
      <w:lvlJc w:val="left"/>
      <w:pPr>
        <w:ind w:left="5040" w:hanging="360"/>
      </w:pPr>
    </w:lvl>
    <w:lvl w:ilvl="7" w:tplc="EC74AC90" w:tentative="1">
      <w:start w:val="1"/>
      <w:numFmt w:val="lowerLetter"/>
      <w:lvlText w:val="%8."/>
      <w:lvlJc w:val="left"/>
      <w:pPr>
        <w:ind w:left="5760" w:hanging="360"/>
      </w:pPr>
    </w:lvl>
    <w:lvl w:ilvl="8" w:tplc="A8A676B2" w:tentative="1">
      <w:start w:val="1"/>
      <w:numFmt w:val="lowerRoman"/>
      <w:lvlText w:val="%9."/>
      <w:lvlJc w:val="right"/>
      <w:pPr>
        <w:ind w:left="6480" w:hanging="180"/>
      </w:pPr>
    </w:lvl>
  </w:abstractNum>
  <w:abstractNum w:abstractNumId="6">
    <w:nsid w:val="2E84384A"/>
    <w:multiLevelType w:val="multilevel"/>
    <w:tmpl w:val="594E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F41297"/>
    <w:multiLevelType w:val="hybridMultilevel"/>
    <w:tmpl w:val="D724208E"/>
    <w:lvl w:ilvl="0" w:tplc="6A8875E6">
      <w:start w:val="1"/>
      <w:numFmt w:val="bullet"/>
      <w:lvlText w:val=""/>
      <w:lvlJc w:val="left"/>
      <w:pPr>
        <w:ind w:left="720" w:hanging="360"/>
      </w:pPr>
      <w:rPr>
        <w:rFonts w:ascii="Wingdings" w:hAnsi="Wingdings" w:hint="default"/>
      </w:rPr>
    </w:lvl>
    <w:lvl w:ilvl="1" w:tplc="9B7A00C4">
      <w:start w:val="1"/>
      <w:numFmt w:val="bullet"/>
      <w:lvlText w:val="o"/>
      <w:lvlJc w:val="left"/>
      <w:pPr>
        <w:ind w:left="1440" w:hanging="360"/>
      </w:pPr>
      <w:rPr>
        <w:rFonts w:ascii="Courier New" w:hAnsi="Courier New" w:cs="Courier New" w:hint="default"/>
      </w:rPr>
    </w:lvl>
    <w:lvl w:ilvl="2" w:tplc="ADC83D26">
      <w:start w:val="1"/>
      <w:numFmt w:val="bullet"/>
      <w:lvlText w:val=""/>
      <w:lvlJc w:val="left"/>
      <w:pPr>
        <w:ind w:left="2160" w:hanging="360"/>
      </w:pPr>
      <w:rPr>
        <w:rFonts w:ascii="Wingdings" w:hAnsi="Wingdings" w:hint="default"/>
      </w:rPr>
    </w:lvl>
    <w:lvl w:ilvl="3" w:tplc="5388D8D6">
      <w:start w:val="1"/>
      <w:numFmt w:val="bullet"/>
      <w:lvlText w:val=""/>
      <w:lvlJc w:val="left"/>
      <w:pPr>
        <w:ind w:left="2880" w:hanging="360"/>
      </w:pPr>
      <w:rPr>
        <w:rFonts w:ascii="Symbol" w:hAnsi="Symbol" w:hint="default"/>
      </w:rPr>
    </w:lvl>
    <w:lvl w:ilvl="4" w:tplc="31922374">
      <w:start w:val="1"/>
      <w:numFmt w:val="bullet"/>
      <w:lvlText w:val="o"/>
      <w:lvlJc w:val="left"/>
      <w:pPr>
        <w:ind w:left="3600" w:hanging="360"/>
      </w:pPr>
      <w:rPr>
        <w:rFonts w:ascii="Courier New" w:hAnsi="Courier New" w:cs="Courier New" w:hint="default"/>
      </w:rPr>
    </w:lvl>
    <w:lvl w:ilvl="5" w:tplc="6C0431E0">
      <w:start w:val="1"/>
      <w:numFmt w:val="bullet"/>
      <w:lvlText w:val=""/>
      <w:lvlJc w:val="left"/>
      <w:pPr>
        <w:ind w:left="4320" w:hanging="360"/>
      </w:pPr>
      <w:rPr>
        <w:rFonts w:ascii="Wingdings" w:hAnsi="Wingdings" w:hint="default"/>
      </w:rPr>
    </w:lvl>
    <w:lvl w:ilvl="6" w:tplc="BD8414F4">
      <w:start w:val="1"/>
      <w:numFmt w:val="bullet"/>
      <w:lvlText w:val=""/>
      <w:lvlJc w:val="left"/>
      <w:pPr>
        <w:ind w:left="5040" w:hanging="360"/>
      </w:pPr>
      <w:rPr>
        <w:rFonts w:ascii="Symbol" w:hAnsi="Symbol" w:hint="default"/>
      </w:rPr>
    </w:lvl>
    <w:lvl w:ilvl="7" w:tplc="4CE200AA">
      <w:start w:val="1"/>
      <w:numFmt w:val="bullet"/>
      <w:lvlText w:val="o"/>
      <w:lvlJc w:val="left"/>
      <w:pPr>
        <w:ind w:left="5760" w:hanging="360"/>
      </w:pPr>
      <w:rPr>
        <w:rFonts w:ascii="Courier New" w:hAnsi="Courier New" w:cs="Courier New" w:hint="default"/>
      </w:rPr>
    </w:lvl>
    <w:lvl w:ilvl="8" w:tplc="E1D43B86">
      <w:start w:val="1"/>
      <w:numFmt w:val="bullet"/>
      <w:lvlText w:val=""/>
      <w:lvlJc w:val="left"/>
      <w:pPr>
        <w:ind w:left="6480" w:hanging="360"/>
      </w:pPr>
      <w:rPr>
        <w:rFonts w:ascii="Wingdings" w:hAnsi="Wingdings" w:hint="default"/>
      </w:rPr>
    </w:lvl>
  </w:abstractNum>
  <w:abstractNum w:abstractNumId="8">
    <w:nsid w:val="30AC7A6D"/>
    <w:multiLevelType w:val="hybridMultilevel"/>
    <w:tmpl w:val="16761D6A"/>
    <w:lvl w:ilvl="0" w:tplc="5A20DBB0">
      <w:start w:val="1"/>
      <w:numFmt w:val="decimal"/>
      <w:lvlText w:val="%1)"/>
      <w:lvlJc w:val="left"/>
      <w:pPr>
        <w:ind w:left="720" w:hanging="360"/>
      </w:pPr>
    </w:lvl>
    <w:lvl w:ilvl="1" w:tplc="8B2464F8">
      <w:start w:val="1"/>
      <w:numFmt w:val="lowerLetter"/>
      <w:lvlText w:val="%2."/>
      <w:lvlJc w:val="left"/>
      <w:pPr>
        <w:ind w:left="1440" w:hanging="360"/>
      </w:pPr>
    </w:lvl>
    <w:lvl w:ilvl="2" w:tplc="0C4296F6">
      <w:start w:val="1"/>
      <w:numFmt w:val="lowerRoman"/>
      <w:lvlText w:val="%3."/>
      <w:lvlJc w:val="right"/>
      <w:pPr>
        <w:ind w:left="2160" w:hanging="180"/>
      </w:pPr>
    </w:lvl>
    <w:lvl w:ilvl="3" w:tplc="D10E8674">
      <w:start w:val="1"/>
      <w:numFmt w:val="decimal"/>
      <w:lvlText w:val="%4."/>
      <w:lvlJc w:val="left"/>
      <w:pPr>
        <w:ind w:left="2880" w:hanging="360"/>
      </w:pPr>
    </w:lvl>
    <w:lvl w:ilvl="4" w:tplc="A1A01FF6">
      <w:start w:val="1"/>
      <w:numFmt w:val="lowerLetter"/>
      <w:lvlText w:val="%5."/>
      <w:lvlJc w:val="left"/>
      <w:pPr>
        <w:ind w:left="3600" w:hanging="360"/>
      </w:pPr>
    </w:lvl>
    <w:lvl w:ilvl="5" w:tplc="9E8CE586">
      <w:start w:val="1"/>
      <w:numFmt w:val="lowerRoman"/>
      <w:lvlText w:val="%6."/>
      <w:lvlJc w:val="right"/>
      <w:pPr>
        <w:ind w:left="4320" w:hanging="180"/>
      </w:pPr>
    </w:lvl>
    <w:lvl w:ilvl="6" w:tplc="EA124C4A">
      <w:start w:val="1"/>
      <w:numFmt w:val="decimal"/>
      <w:lvlText w:val="%7."/>
      <w:lvlJc w:val="left"/>
      <w:pPr>
        <w:ind w:left="5040" w:hanging="360"/>
      </w:pPr>
    </w:lvl>
    <w:lvl w:ilvl="7" w:tplc="2F342C64">
      <w:start w:val="1"/>
      <w:numFmt w:val="lowerLetter"/>
      <w:lvlText w:val="%8."/>
      <w:lvlJc w:val="left"/>
      <w:pPr>
        <w:ind w:left="5760" w:hanging="360"/>
      </w:pPr>
    </w:lvl>
    <w:lvl w:ilvl="8" w:tplc="6D302A2C">
      <w:start w:val="1"/>
      <w:numFmt w:val="lowerRoman"/>
      <w:lvlText w:val="%9."/>
      <w:lvlJc w:val="right"/>
      <w:pPr>
        <w:ind w:left="6480" w:hanging="180"/>
      </w:pPr>
    </w:lvl>
  </w:abstractNum>
  <w:abstractNum w:abstractNumId="9">
    <w:nsid w:val="34346A62"/>
    <w:multiLevelType w:val="hybridMultilevel"/>
    <w:tmpl w:val="E0AE121C"/>
    <w:lvl w:ilvl="0" w:tplc="9746CCBA">
      <w:start w:val="1"/>
      <w:numFmt w:val="decimal"/>
      <w:lvlText w:val="%1."/>
      <w:lvlJc w:val="left"/>
      <w:pPr>
        <w:ind w:left="720" w:hanging="360"/>
      </w:pPr>
    </w:lvl>
    <w:lvl w:ilvl="1" w:tplc="7D4EA6B6">
      <w:start w:val="1"/>
      <w:numFmt w:val="lowerLetter"/>
      <w:lvlText w:val="%2."/>
      <w:lvlJc w:val="left"/>
      <w:pPr>
        <w:ind w:left="1440" w:hanging="360"/>
      </w:pPr>
    </w:lvl>
    <w:lvl w:ilvl="2" w:tplc="2D186E64">
      <w:start w:val="1"/>
      <w:numFmt w:val="lowerRoman"/>
      <w:lvlText w:val="%3."/>
      <w:lvlJc w:val="right"/>
      <w:pPr>
        <w:ind w:left="2160" w:hanging="180"/>
      </w:pPr>
    </w:lvl>
    <w:lvl w:ilvl="3" w:tplc="54D03808">
      <w:start w:val="1"/>
      <w:numFmt w:val="decimal"/>
      <w:lvlText w:val="%4."/>
      <w:lvlJc w:val="left"/>
      <w:pPr>
        <w:ind w:left="2880" w:hanging="360"/>
      </w:pPr>
    </w:lvl>
    <w:lvl w:ilvl="4" w:tplc="04904236">
      <w:start w:val="1"/>
      <w:numFmt w:val="lowerLetter"/>
      <w:lvlText w:val="%5."/>
      <w:lvlJc w:val="left"/>
      <w:pPr>
        <w:ind w:left="3600" w:hanging="360"/>
      </w:pPr>
    </w:lvl>
    <w:lvl w:ilvl="5" w:tplc="9BCA0502">
      <w:start w:val="1"/>
      <w:numFmt w:val="lowerRoman"/>
      <w:lvlText w:val="%6."/>
      <w:lvlJc w:val="right"/>
      <w:pPr>
        <w:ind w:left="4320" w:hanging="180"/>
      </w:pPr>
    </w:lvl>
    <w:lvl w:ilvl="6" w:tplc="9CC0E490">
      <w:start w:val="1"/>
      <w:numFmt w:val="decimal"/>
      <w:lvlText w:val="%7."/>
      <w:lvlJc w:val="left"/>
      <w:pPr>
        <w:ind w:left="5040" w:hanging="360"/>
      </w:pPr>
    </w:lvl>
    <w:lvl w:ilvl="7" w:tplc="1F6E48BE">
      <w:start w:val="1"/>
      <w:numFmt w:val="lowerLetter"/>
      <w:lvlText w:val="%8."/>
      <w:lvlJc w:val="left"/>
      <w:pPr>
        <w:ind w:left="5760" w:hanging="360"/>
      </w:pPr>
    </w:lvl>
    <w:lvl w:ilvl="8" w:tplc="1BB67FB2">
      <w:start w:val="1"/>
      <w:numFmt w:val="lowerRoman"/>
      <w:lvlText w:val="%9."/>
      <w:lvlJc w:val="right"/>
      <w:pPr>
        <w:ind w:left="6480" w:hanging="180"/>
      </w:pPr>
    </w:lvl>
  </w:abstractNum>
  <w:abstractNum w:abstractNumId="10">
    <w:nsid w:val="39F36AB0"/>
    <w:multiLevelType w:val="hybridMultilevel"/>
    <w:tmpl w:val="C5721C60"/>
    <w:lvl w:ilvl="0" w:tplc="DD800DD0">
      <w:start w:val="1"/>
      <w:numFmt w:val="decimal"/>
      <w:lvlText w:val="%1.)"/>
      <w:lvlJc w:val="left"/>
      <w:pPr>
        <w:ind w:left="720" w:hanging="360"/>
      </w:pPr>
    </w:lvl>
    <w:lvl w:ilvl="1" w:tplc="30CA108C">
      <w:start w:val="1"/>
      <w:numFmt w:val="lowerLetter"/>
      <w:lvlText w:val="%2."/>
      <w:lvlJc w:val="left"/>
      <w:pPr>
        <w:ind w:left="1440" w:hanging="360"/>
      </w:pPr>
    </w:lvl>
    <w:lvl w:ilvl="2" w:tplc="14F07E12">
      <w:start w:val="1"/>
      <w:numFmt w:val="lowerRoman"/>
      <w:lvlText w:val="%3."/>
      <w:lvlJc w:val="right"/>
      <w:pPr>
        <w:ind w:left="2160" w:hanging="180"/>
      </w:pPr>
    </w:lvl>
    <w:lvl w:ilvl="3" w:tplc="0B1A4EAC">
      <w:start w:val="1"/>
      <w:numFmt w:val="decimal"/>
      <w:lvlText w:val="%4."/>
      <w:lvlJc w:val="left"/>
      <w:pPr>
        <w:ind w:left="2880" w:hanging="360"/>
      </w:pPr>
    </w:lvl>
    <w:lvl w:ilvl="4" w:tplc="B536691E">
      <w:start w:val="1"/>
      <w:numFmt w:val="lowerLetter"/>
      <w:lvlText w:val="%5."/>
      <w:lvlJc w:val="left"/>
      <w:pPr>
        <w:ind w:left="3600" w:hanging="360"/>
      </w:pPr>
    </w:lvl>
    <w:lvl w:ilvl="5" w:tplc="42AA016E">
      <w:start w:val="1"/>
      <w:numFmt w:val="lowerRoman"/>
      <w:lvlText w:val="%6."/>
      <w:lvlJc w:val="right"/>
      <w:pPr>
        <w:ind w:left="4320" w:hanging="180"/>
      </w:pPr>
    </w:lvl>
    <w:lvl w:ilvl="6" w:tplc="5A86184E">
      <w:start w:val="1"/>
      <w:numFmt w:val="decimal"/>
      <w:lvlText w:val="%7."/>
      <w:lvlJc w:val="left"/>
      <w:pPr>
        <w:ind w:left="5040" w:hanging="360"/>
      </w:pPr>
    </w:lvl>
    <w:lvl w:ilvl="7" w:tplc="E004991C">
      <w:start w:val="1"/>
      <w:numFmt w:val="lowerLetter"/>
      <w:lvlText w:val="%8."/>
      <w:lvlJc w:val="left"/>
      <w:pPr>
        <w:ind w:left="5760" w:hanging="360"/>
      </w:pPr>
    </w:lvl>
    <w:lvl w:ilvl="8" w:tplc="73E211A4">
      <w:start w:val="1"/>
      <w:numFmt w:val="lowerRoman"/>
      <w:lvlText w:val="%9."/>
      <w:lvlJc w:val="right"/>
      <w:pPr>
        <w:ind w:left="6480" w:hanging="180"/>
      </w:pPr>
    </w:lvl>
  </w:abstractNum>
  <w:abstractNum w:abstractNumId="11">
    <w:nsid w:val="3BA97350"/>
    <w:multiLevelType w:val="hybridMultilevel"/>
    <w:tmpl w:val="EE302682"/>
    <w:lvl w:ilvl="0" w:tplc="D4F8B5F8">
      <w:start w:val="1"/>
      <w:numFmt w:val="lowerLetter"/>
      <w:lvlText w:val="(%1)"/>
      <w:lvlJc w:val="left"/>
      <w:pPr>
        <w:ind w:left="2280" w:hanging="360"/>
      </w:pPr>
      <w:rPr>
        <w:rFonts w:hint="default"/>
      </w:rPr>
    </w:lvl>
    <w:lvl w:ilvl="1" w:tplc="722A3232" w:tentative="1">
      <w:start w:val="1"/>
      <w:numFmt w:val="lowerLetter"/>
      <w:lvlText w:val="%2."/>
      <w:lvlJc w:val="left"/>
      <w:pPr>
        <w:ind w:left="3000" w:hanging="360"/>
      </w:pPr>
    </w:lvl>
    <w:lvl w:ilvl="2" w:tplc="2F1CCD54" w:tentative="1">
      <w:start w:val="1"/>
      <w:numFmt w:val="lowerRoman"/>
      <w:lvlText w:val="%3."/>
      <w:lvlJc w:val="right"/>
      <w:pPr>
        <w:ind w:left="3720" w:hanging="180"/>
      </w:pPr>
    </w:lvl>
    <w:lvl w:ilvl="3" w:tplc="9F2CE50A" w:tentative="1">
      <w:start w:val="1"/>
      <w:numFmt w:val="decimal"/>
      <w:lvlText w:val="%4."/>
      <w:lvlJc w:val="left"/>
      <w:pPr>
        <w:ind w:left="4440" w:hanging="360"/>
      </w:pPr>
    </w:lvl>
    <w:lvl w:ilvl="4" w:tplc="515CBC94" w:tentative="1">
      <w:start w:val="1"/>
      <w:numFmt w:val="lowerLetter"/>
      <w:lvlText w:val="%5."/>
      <w:lvlJc w:val="left"/>
      <w:pPr>
        <w:ind w:left="5160" w:hanging="360"/>
      </w:pPr>
    </w:lvl>
    <w:lvl w:ilvl="5" w:tplc="F710DC2E" w:tentative="1">
      <w:start w:val="1"/>
      <w:numFmt w:val="lowerRoman"/>
      <w:lvlText w:val="%6."/>
      <w:lvlJc w:val="right"/>
      <w:pPr>
        <w:ind w:left="5880" w:hanging="180"/>
      </w:pPr>
    </w:lvl>
    <w:lvl w:ilvl="6" w:tplc="664AB60E" w:tentative="1">
      <w:start w:val="1"/>
      <w:numFmt w:val="decimal"/>
      <w:lvlText w:val="%7."/>
      <w:lvlJc w:val="left"/>
      <w:pPr>
        <w:ind w:left="6600" w:hanging="360"/>
      </w:pPr>
    </w:lvl>
    <w:lvl w:ilvl="7" w:tplc="DA8EFA7E" w:tentative="1">
      <w:start w:val="1"/>
      <w:numFmt w:val="lowerLetter"/>
      <w:lvlText w:val="%8."/>
      <w:lvlJc w:val="left"/>
      <w:pPr>
        <w:ind w:left="7320" w:hanging="360"/>
      </w:pPr>
    </w:lvl>
    <w:lvl w:ilvl="8" w:tplc="3E00FAA8" w:tentative="1">
      <w:start w:val="1"/>
      <w:numFmt w:val="lowerRoman"/>
      <w:lvlText w:val="%9."/>
      <w:lvlJc w:val="right"/>
      <w:pPr>
        <w:ind w:left="8040" w:hanging="180"/>
      </w:pPr>
    </w:lvl>
  </w:abstractNum>
  <w:abstractNum w:abstractNumId="12">
    <w:nsid w:val="3D385330"/>
    <w:multiLevelType w:val="hybridMultilevel"/>
    <w:tmpl w:val="5F406D64"/>
    <w:lvl w:ilvl="0" w:tplc="7E061B12">
      <w:start w:val="1"/>
      <w:numFmt w:val="bullet"/>
      <w:lvlText w:val=""/>
      <w:lvlJc w:val="left"/>
      <w:pPr>
        <w:ind w:left="720" w:hanging="360"/>
      </w:pPr>
      <w:rPr>
        <w:rFonts w:ascii="Symbol" w:hAnsi="Symbol" w:hint="default"/>
      </w:rPr>
    </w:lvl>
    <w:lvl w:ilvl="1" w:tplc="E28A68B2">
      <w:start w:val="1"/>
      <w:numFmt w:val="bullet"/>
      <w:lvlText w:val="o"/>
      <w:lvlJc w:val="left"/>
      <w:pPr>
        <w:ind w:left="1440" w:hanging="360"/>
      </w:pPr>
      <w:rPr>
        <w:rFonts w:ascii="Courier New" w:hAnsi="Courier New" w:cs="Courier New" w:hint="default"/>
      </w:rPr>
    </w:lvl>
    <w:lvl w:ilvl="2" w:tplc="165E87F4">
      <w:start w:val="1"/>
      <w:numFmt w:val="bullet"/>
      <w:lvlText w:val=""/>
      <w:lvlJc w:val="left"/>
      <w:pPr>
        <w:ind w:left="2160" w:hanging="360"/>
      </w:pPr>
      <w:rPr>
        <w:rFonts w:ascii="Wingdings" w:hAnsi="Wingdings" w:hint="default"/>
      </w:rPr>
    </w:lvl>
    <w:lvl w:ilvl="3" w:tplc="38A435C8">
      <w:start w:val="1"/>
      <w:numFmt w:val="bullet"/>
      <w:lvlText w:val=""/>
      <w:lvlJc w:val="left"/>
      <w:pPr>
        <w:ind w:left="2880" w:hanging="360"/>
      </w:pPr>
      <w:rPr>
        <w:rFonts w:ascii="Symbol" w:hAnsi="Symbol" w:hint="default"/>
      </w:rPr>
    </w:lvl>
    <w:lvl w:ilvl="4" w:tplc="C25264E0">
      <w:start w:val="1"/>
      <w:numFmt w:val="bullet"/>
      <w:lvlText w:val="o"/>
      <w:lvlJc w:val="left"/>
      <w:pPr>
        <w:ind w:left="3600" w:hanging="360"/>
      </w:pPr>
      <w:rPr>
        <w:rFonts w:ascii="Courier New" w:hAnsi="Courier New" w:cs="Courier New" w:hint="default"/>
      </w:rPr>
    </w:lvl>
    <w:lvl w:ilvl="5" w:tplc="4C642366">
      <w:start w:val="1"/>
      <w:numFmt w:val="bullet"/>
      <w:lvlText w:val=""/>
      <w:lvlJc w:val="left"/>
      <w:pPr>
        <w:ind w:left="4320" w:hanging="360"/>
      </w:pPr>
      <w:rPr>
        <w:rFonts w:ascii="Wingdings" w:hAnsi="Wingdings" w:hint="default"/>
      </w:rPr>
    </w:lvl>
    <w:lvl w:ilvl="6" w:tplc="6F4AC872">
      <w:start w:val="1"/>
      <w:numFmt w:val="bullet"/>
      <w:lvlText w:val=""/>
      <w:lvlJc w:val="left"/>
      <w:pPr>
        <w:ind w:left="5040" w:hanging="360"/>
      </w:pPr>
      <w:rPr>
        <w:rFonts w:ascii="Symbol" w:hAnsi="Symbol" w:hint="default"/>
      </w:rPr>
    </w:lvl>
    <w:lvl w:ilvl="7" w:tplc="79AE67BC">
      <w:start w:val="1"/>
      <w:numFmt w:val="bullet"/>
      <w:lvlText w:val="o"/>
      <w:lvlJc w:val="left"/>
      <w:pPr>
        <w:ind w:left="5760" w:hanging="360"/>
      </w:pPr>
      <w:rPr>
        <w:rFonts w:ascii="Courier New" w:hAnsi="Courier New" w:cs="Courier New" w:hint="default"/>
      </w:rPr>
    </w:lvl>
    <w:lvl w:ilvl="8" w:tplc="26A63158">
      <w:start w:val="1"/>
      <w:numFmt w:val="bullet"/>
      <w:lvlText w:val=""/>
      <w:lvlJc w:val="left"/>
      <w:pPr>
        <w:ind w:left="6480" w:hanging="360"/>
      </w:pPr>
      <w:rPr>
        <w:rFonts w:ascii="Wingdings" w:hAnsi="Wingdings" w:hint="default"/>
      </w:rPr>
    </w:lvl>
  </w:abstractNum>
  <w:abstractNum w:abstractNumId="13">
    <w:nsid w:val="47A07731"/>
    <w:multiLevelType w:val="hybridMultilevel"/>
    <w:tmpl w:val="C2C0F024"/>
    <w:lvl w:ilvl="0" w:tplc="15804476">
      <w:start w:val="1"/>
      <w:numFmt w:val="decimal"/>
      <w:lvlText w:val="%1.)"/>
      <w:lvlJc w:val="left"/>
      <w:pPr>
        <w:ind w:left="720" w:hanging="360"/>
      </w:pPr>
    </w:lvl>
    <w:lvl w:ilvl="1" w:tplc="BE44CFCC">
      <w:start w:val="1"/>
      <w:numFmt w:val="lowerLetter"/>
      <w:lvlText w:val="%2."/>
      <w:lvlJc w:val="left"/>
      <w:pPr>
        <w:ind w:left="1440" w:hanging="360"/>
      </w:pPr>
    </w:lvl>
    <w:lvl w:ilvl="2" w:tplc="6D14FB98">
      <w:start w:val="1"/>
      <w:numFmt w:val="lowerRoman"/>
      <w:lvlText w:val="%3."/>
      <w:lvlJc w:val="right"/>
      <w:pPr>
        <w:ind w:left="2160" w:hanging="180"/>
      </w:pPr>
    </w:lvl>
    <w:lvl w:ilvl="3" w:tplc="C2F6CBC6">
      <w:start w:val="1"/>
      <w:numFmt w:val="decimal"/>
      <w:lvlText w:val="%4."/>
      <w:lvlJc w:val="left"/>
      <w:pPr>
        <w:ind w:left="2880" w:hanging="360"/>
      </w:pPr>
    </w:lvl>
    <w:lvl w:ilvl="4" w:tplc="F31AABBA">
      <w:start w:val="1"/>
      <w:numFmt w:val="lowerLetter"/>
      <w:lvlText w:val="%5."/>
      <w:lvlJc w:val="left"/>
      <w:pPr>
        <w:ind w:left="3600" w:hanging="360"/>
      </w:pPr>
    </w:lvl>
    <w:lvl w:ilvl="5" w:tplc="8236E55C">
      <w:start w:val="1"/>
      <w:numFmt w:val="lowerRoman"/>
      <w:lvlText w:val="%6."/>
      <w:lvlJc w:val="right"/>
      <w:pPr>
        <w:ind w:left="4320" w:hanging="180"/>
      </w:pPr>
    </w:lvl>
    <w:lvl w:ilvl="6" w:tplc="90A0F6D4">
      <w:start w:val="1"/>
      <w:numFmt w:val="decimal"/>
      <w:lvlText w:val="%7."/>
      <w:lvlJc w:val="left"/>
      <w:pPr>
        <w:ind w:left="5040" w:hanging="360"/>
      </w:pPr>
    </w:lvl>
    <w:lvl w:ilvl="7" w:tplc="CA663F7C">
      <w:start w:val="1"/>
      <w:numFmt w:val="lowerLetter"/>
      <w:lvlText w:val="%8."/>
      <w:lvlJc w:val="left"/>
      <w:pPr>
        <w:ind w:left="5760" w:hanging="360"/>
      </w:pPr>
    </w:lvl>
    <w:lvl w:ilvl="8" w:tplc="E29AB1F0">
      <w:start w:val="1"/>
      <w:numFmt w:val="lowerRoman"/>
      <w:lvlText w:val="%9."/>
      <w:lvlJc w:val="right"/>
      <w:pPr>
        <w:ind w:left="6480" w:hanging="180"/>
      </w:pPr>
    </w:lvl>
  </w:abstractNum>
  <w:abstractNum w:abstractNumId="14">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4FC27ADE"/>
    <w:multiLevelType w:val="multilevel"/>
    <w:tmpl w:val="CDD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737FB3"/>
    <w:multiLevelType w:val="hybridMultilevel"/>
    <w:tmpl w:val="A81008AC"/>
    <w:lvl w:ilvl="0" w:tplc="22A09730">
      <w:start w:val="1"/>
      <w:numFmt w:val="decimal"/>
      <w:lvlText w:val="%1."/>
      <w:lvlJc w:val="left"/>
      <w:pPr>
        <w:ind w:left="720" w:hanging="360"/>
      </w:pPr>
    </w:lvl>
    <w:lvl w:ilvl="1" w:tplc="7AB04210">
      <w:start w:val="1"/>
      <w:numFmt w:val="lowerLetter"/>
      <w:lvlText w:val="%2."/>
      <w:lvlJc w:val="left"/>
      <w:pPr>
        <w:ind w:left="1440" w:hanging="360"/>
      </w:pPr>
    </w:lvl>
    <w:lvl w:ilvl="2" w:tplc="CE3ED92A">
      <w:start w:val="1"/>
      <w:numFmt w:val="lowerRoman"/>
      <w:lvlText w:val="%3."/>
      <w:lvlJc w:val="right"/>
      <w:pPr>
        <w:ind w:left="2160" w:hanging="180"/>
      </w:pPr>
    </w:lvl>
    <w:lvl w:ilvl="3" w:tplc="997CBBFA">
      <w:start w:val="1"/>
      <w:numFmt w:val="decimal"/>
      <w:lvlText w:val="%4."/>
      <w:lvlJc w:val="left"/>
      <w:pPr>
        <w:ind w:left="2880" w:hanging="360"/>
      </w:pPr>
    </w:lvl>
    <w:lvl w:ilvl="4" w:tplc="F5B26994">
      <w:start w:val="1"/>
      <w:numFmt w:val="lowerLetter"/>
      <w:lvlText w:val="%5."/>
      <w:lvlJc w:val="left"/>
      <w:pPr>
        <w:ind w:left="3600" w:hanging="360"/>
      </w:pPr>
    </w:lvl>
    <w:lvl w:ilvl="5" w:tplc="EDC680EC">
      <w:start w:val="1"/>
      <w:numFmt w:val="lowerRoman"/>
      <w:lvlText w:val="%6."/>
      <w:lvlJc w:val="right"/>
      <w:pPr>
        <w:ind w:left="4320" w:hanging="180"/>
      </w:pPr>
    </w:lvl>
    <w:lvl w:ilvl="6" w:tplc="7EE0FE68">
      <w:start w:val="1"/>
      <w:numFmt w:val="decimal"/>
      <w:lvlText w:val="%7."/>
      <w:lvlJc w:val="left"/>
      <w:pPr>
        <w:ind w:left="5040" w:hanging="360"/>
      </w:pPr>
    </w:lvl>
    <w:lvl w:ilvl="7" w:tplc="951AB16E">
      <w:start w:val="1"/>
      <w:numFmt w:val="lowerLetter"/>
      <w:lvlText w:val="%8."/>
      <w:lvlJc w:val="left"/>
      <w:pPr>
        <w:ind w:left="5760" w:hanging="360"/>
      </w:pPr>
    </w:lvl>
    <w:lvl w:ilvl="8" w:tplc="6BB80BE0">
      <w:start w:val="1"/>
      <w:numFmt w:val="lowerRoman"/>
      <w:lvlText w:val="%9."/>
      <w:lvlJc w:val="right"/>
      <w:pPr>
        <w:ind w:left="6480" w:hanging="180"/>
      </w:pPr>
    </w:lvl>
  </w:abstractNum>
  <w:abstractNum w:abstractNumId="17">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7B6E49"/>
    <w:multiLevelType w:val="hybridMultilevel"/>
    <w:tmpl w:val="472E1B70"/>
    <w:lvl w:ilvl="0" w:tplc="E32EE7B4">
      <w:start w:val="1"/>
      <w:numFmt w:val="bullet"/>
      <w:lvlText w:val=""/>
      <w:lvlJc w:val="left"/>
      <w:pPr>
        <w:ind w:left="720" w:hanging="360"/>
      </w:pPr>
      <w:rPr>
        <w:rFonts w:ascii="Symbol" w:hAnsi="Symbol" w:hint="default"/>
      </w:rPr>
    </w:lvl>
    <w:lvl w:ilvl="1" w:tplc="8854A1E4">
      <w:start w:val="1"/>
      <w:numFmt w:val="bullet"/>
      <w:lvlText w:val="o"/>
      <w:lvlJc w:val="left"/>
      <w:pPr>
        <w:ind w:left="1440" w:hanging="360"/>
      </w:pPr>
      <w:rPr>
        <w:rFonts w:ascii="Courier New" w:hAnsi="Courier New" w:cs="Courier New" w:hint="default"/>
      </w:rPr>
    </w:lvl>
    <w:lvl w:ilvl="2" w:tplc="4850B900">
      <w:start w:val="1"/>
      <w:numFmt w:val="bullet"/>
      <w:lvlText w:val=""/>
      <w:lvlJc w:val="left"/>
      <w:pPr>
        <w:ind w:left="2160" w:hanging="360"/>
      </w:pPr>
      <w:rPr>
        <w:rFonts w:ascii="Wingdings" w:hAnsi="Wingdings" w:hint="default"/>
      </w:rPr>
    </w:lvl>
    <w:lvl w:ilvl="3" w:tplc="A488A968">
      <w:start w:val="1"/>
      <w:numFmt w:val="bullet"/>
      <w:lvlText w:val=""/>
      <w:lvlJc w:val="left"/>
      <w:pPr>
        <w:ind w:left="2880" w:hanging="360"/>
      </w:pPr>
      <w:rPr>
        <w:rFonts w:ascii="Symbol" w:hAnsi="Symbol" w:hint="default"/>
      </w:rPr>
    </w:lvl>
    <w:lvl w:ilvl="4" w:tplc="732CCB54">
      <w:start w:val="1"/>
      <w:numFmt w:val="bullet"/>
      <w:lvlText w:val="o"/>
      <w:lvlJc w:val="left"/>
      <w:pPr>
        <w:ind w:left="3600" w:hanging="360"/>
      </w:pPr>
      <w:rPr>
        <w:rFonts w:ascii="Courier New" w:hAnsi="Courier New" w:cs="Courier New" w:hint="default"/>
      </w:rPr>
    </w:lvl>
    <w:lvl w:ilvl="5" w:tplc="D44AA8A2">
      <w:start w:val="1"/>
      <w:numFmt w:val="bullet"/>
      <w:lvlText w:val=""/>
      <w:lvlJc w:val="left"/>
      <w:pPr>
        <w:ind w:left="4320" w:hanging="360"/>
      </w:pPr>
      <w:rPr>
        <w:rFonts w:ascii="Wingdings" w:hAnsi="Wingdings" w:hint="default"/>
      </w:rPr>
    </w:lvl>
    <w:lvl w:ilvl="6" w:tplc="C2EAFCC0">
      <w:start w:val="1"/>
      <w:numFmt w:val="bullet"/>
      <w:lvlText w:val=""/>
      <w:lvlJc w:val="left"/>
      <w:pPr>
        <w:ind w:left="5040" w:hanging="360"/>
      </w:pPr>
      <w:rPr>
        <w:rFonts w:ascii="Symbol" w:hAnsi="Symbol" w:hint="default"/>
      </w:rPr>
    </w:lvl>
    <w:lvl w:ilvl="7" w:tplc="FD0203A8">
      <w:start w:val="1"/>
      <w:numFmt w:val="bullet"/>
      <w:lvlText w:val="o"/>
      <w:lvlJc w:val="left"/>
      <w:pPr>
        <w:ind w:left="5760" w:hanging="360"/>
      </w:pPr>
      <w:rPr>
        <w:rFonts w:ascii="Courier New" w:hAnsi="Courier New" w:cs="Courier New" w:hint="default"/>
      </w:rPr>
    </w:lvl>
    <w:lvl w:ilvl="8" w:tplc="7DB60E9E">
      <w:start w:val="1"/>
      <w:numFmt w:val="bullet"/>
      <w:lvlText w:val=""/>
      <w:lvlJc w:val="left"/>
      <w:pPr>
        <w:ind w:left="6480" w:hanging="360"/>
      </w:pPr>
      <w:rPr>
        <w:rFonts w:ascii="Wingdings" w:hAnsi="Wingdings" w:hint="default"/>
      </w:rPr>
    </w:lvl>
  </w:abstractNum>
  <w:abstractNum w:abstractNumId="20">
    <w:nsid w:val="54546DC4"/>
    <w:multiLevelType w:val="hybridMultilevel"/>
    <w:tmpl w:val="64822496"/>
    <w:lvl w:ilvl="0" w:tplc="6C4ABE74">
      <w:start w:val="1"/>
      <w:numFmt w:val="lowerLetter"/>
      <w:lvlText w:val="%1."/>
      <w:lvlJc w:val="left"/>
      <w:pPr>
        <w:ind w:left="720" w:hanging="360"/>
      </w:pPr>
    </w:lvl>
    <w:lvl w:ilvl="1" w:tplc="F026A2A0">
      <w:start w:val="1"/>
      <w:numFmt w:val="lowerLetter"/>
      <w:lvlText w:val="%2."/>
      <w:lvlJc w:val="left"/>
      <w:pPr>
        <w:ind w:left="1440" w:hanging="360"/>
      </w:pPr>
    </w:lvl>
    <w:lvl w:ilvl="2" w:tplc="7FC88722">
      <w:start w:val="1"/>
      <w:numFmt w:val="lowerRoman"/>
      <w:lvlText w:val="%3."/>
      <w:lvlJc w:val="right"/>
      <w:pPr>
        <w:ind w:left="2160" w:hanging="180"/>
      </w:pPr>
    </w:lvl>
    <w:lvl w:ilvl="3" w:tplc="C1D45C62">
      <w:start w:val="1"/>
      <w:numFmt w:val="decimal"/>
      <w:lvlText w:val="%4."/>
      <w:lvlJc w:val="left"/>
      <w:pPr>
        <w:ind w:left="2880" w:hanging="360"/>
      </w:pPr>
    </w:lvl>
    <w:lvl w:ilvl="4" w:tplc="7A56D11E">
      <w:start w:val="1"/>
      <w:numFmt w:val="lowerLetter"/>
      <w:lvlText w:val="%5."/>
      <w:lvlJc w:val="left"/>
      <w:pPr>
        <w:ind w:left="3600" w:hanging="360"/>
      </w:pPr>
    </w:lvl>
    <w:lvl w:ilvl="5" w:tplc="E8B4F2B6">
      <w:start w:val="1"/>
      <w:numFmt w:val="lowerRoman"/>
      <w:lvlText w:val="%6."/>
      <w:lvlJc w:val="right"/>
      <w:pPr>
        <w:ind w:left="4320" w:hanging="180"/>
      </w:pPr>
    </w:lvl>
    <w:lvl w:ilvl="6" w:tplc="F2DA5F0E">
      <w:start w:val="1"/>
      <w:numFmt w:val="decimal"/>
      <w:lvlText w:val="%7."/>
      <w:lvlJc w:val="left"/>
      <w:pPr>
        <w:ind w:left="5040" w:hanging="360"/>
      </w:pPr>
    </w:lvl>
    <w:lvl w:ilvl="7" w:tplc="03DEA4A0">
      <w:start w:val="1"/>
      <w:numFmt w:val="lowerLetter"/>
      <w:lvlText w:val="%8."/>
      <w:lvlJc w:val="left"/>
      <w:pPr>
        <w:ind w:left="5760" w:hanging="360"/>
      </w:pPr>
    </w:lvl>
    <w:lvl w:ilvl="8" w:tplc="3DBEFE72">
      <w:start w:val="1"/>
      <w:numFmt w:val="lowerRoman"/>
      <w:lvlText w:val="%9."/>
      <w:lvlJc w:val="right"/>
      <w:pPr>
        <w:ind w:left="6480" w:hanging="180"/>
      </w:pPr>
    </w:lvl>
  </w:abstractNum>
  <w:abstractNum w:abstractNumId="21">
    <w:nsid w:val="5A0953BE"/>
    <w:multiLevelType w:val="hybridMultilevel"/>
    <w:tmpl w:val="231C75BA"/>
    <w:lvl w:ilvl="0" w:tplc="BA864A1E">
      <w:start w:val="1"/>
      <w:numFmt w:val="decimal"/>
      <w:lvlText w:val="%1.)"/>
      <w:lvlJc w:val="left"/>
      <w:pPr>
        <w:ind w:left="720" w:hanging="360"/>
      </w:pPr>
    </w:lvl>
    <w:lvl w:ilvl="1" w:tplc="BB6CB830">
      <w:start w:val="1"/>
      <w:numFmt w:val="lowerLetter"/>
      <w:lvlText w:val="%2."/>
      <w:lvlJc w:val="left"/>
      <w:pPr>
        <w:ind w:left="1440" w:hanging="360"/>
      </w:pPr>
    </w:lvl>
    <w:lvl w:ilvl="2" w:tplc="AB0C6E0A">
      <w:start w:val="1"/>
      <w:numFmt w:val="lowerRoman"/>
      <w:lvlText w:val="%3."/>
      <w:lvlJc w:val="right"/>
      <w:pPr>
        <w:ind w:left="2160" w:hanging="180"/>
      </w:pPr>
    </w:lvl>
    <w:lvl w:ilvl="3" w:tplc="EC7276D4">
      <w:start w:val="1"/>
      <w:numFmt w:val="decimal"/>
      <w:lvlText w:val="%4."/>
      <w:lvlJc w:val="left"/>
      <w:pPr>
        <w:ind w:left="2880" w:hanging="360"/>
      </w:pPr>
    </w:lvl>
    <w:lvl w:ilvl="4" w:tplc="179C164C">
      <w:start w:val="1"/>
      <w:numFmt w:val="lowerLetter"/>
      <w:lvlText w:val="%5."/>
      <w:lvlJc w:val="left"/>
      <w:pPr>
        <w:ind w:left="3600" w:hanging="360"/>
      </w:pPr>
    </w:lvl>
    <w:lvl w:ilvl="5" w:tplc="AF143660">
      <w:start w:val="1"/>
      <w:numFmt w:val="lowerRoman"/>
      <w:lvlText w:val="%6."/>
      <w:lvlJc w:val="right"/>
      <w:pPr>
        <w:ind w:left="4320" w:hanging="180"/>
      </w:pPr>
    </w:lvl>
    <w:lvl w:ilvl="6" w:tplc="91F85624">
      <w:start w:val="1"/>
      <w:numFmt w:val="decimal"/>
      <w:lvlText w:val="%7."/>
      <w:lvlJc w:val="left"/>
      <w:pPr>
        <w:ind w:left="5040" w:hanging="360"/>
      </w:pPr>
    </w:lvl>
    <w:lvl w:ilvl="7" w:tplc="03B6D93C">
      <w:start w:val="1"/>
      <w:numFmt w:val="lowerLetter"/>
      <w:lvlText w:val="%8."/>
      <w:lvlJc w:val="left"/>
      <w:pPr>
        <w:ind w:left="5760" w:hanging="360"/>
      </w:pPr>
    </w:lvl>
    <w:lvl w:ilvl="8" w:tplc="8CCA9C98">
      <w:start w:val="1"/>
      <w:numFmt w:val="lowerRoman"/>
      <w:lvlText w:val="%9."/>
      <w:lvlJc w:val="right"/>
      <w:pPr>
        <w:ind w:left="6480" w:hanging="180"/>
      </w:pPr>
    </w:lvl>
  </w:abstractNum>
  <w:abstractNum w:abstractNumId="22">
    <w:nsid w:val="5E024C94"/>
    <w:multiLevelType w:val="hybridMultilevel"/>
    <w:tmpl w:val="79A06A8A"/>
    <w:lvl w:ilvl="0" w:tplc="5B30A60A">
      <w:start w:val="1"/>
      <w:numFmt w:val="upperRoman"/>
      <w:lvlText w:val="(%1)"/>
      <w:lvlJc w:val="left"/>
      <w:pPr>
        <w:ind w:left="1146" w:hanging="720"/>
      </w:pPr>
      <w:rPr>
        <w:b w:val="0"/>
      </w:rPr>
    </w:lvl>
    <w:lvl w:ilvl="1" w:tplc="76ECB2AA">
      <w:start w:val="1"/>
      <w:numFmt w:val="lowerLetter"/>
      <w:lvlText w:val="%2."/>
      <w:lvlJc w:val="left"/>
      <w:pPr>
        <w:ind w:left="1440" w:hanging="360"/>
      </w:pPr>
    </w:lvl>
    <w:lvl w:ilvl="2" w:tplc="ACACCA58">
      <w:start w:val="1"/>
      <w:numFmt w:val="lowerRoman"/>
      <w:lvlText w:val="%3."/>
      <w:lvlJc w:val="right"/>
      <w:pPr>
        <w:ind w:left="2160" w:hanging="180"/>
      </w:pPr>
    </w:lvl>
    <w:lvl w:ilvl="3" w:tplc="12BC2742">
      <w:start w:val="1"/>
      <w:numFmt w:val="decimal"/>
      <w:lvlText w:val="%4."/>
      <w:lvlJc w:val="left"/>
      <w:pPr>
        <w:ind w:left="2880" w:hanging="360"/>
      </w:pPr>
    </w:lvl>
    <w:lvl w:ilvl="4" w:tplc="67B64BB6">
      <w:start w:val="1"/>
      <w:numFmt w:val="lowerLetter"/>
      <w:lvlText w:val="%5."/>
      <w:lvlJc w:val="left"/>
      <w:pPr>
        <w:ind w:left="3600" w:hanging="360"/>
      </w:pPr>
    </w:lvl>
    <w:lvl w:ilvl="5" w:tplc="1C428588">
      <w:start w:val="1"/>
      <w:numFmt w:val="lowerRoman"/>
      <w:lvlText w:val="%6."/>
      <w:lvlJc w:val="right"/>
      <w:pPr>
        <w:ind w:left="4320" w:hanging="180"/>
      </w:pPr>
    </w:lvl>
    <w:lvl w:ilvl="6" w:tplc="165AE464">
      <w:start w:val="1"/>
      <w:numFmt w:val="decimal"/>
      <w:lvlText w:val="%7."/>
      <w:lvlJc w:val="left"/>
      <w:pPr>
        <w:ind w:left="5040" w:hanging="360"/>
      </w:pPr>
    </w:lvl>
    <w:lvl w:ilvl="7" w:tplc="57E096D6">
      <w:start w:val="1"/>
      <w:numFmt w:val="lowerLetter"/>
      <w:lvlText w:val="%8."/>
      <w:lvlJc w:val="left"/>
      <w:pPr>
        <w:ind w:left="5760" w:hanging="360"/>
      </w:pPr>
    </w:lvl>
    <w:lvl w:ilvl="8" w:tplc="33DCDCB6">
      <w:start w:val="1"/>
      <w:numFmt w:val="lowerRoman"/>
      <w:lvlText w:val="%9."/>
      <w:lvlJc w:val="right"/>
      <w:pPr>
        <w:ind w:left="6480" w:hanging="180"/>
      </w:pPr>
    </w:lvl>
  </w:abstractNum>
  <w:abstractNum w:abstractNumId="23">
    <w:nsid w:val="5E7D36F9"/>
    <w:multiLevelType w:val="multilevel"/>
    <w:tmpl w:val="3C4A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0202C5"/>
    <w:multiLevelType w:val="hybridMultilevel"/>
    <w:tmpl w:val="C6A4288E"/>
    <w:lvl w:ilvl="0" w:tplc="FD04178E">
      <w:start w:val="1"/>
      <w:numFmt w:val="upperRoman"/>
      <w:lvlText w:val="(%1)"/>
      <w:lvlJc w:val="left"/>
      <w:pPr>
        <w:ind w:left="1080" w:hanging="720"/>
      </w:pPr>
      <w:rPr>
        <w:b/>
      </w:rPr>
    </w:lvl>
    <w:lvl w:ilvl="1" w:tplc="0088C696">
      <w:start w:val="1"/>
      <w:numFmt w:val="lowerLetter"/>
      <w:lvlText w:val="%2."/>
      <w:lvlJc w:val="left"/>
      <w:pPr>
        <w:ind w:left="1440" w:hanging="360"/>
      </w:pPr>
    </w:lvl>
    <w:lvl w:ilvl="2" w:tplc="0FF453D2">
      <w:start w:val="1"/>
      <w:numFmt w:val="lowerRoman"/>
      <w:lvlText w:val="%3."/>
      <w:lvlJc w:val="right"/>
      <w:pPr>
        <w:ind w:left="2160" w:hanging="180"/>
      </w:pPr>
    </w:lvl>
    <w:lvl w:ilvl="3" w:tplc="2CDECEC8">
      <w:start w:val="1"/>
      <w:numFmt w:val="decimal"/>
      <w:lvlText w:val="%4."/>
      <w:lvlJc w:val="left"/>
      <w:pPr>
        <w:ind w:left="2880" w:hanging="360"/>
      </w:pPr>
    </w:lvl>
    <w:lvl w:ilvl="4" w:tplc="8454020C">
      <w:start w:val="1"/>
      <w:numFmt w:val="lowerLetter"/>
      <w:lvlText w:val="%5."/>
      <w:lvlJc w:val="left"/>
      <w:pPr>
        <w:ind w:left="3600" w:hanging="360"/>
      </w:pPr>
    </w:lvl>
    <w:lvl w:ilvl="5" w:tplc="C5283EF4">
      <w:start w:val="1"/>
      <w:numFmt w:val="lowerRoman"/>
      <w:lvlText w:val="%6."/>
      <w:lvlJc w:val="right"/>
      <w:pPr>
        <w:ind w:left="4320" w:hanging="180"/>
      </w:pPr>
    </w:lvl>
    <w:lvl w:ilvl="6" w:tplc="67A829E0">
      <w:start w:val="1"/>
      <w:numFmt w:val="decimal"/>
      <w:lvlText w:val="%7."/>
      <w:lvlJc w:val="left"/>
      <w:pPr>
        <w:ind w:left="5040" w:hanging="360"/>
      </w:pPr>
    </w:lvl>
    <w:lvl w:ilvl="7" w:tplc="DC0C5C24">
      <w:start w:val="1"/>
      <w:numFmt w:val="lowerLetter"/>
      <w:lvlText w:val="%8."/>
      <w:lvlJc w:val="left"/>
      <w:pPr>
        <w:ind w:left="5760" w:hanging="360"/>
      </w:pPr>
    </w:lvl>
    <w:lvl w:ilvl="8" w:tplc="288E34CC">
      <w:start w:val="1"/>
      <w:numFmt w:val="lowerRoman"/>
      <w:lvlText w:val="%9."/>
      <w:lvlJc w:val="right"/>
      <w:pPr>
        <w:ind w:left="6480" w:hanging="180"/>
      </w:pPr>
    </w:lvl>
  </w:abstractNum>
  <w:abstractNum w:abstractNumId="25">
    <w:nsid w:val="61314FF8"/>
    <w:multiLevelType w:val="hybridMultilevel"/>
    <w:tmpl w:val="5F440B40"/>
    <w:lvl w:ilvl="0" w:tplc="3A147CDC">
      <w:start w:val="1"/>
      <w:numFmt w:val="upperRoman"/>
      <w:lvlText w:val="(%1)"/>
      <w:lvlJc w:val="left"/>
      <w:pPr>
        <w:ind w:left="1080" w:hanging="720"/>
      </w:pPr>
      <w:rPr>
        <w:b/>
      </w:rPr>
    </w:lvl>
    <w:lvl w:ilvl="1" w:tplc="A882F1E6">
      <w:start w:val="1"/>
      <w:numFmt w:val="lowerLetter"/>
      <w:lvlText w:val="%2."/>
      <w:lvlJc w:val="left"/>
      <w:pPr>
        <w:ind w:left="1440" w:hanging="360"/>
      </w:pPr>
    </w:lvl>
    <w:lvl w:ilvl="2" w:tplc="A914095A">
      <w:start w:val="1"/>
      <w:numFmt w:val="lowerRoman"/>
      <w:lvlText w:val="%3."/>
      <w:lvlJc w:val="right"/>
      <w:pPr>
        <w:ind w:left="2160" w:hanging="180"/>
      </w:pPr>
    </w:lvl>
    <w:lvl w:ilvl="3" w:tplc="3320C53A">
      <w:start w:val="1"/>
      <w:numFmt w:val="decimal"/>
      <w:lvlText w:val="%4."/>
      <w:lvlJc w:val="left"/>
      <w:pPr>
        <w:ind w:left="2880" w:hanging="360"/>
      </w:pPr>
    </w:lvl>
    <w:lvl w:ilvl="4" w:tplc="F828B630">
      <w:start w:val="1"/>
      <w:numFmt w:val="lowerLetter"/>
      <w:lvlText w:val="%5."/>
      <w:lvlJc w:val="left"/>
      <w:pPr>
        <w:ind w:left="3600" w:hanging="360"/>
      </w:pPr>
    </w:lvl>
    <w:lvl w:ilvl="5" w:tplc="EDB622E8">
      <w:start w:val="1"/>
      <w:numFmt w:val="lowerRoman"/>
      <w:lvlText w:val="%6."/>
      <w:lvlJc w:val="right"/>
      <w:pPr>
        <w:ind w:left="4320" w:hanging="180"/>
      </w:pPr>
    </w:lvl>
    <w:lvl w:ilvl="6" w:tplc="A1663DB0">
      <w:start w:val="1"/>
      <w:numFmt w:val="decimal"/>
      <w:lvlText w:val="%7."/>
      <w:lvlJc w:val="left"/>
      <w:pPr>
        <w:ind w:left="5040" w:hanging="360"/>
      </w:pPr>
    </w:lvl>
    <w:lvl w:ilvl="7" w:tplc="0DD0462A">
      <w:start w:val="1"/>
      <w:numFmt w:val="lowerLetter"/>
      <w:lvlText w:val="%8."/>
      <w:lvlJc w:val="left"/>
      <w:pPr>
        <w:ind w:left="5760" w:hanging="360"/>
      </w:pPr>
    </w:lvl>
    <w:lvl w:ilvl="8" w:tplc="3634DC88">
      <w:start w:val="1"/>
      <w:numFmt w:val="lowerRoman"/>
      <w:lvlText w:val="%9."/>
      <w:lvlJc w:val="right"/>
      <w:pPr>
        <w:ind w:left="6480" w:hanging="180"/>
      </w:pPr>
    </w:lvl>
  </w:abstractNum>
  <w:abstractNum w:abstractNumId="26">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19655EA"/>
    <w:multiLevelType w:val="multilevel"/>
    <w:tmpl w:val="6ED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AE7825"/>
    <w:multiLevelType w:val="hybridMultilevel"/>
    <w:tmpl w:val="4EF0A298"/>
    <w:lvl w:ilvl="0" w:tplc="D1762F7C">
      <w:start w:val="1"/>
      <w:numFmt w:val="decimal"/>
      <w:lvlText w:val="%1."/>
      <w:lvlJc w:val="left"/>
      <w:pPr>
        <w:ind w:left="720" w:hanging="360"/>
      </w:pPr>
      <w:rPr>
        <w:rFonts w:hint="default"/>
      </w:rPr>
    </w:lvl>
    <w:lvl w:ilvl="1" w:tplc="F0D6C6BE" w:tentative="1">
      <w:start w:val="1"/>
      <w:numFmt w:val="lowerLetter"/>
      <w:lvlText w:val="%2."/>
      <w:lvlJc w:val="left"/>
      <w:pPr>
        <w:ind w:left="1440" w:hanging="360"/>
      </w:pPr>
    </w:lvl>
    <w:lvl w:ilvl="2" w:tplc="E0CC7602" w:tentative="1">
      <w:start w:val="1"/>
      <w:numFmt w:val="lowerRoman"/>
      <w:lvlText w:val="%3."/>
      <w:lvlJc w:val="right"/>
      <w:pPr>
        <w:ind w:left="2160" w:hanging="180"/>
      </w:pPr>
    </w:lvl>
    <w:lvl w:ilvl="3" w:tplc="8A5A2898" w:tentative="1">
      <w:start w:val="1"/>
      <w:numFmt w:val="decimal"/>
      <w:lvlText w:val="%4."/>
      <w:lvlJc w:val="left"/>
      <w:pPr>
        <w:ind w:left="2880" w:hanging="360"/>
      </w:pPr>
    </w:lvl>
    <w:lvl w:ilvl="4" w:tplc="D6D66F94" w:tentative="1">
      <w:start w:val="1"/>
      <w:numFmt w:val="lowerLetter"/>
      <w:lvlText w:val="%5."/>
      <w:lvlJc w:val="left"/>
      <w:pPr>
        <w:ind w:left="3600" w:hanging="360"/>
      </w:pPr>
    </w:lvl>
    <w:lvl w:ilvl="5" w:tplc="FFAC2442" w:tentative="1">
      <w:start w:val="1"/>
      <w:numFmt w:val="lowerRoman"/>
      <w:lvlText w:val="%6."/>
      <w:lvlJc w:val="right"/>
      <w:pPr>
        <w:ind w:left="4320" w:hanging="180"/>
      </w:pPr>
    </w:lvl>
    <w:lvl w:ilvl="6" w:tplc="5A6A0EBC" w:tentative="1">
      <w:start w:val="1"/>
      <w:numFmt w:val="decimal"/>
      <w:lvlText w:val="%7."/>
      <w:lvlJc w:val="left"/>
      <w:pPr>
        <w:ind w:left="5040" w:hanging="360"/>
      </w:pPr>
    </w:lvl>
    <w:lvl w:ilvl="7" w:tplc="8FF0826A" w:tentative="1">
      <w:start w:val="1"/>
      <w:numFmt w:val="lowerLetter"/>
      <w:lvlText w:val="%8."/>
      <w:lvlJc w:val="left"/>
      <w:pPr>
        <w:ind w:left="5760" w:hanging="360"/>
      </w:pPr>
    </w:lvl>
    <w:lvl w:ilvl="8" w:tplc="9DE85362" w:tentative="1">
      <w:start w:val="1"/>
      <w:numFmt w:val="lowerRoman"/>
      <w:lvlText w:val="%9."/>
      <w:lvlJc w:val="right"/>
      <w:pPr>
        <w:ind w:left="6480" w:hanging="180"/>
      </w:pPr>
    </w:lvl>
  </w:abstractNum>
  <w:abstractNum w:abstractNumId="29">
    <w:nsid w:val="7DB30B2D"/>
    <w:multiLevelType w:val="hybridMultilevel"/>
    <w:tmpl w:val="34344042"/>
    <w:lvl w:ilvl="0" w:tplc="4986174E">
      <w:start w:val="1"/>
      <w:numFmt w:val="decimal"/>
      <w:lvlText w:val="%1."/>
      <w:lvlJc w:val="left"/>
      <w:pPr>
        <w:ind w:left="720" w:hanging="360"/>
      </w:pPr>
      <w:rPr>
        <w:rFonts w:eastAsia="Calibri" w:hint="default"/>
        <w:b/>
      </w:rPr>
    </w:lvl>
    <w:lvl w:ilvl="1" w:tplc="7AA45272" w:tentative="1">
      <w:start w:val="1"/>
      <w:numFmt w:val="lowerLetter"/>
      <w:lvlText w:val="%2."/>
      <w:lvlJc w:val="left"/>
      <w:pPr>
        <w:ind w:left="1440" w:hanging="360"/>
      </w:pPr>
    </w:lvl>
    <w:lvl w:ilvl="2" w:tplc="46DA9466" w:tentative="1">
      <w:start w:val="1"/>
      <w:numFmt w:val="lowerRoman"/>
      <w:lvlText w:val="%3."/>
      <w:lvlJc w:val="right"/>
      <w:pPr>
        <w:ind w:left="2160" w:hanging="180"/>
      </w:pPr>
    </w:lvl>
    <w:lvl w:ilvl="3" w:tplc="9B3615CE" w:tentative="1">
      <w:start w:val="1"/>
      <w:numFmt w:val="decimal"/>
      <w:lvlText w:val="%4."/>
      <w:lvlJc w:val="left"/>
      <w:pPr>
        <w:ind w:left="2880" w:hanging="360"/>
      </w:pPr>
    </w:lvl>
    <w:lvl w:ilvl="4" w:tplc="EB4EABEA" w:tentative="1">
      <w:start w:val="1"/>
      <w:numFmt w:val="lowerLetter"/>
      <w:lvlText w:val="%5."/>
      <w:lvlJc w:val="left"/>
      <w:pPr>
        <w:ind w:left="3600" w:hanging="360"/>
      </w:pPr>
    </w:lvl>
    <w:lvl w:ilvl="5" w:tplc="C89229F4" w:tentative="1">
      <w:start w:val="1"/>
      <w:numFmt w:val="lowerRoman"/>
      <w:lvlText w:val="%6."/>
      <w:lvlJc w:val="right"/>
      <w:pPr>
        <w:ind w:left="4320" w:hanging="180"/>
      </w:pPr>
    </w:lvl>
    <w:lvl w:ilvl="6" w:tplc="D168324A" w:tentative="1">
      <w:start w:val="1"/>
      <w:numFmt w:val="decimal"/>
      <w:lvlText w:val="%7."/>
      <w:lvlJc w:val="left"/>
      <w:pPr>
        <w:ind w:left="5040" w:hanging="360"/>
      </w:pPr>
    </w:lvl>
    <w:lvl w:ilvl="7" w:tplc="A5A651E2" w:tentative="1">
      <w:start w:val="1"/>
      <w:numFmt w:val="lowerLetter"/>
      <w:lvlText w:val="%8."/>
      <w:lvlJc w:val="left"/>
      <w:pPr>
        <w:ind w:left="5760" w:hanging="360"/>
      </w:pPr>
    </w:lvl>
    <w:lvl w:ilvl="8" w:tplc="D3167476" w:tentative="1">
      <w:start w:val="1"/>
      <w:numFmt w:val="lowerRoman"/>
      <w:lvlText w:val="%9."/>
      <w:lvlJc w:val="right"/>
      <w:pPr>
        <w:ind w:left="6480" w:hanging="180"/>
      </w:pPr>
    </w:lvl>
  </w:abstractNum>
  <w:abstractNum w:abstractNumId="30">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2"/>
  </w:num>
  <w:num w:numId="6">
    <w:abstractNumId w:val="8"/>
  </w:num>
  <w:num w:numId="7">
    <w:abstractNumId w:val="26"/>
  </w:num>
  <w:num w:numId="8">
    <w:abstractNumId w:val="18"/>
  </w:num>
  <w:num w:numId="9">
    <w:abstractNumId w:val="1"/>
  </w:num>
  <w:num w:numId="10">
    <w:abstractNumId w:val="28"/>
  </w:num>
  <w:num w:numId="11">
    <w:abstractNumId w:val="5"/>
  </w:num>
  <w:num w:numId="12">
    <w:abstractNumId w:val="9"/>
  </w:num>
  <w:num w:numId="13">
    <w:abstractNumId w:val="24"/>
  </w:num>
  <w:num w:numId="14">
    <w:abstractNumId w:val="0"/>
  </w:num>
  <w:num w:numId="15">
    <w:abstractNumId w:val="25"/>
  </w:num>
  <w:num w:numId="16">
    <w:abstractNumId w:val="22"/>
  </w:num>
  <w:num w:numId="17">
    <w:abstractNumId w:val="10"/>
  </w:num>
  <w:num w:numId="18">
    <w:abstractNumId w:val="13"/>
  </w:num>
  <w:num w:numId="19">
    <w:abstractNumId w:val="21"/>
  </w:num>
  <w:num w:numId="20">
    <w:abstractNumId w:val="30"/>
  </w:num>
  <w:num w:numId="21">
    <w:abstractNumId w:val="17"/>
  </w:num>
  <w:num w:numId="22">
    <w:abstractNumId w:val="3"/>
  </w:num>
  <w:num w:numId="23">
    <w:abstractNumId w:val="16"/>
  </w:num>
  <w:num w:numId="24">
    <w:abstractNumId w:val="11"/>
  </w:num>
  <w:num w:numId="25">
    <w:abstractNumId w:val="27"/>
  </w:num>
  <w:num w:numId="26">
    <w:abstractNumId w:val="23"/>
  </w:num>
  <w:num w:numId="27">
    <w:abstractNumId w:val="6"/>
  </w:num>
  <w:num w:numId="28">
    <w:abstractNumId w:val="2"/>
  </w:num>
  <w:num w:numId="29">
    <w:abstractNumId w:val="15"/>
  </w:num>
  <w:num w:numId="30">
    <w:abstractNumId w:val="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oNotDisplayPageBoundaries/>
  <w:hideSpellingErrors/>
  <w:hideGrammaticalErrors/>
  <w:proofState w:spelling="clean" w:grammar="clean"/>
  <w:linkStyl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AzMrUwMjYyMTO1MDRX0lEKTi0uzszPAykwMa4FAEF8Fk0tAAAA"/>
  </w:docVars>
  <w:rsids>
    <w:rsidRoot w:val="00D8041E"/>
    <w:rsid w:val="000052A4"/>
    <w:rsid w:val="000072B6"/>
    <w:rsid w:val="000072D7"/>
    <w:rsid w:val="000103F6"/>
    <w:rsid w:val="00012804"/>
    <w:rsid w:val="00013630"/>
    <w:rsid w:val="00014ED2"/>
    <w:rsid w:val="000155E5"/>
    <w:rsid w:val="00016AC3"/>
    <w:rsid w:val="00016EB6"/>
    <w:rsid w:val="00020E34"/>
    <w:rsid w:val="00023A2F"/>
    <w:rsid w:val="000256B3"/>
    <w:rsid w:val="00026C69"/>
    <w:rsid w:val="00027BF4"/>
    <w:rsid w:val="00030DBC"/>
    <w:rsid w:val="000326C8"/>
    <w:rsid w:val="000344E4"/>
    <w:rsid w:val="000363BA"/>
    <w:rsid w:val="00040C71"/>
    <w:rsid w:val="00042B94"/>
    <w:rsid w:val="0004498E"/>
    <w:rsid w:val="00050EF1"/>
    <w:rsid w:val="00052A59"/>
    <w:rsid w:val="00053775"/>
    <w:rsid w:val="00053961"/>
    <w:rsid w:val="00054F8D"/>
    <w:rsid w:val="00055C42"/>
    <w:rsid w:val="000608B6"/>
    <w:rsid w:val="00060DFD"/>
    <w:rsid w:val="000632A3"/>
    <w:rsid w:val="0006357D"/>
    <w:rsid w:val="00064036"/>
    <w:rsid w:val="0006429B"/>
    <w:rsid w:val="00064D20"/>
    <w:rsid w:val="00065D5D"/>
    <w:rsid w:val="00070790"/>
    <w:rsid w:val="000714E5"/>
    <w:rsid w:val="00071F93"/>
    <w:rsid w:val="00072004"/>
    <w:rsid w:val="0007221D"/>
    <w:rsid w:val="00072271"/>
    <w:rsid w:val="000801C0"/>
    <w:rsid w:val="00087CCA"/>
    <w:rsid w:val="000920E2"/>
    <w:rsid w:val="000930FF"/>
    <w:rsid w:val="000938B7"/>
    <w:rsid w:val="000A1BC1"/>
    <w:rsid w:val="000A346C"/>
    <w:rsid w:val="000A5BDB"/>
    <w:rsid w:val="000A791A"/>
    <w:rsid w:val="000B109D"/>
    <w:rsid w:val="000B4052"/>
    <w:rsid w:val="000B727D"/>
    <w:rsid w:val="000C0099"/>
    <w:rsid w:val="000C41B8"/>
    <w:rsid w:val="000C41F8"/>
    <w:rsid w:val="000C6902"/>
    <w:rsid w:val="000D0F0F"/>
    <w:rsid w:val="000D13DB"/>
    <w:rsid w:val="000D152C"/>
    <w:rsid w:val="000D60DD"/>
    <w:rsid w:val="000E0E04"/>
    <w:rsid w:val="000E3A45"/>
    <w:rsid w:val="000F24AF"/>
    <w:rsid w:val="000F28FD"/>
    <w:rsid w:val="000F421A"/>
    <w:rsid w:val="000F4796"/>
    <w:rsid w:val="000F5B28"/>
    <w:rsid w:val="001012BA"/>
    <w:rsid w:val="001017E1"/>
    <w:rsid w:val="00103D1F"/>
    <w:rsid w:val="00107B7D"/>
    <w:rsid w:val="00110EFF"/>
    <w:rsid w:val="00110F39"/>
    <w:rsid w:val="001112E7"/>
    <w:rsid w:val="001125C1"/>
    <w:rsid w:val="00112A35"/>
    <w:rsid w:val="00116C09"/>
    <w:rsid w:val="00120C77"/>
    <w:rsid w:val="001345F6"/>
    <w:rsid w:val="001417A9"/>
    <w:rsid w:val="00145D29"/>
    <w:rsid w:val="00151073"/>
    <w:rsid w:val="00155723"/>
    <w:rsid w:val="00157C10"/>
    <w:rsid w:val="0016051E"/>
    <w:rsid w:val="001612E1"/>
    <w:rsid w:val="0016795D"/>
    <w:rsid w:val="00167B48"/>
    <w:rsid w:val="001829A0"/>
    <w:rsid w:val="001832B1"/>
    <w:rsid w:val="00185AC1"/>
    <w:rsid w:val="00195417"/>
    <w:rsid w:val="001A1431"/>
    <w:rsid w:val="001A1B88"/>
    <w:rsid w:val="001A291F"/>
    <w:rsid w:val="001A3470"/>
    <w:rsid w:val="001A3804"/>
    <w:rsid w:val="001A4185"/>
    <w:rsid w:val="001A4517"/>
    <w:rsid w:val="001A72E4"/>
    <w:rsid w:val="001A7A77"/>
    <w:rsid w:val="001A7DEE"/>
    <w:rsid w:val="001B2057"/>
    <w:rsid w:val="001B2419"/>
    <w:rsid w:val="001B28C1"/>
    <w:rsid w:val="001B2C48"/>
    <w:rsid w:val="001B461A"/>
    <w:rsid w:val="001B5265"/>
    <w:rsid w:val="001C1DC8"/>
    <w:rsid w:val="001C3062"/>
    <w:rsid w:val="001C5454"/>
    <w:rsid w:val="001D0C1F"/>
    <w:rsid w:val="001D34F3"/>
    <w:rsid w:val="001E3873"/>
    <w:rsid w:val="001E5D04"/>
    <w:rsid w:val="001F4E11"/>
    <w:rsid w:val="001F54CA"/>
    <w:rsid w:val="001F5C45"/>
    <w:rsid w:val="00203E73"/>
    <w:rsid w:val="00210509"/>
    <w:rsid w:val="0021108B"/>
    <w:rsid w:val="00213D2E"/>
    <w:rsid w:val="002150A5"/>
    <w:rsid w:val="00215AD8"/>
    <w:rsid w:val="002219A9"/>
    <w:rsid w:val="00222007"/>
    <w:rsid w:val="00225B1D"/>
    <w:rsid w:val="00227554"/>
    <w:rsid w:val="002318AF"/>
    <w:rsid w:val="002371F9"/>
    <w:rsid w:val="00240445"/>
    <w:rsid w:val="00241EFA"/>
    <w:rsid w:val="0024672C"/>
    <w:rsid w:val="00246F03"/>
    <w:rsid w:val="00250F89"/>
    <w:rsid w:val="002534EB"/>
    <w:rsid w:val="00266F4D"/>
    <w:rsid w:val="00266F50"/>
    <w:rsid w:val="002671CF"/>
    <w:rsid w:val="00272D70"/>
    <w:rsid w:val="00275CE7"/>
    <w:rsid w:val="00277E20"/>
    <w:rsid w:val="002866CB"/>
    <w:rsid w:val="0029150F"/>
    <w:rsid w:val="002919E5"/>
    <w:rsid w:val="0029222B"/>
    <w:rsid w:val="002948BD"/>
    <w:rsid w:val="00294D88"/>
    <w:rsid w:val="00295642"/>
    <w:rsid w:val="002970F4"/>
    <w:rsid w:val="002A4404"/>
    <w:rsid w:val="002B0318"/>
    <w:rsid w:val="002B32BC"/>
    <w:rsid w:val="002B3E3B"/>
    <w:rsid w:val="002B564D"/>
    <w:rsid w:val="002B60E7"/>
    <w:rsid w:val="002B7543"/>
    <w:rsid w:val="002C012A"/>
    <w:rsid w:val="002C0C34"/>
    <w:rsid w:val="002C5141"/>
    <w:rsid w:val="002D08A7"/>
    <w:rsid w:val="002E01B1"/>
    <w:rsid w:val="002E55F3"/>
    <w:rsid w:val="002E64C8"/>
    <w:rsid w:val="002E6D79"/>
    <w:rsid w:val="002E747E"/>
    <w:rsid w:val="002F530B"/>
    <w:rsid w:val="002F596C"/>
    <w:rsid w:val="002F672D"/>
    <w:rsid w:val="003039C4"/>
    <w:rsid w:val="00305F20"/>
    <w:rsid w:val="0032106C"/>
    <w:rsid w:val="003212AF"/>
    <w:rsid w:val="00326160"/>
    <w:rsid w:val="00332859"/>
    <w:rsid w:val="003339A5"/>
    <w:rsid w:val="00335D29"/>
    <w:rsid w:val="0033728E"/>
    <w:rsid w:val="003433DF"/>
    <w:rsid w:val="00344429"/>
    <w:rsid w:val="00344636"/>
    <w:rsid w:val="00345F0B"/>
    <w:rsid w:val="0034693F"/>
    <w:rsid w:val="00347F3D"/>
    <w:rsid w:val="00351655"/>
    <w:rsid w:val="0035275A"/>
    <w:rsid w:val="00355238"/>
    <w:rsid w:val="00360D8F"/>
    <w:rsid w:val="0036160D"/>
    <w:rsid w:val="0036374E"/>
    <w:rsid w:val="003641A2"/>
    <w:rsid w:val="00371935"/>
    <w:rsid w:val="00372C8C"/>
    <w:rsid w:val="00373E3C"/>
    <w:rsid w:val="00374226"/>
    <w:rsid w:val="00374287"/>
    <w:rsid w:val="003750DF"/>
    <w:rsid w:val="00381187"/>
    <w:rsid w:val="003840C9"/>
    <w:rsid w:val="0038482B"/>
    <w:rsid w:val="00386FE2"/>
    <w:rsid w:val="00390DA3"/>
    <w:rsid w:val="003935B1"/>
    <w:rsid w:val="00394AF7"/>
    <w:rsid w:val="003965E5"/>
    <w:rsid w:val="00396767"/>
    <w:rsid w:val="003A031A"/>
    <w:rsid w:val="003A095B"/>
    <w:rsid w:val="003A0991"/>
    <w:rsid w:val="003A2804"/>
    <w:rsid w:val="003A3169"/>
    <w:rsid w:val="003A417D"/>
    <w:rsid w:val="003A6065"/>
    <w:rsid w:val="003B349B"/>
    <w:rsid w:val="003B604D"/>
    <w:rsid w:val="003B6A0C"/>
    <w:rsid w:val="003C141D"/>
    <w:rsid w:val="003C2D79"/>
    <w:rsid w:val="003C60BC"/>
    <w:rsid w:val="003C7302"/>
    <w:rsid w:val="003C76AA"/>
    <w:rsid w:val="003D03EA"/>
    <w:rsid w:val="003D1F6A"/>
    <w:rsid w:val="003D7C50"/>
    <w:rsid w:val="003F1C76"/>
    <w:rsid w:val="003F33AC"/>
    <w:rsid w:val="003F378D"/>
    <w:rsid w:val="003F39D6"/>
    <w:rsid w:val="003F39D7"/>
    <w:rsid w:val="003F4369"/>
    <w:rsid w:val="004014A5"/>
    <w:rsid w:val="00406E88"/>
    <w:rsid w:val="00410586"/>
    <w:rsid w:val="00411932"/>
    <w:rsid w:val="00411E4F"/>
    <w:rsid w:val="0041493B"/>
    <w:rsid w:val="00416448"/>
    <w:rsid w:val="004177F8"/>
    <w:rsid w:val="004209BC"/>
    <w:rsid w:val="00420E25"/>
    <w:rsid w:val="00422514"/>
    <w:rsid w:val="00423B96"/>
    <w:rsid w:val="004302B8"/>
    <w:rsid w:val="0043074B"/>
    <w:rsid w:val="00431FB9"/>
    <w:rsid w:val="00434E60"/>
    <w:rsid w:val="00436683"/>
    <w:rsid w:val="00442631"/>
    <w:rsid w:val="00450312"/>
    <w:rsid w:val="00453E0C"/>
    <w:rsid w:val="004560E9"/>
    <w:rsid w:val="004604F6"/>
    <w:rsid w:val="0046260F"/>
    <w:rsid w:val="00462A1A"/>
    <w:rsid w:val="00463030"/>
    <w:rsid w:val="004639F8"/>
    <w:rsid w:val="00464B3E"/>
    <w:rsid w:val="00470341"/>
    <w:rsid w:val="0047342D"/>
    <w:rsid w:val="0047416E"/>
    <w:rsid w:val="00477F9D"/>
    <w:rsid w:val="00483258"/>
    <w:rsid w:val="004841BF"/>
    <w:rsid w:val="00485BA0"/>
    <w:rsid w:val="004942EE"/>
    <w:rsid w:val="00494A65"/>
    <w:rsid w:val="00494CC7"/>
    <w:rsid w:val="00494EED"/>
    <w:rsid w:val="00495200"/>
    <w:rsid w:val="00496278"/>
    <w:rsid w:val="00496811"/>
    <w:rsid w:val="004A3DBD"/>
    <w:rsid w:val="004A4427"/>
    <w:rsid w:val="004A5313"/>
    <w:rsid w:val="004A6EB3"/>
    <w:rsid w:val="004A7118"/>
    <w:rsid w:val="004B5447"/>
    <w:rsid w:val="004B589E"/>
    <w:rsid w:val="004C11D6"/>
    <w:rsid w:val="004C1F24"/>
    <w:rsid w:val="004C47BC"/>
    <w:rsid w:val="004C5F0A"/>
    <w:rsid w:val="004D0921"/>
    <w:rsid w:val="004D1E14"/>
    <w:rsid w:val="004D304E"/>
    <w:rsid w:val="004D5A56"/>
    <w:rsid w:val="004D7A08"/>
    <w:rsid w:val="004E1728"/>
    <w:rsid w:val="004E2736"/>
    <w:rsid w:val="004E57F0"/>
    <w:rsid w:val="004F193F"/>
    <w:rsid w:val="004F4800"/>
    <w:rsid w:val="004F5D91"/>
    <w:rsid w:val="004F6915"/>
    <w:rsid w:val="004F7755"/>
    <w:rsid w:val="00501669"/>
    <w:rsid w:val="00502813"/>
    <w:rsid w:val="00504030"/>
    <w:rsid w:val="00504369"/>
    <w:rsid w:val="00504F5C"/>
    <w:rsid w:val="0050503E"/>
    <w:rsid w:val="005052BF"/>
    <w:rsid w:val="005101CC"/>
    <w:rsid w:val="00514255"/>
    <w:rsid w:val="005143C1"/>
    <w:rsid w:val="005143FA"/>
    <w:rsid w:val="00514A50"/>
    <w:rsid w:val="00515B07"/>
    <w:rsid w:val="00520C4C"/>
    <w:rsid w:val="00520D13"/>
    <w:rsid w:val="00527115"/>
    <w:rsid w:val="005322BB"/>
    <w:rsid w:val="005363ED"/>
    <w:rsid w:val="00541103"/>
    <w:rsid w:val="0054198D"/>
    <w:rsid w:val="00542424"/>
    <w:rsid w:val="005432DD"/>
    <w:rsid w:val="00543868"/>
    <w:rsid w:val="00551BC4"/>
    <w:rsid w:val="0055279B"/>
    <w:rsid w:val="0055731E"/>
    <w:rsid w:val="00557FC9"/>
    <w:rsid w:val="00562B35"/>
    <w:rsid w:val="00564E75"/>
    <w:rsid w:val="005675CD"/>
    <w:rsid w:val="00572350"/>
    <w:rsid w:val="00572FF2"/>
    <w:rsid w:val="005735E6"/>
    <w:rsid w:val="005763D1"/>
    <w:rsid w:val="00576B77"/>
    <w:rsid w:val="005770BB"/>
    <w:rsid w:val="00580D58"/>
    <w:rsid w:val="00584DF6"/>
    <w:rsid w:val="00590F25"/>
    <w:rsid w:val="00596DE4"/>
    <w:rsid w:val="005A0684"/>
    <w:rsid w:val="005A250B"/>
    <w:rsid w:val="005A3B51"/>
    <w:rsid w:val="005A73C9"/>
    <w:rsid w:val="005B331C"/>
    <w:rsid w:val="005C5101"/>
    <w:rsid w:val="005C5956"/>
    <w:rsid w:val="005C61A5"/>
    <w:rsid w:val="005D2636"/>
    <w:rsid w:val="005D26D1"/>
    <w:rsid w:val="005D3329"/>
    <w:rsid w:val="005D456B"/>
    <w:rsid w:val="005D535E"/>
    <w:rsid w:val="005D7700"/>
    <w:rsid w:val="005E1D17"/>
    <w:rsid w:val="005E3381"/>
    <w:rsid w:val="005E3555"/>
    <w:rsid w:val="005E3DA1"/>
    <w:rsid w:val="005E6156"/>
    <w:rsid w:val="005E6EE7"/>
    <w:rsid w:val="005E71F4"/>
    <w:rsid w:val="005F2384"/>
    <w:rsid w:val="00602995"/>
    <w:rsid w:val="0060429E"/>
    <w:rsid w:val="00610EB4"/>
    <w:rsid w:val="006144D3"/>
    <w:rsid w:val="00614AE0"/>
    <w:rsid w:val="00614B33"/>
    <w:rsid w:val="00616BD0"/>
    <w:rsid w:val="00623F44"/>
    <w:rsid w:val="006253A9"/>
    <w:rsid w:val="00625E04"/>
    <w:rsid w:val="006265CB"/>
    <w:rsid w:val="00626F34"/>
    <w:rsid w:val="00627676"/>
    <w:rsid w:val="00631581"/>
    <w:rsid w:val="00632054"/>
    <w:rsid w:val="00632CCA"/>
    <w:rsid w:val="00633396"/>
    <w:rsid w:val="006335FE"/>
    <w:rsid w:val="0063481D"/>
    <w:rsid w:val="00636261"/>
    <w:rsid w:val="006454E6"/>
    <w:rsid w:val="00651BB6"/>
    <w:rsid w:val="006554D5"/>
    <w:rsid w:val="0066068B"/>
    <w:rsid w:val="00660B73"/>
    <w:rsid w:val="00662A3B"/>
    <w:rsid w:val="00662D87"/>
    <w:rsid w:val="006658E9"/>
    <w:rsid w:val="00672892"/>
    <w:rsid w:val="00675566"/>
    <w:rsid w:val="0068020F"/>
    <w:rsid w:val="00681153"/>
    <w:rsid w:val="00681A70"/>
    <w:rsid w:val="0068499C"/>
    <w:rsid w:val="00687028"/>
    <w:rsid w:val="00687655"/>
    <w:rsid w:val="0069667F"/>
    <w:rsid w:val="00697F04"/>
    <w:rsid w:val="006A19F5"/>
    <w:rsid w:val="006B0078"/>
    <w:rsid w:val="006B2146"/>
    <w:rsid w:val="006B4EB2"/>
    <w:rsid w:val="006B59CF"/>
    <w:rsid w:val="006B6D28"/>
    <w:rsid w:val="006C213E"/>
    <w:rsid w:val="006C3ED1"/>
    <w:rsid w:val="006D095F"/>
    <w:rsid w:val="006D1ADC"/>
    <w:rsid w:val="006D5DD4"/>
    <w:rsid w:val="006D70B6"/>
    <w:rsid w:val="006D7768"/>
    <w:rsid w:val="006E0C14"/>
    <w:rsid w:val="006E49D0"/>
    <w:rsid w:val="006E6C45"/>
    <w:rsid w:val="006E6D34"/>
    <w:rsid w:val="006F31BB"/>
    <w:rsid w:val="006F4FA9"/>
    <w:rsid w:val="006F59BA"/>
    <w:rsid w:val="006F5C68"/>
    <w:rsid w:val="007062B0"/>
    <w:rsid w:val="007079C9"/>
    <w:rsid w:val="007104C0"/>
    <w:rsid w:val="00711B54"/>
    <w:rsid w:val="0071368A"/>
    <w:rsid w:val="00715E5C"/>
    <w:rsid w:val="00715FAD"/>
    <w:rsid w:val="00717B5D"/>
    <w:rsid w:val="0072120E"/>
    <w:rsid w:val="00722F7A"/>
    <w:rsid w:val="00725F10"/>
    <w:rsid w:val="00726743"/>
    <w:rsid w:val="00727E03"/>
    <w:rsid w:val="007335B9"/>
    <w:rsid w:val="007351DA"/>
    <w:rsid w:val="0074282C"/>
    <w:rsid w:val="007440A2"/>
    <w:rsid w:val="00745B00"/>
    <w:rsid w:val="00745D1B"/>
    <w:rsid w:val="00746BFB"/>
    <w:rsid w:val="00746DE2"/>
    <w:rsid w:val="00750E45"/>
    <w:rsid w:val="00752280"/>
    <w:rsid w:val="007528EA"/>
    <w:rsid w:val="00756803"/>
    <w:rsid w:val="00756B09"/>
    <w:rsid w:val="00756EEF"/>
    <w:rsid w:val="00764559"/>
    <w:rsid w:val="00766FDA"/>
    <w:rsid w:val="00770456"/>
    <w:rsid w:val="00774749"/>
    <w:rsid w:val="0077486B"/>
    <w:rsid w:val="00776551"/>
    <w:rsid w:val="00776FBE"/>
    <w:rsid w:val="007801D0"/>
    <w:rsid w:val="00781936"/>
    <w:rsid w:val="007836E6"/>
    <w:rsid w:val="0078453F"/>
    <w:rsid w:val="007869B0"/>
    <w:rsid w:val="0079007A"/>
    <w:rsid w:val="00791826"/>
    <w:rsid w:val="00791FD1"/>
    <w:rsid w:val="007962C1"/>
    <w:rsid w:val="007A174F"/>
    <w:rsid w:val="007A3194"/>
    <w:rsid w:val="007A5C6B"/>
    <w:rsid w:val="007A75A5"/>
    <w:rsid w:val="007B0DCC"/>
    <w:rsid w:val="007B5DDE"/>
    <w:rsid w:val="007C152D"/>
    <w:rsid w:val="007C68F8"/>
    <w:rsid w:val="007C7F5F"/>
    <w:rsid w:val="007D2208"/>
    <w:rsid w:val="007D2302"/>
    <w:rsid w:val="007E2D82"/>
    <w:rsid w:val="007E2FB6"/>
    <w:rsid w:val="007E7D4D"/>
    <w:rsid w:val="007F01C2"/>
    <w:rsid w:val="007F4856"/>
    <w:rsid w:val="007F5CBA"/>
    <w:rsid w:val="007F660B"/>
    <w:rsid w:val="007F687B"/>
    <w:rsid w:val="0080325E"/>
    <w:rsid w:val="00803BBF"/>
    <w:rsid w:val="00810507"/>
    <w:rsid w:val="00821A19"/>
    <w:rsid w:val="00832A47"/>
    <w:rsid w:val="0083301D"/>
    <w:rsid w:val="0083377F"/>
    <w:rsid w:val="00836434"/>
    <w:rsid w:val="008375D1"/>
    <w:rsid w:val="00840EBC"/>
    <w:rsid w:val="008471BD"/>
    <w:rsid w:val="00847937"/>
    <w:rsid w:val="00850A7D"/>
    <w:rsid w:val="008518A4"/>
    <w:rsid w:val="00851CD7"/>
    <w:rsid w:val="00855EB6"/>
    <w:rsid w:val="008560F4"/>
    <w:rsid w:val="0087181E"/>
    <w:rsid w:val="00873C41"/>
    <w:rsid w:val="0087446E"/>
    <w:rsid w:val="008762F1"/>
    <w:rsid w:val="00880C66"/>
    <w:rsid w:val="00880CAD"/>
    <w:rsid w:val="00881977"/>
    <w:rsid w:val="0088362E"/>
    <w:rsid w:val="008845A1"/>
    <w:rsid w:val="008859CD"/>
    <w:rsid w:val="00886CF6"/>
    <w:rsid w:val="0088725E"/>
    <w:rsid w:val="008930DD"/>
    <w:rsid w:val="008969B3"/>
    <w:rsid w:val="008A0522"/>
    <w:rsid w:val="008A4E25"/>
    <w:rsid w:val="008A523F"/>
    <w:rsid w:val="008A5776"/>
    <w:rsid w:val="008B19A2"/>
    <w:rsid w:val="008B4165"/>
    <w:rsid w:val="008B7C03"/>
    <w:rsid w:val="008B7F1F"/>
    <w:rsid w:val="008C053C"/>
    <w:rsid w:val="008C1A2D"/>
    <w:rsid w:val="008D50BC"/>
    <w:rsid w:val="008D6755"/>
    <w:rsid w:val="008E05BE"/>
    <w:rsid w:val="008E3458"/>
    <w:rsid w:val="008E460C"/>
    <w:rsid w:val="008E4F48"/>
    <w:rsid w:val="008E5A2B"/>
    <w:rsid w:val="008E733A"/>
    <w:rsid w:val="008F4D91"/>
    <w:rsid w:val="008F5B49"/>
    <w:rsid w:val="008F5E4E"/>
    <w:rsid w:val="008F78FA"/>
    <w:rsid w:val="008F7F21"/>
    <w:rsid w:val="009041E1"/>
    <w:rsid w:val="009126AB"/>
    <w:rsid w:val="00916018"/>
    <w:rsid w:val="009212BF"/>
    <w:rsid w:val="00923265"/>
    <w:rsid w:val="00924F48"/>
    <w:rsid w:val="009313CB"/>
    <w:rsid w:val="00941869"/>
    <w:rsid w:val="009426E6"/>
    <w:rsid w:val="00944EAB"/>
    <w:rsid w:val="00945B26"/>
    <w:rsid w:val="00951693"/>
    <w:rsid w:val="00951E03"/>
    <w:rsid w:val="009532F3"/>
    <w:rsid w:val="009560EA"/>
    <w:rsid w:val="00956BFB"/>
    <w:rsid w:val="00965844"/>
    <w:rsid w:val="00966042"/>
    <w:rsid w:val="009663FA"/>
    <w:rsid w:val="00966E08"/>
    <w:rsid w:val="00967318"/>
    <w:rsid w:val="00967C23"/>
    <w:rsid w:val="00973EBD"/>
    <w:rsid w:val="0098159B"/>
    <w:rsid w:val="00983D93"/>
    <w:rsid w:val="00994166"/>
    <w:rsid w:val="00994371"/>
    <w:rsid w:val="00994D77"/>
    <w:rsid w:val="0099551B"/>
    <w:rsid w:val="009A44D8"/>
    <w:rsid w:val="009A6903"/>
    <w:rsid w:val="009B1A98"/>
    <w:rsid w:val="009B7D17"/>
    <w:rsid w:val="009C6E25"/>
    <w:rsid w:val="009D6889"/>
    <w:rsid w:val="009D6CEC"/>
    <w:rsid w:val="009D7886"/>
    <w:rsid w:val="009E0751"/>
    <w:rsid w:val="009E1E1B"/>
    <w:rsid w:val="009E4037"/>
    <w:rsid w:val="009E57BD"/>
    <w:rsid w:val="009E6920"/>
    <w:rsid w:val="009F0C6E"/>
    <w:rsid w:val="009F0D09"/>
    <w:rsid w:val="009F2C83"/>
    <w:rsid w:val="009F32FA"/>
    <w:rsid w:val="009F3FA7"/>
    <w:rsid w:val="00A02ADD"/>
    <w:rsid w:val="00A02C71"/>
    <w:rsid w:val="00A128A2"/>
    <w:rsid w:val="00A12D0B"/>
    <w:rsid w:val="00A133CC"/>
    <w:rsid w:val="00A15151"/>
    <w:rsid w:val="00A1732E"/>
    <w:rsid w:val="00A307A1"/>
    <w:rsid w:val="00A312F5"/>
    <w:rsid w:val="00A32468"/>
    <w:rsid w:val="00A36B00"/>
    <w:rsid w:val="00A37F20"/>
    <w:rsid w:val="00A407CF"/>
    <w:rsid w:val="00A43BB5"/>
    <w:rsid w:val="00A44F5C"/>
    <w:rsid w:val="00A45B08"/>
    <w:rsid w:val="00A478BE"/>
    <w:rsid w:val="00A47AE0"/>
    <w:rsid w:val="00A47C03"/>
    <w:rsid w:val="00A50918"/>
    <w:rsid w:val="00A511CE"/>
    <w:rsid w:val="00A53EB2"/>
    <w:rsid w:val="00A56C1E"/>
    <w:rsid w:val="00A56EEF"/>
    <w:rsid w:val="00A57D87"/>
    <w:rsid w:val="00A62788"/>
    <w:rsid w:val="00A63177"/>
    <w:rsid w:val="00A64BB3"/>
    <w:rsid w:val="00A6502D"/>
    <w:rsid w:val="00A7142C"/>
    <w:rsid w:val="00A72D01"/>
    <w:rsid w:val="00A746F9"/>
    <w:rsid w:val="00A81FE2"/>
    <w:rsid w:val="00A82517"/>
    <w:rsid w:val="00A8549A"/>
    <w:rsid w:val="00A8624B"/>
    <w:rsid w:val="00A86B09"/>
    <w:rsid w:val="00A92C07"/>
    <w:rsid w:val="00A942BB"/>
    <w:rsid w:val="00A948ED"/>
    <w:rsid w:val="00AA0E86"/>
    <w:rsid w:val="00AA3204"/>
    <w:rsid w:val="00AA49D0"/>
    <w:rsid w:val="00AA7B42"/>
    <w:rsid w:val="00AB0054"/>
    <w:rsid w:val="00AB04F2"/>
    <w:rsid w:val="00AB50DD"/>
    <w:rsid w:val="00AB567E"/>
    <w:rsid w:val="00AB7E9F"/>
    <w:rsid w:val="00AC02E1"/>
    <w:rsid w:val="00AC0463"/>
    <w:rsid w:val="00AC0ABB"/>
    <w:rsid w:val="00AC2D63"/>
    <w:rsid w:val="00AD3956"/>
    <w:rsid w:val="00AD5530"/>
    <w:rsid w:val="00AE336F"/>
    <w:rsid w:val="00AE5F48"/>
    <w:rsid w:val="00AF0633"/>
    <w:rsid w:val="00AF075C"/>
    <w:rsid w:val="00AF1EE6"/>
    <w:rsid w:val="00AF2110"/>
    <w:rsid w:val="00AF4444"/>
    <w:rsid w:val="00AF4935"/>
    <w:rsid w:val="00AF669A"/>
    <w:rsid w:val="00AF6879"/>
    <w:rsid w:val="00AF6EDA"/>
    <w:rsid w:val="00B001C2"/>
    <w:rsid w:val="00B00564"/>
    <w:rsid w:val="00B0085D"/>
    <w:rsid w:val="00B01BDE"/>
    <w:rsid w:val="00B0263A"/>
    <w:rsid w:val="00B053FD"/>
    <w:rsid w:val="00B06C25"/>
    <w:rsid w:val="00B0748E"/>
    <w:rsid w:val="00B11697"/>
    <w:rsid w:val="00B11972"/>
    <w:rsid w:val="00B11DEA"/>
    <w:rsid w:val="00B123EF"/>
    <w:rsid w:val="00B13549"/>
    <w:rsid w:val="00B13C80"/>
    <w:rsid w:val="00B13F36"/>
    <w:rsid w:val="00B14DE5"/>
    <w:rsid w:val="00B14F5C"/>
    <w:rsid w:val="00B155D5"/>
    <w:rsid w:val="00B24E2D"/>
    <w:rsid w:val="00B33A2D"/>
    <w:rsid w:val="00B35CC1"/>
    <w:rsid w:val="00B36B40"/>
    <w:rsid w:val="00B370A7"/>
    <w:rsid w:val="00B403DE"/>
    <w:rsid w:val="00B44DBF"/>
    <w:rsid w:val="00B44F57"/>
    <w:rsid w:val="00B455AE"/>
    <w:rsid w:val="00B524D2"/>
    <w:rsid w:val="00B541DA"/>
    <w:rsid w:val="00B54C91"/>
    <w:rsid w:val="00B55886"/>
    <w:rsid w:val="00B563C9"/>
    <w:rsid w:val="00B5749A"/>
    <w:rsid w:val="00B66334"/>
    <w:rsid w:val="00B67292"/>
    <w:rsid w:val="00B73BA3"/>
    <w:rsid w:val="00B73CD4"/>
    <w:rsid w:val="00B80607"/>
    <w:rsid w:val="00B820AE"/>
    <w:rsid w:val="00B827D7"/>
    <w:rsid w:val="00B82E51"/>
    <w:rsid w:val="00B857BB"/>
    <w:rsid w:val="00B857ED"/>
    <w:rsid w:val="00B86069"/>
    <w:rsid w:val="00B96168"/>
    <w:rsid w:val="00B964A5"/>
    <w:rsid w:val="00B97C3C"/>
    <w:rsid w:val="00BA17F2"/>
    <w:rsid w:val="00BA7071"/>
    <w:rsid w:val="00BB55D7"/>
    <w:rsid w:val="00BB5875"/>
    <w:rsid w:val="00BB6562"/>
    <w:rsid w:val="00BD2347"/>
    <w:rsid w:val="00BD369B"/>
    <w:rsid w:val="00BD3CB9"/>
    <w:rsid w:val="00BD69ED"/>
    <w:rsid w:val="00BD7DC8"/>
    <w:rsid w:val="00BE04D6"/>
    <w:rsid w:val="00BE36C7"/>
    <w:rsid w:val="00BE4614"/>
    <w:rsid w:val="00BE4F58"/>
    <w:rsid w:val="00BE5B44"/>
    <w:rsid w:val="00BF3A6B"/>
    <w:rsid w:val="00BF7885"/>
    <w:rsid w:val="00C00133"/>
    <w:rsid w:val="00C0153A"/>
    <w:rsid w:val="00C03B7D"/>
    <w:rsid w:val="00C06FB6"/>
    <w:rsid w:val="00C14244"/>
    <w:rsid w:val="00C14295"/>
    <w:rsid w:val="00C15C85"/>
    <w:rsid w:val="00C15F3C"/>
    <w:rsid w:val="00C21F12"/>
    <w:rsid w:val="00C22DC8"/>
    <w:rsid w:val="00C26F4E"/>
    <w:rsid w:val="00C356CE"/>
    <w:rsid w:val="00C36280"/>
    <w:rsid w:val="00C36399"/>
    <w:rsid w:val="00C41014"/>
    <w:rsid w:val="00C46B11"/>
    <w:rsid w:val="00C46EAD"/>
    <w:rsid w:val="00C47824"/>
    <w:rsid w:val="00C479B3"/>
    <w:rsid w:val="00C5088F"/>
    <w:rsid w:val="00C51669"/>
    <w:rsid w:val="00C519E5"/>
    <w:rsid w:val="00C524E9"/>
    <w:rsid w:val="00C52850"/>
    <w:rsid w:val="00C60132"/>
    <w:rsid w:val="00C61610"/>
    <w:rsid w:val="00C6302A"/>
    <w:rsid w:val="00C63983"/>
    <w:rsid w:val="00C7192F"/>
    <w:rsid w:val="00C723C4"/>
    <w:rsid w:val="00C726D8"/>
    <w:rsid w:val="00C736F3"/>
    <w:rsid w:val="00C779B3"/>
    <w:rsid w:val="00C80A06"/>
    <w:rsid w:val="00C86DF9"/>
    <w:rsid w:val="00C93721"/>
    <w:rsid w:val="00C93DC0"/>
    <w:rsid w:val="00C94037"/>
    <w:rsid w:val="00C95EF2"/>
    <w:rsid w:val="00CA5A71"/>
    <w:rsid w:val="00CA63B9"/>
    <w:rsid w:val="00CB2AF1"/>
    <w:rsid w:val="00CB7C2C"/>
    <w:rsid w:val="00CB7F03"/>
    <w:rsid w:val="00CC1322"/>
    <w:rsid w:val="00CC1E27"/>
    <w:rsid w:val="00CC20C7"/>
    <w:rsid w:val="00CC4115"/>
    <w:rsid w:val="00CC72A1"/>
    <w:rsid w:val="00CD0BE9"/>
    <w:rsid w:val="00CD0EF9"/>
    <w:rsid w:val="00CD28EC"/>
    <w:rsid w:val="00CD2F1F"/>
    <w:rsid w:val="00CD6C05"/>
    <w:rsid w:val="00CE010A"/>
    <w:rsid w:val="00CE527A"/>
    <w:rsid w:val="00CF1BC6"/>
    <w:rsid w:val="00CF5A4C"/>
    <w:rsid w:val="00CF6414"/>
    <w:rsid w:val="00CF7F16"/>
    <w:rsid w:val="00D01270"/>
    <w:rsid w:val="00D01B2F"/>
    <w:rsid w:val="00D01B94"/>
    <w:rsid w:val="00D01B9C"/>
    <w:rsid w:val="00D048BD"/>
    <w:rsid w:val="00D07607"/>
    <w:rsid w:val="00D10BFF"/>
    <w:rsid w:val="00D135E9"/>
    <w:rsid w:val="00D15F78"/>
    <w:rsid w:val="00D173C7"/>
    <w:rsid w:val="00D20F36"/>
    <w:rsid w:val="00D226B2"/>
    <w:rsid w:val="00D229B5"/>
    <w:rsid w:val="00D2566F"/>
    <w:rsid w:val="00D3116D"/>
    <w:rsid w:val="00D32D29"/>
    <w:rsid w:val="00D36044"/>
    <w:rsid w:val="00D36B02"/>
    <w:rsid w:val="00D45A3F"/>
    <w:rsid w:val="00D4643E"/>
    <w:rsid w:val="00D46702"/>
    <w:rsid w:val="00D4710A"/>
    <w:rsid w:val="00D5124B"/>
    <w:rsid w:val="00D51B2D"/>
    <w:rsid w:val="00D54BF7"/>
    <w:rsid w:val="00D55530"/>
    <w:rsid w:val="00D57914"/>
    <w:rsid w:val="00D5797B"/>
    <w:rsid w:val="00D66F0A"/>
    <w:rsid w:val="00D6743A"/>
    <w:rsid w:val="00D70E0E"/>
    <w:rsid w:val="00D7287D"/>
    <w:rsid w:val="00D735CC"/>
    <w:rsid w:val="00D75791"/>
    <w:rsid w:val="00D8041E"/>
    <w:rsid w:val="00D85AA3"/>
    <w:rsid w:val="00D861F8"/>
    <w:rsid w:val="00D91442"/>
    <w:rsid w:val="00D9175A"/>
    <w:rsid w:val="00D97FFB"/>
    <w:rsid w:val="00DA0BEA"/>
    <w:rsid w:val="00DA1B1E"/>
    <w:rsid w:val="00DA21C1"/>
    <w:rsid w:val="00DA4A0D"/>
    <w:rsid w:val="00DB0630"/>
    <w:rsid w:val="00DB4771"/>
    <w:rsid w:val="00DB5C1B"/>
    <w:rsid w:val="00DB7A74"/>
    <w:rsid w:val="00DC3A1F"/>
    <w:rsid w:val="00DD0450"/>
    <w:rsid w:val="00DD0BD0"/>
    <w:rsid w:val="00DD4906"/>
    <w:rsid w:val="00DD5675"/>
    <w:rsid w:val="00DD56BE"/>
    <w:rsid w:val="00DE0332"/>
    <w:rsid w:val="00DE1EBD"/>
    <w:rsid w:val="00DE421A"/>
    <w:rsid w:val="00DF03C4"/>
    <w:rsid w:val="00DF03F8"/>
    <w:rsid w:val="00DF08E0"/>
    <w:rsid w:val="00DF2428"/>
    <w:rsid w:val="00DF284D"/>
    <w:rsid w:val="00DF2882"/>
    <w:rsid w:val="00DF7AA5"/>
    <w:rsid w:val="00E01843"/>
    <w:rsid w:val="00E01CB9"/>
    <w:rsid w:val="00E02B07"/>
    <w:rsid w:val="00E0623B"/>
    <w:rsid w:val="00E063DD"/>
    <w:rsid w:val="00E072FB"/>
    <w:rsid w:val="00E116AE"/>
    <w:rsid w:val="00E13414"/>
    <w:rsid w:val="00E150F7"/>
    <w:rsid w:val="00E16A1D"/>
    <w:rsid w:val="00E17F19"/>
    <w:rsid w:val="00E2247F"/>
    <w:rsid w:val="00E25A78"/>
    <w:rsid w:val="00E26521"/>
    <w:rsid w:val="00E3250E"/>
    <w:rsid w:val="00E32A1F"/>
    <w:rsid w:val="00E37AAA"/>
    <w:rsid w:val="00E450D4"/>
    <w:rsid w:val="00E451E9"/>
    <w:rsid w:val="00E528A9"/>
    <w:rsid w:val="00E61167"/>
    <w:rsid w:val="00E63D12"/>
    <w:rsid w:val="00E75298"/>
    <w:rsid w:val="00E756FB"/>
    <w:rsid w:val="00E758A1"/>
    <w:rsid w:val="00E8439E"/>
    <w:rsid w:val="00E84F3E"/>
    <w:rsid w:val="00E85E13"/>
    <w:rsid w:val="00E86D31"/>
    <w:rsid w:val="00E948C1"/>
    <w:rsid w:val="00E95004"/>
    <w:rsid w:val="00EA564D"/>
    <w:rsid w:val="00EB0503"/>
    <w:rsid w:val="00EB1A5A"/>
    <w:rsid w:val="00EB36E2"/>
    <w:rsid w:val="00EB3989"/>
    <w:rsid w:val="00EB3F80"/>
    <w:rsid w:val="00EB4386"/>
    <w:rsid w:val="00EB44A8"/>
    <w:rsid w:val="00EB467A"/>
    <w:rsid w:val="00EB4DD2"/>
    <w:rsid w:val="00EC29A1"/>
    <w:rsid w:val="00ED0028"/>
    <w:rsid w:val="00ED14DB"/>
    <w:rsid w:val="00ED57C4"/>
    <w:rsid w:val="00ED5B0C"/>
    <w:rsid w:val="00EF0233"/>
    <w:rsid w:val="00EF6FC9"/>
    <w:rsid w:val="00F01591"/>
    <w:rsid w:val="00F01773"/>
    <w:rsid w:val="00F0304F"/>
    <w:rsid w:val="00F03758"/>
    <w:rsid w:val="00F0568D"/>
    <w:rsid w:val="00F0754E"/>
    <w:rsid w:val="00F07BD8"/>
    <w:rsid w:val="00F13B65"/>
    <w:rsid w:val="00F153D7"/>
    <w:rsid w:val="00F20E6B"/>
    <w:rsid w:val="00F21F4F"/>
    <w:rsid w:val="00F23667"/>
    <w:rsid w:val="00F24F94"/>
    <w:rsid w:val="00F2560E"/>
    <w:rsid w:val="00F2561F"/>
    <w:rsid w:val="00F43141"/>
    <w:rsid w:val="00F45673"/>
    <w:rsid w:val="00F479C8"/>
    <w:rsid w:val="00F57B0E"/>
    <w:rsid w:val="00F57D77"/>
    <w:rsid w:val="00F61611"/>
    <w:rsid w:val="00F6323E"/>
    <w:rsid w:val="00F659F9"/>
    <w:rsid w:val="00F65CF9"/>
    <w:rsid w:val="00F668BA"/>
    <w:rsid w:val="00F71894"/>
    <w:rsid w:val="00F73158"/>
    <w:rsid w:val="00F73E94"/>
    <w:rsid w:val="00F80A0B"/>
    <w:rsid w:val="00F8452A"/>
    <w:rsid w:val="00F91285"/>
    <w:rsid w:val="00F945AB"/>
    <w:rsid w:val="00F96BC3"/>
    <w:rsid w:val="00F9738F"/>
    <w:rsid w:val="00FA26C4"/>
    <w:rsid w:val="00FA4C84"/>
    <w:rsid w:val="00FA6FFD"/>
    <w:rsid w:val="00FB4481"/>
    <w:rsid w:val="00FB523C"/>
    <w:rsid w:val="00FB6AD5"/>
    <w:rsid w:val="00FC7E3C"/>
    <w:rsid w:val="00FD32C1"/>
    <w:rsid w:val="00FD3981"/>
    <w:rsid w:val="00FD5A31"/>
    <w:rsid w:val="00FD6F07"/>
    <w:rsid w:val="00FE17B3"/>
    <w:rsid w:val="00FE5536"/>
    <w:rsid w:val="00FE6B7A"/>
    <w:rsid w:val="00FF1E50"/>
    <w:rsid w:val="00FF31E5"/>
    <w:rsid w:val="00FF56BA"/>
    <w:rsid w:val="00FF606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25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776551"/>
  </w:style>
  <w:style w:type="paragraph" w:styleId="Heading1">
    <w:name w:val="heading 1"/>
    <w:basedOn w:val="Normal"/>
    <w:link w:val="Heading1Char"/>
    <w:uiPriority w:val="9"/>
    <w:qFormat/>
    <w:rsid w:val="00D8041E"/>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link w:val="Heading2Char"/>
    <w:uiPriority w:val="9"/>
    <w:qFormat/>
    <w:rsid w:val="000635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635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635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041E"/>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D8041E"/>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D8041E"/>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D8041E"/>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D8041E"/>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rsid w:val="007765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6551"/>
  </w:style>
  <w:style w:type="character" w:customStyle="1" w:styleId="Heading1Char">
    <w:name w:val="Heading 1 Char"/>
    <w:basedOn w:val="DefaultParagraphFont"/>
    <w:link w:val="Heading1"/>
    <w:uiPriority w:val="9"/>
    <w:qFormat/>
    <w:rsid w:val="00D8041E"/>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06357D"/>
    <w:rPr>
      <w:rFonts w:ascii="Times New Roman" w:eastAsia="Times New Roman" w:hAnsi="Times New Roman" w:cs="Times New Roman"/>
      <w:b/>
      <w:bCs/>
      <w:sz w:val="36"/>
      <w:szCs w:val="36"/>
      <w:lang w:val="en-IN"/>
    </w:rPr>
  </w:style>
  <w:style w:type="character" w:customStyle="1" w:styleId="Heading3Char">
    <w:name w:val="Heading 3 Char"/>
    <w:basedOn w:val="DefaultParagraphFont"/>
    <w:link w:val="Heading3"/>
    <w:uiPriority w:val="9"/>
    <w:rsid w:val="0006357D"/>
    <w:rPr>
      <w:rFonts w:ascii="Times New Roman" w:eastAsia="Times New Roman" w:hAnsi="Times New Roman" w:cs="Times New Roman"/>
      <w:b/>
      <w:bCs/>
      <w:sz w:val="27"/>
      <w:szCs w:val="27"/>
      <w:lang w:val="en-IN"/>
    </w:rPr>
  </w:style>
  <w:style w:type="character" w:customStyle="1" w:styleId="Heading4Char">
    <w:name w:val="Heading 4 Char"/>
    <w:basedOn w:val="DefaultParagraphFont"/>
    <w:link w:val="Heading4"/>
    <w:uiPriority w:val="9"/>
    <w:semiHidden/>
    <w:rsid w:val="0006357D"/>
    <w:rPr>
      <w:rFonts w:asciiTheme="majorHAnsi" w:eastAsiaTheme="majorEastAsia" w:hAnsiTheme="majorHAnsi" w:cstheme="majorBidi"/>
      <w:i/>
      <w:iCs/>
      <w:color w:val="365F91" w:themeColor="accent1" w:themeShade="BF"/>
      <w:lang w:val="en-IN"/>
    </w:rPr>
  </w:style>
  <w:style w:type="character" w:customStyle="1" w:styleId="Heading5Char">
    <w:name w:val="Heading 5 Char"/>
    <w:basedOn w:val="DefaultParagraphFont"/>
    <w:link w:val="Heading5"/>
    <w:uiPriority w:val="9"/>
    <w:semiHidden/>
    <w:rsid w:val="00D8041E"/>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D8041E"/>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D8041E"/>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D8041E"/>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D8041E"/>
    <w:rPr>
      <w:rFonts w:ascii="Cambria" w:eastAsia="Times New Roman" w:hAnsi="Cambria" w:cs="Mangal"/>
      <w:i/>
      <w:iCs/>
      <w:caps/>
      <w:spacing w:val="10"/>
      <w:sz w:val="20"/>
      <w:szCs w:val="20"/>
      <w:lang w:val="en-IN" w:bidi="mr-IN"/>
    </w:rPr>
  </w:style>
  <w:style w:type="paragraph" w:styleId="Caption">
    <w:name w:val="caption"/>
    <w:basedOn w:val="Normal"/>
    <w:next w:val="Normal"/>
    <w:uiPriority w:val="35"/>
    <w:unhideWhenUsed/>
    <w:qFormat/>
    <w:rsid w:val="0006357D"/>
    <w:pPr>
      <w:spacing w:line="240" w:lineRule="auto"/>
    </w:pPr>
    <w:rPr>
      <w:b/>
      <w:bCs/>
      <w:color w:val="4F81BD" w:themeColor="accent1"/>
      <w:sz w:val="18"/>
      <w:szCs w:val="18"/>
    </w:rPr>
  </w:style>
  <w:style w:type="paragraph" w:styleId="ListParagraph">
    <w:name w:val="List Paragraph"/>
    <w:basedOn w:val="Normal"/>
    <w:uiPriority w:val="34"/>
    <w:qFormat/>
    <w:rsid w:val="00D8041E"/>
    <w:pPr>
      <w:ind w:left="720"/>
      <w:contextualSpacing/>
    </w:pPr>
  </w:style>
  <w:style w:type="table" w:styleId="TableGrid">
    <w:name w:val="Table Grid"/>
    <w:basedOn w:val="TableNormal"/>
    <w:uiPriority w:val="59"/>
    <w:qFormat/>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41E"/>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D8041E"/>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D8041E"/>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D8041E"/>
    <w:rPr>
      <w:rFonts w:ascii="Cambria" w:eastAsia="Times New Roman" w:hAnsi="Cambria" w:cs="Mangal"/>
      <w:sz w:val="20"/>
      <w:szCs w:val="20"/>
      <w:lang w:val="en-IN" w:bidi="mr-IN"/>
    </w:rPr>
  </w:style>
  <w:style w:type="character" w:customStyle="1" w:styleId="fontstyle01">
    <w:name w:val="fontstyle01"/>
    <w:qFormat/>
    <w:rsid w:val="00D8041E"/>
    <w:rPr>
      <w:rFonts w:ascii="TimesNewRoman" w:hAnsi="TimesNewRoman" w:hint="default"/>
      <w:b w:val="0"/>
      <w:bCs w:val="0"/>
      <w:i w:val="0"/>
      <w:iCs w:val="0"/>
      <w:color w:val="000000"/>
      <w:sz w:val="24"/>
      <w:szCs w:val="24"/>
    </w:rPr>
  </w:style>
  <w:style w:type="character" w:customStyle="1" w:styleId="fontstyle21">
    <w:name w:val="fontstyle21"/>
    <w:qFormat/>
    <w:rsid w:val="00D8041E"/>
    <w:rPr>
      <w:rFonts w:ascii="TimesNewRoman" w:hAnsi="TimesNewRoman" w:hint="default"/>
      <w:b w:val="0"/>
      <w:bCs w:val="0"/>
      <w:i/>
      <w:iCs/>
      <w:color w:val="000000"/>
      <w:sz w:val="24"/>
      <w:szCs w:val="24"/>
    </w:rPr>
  </w:style>
  <w:style w:type="character" w:customStyle="1" w:styleId="fontstyle31">
    <w:name w:val="fontstyle31"/>
    <w:qFormat/>
    <w:rsid w:val="00D8041E"/>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D8041E"/>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D8041E"/>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D8041E"/>
  </w:style>
  <w:style w:type="character" w:customStyle="1" w:styleId="fontstyle41">
    <w:name w:val="fontstyle41"/>
    <w:qFormat/>
    <w:rsid w:val="00D8041E"/>
    <w:rPr>
      <w:rFonts w:ascii="AdvP4C4E59" w:hAnsi="AdvP4C4E59" w:hint="default"/>
      <w:b w:val="0"/>
      <w:bCs w:val="0"/>
      <w:i w:val="0"/>
      <w:iCs w:val="0"/>
      <w:color w:val="231F20"/>
      <w:sz w:val="18"/>
      <w:szCs w:val="18"/>
    </w:rPr>
  </w:style>
  <w:style w:type="character" w:customStyle="1" w:styleId="fontstyle51">
    <w:name w:val="fontstyle51"/>
    <w:qFormat/>
    <w:rsid w:val="00D8041E"/>
    <w:rPr>
      <w:rFonts w:ascii="AdvTT5843c571" w:hAnsi="AdvTT5843c571" w:hint="default"/>
      <w:b w:val="0"/>
      <w:bCs w:val="0"/>
      <w:i w:val="0"/>
      <w:iCs w:val="0"/>
      <w:color w:val="231F20"/>
      <w:sz w:val="18"/>
      <w:szCs w:val="18"/>
    </w:rPr>
  </w:style>
  <w:style w:type="character" w:customStyle="1" w:styleId="fontstyle71">
    <w:name w:val="fontstyle71"/>
    <w:qFormat/>
    <w:rsid w:val="00D8041E"/>
    <w:rPr>
      <w:rFonts w:ascii="AdvOT2e364b11+20" w:hAnsi="AdvOT2e364b11+20" w:hint="default"/>
      <w:b w:val="0"/>
      <w:bCs w:val="0"/>
      <w:i w:val="0"/>
      <w:iCs w:val="0"/>
      <w:color w:val="231F20"/>
      <w:sz w:val="18"/>
      <w:szCs w:val="18"/>
    </w:rPr>
  </w:style>
  <w:style w:type="character" w:customStyle="1" w:styleId="fontstyle81">
    <w:name w:val="fontstyle81"/>
    <w:qFormat/>
    <w:rsid w:val="00D8041E"/>
    <w:rPr>
      <w:rFonts w:ascii="AdvOT2e364b11+fb" w:hAnsi="AdvOT2e364b11+fb" w:hint="default"/>
      <w:b w:val="0"/>
      <w:bCs w:val="0"/>
      <w:i w:val="0"/>
      <w:iCs w:val="0"/>
      <w:color w:val="231F20"/>
      <w:sz w:val="18"/>
      <w:szCs w:val="18"/>
    </w:rPr>
  </w:style>
  <w:style w:type="character" w:styleId="Hyperlink">
    <w:name w:val="Hyperlink"/>
    <w:uiPriority w:val="99"/>
    <w:unhideWhenUsed/>
    <w:rsid w:val="00D8041E"/>
    <w:rPr>
      <w:color w:val="0000FF"/>
      <w:u w:val="single"/>
    </w:rPr>
  </w:style>
  <w:style w:type="character" w:customStyle="1" w:styleId="st">
    <w:name w:val="st"/>
    <w:basedOn w:val="DefaultParagraphFont"/>
    <w:rsid w:val="00D8041E"/>
  </w:style>
  <w:style w:type="character" w:styleId="CommentReference">
    <w:name w:val="annotation reference"/>
    <w:uiPriority w:val="99"/>
    <w:semiHidden/>
    <w:unhideWhenUsed/>
    <w:rsid w:val="00D8041E"/>
    <w:rPr>
      <w:sz w:val="16"/>
      <w:szCs w:val="16"/>
    </w:rPr>
  </w:style>
  <w:style w:type="paragraph" w:styleId="CommentText">
    <w:name w:val="annotation text"/>
    <w:basedOn w:val="Normal"/>
    <w:link w:val="CommentTextChar"/>
    <w:uiPriority w:val="99"/>
    <w:unhideWhenUsed/>
    <w:rsid w:val="00D8041E"/>
    <w:pPr>
      <w:spacing w:line="240" w:lineRule="auto"/>
    </w:pPr>
    <w:rPr>
      <w:sz w:val="20"/>
      <w:szCs w:val="20"/>
      <w:lang w:bidi="mr-IN"/>
    </w:rPr>
  </w:style>
  <w:style w:type="character" w:customStyle="1" w:styleId="CommentTextChar">
    <w:name w:val="Comment Text Char"/>
    <w:basedOn w:val="DefaultParagraphFont"/>
    <w:link w:val="CommentText"/>
    <w:uiPriority w:val="99"/>
    <w:rsid w:val="00D8041E"/>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D8041E"/>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D8041E"/>
    <w:rPr>
      <w:b/>
      <w:bCs/>
      <w:lang w:bidi="ar-SA"/>
    </w:rPr>
  </w:style>
  <w:style w:type="character" w:customStyle="1" w:styleId="CommentSubjectChar1">
    <w:name w:val="Comment Subject Char1"/>
    <w:basedOn w:val="CommentTextChar"/>
    <w:uiPriority w:val="99"/>
    <w:semiHidden/>
    <w:rsid w:val="00D8041E"/>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D8041E"/>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D8041E"/>
    <w:rPr>
      <w:rFonts w:ascii="Times New Roman" w:eastAsia="Times New Roman" w:hAnsi="Times New Roman" w:cs="Mangal"/>
      <w:sz w:val="24"/>
      <w:szCs w:val="24"/>
      <w:lang w:val="en-IN" w:bidi="mr-IN"/>
    </w:rPr>
  </w:style>
  <w:style w:type="character" w:customStyle="1" w:styleId="apple-converted-space">
    <w:name w:val="apple-converted-space"/>
    <w:basedOn w:val="DefaultParagraphFont"/>
    <w:rsid w:val="00D8041E"/>
  </w:style>
  <w:style w:type="character" w:customStyle="1" w:styleId="citationyear">
    <w:name w:val="citation_year"/>
    <w:basedOn w:val="DefaultParagraphFont"/>
    <w:rsid w:val="00D8041E"/>
  </w:style>
  <w:style w:type="character" w:customStyle="1" w:styleId="citationvolume">
    <w:name w:val="citation_volume"/>
    <w:basedOn w:val="DefaultParagraphFont"/>
    <w:rsid w:val="00D8041E"/>
  </w:style>
  <w:style w:type="character" w:styleId="Strong">
    <w:name w:val="Strong"/>
    <w:basedOn w:val="DefaultParagraphFont"/>
    <w:uiPriority w:val="22"/>
    <w:qFormat/>
    <w:rsid w:val="0006357D"/>
    <w:rPr>
      <w:b/>
      <w:bCs/>
    </w:rPr>
  </w:style>
  <w:style w:type="paragraph" w:customStyle="1" w:styleId="Default">
    <w:name w:val="Default"/>
    <w:link w:val="DefaultChar"/>
    <w:rsid w:val="00D8041E"/>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D8041E"/>
    <w:rPr>
      <w:rFonts w:ascii="Times New Roman" w:eastAsia="Times New Roman" w:hAnsi="Times New Roman" w:cs="Mangal"/>
      <w:color w:val="000000"/>
      <w:sz w:val="24"/>
      <w:szCs w:val="24"/>
      <w:lang w:val="en-IN" w:eastAsia="en-IN" w:bidi="mr-IN"/>
    </w:rPr>
  </w:style>
  <w:style w:type="character" w:customStyle="1" w:styleId="BodyTextChar">
    <w:name w:val="Body Text Char"/>
    <w:basedOn w:val="DefaultParagraphFont"/>
    <w:link w:val="BodyText"/>
    <w:semiHidden/>
    <w:rsid w:val="00D8041E"/>
  </w:style>
  <w:style w:type="paragraph" w:styleId="BodyText">
    <w:name w:val="Body Text"/>
    <w:basedOn w:val="Normal"/>
    <w:link w:val="BodyTextChar"/>
    <w:semiHidden/>
    <w:unhideWhenUsed/>
    <w:rsid w:val="00D8041E"/>
    <w:pPr>
      <w:spacing w:after="140"/>
    </w:pPr>
  </w:style>
  <w:style w:type="character" w:customStyle="1" w:styleId="BodyTextChar1">
    <w:name w:val="Body Text Char1"/>
    <w:basedOn w:val="DefaultParagraphFont"/>
    <w:uiPriority w:val="99"/>
    <w:semiHidden/>
    <w:rsid w:val="00D8041E"/>
    <w:rPr>
      <w:rFonts w:ascii="Cambria" w:eastAsia="Times New Roman" w:hAnsi="Cambria" w:cs="Mangal"/>
      <w:lang w:val="en-IN"/>
    </w:rPr>
  </w:style>
  <w:style w:type="paragraph" w:customStyle="1" w:styleId="Heading">
    <w:name w:val="Heading"/>
    <w:basedOn w:val="Normal"/>
    <w:next w:val="BodyText"/>
    <w:qFormat/>
    <w:rsid w:val="00D8041E"/>
    <w:pPr>
      <w:keepNext/>
      <w:spacing w:before="240" w:after="120" w:line="256" w:lineRule="auto"/>
    </w:pPr>
    <w:rPr>
      <w:rFonts w:ascii="Liberation Sans" w:eastAsia="Microsoft YaHei" w:hAnsi="Liberation Sans" w:cs="Lucida Sans"/>
      <w:sz w:val="28"/>
      <w:szCs w:val="28"/>
    </w:rPr>
  </w:style>
  <w:style w:type="paragraph" w:customStyle="1" w:styleId="Index">
    <w:name w:val="Index"/>
    <w:basedOn w:val="Normal"/>
    <w:qFormat/>
    <w:rsid w:val="00D8041E"/>
    <w:pPr>
      <w:suppressLineNumbers/>
      <w:spacing w:line="256" w:lineRule="auto"/>
    </w:pPr>
    <w:rPr>
      <w:rFonts w:cs="Lucida Sans"/>
    </w:rPr>
  </w:style>
  <w:style w:type="character" w:customStyle="1" w:styleId="ListLabel1">
    <w:name w:val="ListLabel 1"/>
    <w:qFormat/>
    <w:rsid w:val="00D8041E"/>
    <w:rPr>
      <w:b/>
      <w:bCs w:val="0"/>
    </w:rPr>
  </w:style>
  <w:style w:type="character" w:customStyle="1" w:styleId="ListLabel2">
    <w:name w:val="ListLabel 2"/>
    <w:qFormat/>
    <w:rsid w:val="00D8041E"/>
    <w:rPr>
      <w:b/>
      <w:bCs w:val="0"/>
    </w:rPr>
  </w:style>
  <w:style w:type="character" w:customStyle="1" w:styleId="ListLabel3">
    <w:name w:val="ListLabel 3"/>
    <w:qFormat/>
    <w:rsid w:val="00D8041E"/>
    <w:rPr>
      <w:b/>
      <w:bCs w:val="0"/>
    </w:rPr>
  </w:style>
  <w:style w:type="character" w:customStyle="1" w:styleId="ListLabel4">
    <w:name w:val="ListLabel 4"/>
    <w:qFormat/>
    <w:rsid w:val="00D8041E"/>
    <w:rPr>
      <w:b/>
      <w:bCs w:val="0"/>
    </w:rPr>
  </w:style>
  <w:style w:type="character" w:customStyle="1" w:styleId="ListLabel5">
    <w:name w:val="ListLabel 5"/>
    <w:qFormat/>
    <w:rsid w:val="00D8041E"/>
    <w:rPr>
      <w:b/>
      <w:bCs w:val="0"/>
    </w:rPr>
  </w:style>
  <w:style w:type="character" w:customStyle="1" w:styleId="ListLabel6">
    <w:name w:val="ListLabel 6"/>
    <w:qFormat/>
    <w:rsid w:val="00D8041E"/>
    <w:rPr>
      <w:b/>
      <w:bCs w:val="0"/>
    </w:rPr>
  </w:style>
  <w:style w:type="character" w:customStyle="1" w:styleId="ListLabel7">
    <w:name w:val="ListLabel 7"/>
    <w:qFormat/>
    <w:rsid w:val="00D8041E"/>
    <w:rPr>
      <w:b/>
      <w:bCs w:val="0"/>
    </w:rPr>
  </w:style>
  <w:style w:type="character" w:customStyle="1" w:styleId="ListLabel8">
    <w:name w:val="ListLabel 8"/>
    <w:qFormat/>
    <w:rsid w:val="00D8041E"/>
    <w:rPr>
      <w:b/>
      <w:bCs w:val="0"/>
    </w:rPr>
  </w:style>
  <w:style w:type="character" w:customStyle="1" w:styleId="ListLabel9">
    <w:name w:val="ListLabel 9"/>
    <w:qFormat/>
    <w:rsid w:val="00D8041E"/>
    <w:rPr>
      <w:b/>
      <w:bCs w:val="0"/>
    </w:rPr>
  </w:style>
  <w:style w:type="character" w:customStyle="1" w:styleId="ListLabel10">
    <w:name w:val="ListLabel 10"/>
    <w:qFormat/>
    <w:rsid w:val="00D8041E"/>
    <w:rPr>
      <w:b/>
      <w:bCs w:val="0"/>
    </w:rPr>
  </w:style>
  <w:style w:type="character" w:customStyle="1" w:styleId="ListLabel11">
    <w:name w:val="ListLabel 11"/>
    <w:qFormat/>
    <w:rsid w:val="00D8041E"/>
    <w:rPr>
      <w:rFonts w:ascii="Times New Roman" w:hAnsi="Times New Roman" w:cs="Times New Roman" w:hint="default"/>
      <w:i w:val="0"/>
      <w:iCs w:val="0"/>
    </w:rPr>
  </w:style>
  <w:style w:type="character" w:customStyle="1" w:styleId="ListLabel12">
    <w:name w:val="ListLabel 12"/>
    <w:qFormat/>
    <w:rsid w:val="00D8041E"/>
    <w:rPr>
      <w:b w:val="0"/>
      <w:bCs w:val="0"/>
    </w:rPr>
  </w:style>
  <w:style w:type="character" w:customStyle="1" w:styleId="ListLabel13">
    <w:name w:val="ListLabel 13"/>
    <w:qFormat/>
    <w:rsid w:val="00D8041E"/>
    <w:rPr>
      <w:rFonts w:ascii="Times New Roman" w:hAnsi="Times New Roman" w:cs="Times New Roman" w:hint="default"/>
      <w:b/>
      <w:bCs w:val="0"/>
      <w:sz w:val="24"/>
    </w:rPr>
  </w:style>
  <w:style w:type="character" w:customStyle="1" w:styleId="ListLabel14">
    <w:name w:val="ListLabel 14"/>
    <w:qFormat/>
    <w:rsid w:val="00D8041E"/>
    <w:rPr>
      <w:rFonts w:ascii="Times New Roman" w:hAnsi="Times New Roman" w:cs="Times New Roman" w:hint="default"/>
      <w:b/>
      <w:bCs w:val="0"/>
      <w:sz w:val="24"/>
    </w:rPr>
  </w:style>
  <w:style w:type="character" w:customStyle="1" w:styleId="ListLabel15">
    <w:name w:val="ListLabel 15"/>
    <w:qFormat/>
    <w:rsid w:val="00D8041E"/>
    <w:rPr>
      <w:b/>
      <w:bCs w:val="0"/>
    </w:rPr>
  </w:style>
  <w:style w:type="character" w:customStyle="1" w:styleId="ListLabel16">
    <w:name w:val="ListLabel 16"/>
    <w:qFormat/>
    <w:rsid w:val="00D8041E"/>
    <w:rPr>
      <w:b/>
      <w:bCs w:val="0"/>
    </w:rPr>
  </w:style>
  <w:style w:type="character" w:customStyle="1" w:styleId="ListLabel17">
    <w:name w:val="ListLabel 17"/>
    <w:qFormat/>
    <w:rsid w:val="00D8041E"/>
    <w:rPr>
      <w:b/>
      <w:bCs w:val="0"/>
    </w:rPr>
  </w:style>
  <w:style w:type="character" w:customStyle="1" w:styleId="ListLabel18">
    <w:name w:val="ListLabel 18"/>
    <w:qFormat/>
    <w:rsid w:val="00D8041E"/>
    <w:rPr>
      <w:b/>
      <w:bCs w:val="0"/>
    </w:rPr>
  </w:style>
  <w:style w:type="character" w:customStyle="1" w:styleId="ListLabel19">
    <w:name w:val="ListLabel 19"/>
    <w:qFormat/>
    <w:rsid w:val="00D8041E"/>
    <w:rPr>
      <w:b/>
      <w:bCs w:val="0"/>
    </w:rPr>
  </w:style>
  <w:style w:type="character" w:customStyle="1" w:styleId="ListLabel20">
    <w:name w:val="ListLabel 20"/>
    <w:qFormat/>
    <w:rsid w:val="00D8041E"/>
    <w:rPr>
      <w:b/>
      <w:bCs w:val="0"/>
    </w:rPr>
  </w:style>
  <w:style w:type="character" w:customStyle="1" w:styleId="ListLabel21">
    <w:name w:val="ListLabel 21"/>
    <w:qFormat/>
    <w:rsid w:val="00D8041E"/>
    <w:rPr>
      <w:b/>
      <w:bCs w:val="0"/>
    </w:rPr>
  </w:style>
  <w:style w:type="character" w:customStyle="1" w:styleId="ListLabel22">
    <w:name w:val="ListLabel 22"/>
    <w:qFormat/>
    <w:rsid w:val="00D8041E"/>
    <w:rPr>
      <w:rFonts w:ascii="Times New Roman" w:hAnsi="Times New Roman" w:cs="Times New Roman" w:hint="default"/>
      <w:b/>
      <w:bCs w:val="0"/>
      <w:sz w:val="24"/>
    </w:rPr>
  </w:style>
  <w:style w:type="character" w:customStyle="1" w:styleId="ListLabel23">
    <w:name w:val="ListLabel 23"/>
    <w:qFormat/>
    <w:rsid w:val="00D8041E"/>
    <w:rPr>
      <w:rFonts w:ascii="Times New Roman" w:hAnsi="Times New Roman" w:cs="Times New Roman" w:hint="default"/>
      <w:color w:val="000000"/>
      <w:sz w:val="24"/>
      <w:szCs w:val="24"/>
      <w:lang w:val="pt-BR"/>
    </w:rPr>
  </w:style>
  <w:style w:type="character" w:customStyle="1" w:styleId="LineNumbering">
    <w:name w:val="Line Numbering"/>
    <w:rsid w:val="00D8041E"/>
  </w:style>
  <w:style w:type="character" w:styleId="Emphasis">
    <w:name w:val="Emphasis"/>
    <w:uiPriority w:val="20"/>
    <w:qFormat/>
    <w:rsid w:val="00D8041E"/>
    <w:rPr>
      <w:i w:val="0"/>
      <w:iCs w:val="0"/>
      <w:caps/>
      <w:spacing w:val="5"/>
      <w:sz w:val="20"/>
      <w:szCs w:val="20"/>
    </w:rPr>
  </w:style>
  <w:style w:type="paragraph" w:customStyle="1" w:styleId="msonormal0">
    <w:name w:val="msonormal"/>
    <w:basedOn w:val="Normal"/>
    <w:uiPriority w:val="99"/>
    <w:rsid w:val="00D8041E"/>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D8041E"/>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D8041E"/>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D8041E"/>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D8041E"/>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D8041E"/>
    <w:rPr>
      <w:lang w:val="en-IN"/>
    </w:rPr>
  </w:style>
  <w:style w:type="paragraph" w:styleId="NoSpacing">
    <w:name w:val="No Spacing"/>
    <w:link w:val="NoSpacingChar"/>
    <w:uiPriority w:val="1"/>
    <w:qFormat/>
    <w:rsid w:val="0006357D"/>
    <w:pPr>
      <w:spacing w:after="0" w:line="240" w:lineRule="auto"/>
    </w:pPr>
    <w:rPr>
      <w:lang w:val="en-IN"/>
    </w:rPr>
  </w:style>
  <w:style w:type="paragraph" w:styleId="Quote">
    <w:name w:val="Quote"/>
    <w:basedOn w:val="Normal"/>
    <w:next w:val="Normal"/>
    <w:link w:val="QuoteChar"/>
    <w:uiPriority w:val="29"/>
    <w:qFormat/>
    <w:rsid w:val="00D8041E"/>
    <w:rPr>
      <w:i/>
      <w:iCs/>
      <w:sz w:val="20"/>
      <w:szCs w:val="20"/>
      <w:lang w:bidi="mr-IN"/>
    </w:rPr>
  </w:style>
  <w:style w:type="character" w:customStyle="1" w:styleId="QuoteChar">
    <w:name w:val="Quote Char"/>
    <w:basedOn w:val="DefaultParagraphFont"/>
    <w:link w:val="Quote"/>
    <w:uiPriority w:val="29"/>
    <w:rsid w:val="00D8041E"/>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D8041E"/>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D8041E"/>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D8041E"/>
    <w:pPr>
      <w:ind w:left="720"/>
      <w:contextualSpacing/>
    </w:pPr>
    <w:rPr>
      <w:rFonts w:ascii="Calibri" w:eastAsia="Calibri" w:hAnsi="Calibri" w:cs="Tahoma"/>
    </w:rPr>
  </w:style>
  <w:style w:type="paragraph" w:customStyle="1" w:styleId="subtext">
    <w:name w:val="subtex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D8041E"/>
    <w:rPr>
      <w:i/>
      <w:iCs/>
    </w:rPr>
  </w:style>
  <w:style w:type="character" w:styleId="IntenseEmphasis">
    <w:name w:val="Intense Emphasis"/>
    <w:uiPriority w:val="21"/>
    <w:qFormat/>
    <w:rsid w:val="00D8041E"/>
    <w:rPr>
      <w:i/>
      <w:iCs/>
      <w:caps/>
      <w:spacing w:val="10"/>
      <w:sz w:val="20"/>
      <w:szCs w:val="20"/>
    </w:rPr>
  </w:style>
  <w:style w:type="character" w:styleId="SubtleReference">
    <w:name w:val="Subtle Reference"/>
    <w:uiPriority w:val="31"/>
    <w:qFormat/>
    <w:rsid w:val="00D8041E"/>
    <w:rPr>
      <w:rFonts w:ascii="Calibri" w:eastAsia="Times New Roman" w:hAnsi="Calibri" w:cs="Mangal" w:hint="default"/>
      <w:i/>
      <w:iCs/>
      <w:color w:val="622423"/>
    </w:rPr>
  </w:style>
  <w:style w:type="character" w:styleId="IntenseReference">
    <w:name w:val="Intense Reference"/>
    <w:uiPriority w:val="32"/>
    <w:qFormat/>
    <w:rsid w:val="00D8041E"/>
    <w:rPr>
      <w:rFonts w:ascii="Calibri" w:eastAsia="Times New Roman" w:hAnsi="Calibri" w:cs="Mangal" w:hint="default"/>
      <w:b/>
      <w:bCs/>
      <w:i/>
      <w:iCs/>
      <w:color w:val="622423"/>
    </w:rPr>
  </w:style>
  <w:style w:type="character" w:styleId="BookTitle">
    <w:name w:val="Book Title"/>
    <w:uiPriority w:val="33"/>
    <w:qFormat/>
    <w:rsid w:val="00D8041E"/>
    <w:rPr>
      <w:caps/>
      <w:color w:val="622423"/>
      <w:spacing w:val="5"/>
      <w:u w:color="622423"/>
    </w:rPr>
  </w:style>
  <w:style w:type="character" w:customStyle="1" w:styleId="hlfld-contribauthor">
    <w:name w:val="hlfld-contribauthor"/>
    <w:basedOn w:val="DefaultParagraphFont"/>
    <w:rsid w:val="00D8041E"/>
  </w:style>
  <w:style w:type="character" w:customStyle="1" w:styleId="cit-journal-abbreviation">
    <w:name w:val="cit-journal-abbreviation"/>
    <w:basedOn w:val="DefaultParagraphFont"/>
    <w:rsid w:val="00D8041E"/>
  </w:style>
  <w:style w:type="character" w:customStyle="1" w:styleId="cit-sperator">
    <w:name w:val="cit-sperator"/>
    <w:basedOn w:val="DefaultParagraphFont"/>
    <w:rsid w:val="00D8041E"/>
  </w:style>
  <w:style w:type="character" w:customStyle="1" w:styleId="cit-volume">
    <w:name w:val="cit-volume"/>
    <w:basedOn w:val="DefaultParagraphFont"/>
    <w:rsid w:val="00D8041E"/>
  </w:style>
  <w:style w:type="character" w:customStyle="1" w:styleId="cit-issue">
    <w:name w:val="cit-issue"/>
    <w:basedOn w:val="DefaultParagraphFont"/>
    <w:rsid w:val="00D8041E"/>
  </w:style>
  <w:style w:type="character" w:customStyle="1" w:styleId="cit-pages">
    <w:name w:val="cit-pages"/>
    <w:basedOn w:val="DefaultParagraphFont"/>
    <w:rsid w:val="00D8041E"/>
  </w:style>
  <w:style w:type="character" w:customStyle="1" w:styleId="ff3">
    <w:name w:val="ff3"/>
    <w:basedOn w:val="DefaultParagraphFont"/>
    <w:rsid w:val="00D8041E"/>
  </w:style>
  <w:style w:type="character" w:customStyle="1" w:styleId="fs4">
    <w:name w:val="fs4"/>
    <w:basedOn w:val="DefaultParagraphFont"/>
    <w:rsid w:val="00D8041E"/>
  </w:style>
  <w:style w:type="character" w:customStyle="1" w:styleId="ls19">
    <w:name w:val="ls19"/>
    <w:basedOn w:val="DefaultParagraphFont"/>
    <w:rsid w:val="00D8041E"/>
  </w:style>
  <w:style w:type="character" w:customStyle="1" w:styleId="text">
    <w:name w:val="text"/>
    <w:basedOn w:val="DefaultParagraphFont"/>
    <w:rsid w:val="00D8041E"/>
  </w:style>
  <w:style w:type="character" w:customStyle="1" w:styleId="anchor-text">
    <w:name w:val="anchor-text"/>
    <w:basedOn w:val="DefaultParagraphFont"/>
    <w:rsid w:val="00D8041E"/>
  </w:style>
  <w:style w:type="character" w:customStyle="1" w:styleId="addmd">
    <w:name w:val="addmd"/>
    <w:basedOn w:val="DefaultParagraphFont"/>
    <w:rsid w:val="00D8041E"/>
  </w:style>
  <w:style w:type="character" w:customStyle="1" w:styleId="bksurl">
    <w:name w:val="bksurl"/>
    <w:basedOn w:val="DefaultParagraphFont"/>
    <w:rsid w:val="00D8041E"/>
  </w:style>
  <w:style w:type="character" w:customStyle="1" w:styleId="itemtype">
    <w:name w:val="itemtype"/>
    <w:basedOn w:val="DefaultParagraphFont"/>
    <w:rsid w:val="00D8041E"/>
  </w:style>
  <w:style w:type="character" w:customStyle="1" w:styleId="title-text">
    <w:name w:val="title-text"/>
    <w:basedOn w:val="DefaultParagraphFont"/>
    <w:rsid w:val="00D8041E"/>
  </w:style>
  <w:style w:type="character" w:customStyle="1" w:styleId="sr-only">
    <w:name w:val="sr-only"/>
    <w:basedOn w:val="DefaultParagraphFont"/>
    <w:rsid w:val="00D8041E"/>
  </w:style>
  <w:style w:type="character" w:customStyle="1" w:styleId="author-ref">
    <w:name w:val="author-ref"/>
    <w:basedOn w:val="DefaultParagraphFont"/>
    <w:rsid w:val="00D8041E"/>
  </w:style>
  <w:style w:type="character" w:customStyle="1" w:styleId="val">
    <w:name w:val="val"/>
    <w:basedOn w:val="DefaultParagraphFont"/>
    <w:rsid w:val="00D8041E"/>
  </w:style>
  <w:style w:type="character" w:customStyle="1" w:styleId="hps">
    <w:name w:val="hps"/>
    <w:basedOn w:val="DefaultParagraphFont"/>
    <w:rsid w:val="00D8041E"/>
  </w:style>
  <w:style w:type="table" w:customStyle="1" w:styleId="TableGrid1">
    <w:name w:val="Table Grid1"/>
    <w:basedOn w:val="TableNormal"/>
    <w:next w:val="TableGrid"/>
    <w:uiPriority w:val="59"/>
    <w:qFormat/>
    <w:rsid w:val="00D8041E"/>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8041E"/>
  </w:style>
  <w:style w:type="paragraph" w:styleId="Revision">
    <w:name w:val="Revision"/>
    <w:hidden/>
    <w:uiPriority w:val="99"/>
    <w:semiHidden/>
    <w:rsid w:val="00D8041E"/>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D8041E"/>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D8041E"/>
    <w:rPr>
      <w:i/>
      <w:iCs/>
    </w:rPr>
  </w:style>
  <w:style w:type="character" w:styleId="FollowedHyperlink">
    <w:name w:val="FollowedHyperlink"/>
    <w:uiPriority w:val="99"/>
    <w:semiHidden/>
    <w:unhideWhenUsed/>
    <w:rsid w:val="00D8041E"/>
    <w:rPr>
      <w:color w:val="800080"/>
      <w:u w:val="single"/>
    </w:rPr>
  </w:style>
  <w:style w:type="character" w:styleId="PlaceholderText">
    <w:name w:val="Placeholder Text"/>
    <w:uiPriority w:val="99"/>
    <w:semiHidden/>
    <w:rsid w:val="00D8041E"/>
    <w:rPr>
      <w:color w:val="808080"/>
    </w:rPr>
  </w:style>
  <w:style w:type="character" w:customStyle="1" w:styleId="lsf">
    <w:name w:val="lsf"/>
    <w:basedOn w:val="DefaultParagraphFont"/>
    <w:rsid w:val="00D8041E"/>
  </w:style>
  <w:style w:type="character" w:customStyle="1" w:styleId="ls0">
    <w:name w:val="ls0"/>
    <w:basedOn w:val="DefaultParagraphFont"/>
    <w:rsid w:val="00D8041E"/>
  </w:style>
  <w:style w:type="character" w:customStyle="1" w:styleId="ws0">
    <w:name w:val="ws0"/>
    <w:basedOn w:val="DefaultParagraphFont"/>
    <w:rsid w:val="00D8041E"/>
  </w:style>
  <w:style w:type="character" w:customStyle="1" w:styleId="ws10">
    <w:name w:val="ws10"/>
    <w:basedOn w:val="DefaultParagraphFont"/>
    <w:rsid w:val="00D8041E"/>
  </w:style>
  <w:style w:type="character" w:customStyle="1" w:styleId="fc0">
    <w:name w:val="fc0"/>
    <w:basedOn w:val="DefaultParagraphFont"/>
    <w:rsid w:val="00D8041E"/>
  </w:style>
  <w:style w:type="character" w:customStyle="1" w:styleId="ff2">
    <w:name w:val="ff2"/>
    <w:basedOn w:val="DefaultParagraphFont"/>
    <w:rsid w:val="00D8041E"/>
  </w:style>
  <w:style w:type="character" w:customStyle="1" w:styleId="ff4">
    <w:name w:val="ff4"/>
    <w:basedOn w:val="DefaultParagraphFont"/>
    <w:rsid w:val="00D8041E"/>
  </w:style>
  <w:style w:type="character" w:customStyle="1" w:styleId="a">
    <w:name w:val="_"/>
    <w:basedOn w:val="DefaultParagraphFont"/>
    <w:rsid w:val="00D8041E"/>
  </w:style>
  <w:style w:type="numbering" w:customStyle="1" w:styleId="NoList1">
    <w:name w:val="No List1"/>
    <w:next w:val="NoList"/>
    <w:uiPriority w:val="99"/>
    <w:semiHidden/>
    <w:unhideWhenUsed/>
    <w:rsid w:val="00D8041E"/>
  </w:style>
  <w:style w:type="table" w:customStyle="1" w:styleId="TableGrid2">
    <w:name w:val="Table Grid2"/>
    <w:basedOn w:val="TableNormal"/>
    <w:next w:val="TableGrid"/>
    <w:uiPriority w:val="59"/>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basedOn w:val="DefaultParagraphFont"/>
    <w:rsid w:val="00D8041E"/>
  </w:style>
  <w:style w:type="paragraph" w:customStyle="1" w:styleId="c-article-metrics-barcount">
    <w:name w:val="c-article-metrics-bar__coun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basedOn w:val="DefaultParagraphFont"/>
    <w:rsid w:val="00D8041E"/>
  </w:style>
  <w:style w:type="paragraph" w:customStyle="1" w:styleId="c-article-metrics-bardetails">
    <w:name w:val="c-article-metrics-bar__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basedOn w:val="DefaultParagraphFont"/>
    <w:rsid w:val="00D8041E"/>
  </w:style>
  <w:style w:type="character" w:customStyle="1" w:styleId="fm-vol-iss-date">
    <w:name w:val="fm-vol-iss-date"/>
    <w:basedOn w:val="DefaultParagraphFont"/>
    <w:rsid w:val="00D8041E"/>
  </w:style>
  <w:style w:type="character" w:customStyle="1" w:styleId="doi">
    <w:name w:val="doi"/>
    <w:basedOn w:val="DefaultParagraphFont"/>
    <w:rsid w:val="00D8041E"/>
  </w:style>
  <w:style w:type="character" w:customStyle="1" w:styleId="fm-citation-ids-label">
    <w:name w:val="fm-citation-ids-label"/>
    <w:basedOn w:val="DefaultParagraphFont"/>
    <w:rsid w:val="00D8041E"/>
  </w:style>
  <w:style w:type="character" w:customStyle="1" w:styleId="articleauthor-link">
    <w:name w:val="article__author-link"/>
    <w:basedOn w:val="DefaultParagraphFont"/>
    <w:rsid w:val="00D8041E"/>
  </w:style>
  <w:style w:type="paragraph" w:styleId="EndnoteText">
    <w:name w:val="endnote text"/>
    <w:basedOn w:val="Normal"/>
    <w:link w:val="EndnoteTextChar"/>
    <w:uiPriority w:val="99"/>
    <w:semiHidden/>
    <w:unhideWhenUsed/>
    <w:rsid w:val="00D804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41E"/>
    <w:rPr>
      <w:rFonts w:ascii="Cambria" w:eastAsia="Times New Roman" w:hAnsi="Cambria" w:cs="Mangal"/>
      <w:sz w:val="20"/>
      <w:szCs w:val="20"/>
      <w:lang w:val="en-IN"/>
    </w:rPr>
  </w:style>
  <w:style w:type="character" w:styleId="EndnoteReference">
    <w:name w:val="endnote reference"/>
    <w:uiPriority w:val="99"/>
    <w:semiHidden/>
    <w:unhideWhenUsed/>
    <w:rsid w:val="00D8041E"/>
    <w:rPr>
      <w:vertAlign w:val="superscript"/>
    </w:rPr>
  </w:style>
  <w:style w:type="paragraph" w:styleId="FootnoteText">
    <w:name w:val="footnote text"/>
    <w:basedOn w:val="Normal"/>
    <w:link w:val="FootnoteTextChar"/>
    <w:uiPriority w:val="99"/>
    <w:semiHidden/>
    <w:unhideWhenUsed/>
    <w:rsid w:val="00D804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41E"/>
    <w:rPr>
      <w:rFonts w:ascii="Cambria" w:eastAsia="Times New Roman" w:hAnsi="Cambria" w:cs="Mangal"/>
      <w:sz w:val="20"/>
      <w:szCs w:val="20"/>
      <w:lang w:val="en-IN"/>
    </w:rPr>
  </w:style>
  <w:style w:type="character" w:styleId="FootnoteReference">
    <w:name w:val="footnote reference"/>
    <w:uiPriority w:val="99"/>
    <w:semiHidden/>
    <w:unhideWhenUsed/>
    <w:rsid w:val="00D8041E"/>
    <w:rPr>
      <w:vertAlign w:val="superscript"/>
    </w:rPr>
  </w:style>
  <w:style w:type="character" w:customStyle="1" w:styleId="contrib-author">
    <w:name w:val="contrib-author"/>
    <w:basedOn w:val="DefaultParagraphFont"/>
    <w:rsid w:val="00A43BB5"/>
  </w:style>
  <w:style w:type="paragraph" w:customStyle="1" w:styleId="Subtitle1">
    <w:name w:val="Subtitle1"/>
    <w:basedOn w:val="Normal"/>
    <w:rsid w:val="00344636"/>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paragraph" w:customStyle="1" w:styleId="listparagraph10">
    <w:name w:val="listparagraph1"/>
    <w:basedOn w:val="Normal"/>
    <w:rsid w:val="007748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2B56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776551"/>
  </w:style>
  <w:style w:type="paragraph" w:styleId="Heading1">
    <w:name w:val="heading 1"/>
    <w:basedOn w:val="Normal"/>
    <w:link w:val="Heading1Char"/>
    <w:uiPriority w:val="9"/>
    <w:qFormat/>
    <w:rsid w:val="00D8041E"/>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link w:val="Heading2Char"/>
    <w:uiPriority w:val="9"/>
    <w:qFormat/>
    <w:rsid w:val="000635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635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635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041E"/>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D8041E"/>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D8041E"/>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D8041E"/>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D8041E"/>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rsid w:val="007765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6551"/>
  </w:style>
  <w:style w:type="character" w:customStyle="1" w:styleId="Heading1Char">
    <w:name w:val="Heading 1 Char"/>
    <w:basedOn w:val="DefaultParagraphFont"/>
    <w:link w:val="Heading1"/>
    <w:uiPriority w:val="9"/>
    <w:qFormat/>
    <w:rsid w:val="00D8041E"/>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06357D"/>
    <w:rPr>
      <w:rFonts w:ascii="Times New Roman" w:eastAsia="Times New Roman" w:hAnsi="Times New Roman" w:cs="Times New Roman"/>
      <w:b/>
      <w:bCs/>
      <w:sz w:val="36"/>
      <w:szCs w:val="36"/>
      <w:lang w:val="en-IN"/>
    </w:rPr>
  </w:style>
  <w:style w:type="character" w:customStyle="1" w:styleId="Heading3Char">
    <w:name w:val="Heading 3 Char"/>
    <w:basedOn w:val="DefaultParagraphFont"/>
    <w:link w:val="Heading3"/>
    <w:uiPriority w:val="9"/>
    <w:rsid w:val="0006357D"/>
    <w:rPr>
      <w:rFonts w:ascii="Times New Roman" w:eastAsia="Times New Roman" w:hAnsi="Times New Roman" w:cs="Times New Roman"/>
      <w:b/>
      <w:bCs/>
      <w:sz w:val="27"/>
      <w:szCs w:val="27"/>
      <w:lang w:val="en-IN"/>
    </w:rPr>
  </w:style>
  <w:style w:type="character" w:customStyle="1" w:styleId="Heading4Char">
    <w:name w:val="Heading 4 Char"/>
    <w:basedOn w:val="DefaultParagraphFont"/>
    <w:link w:val="Heading4"/>
    <w:uiPriority w:val="9"/>
    <w:semiHidden/>
    <w:rsid w:val="0006357D"/>
    <w:rPr>
      <w:rFonts w:asciiTheme="majorHAnsi" w:eastAsiaTheme="majorEastAsia" w:hAnsiTheme="majorHAnsi" w:cstheme="majorBidi"/>
      <w:i/>
      <w:iCs/>
      <w:color w:val="365F91" w:themeColor="accent1" w:themeShade="BF"/>
      <w:lang w:val="en-IN"/>
    </w:rPr>
  </w:style>
  <w:style w:type="character" w:customStyle="1" w:styleId="Heading5Char">
    <w:name w:val="Heading 5 Char"/>
    <w:basedOn w:val="DefaultParagraphFont"/>
    <w:link w:val="Heading5"/>
    <w:uiPriority w:val="9"/>
    <w:semiHidden/>
    <w:rsid w:val="00D8041E"/>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D8041E"/>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D8041E"/>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D8041E"/>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D8041E"/>
    <w:rPr>
      <w:rFonts w:ascii="Cambria" w:eastAsia="Times New Roman" w:hAnsi="Cambria" w:cs="Mangal"/>
      <w:i/>
      <w:iCs/>
      <w:caps/>
      <w:spacing w:val="10"/>
      <w:sz w:val="20"/>
      <w:szCs w:val="20"/>
      <w:lang w:val="en-IN" w:bidi="mr-IN"/>
    </w:rPr>
  </w:style>
  <w:style w:type="paragraph" w:styleId="Caption">
    <w:name w:val="caption"/>
    <w:basedOn w:val="Normal"/>
    <w:next w:val="Normal"/>
    <w:uiPriority w:val="35"/>
    <w:unhideWhenUsed/>
    <w:qFormat/>
    <w:rsid w:val="0006357D"/>
    <w:pPr>
      <w:spacing w:line="240" w:lineRule="auto"/>
    </w:pPr>
    <w:rPr>
      <w:b/>
      <w:bCs/>
      <w:color w:val="4F81BD" w:themeColor="accent1"/>
      <w:sz w:val="18"/>
      <w:szCs w:val="18"/>
    </w:rPr>
  </w:style>
  <w:style w:type="paragraph" w:styleId="ListParagraph">
    <w:name w:val="List Paragraph"/>
    <w:basedOn w:val="Normal"/>
    <w:uiPriority w:val="34"/>
    <w:qFormat/>
    <w:rsid w:val="00D8041E"/>
    <w:pPr>
      <w:ind w:left="720"/>
      <w:contextualSpacing/>
    </w:pPr>
  </w:style>
  <w:style w:type="table" w:styleId="TableGrid">
    <w:name w:val="Table Grid"/>
    <w:basedOn w:val="TableNormal"/>
    <w:uiPriority w:val="59"/>
    <w:qFormat/>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41E"/>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D8041E"/>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D8041E"/>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D8041E"/>
    <w:rPr>
      <w:rFonts w:ascii="Cambria" w:eastAsia="Times New Roman" w:hAnsi="Cambria" w:cs="Mangal"/>
      <w:sz w:val="20"/>
      <w:szCs w:val="20"/>
      <w:lang w:val="en-IN" w:bidi="mr-IN"/>
    </w:rPr>
  </w:style>
  <w:style w:type="character" w:customStyle="1" w:styleId="fontstyle01">
    <w:name w:val="fontstyle01"/>
    <w:qFormat/>
    <w:rsid w:val="00D8041E"/>
    <w:rPr>
      <w:rFonts w:ascii="TimesNewRoman" w:hAnsi="TimesNewRoman" w:hint="default"/>
      <w:b w:val="0"/>
      <w:bCs w:val="0"/>
      <w:i w:val="0"/>
      <w:iCs w:val="0"/>
      <w:color w:val="000000"/>
      <w:sz w:val="24"/>
      <w:szCs w:val="24"/>
    </w:rPr>
  </w:style>
  <w:style w:type="character" w:customStyle="1" w:styleId="fontstyle21">
    <w:name w:val="fontstyle21"/>
    <w:qFormat/>
    <w:rsid w:val="00D8041E"/>
    <w:rPr>
      <w:rFonts w:ascii="TimesNewRoman" w:hAnsi="TimesNewRoman" w:hint="default"/>
      <w:b w:val="0"/>
      <w:bCs w:val="0"/>
      <w:i/>
      <w:iCs/>
      <w:color w:val="000000"/>
      <w:sz w:val="24"/>
      <w:szCs w:val="24"/>
    </w:rPr>
  </w:style>
  <w:style w:type="character" w:customStyle="1" w:styleId="fontstyle31">
    <w:name w:val="fontstyle31"/>
    <w:qFormat/>
    <w:rsid w:val="00D8041E"/>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D8041E"/>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D8041E"/>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D8041E"/>
  </w:style>
  <w:style w:type="character" w:customStyle="1" w:styleId="fontstyle41">
    <w:name w:val="fontstyle41"/>
    <w:qFormat/>
    <w:rsid w:val="00D8041E"/>
    <w:rPr>
      <w:rFonts w:ascii="AdvP4C4E59" w:hAnsi="AdvP4C4E59" w:hint="default"/>
      <w:b w:val="0"/>
      <w:bCs w:val="0"/>
      <w:i w:val="0"/>
      <w:iCs w:val="0"/>
      <w:color w:val="231F20"/>
      <w:sz w:val="18"/>
      <w:szCs w:val="18"/>
    </w:rPr>
  </w:style>
  <w:style w:type="character" w:customStyle="1" w:styleId="fontstyle51">
    <w:name w:val="fontstyle51"/>
    <w:qFormat/>
    <w:rsid w:val="00D8041E"/>
    <w:rPr>
      <w:rFonts w:ascii="AdvTT5843c571" w:hAnsi="AdvTT5843c571" w:hint="default"/>
      <w:b w:val="0"/>
      <w:bCs w:val="0"/>
      <w:i w:val="0"/>
      <w:iCs w:val="0"/>
      <w:color w:val="231F20"/>
      <w:sz w:val="18"/>
      <w:szCs w:val="18"/>
    </w:rPr>
  </w:style>
  <w:style w:type="character" w:customStyle="1" w:styleId="fontstyle71">
    <w:name w:val="fontstyle71"/>
    <w:qFormat/>
    <w:rsid w:val="00D8041E"/>
    <w:rPr>
      <w:rFonts w:ascii="AdvOT2e364b11+20" w:hAnsi="AdvOT2e364b11+20" w:hint="default"/>
      <w:b w:val="0"/>
      <w:bCs w:val="0"/>
      <w:i w:val="0"/>
      <w:iCs w:val="0"/>
      <w:color w:val="231F20"/>
      <w:sz w:val="18"/>
      <w:szCs w:val="18"/>
    </w:rPr>
  </w:style>
  <w:style w:type="character" w:customStyle="1" w:styleId="fontstyle81">
    <w:name w:val="fontstyle81"/>
    <w:qFormat/>
    <w:rsid w:val="00D8041E"/>
    <w:rPr>
      <w:rFonts w:ascii="AdvOT2e364b11+fb" w:hAnsi="AdvOT2e364b11+fb" w:hint="default"/>
      <w:b w:val="0"/>
      <w:bCs w:val="0"/>
      <w:i w:val="0"/>
      <w:iCs w:val="0"/>
      <w:color w:val="231F20"/>
      <w:sz w:val="18"/>
      <w:szCs w:val="18"/>
    </w:rPr>
  </w:style>
  <w:style w:type="character" w:styleId="Hyperlink">
    <w:name w:val="Hyperlink"/>
    <w:uiPriority w:val="99"/>
    <w:unhideWhenUsed/>
    <w:rsid w:val="00D8041E"/>
    <w:rPr>
      <w:color w:val="0000FF"/>
      <w:u w:val="single"/>
    </w:rPr>
  </w:style>
  <w:style w:type="character" w:customStyle="1" w:styleId="st">
    <w:name w:val="st"/>
    <w:basedOn w:val="DefaultParagraphFont"/>
    <w:rsid w:val="00D8041E"/>
  </w:style>
  <w:style w:type="character" w:styleId="CommentReference">
    <w:name w:val="annotation reference"/>
    <w:uiPriority w:val="99"/>
    <w:semiHidden/>
    <w:unhideWhenUsed/>
    <w:rsid w:val="00D8041E"/>
    <w:rPr>
      <w:sz w:val="16"/>
      <w:szCs w:val="16"/>
    </w:rPr>
  </w:style>
  <w:style w:type="paragraph" w:styleId="CommentText">
    <w:name w:val="annotation text"/>
    <w:basedOn w:val="Normal"/>
    <w:link w:val="CommentTextChar"/>
    <w:uiPriority w:val="99"/>
    <w:unhideWhenUsed/>
    <w:rsid w:val="00D8041E"/>
    <w:pPr>
      <w:spacing w:line="240" w:lineRule="auto"/>
    </w:pPr>
    <w:rPr>
      <w:sz w:val="20"/>
      <w:szCs w:val="20"/>
      <w:lang w:bidi="mr-IN"/>
    </w:rPr>
  </w:style>
  <w:style w:type="character" w:customStyle="1" w:styleId="CommentTextChar">
    <w:name w:val="Comment Text Char"/>
    <w:basedOn w:val="DefaultParagraphFont"/>
    <w:link w:val="CommentText"/>
    <w:uiPriority w:val="99"/>
    <w:rsid w:val="00D8041E"/>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D8041E"/>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D8041E"/>
    <w:rPr>
      <w:b/>
      <w:bCs/>
      <w:lang w:bidi="ar-SA"/>
    </w:rPr>
  </w:style>
  <w:style w:type="character" w:customStyle="1" w:styleId="CommentSubjectChar1">
    <w:name w:val="Comment Subject Char1"/>
    <w:basedOn w:val="CommentTextChar"/>
    <w:uiPriority w:val="99"/>
    <w:semiHidden/>
    <w:rsid w:val="00D8041E"/>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D8041E"/>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D8041E"/>
    <w:rPr>
      <w:rFonts w:ascii="Times New Roman" w:eastAsia="Times New Roman" w:hAnsi="Times New Roman" w:cs="Mangal"/>
      <w:sz w:val="24"/>
      <w:szCs w:val="24"/>
      <w:lang w:val="en-IN" w:bidi="mr-IN"/>
    </w:rPr>
  </w:style>
  <w:style w:type="character" w:customStyle="1" w:styleId="apple-converted-space">
    <w:name w:val="apple-converted-space"/>
    <w:basedOn w:val="DefaultParagraphFont"/>
    <w:rsid w:val="00D8041E"/>
  </w:style>
  <w:style w:type="character" w:customStyle="1" w:styleId="citationyear">
    <w:name w:val="citation_year"/>
    <w:basedOn w:val="DefaultParagraphFont"/>
    <w:rsid w:val="00D8041E"/>
  </w:style>
  <w:style w:type="character" w:customStyle="1" w:styleId="citationvolume">
    <w:name w:val="citation_volume"/>
    <w:basedOn w:val="DefaultParagraphFont"/>
    <w:rsid w:val="00D8041E"/>
  </w:style>
  <w:style w:type="character" w:styleId="Strong">
    <w:name w:val="Strong"/>
    <w:basedOn w:val="DefaultParagraphFont"/>
    <w:uiPriority w:val="22"/>
    <w:qFormat/>
    <w:rsid w:val="0006357D"/>
    <w:rPr>
      <w:b/>
      <w:bCs/>
    </w:rPr>
  </w:style>
  <w:style w:type="paragraph" w:customStyle="1" w:styleId="Default">
    <w:name w:val="Default"/>
    <w:link w:val="DefaultChar"/>
    <w:rsid w:val="00D8041E"/>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D8041E"/>
    <w:rPr>
      <w:rFonts w:ascii="Times New Roman" w:eastAsia="Times New Roman" w:hAnsi="Times New Roman" w:cs="Mangal"/>
      <w:color w:val="000000"/>
      <w:sz w:val="24"/>
      <w:szCs w:val="24"/>
      <w:lang w:val="en-IN" w:eastAsia="en-IN" w:bidi="mr-IN"/>
    </w:rPr>
  </w:style>
  <w:style w:type="character" w:customStyle="1" w:styleId="BodyTextChar">
    <w:name w:val="Body Text Char"/>
    <w:basedOn w:val="DefaultParagraphFont"/>
    <w:link w:val="BodyText"/>
    <w:semiHidden/>
    <w:rsid w:val="00D8041E"/>
  </w:style>
  <w:style w:type="paragraph" w:styleId="BodyText">
    <w:name w:val="Body Text"/>
    <w:basedOn w:val="Normal"/>
    <w:link w:val="BodyTextChar"/>
    <w:semiHidden/>
    <w:unhideWhenUsed/>
    <w:rsid w:val="00D8041E"/>
    <w:pPr>
      <w:spacing w:after="140"/>
    </w:pPr>
  </w:style>
  <w:style w:type="character" w:customStyle="1" w:styleId="BodyTextChar1">
    <w:name w:val="Body Text Char1"/>
    <w:basedOn w:val="DefaultParagraphFont"/>
    <w:uiPriority w:val="99"/>
    <w:semiHidden/>
    <w:rsid w:val="00D8041E"/>
    <w:rPr>
      <w:rFonts w:ascii="Cambria" w:eastAsia="Times New Roman" w:hAnsi="Cambria" w:cs="Mangal"/>
      <w:lang w:val="en-IN"/>
    </w:rPr>
  </w:style>
  <w:style w:type="paragraph" w:customStyle="1" w:styleId="Heading">
    <w:name w:val="Heading"/>
    <w:basedOn w:val="Normal"/>
    <w:next w:val="BodyText"/>
    <w:qFormat/>
    <w:rsid w:val="00D8041E"/>
    <w:pPr>
      <w:keepNext/>
      <w:spacing w:before="240" w:after="120" w:line="256" w:lineRule="auto"/>
    </w:pPr>
    <w:rPr>
      <w:rFonts w:ascii="Liberation Sans" w:eastAsia="Microsoft YaHei" w:hAnsi="Liberation Sans" w:cs="Lucida Sans"/>
      <w:sz w:val="28"/>
      <w:szCs w:val="28"/>
    </w:rPr>
  </w:style>
  <w:style w:type="paragraph" w:customStyle="1" w:styleId="Index">
    <w:name w:val="Index"/>
    <w:basedOn w:val="Normal"/>
    <w:qFormat/>
    <w:rsid w:val="00D8041E"/>
    <w:pPr>
      <w:suppressLineNumbers/>
      <w:spacing w:line="256" w:lineRule="auto"/>
    </w:pPr>
    <w:rPr>
      <w:rFonts w:cs="Lucida Sans"/>
    </w:rPr>
  </w:style>
  <w:style w:type="character" w:customStyle="1" w:styleId="ListLabel1">
    <w:name w:val="ListLabel 1"/>
    <w:qFormat/>
    <w:rsid w:val="00D8041E"/>
    <w:rPr>
      <w:b/>
      <w:bCs w:val="0"/>
    </w:rPr>
  </w:style>
  <w:style w:type="character" w:customStyle="1" w:styleId="ListLabel2">
    <w:name w:val="ListLabel 2"/>
    <w:qFormat/>
    <w:rsid w:val="00D8041E"/>
    <w:rPr>
      <w:b/>
      <w:bCs w:val="0"/>
    </w:rPr>
  </w:style>
  <w:style w:type="character" w:customStyle="1" w:styleId="ListLabel3">
    <w:name w:val="ListLabel 3"/>
    <w:qFormat/>
    <w:rsid w:val="00D8041E"/>
    <w:rPr>
      <w:b/>
      <w:bCs w:val="0"/>
    </w:rPr>
  </w:style>
  <w:style w:type="character" w:customStyle="1" w:styleId="ListLabel4">
    <w:name w:val="ListLabel 4"/>
    <w:qFormat/>
    <w:rsid w:val="00D8041E"/>
    <w:rPr>
      <w:b/>
      <w:bCs w:val="0"/>
    </w:rPr>
  </w:style>
  <w:style w:type="character" w:customStyle="1" w:styleId="ListLabel5">
    <w:name w:val="ListLabel 5"/>
    <w:qFormat/>
    <w:rsid w:val="00D8041E"/>
    <w:rPr>
      <w:b/>
      <w:bCs w:val="0"/>
    </w:rPr>
  </w:style>
  <w:style w:type="character" w:customStyle="1" w:styleId="ListLabel6">
    <w:name w:val="ListLabel 6"/>
    <w:qFormat/>
    <w:rsid w:val="00D8041E"/>
    <w:rPr>
      <w:b/>
      <w:bCs w:val="0"/>
    </w:rPr>
  </w:style>
  <w:style w:type="character" w:customStyle="1" w:styleId="ListLabel7">
    <w:name w:val="ListLabel 7"/>
    <w:qFormat/>
    <w:rsid w:val="00D8041E"/>
    <w:rPr>
      <w:b/>
      <w:bCs w:val="0"/>
    </w:rPr>
  </w:style>
  <w:style w:type="character" w:customStyle="1" w:styleId="ListLabel8">
    <w:name w:val="ListLabel 8"/>
    <w:qFormat/>
    <w:rsid w:val="00D8041E"/>
    <w:rPr>
      <w:b/>
      <w:bCs w:val="0"/>
    </w:rPr>
  </w:style>
  <w:style w:type="character" w:customStyle="1" w:styleId="ListLabel9">
    <w:name w:val="ListLabel 9"/>
    <w:qFormat/>
    <w:rsid w:val="00D8041E"/>
    <w:rPr>
      <w:b/>
      <w:bCs w:val="0"/>
    </w:rPr>
  </w:style>
  <w:style w:type="character" w:customStyle="1" w:styleId="ListLabel10">
    <w:name w:val="ListLabel 10"/>
    <w:qFormat/>
    <w:rsid w:val="00D8041E"/>
    <w:rPr>
      <w:b/>
      <w:bCs w:val="0"/>
    </w:rPr>
  </w:style>
  <w:style w:type="character" w:customStyle="1" w:styleId="ListLabel11">
    <w:name w:val="ListLabel 11"/>
    <w:qFormat/>
    <w:rsid w:val="00D8041E"/>
    <w:rPr>
      <w:rFonts w:ascii="Times New Roman" w:hAnsi="Times New Roman" w:cs="Times New Roman" w:hint="default"/>
      <w:i w:val="0"/>
      <w:iCs w:val="0"/>
    </w:rPr>
  </w:style>
  <w:style w:type="character" w:customStyle="1" w:styleId="ListLabel12">
    <w:name w:val="ListLabel 12"/>
    <w:qFormat/>
    <w:rsid w:val="00D8041E"/>
    <w:rPr>
      <w:b w:val="0"/>
      <w:bCs w:val="0"/>
    </w:rPr>
  </w:style>
  <w:style w:type="character" w:customStyle="1" w:styleId="ListLabel13">
    <w:name w:val="ListLabel 13"/>
    <w:qFormat/>
    <w:rsid w:val="00D8041E"/>
    <w:rPr>
      <w:rFonts w:ascii="Times New Roman" w:hAnsi="Times New Roman" w:cs="Times New Roman" w:hint="default"/>
      <w:b/>
      <w:bCs w:val="0"/>
      <w:sz w:val="24"/>
    </w:rPr>
  </w:style>
  <w:style w:type="character" w:customStyle="1" w:styleId="ListLabel14">
    <w:name w:val="ListLabel 14"/>
    <w:qFormat/>
    <w:rsid w:val="00D8041E"/>
    <w:rPr>
      <w:rFonts w:ascii="Times New Roman" w:hAnsi="Times New Roman" w:cs="Times New Roman" w:hint="default"/>
      <w:b/>
      <w:bCs w:val="0"/>
      <w:sz w:val="24"/>
    </w:rPr>
  </w:style>
  <w:style w:type="character" w:customStyle="1" w:styleId="ListLabel15">
    <w:name w:val="ListLabel 15"/>
    <w:qFormat/>
    <w:rsid w:val="00D8041E"/>
    <w:rPr>
      <w:b/>
      <w:bCs w:val="0"/>
    </w:rPr>
  </w:style>
  <w:style w:type="character" w:customStyle="1" w:styleId="ListLabel16">
    <w:name w:val="ListLabel 16"/>
    <w:qFormat/>
    <w:rsid w:val="00D8041E"/>
    <w:rPr>
      <w:b/>
      <w:bCs w:val="0"/>
    </w:rPr>
  </w:style>
  <w:style w:type="character" w:customStyle="1" w:styleId="ListLabel17">
    <w:name w:val="ListLabel 17"/>
    <w:qFormat/>
    <w:rsid w:val="00D8041E"/>
    <w:rPr>
      <w:b/>
      <w:bCs w:val="0"/>
    </w:rPr>
  </w:style>
  <w:style w:type="character" w:customStyle="1" w:styleId="ListLabel18">
    <w:name w:val="ListLabel 18"/>
    <w:qFormat/>
    <w:rsid w:val="00D8041E"/>
    <w:rPr>
      <w:b/>
      <w:bCs w:val="0"/>
    </w:rPr>
  </w:style>
  <w:style w:type="character" w:customStyle="1" w:styleId="ListLabel19">
    <w:name w:val="ListLabel 19"/>
    <w:qFormat/>
    <w:rsid w:val="00D8041E"/>
    <w:rPr>
      <w:b/>
      <w:bCs w:val="0"/>
    </w:rPr>
  </w:style>
  <w:style w:type="character" w:customStyle="1" w:styleId="ListLabel20">
    <w:name w:val="ListLabel 20"/>
    <w:qFormat/>
    <w:rsid w:val="00D8041E"/>
    <w:rPr>
      <w:b/>
      <w:bCs w:val="0"/>
    </w:rPr>
  </w:style>
  <w:style w:type="character" w:customStyle="1" w:styleId="ListLabel21">
    <w:name w:val="ListLabel 21"/>
    <w:qFormat/>
    <w:rsid w:val="00D8041E"/>
    <w:rPr>
      <w:b/>
      <w:bCs w:val="0"/>
    </w:rPr>
  </w:style>
  <w:style w:type="character" w:customStyle="1" w:styleId="ListLabel22">
    <w:name w:val="ListLabel 22"/>
    <w:qFormat/>
    <w:rsid w:val="00D8041E"/>
    <w:rPr>
      <w:rFonts w:ascii="Times New Roman" w:hAnsi="Times New Roman" w:cs="Times New Roman" w:hint="default"/>
      <w:b/>
      <w:bCs w:val="0"/>
      <w:sz w:val="24"/>
    </w:rPr>
  </w:style>
  <w:style w:type="character" w:customStyle="1" w:styleId="ListLabel23">
    <w:name w:val="ListLabel 23"/>
    <w:qFormat/>
    <w:rsid w:val="00D8041E"/>
    <w:rPr>
      <w:rFonts w:ascii="Times New Roman" w:hAnsi="Times New Roman" w:cs="Times New Roman" w:hint="default"/>
      <w:color w:val="000000"/>
      <w:sz w:val="24"/>
      <w:szCs w:val="24"/>
      <w:lang w:val="pt-BR"/>
    </w:rPr>
  </w:style>
  <w:style w:type="character" w:customStyle="1" w:styleId="LineNumbering">
    <w:name w:val="Line Numbering"/>
    <w:rsid w:val="00D8041E"/>
  </w:style>
  <w:style w:type="character" w:styleId="Emphasis">
    <w:name w:val="Emphasis"/>
    <w:uiPriority w:val="20"/>
    <w:qFormat/>
    <w:rsid w:val="00D8041E"/>
    <w:rPr>
      <w:i w:val="0"/>
      <w:iCs w:val="0"/>
      <w:caps/>
      <w:spacing w:val="5"/>
      <w:sz w:val="20"/>
      <w:szCs w:val="20"/>
    </w:rPr>
  </w:style>
  <w:style w:type="paragraph" w:customStyle="1" w:styleId="msonormal0">
    <w:name w:val="msonormal"/>
    <w:basedOn w:val="Normal"/>
    <w:uiPriority w:val="99"/>
    <w:rsid w:val="00D8041E"/>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D8041E"/>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D8041E"/>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D8041E"/>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D8041E"/>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D8041E"/>
    <w:rPr>
      <w:lang w:val="en-IN"/>
    </w:rPr>
  </w:style>
  <w:style w:type="paragraph" w:styleId="NoSpacing">
    <w:name w:val="No Spacing"/>
    <w:link w:val="NoSpacingChar"/>
    <w:uiPriority w:val="1"/>
    <w:qFormat/>
    <w:rsid w:val="0006357D"/>
    <w:pPr>
      <w:spacing w:after="0" w:line="240" w:lineRule="auto"/>
    </w:pPr>
    <w:rPr>
      <w:lang w:val="en-IN"/>
    </w:rPr>
  </w:style>
  <w:style w:type="paragraph" w:styleId="Quote">
    <w:name w:val="Quote"/>
    <w:basedOn w:val="Normal"/>
    <w:next w:val="Normal"/>
    <w:link w:val="QuoteChar"/>
    <w:uiPriority w:val="29"/>
    <w:qFormat/>
    <w:rsid w:val="00D8041E"/>
    <w:rPr>
      <w:i/>
      <w:iCs/>
      <w:sz w:val="20"/>
      <w:szCs w:val="20"/>
      <w:lang w:bidi="mr-IN"/>
    </w:rPr>
  </w:style>
  <w:style w:type="character" w:customStyle="1" w:styleId="QuoteChar">
    <w:name w:val="Quote Char"/>
    <w:basedOn w:val="DefaultParagraphFont"/>
    <w:link w:val="Quote"/>
    <w:uiPriority w:val="29"/>
    <w:rsid w:val="00D8041E"/>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D8041E"/>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D8041E"/>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D8041E"/>
    <w:pPr>
      <w:ind w:left="720"/>
      <w:contextualSpacing/>
    </w:pPr>
    <w:rPr>
      <w:rFonts w:ascii="Calibri" w:eastAsia="Calibri" w:hAnsi="Calibri" w:cs="Tahoma"/>
    </w:rPr>
  </w:style>
  <w:style w:type="paragraph" w:customStyle="1" w:styleId="subtext">
    <w:name w:val="subtex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D8041E"/>
    <w:rPr>
      <w:i/>
      <w:iCs/>
    </w:rPr>
  </w:style>
  <w:style w:type="character" w:styleId="IntenseEmphasis">
    <w:name w:val="Intense Emphasis"/>
    <w:uiPriority w:val="21"/>
    <w:qFormat/>
    <w:rsid w:val="00D8041E"/>
    <w:rPr>
      <w:i/>
      <w:iCs/>
      <w:caps/>
      <w:spacing w:val="10"/>
      <w:sz w:val="20"/>
      <w:szCs w:val="20"/>
    </w:rPr>
  </w:style>
  <w:style w:type="character" w:styleId="SubtleReference">
    <w:name w:val="Subtle Reference"/>
    <w:uiPriority w:val="31"/>
    <w:qFormat/>
    <w:rsid w:val="00D8041E"/>
    <w:rPr>
      <w:rFonts w:ascii="Calibri" w:eastAsia="Times New Roman" w:hAnsi="Calibri" w:cs="Mangal" w:hint="default"/>
      <w:i/>
      <w:iCs/>
      <w:color w:val="622423"/>
    </w:rPr>
  </w:style>
  <w:style w:type="character" w:styleId="IntenseReference">
    <w:name w:val="Intense Reference"/>
    <w:uiPriority w:val="32"/>
    <w:qFormat/>
    <w:rsid w:val="00D8041E"/>
    <w:rPr>
      <w:rFonts w:ascii="Calibri" w:eastAsia="Times New Roman" w:hAnsi="Calibri" w:cs="Mangal" w:hint="default"/>
      <w:b/>
      <w:bCs/>
      <w:i/>
      <w:iCs/>
      <w:color w:val="622423"/>
    </w:rPr>
  </w:style>
  <w:style w:type="character" w:styleId="BookTitle">
    <w:name w:val="Book Title"/>
    <w:uiPriority w:val="33"/>
    <w:qFormat/>
    <w:rsid w:val="00D8041E"/>
    <w:rPr>
      <w:caps/>
      <w:color w:val="622423"/>
      <w:spacing w:val="5"/>
      <w:u w:color="622423"/>
    </w:rPr>
  </w:style>
  <w:style w:type="character" w:customStyle="1" w:styleId="hlfld-contribauthor">
    <w:name w:val="hlfld-contribauthor"/>
    <w:basedOn w:val="DefaultParagraphFont"/>
    <w:rsid w:val="00D8041E"/>
  </w:style>
  <w:style w:type="character" w:customStyle="1" w:styleId="cit-journal-abbreviation">
    <w:name w:val="cit-journal-abbreviation"/>
    <w:basedOn w:val="DefaultParagraphFont"/>
    <w:rsid w:val="00D8041E"/>
  </w:style>
  <w:style w:type="character" w:customStyle="1" w:styleId="cit-sperator">
    <w:name w:val="cit-sperator"/>
    <w:basedOn w:val="DefaultParagraphFont"/>
    <w:rsid w:val="00D8041E"/>
  </w:style>
  <w:style w:type="character" w:customStyle="1" w:styleId="cit-volume">
    <w:name w:val="cit-volume"/>
    <w:basedOn w:val="DefaultParagraphFont"/>
    <w:rsid w:val="00D8041E"/>
  </w:style>
  <w:style w:type="character" w:customStyle="1" w:styleId="cit-issue">
    <w:name w:val="cit-issue"/>
    <w:basedOn w:val="DefaultParagraphFont"/>
    <w:rsid w:val="00D8041E"/>
  </w:style>
  <w:style w:type="character" w:customStyle="1" w:styleId="cit-pages">
    <w:name w:val="cit-pages"/>
    <w:basedOn w:val="DefaultParagraphFont"/>
    <w:rsid w:val="00D8041E"/>
  </w:style>
  <w:style w:type="character" w:customStyle="1" w:styleId="ff3">
    <w:name w:val="ff3"/>
    <w:basedOn w:val="DefaultParagraphFont"/>
    <w:rsid w:val="00D8041E"/>
  </w:style>
  <w:style w:type="character" w:customStyle="1" w:styleId="fs4">
    <w:name w:val="fs4"/>
    <w:basedOn w:val="DefaultParagraphFont"/>
    <w:rsid w:val="00D8041E"/>
  </w:style>
  <w:style w:type="character" w:customStyle="1" w:styleId="ls19">
    <w:name w:val="ls19"/>
    <w:basedOn w:val="DefaultParagraphFont"/>
    <w:rsid w:val="00D8041E"/>
  </w:style>
  <w:style w:type="character" w:customStyle="1" w:styleId="text">
    <w:name w:val="text"/>
    <w:basedOn w:val="DefaultParagraphFont"/>
    <w:rsid w:val="00D8041E"/>
  </w:style>
  <w:style w:type="character" w:customStyle="1" w:styleId="anchor-text">
    <w:name w:val="anchor-text"/>
    <w:basedOn w:val="DefaultParagraphFont"/>
    <w:rsid w:val="00D8041E"/>
  </w:style>
  <w:style w:type="character" w:customStyle="1" w:styleId="addmd">
    <w:name w:val="addmd"/>
    <w:basedOn w:val="DefaultParagraphFont"/>
    <w:rsid w:val="00D8041E"/>
  </w:style>
  <w:style w:type="character" w:customStyle="1" w:styleId="bksurl">
    <w:name w:val="bksurl"/>
    <w:basedOn w:val="DefaultParagraphFont"/>
    <w:rsid w:val="00D8041E"/>
  </w:style>
  <w:style w:type="character" w:customStyle="1" w:styleId="itemtype">
    <w:name w:val="itemtype"/>
    <w:basedOn w:val="DefaultParagraphFont"/>
    <w:rsid w:val="00D8041E"/>
  </w:style>
  <w:style w:type="character" w:customStyle="1" w:styleId="title-text">
    <w:name w:val="title-text"/>
    <w:basedOn w:val="DefaultParagraphFont"/>
    <w:rsid w:val="00D8041E"/>
  </w:style>
  <w:style w:type="character" w:customStyle="1" w:styleId="sr-only">
    <w:name w:val="sr-only"/>
    <w:basedOn w:val="DefaultParagraphFont"/>
    <w:rsid w:val="00D8041E"/>
  </w:style>
  <w:style w:type="character" w:customStyle="1" w:styleId="author-ref">
    <w:name w:val="author-ref"/>
    <w:basedOn w:val="DefaultParagraphFont"/>
    <w:rsid w:val="00D8041E"/>
  </w:style>
  <w:style w:type="character" w:customStyle="1" w:styleId="val">
    <w:name w:val="val"/>
    <w:basedOn w:val="DefaultParagraphFont"/>
    <w:rsid w:val="00D8041E"/>
  </w:style>
  <w:style w:type="character" w:customStyle="1" w:styleId="hps">
    <w:name w:val="hps"/>
    <w:basedOn w:val="DefaultParagraphFont"/>
    <w:rsid w:val="00D8041E"/>
  </w:style>
  <w:style w:type="table" w:customStyle="1" w:styleId="TableGrid1">
    <w:name w:val="Table Grid1"/>
    <w:basedOn w:val="TableNormal"/>
    <w:next w:val="TableGrid"/>
    <w:uiPriority w:val="59"/>
    <w:qFormat/>
    <w:rsid w:val="00D8041E"/>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8041E"/>
  </w:style>
  <w:style w:type="paragraph" w:styleId="Revision">
    <w:name w:val="Revision"/>
    <w:hidden/>
    <w:uiPriority w:val="99"/>
    <w:semiHidden/>
    <w:rsid w:val="00D8041E"/>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D8041E"/>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D8041E"/>
    <w:rPr>
      <w:i/>
      <w:iCs/>
    </w:rPr>
  </w:style>
  <w:style w:type="character" w:styleId="FollowedHyperlink">
    <w:name w:val="FollowedHyperlink"/>
    <w:uiPriority w:val="99"/>
    <w:semiHidden/>
    <w:unhideWhenUsed/>
    <w:rsid w:val="00D8041E"/>
    <w:rPr>
      <w:color w:val="800080"/>
      <w:u w:val="single"/>
    </w:rPr>
  </w:style>
  <w:style w:type="character" w:styleId="PlaceholderText">
    <w:name w:val="Placeholder Text"/>
    <w:uiPriority w:val="99"/>
    <w:semiHidden/>
    <w:rsid w:val="00D8041E"/>
    <w:rPr>
      <w:color w:val="808080"/>
    </w:rPr>
  </w:style>
  <w:style w:type="character" w:customStyle="1" w:styleId="lsf">
    <w:name w:val="lsf"/>
    <w:basedOn w:val="DefaultParagraphFont"/>
    <w:rsid w:val="00D8041E"/>
  </w:style>
  <w:style w:type="character" w:customStyle="1" w:styleId="ls0">
    <w:name w:val="ls0"/>
    <w:basedOn w:val="DefaultParagraphFont"/>
    <w:rsid w:val="00D8041E"/>
  </w:style>
  <w:style w:type="character" w:customStyle="1" w:styleId="ws0">
    <w:name w:val="ws0"/>
    <w:basedOn w:val="DefaultParagraphFont"/>
    <w:rsid w:val="00D8041E"/>
  </w:style>
  <w:style w:type="character" w:customStyle="1" w:styleId="ws10">
    <w:name w:val="ws10"/>
    <w:basedOn w:val="DefaultParagraphFont"/>
    <w:rsid w:val="00D8041E"/>
  </w:style>
  <w:style w:type="character" w:customStyle="1" w:styleId="fc0">
    <w:name w:val="fc0"/>
    <w:basedOn w:val="DefaultParagraphFont"/>
    <w:rsid w:val="00D8041E"/>
  </w:style>
  <w:style w:type="character" w:customStyle="1" w:styleId="ff2">
    <w:name w:val="ff2"/>
    <w:basedOn w:val="DefaultParagraphFont"/>
    <w:rsid w:val="00D8041E"/>
  </w:style>
  <w:style w:type="character" w:customStyle="1" w:styleId="ff4">
    <w:name w:val="ff4"/>
    <w:basedOn w:val="DefaultParagraphFont"/>
    <w:rsid w:val="00D8041E"/>
  </w:style>
  <w:style w:type="character" w:customStyle="1" w:styleId="a">
    <w:name w:val="_"/>
    <w:basedOn w:val="DefaultParagraphFont"/>
    <w:rsid w:val="00D8041E"/>
  </w:style>
  <w:style w:type="numbering" w:customStyle="1" w:styleId="NoList1">
    <w:name w:val="No List1"/>
    <w:next w:val="NoList"/>
    <w:uiPriority w:val="99"/>
    <w:semiHidden/>
    <w:unhideWhenUsed/>
    <w:rsid w:val="00D8041E"/>
  </w:style>
  <w:style w:type="table" w:customStyle="1" w:styleId="TableGrid2">
    <w:name w:val="Table Grid2"/>
    <w:basedOn w:val="TableNormal"/>
    <w:next w:val="TableGrid"/>
    <w:uiPriority w:val="59"/>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basedOn w:val="DefaultParagraphFont"/>
    <w:rsid w:val="00D8041E"/>
  </w:style>
  <w:style w:type="paragraph" w:customStyle="1" w:styleId="c-article-metrics-barcount">
    <w:name w:val="c-article-metrics-bar__coun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basedOn w:val="DefaultParagraphFont"/>
    <w:rsid w:val="00D8041E"/>
  </w:style>
  <w:style w:type="paragraph" w:customStyle="1" w:styleId="c-article-metrics-bardetails">
    <w:name w:val="c-article-metrics-bar__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basedOn w:val="DefaultParagraphFont"/>
    <w:rsid w:val="00D8041E"/>
  </w:style>
  <w:style w:type="character" w:customStyle="1" w:styleId="fm-vol-iss-date">
    <w:name w:val="fm-vol-iss-date"/>
    <w:basedOn w:val="DefaultParagraphFont"/>
    <w:rsid w:val="00D8041E"/>
  </w:style>
  <w:style w:type="character" w:customStyle="1" w:styleId="doi">
    <w:name w:val="doi"/>
    <w:basedOn w:val="DefaultParagraphFont"/>
    <w:rsid w:val="00D8041E"/>
  </w:style>
  <w:style w:type="character" w:customStyle="1" w:styleId="fm-citation-ids-label">
    <w:name w:val="fm-citation-ids-label"/>
    <w:basedOn w:val="DefaultParagraphFont"/>
    <w:rsid w:val="00D8041E"/>
  </w:style>
  <w:style w:type="character" w:customStyle="1" w:styleId="articleauthor-link">
    <w:name w:val="article__author-link"/>
    <w:basedOn w:val="DefaultParagraphFont"/>
    <w:rsid w:val="00D8041E"/>
  </w:style>
  <w:style w:type="paragraph" w:styleId="EndnoteText">
    <w:name w:val="endnote text"/>
    <w:basedOn w:val="Normal"/>
    <w:link w:val="EndnoteTextChar"/>
    <w:uiPriority w:val="99"/>
    <w:semiHidden/>
    <w:unhideWhenUsed/>
    <w:rsid w:val="00D804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41E"/>
    <w:rPr>
      <w:rFonts w:ascii="Cambria" w:eastAsia="Times New Roman" w:hAnsi="Cambria" w:cs="Mangal"/>
      <w:sz w:val="20"/>
      <w:szCs w:val="20"/>
      <w:lang w:val="en-IN"/>
    </w:rPr>
  </w:style>
  <w:style w:type="character" w:styleId="EndnoteReference">
    <w:name w:val="endnote reference"/>
    <w:uiPriority w:val="99"/>
    <w:semiHidden/>
    <w:unhideWhenUsed/>
    <w:rsid w:val="00D8041E"/>
    <w:rPr>
      <w:vertAlign w:val="superscript"/>
    </w:rPr>
  </w:style>
  <w:style w:type="paragraph" w:styleId="FootnoteText">
    <w:name w:val="footnote text"/>
    <w:basedOn w:val="Normal"/>
    <w:link w:val="FootnoteTextChar"/>
    <w:uiPriority w:val="99"/>
    <w:semiHidden/>
    <w:unhideWhenUsed/>
    <w:rsid w:val="00D804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41E"/>
    <w:rPr>
      <w:rFonts w:ascii="Cambria" w:eastAsia="Times New Roman" w:hAnsi="Cambria" w:cs="Mangal"/>
      <w:sz w:val="20"/>
      <w:szCs w:val="20"/>
      <w:lang w:val="en-IN"/>
    </w:rPr>
  </w:style>
  <w:style w:type="character" w:styleId="FootnoteReference">
    <w:name w:val="footnote reference"/>
    <w:uiPriority w:val="99"/>
    <w:semiHidden/>
    <w:unhideWhenUsed/>
    <w:rsid w:val="00D8041E"/>
    <w:rPr>
      <w:vertAlign w:val="superscript"/>
    </w:rPr>
  </w:style>
  <w:style w:type="character" w:customStyle="1" w:styleId="contrib-author">
    <w:name w:val="contrib-author"/>
    <w:basedOn w:val="DefaultParagraphFont"/>
    <w:rsid w:val="00A43BB5"/>
  </w:style>
  <w:style w:type="paragraph" w:customStyle="1" w:styleId="Subtitle1">
    <w:name w:val="Subtitle1"/>
    <w:basedOn w:val="Normal"/>
    <w:rsid w:val="00344636"/>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paragraph" w:customStyle="1" w:styleId="listparagraph10">
    <w:name w:val="listparagraph1"/>
    <w:basedOn w:val="Normal"/>
    <w:rsid w:val="007748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2B5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907623">
      <w:bodyDiv w:val="1"/>
      <w:marLeft w:val="0"/>
      <w:marRight w:val="0"/>
      <w:marTop w:val="0"/>
      <w:marBottom w:val="0"/>
      <w:divBdr>
        <w:top w:val="none" w:sz="0" w:space="0" w:color="auto"/>
        <w:left w:val="none" w:sz="0" w:space="0" w:color="auto"/>
        <w:bottom w:val="none" w:sz="0" w:space="0" w:color="auto"/>
        <w:right w:val="none" w:sz="0" w:space="0" w:color="auto"/>
      </w:divBdr>
    </w:div>
    <w:div w:id="16779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www.google.com/url?sa=i&amp;source=imgres&amp;cd=&amp;cad=rja&amp;uact=8&amp;ved=2ahUKEwiIssm3p__aAhWJrI8KHf5TA1MQjRx6BAgBEAU&amp;url=https://openi.nlm.nih.gov/detailedresult.php?img=PMC3430265_ijms-13-08775f3&amp;req=4&amp;psig=AOvVaw0j--FGRP7z6RLyegTxcxBM&amp;ust=1526184757049755" TargetMode="External"/><Relationship Id="rId19" Type="http://schemas.openxmlformats.org/officeDocument/2006/relationships/chart" Target="charts/chart6.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destop%20after%20colloquium\Gaikar%20Sir%20corrected%2012042021%20Lockdown\Excel%20sheet%20chapter%20wise\excel%20for%20thesi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Yogita\Documents\Destop\yogita\orange%20peel%20oil%20papers%20modified\Microwave%20orange%20oil%20extraction.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Yogita\Documents\Destop\yogita\orange%20peel%20oil%20papers%20modified\Microwave%20orange%20oil%20extra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v>0.01 mm</c:v>
          </c:tx>
          <c:spPr>
            <a:ln w="28575">
              <a:noFill/>
            </a:ln>
          </c:spPr>
          <c:xVal>
            <c:numRef>
              <c:f>chapter3!$B$9:$B$15</c:f>
              <c:numCache>
                <c:formatCode>General</c:formatCode>
                <c:ptCount val="7"/>
                <c:pt idx="0">
                  <c:v>0.01</c:v>
                </c:pt>
                <c:pt idx="1">
                  <c:v>0.05</c:v>
                </c:pt>
                <c:pt idx="2">
                  <c:v>0.16</c:v>
                </c:pt>
                <c:pt idx="3">
                  <c:v>2</c:v>
                </c:pt>
                <c:pt idx="4">
                  <c:v>5</c:v>
                </c:pt>
                <c:pt idx="5">
                  <c:v>20</c:v>
                </c:pt>
                <c:pt idx="6">
                  <c:v>50</c:v>
                </c:pt>
              </c:numCache>
            </c:numRef>
          </c:xVal>
          <c:yVal>
            <c:numRef>
              <c:f>chapter3!$F$9</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0-E901-4AFD-A057-36F68D333DC4}"/>
            </c:ext>
          </c:extLst>
        </c:ser>
        <c:ser>
          <c:idx val="2"/>
          <c:order val="1"/>
          <c:tx>
            <c:v>0.16 mm</c:v>
          </c:tx>
          <c:spPr>
            <a:ln w="28575">
              <a:noFill/>
            </a:ln>
          </c:spPr>
          <c:marker>
            <c:spPr>
              <a:noFill/>
            </c:spPr>
          </c:marker>
          <c:errBars>
            <c:errDir val="y"/>
            <c:errBarType val="both"/>
            <c:errValType val="cust"/>
            <c:noEndCap val="0"/>
            <c:plus>
              <c:numRef>
                <c:f>chapter3!$G$11</c:f>
                <c:numCache>
                  <c:formatCode>General</c:formatCode>
                  <c:ptCount val="1"/>
                  <c:pt idx="0">
                    <c:v>1.0000000000000009E-2</c:v>
                  </c:pt>
                </c:numCache>
              </c:numRef>
            </c:plus>
            <c:minus>
              <c:numRef>
                <c:f>chapter3!$G$11</c:f>
                <c:numCache>
                  <c:formatCode>General</c:formatCode>
                  <c:ptCount val="1"/>
                  <c:pt idx="0">
                    <c:v>1.0000000000000009E-2</c:v>
                  </c:pt>
                </c:numCache>
              </c:numRef>
            </c:minus>
          </c:errBars>
          <c:xVal>
            <c:numRef>
              <c:f>chapter3!$B$11</c:f>
              <c:numCache>
                <c:formatCode>General</c:formatCode>
                <c:ptCount val="1"/>
                <c:pt idx="0">
                  <c:v>0.16</c:v>
                </c:pt>
              </c:numCache>
            </c:numRef>
          </c:xVal>
          <c:yVal>
            <c:numRef>
              <c:f>chapter3!$F$11</c:f>
              <c:numCache>
                <c:formatCode>General</c:formatCode>
                <c:ptCount val="1"/>
                <c:pt idx="0">
                  <c:v>0.31</c:v>
                </c:pt>
              </c:numCache>
            </c:numRef>
          </c:yVal>
          <c:smooth val="0"/>
          <c:extLst xmlns:c16r2="http://schemas.microsoft.com/office/drawing/2015/06/chart">
            <c:ext xmlns:c16="http://schemas.microsoft.com/office/drawing/2014/chart" uri="{C3380CC4-5D6E-409C-BE32-E72D297353CC}">
              <c16:uniqueId val="{00000001-E901-4AFD-A057-36F68D333DC4}"/>
            </c:ext>
          </c:extLst>
        </c:ser>
        <c:ser>
          <c:idx val="3"/>
          <c:order val="2"/>
          <c:tx>
            <c:v>2 mm</c:v>
          </c:tx>
          <c:spPr>
            <a:ln w="28575">
              <a:noFill/>
            </a:ln>
          </c:spPr>
          <c:errBars>
            <c:errDir val="y"/>
            <c:errBarType val="both"/>
            <c:errValType val="cust"/>
            <c:noEndCap val="0"/>
            <c:plus>
              <c:numRef>
                <c:f>chapter3!$G$12</c:f>
                <c:numCache>
                  <c:formatCode>General</c:formatCode>
                  <c:ptCount val="1"/>
                  <c:pt idx="0">
                    <c:v>9.9999999999998822E-3</c:v>
                  </c:pt>
                </c:numCache>
              </c:numRef>
            </c:plus>
            <c:minus>
              <c:numRef>
                <c:f>chapter3!$G$12</c:f>
                <c:numCache>
                  <c:formatCode>General</c:formatCode>
                  <c:ptCount val="1"/>
                  <c:pt idx="0">
                    <c:v>9.9999999999998822E-3</c:v>
                  </c:pt>
                </c:numCache>
              </c:numRef>
            </c:minus>
          </c:errBars>
          <c:xVal>
            <c:numRef>
              <c:f>chapter3!$B$12</c:f>
              <c:numCache>
                <c:formatCode>General</c:formatCode>
                <c:ptCount val="1"/>
                <c:pt idx="0">
                  <c:v>2</c:v>
                </c:pt>
              </c:numCache>
            </c:numRef>
          </c:xVal>
          <c:yVal>
            <c:numRef>
              <c:f>chapter3!$F$12</c:f>
              <c:numCache>
                <c:formatCode>General</c:formatCode>
                <c:ptCount val="1"/>
                <c:pt idx="0">
                  <c:v>0.08</c:v>
                </c:pt>
              </c:numCache>
            </c:numRef>
          </c:yVal>
          <c:smooth val="0"/>
          <c:extLst xmlns:c16r2="http://schemas.microsoft.com/office/drawing/2015/06/chart">
            <c:ext xmlns:c16="http://schemas.microsoft.com/office/drawing/2014/chart" uri="{C3380CC4-5D6E-409C-BE32-E72D297353CC}">
              <c16:uniqueId val="{00000002-E901-4AFD-A057-36F68D333DC4}"/>
            </c:ext>
          </c:extLst>
        </c:ser>
        <c:ser>
          <c:idx val="4"/>
          <c:order val="3"/>
          <c:tx>
            <c:v>5 mm</c:v>
          </c:tx>
          <c:spPr>
            <a:ln w="28575">
              <a:noFill/>
            </a:ln>
          </c:spPr>
          <c:marker>
            <c:spPr>
              <a:noFill/>
              <a:ln>
                <a:solidFill>
                  <a:schemeClr val="tx1"/>
                </a:solidFill>
              </a:ln>
            </c:spPr>
          </c:marker>
          <c:errBars>
            <c:errDir val="y"/>
            <c:errBarType val="both"/>
            <c:errValType val="cust"/>
            <c:noEndCap val="0"/>
            <c:plus>
              <c:numRef>
                <c:f>chapter3!$G$13</c:f>
                <c:numCache>
                  <c:formatCode>General</c:formatCode>
                  <c:ptCount val="1"/>
                  <c:pt idx="0">
                    <c:v>5.7735026918962398E-3</c:v>
                  </c:pt>
                </c:numCache>
              </c:numRef>
            </c:plus>
            <c:minus>
              <c:numRef>
                <c:f>chapter3!$G$13</c:f>
                <c:numCache>
                  <c:formatCode>General</c:formatCode>
                  <c:ptCount val="1"/>
                  <c:pt idx="0">
                    <c:v>5.7735026918962398E-3</c:v>
                  </c:pt>
                </c:numCache>
              </c:numRef>
            </c:minus>
          </c:errBars>
          <c:xVal>
            <c:numRef>
              <c:f>chapter3!$B$13</c:f>
              <c:numCache>
                <c:formatCode>General</c:formatCode>
                <c:ptCount val="1"/>
                <c:pt idx="0">
                  <c:v>5</c:v>
                </c:pt>
              </c:numCache>
            </c:numRef>
          </c:xVal>
          <c:yVal>
            <c:numRef>
              <c:f>chapter3!$F$13</c:f>
              <c:numCache>
                <c:formatCode>General</c:formatCode>
                <c:ptCount val="1"/>
                <c:pt idx="0">
                  <c:v>2.6666666666666668E-2</c:v>
                </c:pt>
              </c:numCache>
            </c:numRef>
          </c:yVal>
          <c:smooth val="0"/>
          <c:extLst xmlns:c16r2="http://schemas.microsoft.com/office/drawing/2015/06/chart">
            <c:ext xmlns:c16="http://schemas.microsoft.com/office/drawing/2014/chart" uri="{C3380CC4-5D6E-409C-BE32-E72D297353CC}">
              <c16:uniqueId val="{00000003-E901-4AFD-A057-36F68D333DC4}"/>
            </c:ext>
          </c:extLst>
        </c:ser>
        <c:dLbls>
          <c:showLegendKey val="0"/>
          <c:showVal val="0"/>
          <c:showCatName val="0"/>
          <c:showSerName val="0"/>
          <c:showPercent val="0"/>
          <c:showBubbleSize val="0"/>
        </c:dLbls>
        <c:axId val="107717376"/>
        <c:axId val="107719296"/>
      </c:scatterChart>
      <c:valAx>
        <c:axId val="107717376"/>
        <c:scaling>
          <c:orientation val="minMax"/>
        </c:scaling>
        <c:delete val="0"/>
        <c:axPos val="b"/>
        <c:title>
          <c:tx>
            <c:rich>
              <a:bodyPr/>
              <a:lstStyle/>
              <a:p>
                <a:pPr>
                  <a:defRPr/>
                </a:pPr>
                <a:r>
                  <a:rPr lang="en-IN"/>
                  <a:t>Particle Size (mm)</a:t>
                </a:r>
              </a:p>
            </c:rich>
          </c:tx>
          <c:overlay val="0"/>
        </c:title>
        <c:numFmt formatCode="General" sourceLinked="1"/>
        <c:majorTickMark val="out"/>
        <c:minorTickMark val="none"/>
        <c:tickLblPos val="nextTo"/>
        <c:crossAx val="107719296"/>
        <c:crosses val="autoZero"/>
        <c:crossBetween val="midCat"/>
      </c:valAx>
      <c:valAx>
        <c:axId val="107719296"/>
        <c:scaling>
          <c:orientation val="minMax"/>
        </c:scaling>
        <c:delete val="0"/>
        <c:axPos val="l"/>
        <c:title>
          <c:tx>
            <c:rich>
              <a:bodyPr rot="-5400000" vert="horz"/>
              <a:lstStyle/>
              <a:p>
                <a:pPr>
                  <a:defRPr/>
                </a:pPr>
                <a:r>
                  <a:rPr lang="en-IN"/>
                  <a:t>g of orange oil/ 100 g of orange peels</a:t>
                </a:r>
              </a:p>
            </c:rich>
          </c:tx>
          <c:overlay val="0"/>
        </c:title>
        <c:numFmt formatCode="General" sourceLinked="1"/>
        <c:majorTickMark val="out"/>
        <c:minorTickMark val="none"/>
        <c:tickLblPos val="nextTo"/>
        <c:crossAx val="107717376"/>
        <c:crosses val="autoZero"/>
        <c:crossBetween val="midCat"/>
      </c:valAx>
      <c:spPr>
        <a:noFill/>
        <a:ln w="25400">
          <a:noFill/>
        </a:ln>
      </c:spPr>
    </c:plotArea>
    <c:legend>
      <c:legendPos val="b"/>
      <c:overlay val="0"/>
    </c:legend>
    <c:plotVisOnly val="1"/>
    <c:dispBlanksAs val="gap"/>
    <c:showDLblsOverMax val="0"/>
  </c:chart>
  <c:spPr>
    <a:solidFill>
      <a:schemeClr val="lt1"/>
    </a:solidFill>
    <a:ln w="3175">
      <a:solidFill>
        <a:schemeClr val="dk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noFill/>
              <a:ln w="0">
                <a:solidFill>
                  <a:schemeClr val="tx1"/>
                </a:solidFill>
              </a:ln>
            </c:spPr>
          </c:marker>
          <c:errBars>
            <c:errDir val="x"/>
            <c:errBarType val="both"/>
            <c:errValType val="fixedVal"/>
            <c:noEndCap val="0"/>
            <c:val val="1"/>
          </c:errBars>
          <c:errBars>
            <c:errDir val="y"/>
            <c:errBarType val="both"/>
            <c:errValType val="cust"/>
            <c:noEndCap val="0"/>
            <c:plus>
              <c:numRef>
                <c:f>'Chp 3 MW CEP'!$G$29:$G$33</c:f>
                <c:numCache>
                  <c:formatCode>General</c:formatCode>
                  <c:ptCount val="5"/>
                  <c:pt idx="0">
                    <c:v>2.6457513110645935E-2</c:v>
                  </c:pt>
                  <c:pt idx="1">
                    <c:v>4.3588989435406823E-2</c:v>
                  </c:pt>
                  <c:pt idx="2">
                    <c:v>4.4192759587968804E-2</c:v>
                  </c:pt>
                  <c:pt idx="3">
                    <c:v>0</c:v>
                  </c:pt>
                  <c:pt idx="4">
                    <c:v>0</c:v>
                  </c:pt>
                </c:numCache>
              </c:numRef>
            </c:plus>
            <c:minus>
              <c:numRef>
                <c:f>'Chp 3 MW CEP'!$G$29:$G$33</c:f>
                <c:numCache>
                  <c:formatCode>General</c:formatCode>
                  <c:ptCount val="5"/>
                  <c:pt idx="0">
                    <c:v>2.6457513110645935E-2</c:v>
                  </c:pt>
                  <c:pt idx="1">
                    <c:v>4.3588989435406823E-2</c:v>
                  </c:pt>
                  <c:pt idx="2">
                    <c:v>4.4192759587968804E-2</c:v>
                  </c:pt>
                  <c:pt idx="3">
                    <c:v>0</c:v>
                  </c:pt>
                  <c:pt idx="4">
                    <c:v>0</c:v>
                  </c:pt>
                </c:numCache>
              </c:numRef>
            </c:minus>
          </c:errBars>
          <c:xVal>
            <c:numRef>
              <c:f>'Chp 3 MW CEP'!$B$29:$B$33</c:f>
              <c:numCache>
                <c:formatCode>General</c:formatCode>
                <c:ptCount val="5"/>
                <c:pt idx="0">
                  <c:v>240</c:v>
                </c:pt>
                <c:pt idx="1">
                  <c:v>360</c:v>
                </c:pt>
                <c:pt idx="2">
                  <c:v>400</c:v>
                </c:pt>
                <c:pt idx="3">
                  <c:v>540</c:v>
                </c:pt>
                <c:pt idx="4">
                  <c:v>600</c:v>
                </c:pt>
              </c:numCache>
            </c:numRef>
          </c:xVal>
          <c:yVal>
            <c:numRef>
              <c:f>'Chp 3 MW CEP'!$F$29:$F$33</c:f>
              <c:numCache>
                <c:formatCode>General</c:formatCode>
                <c:ptCount val="5"/>
                <c:pt idx="0">
                  <c:v>0.2</c:v>
                </c:pt>
                <c:pt idx="1">
                  <c:v>0.44000000000000006</c:v>
                </c:pt>
                <c:pt idx="2">
                  <c:v>0.61100000000000065</c:v>
                </c:pt>
                <c:pt idx="3">
                  <c:v>0</c:v>
                </c:pt>
                <c:pt idx="4">
                  <c:v>0</c:v>
                </c:pt>
              </c:numCache>
            </c:numRef>
          </c:yVal>
          <c:smooth val="0"/>
          <c:extLst xmlns:c16r2="http://schemas.microsoft.com/office/drawing/2015/06/chart">
            <c:ext xmlns:c16="http://schemas.microsoft.com/office/drawing/2014/chart" uri="{C3380CC4-5D6E-409C-BE32-E72D297353CC}">
              <c16:uniqueId val="{00000000-7EF5-4F19-89EB-9DE3755AC2CD}"/>
            </c:ext>
          </c:extLst>
        </c:ser>
        <c:dLbls>
          <c:showLegendKey val="0"/>
          <c:showVal val="0"/>
          <c:showCatName val="0"/>
          <c:showSerName val="0"/>
          <c:showPercent val="0"/>
          <c:showBubbleSize val="0"/>
        </c:dLbls>
        <c:axId val="107728256"/>
        <c:axId val="107734528"/>
      </c:scatterChart>
      <c:valAx>
        <c:axId val="107728256"/>
        <c:scaling>
          <c:orientation val="minMax"/>
        </c:scaling>
        <c:delete val="0"/>
        <c:axPos val="b"/>
        <c:title>
          <c:tx>
            <c:rich>
              <a:bodyPr/>
              <a:lstStyle/>
              <a:p>
                <a:pPr>
                  <a:defRPr/>
                </a:pPr>
                <a:r>
                  <a:rPr lang="en-IN"/>
                  <a:t>Microwave power (W)</a:t>
                </a:r>
              </a:p>
            </c:rich>
          </c:tx>
          <c:overlay val="0"/>
        </c:title>
        <c:numFmt formatCode="General" sourceLinked="1"/>
        <c:majorTickMark val="out"/>
        <c:minorTickMark val="none"/>
        <c:tickLblPos val="nextTo"/>
        <c:crossAx val="107734528"/>
        <c:crosses val="autoZero"/>
        <c:crossBetween val="midCat"/>
      </c:valAx>
      <c:valAx>
        <c:axId val="107734528"/>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107728256"/>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1"/>
          <c:order val="0"/>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CEP'!$BK$5:$BK$14</c:f>
              <c:numCache>
                <c:formatCode>General</c:formatCode>
                <c:ptCount val="10"/>
                <c:pt idx="0">
                  <c:v>0</c:v>
                </c:pt>
                <c:pt idx="1">
                  <c:v>1.4379999999999999E-2</c:v>
                </c:pt>
                <c:pt idx="2">
                  <c:v>2.8999999999999998E-2</c:v>
                </c:pt>
                <c:pt idx="3">
                  <c:v>5.5500000000000001E-2</c:v>
                </c:pt>
                <c:pt idx="4">
                  <c:v>8.1000000000000003E-2</c:v>
                </c:pt>
                <c:pt idx="5">
                  <c:v>0.1069</c:v>
                </c:pt>
                <c:pt idx="6">
                  <c:v>0.13320000000000001</c:v>
                </c:pt>
                <c:pt idx="7">
                  <c:v>0.16010000000000002</c:v>
                </c:pt>
                <c:pt idx="8">
                  <c:v>0.18729999999999999</c:v>
                </c:pt>
                <c:pt idx="9">
                  <c:v>0.21030000000000001</c:v>
                </c:pt>
              </c:numCache>
            </c:numRef>
          </c:yVal>
          <c:smooth val="1"/>
          <c:extLst xmlns:c16r2="http://schemas.microsoft.com/office/drawing/2015/06/chart">
            <c:ext xmlns:c16="http://schemas.microsoft.com/office/drawing/2014/chart" uri="{C3380CC4-5D6E-409C-BE32-E72D297353CC}">
              <c16:uniqueId val="{00000000-94C2-43B4-881C-2353DAE12B05}"/>
            </c:ext>
          </c:extLst>
        </c:ser>
        <c:ser>
          <c:idx val="4"/>
          <c:order val="1"/>
          <c:tx>
            <c:v>Theoretical</c:v>
          </c:tx>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CEP'!$BO$5:$BO$14</c:f>
              <c:numCache>
                <c:formatCode>General</c:formatCode>
                <c:ptCount val="10"/>
                <c:pt idx="0">
                  <c:v>0</c:v>
                </c:pt>
                <c:pt idx="1">
                  <c:v>6.3E-2</c:v>
                </c:pt>
                <c:pt idx="2">
                  <c:v>0.1255</c:v>
                </c:pt>
                <c:pt idx="3">
                  <c:v>0.23440000000000003</c:v>
                </c:pt>
                <c:pt idx="4">
                  <c:v>0.32619999999999999</c:v>
                </c:pt>
                <c:pt idx="5">
                  <c:v>0.40429999999999999</c:v>
                </c:pt>
                <c:pt idx="6">
                  <c:v>0.47119999999999995</c:v>
                </c:pt>
                <c:pt idx="7">
                  <c:v>0.52900000000000003</c:v>
                </c:pt>
                <c:pt idx="8">
                  <c:v>0.57920000000000005</c:v>
                </c:pt>
                <c:pt idx="9">
                  <c:v>0.62450000000000006</c:v>
                </c:pt>
              </c:numCache>
            </c:numRef>
          </c:yVal>
          <c:smooth val="1"/>
          <c:extLst xmlns:c16r2="http://schemas.microsoft.com/office/drawing/2015/06/chart">
            <c:ext xmlns:c16="http://schemas.microsoft.com/office/drawing/2014/chart" uri="{C3380CC4-5D6E-409C-BE32-E72D297353CC}">
              <c16:uniqueId val="{00000001-94C2-43B4-881C-2353DAE12B05}"/>
            </c:ext>
          </c:extLst>
        </c:ser>
        <c:ser>
          <c:idx val="0"/>
          <c:order val="2"/>
          <c:tx>
            <c:v>240 W.</c:v>
          </c:tx>
          <c:spPr>
            <a:ln w="0">
              <a:noFill/>
            </a:ln>
          </c:spPr>
          <c:marker>
            <c:symbol val="square"/>
            <c:size val="5"/>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CEP'!$BL$5:$BL$14</c:f>
              <c:numCache>
                <c:formatCode>General</c:formatCode>
                <c:ptCount val="10"/>
                <c:pt idx="0">
                  <c:v>0</c:v>
                </c:pt>
                <c:pt idx="1">
                  <c:v>1.6E-2</c:v>
                </c:pt>
                <c:pt idx="2">
                  <c:v>3.3000000000000002E-2</c:v>
                </c:pt>
                <c:pt idx="3">
                  <c:v>6.8000000000000005E-2</c:v>
                </c:pt>
                <c:pt idx="4">
                  <c:v>8.5999999999999993E-2</c:v>
                </c:pt>
                <c:pt idx="5">
                  <c:v>0.13</c:v>
                </c:pt>
                <c:pt idx="6">
                  <c:v>0.126</c:v>
                </c:pt>
                <c:pt idx="7">
                  <c:v>0.18</c:v>
                </c:pt>
                <c:pt idx="8">
                  <c:v>0.2</c:v>
                </c:pt>
                <c:pt idx="9">
                  <c:v>0.23</c:v>
                </c:pt>
              </c:numCache>
            </c:numRef>
          </c:yVal>
          <c:smooth val="1"/>
          <c:extLst xmlns:c16r2="http://schemas.microsoft.com/office/drawing/2015/06/chart">
            <c:ext xmlns:c16="http://schemas.microsoft.com/office/drawing/2014/chart" uri="{C3380CC4-5D6E-409C-BE32-E72D297353CC}">
              <c16:uniqueId val="{00000002-94C2-43B4-881C-2353DAE12B05}"/>
            </c:ext>
          </c:extLst>
        </c:ser>
        <c:ser>
          <c:idx val="3"/>
          <c:order val="3"/>
          <c:tx>
            <c:v>360 W</c:v>
          </c:tx>
          <c:spPr>
            <a:ln w="0">
              <a:noFill/>
            </a:ln>
          </c:spPr>
          <c:marker>
            <c:symbol val="circle"/>
            <c:size val="7"/>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CEP'!$BN$5:$BN$14</c:f>
              <c:numCache>
                <c:formatCode>General</c:formatCode>
                <c:ptCount val="10"/>
                <c:pt idx="0">
                  <c:v>0</c:v>
                </c:pt>
                <c:pt idx="2">
                  <c:v>7.0000000000000007E-2</c:v>
                </c:pt>
                <c:pt idx="3">
                  <c:v>0.13</c:v>
                </c:pt>
                <c:pt idx="4">
                  <c:v>0.18</c:v>
                </c:pt>
                <c:pt idx="5">
                  <c:v>0.25</c:v>
                </c:pt>
                <c:pt idx="6">
                  <c:v>0.26</c:v>
                </c:pt>
                <c:pt idx="7">
                  <c:v>0.32</c:v>
                </c:pt>
                <c:pt idx="8">
                  <c:v>0.34</c:v>
                </c:pt>
                <c:pt idx="9">
                  <c:v>0.44</c:v>
                </c:pt>
              </c:numCache>
            </c:numRef>
          </c:yVal>
          <c:smooth val="1"/>
          <c:extLst xmlns:c16r2="http://schemas.microsoft.com/office/drawing/2015/06/chart">
            <c:ext xmlns:c16="http://schemas.microsoft.com/office/drawing/2014/chart" uri="{C3380CC4-5D6E-409C-BE32-E72D297353CC}">
              <c16:uniqueId val="{00000003-94C2-43B4-881C-2353DAE12B05}"/>
            </c:ext>
          </c:extLst>
        </c:ser>
        <c:ser>
          <c:idx val="5"/>
          <c:order val="4"/>
          <c:tx>
            <c:v>400 W</c:v>
          </c:tx>
          <c:spPr>
            <a:ln>
              <a:noFill/>
            </a:ln>
          </c:spPr>
          <c:marker>
            <c:symbol val="diamond"/>
            <c:size val="7"/>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CEP'!$BP$5:$BP$14</c:f>
              <c:numCache>
                <c:formatCode>General</c:formatCode>
                <c:ptCount val="10"/>
                <c:pt idx="0">
                  <c:v>0</c:v>
                </c:pt>
                <c:pt idx="2">
                  <c:v>0.105</c:v>
                </c:pt>
                <c:pt idx="3">
                  <c:v>0.20499999999999999</c:v>
                </c:pt>
                <c:pt idx="4">
                  <c:v>0.28000000000000003</c:v>
                </c:pt>
                <c:pt idx="5">
                  <c:v>0.4</c:v>
                </c:pt>
                <c:pt idx="6">
                  <c:v>0.42</c:v>
                </c:pt>
                <c:pt idx="7">
                  <c:v>0.52</c:v>
                </c:pt>
                <c:pt idx="8">
                  <c:v>0.59</c:v>
                </c:pt>
                <c:pt idx="9">
                  <c:v>0.61099999999999999</c:v>
                </c:pt>
              </c:numCache>
            </c:numRef>
          </c:yVal>
          <c:smooth val="0"/>
          <c:extLst xmlns:c16r2="http://schemas.microsoft.com/office/drawing/2015/06/chart">
            <c:ext xmlns:c16="http://schemas.microsoft.com/office/drawing/2014/chart" uri="{C3380CC4-5D6E-409C-BE32-E72D297353CC}">
              <c16:uniqueId val="{00000004-94C2-43B4-881C-2353DAE12B05}"/>
            </c:ext>
          </c:extLst>
        </c:ser>
        <c:ser>
          <c:idx val="2"/>
          <c:order val="5"/>
          <c:tx>
            <c:v>Theoretical</c:v>
          </c:tx>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CEP'!$BM$5:$BM$14</c:f>
              <c:numCache>
                <c:formatCode>General</c:formatCode>
                <c:ptCount val="10"/>
                <c:pt idx="0">
                  <c:v>0</c:v>
                </c:pt>
                <c:pt idx="1">
                  <c:v>3.5000000000000003E-2</c:v>
                </c:pt>
                <c:pt idx="2">
                  <c:v>7.4499999999999997E-2</c:v>
                </c:pt>
                <c:pt idx="3">
                  <c:v>0.14199999999999999</c:v>
                </c:pt>
                <c:pt idx="4">
                  <c:v>0.1973</c:v>
                </c:pt>
                <c:pt idx="5">
                  <c:v>0.24760000000000001</c:v>
                </c:pt>
                <c:pt idx="6">
                  <c:v>0.29239999999999999</c:v>
                </c:pt>
                <c:pt idx="7">
                  <c:v>0.33</c:v>
                </c:pt>
                <c:pt idx="8">
                  <c:v>0.37</c:v>
                </c:pt>
                <c:pt idx="9">
                  <c:v>0.4052</c:v>
                </c:pt>
              </c:numCache>
            </c:numRef>
          </c:yVal>
          <c:smooth val="1"/>
          <c:extLst xmlns:c16r2="http://schemas.microsoft.com/office/drawing/2015/06/chart">
            <c:ext xmlns:c16="http://schemas.microsoft.com/office/drawing/2014/chart" uri="{C3380CC4-5D6E-409C-BE32-E72D297353CC}">
              <c16:uniqueId val="{00000005-94C2-43B4-881C-2353DAE12B05}"/>
            </c:ext>
          </c:extLst>
        </c:ser>
        <c:dLbls>
          <c:showLegendKey val="0"/>
          <c:showVal val="0"/>
          <c:showCatName val="0"/>
          <c:showSerName val="0"/>
          <c:showPercent val="0"/>
          <c:showBubbleSize val="0"/>
        </c:dLbls>
        <c:axId val="107888000"/>
        <c:axId val="107906560"/>
      </c:scatterChart>
      <c:valAx>
        <c:axId val="107888000"/>
        <c:scaling>
          <c:orientation val="minMax"/>
        </c:scaling>
        <c:delete val="0"/>
        <c:axPos val="b"/>
        <c:title>
          <c:tx>
            <c:rich>
              <a:bodyPr/>
              <a:lstStyle/>
              <a:p>
                <a:pPr>
                  <a:defRPr/>
                </a:pPr>
                <a:r>
                  <a:rPr lang="en-IN"/>
                  <a:t>Time (min)</a:t>
                </a:r>
              </a:p>
            </c:rich>
          </c:tx>
          <c:overlay val="0"/>
        </c:title>
        <c:numFmt formatCode="General" sourceLinked="1"/>
        <c:majorTickMark val="out"/>
        <c:minorTickMark val="none"/>
        <c:tickLblPos val="nextTo"/>
        <c:crossAx val="107906560"/>
        <c:crosses val="autoZero"/>
        <c:crossBetween val="midCat"/>
      </c:valAx>
      <c:valAx>
        <c:axId val="107906560"/>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extraction of oil</a:t>
                </a:r>
              </a:p>
            </c:rich>
          </c:tx>
          <c:overlay val="0"/>
        </c:title>
        <c:numFmt formatCode="General" sourceLinked="1"/>
        <c:majorTickMark val="out"/>
        <c:minorTickMark val="none"/>
        <c:tickLblPos val="nextTo"/>
        <c:crossAx val="107888000"/>
        <c:crosses val="autoZero"/>
        <c:crossBetween val="midCat"/>
      </c:valAx>
    </c:plotArea>
    <c:legend>
      <c:legendPos val="b"/>
      <c:legendEntry>
        <c:idx val="0"/>
        <c:delete val="1"/>
      </c:legendEntry>
      <c:legendEntry>
        <c:idx val="1"/>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a:noFill/>
            </a:ln>
            <a:effectLst/>
          </c:spPr>
          <c:marker>
            <c:symbol val="diamond"/>
            <c:size val="9"/>
            <c:spPr>
              <a:noFill/>
              <a:ln>
                <a:solidFill>
                  <a:schemeClr val="tx1"/>
                </a:solidFill>
              </a:ln>
            </c:spPr>
          </c:marker>
          <c:errBars>
            <c:errDir val="y"/>
            <c:errBarType val="both"/>
            <c:errValType val="cust"/>
            <c:noEndCap val="0"/>
            <c:plus>
              <c:numRef>
                <c:f>'Chp 3 MW CEP'!$U$4:$U$11</c:f>
                <c:numCache>
                  <c:formatCode>General</c:formatCode>
                  <c:ptCount val="8"/>
                  <c:pt idx="0">
                    <c:v>0</c:v>
                  </c:pt>
                  <c:pt idx="1">
                    <c:v>4.0414518843273906E-2</c:v>
                  </c:pt>
                  <c:pt idx="2">
                    <c:v>5.0332229568471804E-2</c:v>
                  </c:pt>
                  <c:pt idx="3">
                    <c:v>3.0550504633038902E-2</c:v>
                  </c:pt>
                  <c:pt idx="4">
                    <c:v>6.0277137733417092E-2</c:v>
                  </c:pt>
                  <c:pt idx="5">
                    <c:v>0</c:v>
                  </c:pt>
                  <c:pt idx="6">
                    <c:v>0</c:v>
                  </c:pt>
                </c:numCache>
              </c:numRef>
            </c:plus>
            <c:minus>
              <c:numRef>
                <c:f>'Chp 3 MW CEP'!$U$4:$U$11</c:f>
                <c:numCache>
                  <c:formatCode>General</c:formatCode>
                  <c:ptCount val="8"/>
                  <c:pt idx="0">
                    <c:v>0</c:v>
                  </c:pt>
                  <c:pt idx="1">
                    <c:v>4.0414518843273906E-2</c:v>
                  </c:pt>
                  <c:pt idx="2">
                    <c:v>5.0332229568471804E-2</c:v>
                  </c:pt>
                  <c:pt idx="3">
                    <c:v>3.0550504633038902E-2</c:v>
                  </c:pt>
                  <c:pt idx="4">
                    <c:v>6.0277137733417092E-2</c:v>
                  </c:pt>
                  <c:pt idx="5">
                    <c:v>0</c:v>
                  </c:pt>
                  <c:pt idx="6">
                    <c:v>0</c:v>
                  </c:pt>
                </c:numCache>
              </c:numRef>
            </c:minus>
          </c:errBars>
          <c:xVal>
            <c:numRef>
              <c:f>'Chp 3 MW CEP'!$P$4:$P$10</c:f>
              <c:numCache>
                <c:formatCode>General</c:formatCode>
                <c:ptCount val="7"/>
                <c:pt idx="0">
                  <c:v>0</c:v>
                </c:pt>
                <c:pt idx="1">
                  <c:v>1</c:v>
                </c:pt>
                <c:pt idx="2">
                  <c:v>2</c:v>
                </c:pt>
                <c:pt idx="3">
                  <c:v>3</c:v>
                </c:pt>
                <c:pt idx="4">
                  <c:v>4</c:v>
                </c:pt>
                <c:pt idx="5">
                  <c:v>5</c:v>
                </c:pt>
                <c:pt idx="6">
                  <c:v>6</c:v>
                </c:pt>
              </c:numCache>
            </c:numRef>
          </c:xVal>
          <c:yVal>
            <c:numRef>
              <c:f>'Chp 3 MW CEP'!$T$4:$T$10</c:f>
              <c:numCache>
                <c:formatCode>General</c:formatCode>
                <c:ptCount val="7"/>
                <c:pt idx="0">
                  <c:v>0</c:v>
                </c:pt>
                <c:pt idx="1">
                  <c:v>0.20333333333333367</c:v>
                </c:pt>
                <c:pt idx="2">
                  <c:v>0.42333333333333334</c:v>
                </c:pt>
                <c:pt idx="3">
                  <c:v>0.61333333333333362</c:v>
                </c:pt>
                <c:pt idx="4">
                  <c:v>0.85666666666666669</c:v>
                </c:pt>
                <c:pt idx="5">
                  <c:v>0</c:v>
                </c:pt>
                <c:pt idx="6">
                  <c:v>0</c:v>
                </c:pt>
              </c:numCache>
            </c:numRef>
          </c:yVal>
          <c:smooth val="0"/>
          <c:extLst xmlns:c16r2="http://schemas.microsoft.com/office/drawing/2015/06/chart">
            <c:ext xmlns:c16="http://schemas.microsoft.com/office/drawing/2014/chart" uri="{C3380CC4-5D6E-409C-BE32-E72D297353CC}">
              <c16:uniqueId val="{00000000-B495-4425-A7CB-DEB7E649960C}"/>
            </c:ext>
          </c:extLst>
        </c:ser>
        <c:dLbls>
          <c:showLegendKey val="0"/>
          <c:showVal val="0"/>
          <c:showCatName val="0"/>
          <c:showSerName val="0"/>
          <c:showPercent val="0"/>
          <c:showBubbleSize val="0"/>
        </c:dLbls>
        <c:axId val="107921408"/>
        <c:axId val="107923328"/>
      </c:scatterChart>
      <c:valAx>
        <c:axId val="107921408"/>
        <c:scaling>
          <c:orientation val="minMax"/>
        </c:scaling>
        <c:delete val="0"/>
        <c:axPos val="b"/>
        <c:title>
          <c:tx>
            <c:rich>
              <a:bodyPr/>
              <a:lstStyle/>
              <a:p>
                <a:pPr>
                  <a:defRPr/>
                </a:pPr>
                <a:r>
                  <a:rPr lang="en-IN"/>
                  <a:t>Microwave </a:t>
                </a:r>
                <a:r>
                  <a:rPr lang="en-IN" sz="1200" b="1" i="0" u="none" strike="noStrike" kern="1200" baseline="0">
                    <a:solidFill>
                      <a:sysClr val="windowText" lastClr="000000"/>
                    </a:solidFill>
                    <a:latin typeface="Times New Roman" pitchFamily="18" charset="0"/>
                    <a:ea typeface="+mn-ea"/>
                    <a:cs typeface="Times New Roman" pitchFamily="18" charset="0"/>
                  </a:rPr>
                  <a:t>pre-treatment</a:t>
                </a:r>
                <a:r>
                  <a:rPr lang="en-IN"/>
                  <a:t> time</a:t>
                </a:r>
              </a:p>
            </c:rich>
          </c:tx>
          <c:overlay val="0"/>
        </c:title>
        <c:numFmt formatCode="General" sourceLinked="1"/>
        <c:majorTickMark val="out"/>
        <c:minorTickMark val="none"/>
        <c:tickLblPos val="nextTo"/>
        <c:crossAx val="107923328"/>
        <c:crosses val="autoZero"/>
        <c:crossBetween val="midCat"/>
      </c:valAx>
      <c:valAx>
        <c:axId val="107923328"/>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107921408"/>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Theo</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CEP'!$BK$19:$BK$28</c:f>
              <c:numCache>
                <c:formatCode>General</c:formatCode>
                <c:ptCount val="10"/>
                <c:pt idx="0">
                  <c:v>0</c:v>
                </c:pt>
                <c:pt idx="1">
                  <c:v>1.4379999999999999E-2</c:v>
                </c:pt>
                <c:pt idx="2">
                  <c:v>2.8999999999999998E-2</c:v>
                </c:pt>
                <c:pt idx="3">
                  <c:v>5.5500000000000001E-2</c:v>
                </c:pt>
                <c:pt idx="4">
                  <c:v>8.1000000000000003E-2</c:v>
                </c:pt>
                <c:pt idx="5">
                  <c:v>0.1069</c:v>
                </c:pt>
                <c:pt idx="6">
                  <c:v>0.13320000000000001</c:v>
                </c:pt>
                <c:pt idx="7">
                  <c:v>0.16010000000000002</c:v>
                </c:pt>
                <c:pt idx="8">
                  <c:v>0.18729999999999999</c:v>
                </c:pt>
                <c:pt idx="9">
                  <c:v>0.21030000000000001</c:v>
                </c:pt>
              </c:numCache>
            </c:numRef>
          </c:yVal>
          <c:smooth val="1"/>
          <c:extLst xmlns:c16r2="http://schemas.microsoft.com/office/drawing/2015/06/chart">
            <c:ext xmlns:c16="http://schemas.microsoft.com/office/drawing/2014/chart" uri="{C3380CC4-5D6E-409C-BE32-E72D297353CC}">
              <c16:uniqueId val="{00000000-D16E-40F7-9B1A-72556275C22D}"/>
            </c:ext>
          </c:extLst>
        </c:ser>
        <c:ser>
          <c:idx val="1"/>
          <c:order val="1"/>
          <c:tx>
            <c:v>1 min</c:v>
          </c:tx>
          <c:spPr>
            <a:ln w="0">
              <a:noFill/>
            </a:ln>
          </c:spPr>
          <c:marker>
            <c:symbol val="squar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CEP'!$BL$19:$BL$28</c:f>
              <c:numCache>
                <c:formatCode>General</c:formatCode>
                <c:ptCount val="10"/>
                <c:pt idx="0">
                  <c:v>0</c:v>
                </c:pt>
                <c:pt idx="1">
                  <c:v>1.2E-2</c:v>
                </c:pt>
                <c:pt idx="2">
                  <c:v>2.5000000000000001E-2</c:v>
                </c:pt>
                <c:pt idx="3">
                  <c:v>0.05</c:v>
                </c:pt>
                <c:pt idx="4">
                  <c:v>8.5999999999999993E-2</c:v>
                </c:pt>
                <c:pt idx="5">
                  <c:v>0.1</c:v>
                </c:pt>
                <c:pt idx="6">
                  <c:v>0.13</c:v>
                </c:pt>
                <c:pt idx="7">
                  <c:v>0.16399999999999998</c:v>
                </c:pt>
                <c:pt idx="8">
                  <c:v>0.1845</c:v>
                </c:pt>
                <c:pt idx="9">
                  <c:v>0.2</c:v>
                </c:pt>
              </c:numCache>
            </c:numRef>
          </c:yVal>
          <c:smooth val="1"/>
          <c:extLst xmlns:c16r2="http://schemas.microsoft.com/office/drawing/2015/06/chart">
            <c:ext xmlns:c16="http://schemas.microsoft.com/office/drawing/2014/chart" uri="{C3380CC4-5D6E-409C-BE32-E72D297353CC}">
              <c16:uniqueId val="{00000001-D16E-40F7-9B1A-72556275C22D}"/>
            </c:ext>
          </c:extLst>
        </c:ser>
        <c:ser>
          <c:idx val="2"/>
          <c:order val="2"/>
          <c:tx>
            <c:v>Theoretical</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CEP'!$BM$19:$BM$28</c:f>
              <c:numCache>
                <c:formatCode>General</c:formatCode>
                <c:ptCount val="10"/>
                <c:pt idx="0">
                  <c:v>0</c:v>
                </c:pt>
                <c:pt idx="2">
                  <c:v>7.4499999999999997E-2</c:v>
                </c:pt>
                <c:pt idx="3">
                  <c:v>0.14199999999999999</c:v>
                </c:pt>
                <c:pt idx="4">
                  <c:v>0.1973</c:v>
                </c:pt>
                <c:pt idx="5">
                  <c:v>0.24760000000000001</c:v>
                </c:pt>
                <c:pt idx="6">
                  <c:v>0.29239999999999999</c:v>
                </c:pt>
                <c:pt idx="7">
                  <c:v>0.33</c:v>
                </c:pt>
                <c:pt idx="8">
                  <c:v>0.37</c:v>
                </c:pt>
                <c:pt idx="9">
                  <c:v>0.4052</c:v>
                </c:pt>
              </c:numCache>
            </c:numRef>
          </c:yVal>
          <c:smooth val="1"/>
          <c:extLst xmlns:c16r2="http://schemas.microsoft.com/office/drawing/2015/06/chart">
            <c:ext xmlns:c16="http://schemas.microsoft.com/office/drawing/2014/chart" uri="{C3380CC4-5D6E-409C-BE32-E72D297353CC}">
              <c16:uniqueId val="{00000002-D16E-40F7-9B1A-72556275C22D}"/>
            </c:ext>
          </c:extLst>
        </c:ser>
        <c:ser>
          <c:idx val="3"/>
          <c:order val="3"/>
          <c:tx>
            <c:v>2 min</c:v>
          </c:tx>
          <c:spPr>
            <a:ln w="28575">
              <a:noFill/>
            </a:ln>
          </c:spPr>
          <c:marker>
            <c:symbol val="triangl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CEP'!$BN$19:$BN$28</c:f>
              <c:numCache>
                <c:formatCode>General</c:formatCode>
                <c:ptCount val="10"/>
                <c:pt idx="0">
                  <c:v>0</c:v>
                </c:pt>
                <c:pt idx="2">
                  <c:v>7.0000000000000007E-2</c:v>
                </c:pt>
                <c:pt idx="3">
                  <c:v>0.13200000000000001</c:v>
                </c:pt>
                <c:pt idx="4">
                  <c:v>0.17499999999999999</c:v>
                </c:pt>
                <c:pt idx="5">
                  <c:v>0.22</c:v>
                </c:pt>
                <c:pt idx="6">
                  <c:v>0.26500000000000001</c:v>
                </c:pt>
                <c:pt idx="7">
                  <c:v>0.34</c:v>
                </c:pt>
                <c:pt idx="8">
                  <c:v>0.36</c:v>
                </c:pt>
                <c:pt idx="9">
                  <c:v>0.44</c:v>
                </c:pt>
              </c:numCache>
            </c:numRef>
          </c:yVal>
          <c:smooth val="0"/>
          <c:extLst xmlns:c16r2="http://schemas.microsoft.com/office/drawing/2015/06/chart">
            <c:ext xmlns:c16="http://schemas.microsoft.com/office/drawing/2014/chart" uri="{C3380CC4-5D6E-409C-BE32-E72D297353CC}">
              <c16:uniqueId val="{00000003-D16E-40F7-9B1A-72556275C22D}"/>
            </c:ext>
          </c:extLst>
        </c:ser>
        <c:ser>
          <c:idx val="4"/>
          <c:order val="4"/>
          <c:tx>
            <c:v>theo</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CEP'!$BO$19:$BO$28</c:f>
              <c:numCache>
                <c:formatCode>General</c:formatCode>
                <c:ptCount val="10"/>
                <c:pt idx="0">
                  <c:v>0</c:v>
                </c:pt>
                <c:pt idx="1">
                  <c:v>6.3E-2</c:v>
                </c:pt>
                <c:pt idx="2">
                  <c:v>0.1255</c:v>
                </c:pt>
                <c:pt idx="3">
                  <c:v>0.23440000000000003</c:v>
                </c:pt>
                <c:pt idx="4">
                  <c:v>0.32619999999999999</c:v>
                </c:pt>
                <c:pt idx="5">
                  <c:v>0.40429999999999999</c:v>
                </c:pt>
                <c:pt idx="6">
                  <c:v>0.47119999999999995</c:v>
                </c:pt>
                <c:pt idx="7">
                  <c:v>0.52900000000000003</c:v>
                </c:pt>
                <c:pt idx="8">
                  <c:v>0.57920000000000005</c:v>
                </c:pt>
                <c:pt idx="9">
                  <c:v>0.62450000000000006</c:v>
                </c:pt>
              </c:numCache>
            </c:numRef>
          </c:yVal>
          <c:smooth val="1"/>
          <c:extLst xmlns:c16r2="http://schemas.microsoft.com/office/drawing/2015/06/chart">
            <c:ext xmlns:c16="http://schemas.microsoft.com/office/drawing/2014/chart" uri="{C3380CC4-5D6E-409C-BE32-E72D297353CC}">
              <c16:uniqueId val="{00000004-D16E-40F7-9B1A-72556275C22D}"/>
            </c:ext>
          </c:extLst>
        </c:ser>
        <c:ser>
          <c:idx val="5"/>
          <c:order val="5"/>
          <c:tx>
            <c:v>4 min</c:v>
          </c:tx>
          <c:spPr>
            <a:ln w="28575">
              <a:noFill/>
            </a:ln>
          </c:spPr>
          <c:marker>
            <c:symbol val="circl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CEP'!$BR$19:$BR$28</c:f>
              <c:numCache>
                <c:formatCode>General</c:formatCode>
                <c:ptCount val="10"/>
                <c:pt idx="0">
                  <c:v>0</c:v>
                </c:pt>
                <c:pt idx="1">
                  <c:v>0.115</c:v>
                </c:pt>
                <c:pt idx="2">
                  <c:v>0.22</c:v>
                </c:pt>
                <c:pt idx="3">
                  <c:v>0.38500000000000001</c:v>
                </c:pt>
                <c:pt idx="4">
                  <c:v>0.53</c:v>
                </c:pt>
                <c:pt idx="5">
                  <c:v>0.621</c:v>
                </c:pt>
                <c:pt idx="6">
                  <c:v>0.7</c:v>
                </c:pt>
                <c:pt idx="7">
                  <c:v>0.75</c:v>
                </c:pt>
                <c:pt idx="8">
                  <c:v>0.8</c:v>
                </c:pt>
                <c:pt idx="9">
                  <c:v>0.86099999999999999</c:v>
                </c:pt>
              </c:numCache>
            </c:numRef>
          </c:yVal>
          <c:smooth val="0"/>
          <c:extLst xmlns:c16r2="http://schemas.microsoft.com/office/drawing/2015/06/chart">
            <c:ext xmlns:c16="http://schemas.microsoft.com/office/drawing/2014/chart" uri="{C3380CC4-5D6E-409C-BE32-E72D297353CC}">
              <c16:uniqueId val="{00000005-D16E-40F7-9B1A-72556275C22D}"/>
            </c:ext>
          </c:extLst>
        </c:ser>
        <c:ser>
          <c:idx val="7"/>
          <c:order val="6"/>
          <c:tx>
            <c:v>3 min</c:v>
          </c:tx>
          <c:spPr>
            <a:ln w="28575">
              <a:noFill/>
            </a:ln>
          </c:spPr>
          <c:marker>
            <c:symbol val="dot"/>
            <c:size val="10"/>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CEP'!$BP$19:$BP$28</c:f>
              <c:numCache>
                <c:formatCode>General</c:formatCode>
                <c:ptCount val="10"/>
                <c:pt idx="0">
                  <c:v>0</c:v>
                </c:pt>
                <c:pt idx="1">
                  <c:v>6.8000000000000005E-2</c:v>
                </c:pt>
                <c:pt idx="2">
                  <c:v>0.13</c:v>
                </c:pt>
                <c:pt idx="3">
                  <c:v>0.22</c:v>
                </c:pt>
                <c:pt idx="4">
                  <c:v>0.34</c:v>
                </c:pt>
                <c:pt idx="5">
                  <c:v>0.39</c:v>
                </c:pt>
                <c:pt idx="6">
                  <c:v>0.46200000000000002</c:v>
                </c:pt>
                <c:pt idx="7">
                  <c:v>0.52</c:v>
                </c:pt>
                <c:pt idx="8">
                  <c:v>0.56999999999999995</c:v>
                </c:pt>
                <c:pt idx="9">
                  <c:v>0.61899999999999999</c:v>
                </c:pt>
              </c:numCache>
            </c:numRef>
          </c:yVal>
          <c:smooth val="0"/>
          <c:extLst xmlns:c16r2="http://schemas.microsoft.com/office/drawing/2015/06/chart">
            <c:ext xmlns:c16="http://schemas.microsoft.com/office/drawing/2014/chart" uri="{C3380CC4-5D6E-409C-BE32-E72D297353CC}">
              <c16:uniqueId val="{00000006-D16E-40F7-9B1A-72556275C22D}"/>
            </c:ext>
          </c:extLst>
        </c:ser>
        <c:ser>
          <c:idx val="6"/>
          <c:order val="7"/>
          <c:tx>
            <c:v>theoretical</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CEP'!$BQ$19:$BQ$28</c:f>
              <c:numCache>
                <c:formatCode>General</c:formatCode>
                <c:ptCount val="10"/>
                <c:pt idx="0">
                  <c:v>0</c:v>
                </c:pt>
                <c:pt idx="1">
                  <c:v>0.11689999999999999</c:v>
                </c:pt>
                <c:pt idx="2">
                  <c:v>0.22620000000000001</c:v>
                </c:pt>
                <c:pt idx="3">
                  <c:v>0.40329999999999999</c:v>
                </c:pt>
                <c:pt idx="4">
                  <c:v>0.53749999999999998</c:v>
                </c:pt>
                <c:pt idx="5">
                  <c:v>0.63969999999999994</c:v>
                </c:pt>
                <c:pt idx="6">
                  <c:v>0.71779999999999999</c:v>
                </c:pt>
                <c:pt idx="7">
                  <c:v>0.77790000000000004</c:v>
                </c:pt>
                <c:pt idx="8">
                  <c:v>0.82409999999999994</c:v>
                </c:pt>
                <c:pt idx="9">
                  <c:v>0.8609</c:v>
                </c:pt>
              </c:numCache>
            </c:numRef>
          </c:yVal>
          <c:smooth val="1"/>
          <c:extLst xmlns:c16r2="http://schemas.microsoft.com/office/drawing/2015/06/chart">
            <c:ext xmlns:c16="http://schemas.microsoft.com/office/drawing/2014/chart" uri="{C3380CC4-5D6E-409C-BE32-E72D297353CC}">
              <c16:uniqueId val="{00000007-D16E-40F7-9B1A-72556275C22D}"/>
            </c:ext>
          </c:extLst>
        </c:ser>
        <c:dLbls>
          <c:showLegendKey val="0"/>
          <c:showVal val="0"/>
          <c:showCatName val="0"/>
          <c:showSerName val="0"/>
          <c:showPercent val="0"/>
          <c:showBubbleSize val="0"/>
        </c:dLbls>
        <c:axId val="108099840"/>
        <c:axId val="108106112"/>
      </c:scatterChart>
      <c:valAx>
        <c:axId val="108099840"/>
        <c:scaling>
          <c:orientation val="minMax"/>
          <c:max val="240"/>
          <c:min val="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108106112"/>
        <c:crosses val="autoZero"/>
        <c:crossBetween val="midCat"/>
      </c:valAx>
      <c:valAx>
        <c:axId val="108106112"/>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oil yield</a:t>
                </a:r>
              </a:p>
            </c:rich>
          </c:tx>
          <c:overlay val="0"/>
        </c:title>
        <c:numFmt formatCode="General" sourceLinked="1"/>
        <c:majorTickMark val="out"/>
        <c:minorTickMark val="none"/>
        <c:tickLblPos val="nextTo"/>
        <c:crossAx val="108099840"/>
        <c:crosses val="autoZero"/>
        <c:crossBetween val="midCat"/>
      </c:valAx>
    </c:plotArea>
    <c:legend>
      <c:legendPos val="b"/>
      <c:legendEntry>
        <c:idx val="0"/>
        <c:delete val="1"/>
      </c:legendEntry>
      <c:legendEntry>
        <c:idx val="2"/>
        <c:delete val="1"/>
      </c:legendEntry>
      <c:legendEntry>
        <c:idx val="4"/>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noFill/>
              <a:ln w="0">
                <a:solidFill>
                  <a:schemeClr val="tx1"/>
                </a:solidFill>
              </a:ln>
            </c:spPr>
          </c:marker>
          <c:errBars>
            <c:errDir val="y"/>
            <c:errBarType val="both"/>
            <c:errValType val="cust"/>
            <c:noEndCap val="0"/>
            <c:plus>
              <c:numRef>
                <c:f>'Chp 3 MW CEP'!$U$30:$U$36</c:f>
                <c:numCache>
                  <c:formatCode>General</c:formatCode>
                  <c:ptCount val="7"/>
                  <c:pt idx="0">
                    <c:v>2.5166114784235825E-2</c:v>
                  </c:pt>
                  <c:pt idx="1">
                    <c:v>5.5677643628300209E-2</c:v>
                  </c:pt>
                  <c:pt idx="2">
                    <c:v>3.2145502536643146E-2</c:v>
                  </c:pt>
                  <c:pt idx="3">
                    <c:v>3.0550504633038902E-2</c:v>
                  </c:pt>
                  <c:pt idx="4">
                    <c:v>3.6055512754639862E-2</c:v>
                  </c:pt>
                  <c:pt idx="5">
                    <c:v>3.7859388972001862E-2</c:v>
                  </c:pt>
                  <c:pt idx="6">
                    <c:v>4.5092497528228956E-2</c:v>
                  </c:pt>
                </c:numCache>
              </c:numRef>
            </c:plus>
            <c:minus>
              <c:numRef>
                <c:f>'Chp 3 MW CEP'!$U$30:$U$36</c:f>
                <c:numCache>
                  <c:formatCode>General</c:formatCode>
                  <c:ptCount val="7"/>
                  <c:pt idx="0">
                    <c:v>2.5166114784235825E-2</c:v>
                  </c:pt>
                  <c:pt idx="1">
                    <c:v>5.5677643628300209E-2</c:v>
                  </c:pt>
                  <c:pt idx="2">
                    <c:v>3.2145502536643146E-2</c:v>
                  </c:pt>
                  <c:pt idx="3">
                    <c:v>3.0550504633038902E-2</c:v>
                  </c:pt>
                  <c:pt idx="4">
                    <c:v>3.6055512754639862E-2</c:v>
                  </c:pt>
                  <c:pt idx="5">
                    <c:v>3.7859388972001862E-2</c:v>
                  </c:pt>
                  <c:pt idx="6">
                    <c:v>4.5092497528228956E-2</c:v>
                  </c:pt>
                </c:numCache>
              </c:numRef>
            </c:minus>
          </c:errBars>
          <c:xVal>
            <c:numRef>
              <c:f>'Chp 3 MW CEP'!$P$30:$P$36</c:f>
              <c:numCache>
                <c:formatCode>General</c:formatCode>
                <c:ptCount val="7"/>
                <c:pt idx="0">
                  <c:v>25</c:v>
                </c:pt>
                <c:pt idx="1">
                  <c:v>50</c:v>
                </c:pt>
                <c:pt idx="2">
                  <c:v>60</c:v>
                </c:pt>
                <c:pt idx="3">
                  <c:v>70</c:v>
                </c:pt>
                <c:pt idx="4">
                  <c:v>80</c:v>
                </c:pt>
                <c:pt idx="5">
                  <c:v>90</c:v>
                </c:pt>
                <c:pt idx="6">
                  <c:v>100</c:v>
                </c:pt>
              </c:numCache>
            </c:numRef>
          </c:xVal>
          <c:yVal>
            <c:numRef>
              <c:f>'Chp 3 MW CEP'!$T$30:$T$36</c:f>
              <c:numCache>
                <c:formatCode>General</c:formatCode>
                <c:ptCount val="7"/>
                <c:pt idx="0">
                  <c:v>7.6666666666666675E-2</c:v>
                </c:pt>
                <c:pt idx="1">
                  <c:v>0.57999999999999996</c:v>
                </c:pt>
                <c:pt idx="2">
                  <c:v>0.68666666666666665</c:v>
                </c:pt>
                <c:pt idx="3">
                  <c:v>0.80666666666666664</c:v>
                </c:pt>
                <c:pt idx="4">
                  <c:v>0.84</c:v>
                </c:pt>
                <c:pt idx="5">
                  <c:v>0.64333333333333342</c:v>
                </c:pt>
                <c:pt idx="6">
                  <c:v>0.41666666666666669</c:v>
                </c:pt>
              </c:numCache>
            </c:numRef>
          </c:yVal>
          <c:smooth val="0"/>
          <c:extLst xmlns:c16r2="http://schemas.microsoft.com/office/drawing/2015/06/chart">
            <c:ext xmlns:c16="http://schemas.microsoft.com/office/drawing/2014/chart" uri="{C3380CC4-5D6E-409C-BE32-E72D297353CC}">
              <c16:uniqueId val="{00000000-9D44-45BB-BB7D-D67CC4A12CC5}"/>
            </c:ext>
          </c:extLst>
        </c:ser>
        <c:dLbls>
          <c:showLegendKey val="0"/>
          <c:showVal val="0"/>
          <c:showCatName val="0"/>
          <c:showSerName val="0"/>
          <c:showPercent val="0"/>
          <c:showBubbleSize val="0"/>
        </c:dLbls>
        <c:axId val="108253568"/>
        <c:axId val="108255488"/>
      </c:scatterChart>
      <c:valAx>
        <c:axId val="108253568"/>
        <c:scaling>
          <c:orientation val="minMax"/>
        </c:scaling>
        <c:delete val="0"/>
        <c:axPos val="b"/>
        <c:title>
          <c:tx>
            <c:rich>
              <a:bodyPr/>
              <a:lstStyle/>
              <a:p>
                <a:pPr>
                  <a:defRPr/>
                </a:pPr>
                <a:r>
                  <a:rPr lang="en-IN"/>
                  <a:t>Aqueous extraction Temperature ̊C</a:t>
                </a:r>
              </a:p>
            </c:rich>
          </c:tx>
          <c:overlay val="0"/>
        </c:title>
        <c:numFmt formatCode="General" sourceLinked="1"/>
        <c:majorTickMark val="out"/>
        <c:minorTickMark val="none"/>
        <c:tickLblPos val="nextTo"/>
        <c:crossAx val="108255488"/>
        <c:crosses val="autoZero"/>
        <c:crossBetween val="midCat"/>
      </c:valAx>
      <c:valAx>
        <c:axId val="108255488"/>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108253568"/>
        <c:crosses val="autoZero"/>
        <c:crossBetween val="midCat"/>
      </c:valAx>
      <c:spPr>
        <a:noFill/>
        <a:ln w="25400">
          <a:noFill/>
        </a:ln>
      </c:spPr>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Theoretical</c:v>
          </c:tx>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CEP'!$U$53:$U$61</c:f>
              <c:numCache>
                <c:formatCode>General</c:formatCode>
                <c:ptCount val="9"/>
                <c:pt idx="0">
                  <c:v>0</c:v>
                </c:pt>
                <c:pt idx="1">
                  <c:v>0.11349999999999999</c:v>
                </c:pt>
                <c:pt idx="2">
                  <c:v>0.21280000000000002</c:v>
                </c:pt>
                <c:pt idx="3">
                  <c:v>0.29730000000000001</c:v>
                </c:pt>
                <c:pt idx="4">
                  <c:v>0.36979999999999996</c:v>
                </c:pt>
                <c:pt idx="5">
                  <c:v>0.43259999999999998</c:v>
                </c:pt>
                <c:pt idx="6">
                  <c:v>0.4874</c:v>
                </c:pt>
                <c:pt idx="7">
                  <c:v>0.53569999999999995</c:v>
                </c:pt>
                <c:pt idx="8">
                  <c:v>0.57840000000000003</c:v>
                </c:pt>
              </c:numCache>
            </c:numRef>
          </c:yVal>
          <c:smooth val="1"/>
          <c:extLst xmlns:c16r2="http://schemas.microsoft.com/office/drawing/2015/06/chart">
            <c:ext xmlns:c16="http://schemas.microsoft.com/office/drawing/2014/chart" uri="{C3380CC4-5D6E-409C-BE32-E72D297353CC}">
              <c16:uniqueId val="{00000000-D30D-41C7-8183-6196CA52C4BF}"/>
            </c:ext>
          </c:extLst>
        </c:ser>
        <c:ser>
          <c:idx val="0"/>
          <c:order val="1"/>
          <c:tx>
            <c:v>50 C</c:v>
          </c:tx>
          <c:spPr>
            <a:ln w="28575">
              <a:noFill/>
            </a:ln>
          </c:spPr>
          <c:marker>
            <c:symbol val="diamond"/>
            <c:size val="7"/>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CEP'!$W$53:$W$61</c:f>
              <c:numCache>
                <c:formatCode>General</c:formatCode>
                <c:ptCount val="9"/>
                <c:pt idx="0">
                  <c:v>0</c:v>
                </c:pt>
                <c:pt idx="1">
                  <c:v>0.125</c:v>
                </c:pt>
                <c:pt idx="2">
                  <c:v>0.22</c:v>
                </c:pt>
                <c:pt idx="3">
                  <c:v>0.27</c:v>
                </c:pt>
                <c:pt idx="4">
                  <c:v>0.38</c:v>
                </c:pt>
                <c:pt idx="5">
                  <c:v>0.42</c:v>
                </c:pt>
                <c:pt idx="6">
                  <c:v>0.47499999999999998</c:v>
                </c:pt>
                <c:pt idx="7">
                  <c:v>0.55000000000000004</c:v>
                </c:pt>
                <c:pt idx="8">
                  <c:v>0.57999999999999996</c:v>
                </c:pt>
              </c:numCache>
            </c:numRef>
          </c:yVal>
          <c:smooth val="0"/>
          <c:extLst xmlns:c16r2="http://schemas.microsoft.com/office/drawing/2015/06/chart">
            <c:ext xmlns:c16="http://schemas.microsoft.com/office/drawing/2014/chart" uri="{C3380CC4-5D6E-409C-BE32-E72D297353CC}">
              <c16:uniqueId val="{00000001-D30D-41C7-8183-6196CA52C4BF}"/>
            </c:ext>
          </c:extLst>
        </c:ser>
        <c:ser>
          <c:idx val="2"/>
          <c:order val="2"/>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CEP'!$Y$53:$Y$61</c:f>
              <c:numCache>
                <c:formatCode>General</c:formatCode>
                <c:ptCount val="9"/>
                <c:pt idx="0">
                  <c:v>0</c:v>
                </c:pt>
                <c:pt idx="1">
                  <c:v>0.153</c:v>
                </c:pt>
                <c:pt idx="2">
                  <c:v>0.28270000000000001</c:v>
                </c:pt>
                <c:pt idx="3">
                  <c:v>0.38939999999999997</c:v>
                </c:pt>
                <c:pt idx="4">
                  <c:v>0.4778</c:v>
                </c:pt>
                <c:pt idx="5">
                  <c:v>0.55159999999999998</c:v>
                </c:pt>
                <c:pt idx="6">
                  <c:v>0.61350000000000005</c:v>
                </c:pt>
                <c:pt idx="7">
                  <c:v>0.66569999999999996</c:v>
                </c:pt>
                <c:pt idx="8">
                  <c:v>0.70989999999999998</c:v>
                </c:pt>
              </c:numCache>
            </c:numRef>
          </c:yVal>
          <c:smooth val="1"/>
          <c:extLst xmlns:c16r2="http://schemas.microsoft.com/office/drawing/2015/06/chart">
            <c:ext xmlns:c16="http://schemas.microsoft.com/office/drawing/2014/chart" uri="{C3380CC4-5D6E-409C-BE32-E72D297353CC}">
              <c16:uniqueId val="{00000002-D30D-41C7-8183-6196CA52C4BF}"/>
            </c:ext>
          </c:extLst>
        </c:ser>
        <c:ser>
          <c:idx val="3"/>
          <c:order val="3"/>
          <c:tx>
            <c:v>60 C</c:v>
          </c:tx>
          <c:spPr>
            <a:ln>
              <a:noFill/>
            </a:ln>
          </c:spPr>
          <c:marker>
            <c:symbol val="square"/>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CEP'!$AA$53:$AA$61</c:f>
              <c:numCache>
                <c:formatCode>General</c:formatCode>
                <c:ptCount val="9"/>
                <c:pt idx="0">
                  <c:v>0</c:v>
                </c:pt>
                <c:pt idx="1">
                  <c:v>0.15</c:v>
                </c:pt>
                <c:pt idx="2">
                  <c:v>0.27</c:v>
                </c:pt>
                <c:pt idx="3">
                  <c:v>0.38</c:v>
                </c:pt>
                <c:pt idx="4">
                  <c:v>0.47</c:v>
                </c:pt>
                <c:pt idx="5">
                  <c:v>0.54200000000000004</c:v>
                </c:pt>
                <c:pt idx="6">
                  <c:v>0.60799999999999998</c:v>
                </c:pt>
                <c:pt idx="7">
                  <c:v>0.66249999999999998</c:v>
                </c:pt>
                <c:pt idx="8">
                  <c:v>0.68</c:v>
                </c:pt>
              </c:numCache>
            </c:numRef>
          </c:yVal>
          <c:smooth val="0"/>
          <c:extLst xmlns:c16r2="http://schemas.microsoft.com/office/drawing/2015/06/chart">
            <c:ext xmlns:c16="http://schemas.microsoft.com/office/drawing/2014/chart" uri="{C3380CC4-5D6E-409C-BE32-E72D297353CC}">
              <c16:uniqueId val="{00000003-D30D-41C7-8183-6196CA52C4BF}"/>
            </c:ext>
          </c:extLst>
        </c:ser>
        <c:ser>
          <c:idx val="4"/>
          <c:order val="4"/>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CEP'!$AC$53:$AC$61</c:f>
              <c:numCache>
                <c:formatCode>General</c:formatCode>
                <c:ptCount val="9"/>
                <c:pt idx="0">
                  <c:v>0</c:v>
                </c:pt>
                <c:pt idx="1">
                  <c:v>0.18579999999999999</c:v>
                </c:pt>
                <c:pt idx="2">
                  <c:v>0.33779999999999999</c:v>
                </c:pt>
                <c:pt idx="3">
                  <c:v>0.45860000000000001</c:v>
                </c:pt>
                <c:pt idx="4">
                  <c:v>0.55520000000000003</c:v>
                </c:pt>
                <c:pt idx="5">
                  <c:v>0.63290000000000002</c:v>
                </c:pt>
                <c:pt idx="6">
                  <c:v>0.69550000000000001</c:v>
                </c:pt>
                <c:pt idx="7">
                  <c:v>0.74639999999999995</c:v>
                </c:pt>
                <c:pt idx="8">
                  <c:v>0.78769999999999996</c:v>
                </c:pt>
              </c:numCache>
            </c:numRef>
          </c:yVal>
          <c:smooth val="1"/>
          <c:extLst xmlns:c16r2="http://schemas.microsoft.com/office/drawing/2015/06/chart">
            <c:ext xmlns:c16="http://schemas.microsoft.com/office/drawing/2014/chart" uri="{C3380CC4-5D6E-409C-BE32-E72D297353CC}">
              <c16:uniqueId val="{00000004-D30D-41C7-8183-6196CA52C4BF}"/>
            </c:ext>
          </c:extLst>
        </c:ser>
        <c:ser>
          <c:idx val="5"/>
          <c:order val="5"/>
          <c:tx>
            <c:v>70 C</c:v>
          </c:tx>
          <c:spPr>
            <a:ln>
              <a:noFill/>
            </a:ln>
          </c:spPr>
          <c:marker>
            <c:symbol val="triangle"/>
            <c:size val="5"/>
            <c:spPr>
              <a:noFill/>
              <a:ln w="0">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CEP'!$AE$53:$AE$61</c:f>
              <c:numCache>
                <c:formatCode>General</c:formatCode>
                <c:ptCount val="9"/>
                <c:pt idx="0">
                  <c:v>0</c:v>
                </c:pt>
                <c:pt idx="1">
                  <c:v>0.18</c:v>
                </c:pt>
                <c:pt idx="2">
                  <c:v>0.33</c:v>
                </c:pt>
                <c:pt idx="3">
                  <c:v>0.44299999999999995</c:v>
                </c:pt>
                <c:pt idx="4">
                  <c:v>0.54600000000000004</c:v>
                </c:pt>
                <c:pt idx="5">
                  <c:v>0.624</c:v>
                </c:pt>
                <c:pt idx="6">
                  <c:v>0.69</c:v>
                </c:pt>
                <c:pt idx="7">
                  <c:v>0.72299999999999998</c:v>
                </c:pt>
                <c:pt idx="8">
                  <c:v>0.8</c:v>
                </c:pt>
              </c:numCache>
            </c:numRef>
          </c:yVal>
          <c:smooth val="1"/>
          <c:extLst xmlns:c16r2="http://schemas.microsoft.com/office/drawing/2015/06/chart">
            <c:ext xmlns:c16="http://schemas.microsoft.com/office/drawing/2014/chart" uri="{C3380CC4-5D6E-409C-BE32-E72D297353CC}">
              <c16:uniqueId val="{00000005-D30D-41C7-8183-6196CA52C4BF}"/>
            </c:ext>
          </c:extLst>
        </c:ser>
        <c:ser>
          <c:idx val="6"/>
          <c:order val="6"/>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CEP'!$AG$53:$AG$61</c:f>
              <c:numCache>
                <c:formatCode>General</c:formatCode>
                <c:ptCount val="9"/>
                <c:pt idx="0">
                  <c:v>0</c:v>
                </c:pt>
                <c:pt idx="1">
                  <c:v>0.23089999999999999</c:v>
                </c:pt>
                <c:pt idx="2">
                  <c:v>0.41070000000000001</c:v>
                </c:pt>
                <c:pt idx="3">
                  <c:v>0.54610000000000003</c:v>
                </c:pt>
                <c:pt idx="4">
                  <c:v>0.64870000000000005</c:v>
                </c:pt>
                <c:pt idx="5">
                  <c:v>0.72680000000000011</c:v>
                </c:pt>
                <c:pt idx="6">
                  <c:v>0.78639999999999999</c:v>
                </c:pt>
                <c:pt idx="7">
                  <c:v>0.83200000000000007</c:v>
                </c:pt>
                <c:pt idx="8">
                  <c:v>0.86709999999999998</c:v>
                </c:pt>
              </c:numCache>
            </c:numRef>
          </c:yVal>
          <c:smooth val="1"/>
          <c:extLst xmlns:c16r2="http://schemas.microsoft.com/office/drawing/2015/06/chart">
            <c:ext xmlns:c16="http://schemas.microsoft.com/office/drawing/2014/chart" uri="{C3380CC4-5D6E-409C-BE32-E72D297353CC}">
              <c16:uniqueId val="{00000006-D30D-41C7-8183-6196CA52C4BF}"/>
            </c:ext>
          </c:extLst>
        </c:ser>
        <c:ser>
          <c:idx val="7"/>
          <c:order val="7"/>
          <c:tx>
            <c:v>80 C</c:v>
          </c:tx>
          <c:spPr>
            <a:ln>
              <a:noFill/>
            </a:ln>
          </c:spPr>
          <c:marker>
            <c:symbol val="circle"/>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CEP'!$AJ$53:$AJ$61</c:f>
              <c:numCache>
                <c:formatCode>General</c:formatCode>
                <c:ptCount val="9"/>
                <c:pt idx="0">
                  <c:v>0</c:v>
                </c:pt>
                <c:pt idx="1">
                  <c:v>0.24</c:v>
                </c:pt>
                <c:pt idx="2">
                  <c:v>0.4</c:v>
                </c:pt>
                <c:pt idx="3">
                  <c:v>0.54500000000000004</c:v>
                </c:pt>
                <c:pt idx="4">
                  <c:v>0.64</c:v>
                </c:pt>
                <c:pt idx="5">
                  <c:v>0.7</c:v>
                </c:pt>
                <c:pt idx="6">
                  <c:v>0.76500000000000001</c:v>
                </c:pt>
                <c:pt idx="7">
                  <c:v>0.82099999999999995</c:v>
                </c:pt>
                <c:pt idx="8">
                  <c:v>0.84</c:v>
                </c:pt>
              </c:numCache>
            </c:numRef>
          </c:yVal>
          <c:smooth val="0"/>
          <c:extLst xmlns:c16r2="http://schemas.microsoft.com/office/drawing/2015/06/chart">
            <c:ext xmlns:c16="http://schemas.microsoft.com/office/drawing/2014/chart" uri="{C3380CC4-5D6E-409C-BE32-E72D297353CC}">
              <c16:uniqueId val="{00000007-D30D-41C7-8183-6196CA52C4BF}"/>
            </c:ext>
          </c:extLst>
        </c:ser>
        <c:ser>
          <c:idx val="8"/>
          <c:order val="8"/>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CEP'!$AL$53:$AL$61</c:f>
              <c:numCache>
                <c:formatCode>General</c:formatCode>
                <c:ptCount val="9"/>
                <c:pt idx="0">
                  <c:v>0</c:v>
                </c:pt>
                <c:pt idx="1">
                  <c:v>0.1255</c:v>
                </c:pt>
                <c:pt idx="2">
                  <c:v>0.23440000000000003</c:v>
                </c:pt>
                <c:pt idx="3">
                  <c:v>0.32619999999999999</c:v>
                </c:pt>
                <c:pt idx="4">
                  <c:v>0.40429999999999999</c:v>
                </c:pt>
                <c:pt idx="5">
                  <c:v>0.47119999999999995</c:v>
                </c:pt>
                <c:pt idx="6">
                  <c:v>0.52900000000000003</c:v>
                </c:pt>
                <c:pt idx="7">
                  <c:v>0.57920000000000005</c:v>
                </c:pt>
                <c:pt idx="8">
                  <c:v>0.62319999999999998</c:v>
                </c:pt>
              </c:numCache>
            </c:numRef>
          </c:yVal>
          <c:smooth val="1"/>
          <c:extLst xmlns:c16r2="http://schemas.microsoft.com/office/drawing/2015/06/chart">
            <c:ext xmlns:c16="http://schemas.microsoft.com/office/drawing/2014/chart" uri="{C3380CC4-5D6E-409C-BE32-E72D297353CC}">
              <c16:uniqueId val="{00000008-D30D-41C7-8183-6196CA52C4BF}"/>
            </c:ext>
          </c:extLst>
        </c:ser>
        <c:ser>
          <c:idx val="9"/>
          <c:order val="9"/>
          <c:tx>
            <c:v>90 C</c:v>
          </c:tx>
          <c:spPr>
            <a:ln>
              <a:noFill/>
            </a:ln>
          </c:spPr>
          <c:marker>
            <c:symbol val="dot"/>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CEP'!$AN$53:$AN$61</c:f>
              <c:numCache>
                <c:formatCode>General</c:formatCode>
                <c:ptCount val="9"/>
                <c:pt idx="0">
                  <c:v>0</c:v>
                </c:pt>
                <c:pt idx="1">
                  <c:v>0.12</c:v>
                </c:pt>
                <c:pt idx="2">
                  <c:v>0.22600000000000001</c:v>
                </c:pt>
                <c:pt idx="3">
                  <c:v>0.32200000000000001</c:v>
                </c:pt>
                <c:pt idx="4">
                  <c:v>0.4</c:v>
                </c:pt>
                <c:pt idx="5">
                  <c:v>0.46299999999999997</c:v>
                </c:pt>
                <c:pt idx="6">
                  <c:v>0.51600000000000001</c:v>
                </c:pt>
                <c:pt idx="7">
                  <c:v>0.56000000000000005</c:v>
                </c:pt>
                <c:pt idx="8">
                  <c:v>0.64</c:v>
                </c:pt>
              </c:numCache>
            </c:numRef>
          </c:yVal>
          <c:smooth val="0"/>
          <c:extLst xmlns:c16r2="http://schemas.microsoft.com/office/drawing/2015/06/chart">
            <c:ext xmlns:c16="http://schemas.microsoft.com/office/drawing/2014/chart" uri="{C3380CC4-5D6E-409C-BE32-E72D297353CC}">
              <c16:uniqueId val="{00000009-D30D-41C7-8183-6196CA52C4BF}"/>
            </c:ext>
          </c:extLst>
        </c:ser>
        <c:ser>
          <c:idx val="10"/>
          <c:order val="10"/>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CEP'!$AP$53:$AP$61</c:f>
              <c:numCache>
                <c:formatCode>General</c:formatCode>
                <c:ptCount val="9"/>
                <c:pt idx="0">
                  <c:v>0</c:v>
                </c:pt>
                <c:pt idx="1">
                  <c:v>7.2999999999999995E-2</c:v>
                </c:pt>
                <c:pt idx="2">
                  <c:v>0.1384</c:v>
                </c:pt>
                <c:pt idx="3">
                  <c:v>0.1948</c:v>
                </c:pt>
                <c:pt idx="4">
                  <c:v>0.24429999999999999</c:v>
                </c:pt>
                <c:pt idx="5">
                  <c:v>0.28870000000000001</c:v>
                </c:pt>
                <c:pt idx="6">
                  <c:v>0.32890000000000003</c:v>
                </c:pt>
                <c:pt idx="7">
                  <c:v>0.36599999999999999</c:v>
                </c:pt>
                <c:pt idx="8">
                  <c:v>0.40049999999999997</c:v>
                </c:pt>
              </c:numCache>
            </c:numRef>
          </c:yVal>
          <c:smooth val="1"/>
          <c:extLst xmlns:c16r2="http://schemas.microsoft.com/office/drawing/2015/06/chart">
            <c:ext xmlns:c16="http://schemas.microsoft.com/office/drawing/2014/chart" uri="{C3380CC4-5D6E-409C-BE32-E72D297353CC}">
              <c16:uniqueId val="{0000000A-D30D-41C7-8183-6196CA52C4BF}"/>
            </c:ext>
          </c:extLst>
        </c:ser>
        <c:ser>
          <c:idx val="11"/>
          <c:order val="11"/>
          <c:tx>
            <c:v>100 C</c:v>
          </c:tx>
          <c:spPr>
            <a:ln>
              <a:noFill/>
            </a:ln>
          </c:spPr>
          <c:marker>
            <c:symbol val="star"/>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CEP'!$AR$53:$AR$61</c:f>
              <c:numCache>
                <c:formatCode>General</c:formatCode>
                <c:ptCount val="9"/>
                <c:pt idx="0">
                  <c:v>0</c:v>
                </c:pt>
                <c:pt idx="1">
                  <c:v>0.05</c:v>
                </c:pt>
                <c:pt idx="2">
                  <c:v>0.11</c:v>
                </c:pt>
                <c:pt idx="3">
                  <c:v>0.16200000000000001</c:v>
                </c:pt>
                <c:pt idx="4">
                  <c:v>0.23399999999999999</c:v>
                </c:pt>
                <c:pt idx="5">
                  <c:v>0.27600000000000002</c:v>
                </c:pt>
                <c:pt idx="6">
                  <c:v>0.316</c:v>
                </c:pt>
                <c:pt idx="7">
                  <c:v>0.36</c:v>
                </c:pt>
                <c:pt idx="8">
                  <c:v>0.41</c:v>
                </c:pt>
              </c:numCache>
            </c:numRef>
          </c:yVal>
          <c:smooth val="0"/>
          <c:extLst xmlns:c16r2="http://schemas.microsoft.com/office/drawing/2015/06/chart">
            <c:ext xmlns:c16="http://schemas.microsoft.com/office/drawing/2014/chart" uri="{C3380CC4-5D6E-409C-BE32-E72D297353CC}">
              <c16:uniqueId val="{0000000B-D30D-41C7-8183-6196CA52C4BF}"/>
            </c:ext>
          </c:extLst>
        </c:ser>
        <c:dLbls>
          <c:showLegendKey val="0"/>
          <c:showVal val="0"/>
          <c:showCatName val="0"/>
          <c:showSerName val="0"/>
          <c:showPercent val="0"/>
          <c:showBubbleSize val="0"/>
        </c:dLbls>
        <c:axId val="108417024"/>
        <c:axId val="108419328"/>
      </c:scatterChart>
      <c:valAx>
        <c:axId val="108417024"/>
        <c:scaling>
          <c:orientation val="minMax"/>
          <c:max val="25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108419328"/>
        <c:crosses val="autoZero"/>
        <c:crossBetween val="midCat"/>
      </c:valAx>
      <c:valAx>
        <c:axId val="108419328"/>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orange peel oil extraction </a:t>
                </a:r>
              </a:p>
            </c:rich>
          </c:tx>
          <c:overlay val="0"/>
        </c:title>
        <c:numFmt formatCode="General" sourceLinked="1"/>
        <c:majorTickMark val="out"/>
        <c:minorTickMark val="none"/>
        <c:tickLblPos val="nextTo"/>
        <c:crossAx val="108417024"/>
        <c:crosses val="autoZero"/>
        <c:crossBetween val="midCat"/>
      </c:valAx>
    </c:plotArea>
    <c:legend>
      <c:legendPos val="b"/>
      <c:legendEntry>
        <c:idx val="2"/>
        <c:delete val="1"/>
      </c:legendEntry>
      <c:legendEntry>
        <c:idx val="4"/>
        <c:delete val="1"/>
      </c:legendEntry>
      <c:legendEntry>
        <c:idx val="6"/>
        <c:delete val="1"/>
      </c:legendEntry>
      <c:legendEntry>
        <c:idx val="8"/>
        <c:delete val="1"/>
      </c:legendEntry>
      <c:legendEntry>
        <c:idx val="10"/>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69290655208847"/>
          <c:y val="3.9001832783535258E-2"/>
          <c:w val="0.84370031594035488"/>
          <c:h val="0.74551941682852818"/>
        </c:manualLayout>
      </c:layout>
      <c:scatterChart>
        <c:scatterStyle val="lineMarker"/>
        <c:varyColors val="0"/>
        <c:ser>
          <c:idx val="0"/>
          <c:order val="0"/>
          <c:tx>
            <c:strRef>
              <c:f>'MW Deff final'!$V$154</c:f>
              <c:strCache>
                <c:ptCount val="1"/>
                <c:pt idx="0">
                  <c:v>500</c:v>
                </c:pt>
              </c:strCache>
            </c:strRef>
          </c:tx>
          <c:spPr>
            <a:ln w="28575">
              <a:noFill/>
            </a:ln>
          </c:spPr>
          <c:marker>
            <c:symbol val="diamond"/>
            <c:size val="9"/>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final'!$V$155:$V$165</c:f>
              <c:numCache>
                <c:formatCode>General</c:formatCode>
                <c:ptCount val="11"/>
                <c:pt idx="0">
                  <c:v>0</c:v>
                </c:pt>
                <c:pt idx="1">
                  <c:v>0</c:v>
                </c:pt>
                <c:pt idx="2">
                  <c:v>0</c:v>
                </c:pt>
                <c:pt idx="3">
                  <c:v>0.1</c:v>
                </c:pt>
                <c:pt idx="4">
                  <c:v>0.23</c:v>
                </c:pt>
                <c:pt idx="5">
                  <c:v>0.33000000000000074</c:v>
                </c:pt>
                <c:pt idx="6">
                  <c:v>0.41000000000000031</c:v>
                </c:pt>
                <c:pt idx="7">
                  <c:v>0.64000000000000123</c:v>
                </c:pt>
                <c:pt idx="8">
                  <c:v>0.84000000000000064</c:v>
                </c:pt>
                <c:pt idx="9">
                  <c:v>0.7400000000000011</c:v>
                </c:pt>
                <c:pt idx="10">
                  <c:v>0.53</c:v>
                </c:pt>
              </c:numCache>
            </c:numRef>
          </c:yVal>
          <c:smooth val="0"/>
          <c:extLst xmlns:c16r2="http://schemas.microsoft.com/office/drawing/2015/06/chart">
            <c:ext xmlns:c16="http://schemas.microsoft.com/office/drawing/2014/chart" uri="{C3380CC4-5D6E-409C-BE32-E72D297353CC}">
              <c16:uniqueId val="{00000000-4F64-4450-AB61-76530048A480}"/>
            </c:ext>
          </c:extLst>
        </c:ser>
        <c:ser>
          <c:idx val="1"/>
          <c:order val="1"/>
          <c:tx>
            <c:strRef>
              <c:f>'MW Deff final'!$W$154</c:f>
              <c:strCache>
                <c:ptCount val="1"/>
                <c:pt idx="0">
                  <c:v>1000</c:v>
                </c:pt>
              </c:strCache>
            </c:strRef>
          </c:tx>
          <c:spPr>
            <a:ln w="28575">
              <a:noFill/>
            </a:ln>
          </c:spPr>
          <c:marker>
            <c:symbol val="square"/>
            <c:size val="7"/>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final'!$W$155:$W$165</c:f>
              <c:numCache>
                <c:formatCode>General</c:formatCode>
                <c:ptCount val="11"/>
                <c:pt idx="0">
                  <c:v>0</c:v>
                </c:pt>
                <c:pt idx="1">
                  <c:v>0</c:v>
                </c:pt>
                <c:pt idx="2">
                  <c:v>0.2</c:v>
                </c:pt>
                <c:pt idx="3">
                  <c:v>0.46</c:v>
                </c:pt>
                <c:pt idx="4">
                  <c:v>0.70000000000000062</c:v>
                </c:pt>
                <c:pt idx="5">
                  <c:v>0.76000000000000123</c:v>
                </c:pt>
                <c:pt idx="6">
                  <c:v>0.84000000000000064</c:v>
                </c:pt>
                <c:pt idx="7">
                  <c:v>0.92</c:v>
                </c:pt>
                <c:pt idx="8">
                  <c:v>0.71000000000000063</c:v>
                </c:pt>
                <c:pt idx="9">
                  <c:v>0.65000000000000135</c:v>
                </c:pt>
                <c:pt idx="10">
                  <c:v>0.2</c:v>
                </c:pt>
              </c:numCache>
            </c:numRef>
          </c:yVal>
          <c:smooth val="0"/>
          <c:extLst xmlns:c16r2="http://schemas.microsoft.com/office/drawing/2015/06/chart">
            <c:ext xmlns:c16="http://schemas.microsoft.com/office/drawing/2014/chart" uri="{C3380CC4-5D6E-409C-BE32-E72D297353CC}">
              <c16:uniqueId val="{00000001-4F64-4450-AB61-76530048A480}"/>
            </c:ext>
          </c:extLst>
        </c:ser>
        <c:ser>
          <c:idx val="2"/>
          <c:order val="2"/>
          <c:tx>
            <c:strRef>
              <c:f>'MW Deff final'!$X$154</c:f>
              <c:strCache>
                <c:ptCount val="1"/>
                <c:pt idx="0">
                  <c:v>1500</c:v>
                </c:pt>
              </c:strCache>
            </c:strRef>
          </c:tx>
          <c:spPr>
            <a:ln w="28575">
              <a:noFill/>
            </a:ln>
          </c:spPr>
          <c:marker>
            <c:symbol val="triangle"/>
            <c:size val="9"/>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final'!$X$155:$X$165</c:f>
              <c:numCache>
                <c:formatCode>General</c:formatCode>
                <c:ptCount val="11"/>
                <c:pt idx="0">
                  <c:v>0.18000000000000024</c:v>
                </c:pt>
                <c:pt idx="1">
                  <c:v>0.36000000000000032</c:v>
                </c:pt>
                <c:pt idx="2">
                  <c:v>0.72000000000000064</c:v>
                </c:pt>
                <c:pt idx="3">
                  <c:v>0.92</c:v>
                </c:pt>
                <c:pt idx="4">
                  <c:v>0.95000000000000062</c:v>
                </c:pt>
                <c:pt idx="5">
                  <c:v>0.58000000000000007</c:v>
                </c:pt>
                <c:pt idx="6">
                  <c:v>0.5</c:v>
                </c:pt>
                <c:pt idx="7">
                  <c:v>0.44</c:v>
                </c:pt>
                <c:pt idx="8">
                  <c:v>0.23</c:v>
                </c:pt>
                <c:pt idx="9">
                  <c:v>0.224</c:v>
                </c:pt>
                <c:pt idx="10">
                  <c:v>0.1</c:v>
                </c:pt>
              </c:numCache>
            </c:numRef>
          </c:yVal>
          <c:smooth val="0"/>
          <c:extLst xmlns:c16r2="http://schemas.microsoft.com/office/drawing/2015/06/chart">
            <c:ext xmlns:c16="http://schemas.microsoft.com/office/drawing/2014/chart" uri="{C3380CC4-5D6E-409C-BE32-E72D297353CC}">
              <c16:uniqueId val="{00000002-4F64-4450-AB61-76530048A480}"/>
            </c:ext>
          </c:extLst>
        </c:ser>
        <c:dLbls>
          <c:showLegendKey val="0"/>
          <c:showVal val="0"/>
          <c:showCatName val="0"/>
          <c:showSerName val="0"/>
          <c:showPercent val="0"/>
          <c:showBubbleSize val="0"/>
        </c:dLbls>
        <c:axId val="108477440"/>
        <c:axId val="108496384"/>
      </c:scatterChart>
      <c:valAx>
        <c:axId val="108477440"/>
        <c:scaling>
          <c:orientation val="minMax"/>
        </c:scaling>
        <c:delete val="0"/>
        <c:axPos val="b"/>
        <c:title>
          <c:tx>
            <c:rich>
              <a:bodyPr/>
              <a:lstStyle/>
              <a:p>
                <a:pPr>
                  <a:defRPr/>
                </a:pPr>
                <a:r>
                  <a:rPr lang="en-IN"/>
                  <a:t>rpm</a:t>
                </a:r>
              </a:p>
            </c:rich>
          </c:tx>
          <c:overlay val="0"/>
        </c:title>
        <c:numFmt formatCode="General" sourceLinked="1"/>
        <c:majorTickMark val="out"/>
        <c:minorTickMark val="none"/>
        <c:tickLblPos val="nextTo"/>
        <c:crossAx val="108496384"/>
        <c:crosses val="autoZero"/>
        <c:crossBetween val="midCat"/>
      </c:valAx>
      <c:valAx>
        <c:axId val="108496384"/>
        <c:scaling>
          <c:orientation val="minMax"/>
          <c:min val="0"/>
        </c:scaling>
        <c:delete val="0"/>
        <c:axPos val="l"/>
        <c:title>
          <c:tx>
            <c:rich>
              <a:bodyPr rot="-5400000" vert="horz"/>
              <a:lstStyle/>
              <a:p>
                <a:pPr>
                  <a:defRPr/>
                </a:pPr>
                <a:r>
                  <a:rPr lang="en-IN"/>
                  <a:t>orange oil g/100 g of peels</a:t>
                </a:r>
              </a:p>
            </c:rich>
          </c:tx>
          <c:overlay val="0"/>
        </c:title>
        <c:numFmt formatCode="General" sourceLinked="1"/>
        <c:majorTickMark val="out"/>
        <c:minorTickMark val="none"/>
        <c:tickLblPos val="nextTo"/>
        <c:crossAx val="108477440"/>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500 Theoretical</c:v>
          </c:tx>
          <c:spPr>
            <a:ln w="0">
              <a:solidFill>
                <a:schemeClr val="tx1"/>
              </a:solidFill>
            </a:ln>
          </c:spPr>
          <c:marker>
            <c:symbol val="none"/>
          </c:marker>
          <c:xVal>
            <c:numRef>
              <c:f>'MW Deff final'!$U$168:$U$179</c:f>
              <c:numCache>
                <c:formatCode>General</c:formatCode>
                <c:ptCount val="12"/>
                <c:pt idx="0">
                  <c:v>0</c:v>
                </c:pt>
                <c:pt idx="1">
                  <c:v>5</c:v>
                </c:pt>
                <c:pt idx="2">
                  <c:v>10</c:v>
                </c:pt>
                <c:pt idx="3">
                  <c:v>15</c:v>
                </c:pt>
                <c:pt idx="4">
                  <c:v>20</c:v>
                </c:pt>
                <c:pt idx="5">
                  <c:v>30</c:v>
                </c:pt>
                <c:pt idx="6">
                  <c:v>45</c:v>
                </c:pt>
                <c:pt idx="7">
                  <c:v>60</c:v>
                </c:pt>
                <c:pt idx="8">
                  <c:v>120</c:v>
                </c:pt>
                <c:pt idx="9">
                  <c:v>240</c:v>
                </c:pt>
                <c:pt idx="10">
                  <c:v>480</c:v>
                </c:pt>
                <c:pt idx="11">
                  <c:v>720</c:v>
                </c:pt>
              </c:numCache>
            </c:numRef>
          </c:xVal>
          <c:yVal>
            <c:numRef>
              <c:f>'MW Deff final'!$X$168:$X$179</c:f>
              <c:numCache>
                <c:formatCode>General</c:formatCode>
                <c:ptCount val="12"/>
                <c:pt idx="0">
                  <c:v>0</c:v>
                </c:pt>
                <c:pt idx="1">
                  <c:v>2.7000000000000003E-2</c:v>
                </c:pt>
                <c:pt idx="2">
                  <c:v>5.5999999999999994E-2</c:v>
                </c:pt>
                <c:pt idx="3">
                  <c:v>8.900000000000001E-2</c:v>
                </c:pt>
                <c:pt idx="4">
                  <c:v>0.11900000000000001</c:v>
                </c:pt>
                <c:pt idx="5">
                  <c:v>0.18559999999999999</c:v>
                </c:pt>
                <c:pt idx="6">
                  <c:v>0.28000000000000003</c:v>
                </c:pt>
                <c:pt idx="7">
                  <c:v>0.35780000000000001</c:v>
                </c:pt>
                <c:pt idx="8">
                  <c:v>0.55520000000000003</c:v>
                </c:pt>
                <c:pt idx="9">
                  <c:v>0.78769999999999996</c:v>
                </c:pt>
              </c:numCache>
            </c:numRef>
          </c:yVal>
          <c:smooth val="1"/>
          <c:extLst xmlns:c16r2="http://schemas.microsoft.com/office/drawing/2015/06/chart">
            <c:ext xmlns:c16="http://schemas.microsoft.com/office/drawing/2014/chart" uri="{C3380CC4-5D6E-409C-BE32-E72D297353CC}">
              <c16:uniqueId val="{00000000-3243-4AD8-BEAD-0F26DD7E09E1}"/>
            </c:ext>
          </c:extLst>
        </c:ser>
        <c:ser>
          <c:idx val="1"/>
          <c:order val="1"/>
          <c:tx>
            <c:v>500 rpm expt</c:v>
          </c:tx>
          <c:spPr>
            <a:ln w="28575">
              <a:noFill/>
            </a:ln>
          </c:spPr>
          <c:marker>
            <c:symbol val="square"/>
            <c:size val="7"/>
            <c:spPr>
              <a:noFill/>
              <a:ln>
                <a:solidFill>
                  <a:schemeClr val="tx1"/>
                </a:solidFill>
              </a:ln>
            </c:spPr>
          </c:marker>
          <c:xVal>
            <c:numRef>
              <c:f>'MW Deff final'!$U$169:$U$177</c:f>
              <c:numCache>
                <c:formatCode>General</c:formatCode>
                <c:ptCount val="9"/>
                <c:pt idx="0">
                  <c:v>5</c:v>
                </c:pt>
                <c:pt idx="1">
                  <c:v>10</c:v>
                </c:pt>
                <c:pt idx="2">
                  <c:v>15</c:v>
                </c:pt>
                <c:pt idx="3">
                  <c:v>20</c:v>
                </c:pt>
                <c:pt idx="4">
                  <c:v>30</c:v>
                </c:pt>
                <c:pt idx="5">
                  <c:v>45</c:v>
                </c:pt>
                <c:pt idx="6">
                  <c:v>60</c:v>
                </c:pt>
                <c:pt idx="7">
                  <c:v>120</c:v>
                </c:pt>
                <c:pt idx="8">
                  <c:v>240</c:v>
                </c:pt>
              </c:numCache>
            </c:numRef>
          </c:xVal>
          <c:yVal>
            <c:numRef>
              <c:f>'MW Deff final'!$V$169:$V$177</c:f>
              <c:numCache>
                <c:formatCode>General</c:formatCode>
                <c:ptCount val="9"/>
                <c:pt idx="0">
                  <c:v>0</c:v>
                </c:pt>
                <c:pt idx="1">
                  <c:v>0</c:v>
                </c:pt>
                <c:pt idx="2">
                  <c:v>0</c:v>
                </c:pt>
                <c:pt idx="3">
                  <c:v>0.1</c:v>
                </c:pt>
                <c:pt idx="4">
                  <c:v>0.23</c:v>
                </c:pt>
                <c:pt idx="5">
                  <c:v>0.33</c:v>
                </c:pt>
                <c:pt idx="6">
                  <c:v>0.41</c:v>
                </c:pt>
                <c:pt idx="7">
                  <c:v>0.64</c:v>
                </c:pt>
                <c:pt idx="8">
                  <c:v>0.84</c:v>
                </c:pt>
              </c:numCache>
            </c:numRef>
          </c:yVal>
          <c:smooth val="0"/>
          <c:extLst xmlns:c16r2="http://schemas.microsoft.com/office/drawing/2015/06/chart">
            <c:ext xmlns:c16="http://schemas.microsoft.com/office/drawing/2014/chart" uri="{C3380CC4-5D6E-409C-BE32-E72D297353CC}">
              <c16:uniqueId val="{00000001-3243-4AD8-BEAD-0F26DD7E09E1}"/>
            </c:ext>
          </c:extLst>
        </c:ser>
        <c:ser>
          <c:idx val="2"/>
          <c:order val="2"/>
          <c:tx>
            <c:v>1000 Theo</c:v>
          </c:tx>
          <c:spPr>
            <a:ln w="0">
              <a:solidFill>
                <a:schemeClr val="tx1"/>
              </a:solidFill>
            </a:ln>
          </c:spPr>
          <c:marker>
            <c:symbol val="none"/>
          </c:marker>
          <c:xVal>
            <c:numRef>
              <c:f>'MW Deff final'!$U$168:$U$177</c:f>
              <c:numCache>
                <c:formatCode>General</c:formatCode>
                <c:ptCount val="10"/>
                <c:pt idx="0">
                  <c:v>0</c:v>
                </c:pt>
                <c:pt idx="1">
                  <c:v>5</c:v>
                </c:pt>
                <c:pt idx="2">
                  <c:v>10</c:v>
                </c:pt>
                <c:pt idx="3">
                  <c:v>15</c:v>
                </c:pt>
                <c:pt idx="4">
                  <c:v>20</c:v>
                </c:pt>
                <c:pt idx="5">
                  <c:v>30</c:v>
                </c:pt>
                <c:pt idx="6">
                  <c:v>45</c:v>
                </c:pt>
                <c:pt idx="7">
                  <c:v>60</c:v>
                </c:pt>
                <c:pt idx="8">
                  <c:v>120</c:v>
                </c:pt>
                <c:pt idx="9">
                  <c:v>240</c:v>
                </c:pt>
              </c:numCache>
            </c:numRef>
          </c:xVal>
          <c:yVal>
            <c:numRef>
              <c:f>'MW Deff final'!$AA$168:$AA$176</c:f>
              <c:numCache>
                <c:formatCode>General</c:formatCode>
                <c:ptCount val="9"/>
                <c:pt idx="0">
                  <c:v>0</c:v>
                </c:pt>
                <c:pt idx="1">
                  <c:v>0.109</c:v>
                </c:pt>
                <c:pt idx="2">
                  <c:v>0.2051</c:v>
                </c:pt>
                <c:pt idx="3">
                  <c:v>0.36659999999999998</c:v>
                </c:pt>
                <c:pt idx="4">
                  <c:v>0.48039999999999999</c:v>
                </c:pt>
                <c:pt idx="5">
                  <c:v>0.72920000000000007</c:v>
                </c:pt>
                <c:pt idx="6">
                  <c:v>0.82</c:v>
                </c:pt>
                <c:pt idx="7">
                  <c:v>0.86</c:v>
                </c:pt>
                <c:pt idx="8">
                  <c:v>0.92400000000000004</c:v>
                </c:pt>
              </c:numCache>
            </c:numRef>
          </c:yVal>
          <c:smooth val="1"/>
          <c:extLst xmlns:c16r2="http://schemas.microsoft.com/office/drawing/2015/06/chart">
            <c:ext xmlns:c16="http://schemas.microsoft.com/office/drawing/2014/chart" uri="{C3380CC4-5D6E-409C-BE32-E72D297353CC}">
              <c16:uniqueId val="{00000002-3243-4AD8-BEAD-0F26DD7E09E1}"/>
            </c:ext>
          </c:extLst>
        </c:ser>
        <c:ser>
          <c:idx val="3"/>
          <c:order val="3"/>
          <c:tx>
            <c:v>1000 rpm Expt</c:v>
          </c:tx>
          <c:spPr>
            <a:ln w="28575">
              <a:noFill/>
            </a:ln>
          </c:spPr>
          <c:marker>
            <c:symbol val="triangle"/>
            <c:size val="7"/>
            <c:spPr>
              <a:noFill/>
              <a:ln>
                <a:solidFill>
                  <a:schemeClr val="tx1"/>
                </a:solidFill>
              </a:ln>
            </c:spPr>
          </c:marker>
          <c:xVal>
            <c:numRef>
              <c:f>'MW Deff final'!$U$169:$U$176</c:f>
              <c:numCache>
                <c:formatCode>General</c:formatCode>
                <c:ptCount val="8"/>
                <c:pt idx="0">
                  <c:v>5</c:v>
                </c:pt>
                <c:pt idx="1">
                  <c:v>10</c:v>
                </c:pt>
                <c:pt idx="2">
                  <c:v>15</c:v>
                </c:pt>
                <c:pt idx="3">
                  <c:v>20</c:v>
                </c:pt>
                <c:pt idx="4">
                  <c:v>30</c:v>
                </c:pt>
                <c:pt idx="5">
                  <c:v>45</c:v>
                </c:pt>
                <c:pt idx="6">
                  <c:v>60</c:v>
                </c:pt>
                <c:pt idx="7">
                  <c:v>120</c:v>
                </c:pt>
              </c:numCache>
            </c:numRef>
          </c:xVal>
          <c:yVal>
            <c:numRef>
              <c:f>'MW Deff final'!$Y$169:$Y$176</c:f>
              <c:numCache>
                <c:formatCode>General</c:formatCode>
                <c:ptCount val="8"/>
                <c:pt idx="0">
                  <c:v>0</c:v>
                </c:pt>
                <c:pt idx="1">
                  <c:v>0</c:v>
                </c:pt>
                <c:pt idx="2">
                  <c:v>0.2</c:v>
                </c:pt>
                <c:pt idx="3">
                  <c:v>0.46</c:v>
                </c:pt>
                <c:pt idx="4">
                  <c:v>0.7</c:v>
                </c:pt>
                <c:pt idx="5">
                  <c:v>0.76</c:v>
                </c:pt>
                <c:pt idx="6">
                  <c:v>0.84</c:v>
                </c:pt>
                <c:pt idx="7">
                  <c:v>0.92</c:v>
                </c:pt>
              </c:numCache>
            </c:numRef>
          </c:yVal>
          <c:smooth val="0"/>
          <c:extLst xmlns:c16r2="http://schemas.microsoft.com/office/drawing/2015/06/chart">
            <c:ext xmlns:c16="http://schemas.microsoft.com/office/drawing/2014/chart" uri="{C3380CC4-5D6E-409C-BE32-E72D297353CC}">
              <c16:uniqueId val="{00000003-3243-4AD8-BEAD-0F26DD7E09E1}"/>
            </c:ext>
          </c:extLst>
        </c:ser>
        <c:ser>
          <c:idx val="5"/>
          <c:order val="4"/>
          <c:tx>
            <c:v>1500 rpm Expt</c:v>
          </c:tx>
          <c:spPr>
            <a:ln w="28575">
              <a:noFill/>
            </a:ln>
          </c:spPr>
          <c:marker>
            <c:symbol val="circle"/>
            <c:size val="7"/>
            <c:spPr>
              <a:noFill/>
              <a:ln>
                <a:solidFill>
                  <a:schemeClr val="tx1"/>
                </a:solidFill>
              </a:ln>
            </c:spPr>
          </c:marker>
          <c:xVal>
            <c:numRef>
              <c:f>'MW Deff final'!$U$169:$U$173</c:f>
              <c:numCache>
                <c:formatCode>General</c:formatCode>
                <c:ptCount val="5"/>
                <c:pt idx="0">
                  <c:v>5</c:v>
                </c:pt>
                <c:pt idx="1">
                  <c:v>10</c:v>
                </c:pt>
                <c:pt idx="2">
                  <c:v>15</c:v>
                </c:pt>
                <c:pt idx="3">
                  <c:v>20</c:v>
                </c:pt>
                <c:pt idx="4">
                  <c:v>30</c:v>
                </c:pt>
              </c:numCache>
            </c:numRef>
          </c:xVal>
          <c:yVal>
            <c:numRef>
              <c:f>'MW Deff final'!$AB$169:$AB$173</c:f>
              <c:numCache>
                <c:formatCode>General</c:formatCode>
                <c:ptCount val="5"/>
                <c:pt idx="0">
                  <c:v>0.18</c:v>
                </c:pt>
                <c:pt idx="1">
                  <c:v>0.36</c:v>
                </c:pt>
                <c:pt idx="2">
                  <c:v>0.72</c:v>
                </c:pt>
                <c:pt idx="3">
                  <c:v>0.92</c:v>
                </c:pt>
                <c:pt idx="4">
                  <c:v>0.95</c:v>
                </c:pt>
              </c:numCache>
            </c:numRef>
          </c:yVal>
          <c:smooth val="0"/>
          <c:extLst xmlns:c16r2="http://schemas.microsoft.com/office/drawing/2015/06/chart">
            <c:ext xmlns:c16="http://schemas.microsoft.com/office/drawing/2014/chart" uri="{C3380CC4-5D6E-409C-BE32-E72D297353CC}">
              <c16:uniqueId val="{00000004-3243-4AD8-BEAD-0F26DD7E09E1}"/>
            </c:ext>
          </c:extLst>
        </c:ser>
        <c:ser>
          <c:idx val="4"/>
          <c:order val="5"/>
          <c:tx>
            <c:v>Theoretical</c:v>
          </c:tx>
          <c:spPr>
            <a:ln w="0">
              <a:solidFill>
                <a:schemeClr val="tx1"/>
              </a:solidFill>
            </a:ln>
          </c:spPr>
          <c:marker>
            <c:symbol val="none"/>
          </c:marker>
          <c:xVal>
            <c:numRef>
              <c:f>'MW Deff final'!$U$168:$U$179</c:f>
              <c:numCache>
                <c:formatCode>General</c:formatCode>
                <c:ptCount val="12"/>
                <c:pt idx="0">
                  <c:v>0</c:v>
                </c:pt>
                <c:pt idx="1">
                  <c:v>5</c:v>
                </c:pt>
                <c:pt idx="2">
                  <c:v>10</c:v>
                </c:pt>
                <c:pt idx="3">
                  <c:v>15</c:v>
                </c:pt>
                <c:pt idx="4">
                  <c:v>20</c:v>
                </c:pt>
                <c:pt idx="5">
                  <c:v>30</c:v>
                </c:pt>
                <c:pt idx="6">
                  <c:v>45</c:v>
                </c:pt>
                <c:pt idx="7">
                  <c:v>60</c:v>
                </c:pt>
                <c:pt idx="8">
                  <c:v>120</c:v>
                </c:pt>
                <c:pt idx="9">
                  <c:v>240</c:v>
                </c:pt>
                <c:pt idx="10">
                  <c:v>480</c:v>
                </c:pt>
                <c:pt idx="11">
                  <c:v>720</c:v>
                </c:pt>
              </c:numCache>
            </c:numRef>
          </c:xVal>
          <c:yVal>
            <c:numRef>
              <c:f>'MW Deff final'!$AD$168:$AD$172</c:f>
              <c:numCache>
                <c:formatCode>General</c:formatCode>
                <c:ptCount val="5"/>
                <c:pt idx="0">
                  <c:v>0</c:v>
                </c:pt>
                <c:pt idx="1">
                  <c:v>0.36979999999999996</c:v>
                </c:pt>
                <c:pt idx="2">
                  <c:v>0.6472</c:v>
                </c:pt>
                <c:pt idx="3">
                  <c:v>0.80370000000000008</c:v>
                </c:pt>
                <c:pt idx="4">
                  <c:v>0.89200000000000002</c:v>
                </c:pt>
              </c:numCache>
            </c:numRef>
          </c:yVal>
          <c:smooth val="1"/>
          <c:extLst xmlns:c16r2="http://schemas.microsoft.com/office/drawing/2015/06/chart">
            <c:ext xmlns:c16="http://schemas.microsoft.com/office/drawing/2014/chart" uri="{C3380CC4-5D6E-409C-BE32-E72D297353CC}">
              <c16:uniqueId val="{00000005-3243-4AD8-BEAD-0F26DD7E09E1}"/>
            </c:ext>
          </c:extLst>
        </c:ser>
        <c:dLbls>
          <c:showLegendKey val="0"/>
          <c:showVal val="0"/>
          <c:showCatName val="0"/>
          <c:showSerName val="0"/>
          <c:showPercent val="0"/>
          <c:showBubbleSize val="0"/>
        </c:dLbls>
        <c:axId val="108699648"/>
        <c:axId val="108701568"/>
      </c:scatterChart>
      <c:valAx>
        <c:axId val="108699648"/>
        <c:scaling>
          <c:orientation val="minMax"/>
          <c:max val="240"/>
          <c:min val="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108701568"/>
        <c:crosses val="autoZero"/>
        <c:crossBetween val="midCat"/>
      </c:valAx>
      <c:valAx>
        <c:axId val="108701568"/>
        <c:scaling>
          <c:orientation val="minMax"/>
        </c:scaling>
        <c:delete val="0"/>
        <c:axPos val="l"/>
        <c:title>
          <c:tx>
            <c:rich>
              <a:bodyPr rot="-5400000" vert="horz"/>
              <a:lstStyle/>
              <a:p>
                <a:pPr>
                  <a:defRPr/>
                </a:pPr>
                <a:r>
                  <a:rPr lang="en-IN" sz="1000" b="1" i="0" u="none" strike="noStrike" kern="1200" baseline="0">
                    <a:solidFill>
                      <a:sysClr val="windowText" lastClr="000000"/>
                    </a:solidFill>
                    <a:latin typeface="+mn-lt"/>
                    <a:ea typeface="+mn-ea"/>
                    <a:cs typeface="+mn-cs"/>
                  </a:rPr>
                  <a:t> %</a:t>
                </a:r>
                <a:r>
                  <a:rPr lang="en-IN"/>
                  <a:t> oil extraction </a:t>
                </a:r>
              </a:p>
            </c:rich>
          </c:tx>
          <c:overlay val="0"/>
        </c:title>
        <c:numFmt formatCode="General" sourceLinked="1"/>
        <c:majorTickMark val="out"/>
        <c:minorTickMark val="none"/>
        <c:tickLblPos val="nextTo"/>
        <c:crossAx val="108699648"/>
        <c:crosses val="autoZero"/>
        <c:crossBetween val="midCat"/>
      </c:valAx>
    </c:plotArea>
    <c:legend>
      <c:legendPos val="b"/>
      <c:legendEntry>
        <c:idx val="0"/>
        <c:delete val="1"/>
      </c:legendEntry>
      <c:legendEntry>
        <c:idx val="2"/>
        <c:delete val="1"/>
      </c:legendEntry>
      <c:overlay val="0"/>
    </c:legend>
    <c:plotVisOnly val="1"/>
    <c:dispBlanksAs val="gap"/>
    <c:showDLblsOverMax val="0"/>
  </c:chart>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0.23774</cdr:x>
      <cdr:y>0.11475</cdr:y>
    </cdr:from>
    <cdr:to>
      <cdr:x>0.43774</cdr:x>
      <cdr:y>0.3823</cdr:y>
    </cdr:to>
    <cdr:sp macro="" textlink="">
      <cdr:nvSpPr>
        <cdr:cNvPr id="2" name="TextBox 1"/>
        <cdr:cNvSpPr txBox="1"/>
      </cdr:nvSpPr>
      <cdr:spPr>
        <a:xfrm xmlns:a="http://schemas.openxmlformats.org/drawingml/2006/main">
          <a:off x="1086970" y="39220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0.20343</cdr:x>
      <cdr:y>0.12131</cdr:y>
    </cdr:from>
    <cdr:to>
      <cdr:x>0.40343</cdr:x>
      <cdr:y>0.38885</cdr:y>
    </cdr:to>
    <cdr:sp macro="" textlink="">
      <cdr:nvSpPr>
        <cdr:cNvPr id="3" name="TextBox 2"/>
        <cdr:cNvSpPr txBox="1"/>
      </cdr:nvSpPr>
      <cdr:spPr>
        <a:xfrm xmlns:a="http://schemas.openxmlformats.org/drawingml/2006/main">
          <a:off x="930087" y="41461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a:latin typeface="Times New Roman" pitchFamily="18" charset="0"/>
              <a:cs typeface="Times New Roman" pitchFamily="18" charset="0"/>
            </a:rPr>
            <a:t>De (240 W): 6.9 x 10</a:t>
          </a:r>
          <a:r>
            <a:rPr lang="en-IN" sz="1200" baseline="30000">
              <a:latin typeface="Times New Roman" pitchFamily="18" charset="0"/>
              <a:cs typeface="Times New Roman" pitchFamily="18" charset="0"/>
            </a:rPr>
            <a:t>--14</a:t>
          </a:r>
          <a:r>
            <a:rPr lang="en-IN" sz="1200">
              <a:latin typeface="Times New Roman" pitchFamily="18" charset="0"/>
              <a:cs typeface="Times New Roman" pitchFamily="18" charset="0"/>
            </a:rPr>
            <a:t> m</a:t>
          </a:r>
          <a:r>
            <a:rPr lang="en-IN" sz="1200" baseline="30000">
              <a:latin typeface="Times New Roman" pitchFamily="18" charset="0"/>
              <a:cs typeface="Times New Roman" pitchFamily="18" charset="0"/>
            </a:rPr>
            <a:t>2</a:t>
          </a:r>
          <a:r>
            <a:rPr lang="en-IN" sz="1200">
              <a:latin typeface="Times New Roman" pitchFamily="18" charset="0"/>
              <a:cs typeface="Times New Roman" pitchFamily="18" charset="0"/>
            </a:rPr>
            <a:t>s</a:t>
          </a:r>
          <a:r>
            <a:rPr lang="en-IN" sz="1200" baseline="30000">
              <a:latin typeface="Times New Roman" pitchFamily="18" charset="0"/>
              <a:cs typeface="Times New Roman" pitchFamily="18" charset="0"/>
            </a:rPr>
            <a:t>-1</a:t>
          </a:r>
          <a:r>
            <a:rPr lang="en-IN" sz="1200">
              <a:latin typeface="Times New Roman" pitchFamily="18" charset="0"/>
              <a:cs typeface="Times New Roman" pitchFamily="18" charset="0"/>
            </a:rPr>
            <a:t> </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(360 W): 5.9 x 10</a:t>
          </a:r>
          <a:r>
            <a:rPr lang="en-IN" sz="1200" baseline="30000">
              <a:effectLst/>
              <a:latin typeface="Times New Roman" pitchFamily="18" charset="0"/>
              <a:ea typeface="+mn-ea"/>
              <a:cs typeface="Times New Roman" pitchFamily="18" charset="0"/>
            </a:rPr>
            <a:t>--13</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(400 W): 8.9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endParaRPr lang="en-IN"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0.20588</cdr:x>
      <cdr:y>0.14869</cdr:y>
    </cdr:from>
    <cdr:to>
      <cdr:x>0.40588</cdr:x>
      <cdr:y>0.48203</cdr:y>
    </cdr:to>
    <cdr:sp macro="" textlink="">
      <cdr:nvSpPr>
        <cdr:cNvPr id="1433820287" name="TextBox 1"/>
        <cdr:cNvSpPr txBox="1"/>
      </cdr:nvSpPr>
      <cdr:spPr>
        <a:xfrm xmlns:a="http://schemas.openxmlformats.org/drawingml/2006/main">
          <a:off x="941294" y="40789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a:effectLst/>
              <a:latin typeface="Times New Roman" pitchFamily="18" charset="0"/>
              <a:ea typeface="+mn-ea"/>
              <a:cs typeface="Times New Roman" pitchFamily="18" charset="0"/>
            </a:rPr>
            <a:t>De (1 min): 6.1 x 10</a:t>
          </a:r>
          <a:r>
            <a:rPr lang="en-IN" sz="1200" baseline="30000">
              <a:effectLst/>
              <a:latin typeface="Times New Roman" pitchFamily="18" charset="0"/>
              <a:ea typeface="+mn-ea"/>
              <a:cs typeface="Times New Roman" pitchFamily="18" charset="0"/>
            </a:rPr>
            <a:t>--14</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pPr eaLnBrk="1" fontAlgn="auto" latinLnBrk="0" hangingPunct="1"/>
          <a:r>
            <a:rPr lang="en-IN" sz="1200">
              <a:effectLst/>
              <a:latin typeface="Times New Roman" pitchFamily="18" charset="0"/>
              <a:ea typeface="+mn-ea"/>
              <a:cs typeface="Times New Roman" pitchFamily="18" charset="0"/>
            </a:rPr>
            <a:t>De (2</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6.3 x 10</a:t>
          </a:r>
          <a:r>
            <a:rPr lang="en-IN" sz="1200" baseline="30000">
              <a:effectLst/>
              <a:latin typeface="Times New Roman" pitchFamily="18" charset="0"/>
              <a:ea typeface="+mn-ea"/>
              <a:cs typeface="Times New Roman" pitchFamily="18" charset="0"/>
            </a:rPr>
            <a:t>--13</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endParaRPr lang="en-IN" sz="1200">
            <a:effectLst/>
            <a:latin typeface="Times New Roman" pitchFamily="18" charset="0"/>
            <a:cs typeface="Times New Roman" pitchFamily="18" charset="0"/>
          </a:endParaRPr>
        </a:p>
        <a:p xmlns:a="http://schemas.openxmlformats.org/drawingml/2006/main">
          <a:pPr eaLnBrk="1" fontAlgn="auto" latinLnBrk="0" hangingPunct="1"/>
          <a:r>
            <a:rPr lang="en-IN" sz="1200">
              <a:effectLst/>
              <a:latin typeface="Times New Roman" pitchFamily="18" charset="0"/>
              <a:ea typeface="+mn-ea"/>
              <a:cs typeface="Times New Roman" pitchFamily="18" charset="0"/>
            </a:rPr>
            <a:t>De (3</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5.7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(4</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5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endParaRPr lang="en-IN" sz="1200">
            <a:effectLst/>
            <a:latin typeface="Times New Roman" pitchFamily="18" charset="0"/>
            <a:cs typeface="Times New Roman" pitchFamily="18" charset="0"/>
          </a:endParaRPr>
        </a:p>
        <a:p xmlns:a="http://schemas.openxmlformats.org/drawingml/2006/main">
          <a:pPr eaLnBrk="1" fontAlgn="auto" latinLnBrk="0" hangingPunct="1"/>
          <a:endParaRPr lang="en-IN" sz="1100" baseline="30000">
            <a:effectLst/>
            <a:latin typeface="+mn-lt"/>
            <a:ea typeface="+mn-ea"/>
            <a:cs typeface="+mn-cs"/>
          </a:endParaRPr>
        </a:p>
        <a:p xmlns:a="http://schemas.openxmlformats.org/drawingml/2006/main">
          <a:pPr eaLnBrk="1" fontAlgn="auto" latinLnBrk="0" hangingPunct="1"/>
          <a:r>
            <a:rPr lang="en-IN" sz="1100">
              <a:effectLst/>
              <a:latin typeface="+mn-lt"/>
              <a:ea typeface="+mn-ea"/>
              <a:cs typeface="+mn-cs"/>
            </a:rPr>
            <a:t> </a:t>
          </a:r>
          <a:endParaRPr lang="en-IN">
            <a:effectLst/>
          </a:endParaRPr>
        </a:p>
        <a:p xmlns:a="http://schemas.openxmlformats.org/drawingml/2006/main">
          <a:endParaRPr lang="en-IN" sz="1100"/>
        </a:p>
      </cdr:txBody>
    </cdr:sp>
  </cdr:relSizeAnchor>
</c:userShapes>
</file>

<file path=word/drawings/drawing3.xml><?xml version="1.0" encoding="utf-8"?>
<c:userShapes xmlns:c="http://schemas.openxmlformats.org/drawingml/2006/chart">
  <cdr:relSizeAnchor xmlns:cdr="http://schemas.openxmlformats.org/drawingml/2006/chartDrawing">
    <cdr:from>
      <cdr:x>0.14429</cdr:x>
      <cdr:y>0.02105</cdr:y>
    </cdr:from>
    <cdr:to>
      <cdr:x>0.34429</cdr:x>
      <cdr:y>0.14917</cdr:y>
    </cdr:to>
    <cdr:sp macro="" textlink="">
      <cdr:nvSpPr>
        <cdr:cNvPr id="1536400859" name="TextBox 2"/>
        <cdr:cNvSpPr txBox="1"/>
      </cdr:nvSpPr>
      <cdr:spPr>
        <a:xfrm xmlns:a="http://schemas.openxmlformats.org/drawingml/2006/main">
          <a:off x="775144" y="72597"/>
          <a:ext cx="1074420" cy="4417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buClrTx/>
            <a:buSzTx/>
            <a:buFontTx/>
            <a:buNone/>
            <a:defRPr/>
          </a:pPr>
          <a:r>
            <a:rPr lang="en-IN" sz="1100">
              <a:effectLst/>
              <a:latin typeface="+mn-lt"/>
              <a:ea typeface="+mn-ea"/>
              <a:cs typeface="+mn-cs"/>
            </a:rPr>
            <a:t>De (50</a:t>
          </a:r>
          <a:r>
            <a:rPr lang="en-IN" sz="1100" baseline="30000">
              <a:effectLst/>
              <a:latin typeface="+mn-lt"/>
              <a:ea typeface="+mn-ea"/>
              <a:cs typeface="+mn-cs"/>
            </a:rPr>
            <a:t>0</a:t>
          </a:r>
          <a:r>
            <a:rPr lang="en-IN" sz="1100">
              <a:effectLst/>
              <a:latin typeface="+mn-lt"/>
              <a:ea typeface="+mn-ea"/>
              <a:cs typeface="+mn-cs"/>
            </a:rPr>
            <a:t>C, 60</a:t>
          </a:r>
          <a:r>
            <a:rPr lang="en-IN" sz="1100" baseline="30000">
              <a:effectLst/>
              <a:latin typeface="+mn-lt"/>
              <a:ea typeface="+mn-ea"/>
              <a:cs typeface="+mn-cs"/>
            </a:rPr>
            <a:t>0</a:t>
          </a:r>
          <a:r>
            <a:rPr lang="en-IN" sz="1100">
              <a:effectLst/>
              <a:latin typeface="+mn-lt"/>
              <a:ea typeface="+mn-ea"/>
              <a:cs typeface="+mn-cs"/>
            </a:rPr>
            <a:t>C= 6.8 x 10</a:t>
          </a:r>
          <a:r>
            <a:rPr lang="en-IN" sz="1100" baseline="30000">
              <a:effectLst/>
              <a:latin typeface="+mn-lt"/>
              <a:ea typeface="+mn-ea"/>
              <a:cs typeface="+mn-cs"/>
            </a:rPr>
            <a:t>-13</a:t>
          </a:r>
          <a:r>
            <a:rPr lang="en-IN" sz="1100">
              <a:effectLst/>
              <a:latin typeface="+mn-lt"/>
              <a:ea typeface="+mn-ea"/>
              <a:cs typeface="+mn-cs"/>
            </a:rPr>
            <a:t> m</a:t>
          </a:r>
          <a:r>
            <a:rPr lang="en-IN" sz="1100" baseline="30000">
              <a:effectLst/>
              <a:latin typeface="+mn-lt"/>
              <a:ea typeface="+mn-ea"/>
              <a:cs typeface="+mn-cs"/>
            </a:rPr>
            <a:t>2</a:t>
          </a:r>
          <a:r>
            <a:rPr lang="en-IN" sz="1100">
              <a:effectLst/>
              <a:latin typeface="+mn-lt"/>
              <a:ea typeface="+mn-ea"/>
              <a:cs typeface="+mn-cs"/>
            </a:rPr>
            <a:t>.s</a:t>
          </a:r>
          <a:r>
            <a:rPr lang="en-IN" sz="1100" baseline="30000">
              <a:effectLst/>
              <a:latin typeface="+mn-lt"/>
              <a:ea typeface="+mn-ea"/>
              <a:cs typeface="+mn-cs"/>
            </a:rPr>
            <a:t>-1</a:t>
          </a:r>
          <a:r>
            <a:rPr lang="en-IN" sz="1100">
              <a:effectLst/>
              <a:latin typeface="+mn-lt"/>
              <a:ea typeface="+mn-ea"/>
              <a:cs typeface="+mn-cs"/>
            </a:rPr>
            <a:t> )</a:t>
          </a:r>
        </a:p>
        <a:p xmlns:a="http://schemas.openxmlformats.org/drawingml/2006/main">
          <a:pPr marL="0" marR="0" indent="0" defTabSz="914400" eaLnBrk="1" fontAlgn="auto" latinLnBrk="0" hangingPunct="1">
            <a:lnSpc>
              <a:spcPct val="100000"/>
            </a:lnSpc>
            <a:buClrTx/>
            <a:buSzTx/>
            <a:buFontTx/>
            <a:buNone/>
            <a:defRPr/>
          </a:pPr>
          <a:r>
            <a:rPr lang="en-IN" sz="1100">
              <a:effectLst/>
              <a:latin typeface="+mn-lt"/>
              <a:ea typeface="+mn-ea"/>
              <a:cs typeface="+mn-cs"/>
            </a:rPr>
            <a:t>De</a:t>
          </a:r>
          <a:r>
            <a:rPr lang="en-IN" sz="1100" baseline="0">
              <a:effectLst/>
              <a:latin typeface="+mn-lt"/>
              <a:ea typeface="+mn-ea"/>
              <a:cs typeface="+mn-cs"/>
            </a:rPr>
            <a:t> (</a:t>
          </a:r>
          <a:r>
            <a:rPr lang="en-IN" sz="1100">
              <a:effectLst/>
              <a:latin typeface="+mn-lt"/>
              <a:ea typeface="+mn-ea"/>
              <a:cs typeface="+mn-cs"/>
            </a:rPr>
            <a:t>70</a:t>
          </a:r>
          <a:r>
            <a:rPr lang="en-IN" sz="1100" baseline="30000">
              <a:effectLst/>
              <a:latin typeface="+mn-lt"/>
              <a:ea typeface="+mn-ea"/>
              <a:cs typeface="+mn-cs"/>
            </a:rPr>
            <a:t>0</a:t>
          </a:r>
          <a:r>
            <a:rPr lang="en-IN" sz="1100">
              <a:effectLst/>
              <a:latin typeface="+mn-lt"/>
              <a:ea typeface="+mn-ea"/>
              <a:cs typeface="+mn-cs"/>
            </a:rPr>
            <a:t>C, 80</a:t>
          </a:r>
          <a:r>
            <a:rPr lang="en-IN" sz="1100" baseline="30000">
              <a:effectLst/>
              <a:latin typeface="+mn-lt"/>
              <a:ea typeface="+mn-ea"/>
              <a:cs typeface="+mn-cs"/>
            </a:rPr>
            <a:t>0</a:t>
          </a:r>
          <a:r>
            <a:rPr lang="en-IN" sz="1100">
              <a:effectLst/>
              <a:latin typeface="+mn-lt"/>
              <a:ea typeface="+mn-ea"/>
              <a:cs typeface="+mn-cs"/>
            </a:rPr>
            <a:t>C=</a:t>
          </a:r>
          <a:r>
            <a:rPr lang="en-IN" sz="1100" baseline="0">
              <a:effectLst/>
              <a:latin typeface="+mn-lt"/>
              <a:ea typeface="+mn-ea"/>
              <a:cs typeface="+mn-cs"/>
            </a:rPr>
            <a:t> ~5.7 X 10</a:t>
          </a:r>
          <a:r>
            <a:rPr lang="en-IN" sz="1100" baseline="30000">
              <a:effectLst/>
              <a:latin typeface="+mn-lt"/>
              <a:ea typeface="+mn-ea"/>
              <a:cs typeface="+mn-cs"/>
            </a:rPr>
            <a:t>--12</a:t>
          </a:r>
          <a:r>
            <a:rPr lang="en-IN" sz="1100" baseline="0">
              <a:effectLst/>
              <a:latin typeface="+mn-lt"/>
              <a:ea typeface="+mn-ea"/>
              <a:cs typeface="+mn-cs"/>
            </a:rPr>
            <a:t> m</a:t>
          </a:r>
          <a:r>
            <a:rPr lang="en-IN" sz="1100" baseline="30000">
              <a:effectLst/>
              <a:latin typeface="+mn-lt"/>
              <a:ea typeface="+mn-ea"/>
              <a:cs typeface="+mn-cs"/>
            </a:rPr>
            <a:t>2</a:t>
          </a:r>
          <a:r>
            <a:rPr lang="en-IN" sz="1100" baseline="0">
              <a:effectLst/>
              <a:latin typeface="+mn-lt"/>
              <a:ea typeface="+mn-ea"/>
              <a:cs typeface="+mn-cs"/>
            </a:rPr>
            <a:t>s</a:t>
          </a:r>
          <a:r>
            <a:rPr lang="en-IN" sz="1100" baseline="30000">
              <a:effectLst/>
              <a:latin typeface="+mn-lt"/>
              <a:ea typeface="+mn-ea"/>
              <a:cs typeface="+mn-cs"/>
            </a:rPr>
            <a:t>-1</a:t>
          </a:r>
          <a:r>
            <a:rPr lang="en-IN" sz="1100" baseline="0">
              <a:effectLst/>
              <a:latin typeface="+mn-lt"/>
              <a:ea typeface="+mn-ea"/>
              <a:cs typeface="+mn-cs"/>
            </a:rPr>
            <a:t>)</a:t>
          </a:r>
          <a:endParaRPr lang="en-IN">
            <a:effectLst/>
          </a:endParaRPr>
        </a:p>
        <a:p xmlns:a="http://schemas.openxmlformats.org/drawingml/2006/main">
          <a:endParaRPr lang="en-IN" sz="1100"/>
        </a:p>
      </cdr:txBody>
    </cdr:sp>
  </cdr:relSizeAnchor>
</c:userShapes>
</file>

<file path=word/drawings/drawing4.xml><?xml version="1.0" encoding="utf-8"?>
<c:userShapes xmlns:c="http://schemas.openxmlformats.org/drawingml/2006/chart">
  <cdr:relSizeAnchor xmlns:cdr="http://schemas.openxmlformats.org/drawingml/2006/chartDrawing">
    <cdr:from>
      <cdr:x>0.57288</cdr:x>
      <cdr:y>0.02572</cdr:y>
    </cdr:from>
    <cdr:to>
      <cdr:x>1</cdr:x>
      <cdr:y>0.17725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l="-14" r="20265"/>
        <a:stretch xmlns:a="http://schemas.openxmlformats.org/drawingml/2006/main">
          <a:fillRect/>
        </a:stretch>
      </cdr:blipFill>
      <cdr:spPr>
        <a:xfrm xmlns:a="http://schemas.openxmlformats.org/drawingml/2006/main">
          <a:off x="3025930" y="122830"/>
          <a:ext cx="2255754" cy="72381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0CE97-9F67-426C-9A51-C240168A3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3397</TotalTime>
  <Pages>27</Pages>
  <Words>7329</Words>
  <Characters>41781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BUKKY pc</cp:lastModifiedBy>
  <cp:revision>47</cp:revision>
  <dcterms:created xsi:type="dcterms:W3CDTF">2025-04-05T15:03:00Z</dcterms:created>
  <dcterms:modified xsi:type="dcterms:W3CDTF">2025-04-28T13:40:00Z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http://www.zotero.org/styles/chinese-journal-of-chemical-engineering</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http://www.zotero.org/styles/harvard1</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Chinese Journal of Chemical Engineering</vt:lpwstr>
  </property>
  <property fmtid="{D5CDD505-2E9C-101B-9397-08002B2CF9AE}" pid="19" name="Mendeley Recent Style Name 5_1">
    <vt:lpwstr>Cite Them Right 10th edition - Harvard</vt:lpwstr>
  </property>
  <property fmtid="{D5CDD505-2E9C-101B-9397-08002B2CF9AE}" pid="20" name="Mendeley Recent Style Name 6_1">
    <vt:lpwstr>Harvard reference format 1 (deprecated)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c3f044dc-fba7-363b-a949-14fbf878f46c</vt:lpwstr>
  </property>
</Properties>
</file>