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DBD7" w14:textId="77777777" w:rsidR="00EB7E07" w:rsidRPr="00242732" w:rsidRDefault="00EB7E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B7E07" w:rsidRPr="00242732" w14:paraId="06DA167F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09FA06D" w14:textId="77777777" w:rsidR="00EB7E07" w:rsidRPr="00242732" w:rsidRDefault="00EB7E0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B7E07" w:rsidRPr="00242732" w14:paraId="76FB6AF1" w14:textId="77777777">
        <w:trPr>
          <w:trHeight w:val="290"/>
        </w:trPr>
        <w:tc>
          <w:tcPr>
            <w:tcW w:w="5167" w:type="dxa"/>
          </w:tcPr>
          <w:p w14:paraId="779DAFA5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4A68" w14:textId="77777777" w:rsidR="00EB7E07" w:rsidRPr="00242732" w:rsidRDefault="00FE232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24273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Advanced Research and Reports</w:t>
              </w:r>
            </w:hyperlink>
            <w:r w:rsidRPr="0024273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B7E07" w:rsidRPr="00242732" w14:paraId="03F23A02" w14:textId="77777777">
        <w:trPr>
          <w:trHeight w:val="290"/>
        </w:trPr>
        <w:tc>
          <w:tcPr>
            <w:tcW w:w="5167" w:type="dxa"/>
          </w:tcPr>
          <w:p w14:paraId="2642A6CC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B4B4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Ms_AJARR_135526</w:t>
            </w:r>
          </w:p>
        </w:tc>
      </w:tr>
      <w:tr w:rsidR="00EB7E07" w:rsidRPr="00242732" w14:paraId="68B6FF67" w14:textId="77777777">
        <w:trPr>
          <w:trHeight w:val="650"/>
        </w:trPr>
        <w:tc>
          <w:tcPr>
            <w:tcW w:w="5167" w:type="dxa"/>
          </w:tcPr>
          <w:p w14:paraId="7EA7FF51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C728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Implementation of the Policy on the Prevention, Eradication, Abuse, and Illicit Drug Trafficking (Shine) in Realizing a Drug-Free Society in Gorontalo City</w:t>
            </w:r>
          </w:p>
        </w:tc>
      </w:tr>
      <w:tr w:rsidR="00EB7E07" w:rsidRPr="00242732" w14:paraId="6199C320" w14:textId="77777777">
        <w:trPr>
          <w:trHeight w:val="332"/>
        </w:trPr>
        <w:tc>
          <w:tcPr>
            <w:tcW w:w="5167" w:type="dxa"/>
          </w:tcPr>
          <w:p w14:paraId="4F710342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E9F2" w14:textId="77777777" w:rsidR="00EB7E07" w:rsidRPr="00242732" w:rsidRDefault="00EB7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DFC2A1D" w14:textId="77777777" w:rsidR="00EB7E07" w:rsidRPr="00242732" w:rsidRDefault="00EB7E07">
      <w:pPr>
        <w:rPr>
          <w:rFonts w:ascii="Arial" w:hAnsi="Arial" w:cs="Arial"/>
          <w:sz w:val="20"/>
          <w:szCs w:val="20"/>
        </w:rPr>
      </w:pPr>
      <w:bookmarkStart w:id="0" w:name="_du29hzkeawca" w:colFirst="0" w:colLast="0"/>
      <w:bookmarkEnd w:id="0"/>
    </w:p>
    <w:tbl>
      <w:tblPr>
        <w:tblStyle w:val="a0"/>
        <w:tblW w:w="2079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9357"/>
        <w:gridCol w:w="6280"/>
      </w:tblGrid>
      <w:tr w:rsidR="00EB7E07" w:rsidRPr="00242732" w14:paraId="0F751702" w14:textId="77777777" w:rsidTr="00242732">
        <w:tc>
          <w:tcPr>
            <w:tcW w:w="20790" w:type="dxa"/>
            <w:gridSpan w:val="3"/>
            <w:tcBorders>
              <w:top w:val="nil"/>
              <w:left w:val="nil"/>
              <w:right w:val="nil"/>
            </w:tcBorders>
          </w:tcPr>
          <w:p w14:paraId="6DE84C36" w14:textId="77777777" w:rsidR="00EB7E07" w:rsidRPr="00242732" w:rsidRDefault="00FE232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4273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242732">
              <w:rPr>
                <w:rFonts w:ascii="Arial" w:eastAsia="Times New Roman" w:hAnsi="Arial" w:cs="Arial"/>
              </w:rPr>
              <w:t xml:space="preserve"> Comments</w:t>
            </w:r>
          </w:p>
          <w:p w14:paraId="03C09DDF" w14:textId="77777777" w:rsidR="00EB7E07" w:rsidRPr="00242732" w:rsidRDefault="00EB7E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E07" w:rsidRPr="00242732" w14:paraId="07C36295" w14:textId="77777777" w:rsidTr="00242732">
        <w:tc>
          <w:tcPr>
            <w:tcW w:w="5153" w:type="dxa"/>
          </w:tcPr>
          <w:p w14:paraId="1A005489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19B7D713" w14:textId="77777777" w:rsidR="00EB7E07" w:rsidRPr="00242732" w:rsidRDefault="00FE232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42732">
              <w:rPr>
                <w:rFonts w:ascii="Arial" w:eastAsia="Times New Roman" w:hAnsi="Arial" w:cs="Arial"/>
              </w:rPr>
              <w:t>Reviewer’s comment</w:t>
            </w:r>
          </w:p>
          <w:p w14:paraId="15C3C193" w14:textId="64FC6019" w:rsidR="00EB7E07" w:rsidRPr="00242732" w:rsidRDefault="00FE2329">
            <w:pPr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6280" w:type="dxa"/>
          </w:tcPr>
          <w:p w14:paraId="38755179" w14:textId="40FF9193" w:rsidR="00EB7E07" w:rsidRPr="00242732" w:rsidRDefault="00FE2329" w:rsidP="00242732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242732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EB7E07" w:rsidRPr="00242732" w14:paraId="7846EC68" w14:textId="77777777" w:rsidTr="00242732">
        <w:trPr>
          <w:trHeight w:val="106"/>
        </w:trPr>
        <w:tc>
          <w:tcPr>
            <w:tcW w:w="5153" w:type="dxa"/>
          </w:tcPr>
          <w:p w14:paraId="1E001C20" w14:textId="66514AA7" w:rsidR="00EB7E07" w:rsidRPr="00242732" w:rsidRDefault="00FE2329" w:rsidP="0024273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14:paraId="0543A6E9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>It addressed implementation issues in the local settings comprehensively. The inclusion of community stakeholders is very thoughtf</w:t>
            </w:r>
            <w:r w:rsidR="008D34C3" w:rsidRPr="00242732">
              <w:rPr>
                <w:rFonts w:ascii="Arial" w:hAnsi="Arial" w:cs="Arial"/>
                <w:sz w:val="20"/>
                <w:szCs w:val="20"/>
              </w:rPr>
              <w:t>ul.</w:t>
            </w:r>
          </w:p>
        </w:tc>
        <w:tc>
          <w:tcPr>
            <w:tcW w:w="6280" w:type="dxa"/>
          </w:tcPr>
          <w:p w14:paraId="0F66DD5D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B7E07" w:rsidRPr="00242732" w14:paraId="23B1EAF8" w14:textId="77777777" w:rsidTr="00242732">
        <w:trPr>
          <w:trHeight w:val="106"/>
        </w:trPr>
        <w:tc>
          <w:tcPr>
            <w:tcW w:w="5153" w:type="dxa"/>
          </w:tcPr>
          <w:p w14:paraId="53E857C1" w14:textId="77777777" w:rsidR="00EB7E07" w:rsidRPr="00242732" w:rsidRDefault="00FE23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DF5D150" w14:textId="1EA6489D" w:rsidR="00EB7E07" w:rsidRPr="00242732" w:rsidRDefault="00FE2329" w:rsidP="0024273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</w:tcPr>
          <w:p w14:paraId="5A6BD522" w14:textId="77777777" w:rsidR="00EB7E07" w:rsidRPr="00242732" w:rsidRDefault="00FE23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>Title is very specific which makes it a suitable one</w:t>
            </w:r>
          </w:p>
        </w:tc>
        <w:tc>
          <w:tcPr>
            <w:tcW w:w="6280" w:type="dxa"/>
          </w:tcPr>
          <w:p w14:paraId="75DC68EB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B7E07" w:rsidRPr="00242732" w14:paraId="4072789B" w14:textId="77777777" w:rsidTr="00242732">
        <w:trPr>
          <w:trHeight w:val="106"/>
        </w:trPr>
        <w:tc>
          <w:tcPr>
            <w:tcW w:w="5153" w:type="dxa"/>
          </w:tcPr>
          <w:p w14:paraId="5E4EFE5C" w14:textId="07EA366D" w:rsidR="00EB7E07" w:rsidRPr="00242732" w:rsidRDefault="00FE2329" w:rsidP="0024273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4273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14:paraId="1780E9DD" w14:textId="77777777" w:rsidR="00EB7E07" w:rsidRPr="00242732" w:rsidRDefault="00FE23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 xml:space="preserve">The findings and determinant are clearly stated which makes the abstract easily comprehensible </w:t>
            </w:r>
          </w:p>
        </w:tc>
        <w:tc>
          <w:tcPr>
            <w:tcW w:w="6280" w:type="dxa"/>
          </w:tcPr>
          <w:p w14:paraId="47987FFA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B7E07" w:rsidRPr="00242732" w14:paraId="2165581B" w14:textId="77777777" w:rsidTr="00242732">
        <w:trPr>
          <w:trHeight w:val="106"/>
        </w:trPr>
        <w:tc>
          <w:tcPr>
            <w:tcW w:w="5153" w:type="dxa"/>
          </w:tcPr>
          <w:p w14:paraId="0289A389" w14:textId="77777777" w:rsidR="00EB7E07" w:rsidRPr="00242732" w:rsidRDefault="00FE232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242732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5536E59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 xml:space="preserve">        It is scientifically correct</w:t>
            </w:r>
          </w:p>
        </w:tc>
        <w:tc>
          <w:tcPr>
            <w:tcW w:w="6280" w:type="dxa"/>
          </w:tcPr>
          <w:p w14:paraId="1CBD334A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B7E07" w:rsidRPr="00242732" w14:paraId="75D37604" w14:textId="77777777" w:rsidTr="00242732">
        <w:trPr>
          <w:trHeight w:val="703"/>
        </w:trPr>
        <w:tc>
          <w:tcPr>
            <w:tcW w:w="5153" w:type="dxa"/>
          </w:tcPr>
          <w:p w14:paraId="47F1BC74" w14:textId="77777777" w:rsidR="00EB7E07" w:rsidRPr="00242732" w:rsidRDefault="00FE23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FD79445" w14:textId="77777777" w:rsidR="00EB7E07" w:rsidRPr="00242732" w:rsidRDefault="00FE2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 xml:space="preserve">       It includes both local and international journals but all not quite recent </w:t>
            </w:r>
          </w:p>
        </w:tc>
        <w:tc>
          <w:tcPr>
            <w:tcW w:w="6280" w:type="dxa"/>
          </w:tcPr>
          <w:p w14:paraId="2C5FE4A6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B7E07" w:rsidRPr="00242732" w14:paraId="401F9163" w14:textId="77777777" w:rsidTr="00242732">
        <w:trPr>
          <w:trHeight w:val="386"/>
        </w:trPr>
        <w:tc>
          <w:tcPr>
            <w:tcW w:w="5153" w:type="dxa"/>
          </w:tcPr>
          <w:p w14:paraId="1AEA4822" w14:textId="2EA1BC3A" w:rsidR="00EB7E07" w:rsidRPr="00242732" w:rsidRDefault="00FE2329" w:rsidP="00242732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4273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14:paraId="28DE0909" w14:textId="77777777" w:rsidR="00EB7E07" w:rsidRPr="00242732" w:rsidRDefault="00FE2329">
            <w:pPr>
              <w:rPr>
                <w:rFonts w:ascii="Arial" w:hAnsi="Arial" w:cs="Arial"/>
                <w:sz w:val="20"/>
                <w:szCs w:val="20"/>
              </w:rPr>
            </w:pPr>
            <w:r w:rsidRPr="00242732">
              <w:rPr>
                <w:rFonts w:ascii="Arial" w:hAnsi="Arial" w:cs="Arial"/>
                <w:sz w:val="20"/>
                <w:szCs w:val="20"/>
              </w:rPr>
              <w:t xml:space="preserve">       It is. Though some Indonesia languages suspected and m</w:t>
            </w:r>
            <w:r w:rsidR="008D34C3" w:rsidRPr="00242732">
              <w:rPr>
                <w:rFonts w:ascii="Arial" w:hAnsi="Arial" w:cs="Arial"/>
                <w:sz w:val="20"/>
                <w:szCs w:val="20"/>
              </w:rPr>
              <w:t>a</w:t>
            </w:r>
            <w:r w:rsidRPr="00242732">
              <w:rPr>
                <w:rFonts w:ascii="Arial" w:hAnsi="Arial" w:cs="Arial"/>
                <w:sz w:val="20"/>
                <w:szCs w:val="20"/>
              </w:rPr>
              <w:t xml:space="preserve">y not be universally understood, trivially </w:t>
            </w:r>
          </w:p>
        </w:tc>
        <w:tc>
          <w:tcPr>
            <w:tcW w:w="6280" w:type="dxa"/>
          </w:tcPr>
          <w:p w14:paraId="690D5916" w14:textId="77777777" w:rsidR="00EB7E07" w:rsidRPr="00242732" w:rsidRDefault="00EB7E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E07" w:rsidRPr="00242732" w14:paraId="0AB7C30A" w14:textId="77777777" w:rsidTr="00242732">
        <w:trPr>
          <w:trHeight w:val="106"/>
        </w:trPr>
        <w:tc>
          <w:tcPr>
            <w:tcW w:w="5153" w:type="dxa"/>
          </w:tcPr>
          <w:p w14:paraId="16194820" w14:textId="77777777" w:rsidR="00EB7E07" w:rsidRPr="00242732" w:rsidRDefault="00FE232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24273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242732">
              <w:rPr>
                <w:rFonts w:ascii="Arial" w:eastAsia="Times New Roman" w:hAnsi="Arial" w:cs="Arial"/>
              </w:rPr>
              <w:t xml:space="preserve"> </w:t>
            </w:r>
            <w:r w:rsidRPr="00242732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62F0C033" w14:textId="77777777" w:rsidR="00EB7E07" w:rsidRPr="00242732" w:rsidRDefault="00EB7E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90A56CB" w14:textId="77777777" w:rsidR="00EB7E07" w:rsidRPr="00242732" w:rsidRDefault="00EB7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80" w:type="dxa"/>
          </w:tcPr>
          <w:p w14:paraId="2CB083A9" w14:textId="77777777" w:rsidR="00EB7E07" w:rsidRPr="00242732" w:rsidRDefault="00EB7E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0AA0A" w14:textId="77777777" w:rsidR="00EB7E07" w:rsidRPr="00242732" w:rsidRDefault="00EB7E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4979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1"/>
        <w:gridCol w:w="7092"/>
        <w:gridCol w:w="7083"/>
      </w:tblGrid>
      <w:tr w:rsidR="00762AC8" w:rsidRPr="00242732" w14:paraId="13BA48CD" w14:textId="77777777" w:rsidTr="0024273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3A6A" w14:textId="77777777" w:rsidR="00762AC8" w:rsidRPr="00242732" w:rsidRDefault="00762AC8" w:rsidP="000620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704"/>
            <w:bookmarkStart w:id="2" w:name="_Hlk156057883"/>
            <w:r w:rsidRPr="002427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242732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595ED37" w14:textId="77777777" w:rsidR="00762AC8" w:rsidRPr="00242732" w:rsidRDefault="00762AC8" w:rsidP="000620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2AC8" w:rsidRPr="00242732" w14:paraId="2499EE2B" w14:textId="77777777" w:rsidTr="00242732"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90A6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28A4" w14:textId="77777777" w:rsidR="00762AC8" w:rsidRPr="00242732" w:rsidRDefault="00762AC8" w:rsidP="000620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24273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9" w:type="pct"/>
            <w:shd w:val="clear" w:color="auto" w:fill="auto"/>
          </w:tcPr>
          <w:p w14:paraId="51B4EAA0" w14:textId="77777777" w:rsidR="00762AC8" w:rsidRPr="00242732" w:rsidRDefault="00762AC8" w:rsidP="000620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24273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242732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242732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62AC8" w:rsidRPr="00242732" w14:paraId="4C7673D7" w14:textId="77777777" w:rsidTr="00242732">
        <w:trPr>
          <w:trHeight w:val="890"/>
        </w:trPr>
        <w:tc>
          <w:tcPr>
            <w:tcW w:w="16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ACA1" w14:textId="77777777" w:rsidR="00762AC8" w:rsidRPr="00242732" w:rsidRDefault="00762AC8" w:rsidP="00062013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273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3EB5817E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92EB" w14:textId="77777777" w:rsidR="00762AC8" w:rsidRPr="00242732" w:rsidRDefault="00762AC8" w:rsidP="0006201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2427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26521A8A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6D0D974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9" w:type="pct"/>
            <w:shd w:val="clear" w:color="auto" w:fill="auto"/>
            <w:vAlign w:val="center"/>
          </w:tcPr>
          <w:p w14:paraId="05330F43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2DD21D5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867AD76" w14:textId="77777777" w:rsidR="00762AC8" w:rsidRPr="00242732" w:rsidRDefault="00762AC8" w:rsidP="0006201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  <w:bookmarkEnd w:id="2"/>
    </w:tbl>
    <w:p w14:paraId="7284FE86" w14:textId="77777777" w:rsidR="00762AC8" w:rsidRPr="00242732" w:rsidRDefault="00762AC8" w:rsidP="00762AC8">
      <w:pPr>
        <w:rPr>
          <w:rFonts w:ascii="Arial" w:hAnsi="Arial" w:cs="Arial"/>
          <w:sz w:val="20"/>
          <w:szCs w:val="20"/>
        </w:rPr>
      </w:pPr>
    </w:p>
    <w:p w14:paraId="7E99CC2A" w14:textId="5554A606" w:rsidR="00242732" w:rsidRPr="00242732" w:rsidRDefault="00242732" w:rsidP="002427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</w:t>
      </w:r>
      <w:r w:rsidRPr="00242732">
        <w:rPr>
          <w:rFonts w:ascii="Arial" w:hAnsi="Arial" w:cs="Arial"/>
          <w:b/>
          <w:u w:val="single"/>
        </w:rPr>
        <w:t>Reviewer details:</w:t>
      </w:r>
    </w:p>
    <w:p w14:paraId="7EE687BF" w14:textId="77777777" w:rsidR="00242732" w:rsidRPr="00242732" w:rsidRDefault="00242732" w:rsidP="0024273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3A54BA" w14:textId="647DD706" w:rsidR="00242732" w:rsidRPr="00242732" w:rsidRDefault="00242732" w:rsidP="00242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242732">
        <w:rPr>
          <w:rFonts w:ascii="Arial" w:hAnsi="Arial" w:cs="Arial"/>
          <w:b/>
          <w:bCs/>
          <w:color w:val="000000"/>
          <w:sz w:val="20"/>
          <w:szCs w:val="20"/>
        </w:rPr>
        <w:t>Yekeen Abiola</w:t>
      </w:r>
      <w:r w:rsidRPr="0024273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42732">
        <w:rPr>
          <w:rFonts w:ascii="Arial" w:hAnsi="Arial" w:cs="Arial"/>
          <w:b/>
          <w:bCs/>
          <w:color w:val="000000"/>
          <w:sz w:val="20"/>
          <w:szCs w:val="20"/>
        </w:rPr>
        <w:t>University of Ilorin</w:t>
      </w:r>
      <w:r w:rsidRPr="0024273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42732">
        <w:rPr>
          <w:rFonts w:ascii="Arial" w:hAnsi="Arial" w:cs="Arial"/>
          <w:b/>
          <w:bCs/>
          <w:color w:val="000000"/>
          <w:sz w:val="20"/>
          <w:szCs w:val="20"/>
        </w:rPr>
        <w:t>Nigeria</w:t>
      </w:r>
    </w:p>
    <w:p w14:paraId="3A11F94A" w14:textId="77777777" w:rsidR="00242732" w:rsidRPr="00242732" w:rsidRDefault="00242732" w:rsidP="00762AC8">
      <w:pPr>
        <w:rPr>
          <w:rFonts w:ascii="Arial" w:hAnsi="Arial" w:cs="Arial"/>
          <w:sz w:val="20"/>
          <w:szCs w:val="20"/>
        </w:rPr>
      </w:pPr>
    </w:p>
    <w:p w14:paraId="73255D47" w14:textId="77777777" w:rsidR="00EB7E07" w:rsidRPr="00242732" w:rsidRDefault="00EB7E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EB7E07" w:rsidRPr="0024273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8032" w14:textId="77777777" w:rsidR="00362F80" w:rsidRDefault="00362F80">
      <w:r>
        <w:separator/>
      </w:r>
    </w:p>
  </w:endnote>
  <w:endnote w:type="continuationSeparator" w:id="0">
    <w:p w14:paraId="5CED922D" w14:textId="77777777" w:rsidR="00362F80" w:rsidRDefault="003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308A" w14:textId="77777777" w:rsidR="00EB7E07" w:rsidRDefault="00FE232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A549" w14:textId="77777777" w:rsidR="00362F80" w:rsidRDefault="00362F80">
      <w:r>
        <w:separator/>
      </w:r>
    </w:p>
  </w:footnote>
  <w:footnote w:type="continuationSeparator" w:id="0">
    <w:p w14:paraId="36555E6A" w14:textId="77777777" w:rsidR="00362F80" w:rsidRDefault="0036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6E4C" w14:textId="77777777" w:rsidR="00EB7E07" w:rsidRDefault="00EB7E0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189A145B" w14:textId="77777777" w:rsidR="00EB7E07" w:rsidRDefault="00FE232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07"/>
    <w:rsid w:val="000B2266"/>
    <w:rsid w:val="0011753A"/>
    <w:rsid w:val="00242732"/>
    <w:rsid w:val="00362F80"/>
    <w:rsid w:val="00762AC8"/>
    <w:rsid w:val="008D34C3"/>
    <w:rsid w:val="009D220F"/>
    <w:rsid w:val="00C501FA"/>
    <w:rsid w:val="00EB7E07"/>
    <w:rsid w:val="00F20CFE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FE74"/>
  <w15:docId w15:val="{8E3A2E01-6FBE-4091-9EE0-00A34149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B22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2732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7</cp:revision>
  <dcterms:created xsi:type="dcterms:W3CDTF">2025-04-30T05:18:00Z</dcterms:created>
  <dcterms:modified xsi:type="dcterms:W3CDTF">2025-05-05T07:47:00Z</dcterms:modified>
</cp:coreProperties>
</file>