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50E1" w:rsidRPr="00353023" w:rsidRDefault="00C55F4B">
      <w:pPr>
        <w:spacing w:after="0"/>
        <w:rPr>
          <w:rFonts w:ascii="Arial" w:hAnsi="Arial" w:cs="Arial"/>
          <w:sz w:val="20"/>
          <w:szCs w:val="20"/>
        </w:rPr>
      </w:pPr>
      <w:r w:rsidRPr="00353023">
        <w:rPr>
          <w:rFonts w:ascii="Arial" w:eastAsia="Arial" w:hAnsi="Arial" w:cs="Arial"/>
          <w:sz w:val="20"/>
          <w:szCs w:val="20"/>
        </w:rPr>
        <w:t xml:space="preserve"> </w:t>
      </w:r>
    </w:p>
    <w:tbl>
      <w:tblPr>
        <w:tblStyle w:val="TableGrid"/>
        <w:tblW w:w="20939" w:type="dxa"/>
        <w:tblInd w:w="0" w:type="dxa"/>
        <w:tblCellMar>
          <w:top w:w="44" w:type="dxa"/>
          <w:left w:w="95" w:type="dxa"/>
          <w:right w:w="115" w:type="dxa"/>
        </w:tblCellMar>
        <w:tblLook w:val="04A0" w:firstRow="1" w:lastRow="0" w:firstColumn="1" w:lastColumn="0" w:noHBand="0" w:noVBand="1"/>
      </w:tblPr>
      <w:tblGrid>
        <w:gridCol w:w="5166"/>
        <w:gridCol w:w="15773"/>
      </w:tblGrid>
      <w:tr w:rsidR="00E350E1" w:rsidRPr="00353023">
        <w:trPr>
          <w:trHeight w:val="300"/>
        </w:trPr>
        <w:tc>
          <w:tcPr>
            <w:tcW w:w="516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Arial" w:hAnsi="Arial" w:cs="Arial"/>
                <w:sz w:val="20"/>
                <w:szCs w:val="20"/>
              </w:rPr>
              <w:t xml:space="preserve">Journal Name: </w:t>
            </w:r>
          </w:p>
        </w:tc>
        <w:tc>
          <w:tcPr>
            <w:tcW w:w="15773"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15"/>
              <w:rPr>
                <w:rFonts w:ascii="Arial" w:hAnsi="Arial" w:cs="Arial"/>
                <w:sz w:val="20"/>
                <w:szCs w:val="20"/>
              </w:rPr>
            </w:pPr>
            <w:hyperlink r:id="rId6">
              <w:r w:rsidRPr="00353023">
                <w:rPr>
                  <w:rFonts w:ascii="Arial" w:eastAsia="Arial" w:hAnsi="Arial" w:cs="Arial"/>
                  <w:b/>
                  <w:color w:val="0000FF"/>
                  <w:sz w:val="20"/>
                  <w:szCs w:val="20"/>
                  <w:u w:val="single" w:color="0000FF"/>
                </w:rPr>
                <w:t>Asian Journal of Advanced Research and Reports</w:t>
              </w:r>
            </w:hyperlink>
            <w:hyperlink r:id="rId7">
              <w:r w:rsidRPr="00353023">
                <w:rPr>
                  <w:rFonts w:ascii="Arial" w:eastAsia="Arial" w:hAnsi="Arial" w:cs="Arial"/>
                  <w:b/>
                  <w:color w:val="0000FF"/>
                  <w:sz w:val="20"/>
                  <w:szCs w:val="20"/>
                </w:rPr>
                <w:t xml:space="preserve"> </w:t>
              </w:r>
            </w:hyperlink>
            <w:r w:rsidRPr="00353023">
              <w:rPr>
                <w:rFonts w:ascii="Arial" w:eastAsia="Arial" w:hAnsi="Arial" w:cs="Arial"/>
                <w:b/>
                <w:color w:val="0000FF"/>
                <w:sz w:val="20"/>
                <w:szCs w:val="20"/>
              </w:rPr>
              <w:t xml:space="preserve"> </w:t>
            </w:r>
          </w:p>
        </w:tc>
      </w:tr>
      <w:tr w:rsidR="00E350E1" w:rsidRPr="00353023">
        <w:trPr>
          <w:trHeight w:val="300"/>
        </w:trPr>
        <w:tc>
          <w:tcPr>
            <w:tcW w:w="516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Arial" w:hAnsi="Arial" w:cs="Arial"/>
                <w:sz w:val="20"/>
                <w:szCs w:val="20"/>
              </w:rPr>
              <w:t xml:space="preserve">Manuscript Number: </w:t>
            </w:r>
          </w:p>
        </w:tc>
        <w:tc>
          <w:tcPr>
            <w:tcW w:w="15773"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15"/>
              <w:rPr>
                <w:rFonts w:ascii="Arial" w:hAnsi="Arial" w:cs="Arial"/>
                <w:sz w:val="20"/>
                <w:szCs w:val="20"/>
              </w:rPr>
            </w:pPr>
            <w:r w:rsidRPr="00353023">
              <w:rPr>
                <w:rFonts w:ascii="Arial" w:eastAsia="Arial" w:hAnsi="Arial" w:cs="Arial"/>
                <w:b/>
                <w:sz w:val="20"/>
                <w:szCs w:val="20"/>
              </w:rPr>
              <w:t xml:space="preserve">Ms_AJARR_134956 </w:t>
            </w:r>
          </w:p>
        </w:tc>
      </w:tr>
      <w:tr w:rsidR="00E350E1" w:rsidRPr="00353023">
        <w:trPr>
          <w:trHeight w:val="660"/>
        </w:trPr>
        <w:tc>
          <w:tcPr>
            <w:tcW w:w="516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Arial" w:hAnsi="Arial" w:cs="Arial"/>
                <w:sz w:val="20"/>
                <w:szCs w:val="20"/>
              </w:rPr>
              <w:t xml:space="preserve">Title of the Manuscript:  </w:t>
            </w:r>
          </w:p>
        </w:tc>
        <w:tc>
          <w:tcPr>
            <w:tcW w:w="15773" w:type="dxa"/>
            <w:tcBorders>
              <w:top w:val="single" w:sz="4" w:space="0" w:color="000000"/>
              <w:left w:val="single" w:sz="4" w:space="0" w:color="000000"/>
              <w:bottom w:val="single" w:sz="4" w:space="0" w:color="000000"/>
              <w:right w:val="single" w:sz="4" w:space="0" w:color="000000"/>
            </w:tcBorders>
            <w:vAlign w:val="center"/>
          </w:tcPr>
          <w:p w:rsidR="00E350E1" w:rsidRPr="00353023" w:rsidRDefault="00C55F4B">
            <w:pPr>
              <w:ind w:left="15"/>
              <w:rPr>
                <w:rFonts w:ascii="Arial" w:hAnsi="Arial" w:cs="Arial"/>
                <w:sz w:val="20"/>
                <w:szCs w:val="20"/>
              </w:rPr>
            </w:pPr>
            <w:r w:rsidRPr="00353023">
              <w:rPr>
                <w:rFonts w:ascii="Arial" w:eastAsia="Arial" w:hAnsi="Arial" w:cs="Arial"/>
                <w:b/>
                <w:sz w:val="20"/>
                <w:szCs w:val="20"/>
              </w:rPr>
              <w:t xml:space="preserve">THE MENTAL HEALTH ACT 2021 AND RIGHTS OF PERSONS WITH MENTAL </w:t>
            </w:r>
            <w:proofErr w:type="gramStart"/>
            <w:r w:rsidRPr="00353023">
              <w:rPr>
                <w:rFonts w:ascii="Arial" w:eastAsia="Arial" w:hAnsi="Arial" w:cs="Arial"/>
                <w:b/>
                <w:sz w:val="20"/>
                <w:szCs w:val="20"/>
              </w:rPr>
              <w:t>ILLNESS  IN</w:t>
            </w:r>
            <w:proofErr w:type="gramEnd"/>
            <w:r w:rsidRPr="00353023">
              <w:rPr>
                <w:rFonts w:ascii="Arial" w:eastAsia="Arial" w:hAnsi="Arial" w:cs="Arial"/>
                <w:b/>
                <w:sz w:val="20"/>
                <w:szCs w:val="20"/>
              </w:rPr>
              <w:t xml:space="preserve"> NIGERIA </w:t>
            </w:r>
          </w:p>
        </w:tc>
      </w:tr>
      <w:tr w:rsidR="00E350E1" w:rsidRPr="00353023">
        <w:trPr>
          <w:trHeight w:val="340"/>
        </w:trPr>
        <w:tc>
          <w:tcPr>
            <w:tcW w:w="516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Arial" w:hAnsi="Arial" w:cs="Arial"/>
                <w:sz w:val="20"/>
                <w:szCs w:val="20"/>
              </w:rPr>
              <w:t xml:space="preserve">Type of the Article </w:t>
            </w:r>
          </w:p>
        </w:tc>
        <w:tc>
          <w:tcPr>
            <w:tcW w:w="15773"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15"/>
              <w:rPr>
                <w:rFonts w:ascii="Arial" w:hAnsi="Arial" w:cs="Arial"/>
                <w:sz w:val="20"/>
                <w:szCs w:val="20"/>
              </w:rPr>
            </w:pPr>
            <w:r w:rsidRPr="00353023">
              <w:rPr>
                <w:rFonts w:ascii="Arial" w:eastAsia="Arial" w:hAnsi="Arial" w:cs="Arial"/>
                <w:b/>
                <w:sz w:val="20"/>
                <w:szCs w:val="20"/>
              </w:rPr>
              <w:t xml:space="preserve"> </w:t>
            </w:r>
          </w:p>
        </w:tc>
      </w:tr>
    </w:tbl>
    <w:p w:rsidR="00E350E1" w:rsidRPr="00353023" w:rsidRDefault="00C55F4B" w:rsidP="00353023">
      <w:pPr>
        <w:spacing w:after="0"/>
        <w:rPr>
          <w:rFonts w:ascii="Arial" w:hAnsi="Arial" w:cs="Arial"/>
          <w:sz w:val="20"/>
          <w:szCs w:val="20"/>
        </w:rPr>
      </w:pPr>
      <w:r w:rsidRPr="00353023">
        <w:rPr>
          <w:rFonts w:ascii="Arial" w:eastAsia="Arial" w:hAnsi="Arial" w:cs="Arial"/>
          <w:b/>
          <w:sz w:val="20"/>
          <w:szCs w:val="20"/>
        </w:rPr>
        <w:t xml:space="preserve"> </w:t>
      </w:r>
    </w:p>
    <w:p w:rsidR="00E350E1" w:rsidRPr="00353023" w:rsidRDefault="00C55F4B">
      <w:pPr>
        <w:spacing w:after="0"/>
        <w:rPr>
          <w:rFonts w:ascii="Arial" w:hAnsi="Arial" w:cs="Arial"/>
          <w:sz w:val="20"/>
          <w:szCs w:val="20"/>
        </w:rPr>
      </w:pPr>
      <w:r w:rsidRPr="00353023">
        <w:rPr>
          <w:rFonts w:ascii="Arial" w:eastAsia="Times New Roman" w:hAnsi="Arial" w:cs="Arial"/>
          <w:b/>
          <w:sz w:val="20"/>
          <w:szCs w:val="20"/>
        </w:rPr>
        <w:t xml:space="preserve"> </w:t>
      </w:r>
      <w:r w:rsidRPr="00353023">
        <w:rPr>
          <w:rFonts w:ascii="Arial" w:eastAsia="Times New Roman" w:hAnsi="Arial" w:cs="Arial"/>
          <w:b/>
          <w:sz w:val="20"/>
          <w:szCs w:val="20"/>
        </w:rPr>
        <w:tab/>
      </w:r>
      <w:r w:rsidRPr="00353023">
        <w:rPr>
          <w:rFonts w:ascii="Arial" w:eastAsia="Times New Roman" w:hAnsi="Arial" w:cs="Arial"/>
          <w:sz w:val="20"/>
          <w:szCs w:val="20"/>
        </w:rPr>
        <w:t xml:space="preserve"> </w:t>
      </w:r>
    </w:p>
    <w:p w:rsidR="00E350E1" w:rsidRPr="00353023" w:rsidRDefault="00C55F4B">
      <w:pPr>
        <w:spacing w:after="0"/>
        <w:ind w:left="120" w:hanging="10"/>
        <w:rPr>
          <w:rFonts w:ascii="Arial" w:hAnsi="Arial" w:cs="Arial"/>
          <w:sz w:val="20"/>
          <w:szCs w:val="20"/>
        </w:rPr>
      </w:pPr>
      <w:r w:rsidRPr="00353023">
        <w:rPr>
          <w:rFonts w:ascii="Arial" w:eastAsia="Times New Roman" w:hAnsi="Arial" w:cs="Arial"/>
          <w:b/>
          <w:sz w:val="20"/>
          <w:szCs w:val="20"/>
          <w:shd w:val="clear" w:color="auto" w:fill="FFFF00"/>
        </w:rPr>
        <w:t>PART  1:</w:t>
      </w:r>
      <w:r w:rsidRPr="00353023">
        <w:rPr>
          <w:rFonts w:ascii="Arial" w:eastAsia="Times New Roman" w:hAnsi="Arial" w:cs="Arial"/>
          <w:b/>
          <w:sz w:val="20"/>
          <w:szCs w:val="20"/>
        </w:rPr>
        <w:t xml:space="preserve"> Comments </w:t>
      </w:r>
    </w:p>
    <w:p w:rsidR="00E350E1" w:rsidRPr="00353023" w:rsidRDefault="00C55F4B">
      <w:pPr>
        <w:spacing w:after="0"/>
        <w:ind w:left="110"/>
        <w:rPr>
          <w:rFonts w:ascii="Arial" w:hAnsi="Arial" w:cs="Arial"/>
          <w:sz w:val="20"/>
          <w:szCs w:val="20"/>
        </w:rPr>
      </w:pPr>
      <w:r w:rsidRPr="00353023">
        <w:rPr>
          <w:rFonts w:ascii="Arial" w:eastAsia="Times New Roman" w:hAnsi="Arial" w:cs="Arial"/>
          <w:sz w:val="20"/>
          <w:szCs w:val="20"/>
        </w:rPr>
        <w:t xml:space="preserve"> </w:t>
      </w:r>
    </w:p>
    <w:tbl>
      <w:tblPr>
        <w:tblStyle w:val="TableGrid"/>
        <w:tblW w:w="20939" w:type="dxa"/>
        <w:tblInd w:w="0" w:type="dxa"/>
        <w:tblCellMar>
          <w:top w:w="41" w:type="dxa"/>
          <w:left w:w="105" w:type="dxa"/>
          <w:right w:w="65" w:type="dxa"/>
        </w:tblCellMar>
        <w:tblLook w:val="04A0" w:firstRow="1" w:lastRow="0" w:firstColumn="1" w:lastColumn="0" w:noHBand="0" w:noVBand="1"/>
      </w:tblPr>
      <w:tblGrid>
        <w:gridCol w:w="5296"/>
        <w:gridCol w:w="9267"/>
        <w:gridCol w:w="6376"/>
      </w:tblGrid>
      <w:tr w:rsidR="00E350E1" w:rsidRPr="00353023">
        <w:trPr>
          <w:trHeight w:val="940"/>
        </w:trPr>
        <w:tc>
          <w:tcPr>
            <w:tcW w:w="5296"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Reviewer’s comment </w:t>
            </w:r>
          </w:p>
          <w:tbl>
            <w:tblPr>
              <w:tblStyle w:val="TableGrid"/>
              <w:tblW w:w="8577" w:type="dxa"/>
              <w:tblInd w:w="5" w:type="dxa"/>
              <w:tblCellMar>
                <w:top w:w="40" w:type="dxa"/>
              </w:tblCellMar>
              <w:tblLook w:val="04A0" w:firstRow="1" w:lastRow="0" w:firstColumn="1" w:lastColumn="0" w:noHBand="0" w:noVBand="1"/>
            </w:tblPr>
            <w:tblGrid>
              <w:gridCol w:w="679"/>
              <w:gridCol w:w="7898"/>
            </w:tblGrid>
            <w:tr w:rsidR="00E350E1" w:rsidRPr="00353023">
              <w:trPr>
                <w:trHeight w:val="221"/>
              </w:trPr>
              <w:tc>
                <w:tcPr>
                  <w:tcW w:w="8577" w:type="dxa"/>
                  <w:gridSpan w:val="2"/>
                  <w:tcBorders>
                    <w:top w:val="nil"/>
                    <w:left w:val="nil"/>
                    <w:bottom w:val="nil"/>
                    <w:right w:val="nil"/>
                  </w:tcBorders>
                  <w:shd w:val="clear" w:color="auto" w:fill="FFFF00"/>
                </w:tcPr>
                <w:p w:rsidR="00E350E1" w:rsidRPr="00353023" w:rsidRDefault="00C55F4B">
                  <w:pPr>
                    <w:jc w:val="both"/>
                    <w:rPr>
                      <w:rFonts w:ascii="Arial" w:hAnsi="Arial" w:cs="Arial"/>
                      <w:sz w:val="20"/>
                      <w:szCs w:val="20"/>
                    </w:rPr>
                  </w:pPr>
                  <w:r w:rsidRPr="00353023">
                    <w:rPr>
                      <w:rFonts w:ascii="Arial" w:eastAsia="Times New Roman" w:hAnsi="Arial" w:cs="Arial"/>
                      <w:b/>
                      <w:sz w:val="20"/>
                      <w:szCs w:val="20"/>
                    </w:rPr>
                    <w:t xml:space="preserve">Artificial Intelligence (AI) generated or assisted review comments are strictly prohibited during peer </w:t>
                  </w:r>
                </w:p>
              </w:tc>
            </w:tr>
            <w:tr w:rsidR="00E350E1" w:rsidRPr="00353023">
              <w:trPr>
                <w:trHeight w:val="225"/>
              </w:trPr>
              <w:tc>
                <w:tcPr>
                  <w:tcW w:w="615" w:type="dxa"/>
                  <w:tcBorders>
                    <w:top w:val="nil"/>
                    <w:left w:val="nil"/>
                    <w:bottom w:val="nil"/>
                    <w:right w:val="nil"/>
                  </w:tcBorders>
                  <w:shd w:val="clear" w:color="auto" w:fill="FFFF00"/>
                </w:tcPr>
                <w:p w:rsidR="00E350E1" w:rsidRPr="00353023" w:rsidRDefault="00C55F4B">
                  <w:pPr>
                    <w:ind w:right="-4"/>
                    <w:jc w:val="both"/>
                    <w:rPr>
                      <w:rFonts w:ascii="Arial" w:hAnsi="Arial" w:cs="Arial"/>
                      <w:sz w:val="20"/>
                      <w:szCs w:val="20"/>
                    </w:rPr>
                  </w:pPr>
                  <w:r w:rsidRPr="00353023">
                    <w:rPr>
                      <w:rFonts w:ascii="Arial" w:eastAsia="Times New Roman" w:hAnsi="Arial" w:cs="Arial"/>
                      <w:b/>
                      <w:sz w:val="20"/>
                      <w:szCs w:val="20"/>
                    </w:rPr>
                    <w:t>review.</w:t>
                  </w:r>
                </w:p>
              </w:tc>
              <w:tc>
                <w:tcPr>
                  <w:tcW w:w="7962" w:type="dxa"/>
                  <w:tcBorders>
                    <w:top w:val="nil"/>
                    <w:left w:val="nil"/>
                    <w:bottom w:val="nil"/>
                    <w:right w:val="nil"/>
                  </w:tcBorders>
                </w:tcPr>
                <w:p w:rsidR="00E350E1" w:rsidRPr="00353023" w:rsidRDefault="00C55F4B">
                  <w:pPr>
                    <w:rPr>
                      <w:rFonts w:ascii="Arial" w:hAnsi="Arial" w:cs="Arial"/>
                      <w:sz w:val="20"/>
                      <w:szCs w:val="20"/>
                    </w:rPr>
                  </w:pPr>
                  <w:r w:rsidRPr="00353023">
                    <w:rPr>
                      <w:rFonts w:ascii="Arial" w:eastAsia="Times New Roman" w:hAnsi="Arial" w:cs="Arial"/>
                      <w:b/>
                      <w:sz w:val="20"/>
                      <w:szCs w:val="20"/>
                    </w:rPr>
                    <w:t xml:space="preserve"> </w:t>
                  </w:r>
                </w:p>
              </w:tc>
            </w:tr>
          </w:tbl>
          <w:p w:rsidR="00E350E1" w:rsidRPr="00353023" w:rsidRDefault="00C55F4B">
            <w:pPr>
              <w:ind w:left="5"/>
              <w:rPr>
                <w:rFonts w:ascii="Arial" w:hAnsi="Arial" w:cs="Arial"/>
                <w:sz w:val="20"/>
                <w:szCs w:val="20"/>
              </w:rPr>
            </w:pPr>
            <w:r w:rsidRPr="00353023">
              <w:rPr>
                <w:rFonts w:ascii="Arial" w:eastAsia="Times New Roman" w:hAnsi="Arial" w:cs="Arial"/>
                <w:sz w:val="20"/>
                <w:szCs w:val="20"/>
              </w:rPr>
              <w:t xml:space="preserve"> </w:t>
            </w:r>
          </w:p>
        </w:tc>
        <w:tc>
          <w:tcPr>
            <w:tcW w:w="637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Times New Roman" w:hAnsi="Arial" w:cs="Arial"/>
                <w:b/>
                <w:sz w:val="20"/>
                <w:szCs w:val="20"/>
              </w:rPr>
              <w:t>Author’s Feedback</w:t>
            </w:r>
            <w:r w:rsidRPr="00353023">
              <w:rPr>
                <w:rFonts w:ascii="Arial" w:eastAsia="Times New Roman" w:hAnsi="Arial" w:cs="Arial"/>
                <w:sz w:val="20"/>
                <w:szCs w:val="20"/>
              </w:rPr>
              <w:t xml:space="preserve"> </w:t>
            </w:r>
            <w:r w:rsidRPr="00353023">
              <w:rPr>
                <w:rFonts w:ascii="Arial" w:eastAsia="Times New Roman" w:hAnsi="Arial" w:cs="Arial"/>
                <w:i/>
                <w:sz w:val="20"/>
                <w:szCs w:val="20"/>
              </w:rPr>
              <w:t>(Please correct the manuscript and highlight that part in the manuscript. It is mandatory that authors should write his/her feedback here)</w:t>
            </w:r>
            <w:r w:rsidRPr="00353023">
              <w:rPr>
                <w:rFonts w:ascii="Arial" w:eastAsia="Times New Roman" w:hAnsi="Arial" w:cs="Arial"/>
                <w:sz w:val="20"/>
                <w:szCs w:val="20"/>
              </w:rPr>
              <w:t xml:space="preserve"> </w:t>
            </w:r>
          </w:p>
        </w:tc>
      </w:tr>
      <w:tr w:rsidR="00E350E1" w:rsidRPr="00353023">
        <w:trPr>
          <w:trHeight w:val="1276"/>
        </w:trPr>
        <w:tc>
          <w:tcPr>
            <w:tcW w:w="5296" w:type="dxa"/>
            <w:tcBorders>
              <w:top w:val="single" w:sz="4" w:space="0" w:color="000000"/>
              <w:left w:val="single" w:sz="4" w:space="0" w:color="000000"/>
              <w:bottom w:val="single" w:sz="4" w:space="0" w:color="000000"/>
              <w:right w:val="single" w:sz="4" w:space="0" w:color="000000"/>
            </w:tcBorders>
          </w:tcPr>
          <w:p w:rsidR="00E350E1" w:rsidRPr="00353023" w:rsidRDefault="00C55F4B">
            <w:pPr>
              <w:spacing w:line="230" w:lineRule="auto"/>
              <w:ind w:left="365"/>
              <w:rPr>
                <w:rFonts w:ascii="Arial" w:hAnsi="Arial" w:cs="Arial"/>
                <w:sz w:val="20"/>
                <w:szCs w:val="20"/>
              </w:rPr>
            </w:pPr>
            <w:r w:rsidRPr="00353023">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E350E1" w:rsidRPr="00353023" w:rsidRDefault="00C55F4B">
            <w:pPr>
              <w:ind w:left="365"/>
              <w:rPr>
                <w:rFonts w:ascii="Arial" w:hAnsi="Arial" w:cs="Arial"/>
                <w:sz w:val="20"/>
                <w:szCs w:val="20"/>
              </w:rPr>
            </w:pPr>
            <w:r w:rsidRPr="00353023">
              <w:rPr>
                <w:rFonts w:ascii="Arial" w:eastAsia="Times New Roman" w:hAnsi="Arial" w:cs="Arial"/>
                <w:b/>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5" w:right="44"/>
              <w:rPr>
                <w:rFonts w:ascii="Arial" w:hAnsi="Arial" w:cs="Arial"/>
                <w:sz w:val="20"/>
                <w:szCs w:val="20"/>
              </w:rPr>
            </w:pPr>
            <w:r w:rsidRPr="00353023">
              <w:rPr>
                <w:rFonts w:ascii="Arial" w:eastAsia="Times New Roman" w:hAnsi="Arial" w:cs="Arial"/>
                <w:b/>
                <w:sz w:val="20"/>
                <w:szCs w:val="20"/>
              </w:rPr>
              <w:t xml:space="preserve">This article uses the doctrine research methodology to </w:t>
            </w:r>
            <w:proofErr w:type="spellStart"/>
            <w:r w:rsidRPr="00353023">
              <w:rPr>
                <w:rFonts w:ascii="Arial" w:eastAsia="Times New Roman" w:hAnsi="Arial" w:cs="Arial"/>
                <w:b/>
                <w:sz w:val="20"/>
                <w:szCs w:val="20"/>
              </w:rPr>
              <w:t>analyze</w:t>
            </w:r>
            <w:proofErr w:type="spellEnd"/>
            <w:r w:rsidRPr="00353023">
              <w:rPr>
                <w:rFonts w:ascii="Arial" w:eastAsia="Times New Roman" w:hAnsi="Arial" w:cs="Arial"/>
                <w:b/>
                <w:sz w:val="20"/>
                <w:szCs w:val="20"/>
              </w:rPr>
              <w:t xml:space="preserve"> the Mental Health Act 2021 of Nigeria, describing the provisions of the act that protect the rights of persons with mental illness and improve their access to mental health services. Additionally, the article discusses recommendations for further improvement. Thus, the article builds on existing literature and has beneficial implications. </w:t>
            </w:r>
          </w:p>
        </w:tc>
        <w:tc>
          <w:tcPr>
            <w:tcW w:w="637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Times New Roman" w:hAnsi="Arial" w:cs="Arial"/>
                <w:sz w:val="20"/>
                <w:szCs w:val="20"/>
              </w:rPr>
              <w:t xml:space="preserve"> </w:t>
            </w:r>
          </w:p>
        </w:tc>
      </w:tr>
      <w:tr w:rsidR="00E350E1" w:rsidRPr="00353023">
        <w:trPr>
          <w:trHeight w:val="1270"/>
        </w:trPr>
        <w:tc>
          <w:tcPr>
            <w:tcW w:w="5296"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365"/>
              <w:rPr>
                <w:rFonts w:ascii="Arial" w:hAnsi="Arial" w:cs="Arial"/>
                <w:sz w:val="20"/>
                <w:szCs w:val="20"/>
              </w:rPr>
            </w:pPr>
            <w:r w:rsidRPr="00353023">
              <w:rPr>
                <w:rFonts w:ascii="Arial" w:eastAsia="Times New Roman" w:hAnsi="Arial" w:cs="Arial"/>
                <w:b/>
                <w:sz w:val="20"/>
                <w:szCs w:val="20"/>
              </w:rPr>
              <w:t xml:space="preserve">Is the title of the article suitable? </w:t>
            </w:r>
          </w:p>
          <w:p w:rsidR="00E350E1" w:rsidRPr="00353023" w:rsidRDefault="00C55F4B">
            <w:pPr>
              <w:ind w:left="365"/>
              <w:rPr>
                <w:rFonts w:ascii="Arial" w:hAnsi="Arial" w:cs="Arial"/>
                <w:sz w:val="20"/>
                <w:szCs w:val="20"/>
              </w:rPr>
            </w:pPr>
            <w:r w:rsidRPr="00353023">
              <w:rPr>
                <w:rFonts w:ascii="Arial" w:eastAsia="Times New Roman" w:hAnsi="Arial" w:cs="Arial"/>
                <w:b/>
                <w:sz w:val="20"/>
                <w:szCs w:val="20"/>
              </w:rPr>
              <w:t xml:space="preserve">(If not please suggest an alternative title) </w:t>
            </w:r>
          </w:p>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The title of the article is suitable. </w:t>
            </w:r>
          </w:p>
        </w:tc>
        <w:tc>
          <w:tcPr>
            <w:tcW w:w="637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Times New Roman" w:hAnsi="Arial" w:cs="Arial"/>
                <w:sz w:val="20"/>
                <w:szCs w:val="20"/>
              </w:rPr>
              <w:t xml:space="preserve"> </w:t>
            </w:r>
          </w:p>
        </w:tc>
      </w:tr>
      <w:tr w:rsidR="00E350E1" w:rsidRPr="00353023">
        <w:trPr>
          <w:trHeight w:val="1270"/>
        </w:trPr>
        <w:tc>
          <w:tcPr>
            <w:tcW w:w="5296" w:type="dxa"/>
            <w:tcBorders>
              <w:top w:val="single" w:sz="4" w:space="0" w:color="000000"/>
              <w:left w:val="single" w:sz="4" w:space="0" w:color="000000"/>
              <w:bottom w:val="single" w:sz="4" w:space="0" w:color="000000"/>
              <w:right w:val="single" w:sz="4" w:space="0" w:color="000000"/>
            </w:tcBorders>
          </w:tcPr>
          <w:p w:rsidR="00E350E1" w:rsidRPr="00353023" w:rsidRDefault="00C55F4B">
            <w:pPr>
              <w:spacing w:line="231" w:lineRule="auto"/>
              <w:ind w:left="365"/>
              <w:rPr>
                <w:rFonts w:ascii="Arial" w:hAnsi="Arial" w:cs="Arial"/>
                <w:sz w:val="20"/>
                <w:szCs w:val="20"/>
              </w:rPr>
            </w:pPr>
            <w:r w:rsidRPr="00353023">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The abstract is </w:t>
            </w:r>
            <w:proofErr w:type="gramStart"/>
            <w:r w:rsidRPr="00353023">
              <w:rPr>
                <w:rFonts w:ascii="Arial" w:eastAsia="Times New Roman" w:hAnsi="Arial" w:cs="Arial"/>
                <w:b/>
                <w:sz w:val="20"/>
                <w:szCs w:val="20"/>
              </w:rPr>
              <w:t>comprehensive,</w:t>
            </w:r>
            <w:proofErr w:type="gramEnd"/>
            <w:r w:rsidRPr="00353023">
              <w:rPr>
                <w:rFonts w:ascii="Arial" w:eastAsia="Times New Roman" w:hAnsi="Arial" w:cs="Arial"/>
                <w:b/>
                <w:sz w:val="20"/>
                <w:szCs w:val="20"/>
              </w:rPr>
              <w:t xml:space="preserve"> however, an improvement is suggested: </w:t>
            </w:r>
          </w:p>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Mention the type of article in the abstract that used doctrine research methodology. </w:t>
            </w:r>
          </w:p>
        </w:tc>
        <w:tc>
          <w:tcPr>
            <w:tcW w:w="637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Times New Roman" w:hAnsi="Arial" w:cs="Arial"/>
                <w:sz w:val="20"/>
                <w:szCs w:val="20"/>
              </w:rPr>
              <w:t xml:space="preserve"> </w:t>
            </w:r>
          </w:p>
        </w:tc>
      </w:tr>
      <w:tr w:rsidR="00E350E1" w:rsidRPr="00353023">
        <w:trPr>
          <w:trHeight w:val="1605"/>
        </w:trPr>
        <w:tc>
          <w:tcPr>
            <w:tcW w:w="5296"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365"/>
              <w:rPr>
                <w:rFonts w:ascii="Arial" w:hAnsi="Arial" w:cs="Arial"/>
                <w:sz w:val="20"/>
                <w:szCs w:val="20"/>
              </w:rPr>
            </w:pPr>
            <w:r w:rsidRPr="00353023">
              <w:rPr>
                <w:rFonts w:ascii="Arial" w:eastAsia="Times New Roman" w:hAnsi="Arial" w:cs="Arial"/>
                <w:b/>
                <w:sz w:val="20"/>
                <w:szCs w:val="20"/>
              </w:rPr>
              <w:t>Is the manuscript scientifically, correct? Please write here.</w:t>
            </w:r>
            <w:r w:rsidRPr="00353023">
              <w:rPr>
                <w:rFonts w:ascii="Arial" w:eastAsia="Arial" w:hAnsi="Arial" w:cs="Arial"/>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rsidR="00E350E1" w:rsidRPr="00353023" w:rsidRDefault="00C55F4B">
            <w:pPr>
              <w:spacing w:after="15"/>
              <w:ind w:left="5"/>
              <w:rPr>
                <w:rFonts w:ascii="Arial" w:hAnsi="Arial" w:cs="Arial"/>
                <w:sz w:val="20"/>
                <w:szCs w:val="20"/>
              </w:rPr>
            </w:pPr>
            <w:r w:rsidRPr="00353023">
              <w:rPr>
                <w:rFonts w:ascii="Arial" w:eastAsia="Times New Roman" w:hAnsi="Arial" w:cs="Arial"/>
                <w:b/>
                <w:sz w:val="20"/>
                <w:szCs w:val="20"/>
              </w:rPr>
              <w:t xml:space="preserve">The manuscript is scientifically </w:t>
            </w:r>
            <w:proofErr w:type="gramStart"/>
            <w:r w:rsidRPr="00353023">
              <w:rPr>
                <w:rFonts w:ascii="Arial" w:eastAsia="Times New Roman" w:hAnsi="Arial" w:cs="Arial"/>
                <w:b/>
                <w:sz w:val="20"/>
                <w:szCs w:val="20"/>
              </w:rPr>
              <w:t>appropriate,</w:t>
            </w:r>
            <w:proofErr w:type="gramEnd"/>
            <w:r w:rsidRPr="00353023">
              <w:rPr>
                <w:rFonts w:ascii="Arial" w:eastAsia="Times New Roman" w:hAnsi="Arial" w:cs="Arial"/>
                <w:b/>
                <w:sz w:val="20"/>
                <w:szCs w:val="20"/>
              </w:rPr>
              <w:t xml:space="preserve"> however, some improvements are suggested: </w:t>
            </w:r>
          </w:p>
          <w:p w:rsidR="00E350E1" w:rsidRPr="00353023" w:rsidRDefault="00C55F4B">
            <w:pPr>
              <w:ind w:left="5"/>
              <w:rPr>
                <w:rFonts w:ascii="Arial" w:hAnsi="Arial" w:cs="Arial"/>
                <w:sz w:val="20"/>
                <w:szCs w:val="20"/>
              </w:rPr>
            </w:pPr>
            <w:r w:rsidRPr="00353023">
              <w:rPr>
                <w:rFonts w:ascii="Arial" w:eastAsia="Times New Roman" w:hAnsi="Arial" w:cs="Arial"/>
                <w:sz w:val="20"/>
                <w:szCs w:val="20"/>
              </w:rPr>
              <w:t xml:space="preserve"> </w:t>
            </w:r>
          </w:p>
          <w:p w:rsidR="00E350E1" w:rsidRPr="00353023" w:rsidRDefault="00C55F4B">
            <w:pPr>
              <w:spacing w:after="5" w:line="228" w:lineRule="auto"/>
              <w:ind w:left="5"/>
              <w:rPr>
                <w:rFonts w:ascii="Arial" w:hAnsi="Arial" w:cs="Arial"/>
                <w:sz w:val="20"/>
                <w:szCs w:val="20"/>
              </w:rPr>
            </w:pPr>
            <w:r w:rsidRPr="00353023">
              <w:rPr>
                <w:rFonts w:ascii="Arial" w:eastAsia="Times New Roman" w:hAnsi="Arial" w:cs="Arial"/>
                <w:b/>
                <w:sz w:val="20"/>
                <w:szCs w:val="20"/>
              </w:rPr>
              <w:t xml:space="preserve">At the end of the introduction section, mention the objective and doctrine research methodology of the article, along with the type of article. </w:t>
            </w:r>
          </w:p>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It would be better to rename the recommendations and conclusions section to recommendations and, thereafter, add a separate conclusions section. </w:t>
            </w:r>
          </w:p>
        </w:tc>
        <w:tc>
          <w:tcPr>
            <w:tcW w:w="637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Times New Roman" w:hAnsi="Arial" w:cs="Arial"/>
                <w:sz w:val="20"/>
                <w:szCs w:val="20"/>
              </w:rPr>
              <w:t xml:space="preserve"> </w:t>
            </w:r>
          </w:p>
        </w:tc>
      </w:tr>
      <w:tr w:rsidR="00E350E1" w:rsidRPr="00353023">
        <w:trPr>
          <w:trHeight w:val="5372"/>
        </w:trPr>
        <w:tc>
          <w:tcPr>
            <w:tcW w:w="5296"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365"/>
              <w:rPr>
                <w:rFonts w:ascii="Arial" w:hAnsi="Arial" w:cs="Arial"/>
                <w:sz w:val="20"/>
                <w:szCs w:val="20"/>
              </w:rPr>
            </w:pPr>
            <w:r w:rsidRPr="00353023">
              <w:rPr>
                <w:rFonts w:ascii="Arial" w:eastAsia="Times New Roman" w:hAnsi="Arial" w:cs="Arial"/>
                <w:b/>
                <w:sz w:val="20"/>
                <w:szCs w:val="20"/>
              </w:rPr>
              <w:lastRenderedPageBreak/>
              <w:t xml:space="preserve">Are the references sufficient and recent? If you have suggestions of additional references, please mention them in the review form. </w:t>
            </w:r>
          </w:p>
        </w:tc>
        <w:tc>
          <w:tcPr>
            <w:tcW w:w="9267"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Referencing is inadequate, especially in the first 9 pages of the article. Some improvements are suggested:</w:t>
            </w:r>
            <w:r w:rsidRPr="00353023">
              <w:rPr>
                <w:rFonts w:ascii="Arial" w:eastAsia="Times New Roman" w:hAnsi="Arial" w:cs="Arial"/>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Provide references in the first, second, and third paragraphs of the introduction.</w:t>
            </w:r>
            <w:r w:rsidRPr="00353023">
              <w:rPr>
                <w:rFonts w:ascii="Arial" w:eastAsia="Times New Roman" w:hAnsi="Arial" w:cs="Arial"/>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Provide references for these sentences in the 4th paragraph of the introduction.</w:t>
            </w:r>
            <w:r w:rsidRPr="00353023">
              <w:rPr>
                <w:rFonts w:ascii="Arial" w:eastAsia="Times New Roman" w:hAnsi="Arial" w:cs="Arial"/>
                <w:sz w:val="20"/>
                <w:szCs w:val="20"/>
              </w:rPr>
              <w:t xml:space="preserve"> </w:t>
            </w:r>
          </w:p>
          <w:p w:rsidR="00E350E1" w:rsidRPr="00353023" w:rsidRDefault="00C55F4B">
            <w:pPr>
              <w:spacing w:after="7" w:line="226" w:lineRule="auto"/>
              <w:ind w:left="5" w:right="7"/>
              <w:rPr>
                <w:rFonts w:ascii="Arial" w:hAnsi="Arial" w:cs="Arial"/>
                <w:sz w:val="20"/>
                <w:szCs w:val="20"/>
              </w:rPr>
            </w:pPr>
            <w:r w:rsidRPr="00353023">
              <w:rPr>
                <w:rFonts w:ascii="Arial" w:eastAsia="Times New Roman" w:hAnsi="Arial" w:cs="Arial"/>
                <w:b/>
                <w:sz w:val="20"/>
                <w:szCs w:val="20"/>
              </w:rPr>
              <w:t>“In Nigeria, the treatment of mental disorder patients still lags behind best global practices significantly, because of the erstwhile weak and inefficient legal framework, premised upon the archaic Lunacy Act 1958. The conversation on mental health is still low-pitched in Nigeria because of the strong cultural beliefs, stereotypical stigma, shame and abuse associated with mental illness, although research has proven that mental health is key to an individual living a fulfilled and functional life.”</w:t>
            </w:r>
            <w:r w:rsidRPr="00353023">
              <w:rPr>
                <w:rFonts w:ascii="Arial" w:eastAsia="Times New Roman" w:hAnsi="Arial" w:cs="Arial"/>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In the 5th paragraph, provide references for all the sentences except the sentence with in-text citation 2.</w:t>
            </w:r>
            <w:r w:rsidRPr="00353023">
              <w:rPr>
                <w:rFonts w:ascii="Arial" w:eastAsia="Times New Roman" w:hAnsi="Arial" w:cs="Arial"/>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Provide references in the 6th paragraph of the introduction section.</w:t>
            </w:r>
            <w:r w:rsidRPr="00353023">
              <w:rPr>
                <w:rFonts w:ascii="Arial" w:eastAsia="Times New Roman" w:hAnsi="Arial" w:cs="Arial"/>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sz w:val="20"/>
                <w:szCs w:val="20"/>
              </w:rPr>
              <w:t xml:space="preserve"> </w:t>
            </w:r>
          </w:p>
          <w:p w:rsidR="00E350E1" w:rsidRPr="00353023" w:rsidRDefault="00C55F4B">
            <w:pPr>
              <w:spacing w:after="9" w:line="224" w:lineRule="auto"/>
              <w:ind w:left="5"/>
              <w:rPr>
                <w:rFonts w:ascii="Arial" w:hAnsi="Arial" w:cs="Arial"/>
                <w:sz w:val="20"/>
                <w:szCs w:val="20"/>
              </w:rPr>
            </w:pPr>
            <w:r w:rsidRPr="00353023">
              <w:rPr>
                <w:rFonts w:ascii="Arial" w:eastAsia="Times New Roman" w:hAnsi="Arial" w:cs="Arial"/>
                <w:b/>
                <w:sz w:val="20"/>
                <w:szCs w:val="20"/>
              </w:rPr>
              <w:t>In the OVERVIEW OF THE NATIONAL MENTAL HEALTH ACT 2021, it would be better to provide references for all the information presented in all the paragraphs that is not included in the National Mental Health Act 2021.</w:t>
            </w:r>
            <w:r w:rsidRPr="00353023">
              <w:rPr>
                <w:rFonts w:ascii="Arial" w:eastAsia="Times New Roman" w:hAnsi="Arial" w:cs="Arial"/>
                <w:sz w:val="20"/>
                <w:szCs w:val="20"/>
              </w:rPr>
              <w:t xml:space="preserve"> </w:t>
            </w:r>
          </w:p>
          <w:p w:rsidR="00E350E1" w:rsidRPr="00353023" w:rsidRDefault="00C55F4B">
            <w:pPr>
              <w:ind w:left="5"/>
              <w:rPr>
                <w:rFonts w:ascii="Arial" w:hAnsi="Arial" w:cs="Arial"/>
                <w:sz w:val="20"/>
                <w:szCs w:val="20"/>
              </w:rPr>
            </w:pPr>
            <w:r w:rsidRPr="00353023">
              <w:rPr>
                <w:rFonts w:ascii="Arial" w:eastAsia="Times New Roman" w:hAnsi="Arial" w:cs="Arial"/>
                <w:sz w:val="20"/>
                <w:szCs w:val="20"/>
              </w:rPr>
              <w:t xml:space="preserve"> </w:t>
            </w:r>
          </w:p>
          <w:p w:rsidR="00E350E1" w:rsidRPr="00353023" w:rsidRDefault="00C55F4B">
            <w:pPr>
              <w:spacing w:after="15"/>
              <w:ind w:left="5"/>
              <w:rPr>
                <w:rFonts w:ascii="Arial" w:hAnsi="Arial" w:cs="Arial"/>
                <w:sz w:val="20"/>
                <w:szCs w:val="20"/>
              </w:rPr>
            </w:pPr>
            <w:r w:rsidRPr="00353023">
              <w:rPr>
                <w:rFonts w:ascii="Arial" w:eastAsia="Times New Roman" w:hAnsi="Arial" w:cs="Arial"/>
                <w:b/>
                <w:sz w:val="20"/>
                <w:szCs w:val="20"/>
              </w:rPr>
              <w:t xml:space="preserve">In Protection against Discrimination, provide references for the 1st paragraph. </w:t>
            </w:r>
          </w:p>
          <w:p w:rsidR="00E350E1" w:rsidRPr="00353023" w:rsidRDefault="00C55F4B">
            <w:pPr>
              <w:ind w:left="5"/>
              <w:rPr>
                <w:rFonts w:ascii="Arial" w:hAnsi="Arial" w:cs="Arial"/>
                <w:sz w:val="20"/>
                <w:szCs w:val="20"/>
              </w:rPr>
            </w:pPr>
            <w:r w:rsidRPr="00353023">
              <w:rPr>
                <w:rFonts w:ascii="Arial" w:eastAsia="Times New Roman" w:hAnsi="Arial" w:cs="Arial"/>
                <w:sz w:val="20"/>
                <w:szCs w:val="20"/>
              </w:rPr>
              <w:t xml:space="preserve"> </w:t>
            </w:r>
          </w:p>
          <w:p w:rsidR="00E350E1" w:rsidRPr="00353023" w:rsidRDefault="00C55F4B">
            <w:pPr>
              <w:ind w:left="5" w:right="19"/>
              <w:rPr>
                <w:rFonts w:ascii="Arial" w:hAnsi="Arial" w:cs="Arial"/>
                <w:sz w:val="20"/>
                <w:szCs w:val="20"/>
              </w:rPr>
            </w:pPr>
            <w:r w:rsidRPr="00353023">
              <w:rPr>
                <w:rFonts w:ascii="Arial" w:eastAsia="Times New Roman" w:hAnsi="Arial" w:cs="Arial"/>
                <w:b/>
                <w:sz w:val="20"/>
                <w:szCs w:val="20"/>
              </w:rPr>
              <w:t xml:space="preserve">Check if the formatting in the references section is appropriate and in accordance with the journal format. </w:t>
            </w:r>
          </w:p>
        </w:tc>
        <w:tc>
          <w:tcPr>
            <w:tcW w:w="637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Times New Roman" w:hAnsi="Arial" w:cs="Arial"/>
                <w:sz w:val="20"/>
                <w:szCs w:val="20"/>
              </w:rPr>
              <w:t xml:space="preserve"> </w:t>
            </w:r>
          </w:p>
        </w:tc>
      </w:tr>
      <w:tr w:rsidR="00E350E1" w:rsidRPr="00353023">
        <w:trPr>
          <w:trHeight w:val="675"/>
        </w:trPr>
        <w:tc>
          <w:tcPr>
            <w:tcW w:w="5296" w:type="dxa"/>
            <w:tcBorders>
              <w:top w:val="single" w:sz="4" w:space="0" w:color="000000"/>
              <w:left w:val="single" w:sz="4" w:space="0" w:color="000000"/>
              <w:bottom w:val="single" w:sz="4" w:space="0" w:color="000000"/>
              <w:right w:val="single" w:sz="4" w:space="0" w:color="000000"/>
            </w:tcBorders>
          </w:tcPr>
          <w:p w:rsidR="00E350E1" w:rsidRPr="00353023" w:rsidRDefault="00C55F4B">
            <w:pPr>
              <w:spacing w:line="233" w:lineRule="auto"/>
              <w:ind w:left="365"/>
              <w:rPr>
                <w:rFonts w:ascii="Arial" w:hAnsi="Arial" w:cs="Arial"/>
                <w:sz w:val="20"/>
                <w:szCs w:val="20"/>
              </w:rPr>
            </w:pPr>
            <w:r w:rsidRPr="00353023">
              <w:rPr>
                <w:rFonts w:ascii="Arial" w:eastAsia="Times New Roman" w:hAnsi="Arial" w:cs="Arial"/>
                <w:b/>
                <w:sz w:val="20"/>
                <w:szCs w:val="20"/>
              </w:rPr>
              <w:t xml:space="preserve">Is the language/English quality of the article suitable for scholarly communications? </w:t>
            </w:r>
          </w:p>
          <w:p w:rsidR="00E350E1" w:rsidRPr="00353023" w:rsidRDefault="00C55F4B">
            <w:pPr>
              <w:ind w:left="5"/>
              <w:rPr>
                <w:rFonts w:ascii="Arial" w:hAnsi="Arial" w:cs="Arial"/>
                <w:sz w:val="20"/>
                <w:szCs w:val="20"/>
              </w:rPr>
            </w:pPr>
            <w:r w:rsidRPr="00353023">
              <w:rPr>
                <w:rFonts w:ascii="Arial" w:eastAsia="Times New Roman" w:hAnsi="Arial" w:cs="Arial"/>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5"/>
              <w:rPr>
                <w:rFonts w:ascii="Arial" w:hAnsi="Arial" w:cs="Arial"/>
                <w:sz w:val="20"/>
                <w:szCs w:val="20"/>
              </w:rPr>
            </w:pPr>
            <w:r w:rsidRPr="00353023">
              <w:rPr>
                <w:rFonts w:ascii="Arial" w:eastAsia="Times New Roman" w:hAnsi="Arial" w:cs="Arial"/>
                <w:b/>
                <w:sz w:val="20"/>
                <w:szCs w:val="20"/>
              </w:rPr>
              <w:t xml:space="preserve">The language of the article is suitable for scholarly communications </w:t>
            </w:r>
          </w:p>
        </w:tc>
        <w:tc>
          <w:tcPr>
            <w:tcW w:w="637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Times New Roman" w:hAnsi="Arial" w:cs="Arial"/>
                <w:sz w:val="20"/>
                <w:szCs w:val="20"/>
              </w:rPr>
              <w:t xml:space="preserve"> </w:t>
            </w:r>
          </w:p>
        </w:tc>
      </w:tr>
      <w:tr w:rsidR="00E350E1" w:rsidRPr="00353023">
        <w:trPr>
          <w:trHeight w:val="1190"/>
        </w:trPr>
        <w:tc>
          <w:tcPr>
            <w:tcW w:w="5296" w:type="dxa"/>
            <w:tcBorders>
              <w:top w:val="single" w:sz="4" w:space="0" w:color="000000"/>
              <w:left w:val="single" w:sz="4" w:space="0" w:color="000000"/>
              <w:bottom w:val="single" w:sz="4" w:space="0" w:color="000000"/>
              <w:right w:val="single" w:sz="4" w:space="0" w:color="000000"/>
            </w:tcBorders>
          </w:tcPr>
          <w:p w:rsidR="00E350E1" w:rsidRPr="00353023" w:rsidRDefault="00C55F4B">
            <w:pPr>
              <w:ind w:left="5"/>
              <w:rPr>
                <w:rFonts w:ascii="Arial" w:hAnsi="Arial" w:cs="Arial"/>
                <w:sz w:val="20"/>
                <w:szCs w:val="20"/>
              </w:rPr>
            </w:pPr>
            <w:r w:rsidRPr="00353023">
              <w:rPr>
                <w:rFonts w:ascii="Arial" w:eastAsia="Times New Roman" w:hAnsi="Arial" w:cs="Arial"/>
                <w:b/>
                <w:sz w:val="20"/>
                <w:szCs w:val="20"/>
                <w:u w:val="single" w:color="000000"/>
              </w:rPr>
              <w:t>Optional/General</w:t>
            </w:r>
            <w:r w:rsidRPr="00353023">
              <w:rPr>
                <w:rFonts w:ascii="Arial" w:eastAsia="Times New Roman" w:hAnsi="Arial" w:cs="Arial"/>
                <w:b/>
                <w:sz w:val="20"/>
                <w:szCs w:val="20"/>
              </w:rPr>
              <w:t xml:space="preserve"> </w:t>
            </w:r>
            <w:r w:rsidRPr="00353023">
              <w:rPr>
                <w:rFonts w:ascii="Arial" w:eastAsia="Times New Roman" w:hAnsi="Arial" w:cs="Arial"/>
                <w:sz w:val="20"/>
                <w:szCs w:val="20"/>
              </w:rPr>
              <w:t xml:space="preserve">comments </w:t>
            </w:r>
          </w:p>
          <w:p w:rsidR="00E350E1" w:rsidRPr="00353023" w:rsidRDefault="00C55F4B">
            <w:pPr>
              <w:ind w:left="5"/>
              <w:rPr>
                <w:rFonts w:ascii="Arial" w:hAnsi="Arial" w:cs="Arial"/>
                <w:sz w:val="20"/>
                <w:szCs w:val="20"/>
              </w:rPr>
            </w:pPr>
            <w:r w:rsidRPr="00353023">
              <w:rPr>
                <w:rFonts w:ascii="Arial" w:eastAsia="Times New Roman" w:hAnsi="Arial" w:cs="Arial"/>
                <w:sz w:val="20"/>
                <w:szCs w:val="20"/>
              </w:rPr>
              <w:t xml:space="preserve"> </w:t>
            </w:r>
          </w:p>
        </w:tc>
        <w:tc>
          <w:tcPr>
            <w:tcW w:w="9267" w:type="dxa"/>
            <w:tcBorders>
              <w:top w:val="single" w:sz="4" w:space="0" w:color="000000"/>
              <w:left w:val="single" w:sz="4" w:space="0" w:color="000000"/>
              <w:bottom w:val="single" w:sz="4" w:space="0" w:color="000000"/>
              <w:right w:val="single" w:sz="4" w:space="0" w:color="000000"/>
            </w:tcBorders>
          </w:tcPr>
          <w:p w:rsidR="00E350E1" w:rsidRPr="00353023" w:rsidRDefault="00E350E1">
            <w:pPr>
              <w:ind w:left="5"/>
              <w:rPr>
                <w:rFonts w:ascii="Arial" w:hAnsi="Arial" w:cs="Arial"/>
                <w:sz w:val="20"/>
                <w:szCs w:val="20"/>
              </w:rPr>
            </w:pPr>
          </w:p>
        </w:tc>
        <w:tc>
          <w:tcPr>
            <w:tcW w:w="6376" w:type="dxa"/>
            <w:tcBorders>
              <w:top w:val="single" w:sz="4" w:space="0" w:color="000000"/>
              <w:left w:val="single" w:sz="4" w:space="0" w:color="000000"/>
              <w:bottom w:val="single" w:sz="4" w:space="0" w:color="000000"/>
              <w:right w:val="single" w:sz="4" w:space="0" w:color="000000"/>
            </w:tcBorders>
          </w:tcPr>
          <w:p w:rsidR="00E350E1" w:rsidRPr="00353023" w:rsidRDefault="00C55F4B">
            <w:pPr>
              <w:rPr>
                <w:rFonts w:ascii="Arial" w:hAnsi="Arial" w:cs="Arial"/>
                <w:sz w:val="20"/>
                <w:szCs w:val="20"/>
              </w:rPr>
            </w:pPr>
            <w:r w:rsidRPr="00353023">
              <w:rPr>
                <w:rFonts w:ascii="Arial" w:eastAsia="Times New Roman" w:hAnsi="Arial" w:cs="Arial"/>
                <w:sz w:val="20"/>
                <w:szCs w:val="20"/>
              </w:rPr>
              <w:t xml:space="preserve"> </w:t>
            </w:r>
          </w:p>
        </w:tc>
      </w:tr>
    </w:tbl>
    <w:p w:rsidR="00E350E1" w:rsidRPr="00353023" w:rsidRDefault="00C55F4B">
      <w:pPr>
        <w:spacing w:after="0"/>
        <w:rPr>
          <w:rFonts w:ascii="Arial" w:hAnsi="Arial" w:cs="Arial"/>
          <w:sz w:val="20"/>
          <w:szCs w:val="20"/>
        </w:rPr>
      </w:pPr>
      <w:r w:rsidRPr="00353023">
        <w:rPr>
          <w:rFonts w:ascii="Arial" w:eastAsia="Times New Roman" w:hAnsi="Arial" w:cs="Arial"/>
          <w:b/>
          <w:sz w:val="20"/>
          <w:szCs w:val="20"/>
        </w:rPr>
        <w:t xml:space="preserve"> </w:t>
      </w:r>
    </w:p>
    <w:p w:rsidR="00E350E1" w:rsidRPr="00353023" w:rsidRDefault="00C55F4B" w:rsidP="00353023">
      <w:pPr>
        <w:spacing w:after="0"/>
        <w:rPr>
          <w:rFonts w:ascii="Arial" w:hAnsi="Arial" w:cs="Arial"/>
          <w:sz w:val="20"/>
          <w:szCs w:val="20"/>
        </w:rPr>
      </w:pPr>
      <w:r w:rsidRPr="00353023">
        <w:rPr>
          <w:rFonts w:ascii="Arial" w:eastAsia="Times New Roman" w:hAnsi="Arial" w:cs="Arial"/>
          <w:b/>
          <w:sz w:val="20"/>
          <w:szCs w:val="20"/>
        </w:rPr>
        <w:t xml:space="preserve"> </w:t>
      </w:r>
    </w:p>
    <w:p w:rsidR="002D3790" w:rsidRPr="00353023" w:rsidRDefault="00C55F4B" w:rsidP="002D3790">
      <w:pPr>
        <w:spacing w:after="0"/>
        <w:rPr>
          <w:rFonts w:ascii="Arial" w:hAnsi="Arial" w:cs="Arial"/>
          <w:sz w:val="20"/>
          <w:szCs w:val="20"/>
        </w:rPr>
      </w:pPr>
      <w:r w:rsidRPr="00353023">
        <w:rPr>
          <w:rFonts w:ascii="Arial" w:eastAsia="Times New Roman" w:hAnsi="Arial" w:cs="Arial"/>
          <w:b/>
          <w:sz w:val="20"/>
          <w:szCs w:val="20"/>
        </w:rPr>
        <w:t xml:space="preserve"> </w:t>
      </w:r>
    </w:p>
    <w:tbl>
      <w:tblPr>
        <w:tblW w:w="6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48"/>
        <w:gridCol w:w="7470"/>
        <w:gridCol w:w="6752"/>
      </w:tblGrid>
      <w:tr w:rsidR="002D3790" w:rsidRPr="00353023" w:rsidTr="0035302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2D3790" w:rsidRPr="00353023" w:rsidRDefault="002D3790">
            <w:pPr>
              <w:spacing w:line="276" w:lineRule="auto"/>
              <w:rPr>
                <w:rFonts w:ascii="Arial" w:eastAsia="Arial Unicode MS" w:hAnsi="Arial" w:cs="Arial"/>
                <w:b/>
                <w:color w:val="auto"/>
                <w:sz w:val="20"/>
                <w:szCs w:val="20"/>
                <w:u w:val="single"/>
                <w:lang w:val="en-GB"/>
              </w:rPr>
            </w:pPr>
            <w:bookmarkStart w:id="0" w:name="_Hlk156057704"/>
            <w:bookmarkStart w:id="1" w:name="_Hlk156057883"/>
            <w:r w:rsidRPr="00353023">
              <w:rPr>
                <w:rFonts w:ascii="Arial" w:eastAsia="Arial Unicode MS" w:hAnsi="Arial" w:cs="Arial"/>
                <w:b/>
                <w:sz w:val="20"/>
                <w:szCs w:val="20"/>
                <w:highlight w:val="yellow"/>
                <w:u w:val="single"/>
                <w:lang w:val="en-GB"/>
              </w:rPr>
              <w:t>PART  2:</w:t>
            </w:r>
            <w:r w:rsidRPr="00353023">
              <w:rPr>
                <w:rFonts w:ascii="Arial" w:eastAsia="Arial Unicode MS" w:hAnsi="Arial" w:cs="Arial"/>
                <w:b/>
                <w:sz w:val="20"/>
                <w:szCs w:val="20"/>
                <w:u w:val="single"/>
                <w:lang w:val="en-GB"/>
              </w:rPr>
              <w:t xml:space="preserve"> </w:t>
            </w:r>
          </w:p>
        </w:tc>
      </w:tr>
      <w:tr w:rsidR="002D3790" w:rsidRPr="00353023" w:rsidTr="00353023">
        <w:tc>
          <w:tcPr>
            <w:tcW w:w="16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D3790" w:rsidRPr="00353023" w:rsidRDefault="002D3790">
            <w:pPr>
              <w:spacing w:line="276" w:lineRule="auto"/>
              <w:rPr>
                <w:rFonts w:ascii="Arial" w:eastAsia="Arial Unicode MS" w:hAnsi="Arial" w:cs="Arial"/>
                <w:sz w:val="20"/>
                <w:szCs w:val="20"/>
                <w:lang w:val="en-GB"/>
              </w:rPr>
            </w:pPr>
          </w:p>
        </w:tc>
        <w:tc>
          <w:tcPr>
            <w:tcW w:w="17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3790" w:rsidRPr="00353023" w:rsidRDefault="002D3790">
            <w:pPr>
              <w:keepNext/>
              <w:spacing w:line="276" w:lineRule="auto"/>
              <w:outlineLvl w:val="1"/>
              <w:rPr>
                <w:rFonts w:ascii="Arial" w:eastAsia="MS Mincho" w:hAnsi="Arial" w:cs="Arial"/>
                <w:b/>
                <w:bCs/>
                <w:sz w:val="20"/>
                <w:szCs w:val="20"/>
                <w:lang w:val="en-GB"/>
              </w:rPr>
            </w:pPr>
            <w:r w:rsidRPr="00353023">
              <w:rPr>
                <w:rFonts w:ascii="Arial" w:eastAsia="MS Mincho" w:hAnsi="Arial" w:cs="Arial"/>
                <w:b/>
                <w:bCs/>
                <w:sz w:val="20"/>
                <w:szCs w:val="20"/>
                <w:lang w:val="en-GB"/>
              </w:rPr>
              <w:t>Reviewer’s comment</w:t>
            </w:r>
          </w:p>
        </w:tc>
        <w:tc>
          <w:tcPr>
            <w:tcW w:w="1610" w:type="pct"/>
            <w:tcBorders>
              <w:top w:val="single" w:sz="4" w:space="0" w:color="auto"/>
              <w:left w:val="single" w:sz="4" w:space="0" w:color="auto"/>
              <w:bottom w:val="single" w:sz="4" w:space="0" w:color="auto"/>
              <w:right w:val="single" w:sz="4" w:space="0" w:color="auto"/>
            </w:tcBorders>
            <w:shd w:val="clear" w:color="auto" w:fill="auto"/>
            <w:hideMark/>
          </w:tcPr>
          <w:p w:rsidR="002D3790" w:rsidRPr="00353023" w:rsidRDefault="002D3790">
            <w:pPr>
              <w:keepNext/>
              <w:spacing w:line="276" w:lineRule="auto"/>
              <w:outlineLvl w:val="1"/>
              <w:rPr>
                <w:rFonts w:ascii="Arial" w:eastAsia="MS Mincho" w:hAnsi="Arial" w:cs="Arial"/>
                <w:bCs/>
                <w:sz w:val="20"/>
                <w:szCs w:val="20"/>
                <w:lang w:val="en-GB"/>
              </w:rPr>
            </w:pPr>
            <w:r w:rsidRPr="00353023">
              <w:rPr>
                <w:rFonts w:ascii="Arial" w:eastAsia="MS Mincho" w:hAnsi="Arial" w:cs="Arial"/>
                <w:b/>
                <w:bCs/>
                <w:sz w:val="20"/>
                <w:szCs w:val="20"/>
                <w:lang w:val="en-GB"/>
              </w:rPr>
              <w:t>Author’s comment</w:t>
            </w:r>
            <w:r w:rsidRPr="00353023">
              <w:rPr>
                <w:rFonts w:ascii="Arial" w:eastAsia="MS Mincho" w:hAnsi="Arial" w:cs="Arial"/>
                <w:bCs/>
                <w:sz w:val="20"/>
                <w:szCs w:val="20"/>
                <w:lang w:val="en-GB"/>
              </w:rPr>
              <w:t xml:space="preserve"> </w:t>
            </w:r>
            <w:r w:rsidRPr="0035302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D3790" w:rsidRPr="00353023" w:rsidTr="00353023">
        <w:trPr>
          <w:trHeight w:val="890"/>
        </w:trPr>
        <w:tc>
          <w:tcPr>
            <w:tcW w:w="16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D3790" w:rsidRPr="00353023" w:rsidRDefault="002D3790">
            <w:pPr>
              <w:spacing w:line="276" w:lineRule="auto"/>
              <w:rPr>
                <w:rFonts w:ascii="Arial" w:eastAsia="Arial Unicode MS" w:hAnsi="Arial" w:cs="Arial"/>
                <w:b/>
                <w:sz w:val="20"/>
                <w:szCs w:val="20"/>
                <w:lang w:val="en-GB"/>
              </w:rPr>
            </w:pPr>
            <w:r w:rsidRPr="00353023">
              <w:rPr>
                <w:rFonts w:ascii="Arial" w:eastAsia="Arial Unicode MS" w:hAnsi="Arial" w:cs="Arial"/>
                <w:b/>
                <w:sz w:val="20"/>
                <w:szCs w:val="20"/>
                <w:lang w:val="en-GB"/>
              </w:rPr>
              <w:t xml:space="preserve">Are there ethical issues in this manuscript? </w:t>
            </w:r>
          </w:p>
          <w:p w:rsidR="002D3790" w:rsidRPr="00353023" w:rsidRDefault="002D3790">
            <w:pPr>
              <w:spacing w:line="276" w:lineRule="auto"/>
              <w:rPr>
                <w:rFonts w:ascii="Arial" w:eastAsia="Arial Unicode MS" w:hAnsi="Arial" w:cs="Arial"/>
                <w:sz w:val="20"/>
                <w:szCs w:val="20"/>
                <w:lang w:val="en-GB"/>
              </w:rPr>
            </w:pPr>
          </w:p>
        </w:tc>
        <w:tc>
          <w:tcPr>
            <w:tcW w:w="17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D3790" w:rsidRPr="00353023" w:rsidRDefault="002D3790">
            <w:pPr>
              <w:spacing w:line="276" w:lineRule="auto"/>
              <w:rPr>
                <w:rFonts w:ascii="Arial" w:eastAsia="Arial Unicode MS" w:hAnsi="Arial" w:cs="Arial"/>
                <w:i/>
                <w:iCs/>
                <w:sz w:val="20"/>
                <w:szCs w:val="20"/>
                <w:u w:val="single"/>
                <w:lang w:val="en-GB"/>
              </w:rPr>
            </w:pPr>
            <w:r w:rsidRPr="00353023">
              <w:rPr>
                <w:rFonts w:ascii="Arial" w:eastAsia="Arial Unicode MS" w:hAnsi="Arial" w:cs="Arial"/>
                <w:i/>
                <w:iCs/>
                <w:sz w:val="20"/>
                <w:szCs w:val="20"/>
                <w:u w:val="single"/>
                <w:lang w:val="en-GB"/>
              </w:rPr>
              <w:t xml:space="preserve">(If yes, </w:t>
            </w:r>
            <w:proofErr w:type="gramStart"/>
            <w:r w:rsidRPr="00353023">
              <w:rPr>
                <w:rFonts w:ascii="Arial" w:eastAsia="Arial Unicode MS" w:hAnsi="Arial" w:cs="Arial"/>
                <w:i/>
                <w:iCs/>
                <w:sz w:val="20"/>
                <w:szCs w:val="20"/>
                <w:u w:val="single"/>
                <w:lang w:val="en-GB"/>
              </w:rPr>
              <w:t>Kindly</w:t>
            </w:r>
            <w:proofErr w:type="gramEnd"/>
            <w:r w:rsidRPr="00353023">
              <w:rPr>
                <w:rFonts w:ascii="Arial" w:eastAsia="Arial Unicode MS" w:hAnsi="Arial" w:cs="Arial"/>
                <w:i/>
                <w:iCs/>
                <w:sz w:val="20"/>
                <w:szCs w:val="20"/>
                <w:u w:val="single"/>
                <w:lang w:val="en-GB"/>
              </w:rPr>
              <w:t xml:space="preserve"> please write down the ethical issues here in details)</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rsidR="002D3790" w:rsidRPr="00353023" w:rsidRDefault="002D3790">
            <w:pPr>
              <w:spacing w:line="276" w:lineRule="auto"/>
              <w:rPr>
                <w:rFonts w:ascii="Arial" w:eastAsia="Arial Unicode MS" w:hAnsi="Arial" w:cs="Arial"/>
                <w:sz w:val="20"/>
                <w:szCs w:val="20"/>
                <w:lang w:val="en-GB"/>
              </w:rPr>
            </w:pPr>
          </w:p>
        </w:tc>
      </w:tr>
      <w:bookmarkEnd w:id="1"/>
    </w:tbl>
    <w:p w:rsidR="00353023" w:rsidRPr="00353023" w:rsidRDefault="00353023" w:rsidP="002D3790">
      <w:pPr>
        <w:rPr>
          <w:rFonts w:ascii="Arial" w:eastAsia="Times New Roman" w:hAnsi="Arial" w:cs="Arial"/>
          <w:sz w:val="20"/>
          <w:szCs w:val="20"/>
          <w:lang w:val="en-US"/>
        </w:rPr>
      </w:pPr>
    </w:p>
    <w:p w:rsidR="00353023" w:rsidRPr="00353023" w:rsidRDefault="00353023" w:rsidP="00353023">
      <w:pPr>
        <w:spacing w:after="0" w:line="240" w:lineRule="auto"/>
        <w:rPr>
          <w:rFonts w:ascii="Arial" w:eastAsia="Times New Roman" w:hAnsi="Arial" w:cs="Arial"/>
          <w:b/>
          <w:color w:val="auto"/>
          <w:sz w:val="20"/>
          <w:szCs w:val="20"/>
          <w:u w:val="single"/>
          <w:lang w:val="en-US" w:eastAsia="en-US"/>
        </w:rPr>
      </w:pPr>
      <w:r w:rsidRPr="00353023">
        <w:rPr>
          <w:rFonts w:ascii="Arial" w:eastAsia="Times New Roman" w:hAnsi="Arial" w:cs="Arial"/>
          <w:b/>
          <w:color w:val="auto"/>
          <w:sz w:val="20"/>
          <w:szCs w:val="20"/>
          <w:u w:val="single"/>
          <w:lang w:val="en-US" w:eastAsia="en-US"/>
        </w:rPr>
        <w:t>Reviewer details:</w:t>
      </w:r>
    </w:p>
    <w:p w:rsidR="00353023" w:rsidRPr="00353023" w:rsidRDefault="00353023" w:rsidP="00353023">
      <w:pPr>
        <w:spacing w:after="0" w:line="240" w:lineRule="auto"/>
        <w:rPr>
          <w:rFonts w:ascii="Arial" w:eastAsia="Times New Roman" w:hAnsi="Arial" w:cs="Arial"/>
          <w:b/>
          <w:color w:val="auto"/>
          <w:sz w:val="20"/>
          <w:szCs w:val="20"/>
          <w:u w:val="single"/>
          <w:lang w:val="en-US" w:eastAsia="en-US"/>
        </w:rPr>
      </w:pPr>
    </w:p>
    <w:p w:rsidR="002D3790" w:rsidRPr="00353023" w:rsidRDefault="00353023" w:rsidP="00353023">
      <w:pPr>
        <w:rPr>
          <w:rFonts w:ascii="Arial" w:hAnsi="Arial" w:cs="Arial"/>
          <w:b/>
          <w:bCs/>
          <w:sz w:val="20"/>
          <w:szCs w:val="20"/>
        </w:rPr>
      </w:pPr>
      <w:bookmarkStart w:id="2" w:name="_Hlk196824649"/>
      <w:bookmarkEnd w:id="0"/>
      <w:r w:rsidRPr="00353023">
        <w:rPr>
          <w:rFonts w:ascii="Arial" w:hAnsi="Arial" w:cs="Arial"/>
          <w:b/>
          <w:bCs/>
          <w:sz w:val="20"/>
          <w:szCs w:val="20"/>
        </w:rPr>
        <w:t>Shazia Tahira</w:t>
      </w:r>
      <w:r w:rsidRPr="00353023">
        <w:rPr>
          <w:rFonts w:ascii="Arial" w:hAnsi="Arial" w:cs="Arial"/>
          <w:b/>
          <w:bCs/>
          <w:sz w:val="20"/>
          <w:szCs w:val="20"/>
        </w:rPr>
        <w:t xml:space="preserve">, </w:t>
      </w:r>
      <w:r w:rsidRPr="00353023">
        <w:rPr>
          <w:rFonts w:ascii="Arial" w:hAnsi="Arial" w:cs="Arial"/>
          <w:b/>
          <w:bCs/>
          <w:sz w:val="20"/>
          <w:szCs w:val="20"/>
        </w:rPr>
        <w:t>Bahria University</w:t>
      </w:r>
      <w:r w:rsidRPr="00353023">
        <w:rPr>
          <w:rFonts w:ascii="Arial" w:hAnsi="Arial" w:cs="Arial"/>
          <w:b/>
          <w:bCs/>
          <w:sz w:val="20"/>
          <w:szCs w:val="20"/>
        </w:rPr>
        <w:t xml:space="preserve">, </w:t>
      </w:r>
      <w:r w:rsidRPr="00353023">
        <w:rPr>
          <w:rFonts w:ascii="Arial" w:hAnsi="Arial" w:cs="Arial"/>
          <w:b/>
          <w:bCs/>
          <w:sz w:val="20"/>
          <w:szCs w:val="20"/>
        </w:rPr>
        <w:t>Pakistan</w:t>
      </w:r>
    </w:p>
    <w:bookmarkEnd w:id="2"/>
    <w:p w:rsidR="002D3790" w:rsidRPr="00353023" w:rsidRDefault="002D3790" w:rsidP="002D3790">
      <w:pPr>
        <w:rPr>
          <w:rFonts w:ascii="Arial" w:hAnsi="Arial" w:cs="Arial"/>
          <w:sz w:val="20"/>
          <w:szCs w:val="20"/>
        </w:rPr>
      </w:pPr>
    </w:p>
    <w:p w:rsidR="00E350E1" w:rsidRPr="00353023" w:rsidRDefault="00E350E1" w:rsidP="002D3790">
      <w:pPr>
        <w:spacing w:after="0"/>
        <w:rPr>
          <w:rFonts w:ascii="Arial" w:hAnsi="Arial" w:cs="Arial"/>
          <w:sz w:val="20"/>
          <w:szCs w:val="20"/>
        </w:rPr>
      </w:pPr>
    </w:p>
    <w:sectPr w:rsidR="00E350E1" w:rsidRPr="00353023">
      <w:headerReference w:type="even" r:id="rId8"/>
      <w:headerReference w:type="default" r:id="rId9"/>
      <w:footerReference w:type="even" r:id="rId10"/>
      <w:footerReference w:type="default" r:id="rId11"/>
      <w:headerReference w:type="first" r:id="rId12"/>
      <w:footerReference w:type="first" r:id="rId13"/>
      <w:pgSz w:w="23815" w:h="16840" w:orient="landscape"/>
      <w:pgMar w:top="1821" w:right="7296" w:bottom="1642" w:left="1441" w:header="766"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39BD" w:rsidRDefault="009639BD">
      <w:pPr>
        <w:spacing w:after="0" w:line="240" w:lineRule="auto"/>
      </w:pPr>
      <w:r>
        <w:separator/>
      </w:r>
    </w:p>
  </w:endnote>
  <w:endnote w:type="continuationSeparator" w:id="0">
    <w:p w:rsidR="009639BD" w:rsidRDefault="0096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50E1" w:rsidRDefault="00C55F4B">
    <w:pPr>
      <w:tabs>
        <w:tab w:val="center" w:pos="4514"/>
        <w:tab w:val="center" w:pos="9027"/>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50E1" w:rsidRDefault="00C55F4B">
    <w:pPr>
      <w:tabs>
        <w:tab w:val="center" w:pos="4514"/>
        <w:tab w:val="center" w:pos="9027"/>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50E1" w:rsidRDefault="00C55F4B">
    <w:pPr>
      <w:tabs>
        <w:tab w:val="center" w:pos="4514"/>
        <w:tab w:val="center" w:pos="9027"/>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39BD" w:rsidRDefault="009639BD">
      <w:pPr>
        <w:spacing w:after="0" w:line="240" w:lineRule="auto"/>
      </w:pPr>
      <w:r>
        <w:separator/>
      </w:r>
    </w:p>
  </w:footnote>
  <w:footnote w:type="continuationSeparator" w:id="0">
    <w:p w:rsidR="009639BD" w:rsidRDefault="00963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50E1" w:rsidRDefault="00C55F4B">
    <w:pPr>
      <w:spacing w:after="252"/>
      <w:ind w:left="5922"/>
      <w:jc w:val="center"/>
    </w:pPr>
    <w:r>
      <w:rPr>
        <w:rFonts w:ascii="Arial" w:eastAsia="Arial" w:hAnsi="Arial" w:cs="Arial"/>
        <w:b/>
        <w:color w:val="003399"/>
        <w:sz w:val="24"/>
      </w:rPr>
      <w:t xml:space="preserve"> </w:t>
    </w:r>
  </w:p>
  <w:p w:rsidR="00E350E1" w:rsidRDefault="00C55F4B">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50E1" w:rsidRDefault="00C55F4B">
    <w:pPr>
      <w:spacing w:after="252"/>
      <w:ind w:left="5922"/>
      <w:jc w:val="center"/>
    </w:pPr>
    <w:r>
      <w:rPr>
        <w:rFonts w:ascii="Arial" w:eastAsia="Arial" w:hAnsi="Arial" w:cs="Arial"/>
        <w:b/>
        <w:color w:val="003399"/>
        <w:sz w:val="24"/>
      </w:rPr>
      <w:t xml:space="preserve"> </w:t>
    </w:r>
  </w:p>
  <w:p w:rsidR="00E350E1" w:rsidRDefault="00C55F4B">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50E1" w:rsidRDefault="00C55F4B">
    <w:pPr>
      <w:spacing w:after="252"/>
      <w:ind w:left="5922"/>
      <w:jc w:val="center"/>
    </w:pPr>
    <w:r>
      <w:rPr>
        <w:rFonts w:ascii="Arial" w:eastAsia="Arial" w:hAnsi="Arial" w:cs="Arial"/>
        <w:b/>
        <w:color w:val="003399"/>
        <w:sz w:val="24"/>
      </w:rPr>
      <w:t xml:space="preserve"> </w:t>
    </w:r>
  </w:p>
  <w:p w:rsidR="00E350E1" w:rsidRDefault="00C55F4B">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E1"/>
    <w:rsid w:val="00066BB0"/>
    <w:rsid w:val="00092E67"/>
    <w:rsid w:val="002D3790"/>
    <w:rsid w:val="003243AA"/>
    <w:rsid w:val="00353023"/>
    <w:rsid w:val="00671459"/>
    <w:rsid w:val="009639BD"/>
    <w:rsid w:val="00A075BE"/>
    <w:rsid w:val="00AE6695"/>
    <w:rsid w:val="00C55F4B"/>
    <w:rsid w:val="00E350E1"/>
    <w:rsid w:val="00F86286"/>
    <w:rsid w:val="00F93450"/>
    <w:rsid w:val="00FF69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522F"/>
  <w15:docId w15:val="{B6124A40-6D58-4C11-87CA-748F4DF7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066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7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arr.com/index.php/AJAR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rr.com/index.php/AJAR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Editor-11</cp:lastModifiedBy>
  <cp:revision>10</cp:revision>
  <dcterms:created xsi:type="dcterms:W3CDTF">2025-04-18T10:42:00Z</dcterms:created>
  <dcterms:modified xsi:type="dcterms:W3CDTF">2025-04-29T07:40:00Z</dcterms:modified>
</cp:coreProperties>
</file>