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8DAC5">
      <w:pPr>
        <w:jc w:val="both"/>
        <w:rPr>
          <w:rFonts w:ascii="Times New Roman" w:hAnsi="Times New Roman" w:cs="Times New Roman"/>
          <w:b/>
          <w:bCs/>
          <w:u w:val="single"/>
        </w:rPr>
      </w:pPr>
      <w:r>
        <w:rPr>
          <w:rFonts w:ascii="Times New Roman" w:hAnsi="Times New Roman" w:cs="Times New Roman"/>
          <w:b/>
          <w:bCs/>
          <w:u w:val="single"/>
        </w:rPr>
        <w:t>Original Research Article</w:t>
      </w:r>
    </w:p>
    <w:p w14:paraId="6A4F8A1C">
      <w:pPr>
        <w:jc w:val="both"/>
        <w:rPr>
          <w:rFonts w:ascii="Times New Roman" w:hAnsi="Times New Roman" w:cs="Times New Roman"/>
          <w:b/>
          <w:bCs/>
        </w:rPr>
      </w:pPr>
      <w:r>
        <w:rPr>
          <w:rFonts w:ascii="Times New Roman" w:hAnsi="Times New Roman" w:cs="Times New Roman"/>
          <w:b/>
          <w:bCs/>
        </w:rPr>
        <w:t>Agrarian Change, Migration, and Livelihood Diversification in Rural Tamil Nadu</w:t>
      </w:r>
    </w:p>
    <w:p w14:paraId="5D109D56">
      <w:pPr>
        <w:jc w:val="both"/>
        <w:rPr>
          <w:rFonts w:ascii="Times New Roman" w:hAnsi="Times New Roman" w:cs="Times New Roman"/>
          <w:b/>
          <w:bCs/>
        </w:rPr>
      </w:pPr>
    </w:p>
    <w:p w14:paraId="6C4689ED">
      <w:pPr>
        <w:jc w:val="both"/>
        <w:rPr>
          <w:rFonts w:ascii="Times New Roman" w:hAnsi="Times New Roman" w:cs="Times New Roman"/>
          <w:b/>
          <w:bCs/>
        </w:rPr>
      </w:pPr>
      <w:r>
        <w:rPr>
          <w:rFonts w:ascii="Times New Roman" w:hAnsi="Times New Roman" w:cs="Times New Roman"/>
          <w:b/>
          <w:bCs/>
        </w:rPr>
        <w:t xml:space="preserve">Abstract </w:t>
      </w:r>
    </w:p>
    <w:p w14:paraId="692632E5">
      <w:pPr>
        <w:jc w:val="both"/>
        <w:rPr>
          <w:rFonts w:ascii="Times New Roman" w:hAnsi="Times New Roman" w:cs="Times New Roman"/>
        </w:rPr>
      </w:pPr>
      <w:r>
        <w:rPr>
          <w:rFonts w:ascii="Times New Roman" w:hAnsi="Times New Roman" w:cs="Times New Roman"/>
        </w:rPr>
        <w:t>This study examines the dynamics of agrarian change and livelihood diversification in Semboothi, a village located in the Ponnamaravathi block of Pudukottai district, Tamil Nadu. Drawing on primary data from a detailed household survey covering 100 households (462 individuals) across six caste groups, the research investigates the intersection of caste, migration, education, and occupational shifts within a transforming rural economy. The study highlights the persistence of caste-based occupational structures, uneven access to education, and disparities in income and migration benefits.</w:t>
      </w:r>
    </w:p>
    <w:p w14:paraId="797B674F">
      <w:pPr>
        <w:jc w:val="both"/>
        <w:rPr>
          <w:rFonts w:ascii="Times New Roman" w:hAnsi="Times New Roman" w:cs="Times New Roman"/>
        </w:rPr>
      </w:pPr>
      <w:r>
        <w:rPr>
          <w:rFonts w:ascii="Times New Roman" w:hAnsi="Times New Roman" w:cs="Times New Roman"/>
        </w:rPr>
        <w:t xml:space="preserve">The findings indicate significant livelihood diversification beyond agriculture, with rural households engaging in non-farm activities such as construction work, driving, hotel services, </w:t>
      </w:r>
      <w:r>
        <w:commentReference w:id="0"/>
      </w:r>
      <w:r>
        <w:rPr>
          <w:rFonts w:ascii="Times New Roman" w:hAnsi="Times New Roman" w:cs="Times New Roman"/>
        </w:rPr>
        <w:t>finance companies, and small businesses. Migration has emerged as a strategic response to agrarian distress, low profitability of small-scale farming, and aspirations for upward mobility. Among landholding households, about 27% reported at least one member migrating for work, even when they owned land with irrigation sources, signifying a decline in agriculture as a viable primary livelihood. Migration has led to a marked increase in household income—on average, 55.6% higher than that of non-migrant households.</w:t>
      </w:r>
    </w:p>
    <w:p w14:paraId="0E374607">
      <w:pPr>
        <w:jc w:val="both"/>
        <w:rPr>
          <w:rFonts w:ascii="Times New Roman" w:hAnsi="Times New Roman" w:cs="Times New Roman"/>
        </w:rPr>
      </w:pPr>
      <w:r>
        <w:rPr>
          <w:rFonts w:ascii="Times New Roman" w:hAnsi="Times New Roman" w:cs="Times New Roman"/>
        </w:rPr>
        <w:t>Educational attainment also varies significantly by caste and generation, with scheduled castes and Muslims reporting improvements across generations, though disparities persist. Our analysis reinforces previous findings (e.g., Breman, 2007; Mosse et al., 2002) on the limits of agrarian-based livelihoods and the structural persistence of caste inequalities in rural South India.</w:t>
      </w:r>
    </w:p>
    <w:p w14:paraId="798625A0">
      <w:pPr>
        <w:jc w:val="both"/>
        <w:rPr>
          <w:rFonts w:ascii="Times New Roman" w:hAnsi="Times New Roman" w:cs="Times New Roman"/>
        </w:rPr>
      </w:pPr>
      <w:r>
        <w:rPr>
          <w:rFonts w:ascii="Times New Roman" w:hAnsi="Times New Roman" w:cs="Times New Roman"/>
        </w:rPr>
        <w:t>This study contributes to a growing body of literature on agrarian transition, rural restructuring, and the role of caste and migration in livelihood reconfiguration. It argues for a more nuanced understanding of rural transformation that recognizes the interplay of caste, class, education, and migration in shaping contemporary rural livelihoods. The paper concludes with implications for rural policy and suggests the need for inclusive development strategies that address the constraints of historically marginalized communities</w:t>
      </w:r>
    </w:p>
    <w:p w14:paraId="29357A0A">
      <w:pPr>
        <w:spacing w:line="276"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rural education, caste, employment, gender disparity, migration, income, Tamil Nadu, village economy</w:t>
      </w:r>
    </w:p>
    <w:p w14:paraId="696187C5">
      <w:pPr>
        <w:jc w:val="both"/>
        <w:rPr>
          <w:rFonts w:ascii="Times New Roman" w:hAnsi="Times New Roman" w:cs="Times New Roman"/>
          <w:b/>
          <w:bCs/>
        </w:rPr>
      </w:pPr>
      <w:r>
        <w:rPr>
          <w:rFonts w:ascii="Times New Roman" w:hAnsi="Times New Roman" w:cs="Times New Roman"/>
          <w:b/>
          <w:bCs/>
        </w:rPr>
        <w:t xml:space="preserve">Introduction </w:t>
      </w:r>
    </w:p>
    <w:p w14:paraId="5DA27B1D">
      <w:pPr>
        <w:jc w:val="both"/>
        <w:rPr>
          <w:rFonts w:ascii="Times New Roman" w:hAnsi="Times New Roman" w:cs="Times New Roman"/>
        </w:rPr>
      </w:pPr>
      <w:r>
        <w:rPr>
          <w:rFonts w:ascii="Times New Roman" w:hAnsi="Times New Roman" w:cs="Times New Roman"/>
        </w:rPr>
        <w:t>The Indian rural landscape is undergoing profound transformation, driven by structural changes in agriculture, urbanization, and the reorientation of rural labour markets. The classic image of the village as an agrarian economy is being steadily eroded by non-farm employment, educational expansion, and increasing rural-to-urban migration. While such changes are evident across India, their manifestation is highly localized and mediated by social structures such as caste, land ownership, and access to education and credit (Ramachandran &amp; Rawal, 2010; Harris-White, 200</w:t>
      </w:r>
      <w:r>
        <w:commentReference w:id="1"/>
      </w:r>
      <w:r>
        <w:rPr>
          <w:rFonts w:ascii="Times New Roman" w:hAnsi="Times New Roman" w:cs="Times New Roman"/>
        </w:rPr>
        <w:t>3). This study contributes to this discourse by exploring agrarian change and livelihood diversification in Semboothi, a medium-sized village in the Ponnamaravathi block of Pudukottai district in Tamil Nadu.</w:t>
      </w:r>
    </w:p>
    <w:p w14:paraId="3D59EC9D">
      <w:pPr>
        <w:jc w:val="both"/>
        <w:rPr>
          <w:rFonts w:ascii="Times New Roman" w:hAnsi="Times New Roman" w:cs="Times New Roman"/>
        </w:rPr>
      </w:pPr>
      <w:r>
        <w:rPr>
          <w:rFonts w:ascii="Times New Roman" w:hAnsi="Times New Roman" w:cs="Times New Roman"/>
        </w:rPr>
        <w:t>Tamil Nadu, often hailed for its welfare-oriented development trajectory, presents a complex picture of rural transformation. Although the state has witnessed a relative decline in the agricultural workforce, the pace and nature of this change vary across regions and social groups (Vaidyan</w:t>
      </w:r>
      <w:r>
        <w:commentReference w:id="2"/>
      </w:r>
      <w:r>
        <w:rPr>
          <w:rFonts w:ascii="Times New Roman" w:hAnsi="Times New Roman" w:cs="Times New Roman"/>
        </w:rPr>
        <w:t>athan, 2010). In Semboothi village, our primary survey of 100 households across six caste groups reveals critical insights into how rural livelihoods are reconfiguring in response to declining agricultural returns, shrinking farm sizes, and limited irrigation. The village presents an ideal case to examine how caste and landownership intersect with education and migration to shape differential livelihood strategies.</w:t>
      </w:r>
    </w:p>
    <w:p w14:paraId="3DD71E26">
      <w:pPr>
        <w:jc w:val="both"/>
        <w:rPr>
          <w:rFonts w:ascii="Times New Roman" w:hAnsi="Times New Roman" w:cs="Times New Roman"/>
        </w:rPr>
      </w:pPr>
      <w:r>
        <w:rPr>
          <w:rFonts w:ascii="Times New Roman" w:hAnsi="Times New Roman" w:cs="Times New Roman"/>
        </w:rPr>
        <w:t>Recent scholarship highlights that while agriculture is no longer the primary occupation for many rural households, the non-farm sector remains precarious and exclusionary (Breman, 2</w:t>
      </w:r>
      <w:commentRangeStart w:id="3"/>
      <w:r>
        <w:rPr>
          <w:rFonts w:ascii="Times New Roman" w:hAnsi="Times New Roman" w:cs="Times New Roman"/>
        </w:rPr>
        <w:t>007; Jodhka, 201</w:t>
      </w:r>
      <w:commentRangeEnd w:id="3"/>
      <w:r>
        <w:commentReference w:id="3"/>
      </w:r>
      <w:r>
        <w:rPr>
          <w:rFonts w:ascii="Times New Roman" w:hAnsi="Times New Roman" w:cs="Times New Roman"/>
        </w:rPr>
        <w:t>4). In this context, caste continues to structure access to opportunities, particularly for Dalits and other historically marginalized communities. The role of migration, often perceived as a means of economic mobility, also varies across caste and landholding status. Migration decisions are influenced not only by economic necessity but also by aspirations and perceived dignity of labour, as shown by studies like Mosse e</w:t>
      </w:r>
      <w:commentRangeStart w:id="4"/>
      <w:r>
        <w:rPr>
          <w:rFonts w:ascii="Times New Roman" w:hAnsi="Times New Roman" w:cs="Times New Roman"/>
        </w:rPr>
        <w:t>t al. (2002) and Deshingkar &amp; Start (2003</w:t>
      </w:r>
      <w:commentRangeEnd w:id="4"/>
      <w:r>
        <w:commentReference w:id="4"/>
      </w:r>
      <w:r>
        <w:rPr>
          <w:rFonts w:ascii="Times New Roman" w:hAnsi="Times New Roman" w:cs="Times New Roman"/>
        </w:rPr>
        <w:t>).</w:t>
      </w:r>
    </w:p>
    <w:p w14:paraId="00AC6CDA">
      <w:pPr>
        <w:spacing w:line="276" w:lineRule="auto"/>
        <w:jc w:val="both"/>
        <w:rPr>
          <w:rFonts w:ascii="Times New Roman" w:hAnsi="Times New Roman" w:cs="Times New Roman"/>
          <w:b/>
          <w:bCs/>
        </w:rPr>
      </w:pPr>
      <w:r>
        <w:rPr>
          <w:rFonts w:ascii="Times New Roman" w:hAnsi="Times New Roman" w:cs="Times New Roman"/>
          <w:b/>
          <w:bCs/>
        </w:rPr>
        <w:t>Objectives of the Study</w:t>
      </w:r>
    </w:p>
    <w:p w14:paraId="71D8A0E3">
      <w:pPr>
        <w:numPr>
          <w:ilvl w:val="0"/>
          <w:numId w:val="1"/>
        </w:numPr>
        <w:spacing w:line="276" w:lineRule="auto"/>
        <w:jc w:val="both"/>
        <w:rPr>
          <w:rFonts w:ascii="Times New Roman" w:hAnsi="Times New Roman" w:cs="Times New Roman"/>
        </w:rPr>
      </w:pPr>
      <w:r>
        <w:rPr>
          <w:rFonts w:ascii="Times New Roman" w:hAnsi="Times New Roman" w:cs="Times New Roman"/>
        </w:rPr>
        <w:t>To trace the pattern of agrarian change in Semboothi village and its impact on household livelihoods.</w:t>
      </w:r>
    </w:p>
    <w:p w14:paraId="1EA11F6D">
      <w:pPr>
        <w:numPr>
          <w:ilvl w:val="0"/>
          <w:numId w:val="1"/>
        </w:numPr>
        <w:spacing w:line="276" w:lineRule="auto"/>
        <w:jc w:val="both"/>
        <w:rPr>
          <w:rFonts w:ascii="Times New Roman" w:hAnsi="Times New Roman" w:cs="Times New Roman"/>
        </w:rPr>
      </w:pPr>
      <w:r>
        <w:rPr>
          <w:rFonts w:ascii="Times New Roman" w:hAnsi="Times New Roman" w:cs="Times New Roman"/>
        </w:rPr>
        <w:t>To examine the extent and nature of livelihood diversification across caste groups.</w:t>
      </w:r>
    </w:p>
    <w:p w14:paraId="263F5A76">
      <w:pPr>
        <w:numPr>
          <w:ilvl w:val="0"/>
          <w:numId w:val="1"/>
        </w:numPr>
        <w:spacing w:line="276" w:lineRule="auto"/>
        <w:jc w:val="both"/>
        <w:rPr>
          <w:rFonts w:ascii="Times New Roman" w:hAnsi="Times New Roman" w:cs="Times New Roman"/>
        </w:rPr>
      </w:pPr>
      <w:r>
        <w:rPr>
          <w:rFonts w:ascii="Times New Roman" w:hAnsi="Times New Roman" w:cs="Times New Roman"/>
        </w:rPr>
        <w:t>To analyze the role of migration as a livelihood strategy, especially among landholding households.</w:t>
      </w:r>
    </w:p>
    <w:p w14:paraId="677E2DBE">
      <w:pPr>
        <w:numPr>
          <w:ilvl w:val="0"/>
          <w:numId w:val="1"/>
        </w:numPr>
        <w:spacing w:line="276" w:lineRule="auto"/>
        <w:jc w:val="both"/>
        <w:rPr>
          <w:rFonts w:ascii="Times New Roman" w:hAnsi="Times New Roman" w:cs="Times New Roman"/>
        </w:rPr>
      </w:pPr>
      <w:r>
        <w:rPr>
          <w:rFonts w:ascii="Times New Roman" w:hAnsi="Times New Roman" w:cs="Times New Roman"/>
        </w:rPr>
        <w:t>To assess educational attainment across generations and its influence on occupational mobility.</w:t>
      </w:r>
    </w:p>
    <w:p w14:paraId="6EADB9CC">
      <w:pPr>
        <w:numPr>
          <w:ilvl w:val="0"/>
          <w:numId w:val="1"/>
        </w:numPr>
        <w:spacing w:line="276" w:lineRule="auto"/>
        <w:jc w:val="both"/>
        <w:rPr>
          <w:rFonts w:ascii="Times New Roman" w:hAnsi="Times New Roman" w:cs="Times New Roman"/>
        </w:rPr>
      </w:pPr>
      <w:r>
        <w:rPr>
          <w:rFonts w:ascii="Times New Roman" w:hAnsi="Times New Roman" w:cs="Times New Roman"/>
        </w:rPr>
        <w:t>To investigate income disparities between migrant and non-migrant households.</w:t>
      </w:r>
    </w:p>
    <w:p w14:paraId="37A05F77">
      <w:pPr>
        <w:jc w:val="both"/>
        <w:rPr>
          <w:rFonts w:ascii="Times New Roman" w:hAnsi="Times New Roman" w:cs="Times New Roman"/>
          <w:b/>
          <w:bCs/>
        </w:rPr>
      </w:pPr>
      <w:r>
        <w:rPr>
          <w:rFonts w:ascii="Times New Roman" w:hAnsi="Times New Roman" w:cs="Times New Roman"/>
          <w:b/>
          <w:bCs/>
        </w:rPr>
        <w:t>3. Methodology</w:t>
      </w:r>
    </w:p>
    <w:p w14:paraId="1E7B2D34">
      <w:pPr>
        <w:jc w:val="both"/>
        <w:rPr>
          <w:rFonts w:ascii="Times New Roman" w:hAnsi="Times New Roman" w:cs="Times New Roman"/>
        </w:rPr>
      </w:pPr>
      <w:r>
        <w:rPr>
          <w:rFonts w:ascii="Times New Roman" w:hAnsi="Times New Roman" w:cs="Times New Roman"/>
        </w:rPr>
        <w:t>This study employed a mixed-methods approach to examine rural agrarian transformation and livelihood diversification in Semboothi village, located in Ponnamaravathi Block of Pudukottai district, Tamil Nadu. Primary data were collected through a structured household survey conducted in early 2024, covering 100 households comprising 462 individuals. Stratified purposive sampling was used to ensure representation across six caste groups: Ambalakarar, Chettiyar, Konar, Maravar, Muslim, and Scheduled Castes (SC).</w:t>
      </w:r>
    </w:p>
    <w:p w14:paraId="7681D69D">
      <w:pPr>
        <w:jc w:val="both"/>
        <w:rPr>
          <w:rFonts w:ascii="Times New Roman" w:hAnsi="Times New Roman" w:cs="Times New Roman"/>
        </w:rPr>
      </w:pPr>
      <w:r>
        <w:rPr>
          <w:rFonts w:ascii="Times New Roman" w:hAnsi="Times New Roman" w:cs="Times New Roman"/>
        </w:rPr>
        <w:t>The questionnaire captured a wide range of variables, including demographic characteristics, educational attainment, occupational profiles, landholding status, migration patterns, and income levels. The data were entered into Excel and analyzed using descriptive statistics and comparative metrics, focusing on intra- and inter-caste variations. Migration was analyzed in terms of both household incidence and associated income differentials. Income disparities between migrant and non-migrant households were calculated to measure the impact of mobility on household economic wellbeing.</w:t>
      </w:r>
    </w:p>
    <w:p w14:paraId="6E13441C">
      <w:pPr>
        <w:jc w:val="both"/>
        <w:rPr>
          <w:rFonts w:ascii="Times New Roman" w:hAnsi="Times New Roman" w:cs="Times New Roman"/>
        </w:rPr>
      </w:pPr>
      <w:r>
        <w:rPr>
          <w:rFonts w:ascii="Times New Roman" w:hAnsi="Times New Roman" w:cs="Times New Roman"/>
        </w:rPr>
        <w:t>Secondary data, including census reports and prior academic studies, were used to contextualize findings and validate observed trends. The research also incorporates theoretical insights from scholars such as Ellis (2000), who emphasizes livelihood diversification as a coping strategy in rural economies, and Breman (2013), who critiques agrarian distress and informal labor migration in India.</w:t>
      </w:r>
    </w:p>
    <w:p w14:paraId="6076BE7B">
      <w:pPr>
        <w:jc w:val="both"/>
        <w:rPr>
          <w:rFonts w:ascii="Times New Roman" w:hAnsi="Times New Roman" w:cs="Times New Roman"/>
          <w:b/>
          <w:bCs/>
        </w:rPr>
      </w:pPr>
      <w:r>
        <w:rPr>
          <w:rFonts w:ascii="Times New Roman" w:hAnsi="Times New Roman" w:cs="Times New Roman"/>
          <w:b/>
          <w:bCs/>
        </w:rPr>
        <w:t>4. Results and Discussion</w:t>
      </w:r>
    </w:p>
    <w:tbl>
      <w:tblPr>
        <w:tblStyle w:val="20"/>
        <w:tblpPr w:leftFromText="180" w:rightFromText="180" w:vertAnchor="page" w:horzAnchor="margin" w:tblpY="810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624"/>
        <w:gridCol w:w="912"/>
        <w:gridCol w:w="866"/>
        <w:gridCol w:w="817"/>
        <w:gridCol w:w="758"/>
        <w:gridCol w:w="602"/>
        <w:gridCol w:w="522"/>
        <w:gridCol w:w="550"/>
        <w:gridCol w:w="750"/>
        <w:gridCol w:w="970"/>
        <w:gridCol w:w="759"/>
      </w:tblGrid>
      <w:tr w14:paraId="2D00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052" w:type="dxa"/>
          </w:tcPr>
          <w:p w14:paraId="55A7754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Caste</w:t>
            </w:r>
          </w:p>
        </w:tc>
        <w:tc>
          <w:tcPr>
            <w:tcW w:w="644" w:type="dxa"/>
          </w:tcPr>
          <w:p w14:paraId="144A275E">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No of HH</w:t>
            </w:r>
          </w:p>
        </w:tc>
        <w:tc>
          <w:tcPr>
            <w:tcW w:w="865" w:type="dxa"/>
          </w:tcPr>
          <w:p w14:paraId="7BD4F213">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No Members</w:t>
            </w:r>
          </w:p>
        </w:tc>
        <w:tc>
          <w:tcPr>
            <w:tcW w:w="898" w:type="dxa"/>
          </w:tcPr>
          <w:p w14:paraId="3357B432">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Average Family Size</w:t>
            </w:r>
          </w:p>
        </w:tc>
        <w:tc>
          <w:tcPr>
            <w:tcW w:w="776" w:type="dxa"/>
          </w:tcPr>
          <w:p w14:paraId="46A8AE37">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No of workers</w:t>
            </w:r>
          </w:p>
        </w:tc>
        <w:tc>
          <w:tcPr>
            <w:tcW w:w="785" w:type="dxa"/>
          </w:tcPr>
          <w:p w14:paraId="50305BD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labour per family</w:t>
            </w:r>
          </w:p>
        </w:tc>
        <w:tc>
          <w:tcPr>
            <w:tcW w:w="576" w:type="dxa"/>
          </w:tcPr>
          <w:p w14:paraId="6A3FCAC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Avg Age</w:t>
            </w:r>
          </w:p>
        </w:tc>
        <w:tc>
          <w:tcPr>
            <w:tcW w:w="518" w:type="dxa"/>
          </w:tcPr>
          <w:p w14:paraId="2C530A50">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Min Age</w:t>
            </w:r>
          </w:p>
        </w:tc>
        <w:tc>
          <w:tcPr>
            <w:tcW w:w="581" w:type="dxa"/>
          </w:tcPr>
          <w:p w14:paraId="08BF669F">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Max Age</w:t>
            </w:r>
          </w:p>
        </w:tc>
        <w:tc>
          <w:tcPr>
            <w:tcW w:w="714" w:type="dxa"/>
          </w:tcPr>
          <w:p w14:paraId="1057E149">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Female </w:t>
            </w:r>
          </w:p>
          <w:p w14:paraId="31D0A72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w:t>
            </w:r>
          </w:p>
        </w:tc>
        <w:tc>
          <w:tcPr>
            <w:tcW w:w="919" w:type="dxa"/>
          </w:tcPr>
          <w:p w14:paraId="2CA917ED">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Avg Education Years</w:t>
            </w:r>
          </w:p>
        </w:tc>
        <w:tc>
          <w:tcPr>
            <w:tcW w:w="739" w:type="dxa"/>
          </w:tcPr>
          <w:p w14:paraId="6E079EA2">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Income </w:t>
            </w:r>
          </w:p>
          <w:p w14:paraId="4F18377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per </w:t>
            </w:r>
          </w:p>
          <w:p w14:paraId="355DAE41">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person</w:t>
            </w:r>
          </w:p>
          <w:p w14:paraId="65F2C1C3">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/year</w:t>
            </w:r>
          </w:p>
        </w:tc>
      </w:tr>
      <w:tr w14:paraId="7A09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52" w:type="dxa"/>
          </w:tcPr>
          <w:p w14:paraId="7DC9FA01">
            <w:pPr>
              <w:spacing w:after="0" w:line="240" w:lineRule="auto"/>
              <w:rPr>
                <w:rFonts w:ascii="Times New Roman" w:hAnsi="Times New Roman" w:cs="Times New Roman"/>
                <w:sz w:val="18"/>
                <w:szCs w:val="18"/>
              </w:rPr>
            </w:pPr>
            <w:r>
              <w:rPr>
                <w:rFonts w:ascii="Times New Roman" w:hAnsi="Times New Roman" w:cs="Times New Roman"/>
                <w:sz w:val="18"/>
                <w:szCs w:val="18"/>
              </w:rPr>
              <w:t>Ambalaharar</w:t>
            </w:r>
          </w:p>
        </w:tc>
        <w:tc>
          <w:tcPr>
            <w:tcW w:w="644" w:type="dxa"/>
            <w:noWrap/>
          </w:tcPr>
          <w:p w14:paraId="4888FF3C">
            <w:pPr>
              <w:spacing w:after="0" w:line="240" w:lineRule="auto"/>
              <w:rPr>
                <w:rFonts w:ascii="Times New Roman" w:hAnsi="Times New Roman" w:cs="Times New Roman"/>
                <w:sz w:val="18"/>
                <w:szCs w:val="18"/>
              </w:rPr>
            </w:pPr>
            <w:r>
              <w:rPr>
                <w:rFonts w:ascii="Times New Roman" w:hAnsi="Times New Roman" w:cs="Times New Roman"/>
                <w:sz w:val="18"/>
                <w:szCs w:val="18"/>
              </w:rPr>
              <w:t>29</w:t>
            </w:r>
          </w:p>
        </w:tc>
        <w:tc>
          <w:tcPr>
            <w:tcW w:w="865" w:type="dxa"/>
            <w:noWrap/>
          </w:tcPr>
          <w:p w14:paraId="4AB478D6">
            <w:pPr>
              <w:spacing w:after="0" w:line="240" w:lineRule="auto"/>
              <w:rPr>
                <w:rFonts w:ascii="Times New Roman" w:hAnsi="Times New Roman" w:cs="Times New Roman"/>
                <w:sz w:val="18"/>
                <w:szCs w:val="18"/>
              </w:rPr>
            </w:pPr>
            <w:r>
              <w:rPr>
                <w:rFonts w:ascii="Times New Roman" w:hAnsi="Times New Roman" w:cs="Times New Roman"/>
                <w:sz w:val="18"/>
                <w:szCs w:val="18"/>
              </w:rPr>
              <w:t>142</w:t>
            </w:r>
          </w:p>
        </w:tc>
        <w:tc>
          <w:tcPr>
            <w:tcW w:w="898" w:type="dxa"/>
            <w:noWrap/>
          </w:tcPr>
          <w:p w14:paraId="088C93FF">
            <w:pPr>
              <w:spacing w:after="0" w:line="240" w:lineRule="auto"/>
              <w:rPr>
                <w:rFonts w:ascii="Times New Roman" w:hAnsi="Times New Roman" w:cs="Times New Roman"/>
                <w:sz w:val="18"/>
                <w:szCs w:val="18"/>
              </w:rPr>
            </w:pPr>
            <w:r>
              <w:rPr>
                <w:rFonts w:ascii="Times New Roman" w:hAnsi="Times New Roman" w:cs="Times New Roman"/>
                <w:sz w:val="18"/>
                <w:szCs w:val="18"/>
              </w:rPr>
              <w:t>4.90</w:t>
            </w:r>
          </w:p>
        </w:tc>
        <w:tc>
          <w:tcPr>
            <w:tcW w:w="776" w:type="dxa"/>
            <w:noWrap/>
          </w:tcPr>
          <w:p w14:paraId="1416407B">
            <w:pPr>
              <w:spacing w:after="0" w:line="240" w:lineRule="auto"/>
              <w:rPr>
                <w:rFonts w:ascii="Times New Roman" w:hAnsi="Times New Roman" w:cs="Times New Roman"/>
                <w:sz w:val="18"/>
                <w:szCs w:val="18"/>
              </w:rPr>
            </w:pPr>
            <w:r>
              <w:rPr>
                <w:rFonts w:ascii="Times New Roman" w:hAnsi="Times New Roman" w:cs="Times New Roman"/>
                <w:sz w:val="18"/>
                <w:szCs w:val="18"/>
              </w:rPr>
              <w:t>45</w:t>
            </w:r>
          </w:p>
        </w:tc>
        <w:tc>
          <w:tcPr>
            <w:tcW w:w="785" w:type="dxa"/>
            <w:noWrap/>
          </w:tcPr>
          <w:p w14:paraId="34B473EB">
            <w:pPr>
              <w:spacing w:after="0" w:line="240" w:lineRule="auto"/>
              <w:rPr>
                <w:rFonts w:ascii="Times New Roman" w:hAnsi="Times New Roman" w:cs="Times New Roman"/>
                <w:sz w:val="18"/>
                <w:szCs w:val="18"/>
              </w:rPr>
            </w:pPr>
            <w:r>
              <w:rPr>
                <w:rFonts w:ascii="Times New Roman" w:hAnsi="Times New Roman" w:cs="Times New Roman"/>
                <w:sz w:val="18"/>
                <w:szCs w:val="18"/>
              </w:rPr>
              <w:t>3.16</w:t>
            </w:r>
          </w:p>
        </w:tc>
        <w:tc>
          <w:tcPr>
            <w:tcW w:w="576" w:type="dxa"/>
          </w:tcPr>
          <w:p w14:paraId="09CFD1EB">
            <w:pPr>
              <w:spacing w:after="0" w:line="240" w:lineRule="auto"/>
              <w:rPr>
                <w:rFonts w:ascii="Times New Roman" w:hAnsi="Times New Roman" w:cs="Times New Roman"/>
                <w:sz w:val="18"/>
                <w:szCs w:val="18"/>
              </w:rPr>
            </w:pPr>
            <w:r>
              <w:rPr>
                <w:rFonts w:ascii="Times New Roman" w:hAnsi="Times New Roman" w:cs="Times New Roman"/>
                <w:sz w:val="18"/>
                <w:szCs w:val="18"/>
              </w:rPr>
              <w:t>33.98</w:t>
            </w:r>
          </w:p>
        </w:tc>
        <w:tc>
          <w:tcPr>
            <w:tcW w:w="518" w:type="dxa"/>
          </w:tcPr>
          <w:p w14:paraId="04B4EC28">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581" w:type="dxa"/>
          </w:tcPr>
          <w:p w14:paraId="2BD46E75">
            <w:pPr>
              <w:spacing w:after="0" w:line="240" w:lineRule="auto"/>
              <w:rPr>
                <w:rFonts w:ascii="Times New Roman" w:hAnsi="Times New Roman" w:cs="Times New Roman"/>
                <w:sz w:val="18"/>
                <w:szCs w:val="18"/>
              </w:rPr>
            </w:pPr>
            <w:r>
              <w:rPr>
                <w:rFonts w:ascii="Times New Roman" w:hAnsi="Times New Roman" w:cs="Times New Roman"/>
                <w:sz w:val="18"/>
                <w:szCs w:val="18"/>
              </w:rPr>
              <w:t>90</w:t>
            </w:r>
          </w:p>
        </w:tc>
        <w:tc>
          <w:tcPr>
            <w:tcW w:w="714" w:type="dxa"/>
          </w:tcPr>
          <w:p w14:paraId="0F9E53A0">
            <w:pPr>
              <w:spacing w:after="0" w:line="240" w:lineRule="auto"/>
              <w:rPr>
                <w:rFonts w:ascii="Times New Roman" w:hAnsi="Times New Roman" w:cs="Times New Roman"/>
                <w:sz w:val="18"/>
                <w:szCs w:val="18"/>
              </w:rPr>
            </w:pPr>
            <w:r>
              <w:rPr>
                <w:rFonts w:ascii="Times New Roman" w:hAnsi="Times New Roman" w:cs="Times New Roman"/>
                <w:sz w:val="18"/>
                <w:szCs w:val="18"/>
              </w:rPr>
              <w:t>47.18</w:t>
            </w:r>
          </w:p>
        </w:tc>
        <w:tc>
          <w:tcPr>
            <w:tcW w:w="919" w:type="dxa"/>
          </w:tcPr>
          <w:p w14:paraId="47FAE1CA">
            <w:pPr>
              <w:spacing w:after="0" w:line="240" w:lineRule="auto"/>
              <w:rPr>
                <w:rFonts w:ascii="Times New Roman" w:hAnsi="Times New Roman" w:cs="Times New Roman"/>
                <w:sz w:val="18"/>
                <w:szCs w:val="18"/>
              </w:rPr>
            </w:pPr>
            <w:r>
              <w:rPr>
                <w:rFonts w:ascii="Times New Roman" w:hAnsi="Times New Roman" w:cs="Times New Roman"/>
                <w:sz w:val="18"/>
                <w:szCs w:val="18"/>
              </w:rPr>
              <w:t>8.2</w:t>
            </w:r>
          </w:p>
        </w:tc>
        <w:tc>
          <w:tcPr>
            <w:tcW w:w="739" w:type="dxa"/>
          </w:tcPr>
          <w:p w14:paraId="7EB4D2DA">
            <w:pPr>
              <w:spacing w:after="0" w:line="240" w:lineRule="auto"/>
              <w:rPr>
                <w:rFonts w:ascii="Times New Roman" w:hAnsi="Times New Roman" w:cs="Times New Roman"/>
                <w:sz w:val="18"/>
                <w:szCs w:val="18"/>
              </w:rPr>
            </w:pPr>
            <w:r>
              <w:rPr>
                <w:rFonts w:ascii="Times New Roman" w:hAnsi="Times New Roman" w:cs="Times New Roman"/>
                <w:sz w:val="18"/>
                <w:szCs w:val="18"/>
              </w:rPr>
              <w:t>46986</w:t>
            </w:r>
          </w:p>
        </w:tc>
      </w:tr>
      <w:tr w14:paraId="0197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52" w:type="dxa"/>
          </w:tcPr>
          <w:p w14:paraId="6B90D65E">
            <w:pPr>
              <w:spacing w:after="0" w:line="240" w:lineRule="auto"/>
              <w:rPr>
                <w:rFonts w:ascii="Times New Roman" w:hAnsi="Times New Roman" w:cs="Times New Roman"/>
                <w:sz w:val="18"/>
                <w:szCs w:val="18"/>
              </w:rPr>
            </w:pPr>
            <w:r>
              <w:rPr>
                <w:rFonts w:ascii="Times New Roman" w:hAnsi="Times New Roman" w:cs="Times New Roman"/>
                <w:sz w:val="18"/>
                <w:szCs w:val="18"/>
              </w:rPr>
              <w:t>Chettiyar</w:t>
            </w:r>
          </w:p>
        </w:tc>
        <w:tc>
          <w:tcPr>
            <w:tcW w:w="644" w:type="dxa"/>
            <w:noWrap/>
          </w:tcPr>
          <w:p w14:paraId="2E7CC751">
            <w:pPr>
              <w:spacing w:after="0" w:line="240" w:lineRule="auto"/>
              <w:rPr>
                <w:rFonts w:ascii="Times New Roman" w:hAnsi="Times New Roman" w:cs="Times New Roman"/>
                <w:sz w:val="18"/>
                <w:szCs w:val="18"/>
              </w:rPr>
            </w:pPr>
            <w:r>
              <w:rPr>
                <w:rFonts w:ascii="Times New Roman" w:hAnsi="Times New Roman" w:cs="Times New Roman"/>
                <w:sz w:val="18"/>
                <w:szCs w:val="18"/>
              </w:rPr>
              <w:t>9</w:t>
            </w:r>
          </w:p>
        </w:tc>
        <w:tc>
          <w:tcPr>
            <w:tcW w:w="865" w:type="dxa"/>
            <w:noWrap/>
          </w:tcPr>
          <w:p w14:paraId="03F728F3">
            <w:pPr>
              <w:spacing w:after="0" w:line="240" w:lineRule="auto"/>
              <w:rPr>
                <w:rFonts w:ascii="Times New Roman" w:hAnsi="Times New Roman" w:cs="Times New Roman"/>
                <w:sz w:val="18"/>
                <w:szCs w:val="18"/>
              </w:rPr>
            </w:pPr>
            <w:r>
              <w:rPr>
                <w:rFonts w:ascii="Times New Roman" w:hAnsi="Times New Roman" w:cs="Times New Roman"/>
                <w:sz w:val="18"/>
                <w:szCs w:val="18"/>
              </w:rPr>
              <w:t>35</w:t>
            </w:r>
          </w:p>
        </w:tc>
        <w:tc>
          <w:tcPr>
            <w:tcW w:w="898" w:type="dxa"/>
            <w:noWrap/>
          </w:tcPr>
          <w:p w14:paraId="3BEAA06F">
            <w:pPr>
              <w:spacing w:after="0" w:line="240" w:lineRule="auto"/>
              <w:rPr>
                <w:rFonts w:ascii="Times New Roman" w:hAnsi="Times New Roman" w:cs="Times New Roman"/>
                <w:sz w:val="18"/>
                <w:szCs w:val="18"/>
              </w:rPr>
            </w:pPr>
            <w:r>
              <w:rPr>
                <w:rFonts w:ascii="Times New Roman" w:hAnsi="Times New Roman" w:cs="Times New Roman"/>
                <w:sz w:val="18"/>
                <w:szCs w:val="18"/>
              </w:rPr>
              <w:t>3.89</w:t>
            </w:r>
          </w:p>
        </w:tc>
        <w:tc>
          <w:tcPr>
            <w:tcW w:w="776" w:type="dxa"/>
            <w:noWrap/>
          </w:tcPr>
          <w:p w14:paraId="331997F8">
            <w:pPr>
              <w:spacing w:after="0" w:line="240" w:lineRule="auto"/>
              <w:rPr>
                <w:rFonts w:ascii="Times New Roman" w:hAnsi="Times New Roman" w:cs="Times New Roman"/>
                <w:sz w:val="18"/>
                <w:szCs w:val="18"/>
              </w:rPr>
            </w:pPr>
            <w:r>
              <w:rPr>
                <w:rFonts w:ascii="Times New Roman" w:hAnsi="Times New Roman" w:cs="Times New Roman"/>
                <w:sz w:val="18"/>
                <w:szCs w:val="18"/>
              </w:rPr>
              <w:t>18</w:t>
            </w:r>
          </w:p>
        </w:tc>
        <w:tc>
          <w:tcPr>
            <w:tcW w:w="785" w:type="dxa"/>
            <w:noWrap/>
          </w:tcPr>
          <w:p w14:paraId="77E7D02B">
            <w:pPr>
              <w:spacing w:after="0" w:line="240" w:lineRule="auto"/>
              <w:rPr>
                <w:rFonts w:ascii="Times New Roman" w:hAnsi="Times New Roman" w:cs="Times New Roman"/>
                <w:sz w:val="18"/>
                <w:szCs w:val="18"/>
              </w:rPr>
            </w:pPr>
            <w:r>
              <w:rPr>
                <w:rFonts w:ascii="Times New Roman" w:hAnsi="Times New Roman" w:cs="Times New Roman"/>
                <w:sz w:val="18"/>
                <w:szCs w:val="18"/>
              </w:rPr>
              <w:t>1.94</w:t>
            </w:r>
          </w:p>
        </w:tc>
        <w:tc>
          <w:tcPr>
            <w:tcW w:w="576" w:type="dxa"/>
          </w:tcPr>
          <w:p w14:paraId="132A01FA">
            <w:pPr>
              <w:spacing w:after="0" w:line="240" w:lineRule="auto"/>
              <w:rPr>
                <w:rFonts w:ascii="Times New Roman" w:hAnsi="Times New Roman" w:cs="Times New Roman"/>
                <w:sz w:val="18"/>
                <w:szCs w:val="18"/>
              </w:rPr>
            </w:pPr>
            <w:r>
              <w:rPr>
                <w:rFonts w:ascii="Times New Roman" w:hAnsi="Times New Roman" w:cs="Times New Roman"/>
                <w:sz w:val="18"/>
                <w:szCs w:val="18"/>
              </w:rPr>
              <w:t>34.31</w:t>
            </w:r>
          </w:p>
        </w:tc>
        <w:tc>
          <w:tcPr>
            <w:tcW w:w="518" w:type="dxa"/>
          </w:tcPr>
          <w:p w14:paraId="4D9A8D24">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581" w:type="dxa"/>
          </w:tcPr>
          <w:p w14:paraId="3D257632">
            <w:pPr>
              <w:spacing w:after="0" w:line="240" w:lineRule="auto"/>
              <w:rPr>
                <w:rFonts w:ascii="Times New Roman" w:hAnsi="Times New Roman" w:cs="Times New Roman"/>
                <w:sz w:val="18"/>
                <w:szCs w:val="18"/>
              </w:rPr>
            </w:pPr>
            <w:r>
              <w:rPr>
                <w:rFonts w:ascii="Times New Roman" w:hAnsi="Times New Roman" w:cs="Times New Roman"/>
                <w:sz w:val="18"/>
                <w:szCs w:val="18"/>
              </w:rPr>
              <w:t>70</w:t>
            </w:r>
          </w:p>
        </w:tc>
        <w:tc>
          <w:tcPr>
            <w:tcW w:w="714" w:type="dxa"/>
          </w:tcPr>
          <w:p w14:paraId="61342704">
            <w:pPr>
              <w:spacing w:after="0" w:line="240" w:lineRule="auto"/>
              <w:rPr>
                <w:rFonts w:ascii="Times New Roman" w:hAnsi="Times New Roman" w:cs="Times New Roman"/>
                <w:sz w:val="18"/>
                <w:szCs w:val="18"/>
              </w:rPr>
            </w:pPr>
            <w:r>
              <w:rPr>
                <w:rFonts w:ascii="Times New Roman" w:hAnsi="Times New Roman" w:cs="Times New Roman"/>
                <w:sz w:val="18"/>
                <w:szCs w:val="18"/>
              </w:rPr>
              <w:t>45.71</w:t>
            </w:r>
          </w:p>
        </w:tc>
        <w:tc>
          <w:tcPr>
            <w:tcW w:w="919" w:type="dxa"/>
          </w:tcPr>
          <w:p w14:paraId="28C9AFE7">
            <w:pPr>
              <w:spacing w:after="0" w:line="240" w:lineRule="auto"/>
              <w:rPr>
                <w:rFonts w:ascii="Times New Roman" w:hAnsi="Times New Roman" w:cs="Times New Roman"/>
                <w:sz w:val="18"/>
                <w:szCs w:val="18"/>
              </w:rPr>
            </w:pPr>
            <w:r>
              <w:rPr>
                <w:rFonts w:ascii="Times New Roman" w:hAnsi="Times New Roman" w:cs="Times New Roman"/>
                <w:sz w:val="18"/>
                <w:szCs w:val="18"/>
              </w:rPr>
              <w:t>8.57</w:t>
            </w:r>
          </w:p>
        </w:tc>
        <w:tc>
          <w:tcPr>
            <w:tcW w:w="739" w:type="dxa"/>
          </w:tcPr>
          <w:p w14:paraId="5C6DF686">
            <w:pPr>
              <w:spacing w:after="0" w:line="240" w:lineRule="auto"/>
              <w:rPr>
                <w:rFonts w:ascii="Times New Roman" w:hAnsi="Times New Roman" w:cs="Times New Roman"/>
                <w:sz w:val="18"/>
                <w:szCs w:val="18"/>
              </w:rPr>
            </w:pPr>
            <w:r>
              <w:rPr>
                <w:rFonts w:ascii="Times New Roman" w:hAnsi="Times New Roman" w:cs="Times New Roman"/>
                <w:sz w:val="18"/>
                <w:szCs w:val="18"/>
              </w:rPr>
              <w:t>66657</w:t>
            </w:r>
          </w:p>
        </w:tc>
      </w:tr>
      <w:tr w14:paraId="52EA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52" w:type="dxa"/>
          </w:tcPr>
          <w:p w14:paraId="28A68AB8">
            <w:pPr>
              <w:spacing w:after="0" w:line="240" w:lineRule="auto"/>
              <w:rPr>
                <w:rFonts w:ascii="Times New Roman" w:hAnsi="Times New Roman" w:cs="Times New Roman"/>
                <w:sz w:val="18"/>
                <w:szCs w:val="18"/>
              </w:rPr>
            </w:pPr>
            <w:r>
              <w:rPr>
                <w:rFonts w:ascii="Times New Roman" w:hAnsi="Times New Roman" w:cs="Times New Roman"/>
                <w:sz w:val="18"/>
                <w:szCs w:val="18"/>
              </w:rPr>
              <w:t>Konar</w:t>
            </w:r>
          </w:p>
        </w:tc>
        <w:tc>
          <w:tcPr>
            <w:tcW w:w="644" w:type="dxa"/>
            <w:noWrap/>
          </w:tcPr>
          <w:p w14:paraId="18246AA5">
            <w:pPr>
              <w:spacing w:after="0" w:line="240" w:lineRule="auto"/>
              <w:rPr>
                <w:rFonts w:ascii="Times New Roman" w:hAnsi="Times New Roman" w:cs="Times New Roman"/>
                <w:sz w:val="18"/>
                <w:szCs w:val="18"/>
              </w:rPr>
            </w:pPr>
            <w:r>
              <w:rPr>
                <w:rFonts w:ascii="Times New Roman" w:hAnsi="Times New Roman" w:cs="Times New Roman"/>
                <w:sz w:val="18"/>
                <w:szCs w:val="18"/>
              </w:rPr>
              <w:t>19</w:t>
            </w:r>
          </w:p>
        </w:tc>
        <w:tc>
          <w:tcPr>
            <w:tcW w:w="865" w:type="dxa"/>
            <w:noWrap/>
          </w:tcPr>
          <w:p w14:paraId="481C0AF4">
            <w:pPr>
              <w:spacing w:after="0" w:line="240" w:lineRule="auto"/>
              <w:rPr>
                <w:rFonts w:ascii="Times New Roman" w:hAnsi="Times New Roman" w:cs="Times New Roman"/>
                <w:sz w:val="18"/>
                <w:szCs w:val="18"/>
              </w:rPr>
            </w:pPr>
            <w:r>
              <w:rPr>
                <w:rFonts w:ascii="Times New Roman" w:hAnsi="Times New Roman" w:cs="Times New Roman"/>
                <w:sz w:val="18"/>
                <w:szCs w:val="18"/>
              </w:rPr>
              <w:t>91</w:t>
            </w:r>
          </w:p>
        </w:tc>
        <w:tc>
          <w:tcPr>
            <w:tcW w:w="898" w:type="dxa"/>
            <w:noWrap/>
          </w:tcPr>
          <w:p w14:paraId="76DD0E03">
            <w:pPr>
              <w:spacing w:after="0" w:line="240" w:lineRule="auto"/>
              <w:rPr>
                <w:rFonts w:ascii="Times New Roman" w:hAnsi="Times New Roman" w:cs="Times New Roman"/>
                <w:sz w:val="18"/>
                <w:szCs w:val="18"/>
              </w:rPr>
            </w:pPr>
            <w:r>
              <w:rPr>
                <w:rFonts w:ascii="Times New Roman" w:hAnsi="Times New Roman" w:cs="Times New Roman"/>
                <w:sz w:val="18"/>
                <w:szCs w:val="18"/>
              </w:rPr>
              <w:t>4.79</w:t>
            </w:r>
          </w:p>
        </w:tc>
        <w:tc>
          <w:tcPr>
            <w:tcW w:w="776" w:type="dxa"/>
            <w:noWrap/>
          </w:tcPr>
          <w:p w14:paraId="196F89AB">
            <w:pPr>
              <w:spacing w:after="0" w:line="240" w:lineRule="auto"/>
              <w:rPr>
                <w:rFonts w:ascii="Times New Roman" w:hAnsi="Times New Roman" w:cs="Times New Roman"/>
                <w:sz w:val="18"/>
                <w:szCs w:val="18"/>
              </w:rPr>
            </w:pPr>
            <w:r>
              <w:rPr>
                <w:rFonts w:ascii="Times New Roman" w:hAnsi="Times New Roman" w:cs="Times New Roman"/>
                <w:sz w:val="18"/>
                <w:szCs w:val="18"/>
              </w:rPr>
              <w:t>28</w:t>
            </w:r>
          </w:p>
        </w:tc>
        <w:tc>
          <w:tcPr>
            <w:tcW w:w="785" w:type="dxa"/>
            <w:noWrap/>
          </w:tcPr>
          <w:p w14:paraId="67013345">
            <w:pPr>
              <w:spacing w:after="0" w:line="240" w:lineRule="auto"/>
              <w:rPr>
                <w:rFonts w:ascii="Times New Roman" w:hAnsi="Times New Roman" w:cs="Times New Roman"/>
                <w:sz w:val="18"/>
                <w:szCs w:val="18"/>
              </w:rPr>
            </w:pPr>
            <w:r>
              <w:rPr>
                <w:rFonts w:ascii="Times New Roman" w:hAnsi="Times New Roman" w:cs="Times New Roman"/>
                <w:sz w:val="18"/>
                <w:szCs w:val="18"/>
              </w:rPr>
              <w:t>3.25</w:t>
            </w:r>
          </w:p>
        </w:tc>
        <w:tc>
          <w:tcPr>
            <w:tcW w:w="576" w:type="dxa"/>
          </w:tcPr>
          <w:p w14:paraId="3418C937">
            <w:pPr>
              <w:spacing w:after="0" w:line="240" w:lineRule="auto"/>
              <w:rPr>
                <w:rFonts w:ascii="Times New Roman" w:hAnsi="Times New Roman" w:cs="Times New Roman"/>
                <w:sz w:val="18"/>
                <w:szCs w:val="18"/>
              </w:rPr>
            </w:pPr>
            <w:r>
              <w:rPr>
                <w:rFonts w:ascii="Times New Roman" w:hAnsi="Times New Roman" w:cs="Times New Roman"/>
                <w:sz w:val="18"/>
                <w:szCs w:val="18"/>
              </w:rPr>
              <w:t>35.54</w:t>
            </w:r>
          </w:p>
        </w:tc>
        <w:tc>
          <w:tcPr>
            <w:tcW w:w="518" w:type="dxa"/>
          </w:tcPr>
          <w:p w14:paraId="35EC1314">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581" w:type="dxa"/>
          </w:tcPr>
          <w:p w14:paraId="3CA4C6C6">
            <w:pPr>
              <w:spacing w:after="0" w:line="240" w:lineRule="auto"/>
              <w:rPr>
                <w:rFonts w:ascii="Times New Roman" w:hAnsi="Times New Roman" w:cs="Times New Roman"/>
                <w:sz w:val="18"/>
                <w:szCs w:val="18"/>
              </w:rPr>
            </w:pPr>
            <w:r>
              <w:rPr>
                <w:rFonts w:ascii="Times New Roman" w:hAnsi="Times New Roman" w:cs="Times New Roman"/>
                <w:sz w:val="18"/>
                <w:szCs w:val="18"/>
              </w:rPr>
              <w:t>87</w:t>
            </w:r>
          </w:p>
        </w:tc>
        <w:tc>
          <w:tcPr>
            <w:tcW w:w="714" w:type="dxa"/>
          </w:tcPr>
          <w:p w14:paraId="186A71F9">
            <w:pPr>
              <w:spacing w:after="0" w:line="240" w:lineRule="auto"/>
              <w:rPr>
                <w:rFonts w:ascii="Times New Roman" w:hAnsi="Times New Roman" w:cs="Times New Roman"/>
                <w:sz w:val="18"/>
                <w:szCs w:val="18"/>
              </w:rPr>
            </w:pPr>
            <w:r>
              <w:rPr>
                <w:rFonts w:ascii="Times New Roman" w:hAnsi="Times New Roman" w:cs="Times New Roman"/>
                <w:sz w:val="18"/>
                <w:szCs w:val="18"/>
              </w:rPr>
              <w:t>40.66</w:t>
            </w:r>
          </w:p>
        </w:tc>
        <w:tc>
          <w:tcPr>
            <w:tcW w:w="919" w:type="dxa"/>
          </w:tcPr>
          <w:p w14:paraId="46A32158">
            <w:pPr>
              <w:spacing w:after="0" w:line="240" w:lineRule="auto"/>
              <w:rPr>
                <w:rFonts w:ascii="Times New Roman" w:hAnsi="Times New Roman" w:cs="Times New Roman"/>
                <w:sz w:val="18"/>
                <w:szCs w:val="18"/>
              </w:rPr>
            </w:pPr>
            <w:r>
              <w:rPr>
                <w:rFonts w:ascii="Times New Roman" w:hAnsi="Times New Roman" w:cs="Times New Roman"/>
                <w:sz w:val="18"/>
                <w:szCs w:val="18"/>
              </w:rPr>
              <w:t>8.62</w:t>
            </w:r>
          </w:p>
        </w:tc>
        <w:tc>
          <w:tcPr>
            <w:tcW w:w="739" w:type="dxa"/>
          </w:tcPr>
          <w:p w14:paraId="7B42F62C">
            <w:pPr>
              <w:spacing w:after="0" w:line="240" w:lineRule="auto"/>
              <w:rPr>
                <w:rFonts w:ascii="Times New Roman" w:hAnsi="Times New Roman" w:cs="Times New Roman"/>
                <w:sz w:val="18"/>
                <w:szCs w:val="18"/>
              </w:rPr>
            </w:pPr>
            <w:r>
              <w:rPr>
                <w:rFonts w:ascii="Times New Roman" w:hAnsi="Times New Roman" w:cs="Times New Roman"/>
                <w:sz w:val="18"/>
                <w:szCs w:val="18"/>
              </w:rPr>
              <w:t>58703</w:t>
            </w:r>
          </w:p>
        </w:tc>
      </w:tr>
      <w:tr w14:paraId="4925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52" w:type="dxa"/>
          </w:tcPr>
          <w:p w14:paraId="17DCE4AD">
            <w:pPr>
              <w:spacing w:after="0" w:line="240" w:lineRule="auto"/>
              <w:rPr>
                <w:rFonts w:ascii="Times New Roman" w:hAnsi="Times New Roman" w:cs="Times New Roman"/>
                <w:sz w:val="18"/>
                <w:szCs w:val="18"/>
              </w:rPr>
            </w:pPr>
            <w:r>
              <w:rPr>
                <w:rFonts w:ascii="Times New Roman" w:hAnsi="Times New Roman" w:cs="Times New Roman"/>
                <w:sz w:val="18"/>
                <w:szCs w:val="18"/>
              </w:rPr>
              <w:t>Maravar</w:t>
            </w:r>
          </w:p>
        </w:tc>
        <w:tc>
          <w:tcPr>
            <w:tcW w:w="644" w:type="dxa"/>
            <w:noWrap/>
          </w:tcPr>
          <w:p w14:paraId="103D88A2">
            <w:pPr>
              <w:spacing w:after="0" w:line="240" w:lineRule="auto"/>
              <w:rPr>
                <w:rFonts w:ascii="Times New Roman" w:hAnsi="Times New Roman" w:cs="Times New Roman"/>
                <w:sz w:val="18"/>
                <w:szCs w:val="18"/>
              </w:rPr>
            </w:pPr>
            <w:r>
              <w:rPr>
                <w:rFonts w:ascii="Times New Roman" w:hAnsi="Times New Roman" w:cs="Times New Roman"/>
                <w:sz w:val="18"/>
                <w:szCs w:val="18"/>
              </w:rPr>
              <w:t>15</w:t>
            </w:r>
          </w:p>
        </w:tc>
        <w:tc>
          <w:tcPr>
            <w:tcW w:w="865" w:type="dxa"/>
            <w:noWrap/>
          </w:tcPr>
          <w:p w14:paraId="23AF62C7">
            <w:pPr>
              <w:spacing w:after="0" w:line="240" w:lineRule="auto"/>
              <w:rPr>
                <w:rFonts w:ascii="Times New Roman" w:hAnsi="Times New Roman" w:cs="Times New Roman"/>
                <w:sz w:val="18"/>
                <w:szCs w:val="18"/>
              </w:rPr>
            </w:pPr>
            <w:r>
              <w:rPr>
                <w:rFonts w:ascii="Times New Roman" w:hAnsi="Times New Roman" w:cs="Times New Roman"/>
                <w:sz w:val="18"/>
                <w:szCs w:val="18"/>
              </w:rPr>
              <w:t>83</w:t>
            </w:r>
          </w:p>
        </w:tc>
        <w:tc>
          <w:tcPr>
            <w:tcW w:w="898" w:type="dxa"/>
            <w:noWrap/>
          </w:tcPr>
          <w:p w14:paraId="1A6D416A">
            <w:pPr>
              <w:spacing w:after="0" w:line="240" w:lineRule="auto"/>
              <w:rPr>
                <w:rFonts w:ascii="Times New Roman" w:hAnsi="Times New Roman" w:cs="Times New Roman"/>
                <w:sz w:val="18"/>
                <w:szCs w:val="18"/>
              </w:rPr>
            </w:pPr>
            <w:r>
              <w:rPr>
                <w:rFonts w:ascii="Times New Roman" w:hAnsi="Times New Roman" w:cs="Times New Roman"/>
                <w:sz w:val="18"/>
                <w:szCs w:val="18"/>
              </w:rPr>
              <w:t>5.53</w:t>
            </w:r>
          </w:p>
        </w:tc>
        <w:tc>
          <w:tcPr>
            <w:tcW w:w="776" w:type="dxa"/>
            <w:noWrap/>
          </w:tcPr>
          <w:p w14:paraId="6C73402B">
            <w:pPr>
              <w:spacing w:after="0" w:line="240" w:lineRule="auto"/>
              <w:rPr>
                <w:rFonts w:ascii="Times New Roman" w:hAnsi="Times New Roman" w:cs="Times New Roman"/>
                <w:sz w:val="18"/>
                <w:szCs w:val="18"/>
              </w:rPr>
            </w:pPr>
            <w:r>
              <w:rPr>
                <w:rFonts w:ascii="Times New Roman" w:hAnsi="Times New Roman" w:cs="Times New Roman"/>
                <w:sz w:val="18"/>
                <w:szCs w:val="18"/>
              </w:rPr>
              <w:t>25</w:t>
            </w:r>
          </w:p>
        </w:tc>
        <w:tc>
          <w:tcPr>
            <w:tcW w:w="785" w:type="dxa"/>
            <w:noWrap/>
          </w:tcPr>
          <w:p w14:paraId="1C71A876">
            <w:pPr>
              <w:spacing w:after="0" w:line="240" w:lineRule="auto"/>
              <w:rPr>
                <w:rFonts w:ascii="Times New Roman" w:hAnsi="Times New Roman" w:cs="Times New Roman"/>
                <w:sz w:val="18"/>
                <w:szCs w:val="18"/>
              </w:rPr>
            </w:pPr>
            <w:r>
              <w:rPr>
                <w:rFonts w:ascii="Times New Roman" w:hAnsi="Times New Roman" w:cs="Times New Roman"/>
                <w:sz w:val="18"/>
                <w:szCs w:val="18"/>
              </w:rPr>
              <w:t>3.32</w:t>
            </w:r>
          </w:p>
        </w:tc>
        <w:tc>
          <w:tcPr>
            <w:tcW w:w="576" w:type="dxa"/>
          </w:tcPr>
          <w:p w14:paraId="4F586DA4">
            <w:pPr>
              <w:spacing w:after="0" w:line="240" w:lineRule="auto"/>
              <w:rPr>
                <w:rFonts w:ascii="Times New Roman" w:hAnsi="Times New Roman" w:cs="Times New Roman"/>
                <w:sz w:val="18"/>
                <w:szCs w:val="18"/>
              </w:rPr>
            </w:pPr>
            <w:r>
              <w:rPr>
                <w:rFonts w:ascii="Times New Roman" w:hAnsi="Times New Roman" w:cs="Times New Roman"/>
                <w:sz w:val="18"/>
                <w:szCs w:val="18"/>
              </w:rPr>
              <w:t>36.2</w:t>
            </w:r>
          </w:p>
        </w:tc>
        <w:tc>
          <w:tcPr>
            <w:tcW w:w="518" w:type="dxa"/>
          </w:tcPr>
          <w:p w14:paraId="0E72FDF4">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581" w:type="dxa"/>
          </w:tcPr>
          <w:p w14:paraId="6C853728">
            <w:pPr>
              <w:spacing w:after="0" w:line="240" w:lineRule="auto"/>
              <w:rPr>
                <w:rFonts w:ascii="Times New Roman" w:hAnsi="Times New Roman" w:cs="Times New Roman"/>
                <w:sz w:val="18"/>
                <w:szCs w:val="18"/>
              </w:rPr>
            </w:pPr>
            <w:r>
              <w:rPr>
                <w:rFonts w:ascii="Times New Roman" w:hAnsi="Times New Roman" w:cs="Times New Roman"/>
                <w:sz w:val="18"/>
                <w:szCs w:val="18"/>
              </w:rPr>
              <w:t>77</w:t>
            </w:r>
          </w:p>
        </w:tc>
        <w:tc>
          <w:tcPr>
            <w:tcW w:w="714" w:type="dxa"/>
          </w:tcPr>
          <w:p w14:paraId="4DA1D83D">
            <w:pPr>
              <w:spacing w:after="0" w:line="240" w:lineRule="auto"/>
              <w:rPr>
                <w:rFonts w:ascii="Times New Roman" w:hAnsi="Times New Roman" w:cs="Times New Roman"/>
                <w:sz w:val="18"/>
                <w:szCs w:val="18"/>
              </w:rPr>
            </w:pPr>
            <w:r>
              <w:rPr>
                <w:rFonts w:ascii="Times New Roman" w:hAnsi="Times New Roman" w:cs="Times New Roman"/>
                <w:sz w:val="18"/>
                <w:szCs w:val="18"/>
              </w:rPr>
              <w:t>46.43</w:t>
            </w:r>
          </w:p>
        </w:tc>
        <w:tc>
          <w:tcPr>
            <w:tcW w:w="919" w:type="dxa"/>
          </w:tcPr>
          <w:p w14:paraId="54F18CC7">
            <w:pPr>
              <w:spacing w:after="0" w:line="240" w:lineRule="auto"/>
              <w:rPr>
                <w:rFonts w:ascii="Times New Roman" w:hAnsi="Times New Roman" w:cs="Times New Roman"/>
                <w:sz w:val="18"/>
                <w:szCs w:val="18"/>
              </w:rPr>
            </w:pPr>
            <w:r>
              <w:rPr>
                <w:rFonts w:ascii="Times New Roman" w:hAnsi="Times New Roman" w:cs="Times New Roman"/>
                <w:sz w:val="18"/>
                <w:szCs w:val="18"/>
              </w:rPr>
              <w:t>8.66</w:t>
            </w:r>
          </w:p>
        </w:tc>
        <w:tc>
          <w:tcPr>
            <w:tcW w:w="739" w:type="dxa"/>
          </w:tcPr>
          <w:p w14:paraId="51B2885B">
            <w:pPr>
              <w:spacing w:after="0" w:line="240" w:lineRule="auto"/>
              <w:rPr>
                <w:rFonts w:ascii="Times New Roman" w:hAnsi="Times New Roman" w:cs="Times New Roman"/>
                <w:sz w:val="18"/>
                <w:szCs w:val="18"/>
              </w:rPr>
            </w:pPr>
            <w:r>
              <w:rPr>
                <w:rFonts w:ascii="Times New Roman" w:hAnsi="Times New Roman" w:cs="Times New Roman"/>
                <w:sz w:val="18"/>
                <w:szCs w:val="18"/>
              </w:rPr>
              <w:t>49940</w:t>
            </w:r>
          </w:p>
        </w:tc>
      </w:tr>
      <w:tr w14:paraId="146A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52" w:type="dxa"/>
          </w:tcPr>
          <w:p w14:paraId="4FB3C73E">
            <w:pPr>
              <w:spacing w:after="0" w:line="240" w:lineRule="auto"/>
              <w:rPr>
                <w:rFonts w:ascii="Times New Roman" w:hAnsi="Times New Roman" w:cs="Times New Roman"/>
                <w:sz w:val="18"/>
                <w:szCs w:val="18"/>
              </w:rPr>
            </w:pPr>
            <w:r>
              <w:rPr>
                <w:rFonts w:ascii="Times New Roman" w:hAnsi="Times New Roman" w:cs="Times New Roman"/>
                <w:sz w:val="18"/>
                <w:szCs w:val="18"/>
              </w:rPr>
              <w:t>Muslim</w:t>
            </w:r>
          </w:p>
        </w:tc>
        <w:tc>
          <w:tcPr>
            <w:tcW w:w="644" w:type="dxa"/>
            <w:noWrap/>
          </w:tcPr>
          <w:p w14:paraId="3EEF64DF">
            <w:pPr>
              <w:spacing w:after="0" w:line="240" w:lineRule="auto"/>
              <w:rPr>
                <w:rFonts w:ascii="Times New Roman" w:hAnsi="Times New Roman" w:cs="Times New Roman"/>
                <w:sz w:val="18"/>
                <w:szCs w:val="18"/>
              </w:rPr>
            </w:pPr>
            <w:r>
              <w:rPr>
                <w:rFonts w:ascii="Times New Roman" w:hAnsi="Times New Roman" w:cs="Times New Roman"/>
                <w:sz w:val="18"/>
                <w:szCs w:val="18"/>
              </w:rPr>
              <w:t>8</w:t>
            </w:r>
          </w:p>
        </w:tc>
        <w:tc>
          <w:tcPr>
            <w:tcW w:w="865" w:type="dxa"/>
            <w:noWrap/>
          </w:tcPr>
          <w:p w14:paraId="00FDA691">
            <w:pPr>
              <w:spacing w:after="0" w:line="240" w:lineRule="auto"/>
              <w:rPr>
                <w:rFonts w:ascii="Times New Roman" w:hAnsi="Times New Roman" w:cs="Times New Roman"/>
                <w:sz w:val="18"/>
                <w:szCs w:val="18"/>
              </w:rPr>
            </w:pPr>
            <w:r>
              <w:rPr>
                <w:rFonts w:ascii="Times New Roman" w:hAnsi="Times New Roman" w:cs="Times New Roman"/>
                <w:sz w:val="18"/>
                <w:szCs w:val="18"/>
              </w:rPr>
              <w:t>30</w:t>
            </w:r>
          </w:p>
        </w:tc>
        <w:tc>
          <w:tcPr>
            <w:tcW w:w="898" w:type="dxa"/>
            <w:noWrap/>
          </w:tcPr>
          <w:p w14:paraId="1DEBBD34">
            <w:pPr>
              <w:spacing w:after="0" w:line="240" w:lineRule="auto"/>
              <w:rPr>
                <w:rFonts w:ascii="Times New Roman" w:hAnsi="Times New Roman" w:cs="Times New Roman"/>
                <w:sz w:val="18"/>
                <w:szCs w:val="18"/>
              </w:rPr>
            </w:pPr>
            <w:r>
              <w:rPr>
                <w:rFonts w:ascii="Times New Roman" w:hAnsi="Times New Roman" w:cs="Times New Roman"/>
                <w:sz w:val="18"/>
                <w:szCs w:val="18"/>
              </w:rPr>
              <w:t>3.75</w:t>
            </w:r>
          </w:p>
        </w:tc>
        <w:tc>
          <w:tcPr>
            <w:tcW w:w="776" w:type="dxa"/>
            <w:noWrap/>
          </w:tcPr>
          <w:p w14:paraId="77C63407">
            <w:pPr>
              <w:spacing w:after="0" w:line="240" w:lineRule="auto"/>
              <w:rPr>
                <w:rFonts w:ascii="Times New Roman" w:hAnsi="Times New Roman" w:cs="Times New Roman"/>
                <w:sz w:val="18"/>
                <w:szCs w:val="18"/>
              </w:rPr>
            </w:pPr>
            <w:r>
              <w:rPr>
                <w:rFonts w:ascii="Times New Roman" w:hAnsi="Times New Roman" w:cs="Times New Roman"/>
                <w:sz w:val="18"/>
                <w:szCs w:val="18"/>
              </w:rPr>
              <w:t>11</w:t>
            </w:r>
          </w:p>
        </w:tc>
        <w:tc>
          <w:tcPr>
            <w:tcW w:w="785" w:type="dxa"/>
            <w:noWrap/>
          </w:tcPr>
          <w:p w14:paraId="09C6E878">
            <w:pPr>
              <w:spacing w:after="0" w:line="240" w:lineRule="auto"/>
              <w:rPr>
                <w:rFonts w:ascii="Times New Roman" w:hAnsi="Times New Roman" w:cs="Times New Roman"/>
                <w:sz w:val="18"/>
                <w:szCs w:val="18"/>
              </w:rPr>
            </w:pPr>
            <w:r>
              <w:rPr>
                <w:rFonts w:ascii="Times New Roman" w:hAnsi="Times New Roman" w:cs="Times New Roman"/>
                <w:sz w:val="18"/>
                <w:szCs w:val="18"/>
              </w:rPr>
              <w:t>2.73</w:t>
            </w:r>
          </w:p>
        </w:tc>
        <w:tc>
          <w:tcPr>
            <w:tcW w:w="576" w:type="dxa"/>
          </w:tcPr>
          <w:p w14:paraId="2ED0FF76">
            <w:pPr>
              <w:spacing w:after="0" w:line="240" w:lineRule="auto"/>
              <w:rPr>
                <w:rFonts w:ascii="Times New Roman" w:hAnsi="Times New Roman" w:cs="Times New Roman"/>
                <w:sz w:val="18"/>
                <w:szCs w:val="18"/>
              </w:rPr>
            </w:pPr>
            <w:r>
              <w:rPr>
                <w:rFonts w:ascii="Times New Roman" w:hAnsi="Times New Roman" w:cs="Times New Roman"/>
                <w:sz w:val="18"/>
                <w:szCs w:val="18"/>
              </w:rPr>
              <w:t>41.13</w:t>
            </w:r>
          </w:p>
        </w:tc>
        <w:tc>
          <w:tcPr>
            <w:tcW w:w="518" w:type="dxa"/>
          </w:tcPr>
          <w:p w14:paraId="22E530BA">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c>
          <w:tcPr>
            <w:tcW w:w="581" w:type="dxa"/>
          </w:tcPr>
          <w:p w14:paraId="4D8B27C3">
            <w:pPr>
              <w:spacing w:after="0" w:line="240" w:lineRule="auto"/>
              <w:rPr>
                <w:rFonts w:ascii="Times New Roman" w:hAnsi="Times New Roman" w:cs="Times New Roman"/>
                <w:sz w:val="18"/>
                <w:szCs w:val="18"/>
              </w:rPr>
            </w:pPr>
            <w:r>
              <w:rPr>
                <w:rFonts w:ascii="Times New Roman" w:hAnsi="Times New Roman" w:cs="Times New Roman"/>
                <w:sz w:val="18"/>
                <w:szCs w:val="18"/>
              </w:rPr>
              <w:t>66</w:t>
            </w:r>
          </w:p>
        </w:tc>
        <w:tc>
          <w:tcPr>
            <w:tcW w:w="714" w:type="dxa"/>
          </w:tcPr>
          <w:p w14:paraId="6E8135A9">
            <w:pPr>
              <w:spacing w:after="0" w:line="240" w:lineRule="auto"/>
              <w:rPr>
                <w:rFonts w:ascii="Times New Roman" w:hAnsi="Times New Roman" w:cs="Times New Roman"/>
                <w:sz w:val="18"/>
                <w:szCs w:val="18"/>
              </w:rPr>
            </w:pPr>
            <w:r>
              <w:rPr>
                <w:rFonts w:ascii="Times New Roman" w:hAnsi="Times New Roman" w:cs="Times New Roman"/>
                <w:sz w:val="18"/>
                <w:szCs w:val="18"/>
              </w:rPr>
              <w:t>40</w:t>
            </w:r>
          </w:p>
        </w:tc>
        <w:tc>
          <w:tcPr>
            <w:tcW w:w="919" w:type="dxa"/>
          </w:tcPr>
          <w:p w14:paraId="6DF47BB8">
            <w:pPr>
              <w:spacing w:after="0" w:line="240" w:lineRule="auto"/>
              <w:rPr>
                <w:rFonts w:ascii="Times New Roman" w:hAnsi="Times New Roman" w:cs="Times New Roman"/>
                <w:sz w:val="18"/>
                <w:szCs w:val="18"/>
              </w:rPr>
            </w:pPr>
            <w:r>
              <w:rPr>
                <w:rFonts w:ascii="Times New Roman" w:hAnsi="Times New Roman" w:cs="Times New Roman"/>
                <w:sz w:val="18"/>
                <w:szCs w:val="18"/>
              </w:rPr>
              <w:t>11.2</w:t>
            </w:r>
          </w:p>
        </w:tc>
        <w:tc>
          <w:tcPr>
            <w:tcW w:w="739" w:type="dxa"/>
          </w:tcPr>
          <w:p w14:paraId="573B2E44">
            <w:pPr>
              <w:spacing w:after="0" w:line="240" w:lineRule="auto"/>
              <w:rPr>
                <w:rFonts w:ascii="Times New Roman" w:hAnsi="Times New Roman" w:cs="Times New Roman"/>
                <w:sz w:val="18"/>
                <w:szCs w:val="18"/>
              </w:rPr>
            </w:pPr>
            <w:r>
              <w:rPr>
                <w:rFonts w:ascii="Times New Roman" w:hAnsi="Times New Roman" w:cs="Times New Roman"/>
                <w:sz w:val="18"/>
                <w:szCs w:val="18"/>
              </w:rPr>
              <w:t>70800</w:t>
            </w:r>
          </w:p>
        </w:tc>
      </w:tr>
      <w:tr w14:paraId="6584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52" w:type="dxa"/>
          </w:tcPr>
          <w:p w14:paraId="5D77F108">
            <w:pPr>
              <w:spacing w:after="0" w:line="240" w:lineRule="auto"/>
              <w:rPr>
                <w:rFonts w:ascii="Times New Roman" w:hAnsi="Times New Roman" w:cs="Times New Roman"/>
                <w:sz w:val="18"/>
                <w:szCs w:val="18"/>
              </w:rPr>
            </w:pPr>
            <w:r>
              <w:rPr>
                <w:rFonts w:ascii="Times New Roman" w:hAnsi="Times New Roman" w:cs="Times New Roman"/>
                <w:sz w:val="18"/>
                <w:szCs w:val="18"/>
              </w:rPr>
              <w:t>SC</w:t>
            </w:r>
          </w:p>
        </w:tc>
        <w:tc>
          <w:tcPr>
            <w:tcW w:w="644" w:type="dxa"/>
            <w:noWrap/>
          </w:tcPr>
          <w:p w14:paraId="5D669A32">
            <w:pPr>
              <w:spacing w:after="0" w:line="240" w:lineRule="auto"/>
              <w:rPr>
                <w:rFonts w:ascii="Times New Roman" w:hAnsi="Times New Roman" w:cs="Times New Roman"/>
                <w:sz w:val="18"/>
                <w:szCs w:val="18"/>
              </w:rPr>
            </w:pPr>
            <w:r>
              <w:rPr>
                <w:rFonts w:ascii="Times New Roman" w:hAnsi="Times New Roman" w:cs="Times New Roman"/>
                <w:sz w:val="18"/>
                <w:szCs w:val="18"/>
              </w:rPr>
              <w:t>20</w:t>
            </w:r>
          </w:p>
        </w:tc>
        <w:tc>
          <w:tcPr>
            <w:tcW w:w="865" w:type="dxa"/>
            <w:noWrap/>
          </w:tcPr>
          <w:p w14:paraId="44364548">
            <w:pPr>
              <w:spacing w:after="0" w:line="240" w:lineRule="auto"/>
              <w:rPr>
                <w:rFonts w:ascii="Times New Roman" w:hAnsi="Times New Roman" w:cs="Times New Roman"/>
                <w:sz w:val="18"/>
                <w:szCs w:val="18"/>
              </w:rPr>
            </w:pPr>
            <w:r>
              <w:rPr>
                <w:rFonts w:ascii="Times New Roman" w:hAnsi="Times New Roman" w:cs="Times New Roman"/>
                <w:sz w:val="18"/>
                <w:szCs w:val="18"/>
              </w:rPr>
              <w:t>81</w:t>
            </w:r>
          </w:p>
        </w:tc>
        <w:tc>
          <w:tcPr>
            <w:tcW w:w="898" w:type="dxa"/>
            <w:noWrap/>
          </w:tcPr>
          <w:p w14:paraId="710CC22E">
            <w:pPr>
              <w:spacing w:after="0" w:line="240" w:lineRule="auto"/>
              <w:rPr>
                <w:rFonts w:ascii="Times New Roman" w:hAnsi="Times New Roman" w:cs="Times New Roman"/>
                <w:sz w:val="18"/>
                <w:szCs w:val="18"/>
              </w:rPr>
            </w:pPr>
            <w:r>
              <w:rPr>
                <w:rFonts w:ascii="Times New Roman" w:hAnsi="Times New Roman" w:cs="Times New Roman"/>
                <w:sz w:val="18"/>
                <w:szCs w:val="18"/>
              </w:rPr>
              <w:t>4.05</w:t>
            </w:r>
          </w:p>
        </w:tc>
        <w:tc>
          <w:tcPr>
            <w:tcW w:w="776" w:type="dxa"/>
            <w:noWrap/>
          </w:tcPr>
          <w:p w14:paraId="1182558D">
            <w:pPr>
              <w:spacing w:after="0" w:line="240" w:lineRule="auto"/>
              <w:rPr>
                <w:rFonts w:ascii="Times New Roman" w:hAnsi="Times New Roman" w:cs="Times New Roman"/>
                <w:sz w:val="18"/>
                <w:szCs w:val="18"/>
              </w:rPr>
            </w:pPr>
            <w:r>
              <w:rPr>
                <w:rFonts w:ascii="Times New Roman" w:hAnsi="Times New Roman" w:cs="Times New Roman"/>
                <w:sz w:val="18"/>
                <w:szCs w:val="18"/>
              </w:rPr>
              <w:t>27</w:t>
            </w:r>
          </w:p>
        </w:tc>
        <w:tc>
          <w:tcPr>
            <w:tcW w:w="785" w:type="dxa"/>
            <w:noWrap/>
          </w:tcPr>
          <w:p w14:paraId="5018B8FF">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576" w:type="dxa"/>
          </w:tcPr>
          <w:p w14:paraId="5F7DE002">
            <w:pPr>
              <w:spacing w:after="0" w:line="240" w:lineRule="auto"/>
              <w:rPr>
                <w:rFonts w:ascii="Times New Roman" w:hAnsi="Times New Roman" w:cs="Times New Roman"/>
                <w:sz w:val="18"/>
                <w:szCs w:val="18"/>
              </w:rPr>
            </w:pPr>
            <w:r>
              <w:rPr>
                <w:rFonts w:ascii="Times New Roman" w:hAnsi="Times New Roman" w:cs="Times New Roman"/>
                <w:sz w:val="18"/>
                <w:szCs w:val="18"/>
              </w:rPr>
              <w:t>35.74</w:t>
            </w:r>
          </w:p>
        </w:tc>
        <w:tc>
          <w:tcPr>
            <w:tcW w:w="518" w:type="dxa"/>
          </w:tcPr>
          <w:p w14:paraId="7B07909A">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581" w:type="dxa"/>
          </w:tcPr>
          <w:p w14:paraId="6C436904">
            <w:pPr>
              <w:spacing w:after="0" w:line="240" w:lineRule="auto"/>
              <w:rPr>
                <w:rFonts w:ascii="Times New Roman" w:hAnsi="Times New Roman" w:cs="Times New Roman"/>
                <w:sz w:val="18"/>
                <w:szCs w:val="18"/>
              </w:rPr>
            </w:pPr>
            <w:r>
              <w:rPr>
                <w:rFonts w:ascii="Times New Roman" w:hAnsi="Times New Roman" w:cs="Times New Roman"/>
                <w:sz w:val="18"/>
                <w:szCs w:val="18"/>
              </w:rPr>
              <w:t>75</w:t>
            </w:r>
          </w:p>
        </w:tc>
        <w:tc>
          <w:tcPr>
            <w:tcW w:w="714" w:type="dxa"/>
          </w:tcPr>
          <w:p w14:paraId="7120AF11">
            <w:pPr>
              <w:spacing w:after="0" w:line="240" w:lineRule="auto"/>
              <w:rPr>
                <w:rFonts w:ascii="Times New Roman" w:hAnsi="Times New Roman" w:cs="Times New Roman"/>
                <w:sz w:val="18"/>
                <w:szCs w:val="18"/>
              </w:rPr>
            </w:pPr>
            <w:r>
              <w:rPr>
                <w:rFonts w:ascii="Times New Roman" w:hAnsi="Times New Roman" w:cs="Times New Roman"/>
                <w:sz w:val="18"/>
                <w:szCs w:val="18"/>
              </w:rPr>
              <w:t>50.62</w:t>
            </w:r>
          </w:p>
        </w:tc>
        <w:tc>
          <w:tcPr>
            <w:tcW w:w="919" w:type="dxa"/>
          </w:tcPr>
          <w:p w14:paraId="0DE91FAE">
            <w:pPr>
              <w:spacing w:after="0" w:line="240" w:lineRule="auto"/>
              <w:rPr>
                <w:rFonts w:ascii="Times New Roman" w:hAnsi="Times New Roman" w:cs="Times New Roman"/>
                <w:sz w:val="18"/>
                <w:szCs w:val="18"/>
              </w:rPr>
            </w:pPr>
            <w:r>
              <w:rPr>
                <w:rFonts w:ascii="Times New Roman" w:hAnsi="Times New Roman" w:cs="Times New Roman"/>
                <w:sz w:val="18"/>
                <w:szCs w:val="18"/>
              </w:rPr>
              <w:t>9.44</w:t>
            </w:r>
          </w:p>
        </w:tc>
        <w:tc>
          <w:tcPr>
            <w:tcW w:w="739" w:type="dxa"/>
          </w:tcPr>
          <w:p w14:paraId="43711D78">
            <w:pPr>
              <w:spacing w:after="0" w:line="240" w:lineRule="auto"/>
              <w:rPr>
                <w:rFonts w:ascii="Times New Roman" w:hAnsi="Times New Roman" w:cs="Times New Roman"/>
                <w:sz w:val="18"/>
                <w:szCs w:val="18"/>
              </w:rPr>
            </w:pPr>
            <w:r>
              <w:rPr>
                <w:rFonts w:ascii="Times New Roman" w:hAnsi="Times New Roman" w:cs="Times New Roman"/>
                <w:sz w:val="18"/>
                <w:szCs w:val="18"/>
              </w:rPr>
              <w:t>63731</w:t>
            </w:r>
          </w:p>
        </w:tc>
      </w:tr>
      <w:tr w14:paraId="655E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52" w:type="dxa"/>
          </w:tcPr>
          <w:p w14:paraId="20A94B33">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Total</w:t>
            </w:r>
          </w:p>
        </w:tc>
        <w:tc>
          <w:tcPr>
            <w:tcW w:w="644" w:type="dxa"/>
            <w:noWrap/>
          </w:tcPr>
          <w:p w14:paraId="19B6A192">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100</w:t>
            </w:r>
          </w:p>
        </w:tc>
        <w:tc>
          <w:tcPr>
            <w:tcW w:w="865" w:type="dxa"/>
            <w:noWrap/>
          </w:tcPr>
          <w:p w14:paraId="0E6120CE">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462</w:t>
            </w:r>
          </w:p>
        </w:tc>
        <w:tc>
          <w:tcPr>
            <w:tcW w:w="898" w:type="dxa"/>
            <w:noWrap/>
          </w:tcPr>
          <w:p w14:paraId="3F342C3E">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4.62</w:t>
            </w:r>
          </w:p>
        </w:tc>
        <w:tc>
          <w:tcPr>
            <w:tcW w:w="776" w:type="dxa"/>
            <w:noWrap/>
          </w:tcPr>
          <w:p w14:paraId="4F922336">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148</w:t>
            </w:r>
          </w:p>
        </w:tc>
        <w:tc>
          <w:tcPr>
            <w:tcW w:w="785" w:type="dxa"/>
            <w:noWrap/>
          </w:tcPr>
          <w:p w14:paraId="345D9C8B">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3.12</w:t>
            </w:r>
          </w:p>
        </w:tc>
        <w:tc>
          <w:tcPr>
            <w:tcW w:w="576" w:type="dxa"/>
          </w:tcPr>
          <w:p w14:paraId="064B56BE">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36.15</w:t>
            </w:r>
          </w:p>
        </w:tc>
        <w:tc>
          <w:tcPr>
            <w:tcW w:w="518" w:type="dxa"/>
          </w:tcPr>
          <w:p w14:paraId="134B6D20">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1.3</w:t>
            </w:r>
          </w:p>
        </w:tc>
        <w:tc>
          <w:tcPr>
            <w:tcW w:w="581" w:type="dxa"/>
          </w:tcPr>
          <w:p w14:paraId="4FA61DA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77.5</w:t>
            </w:r>
          </w:p>
        </w:tc>
        <w:tc>
          <w:tcPr>
            <w:tcW w:w="714" w:type="dxa"/>
          </w:tcPr>
          <w:p w14:paraId="32CC258C">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45.1</w:t>
            </w:r>
          </w:p>
        </w:tc>
        <w:tc>
          <w:tcPr>
            <w:tcW w:w="919" w:type="dxa"/>
          </w:tcPr>
          <w:p w14:paraId="5CC94732">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9.1</w:t>
            </w:r>
          </w:p>
        </w:tc>
        <w:tc>
          <w:tcPr>
            <w:tcW w:w="739" w:type="dxa"/>
          </w:tcPr>
          <w:p w14:paraId="30BD331D">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59459</w:t>
            </w:r>
          </w:p>
        </w:tc>
      </w:tr>
    </w:tbl>
    <w:p w14:paraId="61E7E0D7">
      <w:pPr>
        <w:jc w:val="both"/>
        <w:rPr>
          <w:rFonts w:ascii="Times New Roman" w:hAnsi="Times New Roman" w:cs="Times New Roman"/>
          <w:b/>
          <w:bCs/>
        </w:rPr>
      </w:pPr>
      <w:r>
        <w:rPr>
          <w:rFonts w:ascii="Times New Roman" w:hAnsi="Times New Roman" w:cs="Times New Roman"/>
          <w:b/>
          <w:bCs/>
        </w:rPr>
        <w:t>4.1 Demographic and Educational Profile</w:t>
      </w:r>
    </w:p>
    <w:p w14:paraId="77E17D00">
      <w:pPr>
        <w:jc w:val="both"/>
        <w:rPr>
          <w:rFonts w:ascii="Times New Roman" w:hAnsi="Times New Roman" w:cs="Times New Roman"/>
        </w:rPr>
      </w:pPr>
      <w:r>
        <w:rPr>
          <w:rFonts w:ascii="Times New Roman" w:hAnsi="Times New Roman" w:cs="Times New Roman"/>
        </w:rPr>
        <w:t xml:space="preserve">The demographic composition of Semboothi village reflects typical rural South Indian patterns but reveals important caste-specific variations in household structure, gender ratio, and educational attainment. Based on data from 100 households comprising 462 individuals, the average family size was 4.62. However, there were significant inter-caste differences: Maravar households had the largest average size (5.53 members), followed by Ambalakarar (4.9), whereas Muslim and Chettiyar families were relatively smaller, averaging 3.75 and 3.89 </w:t>
      </w:r>
    </w:p>
    <w:p w14:paraId="225CACAC">
      <w:pPr>
        <w:jc w:val="both"/>
        <w:rPr>
          <w:rFonts w:ascii="Times New Roman" w:hAnsi="Times New Roman" w:cs="Times New Roman"/>
        </w:rPr>
      </w:pPr>
      <w:r>
        <w:rPr>
          <w:rFonts w:ascii="Times New Roman" w:hAnsi="Times New Roman" w:cs="Times New Roman"/>
        </w:rPr>
        <w:t xml:space="preserve">Table 1: Demographic details of Survey village </w:t>
      </w:r>
    </w:p>
    <w:p w14:paraId="35ED1686">
      <w:pPr>
        <w:jc w:val="both"/>
        <w:rPr>
          <w:rFonts w:ascii="Times New Roman" w:hAnsi="Times New Roman" w:cs="Times New Roman"/>
        </w:rPr>
      </w:pPr>
      <w:r>
        <w:rPr>
          <w:rFonts w:ascii="Times New Roman" w:hAnsi="Times New Roman" w:cs="Times New Roman"/>
        </w:rPr>
        <w:t>Source: Authors field survey 2025.</w:t>
      </w:r>
    </w:p>
    <w:p w14:paraId="17A97924">
      <w:pPr>
        <w:jc w:val="both"/>
        <w:rPr>
          <w:rFonts w:ascii="Times New Roman" w:hAnsi="Times New Roman" w:cs="Times New Roman"/>
        </w:rPr>
      </w:pPr>
      <w:r>
        <w:rPr>
          <w:rFonts w:ascii="Times New Roman" w:hAnsi="Times New Roman" w:cs="Times New Roman"/>
        </w:rPr>
        <w:t>members respectively. These variations may reflect cultural norms around family structure and differing stages in demographic transition across caste groups (Desai &amp; Dubey, 2012).</w:t>
      </w:r>
    </w:p>
    <w:p w14:paraId="5B99162B">
      <w:pPr>
        <w:jc w:val="both"/>
        <w:rPr>
          <w:rFonts w:ascii="Times New Roman" w:hAnsi="Times New Roman" w:cs="Times New Roman"/>
        </w:rPr>
      </w:pPr>
      <w:r>
        <w:rPr>
          <w:rFonts w:ascii="Times New Roman" w:hAnsi="Times New Roman" w:cs="Times New Roman"/>
        </w:rPr>
        <w:t>The sex ratio was skewed, with women accounting for only 45.1% of the surveyed population.Such underrepresentation may reflect either demographic imbalances or sampling factors, but it is broadly consistent with the persistence of gender disparities in rural Tamil Nadu, where patriarchal norms influence household composition and access to resources (Krishnaraj, 2007).</w:t>
      </w:r>
    </w:p>
    <w:p w14:paraId="1AF46363">
      <w:pPr>
        <w:jc w:val="both"/>
        <w:rPr>
          <w:rFonts w:ascii="Times New Roman" w:hAnsi="Times New Roman" w:cs="Times New Roman"/>
        </w:rPr>
      </w:pPr>
      <w:r>
        <w:rPr>
          <w:rFonts w:ascii="Times New Roman" w:hAnsi="Times New Roman" w:cs="Times New Roman"/>
        </w:rPr>
        <w:t>Educational attainment across the village is encouraging at first glance, with an overall average of 9.1 years of schooling. Yet, caste-wise disaggregation reveals striking patterns of social inequality and mobility. Muslim and Scheduled Caste (SC) households report higher average education years—11.2 and 9.44 respectively—compared to Ambalakarar (8.2) and Maravar (8.66), suggesting that historically marginalized communities are making notable strides in formal education, possibly due to targeted welfare schemes, urban migration exposure, and aspirations for mobility through schooling.</w:t>
      </w:r>
    </w:p>
    <w:p w14:paraId="46459302">
      <w:pPr>
        <w:rPr>
          <w:rFonts w:ascii="Times New Roman" w:hAnsi="Times New Roman" w:cs="Times New Roman"/>
          <w:sz w:val="22"/>
          <w:szCs w:val="22"/>
        </w:rPr>
      </w:pPr>
      <w:r>
        <w:rPr>
          <w:rFonts w:ascii="Times New Roman" w:hAnsi="Times New Roman" w:cs="Times New Roman"/>
          <w:sz w:val="22"/>
          <w:szCs w:val="22"/>
        </w:rPr>
        <w:t>Table 2: Educational attainment of villagers across the age group</w:t>
      </w:r>
    </w:p>
    <w:tbl>
      <w:tblPr>
        <w:tblStyle w:val="20"/>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08"/>
        <w:gridCol w:w="709"/>
        <w:gridCol w:w="992"/>
        <w:gridCol w:w="709"/>
        <w:gridCol w:w="992"/>
        <w:gridCol w:w="709"/>
        <w:gridCol w:w="992"/>
        <w:gridCol w:w="567"/>
        <w:gridCol w:w="993"/>
        <w:gridCol w:w="850"/>
      </w:tblGrid>
      <w:tr w14:paraId="5E3D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93" w:type="dxa"/>
            <w:noWrap/>
          </w:tcPr>
          <w:p w14:paraId="044D614C">
            <w:pPr>
              <w:spacing w:after="0" w:line="240" w:lineRule="auto"/>
              <w:rPr>
                <w:rFonts w:ascii="Times New Roman" w:hAnsi="Times New Roman" w:cs="Times New Roman"/>
                <w:sz w:val="16"/>
                <w:szCs w:val="16"/>
              </w:rPr>
            </w:pPr>
            <w:r>
              <w:rPr>
                <w:rFonts w:ascii="Times New Roman" w:hAnsi="Times New Roman" w:cs="Times New Roman"/>
                <w:sz w:val="16"/>
                <w:szCs w:val="16"/>
              </w:rPr>
              <w:t>Caste</w:t>
            </w:r>
          </w:p>
        </w:tc>
        <w:tc>
          <w:tcPr>
            <w:tcW w:w="708" w:type="dxa"/>
            <w:noWrap/>
          </w:tcPr>
          <w:p w14:paraId="279A4F25">
            <w:pPr>
              <w:spacing w:after="0" w:line="240" w:lineRule="auto"/>
              <w:rPr>
                <w:rFonts w:ascii="Times New Roman" w:hAnsi="Times New Roman" w:cs="Times New Roman"/>
                <w:sz w:val="16"/>
                <w:szCs w:val="16"/>
              </w:rPr>
            </w:pPr>
            <w:r>
              <w:rPr>
                <w:rFonts w:ascii="Times New Roman" w:hAnsi="Times New Roman" w:cs="Times New Roman"/>
                <w:sz w:val="16"/>
                <w:szCs w:val="16"/>
              </w:rPr>
              <w:t>Gender</w:t>
            </w:r>
          </w:p>
        </w:tc>
        <w:tc>
          <w:tcPr>
            <w:tcW w:w="709" w:type="dxa"/>
          </w:tcPr>
          <w:p w14:paraId="65DAF5B2">
            <w:pPr>
              <w:spacing w:after="0" w:line="240" w:lineRule="auto"/>
              <w:rPr>
                <w:rFonts w:ascii="Times New Roman" w:hAnsi="Times New Roman" w:cs="Times New Roman"/>
                <w:sz w:val="16"/>
                <w:szCs w:val="16"/>
              </w:rPr>
            </w:pPr>
            <w:r>
              <w:rPr>
                <w:rFonts w:ascii="Times New Roman" w:hAnsi="Times New Roman" w:cs="Times New Roman"/>
                <w:sz w:val="16"/>
                <w:szCs w:val="16"/>
              </w:rPr>
              <w:t>No of Young</w:t>
            </w:r>
          </w:p>
        </w:tc>
        <w:tc>
          <w:tcPr>
            <w:tcW w:w="992" w:type="dxa"/>
          </w:tcPr>
          <w:p w14:paraId="1C109182">
            <w:pPr>
              <w:spacing w:after="0" w:line="240" w:lineRule="auto"/>
              <w:rPr>
                <w:rFonts w:ascii="Times New Roman" w:hAnsi="Times New Roman" w:cs="Times New Roman"/>
                <w:sz w:val="16"/>
                <w:szCs w:val="16"/>
              </w:rPr>
            </w:pPr>
            <w:r>
              <w:rPr>
                <w:rFonts w:ascii="Times New Roman" w:hAnsi="Times New Roman" w:cs="Times New Roman"/>
                <w:sz w:val="16"/>
                <w:szCs w:val="16"/>
              </w:rPr>
              <w:t>Young Average Education</w:t>
            </w:r>
          </w:p>
        </w:tc>
        <w:tc>
          <w:tcPr>
            <w:tcW w:w="709" w:type="dxa"/>
          </w:tcPr>
          <w:p w14:paraId="42AAF04F">
            <w:pPr>
              <w:spacing w:after="0" w:line="240" w:lineRule="auto"/>
              <w:rPr>
                <w:rFonts w:ascii="Times New Roman" w:hAnsi="Times New Roman" w:cs="Times New Roman"/>
                <w:sz w:val="16"/>
                <w:szCs w:val="16"/>
              </w:rPr>
            </w:pPr>
            <w:r>
              <w:rPr>
                <w:rFonts w:ascii="Times New Roman" w:hAnsi="Times New Roman" w:cs="Times New Roman"/>
                <w:sz w:val="16"/>
                <w:szCs w:val="16"/>
              </w:rPr>
              <w:t>No of Middle</w:t>
            </w:r>
          </w:p>
        </w:tc>
        <w:tc>
          <w:tcPr>
            <w:tcW w:w="992" w:type="dxa"/>
          </w:tcPr>
          <w:p w14:paraId="32D1D680">
            <w:pPr>
              <w:spacing w:after="0" w:line="240" w:lineRule="auto"/>
              <w:rPr>
                <w:rFonts w:ascii="Times New Roman" w:hAnsi="Times New Roman" w:cs="Times New Roman"/>
                <w:sz w:val="16"/>
                <w:szCs w:val="16"/>
              </w:rPr>
            </w:pPr>
            <w:r>
              <w:rPr>
                <w:rFonts w:ascii="Times New Roman" w:hAnsi="Times New Roman" w:cs="Times New Roman"/>
                <w:sz w:val="16"/>
                <w:szCs w:val="16"/>
              </w:rPr>
              <w:t>Middle Average Education</w:t>
            </w:r>
          </w:p>
        </w:tc>
        <w:tc>
          <w:tcPr>
            <w:tcW w:w="709" w:type="dxa"/>
          </w:tcPr>
          <w:p w14:paraId="371EB123">
            <w:pPr>
              <w:spacing w:after="0" w:line="240" w:lineRule="auto"/>
              <w:rPr>
                <w:rFonts w:ascii="Times New Roman" w:hAnsi="Times New Roman" w:cs="Times New Roman"/>
                <w:sz w:val="16"/>
                <w:szCs w:val="16"/>
              </w:rPr>
            </w:pPr>
            <w:r>
              <w:rPr>
                <w:rFonts w:ascii="Times New Roman" w:hAnsi="Times New Roman" w:cs="Times New Roman"/>
                <w:sz w:val="16"/>
                <w:szCs w:val="16"/>
              </w:rPr>
              <w:t>No of Senior</w:t>
            </w:r>
          </w:p>
        </w:tc>
        <w:tc>
          <w:tcPr>
            <w:tcW w:w="992" w:type="dxa"/>
          </w:tcPr>
          <w:p w14:paraId="2F7E4DE1">
            <w:pPr>
              <w:spacing w:after="0" w:line="240" w:lineRule="auto"/>
              <w:rPr>
                <w:rFonts w:ascii="Times New Roman" w:hAnsi="Times New Roman" w:cs="Times New Roman"/>
                <w:sz w:val="16"/>
                <w:szCs w:val="16"/>
              </w:rPr>
            </w:pPr>
            <w:r>
              <w:rPr>
                <w:rFonts w:ascii="Times New Roman" w:hAnsi="Times New Roman" w:cs="Times New Roman"/>
                <w:sz w:val="16"/>
                <w:szCs w:val="16"/>
              </w:rPr>
              <w:t>Senior Average Education</w:t>
            </w:r>
          </w:p>
        </w:tc>
        <w:tc>
          <w:tcPr>
            <w:tcW w:w="567" w:type="dxa"/>
          </w:tcPr>
          <w:p w14:paraId="1B7E7321">
            <w:pPr>
              <w:spacing w:after="0" w:line="240" w:lineRule="auto"/>
              <w:rPr>
                <w:rFonts w:ascii="Times New Roman" w:hAnsi="Times New Roman" w:cs="Times New Roman"/>
                <w:sz w:val="16"/>
                <w:szCs w:val="16"/>
              </w:rPr>
            </w:pPr>
            <w:r>
              <w:rPr>
                <w:rFonts w:ascii="Times New Roman" w:hAnsi="Times New Roman" w:cs="Times New Roman"/>
                <w:sz w:val="16"/>
                <w:szCs w:val="16"/>
              </w:rPr>
              <w:t>No of Elder</w:t>
            </w:r>
          </w:p>
        </w:tc>
        <w:tc>
          <w:tcPr>
            <w:tcW w:w="993" w:type="dxa"/>
          </w:tcPr>
          <w:p w14:paraId="5D1369EA">
            <w:pPr>
              <w:spacing w:after="0" w:line="240" w:lineRule="auto"/>
              <w:rPr>
                <w:rFonts w:ascii="Times New Roman" w:hAnsi="Times New Roman" w:cs="Times New Roman"/>
                <w:sz w:val="16"/>
                <w:szCs w:val="16"/>
              </w:rPr>
            </w:pPr>
            <w:r>
              <w:rPr>
                <w:rFonts w:ascii="Times New Roman" w:hAnsi="Times New Roman" w:cs="Times New Roman"/>
                <w:sz w:val="16"/>
                <w:szCs w:val="16"/>
              </w:rPr>
              <w:t>Elder Average Education</w:t>
            </w:r>
          </w:p>
        </w:tc>
        <w:tc>
          <w:tcPr>
            <w:tcW w:w="850" w:type="dxa"/>
          </w:tcPr>
          <w:p w14:paraId="4CD3274D">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Young </w:t>
            </w:r>
          </w:p>
          <w:p w14:paraId="5B978106">
            <w:pPr>
              <w:spacing w:after="0" w:line="240" w:lineRule="auto"/>
              <w:rPr>
                <w:rFonts w:ascii="Times New Roman" w:hAnsi="Times New Roman" w:cs="Times New Roman"/>
                <w:sz w:val="16"/>
                <w:szCs w:val="16"/>
              </w:rPr>
            </w:pPr>
            <w:r>
              <w:rPr>
                <w:rFonts w:ascii="Times New Roman" w:hAnsi="Times New Roman" w:cs="Times New Roman"/>
                <w:sz w:val="16"/>
                <w:szCs w:val="16"/>
              </w:rPr>
              <w:t>vs Senior Change</w:t>
            </w:r>
          </w:p>
        </w:tc>
      </w:tr>
      <w:tr w14:paraId="29D7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noWrap/>
          </w:tcPr>
          <w:p w14:paraId="7ED7224D">
            <w:pPr>
              <w:spacing w:after="0" w:line="240" w:lineRule="auto"/>
              <w:rPr>
                <w:rFonts w:ascii="Times New Roman" w:hAnsi="Times New Roman" w:cs="Times New Roman"/>
                <w:sz w:val="16"/>
                <w:szCs w:val="16"/>
              </w:rPr>
            </w:pPr>
            <w:r>
              <w:rPr>
                <w:rFonts w:ascii="Times New Roman" w:hAnsi="Times New Roman" w:cs="Times New Roman"/>
                <w:sz w:val="16"/>
                <w:szCs w:val="16"/>
              </w:rPr>
              <w:t>Ambalahar</w:t>
            </w:r>
          </w:p>
        </w:tc>
        <w:tc>
          <w:tcPr>
            <w:tcW w:w="708" w:type="dxa"/>
            <w:noWrap/>
          </w:tcPr>
          <w:p w14:paraId="1E4BE05B">
            <w:pPr>
              <w:spacing w:after="0" w:line="240" w:lineRule="auto"/>
              <w:rPr>
                <w:rFonts w:ascii="Times New Roman" w:hAnsi="Times New Roman" w:cs="Times New Roman"/>
                <w:sz w:val="16"/>
                <w:szCs w:val="16"/>
              </w:rPr>
            </w:pPr>
            <w:r>
              <w:rPr>
                <w:rFonts w:ascii="Times New Roman" w:hAnsi="Times New Roman" w:cs="Times New Roman"/>
                <w:sz w:val="16"/>
                <w:szCs w:val="16"/>
              </w:rPr>
              <w:t>Female</w:t>
            </w:r>
          </w:p>
        </w:tc>
        <w:tc>
          <w:tcPr>
            <w:tcW w:w="709" w:type="dxa"/>
            <w:noWrap/>
          </w:tcPr>
          <w:p w14:paraId="5FEACA9D">
            <w:pPr>
              <w:spacing w:after="0" w:line="240" w:lineRule="auto"/>
              <w:rPr>
                <w:rFonts w:ascii="Times New Roman" w:hAnsi="Times New Roman" w:cs="Times New Roman"/>
                <w:sz w:val="16"/>
                <w:szCs w:val="16"/>
              </w:rPr>
            </w:pPr>
            <w:r>
              <w:rPr>
                <w:rFonts w:ascii="Times New Roman" w:hAnsi="Times New Roman" w:cs="Times New Roman"/>
                <w:sz w:val="16"/>
                <w:szCs w:val="16"/>
              </w:rPr>
              <w:t>26</w:t>
            </w:r>
          </w:p>
        </w:tc>
        <w:tc>
          <w:tcPr>
            <w:tcW w:w="992" w:type="dxa"/>
            <w:noWrap/>
          </w:tcPr>
          <w:p w14:paraId="4D6BD4C8">
            <w:pPr>
              <w:spacing w:after="0" w:line="240" w:lineRule="auto"/>
              <w:rPr>
                <w:rFonts w:ascii="Times New Roman" w:hAnsi="Times New Roman" w:cs="Times New Roman"/>
                <w:sz w:val="16"/>
                <w:szCs w:val="16"/>
              </w:rPr>
            </w:pPr>
            <w:r>
              <w:rPr>
                <w:rFonts w:ascii="Times New Roman" w:hAnsi="Times New Roman" w:cs="Times New Roman"/>
                <w:sz w:val="16"/>
                <w:szCs w:val="16"/>
              </w:rPr>
              <w:t>7.9</w:t>
            </w:r>
          </w:p>
        </w:tc>
        <w:tc>
          <w:tcPr>
            <w:tcW w:w="709" w:type="dxa"/>
            <w:noWrap/>
          </w:tcPr>
          <w:p w14:paraId="3CCEDE23">
            <w:pPr>
              <w:spacing w:after="0" w:line="240" w:lineRule="auto"/>
              <w:rPr>
                <w:rFonts w:ascii="Times New Roman" w:hAnsi="Times New Roman" w:cs="Times New Roman"/>
                <w:sz w:val="16"/>
                <w:szCs w:val="16"/>
              </w:rPr>
            </w:pPr>
            <w:r>
              <w:rPr>
                <w:rFonts w:ascii="Times New Roman" w:hAnsi="Times New Roman" w:cs="Times New Roman"/>
                <w:sz w:val="16"/>
                <w:szCs w:val="16"/>
              </w:rPr>
              <w:t>24</w:t>
            </w:r>
          </w:p>
        </w:tc>
        <w:tc>
          <w:tcPr>
            <w:tcW w:w="992" w:type="dxa"/>
            <w:noWrap/>
          </w:tcPr>
          <w:p w14:paraId="672CCA9E">
            <w:pPr>
              <w:spacing w:after="0" w:line="240" w:lineRule="auto"/>
              <w:rPr>
                <w:rFonts w:ascii="Times New Roman" w:hAnsi="Times New Roman" w:cs="Times New Roman"/>
                <w:sz w:val="16"/>
                <w:szCs w:val="16"/>
              </w:rPr>
            </w:pPr>
            <w:r>
              <w:rPr>
                <w:rFonts w:ascii="Times New Roman" w:hAnsi="Times New Roman" w:cs="Times New Roman"/>
                <w:sz w:val="16"/>
                <w:szCs w:val="16"/>
              </w:rPr>
              <w:t>10.3</w:t>
            </w:r>
          </w:p>
        </w:tc>
        <w:tc>
          <w:tcPr>
            <w:tcW w:w="709" w:type="dxa"/>
            <w:noWrap/>
          </w:tcPr>
          <w:p w14:paraId="3C65EA70">
            <w:pPr>
              <w:spacing w:after="0" w:line="240" w:lineRule="auto"/>
              <w:rPr>
                <w:rFonts w:ascii="Times New Roman" w:hAnsi="Times New Roman" w:cs="Times New Roman"/>
                <w:sz w:val="16"/>
                <w:szCs w:val="16"/>
              </w:rPr>
            </w:pPr>
            <w:r>
              <w:rPr>
                <w:rFonts w:ascii="Times New Roman" w:hAnsi="Times New Roman" w:cs="Times New Roman"/>
                <w:sz w:val="16"/>
                <w:szCs w:val="16"/>
              </w:rPr>
              <w:t>10</w:t>
            </w:r>
          </w:p>
        </w:tc>
        <w:tc>
          <w:tcPr>
            <w:tcW w:w="992" w:type="dxa"/>
            <w:noWrap/>
          </w:tcPr>
          <w:p w14:paraId="2CDF98C4">
            <w:pPr>
              <w:spacing w:after="0" w:line="240" w:lineRule="auto"/>
              <w:rPr>
                <w:rFonts w:ascii="Times New Roman" w:hAnsi="Times New Roman" w:cs="Times New Roman"/>
                <w:sz w:val="16"/>
                <w:szCs w:val="16"/>
              </w:rPr>
            </w:pPr>
            <w:r>
              <w:rPr>
                <w:rFonts w:ascii="Times New Roman" w:hAnsi="Times New Roman" w:cs="Times New Roman"/>
                <w:sz w:val="16"/>
                <w:szCs w:val="16"/>
              </w:rPr>
              <w:t>7.2</w:t>
            </w:r>
          </w:p>
        </w:tc>
        <w:tc>
          <w:tcPr>
            <w:tcW w:w="567" w:type="dxa"/>
            <w:noWrap/>
          </w:tcPr>
          <w:p w14:paraId="18F45506">
            <w:pPr>
              <w:spacing w:after="0" w:line="240" w:lineRule="auto"/>
              <w:rPr>
                <w:rFonts w:ascii="Times New Roman" w:hAnsi="Times New Roman" w:cs="Times New Roman"/>
                <w:sz w:val="16"/>
                <w:szCs w:val="16"/>
              </w:rPr>
            </w:pPr>
            <w:r>
              <w:rPr>
                <w:rFonts w:ascii="Times New Roman" w:hAnsi="Times New Roman" w:cs="Times New Roman"/>
                <w:sz w:val="16"/>
                <w:szCs w:val="16"/>
              </w:rPr>
              <w:t>7</w:t>
            </w:r>
          </w:p>
        </w:tc>
        <w:tc>
          <w:tcPr>
            <w:tcW w:w="993" w:type="dxa"/>
            <w:noWrap/>
          </w:tcPr>
          <w:p w14:paraId="706E7508">
            <w:pPr>
              <w:spacing w:after="0" w:line="240" w:lineRule="auto"/>
              <w:rPr>
                <w:rFonts w:ascii="Times New Roman" w:hAnsi="Times New Roman" w:cs="Times New Roman"/>
                <w:sz w:val="16"/>
                <w:szCs w:val="16"/>
              </w:rPr>
            </w:pPr>
            <w:r>
              <w:rPr>
                <w:rFonts w:ascii="Times New Roman" w:hAnsi="Times New Roman" w:cs="Times New Roman"/>
                <w:sz w:val="16"/>
                <w:szCs w:val="16"/>
              </w:rPr>
              <w:t>5</w:t>
            </w:r>
          </w:p>
        </w:tc>
        <w:tc>
          <w:tcPr>
            <w:tcW w:w="850" w:type="dxa"/>
            <w:noWrap/>
          </w:tcPr>
          <w:p w14:paraId="588CBA67">
            <w:pPr>
              <w:spacing w:after="0" w:line="240" w:lineRule="auto"/>
              <w:rPr>
                <w:rFonts w:ascii="Times New Roman" w:hAnsi="Times New Roman" w:cs="Times New Roman"/>
                <w:sz w:val="16"/>
                <w:szCs w:val="16"/>
              </w:rPr>
            </w:pPr>
            <w:r>
              <w:rPr>
                <w:rFonts w:ascii="Times New Roman" w:hAnsi="Times New Roman" w:cs="Times New Roman"/>
                <w:sz w:val="16"/>
                <w:szCs w:val="16"/>
              </w:rPr>
              <w:t>9.40%</w:t>
            </w:r>
          </w:p>
        </w:tc>
      </w:tr>
      <w:tr w14:paraId="037C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noWrap/>
          </w:tcPr>
          <w:p w14:paraId="5948418B">
            <w:pPr>
              <w:spacing w:after="0" w:line="240" w:lineRule="auto"/>
              <w:rPr>
                <w:rFonts w:ascii="Times New Roman" w:hAnsi="Times New Roman" w:cs="Times New Roman"/>
                <w:sz w:val="16"/>
                <w:szCs w:val="16"/>
              </w:rPr>
            </w:pPr>
            <w:r>
              <w:rPr>
                <w:rFonts w:ascii="Times New Roman" w:hAnsi="Times New Roman" w:cs="Times New Roman"/>
                <w:sz w:val="16"/>
                <w:szCs w:val="16"/>
              </w:rPr>
              <w:t> </w:t>
            </w:r>
          </w:p>
        </w:tc>
        <w:tc>
          <w:tcPr>
            <w:tcW w:w="708" w:type="dxa"/>
            <w:noWrap/>
          </w:tcPr>
          <w:p w14:paraId="44075B12">
            <w:pPr>
              <w:spacing w:after="0" w:line="240" w:lineRule="auto"/>
              <w:rPr>
                <w:rFonts w:ascii="Times New Roman" w:hAnsi="Times New Roman" w:cs="Times New Roman"/>
                <w:sz w:val="16"/>
                <w:szCs w:val="16"/>
              </w:rPr>
            </w:pPr>
            <w:r>
              <w:rPr>
                <w:rFonts w:ascii="Times New Roman" w:hAnsi="Times New Roman" w:cs="Times New Roman"/>
                <w:sz w:val="16"/>
                <w:szCs w:val="16"/>
              </w:rPr>
              <w:t>Male</w:t>
            </w:r>
          </w:p>
        </w:tc>
        <w:tc>
          <w:tcPr>
            <w:tcW w:w="709" w:type="dxa"/>
            <w:noWrap/>
          </w:tcPr>
          <w:p w14:paraId="693D98C1">
            <w:pPr>
              <w:spacing w:after="0" w:line="240" w:lineRule="auto"/>
              <w:rPr>
                <w:rFonts w:ascii="Times New Roman" w:hAnsi="Times New Roman" w:cs="Times New Roman"/>
                <w:sz w:val="16"/>
                <w:szCs w:val="16"/>
              </w:rPr>
            </w:pPr>
            <w:r>
              <w:rPr>
                <w:rFonts w:ascii="Times New Roman" w:hAnsi="Times New Roman" w:cs="Times New Roman"/>
                <w:sz w:val="16"/>
                <w:szCs w:val="16"/>
              </w:rPr>
              <w:t>30</w:t>
            </w:r>
          </w:p>
        </w:tc>
        <w:tc>
          <w:tcPr>
            <w:tcW w:w="992" w:type="dxa"/>
            <w:noWrap/>
          </w:tcPr>
          <w:p w14:paraId="7B1A0E6F">
            <w:pPr>
              <w:spacing w:after="0" w:line="240" w:lineRule="auto"/>
              <w:rPr>
                <w:rFonts w:ascii="Times New Roman" w:hAnsi="Times New Roman" w:cs="Times New Roman"/>
                <w:sz w:val="16"/>
                <w:szCs w:val="16"/>
              </w:rPr>
            </w:pPr>
            <w:r>
              <w:rPr>
                <w:rFonts w:ascii="Times New Roman" w:hAnsi="Times New Roman" w:cs="Times New Roman"/>
                <w:sz w:val="16"/>
                <w:szCs w:val="16"/>
              </w:rPr>
              <w:t>6.6</w:t>
            </w:r>
          </w:p>
        </w:tc>
        <w:tc>
          <w:tcPr>
            <w:tcW w:w="709" w:type="dxa"/>
            <w:noWrap/>
          </w:tcPr>
          <w:p w14:paraId="31A8AEDD">
            <w:pPr>
              <w:spacing w:after="0" w:line="240" w:lineRule="auto"/>
              <w:rPr>
                <w:rFonts w:ascii="Times New Roman" w:hAnsi="Times New Roman" w:cs="Times New Roman"/>
                <w:sz w:val="16"/>
                <w:szCs w:val="16"/>
              </w:rPr>
            </w:pPr>
            <w:r>
              <w:rPr>
                <w:rFonts w:ascii="Times New Roman" w:hAnsi="Times New Roman" w:cs="Times New Roman"/>
                <w:sz w:val="16"/>
                <w:szCs w:val="16"/>
              </w:rPr>
              <w:t>24</w:t>
            </w:r>
          </w:p>
        </w:tc>
        <w:tc>
          <w:tcPr>
            <w:tcW w:w="992" w:type="dxa"/>
            <w:noWrap/>
          </w:tcPr>
          <w:p w14:paraId="2F49158D">
            <w:pPr>
              <w:spacing w:after="0" w:line="240" w:lineRule="auto"/>
              <w:rPr>
                <w:rFonts w:ascii="Times New Roman" w:hAnsi="Times New Roman" w:cs="Times New Roman"/>
                <w:sz w:val="16"/>
                <w:szCs w:val="16"/>
              </w:rPr>
            </w:pPr>
            <w:r>
              <w:rPr>
                <w:rFonts w:ascii="Times New Roman" w:hAnsi="Times New Roman" w:cs="Times New Roman"/>
                <w:sz w:val="16"/>
                <w:szCs w:val="16"/>
              </w:rPr>
              <w:t>10.8</w:t>
            </w:r>
          </w:p>
        </w:tc>
        <w:tc>
          <w:tcPr>
            <w:tcW w:w="709" w:type="dxa"/>
            <w:noWrap/>
          </w:tcPr>
          <w:p w14:paraId="21CC7DB8">
            <w:pPr>
              <w:spacing w:after="0" w:line="240" w:lineRule="auto"/>
              <w:rPr>
                <w:rFonts w:ascii="Times New Roman" w:hAnsi="Times New Roman" w:cs="Times New Roman"/>
                <w:sz w:val="16"/>
                <w:szCs w:val="16"/>
              </w:rPr>
            </w:pPr>
            <w:r>
              <w:rPr>
                <w:rFonts w:ascii="Times New Roman" w:hAnsi="Times New Roman" w:cs="Times New Roman"/>
                <w:sz w:val="16"/>
                <w:szCs w:val="16"/>
              </w:rPr>
              <w:t>14</w:t>
            </w:r>
          </w:p>
        </w:tc>
        <w:tc>
          <w:tcPr>
            <w:tcW w:w="992" w:type="dxa"/>
            <w:noWrap/>
          </w:tcPr>
          <w:p w14:paraId="3CFFB7DD">
            <w:pPr>
              <w:spacing w:after="0" w:line="240" w:lineRule="auto"/>
              <w:rPr>
                <w:rFonts w:ascii="Times New Roman" w:hAnsi="Times New Roman" w:cs="Times New Roman"/>
                <w:sz w:val="16"/>
                <w:szCs w:val="16"/>
              </w:rPr>
            </w:pPr>
            <w:r>
              <w:rPr>
                <w:rFonts w:ascii="Times New Roman" w:hAnsi="Times New Roman" w:cs="Times New Roman"/>
                <w:sz w:val="16"/>
                <w:szCs w:val="16"/>
              </w:rPr>
              <w:t>8.4</w:t>
            </w:r>
          </w:p>
        </w:tc>
        <w:tc>
          <w:tcPr>
            <w:tcW w:w="567" w:type="dxa"/>
            <w:noWrap/>
          </w:tcPr>
          <w:p w14:paraId="393D5FB8">
            <w:pPr>
              <w:spacing w:after="0" w:line="240" w:lineRule="auto"/>
              <w:rPr>
                <w:rFonts w:ascii="Times New Roman" w:hAnsi="Times New Roman" w:cs="Times New Roman"/>
                <w:sz w:val="16"/>
                <w:szCs w:val="16"/>
              </w:rPr>
            </w:pPr>
            <w:r>
              <w:rPr>
                <w:rFonts w:ascii="Times New Roman" w:hAnsi="Times New Roman" w:cs="Times New Roman"/>
                <w:sz w:val="16"/>
                <w:szCs w:val="16"/>
              </w:rPr>
              <w:t>6</w:t>
            </w:r>
          </w:p>
        </w:tc>
        <w:tc>
          <w:tcPr>
            <w:tcW w:w="993" w:type="dxa"/>
            <w:noWrap/>
          </w:tcPr>
          <w:p w14:paraId="028DE5CC">
            <w:pPr>
              <w:spacing w:after="0" w:line="240" w:lineRule="auto"/>
              <w:rPr>
                <w:rFonts w:ascii="Times New Roman" w:hAnsi="Times New Roman" w:cs="Times New Roman"/>
                <w:sz w:val="16"/>
                <w:szCs w:val="16"/>
              </w:rPr>
            </w:pPr>
            <w:r>
              <w:rPr>
                <w:rFonts w:ascii="Times New Roman" w:hAnsi="Times New Roman" w:cs="Times New Roman"/>
                <w:sz w:val="16"/>
                <w:szCs w:val="16"/>
              </w:rPr>
              <w:t>4</w:t>
            </w:r>
          </w:p>
        </w:tc>
        <w:tc>
          <w:tcPr>
            <w:tcW w:w="850" w:type="dxa"/>
            <w:noWrap/>
          </w:tcPr>
          <w:p w14:paraId="18B56F52">
            <w:pPr>
              <w:spacing w:after="0" w:line="240" w:lineRule="auto"/>
              <w:rPr>
                <w:rFonts w:ascii="Times New Roman" w:hAnsi="Times New Roman" w:cs="Times New Roman"/>
                <w:sz w:val="16"/>
                <w:szCs w:val="16"/>
              </w:rPr>
            </w:pPr>
            <w:r>
              <w:rPr>
                <w:rFonts w:ascii="Times New Roman" w:hAnsi="Times New Roman" w:cs="Times New Roman"/>
                <w:sz w:val="16"/>
                <w:szCs w:val="16"/>
              </w:rPr>
              <w:t>-21.70%</w:t>
            </w:r>
          </w:p>
        </w:tc>
      </w:tr>
      <w:tr w14:paraId="6392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noWrap/>
          </w:tcPr>
          <w:p w14:paraId="54175E41">
            <w:pPr>
              <w:spacing w:after="0" w:line="240" w:lineRule="auto"/>
              <w:rPr>
                <w:rFonts w:ascii="Times New Roman" w:hAnsi="Times New Roman" w:cs="Times New Roman"/>
                <w:sz w:val="16"/>
                <w:szCs w:val="16"/>
              </w:rPr>
            </w:pPr>
            <w:r>
              <w:rPr>
                <w:rFonts w:ascii="Times New Roman" w:hAnsi="Times New Roman" w:cs="Times New Roman"/>
                <w:sz w:val="16"/>
                <w:szCs w:val="16"/>
              </w:rPr>
              <w:t>Chettiyar</w:t>
            </w:r>
          </w:p>
        </w:tc>
        <w:tc>
          <w:tcPr>
            <w:tcW w:w="708" w:type="dxa"/>
            <w:noWrap/>
          </w:tcPr>
          <w:p w14:paraId="1F87D129">
            <w:pPr>
              <w:spacing w:after="0" w:line="240" w:lineRule="auto"/>
              <w:rPr>
                <w:rFonts w:ascii="Times New Roman" w:hAnsi="Times New Roman" w:cs="Times New Roman"/>
                <w:sz w:val="16"/>
                <w:szCs w:val="16"/>
              </w:rPr>
            </w:pPr>
            <w:r>
              <w:rPr>
                <w:rFonts w:ascii="Times New Roman" w:hAnsi="Times New Roman" w:cs="Times New Roman"/>
                <w:sz w:val="16"/>
                <w:szCs w:val="16"/>
              </w:rPr>
              <w:t>Female</w:t>
            </w:r>
          </w:p>
        </w:tc>
        <w:tc>
          <w:tcPr>
            <w:tcW w:w="709" w:type="dxa"/>
            <w:noWrap/>
          </w:tcPr>
          <w:p w14:paraId="386FDACD">
            <w:pPr>
              <w:spacing w:after="0" w:line="240" w:lineRule="auto"/>
              <w:rPr>
                <w:rFonts w:ascii="Times New Roman" w:hAnsi="Times New Roman" w:cs="Times New Roman"/>
                <w:sz w:val="16"/>
                <w:szCs w:val="16"/>
              </w:rPr>
            </w:pPr>
            <w:r>
              <w:rPr>
                <w:rFonts w:ascii="Times New Roman" w:hAnsi="Times New Roman" w:cs="Times New Roman"/>
                <w:sz w:val="16"/>
                <w:szCs w:val="16"/>
              </w:rPr>
              <w:t>5</w:t>
            </w:r>
          </w:p>
        </w:tc>
        <w:tc>
          <w:tcPr>
            <w:tcW w:w="992" w:type="dxa"/>
            <w:noWrap/>
          </w:tcPr>
          <w:p w14:paraId="3629BA33">
            <w:pPr>
              <w:spacing w:after="0" w:line="240" w:lineRule="auto"/>
              <w:rPr>
                <w:rFonts w:ascii="Times New Roman" w:hAnsi="Times New Roman" w:cs="Times New Roman"/>
                <w:sz w:val="16"/>
                <w:szCs w:val="16"/>
              </w:rPr>
            </w:pPr>
            <w:r>
              <w:rPr>
                <w:rFonts w:ascii="Times New Roman" w:hAnsi="Times New Roman" w:cs="Times New Roman"/>
                <w:sz w:val="16"/>
                <w:szCs w:val="16"/>
              </w:rPr>
              <w:t>8.8</w:t>
            </w:r>
          </w:p>
        </w:tc>
        <w:tc>
          <w:tcPr>
            <w:tcW w:w="709" w:type="dxa"/>
            <w:noWrap/>
          </w:tcPr>
          <w:p w14:paraId="79D8F431">
            <w:pPr>
              <w:spacing w:after="0" w:line="240" w:lineRule="auto"/>
              <w:rPr>
                <w:rFonts w:ascii="Times New Roman" w:hAnsi="Times New Roman" w:cs="Times New Roman"/>
                <w:sz w:val="16"/>
                <w:szCs w:val="16"/>
              </w:rPr>
            </w:pPr>
            <w:r>
              <w:rPr>
                <w:rFonts w:ascii="Times New Roman" w:hAnsi="Times New Roman" w:cs="Times New Roman"/>
                <w:sz w:val="16"/>
                <w:szCs w:val="16"/>
              </w:rPr>
              <w:t>9</w:t>
            </w:r>
          </w:p>
        </w:tc>
        <w:tc>
          <w:tcPr>
            <w:tcW w:w="992" w:type="dxa"/>
            <w:noWrap/>
          </w:tcPr>
          <w:p w14:paraId="131CE873">
            <w:pPr>
              <w:spacing w:after="0" w:line="240" w:lineRule="auto"/>
              <w:rPr>
                <w:rFonts w:ascii="Times New Roman" w:hAnsi="Times New Roman" w:cs="Times New Roman"/>
                <w:sz w:val="16"/>
                <w:szCs w:val="16"/>
              </w:rPr>
            </w:pPr>
            <w:r>
              <w:rPr>
                <w:rFonts w:ascii="Times New Roman" w:hAnsi="Times New Roman" w:cs="Times New Roman"/>
                <w:sz w:val="16"/>
                <w:szCs w:val="16"/>
              </w:rPr>
              <w:t>8.8</w:t>
            </w:r>
          </w:p>
        </w:tc>
        <w:tc>
          <w:tcPr>
            <w:tcW w:w="709" w:type="dxa"/>
            <w:noWrap/>
          </w:tcPr>
          <w:p w14:paraId="570E45F0">
            <w:pPr>
              <w:spacing w:after="0" w:line="240" w:lineRule="auto"/>
              <w:rPr>
                <w:rFonts w:ascii="Times New Roman" w:hAnsi="Times New Roman" w:cs="Times New Roman"/>
                <w:sz w:val="16"/>
                <w:szCs w:val="16"/>
              </w:rPr>
            </w:pPr>
            <w:r>
              <w:rPr>
                <w:rFonts w:ascii="Times New Roman" w:hAnsi="Times New Roman" w:cs="Times New Roman"/>
                <w:sz w:val="16"/>
                <w:szCs w:val="16"/>
              </w:rPr>
              <w:t>2</w:t>
            </w:r>
          </w:p>
        </w:tc>
        <w:tc>
          <w:tcPr>
            <w:tcW w:w="992" w:type="dxa"/>
            <w:noWrap/>
          </w:tcPr>
          <w:p w14:paraId="599DF0F0">
            <w:pPr>
              <w:spacing w:after="0" w:line="240" w:lineRule="auto"/>
              <w:rPr>
                <w:rFonts w:ascii="Times New Roman" w:hAnsi="Times New Roman" w:cs="Times New Roman"/>
                <w:sz w:val="16"/>
                <w:szCs w:val="16"/>
              </w:rPr>
            </w:pPr>
            <w:r>
              <w:rPr>
                <w:rFonts w:ascii="Times New Roman" w:hAnsi="Times New Roman" w:cs="Times New Roman"/>
                <w:sz w:val="16"/>
                <w:szCs w:val="16"/>
              </w:rPr>
              <w:t>8</w:t>
            </w:r>
          </w:p>
        </w:tc>
        <w:tc>
          <w:tcPr>
            <w:tcW w:w="567" w:type="dxa"/>
            <w:noWrap/>
          </w:tcPr>
          <w:p w14:paraId="1B30FE7B">
            <w:pPr>
              <w:spacing w:after="0" w:line="240" w:lineRule="auto"/>
              <w:rPr>
                <w:rFonts w:ascii="Times New Roman" w:hAnsi="Times New Roman" w:cs="Times New Roman"/>
                <w:sz w:val="16"/>
                <w:szCs w:val="16"/>
              </w:rPr>
            </w:pPr>
            <w:r>
              <w:rPr>
                <w:rFonts w:ascii="Times New Roman" w:hAnsi="Times New Roman" w:cs="Times New Roman"/>
                <w:sz w:val="16"/>
                <w:szCs w:val="16"/>
              </w:rPr>
              <w:t>0</w:t>
            </w:r>
          </w:p>
        </w:tc>
        <w:tc>
          <w:tcPr>
            <w:tcW w:w="993" w:type="dxa"/>
            <w:noWrap/>
          </w:tcPr>
          <w:p w14:paraId="419F7F9D">
            <w:pPr>
              <w:spacing w:after="0" w:line="240" w:lineRule="auto"/>
              <w:rPr>
                <w:rFonts w:ascii="Times New Roman" w:hAnsi="Times New Roman" w:cs="Times New Roman"/>
                <w:sz w:val="16"/>
                <w:szCs w:val="16"/>
              </w:rPr>
            </w:pPr>
            <w:r>
              <w:rPr>
                <w:rFonts w:ascii="Times New Roman" w:hAnsi="Times New Roman" w:cs="Times New Roman"/>
                <w:sz w:val="16"/>
                <w:szCs w:val="16"/>
              </w:rPr>
              <w:t>NA</w:t>
            </w:r>
          </w:p>
        </w:tc>
        <w:tc>
          <w:tcPr>
            <w:tcW w:w="850" w:type="dxa"/>
            <w:noWrap/>
          </w:tcPr>
          <w:p w14:paraId="1EEF7617">
            <w:pPr>
              <w:spacing w:after="0" w:line="240" w:lineRule="auto"/>
              <w:rPr>
                <w:rFonts w:ascii="Times New Roman" w:hAnsi="Times New Roman" w:cs="Times New Roman"/>
                <w:sz w:val="16"/>
                <w:szCs w:val="16"/>
              </w:rPr>
            </w:pPr>
            <w:r>
              <w:rPr>
                <w:rFonts w:ascii="Times New Roman" w:hAnsi="Times New Roman" w:cs="Times New Roman"/>
                <w:sz w:val="16"/>
                <w:szCs w:val="16"/>
              </w:rPr>
              <w:t>10.00%</w:t>
            </w:r>
          </w:p>
        </w:tc>
      </w:tr>
      <w:tr w14:paraId="0B61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noWrap/>
          </w:tcPr>
          <w:p w14:paraId="75C35BDD">
            <w:pPr>
              <w:spacing w:after="0" w:line="240" w:lineRule="auto"/>
              <w:rPr>
                <w:rFonts w:ascii="Times New Roman" w:hAnsi="Times New Roman" w:cs="Times New Roman"/>
                <w:sz w:val="16"/>
                <w:szCs w:val="16"/>
              </w:rPr>
            </w:pPr>
            <w:r>
              <w:rPr>
                <w:rFonts w:ascii="Times New Roman" w:hAnsi="Times New Roman" w:cs="Times New Roman"/>
                <w:sz w:val="16"/>
                <w:szCs w:val="16"/>
              </w:rPr>
              <w:t> </w:t>
            </w:r>
          </w:p>
        </w:tc>
        <w:tc>
          <w:tcPr>
            <w:tcW w:w="708" w:type="dxa"/>
            <w:noWrap/>
          </w:tcPr>
          <w:p w14:paraId="62A829AA">
            <w:pPr>
              <w:spacing w:after="0" w:line="240" w:lineRule="auto"/>
              <w:rPr>
                <w:rFonts w:ascii="Times New Roman" w:hAnsi="Times New Roman" w:cs="Times New Roman"/>
                <w:sz w:val="16"/>
                <w:szCs w:val="16"/>
              </w:rPr>
            </w:pPr>
            <w:r>
              <w:rPr>
                <w:rFonts w:ascii="Times New Roman" w:hAnsi="Times New Roman" w:cs="Times New Roman"/>
                <w:sz w:val="16"/>
                <w:szCs w:val="16"/>
              </w:rPr>
              <w:t>Male</w:t>
            </w:r>
          </w:p>
        </w:tc>
        <w:tc>
          <w:tcPr>
            <w:tcW w:w="709" w:type="dxa"/>
            <w:noWrap/>
          </w:tcPr>
          <w:p w14:paraId="68534CAD">
            <w:pPr>
              <w:spacing w:after="0" w:line="240" w:lineRule="auto"/>
              <w:rPr>
                <w:rFonts w:ascii="Times New Roman" w:hAnsi="Times New Roman" w:cs="Times New Roman"/>
                <w:sz w:val="16"/>
                <w:szCs w:val="16"/>
              </w:rPr>
            </w:pPr>
            <w:r>
              <w:rPr>
                <w:rFonts w:ascii="Times New Roman" w:hAnsi="Times New Roman" w:cs="Times New Roman"/>
                <w:sz w:val="16"/>
                <w:szCs w:val="16"/>
              </w:rPr>
              <w:t>6</w:t>
            </w:r>
          </w:p>
        </w:tc>
        <w:tc>
          <w:tcPr>
            <w:tcW w:w="992" w:type="dxa"/>
            <w:noWrap/>
          </w:tcPr>
          <w:p w14:paraId="5EB17498">
            <w:pPr>
              <w:spacing w:after="0" w:line="240" w:lineRule="auto"/>
              <w:rPr>
                <w:rFonts w:ascii="Times New Roman" w:hAnsi="Times New Roman" w:cs="Times New Roman"/>
                <w:sz w:val="16"/>
                <w:szCs w:val="16"/>
              </w:rPr>
            </w:pPr>
            <w:r>
              <w:rPr>
                <w:rFonts w:ascii="Times New Roman" w:hAnsi="Times New Roman" w:cs="Times New Roman"/>
                <w:sz w:val="16"/>
                <w:szCs w:val="16"/>
              </w:rPr>
              <w:t>8.2</w:t>
            </w:r>
          </w:p>
        </w:tc>
        <w:tc>
          <w:tcPr>
            <w:tcW w:w="709" w:type="dxa"/>
            <w:noWrap/>
          </w:tcPr>
          <w:p w14:paraId="58D2CCB3">
            <w:pPr>
              <w:spacing w:after="0" w:line="240" w:lineRule="auto"/>
              <w:rPr>
                <w:rFonts w:ascii="Times New Roman" w:hAnsi="Times New Roman" w:cs="Times New Roman"/>
                <w:sz w:val="16"/>
                <w:szCs w:val="16"/>
              </w:rPr>
            </w:pPr>
            <w:r>
              <w:rPr>
                <w:rFonts w:ascii="Times New Roman" w:hAnsi="Times New Roman" w:cs="Times New Roman"/>
                <w:sz w:val="16"/>
                <w:szCs w:val="16"/>
              </w:rPr>
              <w:t>7</w:t>
            </w:r>
          </w:p>
        </w:tc>
        <w:tc>
          <w:tcPr>
            <w:tcW w:w="992" w:type="dxa"/>
            <w:noWrap/>
          </w:tcPr>
          <w:p w14:paraId="2A03D4EE">
            <w:pPr>
              <w:spacing w:after="0" w:line="240" w:lineRule="auto"/>
              <w:rPr>
                <w:rFonts w:ascii="Times New Roman" w:hAnsi="Times New Roman" w:cs="Times New Roman"/>
                <w:sz w:val="16"/>
                <w:szCs w:val="16"/>
              </w:rPr>
            </w:pPr>
            <w:r>
              <w:rPr>
                <w:rFonts w:ascii="Times New Roman" w:hAnsi="Times New Roman" w:cs="Times New Roman"/>
                <w:sz w:val="16"/>
                <w:szCs w:val="16"/>
              </w:rPr>
              <w:t>10.3</w:t>
            </w:r>
          </w:p>
        </w:tc>
        <w:tc>
          <w:tcPr>
            <w:tcW w:w="709" w:type="dxa"/>
            <w:noWrap/>
          </w:tcPr>
          <w:p w14:paraId="700C897F">
            <w:pPr>
              <w:spacing w:after="0" w:line="240" w:lineRule="auto"/>
              <w:rPr>
                <w:rFonts w:ascii="Times New Roman" w:hAnsi="Times New Roman" w:cs="Times New Roman"/>
                <w:sz w:val="16"/>
                <w:szCs w:val="16"/>
              </w:rPr>
            </w:pPr>
            <w:r>
              <w:rPr>
                <w:rFonts w:ascii="Times New Roman" w:hAnsi="Times New Roman" w:cs="Times New Roman"/>
                <w:sz w:val="16"/>
                <w:szCs w:val="16"/>
              </w:rPr>
              <w:t>5</w:t>
            </w:r>
          </w:p>
        </w:tc>
        <w:tc>
          <w:tcPr>
            <w:tcW w:w="992" w:type="dxa"/>
            <w:noWrap/>
          </w:tcPr>
          <w:p w14:paraId="2C03C194">
            <w:pPr>
              <w:spacing w:after="0" w:line="240" w:lineRule="auto"/>
              <w:rPr>
                <w:rFonts w:ascii="Times New Roman" w:hAnsi="Times New Roman" w:cs="Times New Roman"/>
                <w:sz w:val="16"/>
                <w:szCs w:val="16"/>
              </w:rPr>
            </w:pPr>
            <w:r>
              <w:rPr>
                <w:rFonts w:ascii="Times New Roman" w:hAnsi="Times New Roman" w:cs="Times New Roman"/>
                <w:sz w:val="16"/>
                <w:szCs w:val="16"/>
              </w:rPr>
              <w:t>6.8</w:t>
            </w:r>
          </w:p>
        </w:tc>
        <w:tc>
          <w:tcPr>
            <w:tcW w:w="567" w:type="dxa"/>
            <w:noWrap/>
          </w:tcPr>
          <w:p w14:paraId="272608BC">
            <w:pPr>
              <w:spacing w:after="0" w:line="240" w:lineRule="auto"/>
              <w:rPr>
                <w:rFonts w:ascii="Times New Roman" w:hAnsi="Times New Roman" w:cs="Times New Roman"/>
                <w:sz w:val="16"/>
                <w:szCs w:val="16"/>
              </w:rPr>
            </w:pPr>
            <w:r>
              <w:rPr>
                <w:rFonts w:ascii="Times New Roman" w:hAnsi="Times New Roman" w:cs="Times New Roman"/>
                <w:sz w:val="16"/>
                <w:szCs w:val="16"/>
              </w:rPr>
              <w:t>1</w:t>
            </w:r>
          </w:p>
        </w:tc>
        <w:tc>
          <w:tcPr>
            <w:tcW w:w="993" w:type="dxa"/>
            <w:noWrap/>
          </w:tcPr>
          <w:p w14:paraId="7929D016">
            <w:pPr>
              <w:spacing w:after="0" w:line="240" w:lineRule="auto"/>
              <w:rPr>
                <w:rFonts w:ascii="Times New Roman" w:hAnsi="Times New Roman" w:cs="Times New Roman"/>
                <w:sz w:val="16"/>
                <w:szCs w:val="16"/>
              </w:rPr>
            </w:pPr>
            <w:r>
              <w:rPr>
                <w:rFonts w:ascii="Times New Roman" w:hAnsi="Times New Roman" w:cs="Times New Roman"/>
                <w:sz w:val="16"/>
                <w:szCs w:val="16"/>
              </w:rPr>
              <w:t>6</w:t>
            </w:r>
          </w:p>
        </w:tc>
        <w:tc>
          <w:tcPr>
            <w:tcW w:w="850" w:type="dxa"/>
            <w:noWrap/>
          </w:tcPr>
          <w:p w14:paraId="5420DA3F">
            <w:pPr>
              <w:spacing w:after="0" w:line="240" w:lineRule="auto"/>
              <w:rPr>
                <w:rFonts w:ascii="Times New Roman" w:hAnsi="Times New Roman" w:cs="Times New Roman"/>
                <w:sz w:val="16"/>
                <w:szCs w:val="16"/>
              </w:rPr>
            </w:pPr>
            <w:r>
              <w:rPr>
                <w:rFonts w:ascii="Times New Roman" w:hAnsi="Times New Roman" w:cs="Times New Roman"/>
                <w:sz w:val="16"/>
                <w:szCs w:val="16"/>
              </w:rPr>
              <w:t>20.10%</w:t>
            </w:r>
          </w:p>
        </w:tc>
      </w:tr>
      <w:tr w14:paraId="7F62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noWrap/>
          </w:tcPr>
          <w:p w14:paraId="365C78D9">
            <w:pPr>
              <w:spacing w:after="0" w:line="240" w:lineRule="auto"/>
              <w:rPr>
                <w:rFonts w:ascii="Times New Roman" w:hAnsi="Times New Roman" w:cs="Times New Roman"/>
                <w:sz w:val="16"/>
                <w:szCs w:val="16"/>
              </w:rPr>
            </w:pPr>
            <w:r>
              <w:rPr>
                <w:rFonts w:ascii="Times New Roman" w:hAnsi="Times New Roman" w:cs="Times New Roman"/>
                <w:sz w:val="16"/>
                <w:szCs w:val="16"/>
              </w:rPr>
              <w:t>Konar</w:t>
            </w:r>
          </w:p>
        </w:tc>
        <w:tc>
          <w:tcPr>
            <w:tcW w:w="708" w:type="dxa"/>
            <w:noWrap/>
          </w:tcPr>
          <w:p w14:paraId="1494DD33">
            <w:pPr>
              <w:spacing w:after="0" w:line="240" w:lineRule="auto"/>
              <w:rPr>
                <w:rFonts w:ascii="Times New Roman" w:hAnsi="Times New Roman" w:cs="Times New Roman"/>
                <w:sz w:val="16"/>
                <w:szCs w:val="16"/>
              </w:rPr>
            </w:pPr>
            <w:r>
              <w:rPr>
                <w:rFonts w:ascii="Times New Roman" w:hAnsi="Times New Roman" w:cs="Times New Roman"/>
                <w:sz w:val="16"/>
                <w:szCs w:val="16"/>
              </w:rPr>
              <w:t>Female</w:t>
            </w:r>
          </w:p>
        </w:tc>
        <w:tc>
          <w:tcPr>
            <w:tcW w:w="709" w:type="dxa"/>
            <w:noWrap/>
          </w:tcPr>
          <w:p w14:paraId="2DF6A221">
            <w:pPr>
              <w:spacing w:after="0" w:line="240" w:lineRule="auto"/>
              <w:rPr>
                <w:rFonts w:ascii="Times New Roman" w:hAnsi="Times New Roman" w:cs="Times New Roman"/>
                <w:sz w:val="16"/>
                <w:szCs w:val="16"/>
              </w:rPr>
            </w:pPr>
            <w:r>
              <w:rPr>
                <w:rFonts w:ascii="Times New Roman" w:hAnsi="Times New Roman" w:cs="Times New Roman"/>
                <w:sz w:val="16"/>
                <w:szCs w:val="16"/>
              </w:rPr>
              <w:t>12</w:t>
            </w:r>
          </w:p>
        </w:tc>
        <w:tc>
          <w:tcPr>
            <w:tcW w:w="992" w:type="dxa"/>
            <w:noWrap/>
          </w:tcPr>
          <w:p w14:paraId="69B69318">
            <w:pPr>
              <w:spacing w:after="0" w:line="240" w:lineRule="auto"/>
              <w:rPr>
                <w:rFonts w:ascii="Times New Roman" w:hAnsi="Times New Roman" w:cs="Times New Roman"/>
                <w:sz w:val="16"/>
                <w:szCs w:val="16"/>
              </w:rPr>
            </w:pPr>
            <w:r>
              <w:rPr>
                <w:rFonts w:ascii="Times New Roman" w:hAnsi="Times New Roman" w:cs="Times New Roman"/>
                <w:sz w:val="16"/>
                <w:szCs w:val="16"/>
              </w:rPr>
              <w:t>12.6</w:t>
            </w:r>
          </w:p>
        </w:tc>
        <w:tc>
          <w:tcPr>
            <w:tcW w:w="709" w:type="dxa"/>
            <w:noWrap/>
          </w:tcPr>
          <w:p w14:paraId="1C35E805">
            <w:pPr>
              <w:spacing w:after="0" w:line="240" w:lineRule="auto"/>
              <w:rPr>
                <w:rFonts w:ascii="Times New Roman" w:hAnsi="Times New Roman" w:cs="Times New Roman"/>
                <w:sz w:val="16"/>
                <w:szCs w:val="16"/>
              </w:rPr>
            </w:pPr>
            <w:r>
              <w:rPr>
                <w:rFonts w:ascii="Times New Roman" w:hAnsi="Times New Roman" w:cs="Times New Roman"/>
                <w:sz w:val="16"/>
                <w:szCs w:val="16"/>
              </w:rPr>
              <w:t>13</w:t>
            </w:r>
          </w:p>
        </w:tc>
        <w:tc>
          <w:tcPr>
            <w:tcW w:w="992" w:type="dxa"/>
            <w:noWrap/>
          </w:tcPr>
          <w:p w14:paraId="5B12DBA9">
            <w:pPr>
              <w:spacing w:after="0" w:line="240" w:lineRule="auto"/>
              <w:rPr>
                <w:rFonts w:ascii="Times New Roman" w:hAnsi="Times New Roman" w:cs="Times New Roman"/>
                <w:sz w:val="16"/>
                <w:szCs w:val="16"/>
              </w:rPr>
            </w:pPr>
            <w:r>
              <w:rPr>
                <w:rFonts w:ascii="Times New Roman" w:hAnsi="Times New Roman" w:cs="Times New Roman"/>
                <w:sz w:val="16"/>
                <w:szCs w:val="16"/>
              </w:rPr>
              <w:t>9.5</w:t>
            </w:r>
          </w:p>
        </w:tc>
        <w:tc>
          <w:tcPr>
            <w:tcW w:w="709" w:type="dxa"/>
            <w:noWrap/>
          </w:tcPr>
          <w:p w14:paraId="7D81C60C">
            <w:pPr>
              <w:spacing w:after="0" w:line="240" w:lineRule="auto"/>
              <w:rPr>
                <w:rFonts w:ascii="Times New Roman" w:hAnsi="Times New Roman" w:cs="Times New Roman"/>
                <w:sz w:val="16"/>
                <w:szCs w:val="16"/>
              </w:rPr>
            </w:pPr>
            <w:r>
              <w:rPr>
                <w:rFonts w:ascii="Times New Roman" w:hAnsi="Times New Roman" w:cs="Times New Roman"/>
                <w:sz w:val="16"/>
                <w:szCs w:val="16"/>
              </w:rPr>
              <w:t>10</w:t>
            </w:r>
          </w:p>
        </w:tc>
        <w:tc>
          <w:tcPr>
            <w:tcW w:w="992" w:type="dxa"/>
            <w:noWrap/>
          </w:tcPr>
          <w:p w14:paraId="7697AA86">
            <w:pPr>
              <w:spacing w:after="0" w:line="240" w:lineRule="auto"/>
              <w:rPr>
                <w:rFonts w:ascii="Times New Roman" w:hAnsi="Times New Roman" w:cs="Times New Roman"/>
                <w:sz w:val="16"/>
                <w:szCs w:val="16"/>
              </w:rPr>
            </w:pPr>
            <w:r>
              <w:rPr>
                <w:rFonts w:ascii="Times New Roman" w:hAnsi="Times New Roman" w:cs="Times New Roman"/>
                <w:sz w:val="16"/>
                <w:szCs w:val="16"/>
              </w:rPr>
              <w:t>6.5</w:t>
            </w:r>
          </w:p>
        </w:tc>
        <w:tc>
          <w:tcPr>
            <w:tcW w:w="567" w:type="dxa"/>
            <w:noWrap/>
          </w:tcPr>
          <w:p w14:paraId="3375D3BC">
            <w:pPr>
              <w:spacing w:after="0" w:line="240" w:lineRule="auto"/>
              <w:rPr>
                <w:rFonts w:ascii="Times New Roman" w:hAnsi="Times New Roman" w:cs="Times New Roman"/>
                <w:sz w:val="16"/>
                <w:szCs w:val="16"/>
              </w:rPr>
            </w:pPr>
            <w:r>
              <w:rPr>
                <w:rFonts w:ascii="Times New Roman" w:hAnsi="Times New Roman" w:cs="Times New Roman"/>
                <w:sz w:val="16"/>
                <w:szCs w:val="16"/>
              </w:rPr>
              <w:t>3</w:t>
            </w:r>
          </w:p>
        </w:tc>
        <w:tc>
          <w:tcPr>
            <w:tcW w:w="993" w:type="dxa"/>
            <w:noWrap/>
          </w:tcPr>
          <w:p w14:paraId="4A48B348">
            <w:pPr>
              <w:spacing w:after="0" w:line="240" w:lineRule="auto"/>
              <w:rPr>
                <w:rFonts w:ascii="Times New Roman" w:hAnsi="Times New Roman" w:cs="Times New Roman"/>
                <w:sz w:val="16"/>
                <w:szCs w:val="16"/>
              </w:rPr>
            </w:pPr>
            <w:r>
              <w:rPr>
                <w:rFonts w:ascii="Times New Roman" w:hAnsi="Times New Roman" w:cs="Times New Roman"/>
                <w:sz w:val="16"/>
                <w:szCs w:val="16"/>
              </w:rPr>
              <w:t>5</w:t>
            </w:r>
          </w:p>
        </w:tc>
        <w:tc>
          <w:tcPr>
            <w:tcW w:w="850" w:type="dxa"/>
            <w:noWrap/>
          </w:tcPr>
          <w:p w14:paraId="62129EC8">
            <w:pPr>
              <w:spacing w:after="0" w:line="240" w:lineRule="auto"/>
              <w:rPr>
                <w:rFonts w:ascii="Times New Roman" w:hAnsi="Times New Roman" w:cs="Times New Roman"/>
                <w:sz w:val="16"/>
                <w:szCs w:val="16"/>
              </w:rPr>
            </w:pPr>
            <w:r>
              <w:rPr>
                <w:rFonts w:ascii="Times New Roman" w:hAnsi="Times New Roman" w:cs="Times New Roman"/>
                <w:sz w:val="16"/>
                <w:szCs w:val="16"/>
              </w:rPr>
              <w:t>93.50%</w:t>
            </w:r>
          </w:p>
        </w:tc>
      </w:tr>
      <w:tr w14:paraId="343F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noWrap/>
          </w:tcPr>
          <w:p w14:paraId="7726A5E8">
            <w:pPr>
              <w:spacing w:after="0" w:line="240" w:lineRule="auto"/>
              <w:rPr>
                <w:rFonts w:ascii="Times New Roman" w:hAnsi="Times New Roman" w:cs="Times New Roman"/>
                <w:sz w:val="16"/>
                <w:szCs w:val="16"/>
              </w:rPr>
            </w:pPr>
            <w:r>
              <w:rPr>
                <w:rFonts w:ascii="Times New Roman" w:hAnsi="Times New Roman" w:cs="Times New Roman"/>
                <w:sz w:val="16"/>
                <w:szCs w:val="16"/>
              </w:rPr>
              <w:t> </w:t>
            </w:r>
          </w:p>
        </w:tc>
        <w:tc>
          <w:tcPr>
            <w:tcW w:w="708" w:type="dxa"/>
            <w:noWrap/>
          </w:tcPr>
          <w:p w14:paraId="20B7B9AF">
            <w:pPr>
              <w:spacing w:after="0" w:line="240" w:lineRule="auto"/>
              <w:rPr>
                <w:rFonts w:ascii="Times New Roman" w:hAnsi="Times New Roman" w:cs="Times New Roman"/>
                <w:sz w:val="16"/>
                <w:szCs w:val="16"/>
              </w:rPr>
            </w:pPr>
            <w:r>
              <w:rPr>
                <w:rFonts w:ascii="Times New Roman" w:hAnsi="Times New Roman" w:cs="Times New Roman"/>
                <w:sz w:val="16"/>
                <w:szCs w:val="16"/>
              </w:rPr>
              <w:t>Male</w:t>
            </w:r>
          </w:p>
        </w:tc>
        <w:tc>
          <w:tcPr>
            <w:tcW w:w="709" w:type="dxa"/>
            <w:noWrap/>
          </w:tcPr>
          <w:p w14:paraId="435B208D">
            <w:pPr>
              <w:spacing w:after="0" w:line="240" w:lineRule="auto"/>
              <w:rPr>
                <w:rFonts w:ascii="Times New Roman" w:hAnsi="Times New Roman" w:cs="Times New Roman"/>
                <w:sz w:val="16"/>
                <w:szCs w:val="16"/>
              </w:rPr>
            </w:pPr>
            <w:r>
              <w:rPr>
                <w:rFonts w:ascii="Times New Roman" w:hAnsi="Times New Roman" w:cs="Times New Roman"/>
                <w:sz w:val="16"/>
                <w:szCs w:val="16"/>
              </w:rPr>
              <w:t>23</w:t>
            </w:r>
          </w:p>
        </w:tc>
        <w:tc>
          <w:tcPr>
            <w:tcW w:w="992" w:type="dxa"/>
            <w:noWrap/>
          </w:tcPr>
          <w:p w14:paraId="19FCA0FC">
            <w:pPr>
              <w:spacing w:after="0" w:line="240" w:lineRule="auto"/>
              <w:rPr>
                <w:rFonts w:ascii="Times New Roman" w:hAnsi="Times New Roman" w:cs="Times New Roman"/>
                <w:sz w:val="16"/>
                <w:szCs w:val="16"/>
              </w:rPr>
            </w:pPr>
            <w:r>
              <w:rPr>
                <w:rFonts w:ascii="Times New Roman" w:hAnsi="Times New Roman" w:cs="Times New Roman"/>
                <w:sz w:val="16"/>
                <w:szCs w:val="16"/>
              </w:rPr>
              <w:t>7.4</w:t>
            </w:r>
          </w:p>
        </w:tc>
        <w:tc>
          <w:tcPr>
            <w:tcW w:w="709" w:type="dxa"/>
            <w:noWrap/>
          </w:tcPr>
          <w:p w14:paraId="0BB89C45">
            <w:pPr>
              <w:spacing w:after="0" w:line="240" w:lineRule="auto"/>
              <w:rPr>
                <w:rFonts w:ascii="Times New Roman" w:hAnsi="Times New Roman" w:cs="Times New Roman"/>
                <w:sz w:val="16"/>
                <w:szCs w:val="16"/>
              </w:rPr>
            </w:pPr>
            <w:r>
              <w:rPr>
                <w:rFonts w:ascii="Times New Roman" w:hAnsi="Times New Roman" w:cs="Times New Roman"/>
                <w:sz w:val="16"/>
                <w:szCs w:val="16"/>
              </w:rPr>
              <w:t>14</w:t>
            </w:r>
          </w:p>
        </w:tc>
        <w:tc>
          <w:tcPr>
            <w:tcW w:w="992" w:type="dxa"/>
            <w:noWrap/>
          </w:tcPr>
          <w:p w14:paraId="444FC9CC">
            <w:pPr>
              <w:spacing w:after="0" w:line="240" w:lineRule="auto"/>
              <w:rPr>
                <w:rFonts w:ascii="Times New Roman" w:hAnsi="Times New Roman" w:cs="Times New Roman"/>
                <w:sz w:val="16"/>
                <w:szCs w:val="16"/>
              </w:rPr>
            </w:pPr>
            <w:r>
              <w:rPr>
                <w:rFonts w:ascii="Times New Roman" w:hAnsi="Times New Roman" w:cs="Times New Roman"/>
                <w:sz w:val="16"/>
                <w:szCs w:val="16"/>
              </w:rPr>
              <w:t>11.8</w:t>
            </w:r>
          </w:p>
        </w:tc>
        <w:tc>
          <w:tcPr>
            <w:tcW w:w="709" w:type="dxa"/>
            <w:noWrap/>
          </w:tcPr>
          <w:p w14:paraId="43FD82EE">
            <w:pPr>
              <w:spacing w:after="0" w:line="240" w:lineRule="auto"/>
              <w:rPr>
                <w:rFonts w:ascii="Times New Roman" w:hAnsi="Times New Roman" w:cs="Times New Roman"/>
                <w:sz w:val="16"/>
                <w:szCs w:val="16"/>
              </w:rPr>
            </w:pPr>
            <w:r>
              <w:rPr>
                <w:rFonts w:ascii="Times New Roman" w:hAnsi="Times New Roman" w:cs="Times New Roman"/>
                <w:sz w:val="16"/>
                <w:szCs w:val="16"/>
              </w:rPr>
              <w:t>12</w:t>
            </w:r>
          </w:p>
        </w:tc>
        <w:tc>
          <w:tcPr>
            <w:tcW w:w="992" w:type="dxa"/>
            <w:noWrap/>
          </w:tcPr>
          <w:p w14:paraId="6F94CCE9">
            <w:pPr>
              <w:spacing w:after="0" w:line="240" w:lineRule="auto"/>
              <w:rPr>
                <w:rFonts w:ascii="Times New Roman" w:hAnsi="Times New Roman" w:cs="Times New Roman"/>
                <w:sz w:val="16"/>
                <w:szCs w:val="16"/>
              </w:rPr>
            </w:pPr>
            <w:r>
              <w:rPr>
                <w:rFonts w:ascii="Times New Roman" w:hAnsi="Times New Roman" w:cs="Times New Roman"/>
                <w:sz w:val="16"/>
                <w:szCs w:val="16"/>
              </w:rPr>
              <w:t>6.7</w:t>
            </w:r>
          </w:p>
        </w:tc>
        <w:tc>
          <w:tcPr>
            <w:tcW w:w="567" w:type="dxa"/>
            <w:noWrap/>
          </w:tcPr>
          <w:p w14:paraId="3A85E86D">
            <w:pPr>
              <w:spacing w:after="0" w:line="240" w:lineRule="auto"/>
              <w:rPr>
                <w:rFonts w:ascii="Times New Roman" w:hAnsi="Times New Roman" w:cs="Times New Roman"/>
                <w:sz w:val="16"/>
                <w:szCs w:val="16"/>
              </w:rPr>
            </w:pPr>
            <w:r>
              <w:rPr>
                <w:rFonts w:ascii="Times New Roman" w:hAnsi="Times New Roman" w:cs="Times New Roman"/>
                <w:sz w:val="16"/>
                <w:szCs w:val="16"/>
              </w:rPr>
              <w:t>4</w:t>
            </w:r>
          </w:p>
        </w:tc>
        <w:tc>
          <w:tcPr>
            <w:tcW w:w="993" w:type="dxa"/>
            <w:noWrap/>
          </w:tcPr>
          <w:p w14:paraId="3E327916">
            <w:pPr>
              <w:spacing w:after="0" w:line="240" w:lineRule="auto"/>
              <w:rPr>
                <w:rFonts w:ascii="Times New Roman" w:hAnsi="Times New Roman" w:cs="Times New Roman"/>
                <w:sz w:val="16"/>
                <w:szCs w:val="16"/>
              </w:rPr>
            </w:pPr>
            <w:r>
              <w:rPr>
                <w:rFonts w:ascii="Times New Roman" w:hAnsi="Times New Roman" w:cs="Times New Roman"/>
                <w:sz w:val="16"/>
                <w:szCs w:val="16"/>
              </w:rPr>
              <w:t>3.5</w:t>
            </w:r>
          </w:p>
        </w:tc>
        <w:tc>
          <w:tcPr>
            <w:tcW w:w="850" w:type="dxa"/>
            <w:noWrap/>
          </w:tcPr>
          <w:p w14:paraId="315C1284">
            <w:pPr>
              <w:spacing w:after="0" w:line="240" w:lineRule="auto"/>
              <w:rPr>
                <w:rFonts w:ascii="Times New Roman" w:hAnsi="Times New Roman" w:cs="Times New Roman"/>
                <w:sz w:val="16"/>
                <w:szCs w:val="16"/>
              </w:rPr>
            </w:pPr>
            <w:r>
              <w:rPr>
                <w:rFonts w:ascii="Times New Roman" w:hAnsi="Times New Roman" w:cs="Times New Roman"/>
                <w:sz w:val="16"/>
                <w:szCs w:val="16"/>
              </w:rPr>
              <w:t>10.80%</w:t>
            </w:r>
          </w:p>
        </w:tc>
      </w:tr>
      <w:tr w14:paraId="79F2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noWrap/>
          </w:tcPr>
          <w:p w14:paraId="7457F53F">
            <w:pPr>
              <w:spacing w:after="0" w:line="240" w:lineRule="auto"/>
              <w:rPr>
                <w:rFonts w:ascii="Times New Roman" w:hAnsi="Times New Roman" w:cs="Times New Roman"/>
                <w:sz w:val="16"/>
                <w:szCs w:val="16"/>
              </w:rPr>
            </w:pPr>
            <w:r>
              <w:rPr>
                <w:rFonts w:ascii="Times New Roman" w:hAnsi="Times New Roman" w:cs="Times New Roman"/>
                <w:sz w:val="16"/>
                <w:szCs w:val="16"/>
              </w:rPr>
              <w:t>Maravar</w:t>
            </w:r>
          </w:p>
        </w:tc>
        <w:tc>
          <w:tcPr>
            <w:tcW w:w="708" w:type="dxa"/>
            <w:noWrap/>
          </w:tcPr>
          <w:p w14:paraId="6D686340">
            <w:pPr>
              <w:spacing w:after="0" w:line="240" w:lineRule="auto"/>
              <w:rPr>
                <w:rFonts w:ascii="Times New Roman" w:hAnsi="Times New Roman" w:cs="Times New Roman"/>
                <w:sz w:val="16"/>
                <w:szCs w:val="16"/>
              </w:rPr>
            </w:pPr>
            <w:r>
              <w:rPr>
                <w:rFonts w:ascii="Times New Roman" w:hAnsi="Times New Roman" w:cs="Times New Roman"/>
                <w:sz w:val="16"/>
                <w:szCs w:val="16"/>
              </w:rPr>
              <w:t>Female</w:t>
            </w:r>
          </w:p>
        </w:tc>
        <w:tc>
          <w:tcPr>
            <w:tcW w:w="709" w:type="dxa"/>
            <w:noWrap/>
          </w:tcPr>
          <w:p w14:paraId="58B487B5">
            <w:pPr>
              <w:spacing w:after="0" w:line="240" w:lineRule="auto"/>
              <w:rPr>
                <w:rFonts w:ascii="Times New Roman" w:hAnsi="Times New Roman" w:cs="Times New Roman"/>
                <w:sz w:val="16"/>
                <w:szCs w:val="16"/>
              </w:rPr>
            </w:pPr>
            <w:r>
              <w:rPr>
                <w:rFonts w:ascii="Times New Roman" w:hAnsi="Times New Roman" w:cs="Times New Roman"/>
                <w:sz w:val="16"/>
                <w:szCs w:val="16"/>
              </w:rPr>
              <w:t>14</w:t>
            </w:r>
          </w:p>
        </w:tc>
        <w:tc>
          <w:tcPr>
            <w:tcW w:w="992" w:type="dxa"/>
            <w:noWrap/>
          </w:tcPr>
          <w:p w14:paraId="20C71587">
            <w:pPr>
              <w:spacing w:after="0" w:line="240" w:lineRule="auto"/>
              <w:rPr>
                <w:rFonts w:ascii="Times New Roman" w:hAnsi="Times New Roman" w:cs="Times New Roman"/>
                <w:sz w:val="16"/>
                <w:szCs w:val="16"/>
              </w:rPr>
            </w:pPr>
            <w:r>
              <w:rPr>
                <w:rFonts w:ascii="Times New Roman" w:hAnsi="Times New Roman" w:cs="Times New Roman"/>
                <w:sz w:val="16"/>
                <w:szCs w:val="16"/>
              </w:rPr>
              <w:t>7.2</w:t>
            </w:r>
          </w:p>
        </w:tc>
        <w:tc>
          <w:tcPr>
            <w:tcW w:w="709" w:type="dxa"/>
            <w:noWrap/>
          </w:tcPr>
          <w:p w14:paraId="1091AFAB">
            <w:pPr>
              <w:spacing w:after="0" w:line="240" w:lineRule="auto"/>
              <w:rPr>
                <w:rFonts w:ascii="Times New Roman" w:hAnsi="Times New Roman" w:cs="Times New Roman"/>
                <w:sz w:val="16"/>
                <w:szCs w:val="16"/>
              </w:rPr>
            </w:pPr>
            <w:r>
              <w:rPr>
                <w:rFonts w:ascii="Times New Roman" w:hAnsi="Times New Roman" w:cs="Times New Roman"/>
                <w:sz w:val="16"/>
                <w:szCs w:val="16"/>
              </w:rPr>
              <w:t>14</w:t>
            </w:r>
          </w:p>
        </w:tc>
        <w:tc>
          <w:tcPr>
            <w:tcW w:w="992" w:type="dxa"/>
            <w:noWrap/>
          </w:tcPr>
          <w:p w14:paraId="400CDB82">
            <w:pPr>
              <w:spacing w:after="0" w:line="240" w:lineRule="auto"/>
              <w:rPr>
                <w:rFonts w:ascii="Times New Roman" w:hAnsi="Times New Roman" w:cs="Times New Roman"/>
                <w:sz w:val="16"/>
                <w:szCs w:val="16"/>
              </w:rPr>
            </w:pPr>
            <w:r>
              <w:rPr>
                <w:rFonts w:ascii="Times New Roman" w:hAnsi="Times New Roman" w:cs="Times New Roman"/>
                <w:sz w:val="16"/>
                <w:szCs w:val="16"/>
              </w:rPr>
              <w:t>10.6</w:t>
            </w:r>
          </w:p>
        </w:tc>
        <w:tc>
          <w:tcPr>
            <w:tcW w:w="709" w:type="dxa"/>
            <w:noWrap/>
          </w:tcPr>
          <w:p w14:paraId="484DE065">
            <w:pPr>
              <w:spacing w:after="0" w:line="240" w:lineRule="auto"/>
              <w:rPr>
                <w:rFonts w:ascii="Times New Roman" w:hAnsi="Times New Roman" w:cs="Times New Roman"/>
                <w:sz w:val="16"/>
                <w:szCs w:val="16"/>
              </w:rPr>
            </w:pPr>
            <w:r>
              <w:rPr>
                <w:rFonts w:ascii="Times New Roman" w:hAnsi="Times New Roman" w:cs="Times New Roman"/>
                <w:sz w:val="16"/>
                <w:szCs w:val="16"/>
              </w:rPr>
              <w:t>11</w:t>
            </w:r>
          </w:p>
        </w:tc>
        <w:tc>
          <w:tcPr>
            <w:tcW w:w="992" w:type="dxa"/>
            <w:noWrap/>
          </w:tcPr>
          <w:p w14:paraId="6EA6582F">
            <w:pPr>
              <w:spacing w:after="0" w:line="240" w:lineRule="auto"/>
              <w:rPr>
                <w:rFonts w:ascii="Times New Roman" w:hAnsi="Times New Roman" w:cs="Times New Roman"/>
                <w:sz w:val="16"/>
                <w:szCs w:val="16"/>
              </w:rPr>
            </w:pPr>
            <w:r>
              <w:rPr>
                <w:rFonts w:ascii="Times New Roman" w:hAnsi="Times New Roman" w:cs="Times New Roman"/>
                <w:sz w:val="16"/>
                <w:szCs w:val="16"/>
              </w:rPr>
              <w:t>7.3</w:t>
            </w:r>
          </w:p>
        </w:tc>
        <w:tc>
          <w:tcPr>
            <w:tcW w:w="567" w:type="dxa"/>
            <w:noWrap/>
          </w:tcPr>
          <w:p w14:paraId="7E91E693">
            <w:pPr>
              <w:spacing w:after="0" w:line="240" w:lineRule="auto"/>
              <w:rPr>
                <w:rFonts w:ascii="Times New Roman" w:hAnsi="Times New Roman" w:cs="Times New Roman"/>
                <w:sz w:val="16"/>
                <w:szCs w:val="16"/>
              </w:rPr>
            </w:pPr>
            <w:r>
              <w:rPr>
                <w:rFonts w:ascii="Times New Roman" w:hAnsi="Times New Roman" w:cs="Times New Roman"/>
                <w:sz w:val="16"/>
                <w:szCs w:val="16"/>
              </w:rPr>
              <w:t>1</w:t>
            </w:r>
          </w:p>
        </w:tc>
        <w:tc>
          <w:tcPr>
            <w:tcW w:w="993" w:type="dxa"/>
            <w:noWrap/>
          </w:tcPr>
          <w:p w14:paraId="3E479DFF">
            <w:pPr>
              <w:spacing w:after="0" w:line="240" w:lineRule="auto"/>
              <w:rPr>
                <w:rFonts w:ascii="Times New Roman" w:hAnsi="Times New Roman" w:cs="Times New Roman"/>
                <w:sz w:val="16"/>
                <w:szCs w:val="16"/>
              </w:rPr>
            </w:pPr>
            <w:r>
              <w:rPr>
                <w:rFonts w:ascii="Times New Roman" w:hAnsi="Times New Roman" w:cs="Times New Roman"/>
                <w:sz w:val="16"/>
                <w:szCs w:val="16"/>
              </w:rPr>
              <w:t>6</w:t>
            </w:r>
          </w:p>
        </w:tc>
        <w:tc>
          <w:tcPr>
            <w:tcW w:w="850" w:type="dxa"/>
            <w:noWrap/>
          </w:tcPr>
          <w:p w14:paraId="5C851E92">
            <w:pPr>
              <w:spacing w:after="0" w:line="240" w:lineRule="auto"/>
              <w:rPr>
                <w:rFonts w:ascii="Times New Roman" w:hAnsi="Times New Roman" w:cs="Times New Roman"/>
                <w:sz w:val="16"/>
                <w:szCs w:val="16"/>
              </w:rPr>
            </w:pPr>
            <w:r>
              <w:rPr>
                <w:rFonts w:ascii="Times New Roman" w:hAnsi="Times New Roman" w:cs="Times New Roman"/>
                <w:sz w:val="16"/>
                <w:szCs w:val="16"/>
              </w:rPr>
              <w:t>-0.80%</w:t>
            </w:r>
          </w:p>
        </w:tc>
      </w:tr>
      <w:tr w14:paraId="7D15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noWrap/>
          </w:tcPr>
          <w:p w14:paraId="6CDEC03A">
            <w:pPr>
              <w:spacing w:after="0" w:line="240" w:lineRule="auto"/>
              <w:rPr>
                <w:rFonts w:ascii="Times New Roman" w:hAnsi="Times New Roman" w:cs="Times New Roman"/>
                <w:sz w:val="16"/>
                <w:szCs w:val="16"/>
              </w:rPr>
            </w:pPr>
            <w:r>
              <w:rPr>
                <w:rFonts w:ascii="Times New Roman" w:hAnsi="Times New Roman" w:cs="Times New Roman"/>
                <w:sz w:val="16"/>
                <w:szCs w:val="16"/>
              </w:rPr>
              <w:t> </w:t>
            </w:r>
          </w:p>
        </w:tc>
        <w:tc>
          <w:tcPr>
            <w:tcW w:w="708" w:type="dxa"/>
            <w:noWrap/>
          </w:tcPr>
          <w:p w14:paraId="388158D9">
            <w:pPr>
              <w:spacing w:after="0" w:line="240" w:lineRule="auto"/>
              <w:rPr>
                <w:rFonts w:ascii="Times New Roman" w:hAnsi="Times New Roman" w:cs="Times New Roman"/>
                <w:sz w:val="16"/>
                <w:szCs w:val="16"/>
              </w:rPr>
            </w:pPr>
            <w:r>
              <w:rPr>
                <w:rFonts w:ascii="Times New Roman" w:hAnsi="Times New Roman" w:cs="Times New Roman"/>
                <w:sz w:val="16"/>
                <w:szCs w:val="16"/>
              </w:rPr>
              <w:t>Male</w:t>
            </w:r>
          </w:p>
        </w:tc>
        <w:tc>
          <w:tcPr>
            <w:tcW w:w="709" w:type="dxa"/>
            <w:noWrap/>
          </w:tcPr>
          <w:p w14:paraId="553A4656">
            <w:pPr>
              <w:spacing w:after="0" w:line="240" w:lineRule="auto"/>
              <w:rPr>
                <w:rFonts w:ascii="Times New Roman" w:hAnsi="Times New Roman" w:cs="Times New Roman"/>
                <w:sz w:val="16"/>
                <w:szCs w:val="16"/>
              </w:rPr>
            </w:pPr>
            <w:r>
              <w:rPr>
                <w:rFonts w:ascii="Times New Roman" w:hAnsi="Times New Roman" w:cs="Times New Roman"/>
                <w:sz w:val="16"/>
                <w:szCs w:val="16"/>
              </w:rPr>
              <w:t>16</w:t>
            </w:r>
          </w:p>
        </w:tc>
        <w:tc>
          <w:tcPr>
            <w:tcW w:w="992" w:type="dxa"/>
            <w:noWrap/>
          </w:tcPr>
          <w:p w14:paraId="37A9325A">
            <w:pPr>
              <w:spacing w:after="0" w:line="240" w:lineRule="auto"/>
              <w:rPr>
                <w:rFonts w:ascii="Times New Roman" w:hAnsi="Times New Roman" w:cs="Times New Roman"/>
                <w:sz w:val="16"/>
                <w:szCs w:val="16"/>
              </w:rPr>
            </w:pPr>
            <w:r>
              <w:rPr>
                <w:rFonts w:ascii="Times New Roman" w:hAnsi="Times New Roman" w:cs="Times New Roman"/>
                <w:sz w:val="16"/>
                <w:szCs w:val="16"/>
              </w:rPr>
              <w:t>9.6</w:t>
            </w:r>
          </w:p>
        </w:tc>
        <w:tc>
          <w:tcPr>
            <w:tcW w:w="709" w:type="dxa"/>
            <w:noWrap/>
          </w:tcPr>
          <w:p w14:paraId="70FD69C1">
            <w:pPr>
              <w:spacing w:after="0" w:line="240" w:lineRule="auto"/>
              <w:rPr>
                <w:rFonts w:ascii="Times New Roman" w:hAnsi="Times New Roman" w:cs="Times New Roman"/>
                <w:sz w:val="16"/>
                <w:szCs w:val="16"/>
              </w:rPr>
            </w:pPr>
            <w:r>
              <w:rPr>
                <w:rFonts w:ascii="Times New Roman" w:hAnsi="Times New Roman" w:cs="Times New Roman"/>
                <w:sz w:val="16"/>
                <w:szCs w:val="16"/>
              </w:rPr>
              <w:t>12</w:t>
            </w:r>
          </w:p>
        </w:tc>
        <w:tc>
          <w:tcPr>
            <w:tcW w:w="992" w:type="dxa"/>
            <w:noWrap/>
          </w:tcPr>
          <w:p w14:paraId="44CF00C2">
            <w:pPr>
              <w:spacing w:after="0" w:line="240" w:lineRule="auto"/>
              <w:rPr>
                <w:rFonts w:ascii="Times New Roman" w:hAnsi="Times New Roman" w:cs="Times New Roman"/>
                <w:sz w:val="16"/>
                <w:szCs w:val="16"/>
              </w:rPr>
            </w:pPr>
            <w:r>
              <w:rPr>
                <w:rFonts w:ascii="Times New Roman" w:hAnsi="Times New Roman" w:cs="Times New Roman"/>
                <w:sz w:val="16"/>
                <w:szCs w:val="16"/>
              </w:rPr>
              <w:t>11.2</w:t>
            </w:r>
          </w:p>
        </w:tc>
        <w:tc>
          <w:tcPr>
            <w:tcW w:w="709" w:type="dxa"/>
            <w:noWrap/>
          </w:tcPr>
          <w:p w14:paraId="545CDED4">
            <w:pPr>
              <w:spacing w:after="0" w:line="240" w:lineRule="auto"/>
              <w:rPr>
                <w:rFonts w:ascii="Times New Roman" w:hAnsi="Times New Roman" w:cs="Times New Roman"/>
                <w:sz w:val="16"/>
                <w:szCs w:val="16"/>
              </w:rPr>
            </w:pPr>
            <w:r>
              <w:rPr>
                <w:rFonts w:ascii="Times New Roman" w:hAnsi="Times New Roman" w:cs="Times New Roman"/>
                <w:sz w:val="16"/>
                <w:szCs w:val="16"/>
              </w:rPr>
              <w:t>9</w:t>
            </w:r>
          </w:p>
        </w:tc>
        <w:tc>
          <w:tcPr>
            <w:tcW w:w="992" w:type="dxa"/>
            <w:noWrap/>
          </w:tcPr>
          <w:p w14:paraId="09DD4861">
            <w:pPr>
              <w:spacing w:after="0" w:line="240" w:lineRule="auto"/>
              <w:rPr>
                <w:rFonts w:ascii="Times New Roman" w:hAnsi="Times New Roman" w:cs="Times New Roman"/>
                <w:sz w:val="16"/>
                <w:szCs w:val="16"/>
              </w:rPr>
            </w:pPr>
            <w:r>
              <w:rPr>
                <w:rFonts w:ascii="Times New Roman" w:hAnsi="Times New Roman" w:cs="Times New Roman"/>
                <w:sz w:val="16"/>
                <w:szCs w:val="16"/>
              </w:rPr>
              <w:t>7.6</w:t>
            </w:r>
          </w:p>
        </w:tc>
        <w:tc>
          <w:tcPr>
            <w:tcW w:w="567" w:type="dxa"/>
            <w:noWrap/>
          </w:tcPr>
          <w:p w14:paraId="092E7128">
            <w:pPr>
              <w:spacing w:after="0" w:line="240" w:lineRule="auto"/>
              <w:rPr>
                <w:rFonts w:ascii="Times New Roman" w:hAnsi="Times New Roman" w:cs="Times New Roman"/>
                <w:sz w:val="16"/>
                <w:szCs w:val="16"/>
              </w:rPr>
            </w:pPr>
            <w:r>
              <w:rPr>
                <w:rFonts w:ascii="Times New Roman" w:hAnsi="Times New Roman" w:cs="Times New Roman"/>
                <w:sz w:val="16"/>
                <w:szCs w:val="16"/>
              </w:rPr>
              <w:t>6</w:t>
            </w:r>
          </w:p>
        </w:tc>
        <w:tc>
          <w:tcPr>
            <w:tcW w:w="993" w:type="dxa"/>
            <w:noWrap/>
          </w:tcPr>
          <w:p w14:paraId="55B7BCAF">
            <w:pPr>
              <w:spacing w:after="0" w:line="240" w:lineRule="auto"/>
              <w:rPr>
                <w:rFonts w:ascii="Times New Roman" w:hAnsi="Times New Roman" w:cs="Times New Roman"/>
                <w:sz w:val="16"/>
                <w:szCs w:val="16"/>
              </w:rPr>
            </w:pPr>
            <w:r>
              <w:rPr>
                <w:rFonts w:ascii="Times New Roman" w:hAnsi="Times New Roman" w:cs="Times New Roman"/>
                <w:sz w:val="16"/>
                <w:szCs w:val="16"/>
              </w:rPr>
              <w:t>4.8</w:t>
            </w:r>
          </w:p>
        </w:tc>
        <w:tc>
          <w:tcPr>
            <w:tcW w:w="850" w:type="dxa"/>
            <w:noWrap/>
          </w:tcPr>
          <w:p w14:paraId="04CE6569">
            <w:pPr>
              <w:spacing w:after="0" w:line="240" w:lineRule="auto"/>
              <w:rPr>
                <w:rFonts w:ascii="Times New Roman" w:hAnsi="Times New Roman" w:cs="Times New Roman"/>
                <w:sz w:val="16"/>
                <w:szCs w:val="16"/>
              </w:rPr>
            </w:pPr>
            <w:r>
              <w:rPr>
                <w:rFonts w:ascii="Times New Roman" w:hAnsi="Times New Roman" w:cs="Times New Roman"/>
                <w:sz w:val="16"/>
                <w:szCs w:val="16"/>
              </w:rPr>
              <w:t>26.50%</w:t>
            </w:r>
          </w:p>
        </w:tc>
      </w:tr>
      <w:tr w14:paraId="4D2A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noWrap/>
          </w:tcPr>
          <w:p w14:paraId="3065D05B">
            <w:pPr>
              <w:spacing w:after="0" w:line="240" w:lineRule="auto"/>
              <w:rPr>
                <w:rFonts w:ascii="Times New Roman" w:hAnsi="Times New Roman" w:cs="Times New Roman"/>
                <w:sz w:val="16"/>
                <w:szCs w:val="16"/>
              </w:rPr>
            </w:pPr>
            <w:r>
              <w:rPr>
                <w:rFonts w:ascii="Times New Roman" w:hAnsi="Times New Roman" w:cs="Times New Roman"/>
                <w:sz w:val="16"/>
                <w:szCs w:val="16"/>
              </w:rPr>
              <w:t>Muslim</w:t>
            </w:r>
          </w:p>
        </w:tc>
        <w:tc>
          <w:tcPr>
            <w:tcW w:w="708" w:type="dxa"/>
            <w:noWrap/>
          </w:tcPr>
          <w:p w14:paraId="4CF6F8F7">
            <w:pPr>
              <w:spacing w:after="0" w:line="240" w:lineRule="auto"/>
              <w:rPr>
                <w:rFonts w:ascii="Times New Roman" w:hAnsi="Times New Roman" w:cs="Times New Roman"/>
                <w:sz w:val="16"/>
                <w:szCs w:val="16"/>
              </w:rPr>
            </w:pPr>
            <w:r>
              <w:rPr>
                <w:rFonts w:ascii="Times New Roman" w:hAnsi="Times New Roman" w:cs="Times New Roman"/>
                <w:sz w:val="16"/>
                <w:szCs w:val="16"/>
              </w:rPr>
              <w:t>Female</w:t>
            </w:r>
          </w:p>
        </w:tc>
        <w:tc>
          <w:tcPr>
            <w:tcW w:w="709" w:type="dxa"/>
            <w:noWrap/>
          </w:tcPr>
          <w:p w14:paraId="39BA07A1">
            <w:pPr>
              <w:spacing w:after="0" w:line="240" w:lineRule="auto"/>
              <w:rPr>
                <w:rFonts w:ascii="Times New Roman" w:hAnsi="Times New Roman" w:cs="Times New Roman"/>
                <w:sz w:val="16"/>
                <w:szCs w:val="16"/>
              </w:rPr>
            </w:pPr>
            <w:r>
              <w:rPr>
                <w:rFonts w:ascii="Times New Roman" w:hAnsi="Times New Roman" w:cs="Times New Roman"/>
                <w:sz w:val="16"/>
                <w:szCs w:val="16"/>
              </w:rPr>
              <w:t>1</w:t>
            </w:r>
          </w:p>
        </w:tc>
        <w:tc>
          <w:tcPr>
            <w:tcW w:w="992" w:type="dxa"/>
            <w:noWrap/>
          </w:tcPr>
          <w:p w14:paraId="30C3748B">
            <w:pPr>
              <w:spacing w:after="0" w:line="240" w:lineRule="auto"/>
              <w:rPr>
                <w:rFonts w:ascii="Times New Roman" w:hAnsi="Times New Roman" w:cs="Times New Roman"/>
                <w:sz w:val="16"/>
                <w:szCs w:val="16"/>
              </w:rPr>
            </w:pPr>
            <w:r>
              <w:rPr>
                <w:rFonts w:ascii="Times New Roman" w:hAnsi="Times New Roman" w:cs="Times New Roman"/>
                <w:sz w:val="16"/>
                <w:szCs w:val="16"/>
              </w:rPr>
              <w:t>0</w:t>
            </w:r>
          </w:p>
        </w:tc>
        <w:tc>
          <w:tcPr>
            <w:tcW w:w="709" w:type="dxa"/>
            <w:noWrap/>
          </w:tcPr>
          <w:p w14:paraId="555AD628">
            <w:pPr>
              <w:spacing w:after="0" w:line="240" w:lineRule="auto"/>
              <w:rPr>
                <w:rFonts w:ascii="Times New Roman" w:hAnsi="Times New Roman" w:cs="Times New Roman"/>
                <w:sz w:val="16"/>
                <w:szCs w:val="16"/>
              </w:rPr>
            </w:pPr>
            <w:r>
              <w:rPr>
                <w:rFonts w:ascii="Times New Roman" w:hAnsi="Times New Roman" w:cs="Times New Roman"/>
                <w:sz w:val="16"/>
                <w:szCs w:val="16"/>
              </w:rPr>
              <w:t>5</w:t>
            </w:r>
          </w:p>
        </w:tc>
        <w:tc>
          <w:tcPr>
            <w:tcW w:w="992" w:type="dxa"/>
            <w:noWrap/>
          </w:tcPr>
          <w:p w14:paraId="18D69852">
            <w:pPr>
              <w:spacing w:after="0" w:line="240" w:lineRule="auto"/>
              <w:rPr>
                <w:rFonts w:ascii="Times New Roman" w:hAnsi="Times New Roman" w:cs="Times New Roman"/>
                <w:sz w:val="16"/>
                <w:szCs w:val="16"/>
              </w:rPr>
            </w:pPr>
            <w:r>
              <w:rPr>
                <w:rFonts w:ascii="Times New Roman" w:hAnsi="Times New Roman" w:cs="Times New Roman"/>
                <w:sz w:val="16"/>
                <w:szCs w:val="16"/>
              </w:rPr>
              <w:t>15</w:t>
            </w:r>
          </w:p>
        </w:tc>
        <w:tc>
          <w:tcPr>
            <w:tcW w:w="709" w:type="dxa"/>
            <w:noWrap/>
          </w:tcPr>
          <w:p w14:paraId="7B9E48D1">
            <w:pPr>
              <w:spacing w:after="0" w:line="240" w:lineRule="auto"/>
              <w:rPr>
                <w:rFonts w:ascii="Times New Roman" w:hAnsi="Times New Roman" w:cs="Times New Roman"/>
                <w:sz w:val="16"/>
                <w:szCs w:val="16"/>
              </w:rPr>
            </w:pPr>
            <w:r>
              <w:rPr>
                <w:rFonts w:ascii="Times New Roman" w:hAnsi="Times New Roman" w:cs="Times New Roman"/>
                <w:sz w:val="16"/>
                <w:szCs w:val="16"/>
              </w:rPr>
              <w:t>6</w:t>
            </w:r>
          </w:p>
        </w:tc>
        <w:tc>
          <w:tcPr>
            <w:tcW w:w="992" w:type="dxa"/>
            <w:noWrap/>
          </w:tcPr>
          <w:p w14:paraId="025C81A0">
            <w:pPr>
              <w:spacing w:after="0" w:line="240" w:lineRule="auto"/>
              <w:rPr>
                <w:rFonts w:ascii="Times New Roman" w:hAnsi="Times New Roman" w:cs="Times New Roman"/>
                <w:sz w:val="16"/>
                <w:szCs w:val="16"/>
              </w:rPr>
            </w:pPr>
            <w:r>
              <w:rPr>
                <w:rFonts w:ascii="Times New Roman" w:hAnsi="Times New Roman" w:cs="Times New Roman"/>
                <w:sz w:val="16"/>
                <w:szCs w:val="16"/>
              </w:rPr>
              <w:t>8.2</w:t>
            </w:r>
          </w:p>
        </w:tc>
        <w:tc>
          <w:tcPr>
            <w:tcW w:w="567" w:type="dxa"/>
            <w:noWrap/>
          </w:tcPr>
          <w:p w14:paraId="31E588CE">
            <w:pPr>
              <w:spacing w:after="0" w:line="240" w:lineRule="auto"/>
              <w:rPr>
                <w:rFonts w:ascii="Times New Roman" w:hAnsi="Times New Roman" w:cs="Times New Roman"/>
                <w:sz w:val="16"/>
                <w:szCs w:val="16"/>
              </w:rPr>
            </w:pPr>
            <w:r>
              <w:rPr>
                <w:rFonts w:ascii="Times New Roman" w:hAnsi="Times New Roman" w:cs="Times New Roman"/>
                <w:sz w:val="16"/>
                <w:szCs w:val="16"/>
              </w:rPr>
              <w:t>0</w:t>
            </w:r>
          </w:p>
        </w:tc>
        <w:tc>
          <w:tcPr>
            <w:tcW w:w="993" w:type="dxa"/>
            <w:noWrap/>
          </w:tcPr>
          <w:p w14:paraId="4DBE0AB9">
            <w:pPr>
              <w:spacing w:after="0" w:line="240" w:lineRule="auto"/>
              <w:rPr>
                <w:rFonts w:ascii="Times New Roman" w:hAnsi="Times New Roman" w:cs="Times New Roman"/>
                <w:sz w:val="16"/>
                <w:szCs w:val="16"/>
              </w:rPr>
            </w:pPr>
            <w:r>
              <w:rPr>
                <w:rFonts w:ascii="Times New Roman" w:hAnsi="Times New Roman" w:cs="Times New Roman"/>
                <w:sz w:val="16"/>
                <w:szCs w:val="16"/>
              </w:rPr>
              <w:t>NA</w:t>
            </w:r>
          </w:p>
        </w:tc>
        <w:tc>
          <w:tcPr>
            <w:tcW w:w="850" w:type="dxa"/>
            <w:noWrap/>
          </w:tcPr>
          <w:p w14:paraId="0EAE3B6B">
            <w:pPr>
              <w:spacing w:after="0" w:line="240" w:lineRule="auto"/>
              <w:rPr>
                <w:rFonts w:ascii="Times New Roman" w:hAnsi="Times New Roman" w:cs="Times New Roman"/>
                <w:sz w:val="16"/>
                <w:szCs w:val="16"/>
              </w:rPr>
            </w:pPr>
            <w:r>
              <w:rPr>
                <w:rFonts w:ascii="Times New Roman" w:hAnsi="Times New Roman" w:cs="Times New Roman"/>
                <w:sz w:val="16"/>
                <w:szCs w:val="16"/>
              </w:rPr>
              <w:t>-100.0%</w:t>
            </w:r>
          </w:p>
        </w:tc>
      </w:tr>
      <w:tr w14:paraId="0DA3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3" w:type="dxa"/>
            <w:noWrap/>
          </w:tcPr>
          <w:p w14:paraId="671B3800">
            <w:pPr>
              <w:spacing w:after="0" w:line="240" w:lineRule="auto"/>
              <w:rPr>
                <w:rFonts w:ascii="Times New Roman" w:hAnsi="Times New Roman" w:cs="Times New Roman"/>
                <w:sz w:val="16"/>
                <w:szCs w:val="16"/>
              </w:rPr>
            </w:pPr>
            <w:r>
              <w:rPr>
                <w:rFonts w:ascii="Times New Roman" w:hAnsi="Times New Roman" w:cs="Times New Roman"/>
                <w:sz w:val="16"/>
                <w:szCs w:val="16"/>
              </w:rPr>
              <w:t> </w:t>
            </w:r>
          </w:p>
        </w:tc>
        <w:tc>
          <w:tcPr>
            <w:tcW w:w="708" w:type="dxa"/>
            <w:noWrap/>
          </w:tcPr>
          <w:p w14:paraId="1A404613">
            <w:pPr>
              <w:spacing w:after="0" w:line="240" w:lineRule="auto"/>
              <w:rPr>
                <w:rFonts w:ascii="Times New Roman" w:hAnsi="Times New Roman" w:cs="Times New Roman"/>
                <w:sz w:val="16"/>
                <w:szCs w:val="16"/>
              </w:rPr>
            </w:pPr>
            <w:r>
              <w:rPr>
                <w:rFonts w:ascii="Times New Roman" w:hAnsi="Times New Roman" w:cs="Times New Roman"/>
                <w:sz w:val="16"/>
                <w:szCs w:val="16"/>
              </w:rPr>
              <w:t>Male</w:t>
            </w:r>
          </w:p>
        </w:tc>
        <w:tc>
          <w:tcPr>
            <w:tcW w:w="709" w:type="dxa"/>
            <w:noWrap/>
          </w:tcPr>
          <w:p w14:paraId="2ECCF3DC">
            <w:pPr>
              <w:spacing w:after="0" w:line="240" w:lineRule="auto"/>
              <w:rPr>
                <w:rFonts w:ascii="Times New Roman" w:hAnsi="Times New Roman" w:cs="Times New Roman"/>
                <w:sz w:val="16"/>
                <w:szCs w:val="16"/>
              </w:rPr>
            </w:pPr>
            <w:r>
              <w:rPr>
                <w:rFonts w:ascii="Times New Roman" w:hAnsi="Times New Roman" w:cs="Times New Roman"/>
                <w:sz w:val="16"/>
                <w:szCs w:val="16"/>
              </w:rPr>
              <w:t>1</w:t>
            </w:r>
          </w:p>
        </w:tc>
        <w:tc>
          <w:tcPr>
            <w:tcW w:w="992" w:type="dxa"/>
            <w:noWrap/>
          </w:tcPr>
          <w:p w14:paraId="07B4182A">
            <w:pPr>
              <w:spacing w:after="0" w:line="240" w:lineRule="auto"/>
              <w:rPr>
                <w:rFonts w:ascii="Times New Roman" w:hAnsi="Times New Roman" w:cs="Times New Roman"/>
                <w:sz w:val="16"/>
                <w:szCs w:val="16"/>
              </w:rPr>
            </w:pPr>
            <w:r>
              <w:rPr>
                <w:rFonts w:ascii="Times New Roman" w:hAnsi="Times New Roman" w:cs="Times New Roman"/>
                <w:sz w:val="16"/>
                <w:szCs w:val="16"/>
              </w:rPr>
              <w:t>15</w:t>
            </w:r>
          </w:p>
        </w:tc>
        <w:tc>
          <w:tcPr>
            <w:tcW w:w="709" w:type="dxa"/>
            <w:noWrap/>
          </w:tcPr>
          <w:p w14:paraId="230FC38C">
            <w:pPr>
              <w:spacing w:after="0" w:line="240" w:lineRule="auto"/>
              <w:rPr>
                <w:rFonts w:ascii="Times New Roman" w:hAnsi="Times New Roman" w:cs="Times New Roman"/>
                <w:sz w:val="16"/>
                <w:szCs w:val="16"/>
              </w:rPr>
            </w:pPr>
            <w:r>
              <w:rPr>
                <w:rFonts w:ascii="Times New Roman" w:hAnsi="Times New Roman" w:cs="Times New Roman"/>
                <w:sz w:val="16"/>
                <w:szCs w:val="16"/>
              </w:rPr>
              <w:t>9</w:t>
            </w:r>
          </w:p>
        </w:tc>
        <w:tc>
          <w:tcPr>
            <w:tcW w:w="992" w:type="dxa"/>
            <w:noWrap/>
          </w:tcPr>
          <w:p w14:paraId="2ECDA5DB">
            <w:pPr>
              <w:spacing w:after="0" w:line="240" w:lineRule="auto"/>
              <w:rPr>
                <w:rFonts w:ascii="Times New Roman" w:hAnsi="Times New Roman" w:cs="Times New Roman"/>
                <w:sz w:val="16"/>
                <w:szCs w:val="16"/>
              </w:rPr>
            </w:pPr>
            <w:r>
              <w:rPr>
                <w:rFonts w:ascii="Times New Roman" w:hAnsi="Times New Roman" w:cs="Times New Roman"/>
                <w:sz w:val="16"/>
                <w:szCs w:val="16"/>
              </w:rPr>
              <w:t>13.3</w:t>
            </w:r>
          </w:p>
        </w:tc>
        <w:tc>
          <w:tcPr>
            <w:tcW w:w="709" w:type="dxa"/>
            <w:noWrap/>
          </w:tcPr>
          <w:p w14:paraId="22608DCA">
            <w:pPr>
              <w:spacing w:after="0" w:line="240" w:lineRule="auto"/>
              <w:rPr>
                <w:rFonts w:ascii="Times New Roman" w:hAnsi="Times New Roman" w:cs="Times New Roman"/>
                <w:sz w:val="16"/>
                <w:szCs w:val="16"/>
              </w:rPr>
            </w:pPr>
            <w:r>
              <w:rPr>
                <w:rFonts w:ascii="Times New Roman" w:hAnsi="Times New Roman" w:cs="Times New Roman"/>
                <w:sz w:val="16"/>
                <w:szCs w:val="16"/>
              </w:rPr>
              <w:t>7</w:t>
            </w:r>
          </w:p>
        </w:tc>
        <w:tc>
          <w:tcPr>
            <w:tcW w:w="992" w:type="dxa"/>
            <w:noWrap/>
          </w:tcPr>
          <w:p w14:paraId="6D2C3FF1">
            <w:pPr>
              <w:spacing w:after="0" w:line="240" w:lineRule="auto"/>
              <w:rPr>
                <w:rFonts w:ascii="Times New Roman" w:hAnsi="Times New Roman" w:cs="Times New Roman"/>
                <w:sz w:val="16"/>
                <w:szCs w:val="16"/>
              </w:rPr>
            </w:pPr>
            <w:r>
              <w:rPr>
                <w:rFonts w:ascii="Times New Roman" w:hAnsi="Times New Roman" w:cs="Times New Roman"/>
                <w:sz w:val="16"/>
                <w:szCs w:val="16"/>
              </w:rPr>
              <w:t>9.7</w:t>
            </w:r>
          </w:p>
        </w:tc>
        <w:tc>
          <w:tcPr>
            <w:tcW w:w="567" w:type="dxa"/>
            <w:noWrap/>
          </w:tcPr>
          <w:p w14:paraId="559DFE48">
            <w:pPr>
              <w:spacing w:after="0" w:line="240" w:lineRule="auto"/>
              <w:rPr>
                <w:rFonts w:ascii="Times New Roman" w:hAnsi="Times New Roman" w:cs="Times New Roman"/>
                <w:sz w:val="16"/>
                <w:szCs w:val="16"/>
              </w:rPr>
            </w:pPr>
            <w:r>
              <w:rPr>
                <w:rFonts w:ascii="Times New Roman" w:hAnsi="Times New Roman" w:cs="Times New Roman"/>
                <w:sz w:val="16"/>
                <w:szCs w:val="16"/>
              </w:rPr>
              <w:t>1</w:t>
            </w:r>
          </w:p>
        </w:tc>
        <w:tc>
          <w:tcPr>
            <w:tcW w:w="993" w:type="dxa"/>
            <w:noWrap/>
          </w:tcPr>
          <w:p w14:paraId="2930E234">
            <w:pPr>
              <w:spacing w:after="0" w:line="240" w:lineRule="auto"/>
              <w:rPr>
                <w:rFonts w:ascii="Times New Roman" w:hAnsi="Times New Roman" w:cs="Times New Roman"/>
                <w:sz w:val="16"/>
                <w:szCs w:val="16"/>
              </w:rPr>
            </w:pPr>
            <w:r>
              <w:rPr>
                <w:rFonts w:ascii="Times New Roman" w:hAnsi="Times New Roman" w:cs="Times New Roman"/>
                <w:sz w:val="16"/>
                <w:szCs w:val="16"/>
              </w:rPr>
              <w:t>9</w:t>
            </w:r>
          </w:p>
        </w:tc>
        <w:tc>
          <w:tcPr>
            <w:tcW w:w="850" w:type="dxa"/>
            <w:noWrap/>
          </w:tcPr>
          <w:p w14:paraId="5362BAC2">
            <w:pPr>
              <w:spacing w:after="0" w:line="240" w:lineRule="auto"/>
              <w:rPr>
                <w:rFonts w:ascii="Times New Roman" w:hAnsi="Times New Roman" w:cs="Times New Roman"/>
                <w:sz w:val="16"/>
                <w:szCs w:val="16"/>
              </w:rPr>
            </w:pPr>
            <w:r>
              <w:rPr>
                <w:rFonts w:ascii="Times New Roman" w:hAnsi="Times New Roman" w:cs="Times New Roman"/>
                <w:sz w:val="16"/>
                <w:szCs w:val="16"/>
              </w:rPr>
              <w:t>54.50%</w:t>
            </w:r>
          </w:p>
        </w:tc>
      </w:tr>
      <w:tr w14:paraId="41C8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noWrap/>
          </w:tcPr>
          <w:p w14:paraId="551D707E">
            <w:pPr>
              <w:spacing w:after="0" w:line="240" w:lineRule="auto"/>
              <w:rPr>
                <w:rFonts w:ascii="Times New Roman" w:hAnsi="Times New Roman" w:cs="Times New Roman"/>
                <w:sz w:val="16"/>
                <w:szCs w:val="16"/>
              </w:rPr>
            </w:pPr>
            <w:r>
              <w:rPr>
                <w:rFonts w:ascii="Times New Roman" w:hAnsi="Times New Roman" w:cs="Times New Roman"/>
                <w:sz w:val="16"/>
                <w:szCs w:val="16"/>
              </w:rPr>
              <w:t>SC</w:t>
            </w:r>
          </w:p>
        </w:tc>
        <w:tc>
          <w:tcPr>
            <w:tcW w:w="708" w:type="dxa"/>
            <w:noWrap/>
          </w:tcPr>
          <w:p w14:paraId="65717281">
            <w:pPr>
              <w:spacing w:after="0" w:line="240" w:lineRule="auto"/>
              <w:rPr>
                <w:rFonts w:ascii="Times New Roman" w:hAnsi="Times New Roman" w:cs="Times New Roman"/>
                <w:sz w:val="16"/>
                <w:szCs w:val="16"/>
              </w:rPr>
            </w:pPr>
            <w:r>
              <w:rPr>
                <w:rFonts w:ascii="Times New Roman" w:hAnsi="Times New Roman" w:cs="Times New Roman"/>
                <w:sz w:val="16"/>
                <w:szCs w:val="16"/>
              </w:rPr>
              <w:t>Female</w:t>
            </w:r>
          </w:p>
        </w:tc>
        <w:tc>
          <w:tcPr>
            <w:tcW w:w="709" w:type="dxa"/>
            <w:noWrap/>
          </w:tcPr>
          <w:p w14:paraId="4C42ABCF">
            <w:pPr>
              <w:spacing w:after="0" w:line="240" w:lineRule="auto"/>
              <w:rPr>
                <w:rFonts w:ascii="Times New Roman" w:hAnsi="Times New Roman" w:cs="Times New Roman"/>
                <w:sz w:val="16"/>
                <w:szCs w:val="16"/>
              </w:rPr>
            </w:pPr>
            <w:r>
              <w:rPr>
                <w:rFonts w:ascii="Times New Roman" w:hAnsi="Times New Roman" w:cs="Times New Roman"/>
                <w:sz w:val="16"/>
                <w:szCs w:val="16"/>
              </w:rPr>
              <w:t>12</w:t>
            </w:r>
          </w:p>
        </w:tc>
        <w:tc>
          <w:tcPr>
            <w:tcW w:w="992" w:type="dxa"/>
            <w:noWrap/>
          </w:tcPr>
          <w:p w14:paraId="34C60216">
            <w:pPr>
              <w:spacing w:after="0" w:line="240" w:lineRule="auto"/>
              <w:rPr>
                <w:rFonts w:ascii="Times New Roman" w:hAnsi="Times New Roman" w:cs="Times New Roman"/>
                <w:sz w:val="16"/>
                <w:szCs w:val="16"/>
              </w:rPr>
            </w:pPr>
            <w:r>
              <w:rPr>
                <w:rFonts w:ascii="Times New Roman" w:hAnsi="Times New Roman" w:cs="Times New Roman"/>
                <w:sz w:val="16"/>
                <w:szCs w:val="16"/>
              </w:rPr>
              <w:t>9.2</w:t>
            </w:r>
          </w:p>
        </w:tc>
        <w:tc>
          <w:tcPr>
            <w:tcW w:w="709" w:type="dxa"/>
            <w:noWrap/>
          </w:tcPr>
          <w:p w14:paraId="2B4AD053">
            <w:pPr>
              <w:spacing w:after="0" w:line="240" w:lineRule="auto"/>
              <w:rPr>
                <w:rFonts w:ascii="Times New Roman" w:hAnsi="Times New Roman" w:cs="Times New Roman"/>
                <w:sz w:val="16"/>
                <w:szCs w:val="16"/>
              </w:rPr>
            </w:pPr>
            <w:r>
              <w:rPr>
                <w:rFonts w:ascii="Times New Roman" w:hAnsi="Times New Roman" w:cs="Times New Roman"/>
                <w:sz w:val="16"/>
                <w:szCs w:val="16"/>
              </w:rPr>
              <w:t>14</w:t>
            </w:r>
          </w:p>
        </w:tc>
        <w:tc>
          <w:tcPr>
            <w:tcW w:w="992" w:type="dxa"/>
            <w:noWrap/>
          </w:tcPr>
          <w:p w14:paraId="7026BAD2">
            <w:pPr>
              <w:spacing w:after="0" w:line="240" w:lineRule="auto"/>
              <w:rPr>
                <w:rFonts w:ascii="Times New Roman" w:hAnsi="Times New Roman" w:cs="Times New Roman"/>
                <w:sz w:val="16"/>
                <w:szCs w:val="16"/>
              </w:rPr>
            </w:pPr>
            <w:r>
              <w:rPr>
                <w:rFonts w:ascii="Times New Roman" w:hAnsi="Times New Roman" w:cs="Times New Roman"/>
                <w:sz w:val="16"/>
                <w:szCs w:val="16"/>
              </w:rPr>
              <w:t>11.4</w:t>
            </w:r>
          </w:p>
        </w:tc>
        <w:tc>
          <w:tcPr>
            <w:tcW w:w="709" w:type="dxa"/>
            <w:noWrap/>
          </w:tcPr>
          <w:p w14:paraId="18D9ECBF">
            <w:pPr>
              <w:spacing w:after="0" w:line="240" w:lineRule="auto"/>
              <w:rPr>
                <w:rFonts w:ascii="Times New Roman" w:hAnsi="Times New Roman" w:cs="Times New Roman"/>
                <w:sz w:val="16"/>
                <w:szCs w:val="16"/>
              </w:rPr>
            </w:pPr>
            <w:r>
              <w:rPr>
                <w:rFonts w:ascii="Times New Roman" w:hAnsi="Times New Roman" w:cs="Times New Roman"/>
                <w:sz w:val="16"/>
                <w:szCs w:val="16"/>
              </w:rPr>
              <w:t>12</w:t>
            </w:r>
          </w:p>
        </w:tc>
        <w:tc>
          <w:tcPr>
            <w:tcW w:w="992" w:type="dxa"/>
            <w:noWrap/>
          </w:tcPr>
          <w:p w14:paraId="7B5C28EF">
            <w:pPr>
              <w:spacing w:after="0" w:line="240" w:lineRule="auto"/>
              <w:rPr>
                <w:rFonts w:ascii="Times New Roman" w:hAnsi="Times New Roman" w:cs="Times New Roman"/>
                <w:sz w:val="16"/>
                <w:szCs w:val="16"/>
              </w:rPr>
            </w:pPr>
            <w:r>
              <w:rPr>
                <w:rFonts w:ascii="Times New Roman" w:hAnsi="Times New Roman" w:cs="Times New Roman"/>
                <w:sz w:val="16"/>
                <w:szCs w:val="16"/>
              </w:rPr>
              <w:t>6.8</w:t>
            </w:r>
          </w:p>
        </w:tc>
        <w:tc>
          <w:tcPr>
            <w:tcW w:w="567" w:type="dxa"/>
            <w:noWrap/>
          </w:tcPr>
          <w:p w14:paraId="199B58F4">
            <w:pPr>
              <w:spacing w:after="0" w:line="240" w:lineRule="auto"/>
              <w:rPr>
                <w:rFonts w:ascii="Times New Roman" w:hAnsi="Times New Roman" w:cs="Times New Roman"/>
                <w:sz w:val="16"/>
                <w:szCs w:val="16"/>
              </w:rPr>
            </w:pPr>
            <w:r>
              <w:rPr>
                <w:rFonts w:ascii="Times New Roman" w:hAnsi="Times New Roman" w:cs="Times New Roman"/>
                <w:sz w:val="16"/>
                <w:szCs w:val="16"/>
              </w:rPr>
              <w:t>4</w:t>
            </w:r>
          </w:p>
        </w:tc>
        <w:tc>
          <w:tcPr>
            <w:tcW w:w="993" w:type="dxa"/>
            <w:noWrap/>
          </w:tcPr>
          <w:p w14:paraId="77B0537E">
            <w:pPr>
              <w:spacing w:after="0" w:line="240" w:lineRule="auto"/>
              <w:rPr>
                <w:rFonts w:ascii="Times New Roman" w:hAnsi="Times New Roman" w:cs="Times New Roman"/>
                <w:sz w:val="16"/>
                <w:szCs w:val="16"/>
              </w:rPr>
            </w:pPr>
            <w:r>
              <w:rPr>
                <w:rFonts w:ascii="Times New Roman" w:hAnsi="Times New Roman" w:cs="Times New Roman"/>
                <w:sz w:val="16"/>
                <w:szCs w:val="16"/>
              </w:rPr>
              <w:t>5.2</w:t>
            </w:r>
          </w:p>
        </w:tc>
        <w:tc>
          <w:tcPr>
            <w:tcW w:w="850" w:type="dxa"/>
            <w:noWrap/>
          </w:tcPr>
          <w:p w14:paraId="427FF439">
            <w:pPr>
              <w:spacing w:after="0" w:line="240" w:lineRule="auto"/>
              <w:rPr>
                <w:rFonts w:ascii="Times New Roman" w:hAnsi="Times New Roman" w:cs="Times New Roman"/>
                <w:sz w:val="16"/>
                <w:szCs w:val="16"/>
              </w:rPr>
            </w:pPr>
            <w:r>
              <w:rPr>
                <w:rFonts w:ascii="Times New Roman" w:hAnsi="Times New Roman" w:cs="Times New Roman"/>
                <w:sz w:val="16"/>
                <w:szCs w:val="16"/>
              </w:rPr>
              <w:t>37.00%</w:t>
            </w:r>
          </w:p>
        </w:tc>
      </w:tr>
      <w:tr w14:paraId="0597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93" w:type="dxa"/>
            <w:noWrap/>
          </w:tcPr>
          <w:p w14:paraId="55575731">
            <w:pPr>
              <w:spacing w:after="0" w:line="240" w:lineRule="auto"/>
              <w:rPr>
                <w:rFonts w:ascii="Times New Roman" w:hAnsi="Times New Roman" w:cs="Times New Roman"/>
                <w:sz w:val="16"/>
                <w:szCs w:val="16"/>
              </w:rPr>
            </w:pPr>
            <w:r>
              <w:rPr>
                <w:rFonts w:ascii="Times New Roman" w:hAnsi="Times New Roman" w:cs="Times New Roman"/>
                <w:sz w:val="16"/>
                <w:szCs w:val="16"/>
              </w:rPr>
              <w:t> </w:t>
            </w:r>
          </w:p>
        </w:tc>
        <w:tc>
          <w:tcPr>
            <w:tcW w:w="708" w:type="dxa"/>
            <w:noWrap/>
          </w:tcPr>
          <w:p w14:paraId="12B8C41A">
            <w:pPr>
              <w:spacing w:after="0" w:line="240" w:lineRule="auto"/>
              <w:rPr>
                <w:rFonts w:ascii="Times New Roman" w:hAnsi="Times New Roman" w:cs="Times New Roman"/>
                <w:sz w:val="16"/>
                <w:szCs w:val="16"/>
              </w:rPr>
            </w:pPr>
            <w:r>
              <w:rPr>
                <w:rFonts w:ascii="Times New Roman" w:hAnsi="Times New Roman" w:cs="Times New Roman"/>
                <w:sz w:val="16"/>
                <w:szCs w:val="16"/>
              </w:rPr>
              <w:t>Male</w:t>
            </w:r>
          </w:p>
        </w:tc>
        <w:tc>
          <w:tcPr>
            <w:tcW w:w="709" w:type="dxa"/>
            <w:noWrap/>
          </w:tcPr>
          <w:p w14:paraId="5547CFFE">
            <w:pPr>
              <w:spacing w:after="0" w:line="240" w:lineRule="auto"/>
              <w:rPr>
                <w:rFonts w:ascii="Times New Roman" w:hAnsi="Times New Roman" w:cs="Times New Roman"/>
                <w:sz w:val="16"/>
                <w:szCs w:val="16"/>
              </w:rPr>
            </w:pPr>
            <w:r>
              <w:rPr>
                <w:rFonts w:ascii="Times New Roman" w:hAnsi="Times New Roman" w:cs="Times New Roman"/>
                <w:sz w:val="16"/>
                <w:szCs w:val="16"/>
              </w:rPr>
              <w:t>16</w:t>
            </w:r>
          </w:p>
        </w:tc>
        <w:tc>
          <w:tcPr>
            <w:tcW w:w="992" w:type="dxa"/>
            <w:noWrap/>
          </w:tcPr>
          <w:p w14:paraId="3F03261B">
            <w:pPr>
              <w:spacing w:after="0" w:line="240" w:lineRule="auto"/>
              <w:rPr>
                <w:rFonts w:ascii="Times New Roman" w:hAnsi="Times New Roman" w:cs="Times New Roman"/>
                <w:sz w:val="16"/>
                <w:szCs w:val="16"/>
              </w:rPr>
            </w:pPr>
            <w:r>
              <w:rPr>
                <w:rFonts w:ascii="Times New Roman" w:hAnsi="Times New Roman" w:cs="Times New Roman"/>
                <w:sz w:val="16"/>
                <w:szCs w:val="16"/>
              </w:rPr>
              <w:t>10.5</w:t>
            </w:r>
          </w:p>
        </w:tc>
        <w:tc>
          <w:tcPr>
            <w:tcW w:w="709" w:type="dxa"/>
            <w:noWrap/>
          </w:tcPr>
          <w:p w14:paraId="76D9A3AF">
            <w:pPr>
              <w:spacing w:after="0" w:line="240" w:lineRule="auto"/>
              <w:rPr>
                <w:rFonts w:ascii="Times New Roman" w:hAnsi="Times New Roman" w:cs="Times New Roman"/>
                <w:sz w:val="16"/>
                <w:szCs w:val="16"/>
              </w:rPr>
            </w:pPr>
            <w:r>
              <w:rPr>
                <w:rFonts w:ascii="Times New Roman" w:hAnsi="Times New Roman" w:cs="Times New Roman"/>
                <w:sz w:val="16"/>
                <w:szCs w:val="16"/>
              </w:rPr>
              <w:t>11</w:t>
            </w:r>
          </w:p>
        </w:tc>
        <w:tc>
          <w:tcPr>
            <w:tcW w:w="992" w:type="dxa"/>
            <w:noWrap/>
          </w:tcPr>
          <w:p w14:paraId="16697487">
            <w:pPr>
              <w:spacing w:after="0" w:line="240" w:lineRule="auto"/>
              <w:rPr>
                <w:rFonts w:ascii="Times New Roman" w:hAnsi="Times New Roman" w:cs="Times New Roman"/>
                <w:sz w:val="16"/>
                <w:szCs w:val="16"/>
              </w:rPr>
            </w:pPr>
            <w:r>
              <w:rPr>
                <w:rFonts w:ascii="Times New Roman" w:hAnsi="Times New Roman" w:cs="Times New Roman"/>
                <w:sz w:val="16"/>
                <w:szCs w:val="16"/>
              </w:rPr>
              <w:t>12.7</w:t>
            </w:r>
          </w:p>
        </w:tc>
        <w:tc>
          <w:tcPr>
            <w:tcW w:w="709" w:type="dxa"/>
            <w:noWrap/>
          </w:tcPr>
          <w:p w14:paraId="66A80D92">
            <w:pPr>
              <w:spacing w:after="0" w:line="240" w:lineRule="auto"/>
              <w:rPr>
                <w:rFonts w:ascii="Times New Roman" w:hAnsi="Times New Roman" w:cs="Times New Roman"/>
                <w:sz w:val="16"/>
                <w:szCs w:val="16"/>
              </w:rPr>
            </w:pPr>
            <w:r>
              <w:rPr>
                <w:rFonts w:ascii="Times New Roman" w:hAnsi="Times New Roman" w:cs="Times New Roman"/>
                <w:sz w:val="16"/>
                <w:szCs w:val="16"/>
              </w:rPr>
              <w:t>10</w:t>
            </w:r>
          </w:p>
        </w:tc>
        <w:tc>
          <w:tcPr>
            <w:tcW w:w="992" w:type="dxa"/>
            <w:noWrap/>
          </w:tcPr>
          <w:p w14:paraId="581D9286">
            <w:pPr>
              <w:spacing w:after="0" w:line="240" w:lineRule="auto"/>
              <w:rPr>
                <w:rFonts w:ascii="Times New Roman" w:hAnsi="Times New Roman" w:cs="Times New Roman"/>
                <w:sz w:val="16"/>
                <w:szCs w:val="16"/>
              </w:rPr>
            </w:pPr>
            <w:r>
              <w:rPr>
                <w:rFonts w:ascii="Times New Roman" w:hAnsi="Times New Roman" w:cs="Times New Roman"/>
                <w:sz w:val="16"/>
                <w:szCs w:val="16"/>
              </w:rPr>
              <w:t>7.5</w:t>
            </w:r>
          </w:p>
        </w:tc>
        <w:tc>
          <w:tcPr>
            <w:tcW w:w="567" w:type="dxa"/>
            <w:noWrap/>
          </w:tcPr>
          <w:p w14:paraId="018AFB85">
            <w:pPr>
              <w:spacing w:after="0" w:line="240" w:lineRule="auto"/>
              <w:rPr>
                <w:rFonts w:ascii="Times New Roman" w:hAnsi="Times New Roman" w:cs="Times New Roman"/>
                <w:sz w:val="16"/>
                <w:szCs w:val="16"/>
              </w:rPr>
            </w:pPr>
            <w:r>
              <w:rPr>
                <w:rFonts w:ascii="Times New Roman" w:hAnsi="Times New Roman" w:cs="Times New Roman"/>
                <w:sz w:val="16"/>
                <w:szCs w:val="16"/>
              </w:rPr>
              <w:t>2</w:t>
            </w:r>
          </w:p>
        </w:tc>
        <w:tc>
          <w:tcPr>
            <w:tcW w:w="993" w:type="dxa"/>
            <w:noWrap/>
          </w:tcPr>
          <w:p w14:paraId="4BDFD2D1">
            <w:pPr>
              <w:spacing w:after="0" w:line="240" w:lineRule="auto"/>
              <w:rPr>
                <w:rFonts w:ascii="Times New Roman" w:hAnsi="Times New Roman" w:cs="Times New Roman"/>
                <w:sz w:val="16"/>
                <w:szCs w:val="16"/>
              </w:rPr>
            </w:pPr>
            <w:r>
              <w:rPr>
                <w:rFonts w:ascii="Times New Roman" w:hAnsi="Times New Roman" w:cs="Times New Roman"/>
                <w:sz w:val="16"/>
                <w:szCs w:val="16"/>
              </w:rPr>
              <w:t>4.5</w:t>
            </w:r>
          </w:p>
        </w:tc>
        <w:tc>
          <w:tcPr>
            <w:tcW w:w="850" w:type="dxa"/>
            <w:noWrap/>
          </w:tcPr>
          <w:p w14:paraId="64A769ED">
            <w:pPr>
              <w:spacing w:after="0" w:line="240" w:lineRule="auto"/>
              <w:rPr>
                <w:rFonts w:ascii="Times New Roman" w:hAnsi="Times New Roman" w:cs="Times New Roman"/>
                <w:sz w:val="16"/>
                <w:szCs w:val="16"/>
              </w:rPr>
            </w:pPr>
            <w:r>
              <w:rPr>
                <w:rFonts w:ascii="Times New Roman" w:hAnsi="Times New Roman" w:cs="Times New Roman"/>
                <w:sz w:val="16"/>
                <w:szCs w:val="16"/>
              </w:rPr>
              <w:t>40.00%</w:t>
            </w:r>
          </w:p>
        </w:tc>
      </w:tr>
    </w:tbl>
    <w:p w14:paraId="00B03E29">
      <w:pPr>
        <w:jc w:val="both"/>
        <w:rPr>
          <w:rFonts w:ascii="Times New Roman" w:hAnsi="Times New Roman" w:cs="Times New Roman"/>
        </w:rPr>
      </w:pPr>
      <w:r>
        <w:rPr>
          <w:rFonts w:ascii="Times New Roman" w:hAnsi="Times New Roman" w:cs="Times New Roman"/>
        </w:rPr>
        <w:t>Source: Authors field Survey-2025</w:t>
      </w:r>
    </w:p>
    <w:p w14:paraId="2C9598CB">
      <w:pPr>
        <w:jc w:val="both"/>
        <w:rPr>
          <w:rFonts w:ascii="Times New Roman" w:hAnsi="Times New Roman" w:cs="Times New Roman"/>
        </w:rPr>
      </w:pPr>
      <w:r>
        <w:rPr>
          <w:rFonts w:ascii="Times New Roman" w:hAnsi="Times New Roman" w:cs="Times New Roman"/>
        </w:rPr>
        <w:t>Age-disaggregated data further underscores a clear generational shift in educational achievement. Young SC males, for instance, average 10.5 years of schooling, compared to just 7.5 years for their senior counterparts—a 40% increase. Similarly, young Konar females average 12.6 years, the highest across all subgroups, indicating not only gender progress but also significant investment in education among socially aspirational intermediary castes. These trends resonate with the findings of Jeffrey, Jeffrey, and Jeffrey (2008), who note that rural youth across India increasingly view education as a means of social mobility, though the actual returns to education remain contingent on caste, gender, and regional factors.</w:t>
      </w:r>
    </w:p>
    <w:p w14:paraId="021376B2">
      <w:pPr>
        <w:jc w:val="both"/>
        <w:rPr>
          <w:rFonts w:ascii="Times New Roman" w:hAnsi="Times New Roman" w:cs="Times New Roman"/>
        </w:rPr>
      </w:pPr>
      <w:r>
        <w:rPr>
          <w:rFonts w:ascii="Times New Roman" w:hAnsi="Times New Roman" w:cs="Times New Roman"/>
        </w:rPr>
        <w:t xml:space="preserve">Interestingly, not all caste groups exhibit upward educational mobility. Ambalakarar males, for example, show a 21.7% </w:t>
      </w:r>
      <w:r>
        <w:rPr>
          <w:rFonts w:ascii="Times New Roman" w:hAnsi="Times New Roman" w:cs="Times New Roman"/>
          <w:i/>
          <w:iCs/>
        </w:rPr>
        <w:t>decline</w:t>
      </w:r>
      <w:r>
        <w:rPr>
          <w:rFonts w:ascii="Times New Roman" w:hAnsi="Times New Roman" w:cs="Times New Roman"/>
        </w:rPr>
        <w:t xml:space="preserve"> in educational attainment between senior and youth cohorts, while Maravar females show stagnation (−0.8%). These patterns reflect persistent barriers to education among certain caste groups, often due to agrarian responsibilities, local power dynamics, or lack of institutional support. Scholars such as Still (2011) argue that while education has expanded in rural India, its benefits are not evenly distributed, especially where entrenched caste hierarchies restrict opportunities.</w:t>
      </w:r>
    </w:p>
    <w:p w14:paraId="3FBD4110">
      <w:pPr>
        <w:jc w:val="both"/>
        <w:rPr>
          <w:rFonts w:ascii="Times New Roman" w:hAnsi="Times New Roman" w:cs="Times New Roman"/>
        </w:rPr>
      </w:pPr>
      <w:r>
        <w:rPr>
          <w:rFonts w:ascii="Times New Roman" w:hAnsi="Times New Roman" w:cs="Times New Roman"/>
        </w:rPr>
        <w:t>The emerging educational landscape in Semboothi thus presents a complex picture: while many communities are leveraging schooling to break caste ceilings, others remain locked in cycles of disadvantage. It suggests that policies focused only on universal access may be insufficient without addressing caste-specific structural constraints that affect educational continuity and outcomes.</w:t>
      </w:r>
    </w:p>
    <w:p w14:paraId="63154942">
      <w:pPr>
        <w:jc w:val="both"/>
        <w:rPr>
          <w:rFonts w:ascii="Times New Roman" w:hAnsi="Times New Roman" w:cs="Times New Roman"/>
        </w:rPr>
      </w:pPr>
    </w:p>
    <w:p w14:paraId="49FD157C">
      <w:pPr>
        <w:rPr>
          <w:rFonts w:ascii="Times New Roman" w:hAnsi="Times New Roman" w:cs="Times New Roman"/>
        </w:rPr>
      </w:pPr>
      <w:r>
        <w:rPr>
          <w:rFonts w:ascii="Times New Roman" w:hAnsi="Times New Roman" w:cs="Times New Roman"/>
        </w:rPr>
        <w:t>Table 3: Migration of village Household</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944"/>
        <w:gridCol w:w="1189"/>
        <w:gridCol w:w="1052"/>
        <w:gridCol w:w="1527"/>
        <w:gridCol w:w="1474"/>
        <w:gridCol w:w="1173"/>
      </w:tblGrid>
      <w:tr w14:paraId="53C1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09" w:type="dxa"/>
            <w:noWrap/>
          </w:tcPr>
          <w:p w14:paraId="2E96C941">
            <w:pPr>
              <w:spacing w:after="0" w:line="240" w:lineRule="auto"/>
              <w:rPr>
                <w:rFonts w:ascii="Times New Roman" w:hAnsi="Times New Roman" w:cs="Times New Roman"/>
                <w:b/>
                <w:bCs/>
              </w:rPr>
            </w:pPr>
            <w:r>
              <w:rPr>
                <w:rFonts w:ascii="Times New Roman" w:hAnsi="Times New Roman" w:cs="Times New Roman"/>
                <w:b/>
                <w:bCs/>
              </w:rPr>
              <w:t>Caste</w:t>
            </w:r>
          </w:p>
        </w:tc>
        <w:tc>
          <w:tcPr>
            <w:tcW w:w="944" w:type="dxa"/>
            <w:noWrap/>
          </w:tcPr>
          <w:p w14:paraId="69B39794">
            <w:pPr>
              <w:spacing w:after="0" w:line="240" w:lineRule="auto"/>
              <w:rPr>
                <w:rFonts w:ascii="Times New Roman" w:hAnsi="Times New Roman" w:cs="Times New Roman"/>
                <w:b/>
                <w:bCs/>
              </w:rPr>
            </w:pPr>
            <w:r>
              <w:rPr>
                <w:rFonts w:ascii="Times New Roman" w:hAnsi="Times New Roman" w:cs="Times New Roman"/>
                <w:b/>
                <w:bCs/>
              </w:rPr>
              <w:t>No of HH</w:t>
            </w:r>
          </w:p>
        </w:tc>
        <w:tc>
          <w:tcPr>
            <w:tcW w:w="1075" w:type="dxa"/>
            <w:noWrap/>
          </w:tcPr>
          <w:p w14:paraId="29CB0838">
            <w:pPr>
              <w:spacing w:after="0" w:line="240" w:lineRule="auto"/>
              <w:rPr>
                <w:rFonts w:ascii="Times New Roman" w:hAnsi="Times New Roman" w:cs="Times New Roman"/>
                <w:b/>
                <w:bCs/>
              </w:rPr>
            </w:pPr>
            <w:r>
              <w:rPr>
                <w:rFonts w:ascii="Times New Roman" w:hAnsi="Times New Roman" w:cs="Times New Roman"/>
                <w:b/>
                <w:bCs/>
              </w:rPr>
              <w:t>No Members</w:t>
            </w:r>
          </w:p>
        </w:tc>
        <w:tc>
          <w:tcPr>
            <w:tcW w:w="1014" w:type="dxa"/>
            <w:noWrap/>
          </w:tcPr>
          <w:p w14:paraId="6D07250E">
            <w:pPr>
              <w:spacing w:after="0" w:line="240" w:lineRule="auto"/>
              <w:rPr>
                <w:rFonts w:ascii="Times New Roman" w:hAnsi="Times New Roman" w:cs="Times New Roman"/>
                <w:b/>
                <w:bCs/>
              </w:rPr>
            </w:pPr>
            <w:r>
              <w:rPr>
                <w:rFonts w:ascii="Times New Roman" w:hAnsi="Times New Roman" w:cs="Times New Roman"/>
                <w:b/>
                <w:bCs/>
              </w:rPr>
              <w:t>Average Family Size</w:t>
            </w:r>
          </w:p>
        </w:tc>
        <w:tc>
          <w:tcPr>
            <w:tcW w:w="1527" w:type="dxa"/>
          </w:tcPr>
          <w:p w14:paraId="46258CB0">
            <w:pPr>
              <w:spacing w:after="0" w:line="240" w:lineRule="auto"/>
              <w:rPr>
                <w:rFonts w:ascii="Times New Roman" w:hAnsi="Times New Roman" w:cs="Times New Roman"/>
                <w:b/>
                <w:bCs/>
              </w:rPr>
            </w:pPr>
            <w:r>
              <w:rPr>
                <w:rFonts w:ascii="Times New Roman" w:hAnsi="Times New Roman" w:cs="Times New Roman"/>
                <w:b/>
                <w:bCs/>
              </w:rPr>
              <w:t>No HH members Migrated</w:t>
            </w:r>
          </w:p>
        </w:tc>
        <w:tc>
          <w:tcPr>
            <w:tcW w:w="1474" w:type="dxa"/>
          </w:tcPr>
          <w:p w14:paraId="2993067E">
            <w:pPr>
              <w:spacing w:after="0" w:line="240" w:lineRule="auto"/>
              <w:rPr>
                <w:rFonts w:ascii="Times New Roman" w:hAnsi="Times New Roman" w:cs="Times New Roman"/>
                <w:b/>
                <w:bCs/>
              </w:rPr>
            </w:pPr>
            <w:r>
              <w:rPr>
                <w:rFonts w:ascii="Times New Roman" w:hAnsi="Times New Roman" w:cs="Times New Roman"/>
                <w:b/>
                <w:bCs/>
              </w:rPr>
              <w:t>% of Migration to Total HH</w:t>
            </w:r>
          </w:p>
        </w:tc>
        <w:tc>
          <w:tcPr>
            <w:tcW w:w="1173" w:type="dxa"/>
          </w:tcPr>
          <w:p w14:paraId="086CDF5A">
            <w:pPr>
              <w:spacing w:after="0" w:line="240" w:lineRule="auto"/>
              <w:rPr>
                <w:rFonts w:ascii="Times New Roman" w:hAnsi="Times New Roman" w:cs="Times New Roman"/>
                <w:b/>
                <w:bCs/>
              </w:rPr>
            </w:pPr>
            <w:r>
              <w:rPr>
                <w:rFonts w:ascii="Times New Roman" w:hAnsi="Times New Roman" w:cs="Times New Roman"/>
                <w:b/>
                <w:bCs/>
              </w:rPr>
              <w:t>Annual Income</w:t>
            </w:r>
          </w:p>
        </w:tc>
      </w:tr>
      <w:tr w14:paraId="1918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9" w:type="dxa"/>
            <w:noWrap/>
          </w:tcPr>
          <w:p w14:paraId="35453720">
            <w:pPr>
              <w:spacing w:after="0" w:line="240" w:lineRule="auto"/>
              <w:rPr>
                <w:rFonts w:ascii="Times New Roman" w:hAnsi="Times New Roman" w:cs="Times New Roman"/>
              </w:rPr>
            </w:pPr>
            <w:r>
              <w:rPr>
                <w:rFonts w:ascii="Times New Roman" w:hAnsi="Times New Roman" w:cs="Times New Roman"/>
              </w:rPr>
              <w:t>Ambalakarar</w:t>
            </w:r>
          </w:p>
        </w:tc>
        <w:tc>
          <w:tcPr>
            <w:tcW w:w="944" w:type="dxa"/>
            <w:noWrap/>
          </w:tcPr>
          <w:p w14:paraId="3B6087E3">
            <w:pPr>
              <w:spacing w:after="0" w:line="240" w:lineRule="auto"/>
              <w:rPr>
                <w:rFonts w:ascii="Times New Roman" w:hAnsi="Times New Roman" w:cs="Times New Roman"/>
              </w:rPr>
            </w:pPr>
            <w:r>
              <w:rPr>
                <w:rFonts w:ascii="Times New Roman" w:hAnsi="Times New Roman" w:cs="Times New Roman"/>
              </w:rPr>
              <w:t>29</w:t>
            </w:r>
          </w:p>
        </w:tc>
        <w:tc>
          <w:tcPr>
            <w:tcW w:w="1075" w:type="dxa"/>
            <w:noWrap/>
          </w:tcPr>
          <w:p w14:paraId="0149F153">
            <w:pPr>
              <w:spacing w:after="0" w:line="240" w:lineRule="auto"/>
              <w:rPr>
                <w:rFonts w:ascii="Times New Roman" w:hAnsi="Times New Roman" w:cs="Times New Roman"/>
              </w:rPr>
            </w:pPr>
            <w:r>
              <w:rPr>
                <w:rFonts w:ascii="Times New Roman" w:hAnsi="Times New Roman" w:cs="Times New Roman"/>
              </w:rPr>
              <w:t>142</w:t>
            </w:r>
          </w:p>
        </w:tc>
        <w:tc>
          <w:tcPr>
            <w:tcW w:w="1014" w:type="dxa"/>
            <w:noWrap/>
          </w:tcPr>
          <w:p w14:paraId="0CBBB92C">
            <w:pPr>
              <w:spacing w:after="0" w:line="240" w:lineRule="auto"/>
              <w:rPr>
                <w:rFonts w:ascii="Times New Roman" w:hAnsi="Times New Roman" w:cs="Times New Roman"/>
              </w:rPr>
            </w:pPr>
            <w:r>
              <w:rPr>
                <w:rFonts w:ascii="Times New Roman" w:hAnsi="Times New Roman" w:cs="Times New Roman"/>
              </w:rPr>
              <w:t>4.90</w:t>
            </w:r>
          </w:p>
        </w:tc>
        <w:tc>
          <w:tcPr>
            <w:tcW w:w="1527" w:type="dxa"/>
            <w:noWrap/>
          </w:tcPr>
          <w:p w14:paraId="18BB936C">
            <w:pPr>
              <w:spacing w:after="0" w:line="240" w:lineRule="auto"/>
              <w:rPr>
                <w:rFonts w:ascii="Times New Roman" w:hAnsi="Times New Roman" w:cs="Times New Roman"/>
              </w:rPr>
            </w:pPr>
            <w:r>
              <w:rPr>
                <w:rFonts w:ascii="Times New Roman" w:hAnsi="Times New Roman" w:cs="Times New Roman"/>
              </w:rPr>
              <w:t>25</w:t>
            </w:r>
          </w:p>
        </w:tc>
        <w:tc>
          <w:tcPr>
            <w:tcW w:w="1474" w:type="dxa"/>
            <w:noWrap/>
          </w:tcPr>
          <w:p w14:paraId="6F134B52">
            <w:pPr>
              <w:spacing w:after="0" w:line="240" w:lineRule="auto"/>
              <w:rPr>
                <w:rFonts w:ascii="Times New Roman" w:hAnsi="Times New Roman" w:cs="Times New Roman"/>
              </w:rPr>
            </w:pPr>
            <w:r>
              <w:rPr>
                <w:rFonts w:ascii="Times New Roman" w:hAnsi="Times New Roman" w:cs="Times New Roman"/>
              </w:rPr>
              <w:t>86.21</w:t>
            </w:r>
          </w:p>
        </w:tc>
        <w:tc>
          <w:tcPr>
            <w:tcW w:w="1173" w:type="dxa"/>
            <w:noWrap/>
          </w:tcPr>
          <w:p w14:paraId="523D6A02">
            <w:pPr>
              <w:spacing w:after="0" w:line="240" w:lineRule="auto"/>
              <w:rPr>
                <w:rFonts w:ascii="Times New Roman" w:hAnsi="Times New Roman" w:cs="Times New Roman"/>
              </w:rPr>
            </w:pPr>
            <w:r>
              <w:rPr>
                <w:rFonts w:ascii="Times New Roman" w:hAnsi="Times New Roman" w:cs="Times New Roman"/>
              </w:rPr>
              <w:t>143080</w:t>
            </w:r>
          </w:p>
        </w:tc>
      </w:tr>
      <w:tr w14:paraId="2E03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9" w:type="dxa"/>
            <w:noWrap/>
          </w:tcPr>
          <w:p w14:paraId="63100873">
            <w:pPr>
              <w:spacing w:after="0" w:line="240" w:lineRule="auto"/>
              <w:rPr>
                <w:rFonts w:ascii="Times New Roman" w:hAnsi="Times New Roman" w:cs="Times New Roman"/>
              </w:rPr>
            </w:pPr>
            <w:r>
              <w:rPr>
                <w:rFonts w:ascii="Times New Roman" w:hAnsi="Times New Roman" w:cs="Times New Roman"/>
              </w:rPr>
              <w:t>Chettiyar</w:t>
            </w:r>
          </w:p>
        </w:tc>
        <w:tc>
          <w:tcPr>
            <w:tcW w:w="944" w:type="dxa"/>
            <w:noWrap/>
          </w:tcPr>
          <w:p w14:paraId="792101A9">
            <w:pPr>
              <w:spacing w:after="0" w:line="240" w:lineRule="auto"/>
              <w:rPr>
                <w:rFonts w:ascii="Times New Roman" w:hAnsi="Times New Roman" w:cs="Times New Roman"/>
              </w:rPr>
            </w:pPr>
            <w:r>
              <w:rPr>
                <w:rFonts w:ascii="Times New Roman" w:hAnsi="Times New Roman" w:cs="Times New Roman"/>
              </w:rPr>
              <w:t>9</w:t>
            </w:r>
          </w:p>
        </w:tc>
        <w:tc>
          <w:tcPr>
            <w:tcW w:w="1075" w:type="dxa"/>
            <w:noWrap/>
          </w:tcPr>
          <w:p w14:paraId="0249A117">
            <w:pPr>
              <w:spacing w:after="0" w:line="240" w:lineRule="auto"/>
              <w:rPr>
                <w:rFonts w:ascii="Times New Roman" w:hAnsi="Times New Roman" w:cs="Times New Roman"/>
              </w:rPr>
            </w:pPr>
            <w:r>
              <w:rPr>
                <w:rFonts w:ascii="Times New Roman" w:hAnsi="Times New Roman" w:cs="Times New Roman"/>
              </w:rPr>
              <w:t>35</w:t>
            </w:r>
          </w:p>
        </w:tc>
        <w:tc>
          <w:tcPr>
            <w:tcW w:w="1014" w:type="dxa"/>
            <w:noWrap/>
          </w:tcPr>
          <w:p w14:paraId="5DB5AA06">
            <w:pPr>
              <w:spacing w:after="0" w:line="240" w:lineRule="auto"/>
              <w:rPr>
                <w:rFonts w:ascii="Times New Roman" w:hAnsi="Times New Roman" w:cs="Times New Roman"/>
              </w:rPr>
            </w:pPr>
            <w:r>
              <w:rPr>
                <w:rFonts w:ascii="Times New Roman" w:hAnsi="Times New Roman" w:cs="Times New Roman"/>
              </w:rPr>
              <w:t>3.89</w:t>
            </w:r>
          </w:p>
        </w:tc>
        <w:tc>
          <w:tcPr>
            <w:tcW w:w="1527" w:type="dxa"/>
            <w:noWrap/>
          </w:tcPr>
          <w:p w14:paraId="1D488AA4">
            <w:pPr>
              <w:spacing w:after="0" w:line="240" w:lineRule="auto"/>
              <w:rPr>
                <w:rFonts w:ascii="Times New Roman" w:hAnsi="Times New Roman" w:cs="Times New Roman"/>
              </w:rPr>
            </w:pPr>
            <w:r>
              <w:rPr>
                <w:rFonts w:ascii="Times New Roman" w:hAnsi="Times New Roman" w:cs="Times New Roman"/>
              </w:rPr>
              <w:t>9</w:t>
            </w:r>
          </w:p>
        </w:tc>
        <w:tc>
          <w:tcPr>
            <w:tcW w:w="1474" w:type="dxa"/>
            <w:noWrap/>
          </w:tcPr>
          <w:p w14:paraId="02FB739F">
            <w:pPr>
              <w:spacing w:after="0" w:line="240" w:lineRule="auto"/>
              <w:rPr>
                <w:rFonts w:ascii="Times New Roman" w:hAnsi="Times New Roman" w:cs="Times New Roman"/>
              </w:rPr>
            </w:pPr>
            <w:r>
              <w:rPr>
                <w:rFonts w:ascii="Times New Roman" w:hAnsi="Times New Roman" w:cs="Times New Roman"/>
              </w:rPr>
              <w:t>100</w:t>
            </w:r>
          </w:p>
        </w:tc>
        <w:tc>
          <w:tcPr>
            <w:tcW w:w="1173" w:type="dxa"/>
            <w:noWrap/>
          </w:tcPr>
          <w:p w14:paraId="038F5D87">
            <w:pPr>
              <w:spacing w:after="0" w:line="240" w:lineRule="auto"/>
              <w:rPr>
                <w:rFonts w:ascii="Times New Roman" w:hAnsi="Times New Roman" w:cs="Times New Roman"/>
              </w:rPr>
            </w:pPr>
            <w:r>
              <w:rPr>
                <w:rFonts w:ascii="Times New Roman" w:hAnsi="Times New Roman" w:cs="Times New Roman"/>
              </w:rPr>
              <w:t>142888</w:t>
            </w:r>
          </w:p>
        </w:tc>
      </w:tr>
      <w:tr w14:paraId="463B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9" w:type="dxa"/>
            <w:noWrap/>
          </w:tcPr>
          <w:p w14:paraId="5EBB7C75">
            <w:pPr>
              <w:spacing w:after="0" w:line="240" w:lineRule="auto"/>
              <w:rPr>
                <w:rFonts w:ascii="Times New Roman" w:hAnsi="Times New Roman" w:cs="Times New Roman"/>
              </w:rPr>
            </w:pPr>
            <w:r>
              <w:rPr>
                <w:rFonts w:ascii="Times New Roman" w:hAnsi="Times New Roman" w:cs="Times New Roman"/>
              </w:rPr>
              <w:t>Konar</w:t>
            </w:r>
          </w:p>
        </w:tc>
        <w:tc>
          <w:tcPr>
            <w:tcW w:w="944" w:type="dxa"/>
            <w:noWrap/>
          </w:tcPr>
          <w:p w14:paraId="59A2707A">
            <w:pPr>
              <w:spacing w:after="0" w:line="240" w:lineRule="auto"/>
              <w:rPr>
                <w:rFonts w:ascii="Times New Roman" w:hAnsi="Times New Roman" w:cs="Times New Roman"/>
              </w:rPr>
            </w:pPr>
            <w:r>
              <w:rPr>
                <w:rFonts w:ascii="Times New Roman" w:hAnsi="Times New Roman" w:cs="Times New Roman"/>
              </w:rPr>
              <w:t>19</w:t>
            </w:r>
          </w:p>
        </w:tc>
        <w:tc>
          <w:tcPr>
            <w:tcW w:w="1075" w:type="dxa"/>
            <w:noWrap/>
          </w:tcPr>
          <w:p w14:paraId="47C1E3EB">
            <w:pPr>
              <w:spacing w:after="0" w:line="240" w:lineRule="auto"/>
              <w:rPr>
                <w:rFonts w:ascii="Times New Roman" w:hAnsi="Times New Roman" w:cs="Times New Roman"/>
              </w:rPr>
            </w:pPr>
            <w:r>
              <w:rPr>
                <w:rFonts w:ascii="Times New Roman" w:hAnsi="Times New Roman" w:cs="Times New Roman"/>
              </w:rPr>
              <w:t>91</w:t>
            </w:r>
          </w:p>
        </w:tc>
        <w:tc>
          <w:tcPr>
            <w:tcW w:w="1014" w:type="dxa"/>
            <w:noWrap/>
          </w:tcPr>
          <w:p w14:paraId="745181EA">
            <w:pPr>
              <w:spacing w:after="0" w:line="240" w:lineRule="auto"/>
              <w:rPr>
                <w:rFonts w:ascii="Times New Roman" w:hAnsi="Times New Roman" w:cs="Times New Roman"/>
              </w:rPr>
            </w:pPr>
            <w:r>
              <w:rPr>
                <w:rFonts w:ascii="Times New Roman" w:hAnsi="Times New Roman" w:cs="Times New Roman"/>
              </w:rPr>
              <w:t>4.79</w:t>
            </w:r>
          </w:p>
        </w:tc>
        <w:tc>
          <w:tcPr>
            <w:tcW w:w="1527" w:type="dxa"/>
            <w:noWrap/>
          </w:tcPr>
          <w:p w14:paraId="75F1DC26">
            <w:pPr>
              <w:spacing w:after="0" w:line="240" w:lineRule="auto"/>
              <w:rPr>
                <w:rFonts w:ascii="Times New Roman" w:hAnsi="Times New Roman" w:cs="Times New Roman"/>
              </w:rPr>
            </w:pPr>
            <w:r>
              <w:rPr>
                <w:rFonts w:ascii="Times New Roman" w:hAnsi="Times New Roman" w:cs="Times New Roman"/>
              </w:rPr>
              <w:t>21</w:t>
            </w:r>
          </w:p>
        </w:tc>
        <w:tc>
          <w:tcPr>
            <w:tcW w:w="1474" w:type="dxa"/>
            <w:noWrap/>
          </w:tcPr>
          <w:p w14:paraId="5A979E9B">
            <w:pPr>
              <w:spacing w:after="0" w:line="240" w:lineRule="auto"/>
              <w:rPr>
                <w:rFonts w:ascii="Times New Roman" w:hAnsi="Times New Roman" w:cs="Times New Roman"/>
              </w:rPr>
            </w:pPr>
            <w:r>
              <w:rPr>
                <w:rFonts w:ascii="Times New Roman" w:hAnsi="Times New Roman" w:cs="Times New Roman"/>
              </w:rPr>
              <w:t>110.53</w:t>
            </w:r>
          </w:p>
        </w:tc>
        <w:tc>
          <w:tcPr>
            <w:tcW w:w="1173" w:type="dxa"/>
            <w:noWrap/>
          </w:tcPr>
          <w:p w14:paraId="05AC8371">
            <w:pPr>
              <w:spacing w:after="0" w:line="240" w:lineRule="auto"/>
              <w:rPr>
                <w:rFonts w:ascii="Times New Roman" w:hAnsi="Times New Roman" w:cs="Times New Roman"/>
              </w:rPr>
            </w:pPr>
            <w:r>
              <w:rPr>
                <w:rFonts w:ascii="Times New Roman" w:hAnsi="Times New Roman" w:cs="Times New Roman"/>
              </w:rPr>
              <w:t>151666</w:t>
            </w:r>
          </w:p>
        </w:tc>
      </w:tr>
      <w:tr w14:paraId="0C75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9" w:type="dxa"/>
            <w:noWrap/>
          </w:tcPr>
          <w:p w14:paraId="6AE3CD26">
            <w:pPr>
              <w:spacing w:after="0" w:line="240" w:lineRule="auto"/>
              <w:rPr>
                <w:rFonts w:ascii="Times New Roman" w:hAnsi="Times New Roman" w:cs="Times New Roman"/>
              </w:rPr>
            </w:pPr>
            <w:r>
              <w:rPr>
                <w:rFonts w:ascii="Times New Roman" w:hAnsi="Times New Roman" w:cs="Times New Roman"/>
              </w:rPr>
              <w:t>Maravar</w:t>
            </w:r>
          </w:p>
        </w:tc>
        <w:tc>
          <w:tcPr>
            <w:tcW w:w="944" w:type="dxa"/>
            <w:noWrap/>
          </w:tcPr>
          <w:p w14:paraId="4042277C">
            <w:pPr>
              <w:spacing w:after="0" w:line="240" w:lineRule="auto"/>
              <w:rPr>
                <w:rFonts w:ascii="Times New Roman" w:hAnsi="Times New Roman" w:cs="Times New Roman"/>
              </w:rPr>
            </w:pPr>
            <w:r>
              <w:rPr>
                <w:rFonts w:ascii="Times New Roman" w:hAnsi="Times New Roman" w:cs="Times New Roman"/>
              </w:rPr>
              <w:t>15</w:t>
            </w:r>
          </w:p>
        </w:tc>
        <w:tc>
          <w:tcPr>
            <w:tcW w:w="1075" w:type="dxa"/>
            <w:noWrap/>
          </w:tcPr>
          <w:p w14:paraId="44F1A37A">
            <w:pPr>
              <w:spacing w:after="0" w:line="240" w:lineRule="auto"/>
              <w:rPr>
                <w:rFonts w:ascii="Times New Roman" w:hAnsi="Times New Roman" w:cs="Times New Roman"/>
              </w:rPr>
            </w:pPr>
            <w:r>
              <w:rPr>
                <w:rFonts w:ascii="Times New Roman" w:hAnsi="Times New Roman" w:cs="Times New Roman"/>
              </w:rPr>
              <w:t>83</w:t>
            </w:r>
          </w:p>
        </w:tc>
        <w:tc>
          <w:tcPr>
            <w:tcW w:w="1014" w:type="dxa"/>
            <w:noWrap/>
          </w:tcPr>
          <w:p w14:paraId="05195A96">
            <w:pPr>
              <w:spacing w:after="0" w:line="240" w:lineRule="auto"/>
              <w:rPr>
                <w:rFonts w:ascii="Times New Roman" w:hAnsi="Times New Roman" w:cs="Times New Roman"/>
              </w:rPr>
            </w:pPr>
            <w:r>
              <w:rPr>
                <w:rFonts w:ascii="Times New Roman" w:hAnsi="Times New Roman" w:cs="Times New Roman"/>
              </w:rPr>
              <w:t>5.53</w:t>
            </w:r>
          </w:p>
        </w:tc>
        <w:tc>
          <w:tcPr>
            <w:tcW w:w="1527" w:type="dxa"/>
            <w:noWrap/>
          </w:tcPr>
          <w:p w14:paraId="38B4E91C">
            <w:pPr>
              <w:spacing w:after="0" w:line="240" w:lineRule="auto"/>
              <w:rPr>
                <w:rFonts w:ascii="Times New Roman" w:hAnsi="Times New Roman" w:cs="Times New Roman"/>
              </w:rPr>
            </w:pPr>
            <w:r>
              <w:rPr>
                <w:rFonts w:ascii="Times New Roman" w:hAnsi="Times New Roman" w:cs="Times New Roman"/>
              </w:rPr>
              <w:t>20</w:t>
            </w:r>
          </w:p>
        </w:tc>
        <w:tc>
          <w:tcPr>
            <w:tcW w:w="1474" w:type="dxa"/>
            <w:noWrap/>
          </w:tcPr>
          <w:p w14:paraId="0F5FAEFE">
            <w:pPr>
              <w:spacing w:after="0" w:line="240" w:lineRule="auto"/>
              <w:rPr>
                <w:rFonts w:ascii="Times New Roman" w:hAnsi="Times New Roman" w:cs="Times New Roman"/>
              </w:rPr>
            </w:pPr>
            <w:r>
              <w:rPr>
                <w:rFonts w:ascii="Times New Roman" w:hAnsi="Times New Roman" w:cs="Times New Roman"/>
              </w:rPr>
              <w:t>133.3</w:t>
            </w:r>
          </w:p>
        </w:tc>
        <w:tc>
          <w:tcPr>
            <w:tcW w:w="1173" w:type="dxa"/>
            <w:noWrap/>
          </w:tcPr>
          <w:p w14:paraId="64C8F540">
            <w:pPr>
              <w:spacing w:after="0" w:line="240" w:lineRule="auto"/>
              <w:rPr>
                <w:rFonts w:ascii="Times New Roman" w:hAnsi="Times New Roman" w:cs="Times New Roman"/>
              </w:rPr>
            </w:pPr>
            <w:r>
              <w:rPr>
                <w:rFonts w:ascii="Times New Roman" w:hAnsi="Times New Roman" w:cs="Times New Roman"/>
              </w:rPr>
              <w:t>142500</w:t>
            </w:r>
          </w:p>
        </w:tc>
      </w:tr>
      <w:tr w14:paraId="1C46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9" w:type="dxa"/>
            <w:noWrap/>
          </w:tcPr>
          <w:p w14:paraId="15C29330">
            <w:pPr>
              <w:spacing w:after="0" w:line="240" w:lineRule="auto"/>
              <w:rPr>
                <w:rFonts w:ascii="Times New Roman" w:hAnsi="Times New Roman" w:cs="Times New Roman"/>
              </w:rPr>
            </w:pPr>
            <w:r>
              <w:rPr>
                <w:rFonts w:ascii="Times New Roman" w:hAnsi="Times New Roman" w:cs="Times New Roman"/>
              </w:rPr>
              <w:t>Muslim</w:t>
            </w:r>
          </w:p>
        </w:tc>
        <w:tc>
          <w:tcPr>
            <w:tcW w:w="944" w:type="dxa"/>
            <w:noWrap/>
          </w:tcPr>
          <w:p w14:paraId="6495502F">
            <w:pPr>
              <w:spacing w:after="0" w:line="240" w:lineRule="auto"/>
              <w:rPr>
                <w:rFonts w:ascii="Times New Roman" w:hAnsi="Times New Roman" w:cs="Times New Roman"/>
              </w:rPr>
            </w:pPr>
            <w:r>
              <w:rPr>
                <w:rFonts w:ascii="Times New Roman" w:hAnsi="Times New Roman" w:cs="Times New Roman"/>
              </w:rPr>
              <w:t>8</w:t>
            </w:r>
          </w:p>
        </w:tc>
        <w:tc>
          <w:tcPr>
            <w:tcW w:w="1075" w:type="dxa"/>
            <w:noWrap/>
          </w:tcPr>
          <w:p w14:paraId="4F31FA4F">
            <w:pPr>
              <w:spacing w:after="0" w:line="240" w:lineRule="auto"/>
              <w:rPr>
                <w:rFonts w:ascii="Times New Roman" w:hAnsi="Times New Roman" w:cs="Times New Roman"/>
              </w:rPr>
            </w:pPr>
            <w:r>
              <w:rPr>
                <w:rFonts w:ascii="Times New Roman" w:hAnsi="Times New Roman" w:cs="Times New Roman"/>
              </w:rPr>
              <w:t>30</w:t>
            </w:r>
          </w:p>
        </w:tc>
        <w:tc>
          <w:tcPr>
            <w:tcW w:w="1014" w:type="dxa"/>
            <w:noWrap/>
          </w:tcPr>
          <w:p w14:paraId="4B5C7D5E">
            <w:pPr>
              <w:spacing w:after="0" w:line="240" w:lineRule="auto"/>
              <w:rPr>
                <w:rFonts w:ascii="Times New Roman" w:hAnsi="Times New Roman" w:cs="Times New Roman"/>
              </w:rPr>
            </w:pPr>
            <w:r>
              <w:rPr>
                <w:rFonts w:ascii="Times New Roman" w:hAnsi="Times New Roman" w:cs="Times New Roman"/>
              </w:rPr>
              <w:t>3.75</w:t>
            </w:r>
          </w:p>
        </w:tc>
        <w:tc>
          <w:tcPr>
            <w:tcW w:w="1527" w:type="dxa"/>
            <w:noWrap/>
          </w:tcPr>
          <w:p w14:paraId="364262BB">
            <w:pPr>
              <w:spacing w:after="0" w:line="240" w:lineRule="auto"/>
              <w:rPr>
                <w:rFonts w:ascii="Times New Roman" w:hAnsi="Times New Roman" w:cs="Times New Roman"/>
              </w:rPr>
            </w:pPr>
            <w:r>
              <w:rPr>
                <w:rFonts w:ascii="Times New Roman" w:hAnsi="Times New Roman" w:cs="Times New Roman"/>
              </w:rPr>
              <w:t>10</w:t>
            </w:r>
          </w:p>
        </w:tc>
        <w:tc>
          <w:tcPr>
            <w:tcW w:w="1474" w:type="dxa"/>
            <w:noWrap/>
          </w:tcPr>
          <w:p w14:paraId="2BD262C5">
            <w:pPr>
              <w:spacing w:after="0" w:line="240" w:lineRule="auto"/>
              <w:rPr>
                <w:rFonts w:ascii="Times New Roman" w:hAnsi="Times New Roman" w:cs="Times New Roman"/>
              </w:rPr>
            </w:pPr>
            <w:r>
              <w:rPr>
                <w:rFonts w:ascii="Times New Roman" w:hAnsi="Times New Roman" w:cs="Times New Roman"/>
              </w:rPr>
              <w:t>125</w:t>
            </w:r>
          </w:p>
        </w:tc>
        <w:tc>
          <w:tcPr>
            <w:tcW w:w="1173" w:type="dxa"/>
            <w:noWrap/>
          </w:tcPr>
          <w:p w14:paraId="4123FA4E">
            <w:pPr>
              <w:spacing w:after="0" w:line="240" w:lineRule="auto"/>
              <w:rPr>
                <w:rFonts w:ascii="Times New Roman" w:hAnsi="Times New Roman" w:cs="Times New Roman"/>
              </w:rPr>
            </w:pPr>
            <w:r>
              <w:rPr>
                <w:rFonts w:ascii="Times New Roman" w:hAnsi="Times New Roman" w:cs="Times New Roman"/>
              </w:rPr>
              <w:t>172500</w:t>
            </w:r>
          </w:p>
        </w:tc>
      </w:tr>
      <w:tr w14:paraId="748A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09" w:type="dxa"/>
            <w:noWrap/>
          </w:tcPr>
          <w:p w14:paraId="521A1E38">
            <w:pPr>
              <w:spacing w:after="0" w:line="240" w:lineRule="auto"/>
              <w:rPr>
                <w:rFonts w:ascii="Times New Roman" w:hAnsi="Times New Roman" w:cs="Times New Roman"/>
              </w:rPr>
            </w:pPr>
            <w:r>
              <w:rPr>
                <w:rFonts w:ascii="Times New Roman" w:hAnsi="Times New Roman" w:cs="Times New Roman"/>
              </w:rPr>
              <w:t>SC</w:t>
            </w:r>
          </w:p>
        </w:tc>
        <w:tc>
          <w:tcPr>
            <w:tcW w:w="944" w:type="dxa"/>
            <w:noWrap/>
          </w:tcPr>
          <w:p w14:paraId="4F061D10">
            <w:pPr>
              <w:spacing w:after="0" w:line="240" w:lineRule="auto"/>
              <w:rPr>
                <w:rFonts w:ascii="Times New Roman" w:hAnsi="Times New Roman" w:cs="Times New Roman"/>
              </w:rPr>
            </w:pPr>
            <w:r>
              <w:rPr>
                <w:rFonts w:ascii="Times New Roman" w:hAnsi="Times New Roman" w:cs="Times New Roman"/>
              </w:rPr>
              <w:t>20</w:t>
            </w:r>
          </w:p>
        </w:tc>
        <w:tc>
          <w:tcPr>
            <w:tcW w:w="1075" w:type="dxa"/>
            <w:noWrap/>
          </w:tcPr>
          <w:p w14:paraId="3895DD08">
            <w:pPr>
              <w:spacing w:after="0" w:line="240" w:lineRule="auto"/>
              <w:rPr>
                <w:rFonts w:ascii="Times New Roman" w:hAnsi="Times New Roman" w:cs="Times New Roman"/>
              </w:rPr>
            </w:pPr>
            <w:r>
              <w:rPr>
                <w:rFonts w:ascii="Times New Roman" w:hAnsi="Times New Roman" w:cs="Times New Roman"/>
              </w:rPr>
              <w:t>81</w:t>
            </w:r>
          </w:p>
        </w:tc>
        <w:tc>
          <w:tcPr>
            <w:tcW w:w="1014" w:type="dxa"/>
            <w:noWrap/>
          </w:tcPr>
          <w:p w14:paraId="684D5D29">
            <w:pPr>
              <w:spacing w:after="0" w:line="240" w:lineRule="auto"/>
              <w:rPr>
                <w:rFonts w:ascii="Times New Roman" w:hAnsi="Times New Roman" w:cs="Times New Roman"/>
              </w:rPr>
            </w:pPr>
            <w:r>
              <w:rPr>
                <w:rFonts w:ascii="Times New Roman" w:hAnsi="Times New Roman" w:cs="Times New Roman"/>
              </w:rPr>
              <w:t>4.05</w:t>
            </w:r>
          </w:p>
        </w:tc>
        <w:tc>
          <w:tcPr>
            <w:tcW w:w="1527" w:type="dxa"/>
            <w:noWrap/>
          </w:tcPr>
          <w:p w14:paraId="7AFBE541">
            <w:pPr>
              <w:spacing w:after="0" w:line="240" w:lineRule="auto"/>
              <w:rPr>
                <w:rFonts w:ascii="Times New Roman" w:hAnsi="Times New Roman" w:cs="Times New Roman"/>
              </w:rPr>
            </w:pPr>
            <w:r>
              <w:rPr>
                <w:rFonts w:ascii="Times New Roman" w:hAnsi="Times New Roman" w:cs="Times New Roman"/>
              </w:rPr>
              <w:t>15</w:t>
            </w:r>
          </w:p>
        </w:tc>
        <w:tc>
          <w:tcPr>
            <w:tcW w:w="1474" w:type="dxa"/>
            <w:noWrap/>
          </w:tcPr>
          <w:p w14:paraId="2C96D604">
            <w:pPr>
              <w:spacing w:after="0" w:line="240" w:lineRule="auto"/>
              <w:rPr>
                <w:rFonts w:ascii="Times New Roman" w:hAnsi="Times New Roman" w:cs="Times New Roman"/>
              </w:rPr>
            </w:pPr>
            <w:r>
              <w:rPr>
                <w:rFonts w:ascii="Times New Roman" w:hAnsi="Times New Roman" w:cs="Times New Roman"/>
              </w:rPr>
              <w:t>75</w:t>
            </w:r>
          </w:p>
        </w:tc>
        <w:tc>
          <w:tcPr>
            <w:tcW w:w="1173" w:type="dxa"/>
            <w:noWrap/>
          </w:tcPr>
          <w:p w14:paraId="319D2468">
            <w:pPr>
              <w:spacing w:after="0" w:line="240" w:lineRule="auto"/>
              <w:rPr>
                <w:rFonts w:ascii="Times New Roman" w:hAnsi="Times New Roman" w:cs="Times New Roman"/>
              </w:rPr>
            </w:pPr>
            <w:r>
              <w:rPr>
                <w:rFonts w:ascii="Times New Roman" w:hAnsi="Times New Roman" w:cs="Times New Roman"/>
              </w:rPr>
              <w:t>202666</w:t>
            </w:r>
          </w:p>
        </w:tc>
      </w:tr>
    </w:tbl>
    <w:p w14:paraId="19CB1783">
      <w:pPr>
        <w:jc w:val="both"/>
        <w:rPr>
          <w:rFonts w:ascii="Times New Roman" w:hAnsi="Times New Roman" w:cs="Times New Roman"/>
        </w:rPr>
      </w:pPr>
      <w:r>
        <w:rPr>
          <w:rFonts w:ascii="Times New Roman" w:hAnsi="Times New Roman" w:cs="Times New Roman"/>
        </w:rPr>
        <w:t>Source: Authors field’s survey-2025</w:t>
      </w:r>
    </w:p>
    <w:p w14:paraId="207EA6D7">
      <w:pPr>
        <w:jc w:val="both"/>
        <w:rPr>
          <w:rFonts w:ascii="Times New Roman" w:hAnsi="Times New Roman" w:cs="Times New Roman"/>
          <w:b/>
          <w:bCs/>
        </w:rPr>
      </w:pPr>
      <w:r>
        <w:rPr>
          <w:rFonts w:ascii="Times New Roman" w:hAnsi="Times New Roman" w:cs="Times New Roman"/>
          <w:b/>
          <w:bCs/>
        </w:rPr>
        <w:t>4.2 Occupational Diversification and Livelihood Dynamics</w:t>
      </w:r>
    </w:p>
    <w:p w14:paraId="75536F37">
      <w:pPr>
        <w:jc w:val="both"/>
        <w:rPr>
          <w:rFonts w:ascii="Times New Roman" w:hAnsi="Times New Roman" w:cs="Times New Roman"/>
        </w:rPr>
      </w:pPr>
      <w:r>
        <w:rPr>
          <w:rFonts w:ascii="Times New Roman" w:hAnsi="Times New Roman" w:cs="Times New Roman"/>
        </w:rPr>
        <w:t>The occupational profile of Semboothi village, as shown in Table 6, vividly illustrates a pronounced diversification of livelihoods beyond traditional agrarian work. Of the 148 working individuals surveyed across caste groups, a substantial proportion are now engaged in non-farm sectors such as transportation (drivers), construction (both local and urban), retail (shops and hotels), finance (small lending and agency services), and overseas employment (particularly in Malaysia, Singapore, and the Gulf). This shift is emblematic of broader trends in rural India, where declining agricultural profitability and lack of reliable irrigation push even land-owning households to seek alternate incomes (Vakulabharanam, 2005; Reddy &amp; Mishra, 2010).</w:t>
      </w:r>
    </w:p>
    <w:p w14:paraId="1CDE7E3A">
      <w:pPr>
        <w:jc w:val="both"/>
        <w:rPr>
          <w:rFonts w:ascii="Times New Roman" w:hAnsi="Times New Roman" w:cs="Times New Roman"/>
        </w:rPr>
      </w:pPr>
      <w:r>
        <w:rPr>
          <w:rFonts w:ascii="Times New Roman" w:hAnsi="Times New Roman" w:cs="Times New Roman"/>
        </w:rPr>
        <w:t>Caste continues to structure both access to and mobility within these occupational transitions. While landholding castes such as Chettiyars and Konars retain symbolic and partial material connections to agriculture, their younger generations are increasingly oriented toward urban-centric or migratory employment, often leveraging social networks or educational attainments. In contrast, Scheduled Caste (SC) and Muslim households—historically marginalized within the agrarian economy—exhibit relatively higher average per capita incomes due to better integration into urban labor markets and semi-formal or formal service sectors. SC workers, for instance, are employed in hotels, finance companies, carpentry, and organized retail, earning ₹135,000 to ₹180,000 annually. Likewise, Muslims reported the highest per capita income (₹70,800), with several engaged in business or overseas trading, despite owning relatively less land.</w:t>
      </w:r>
    </w:p>
    <w:p w14:paraId="1E9D4A9E">
      <w:pPr>
        <w:jc w:val="both"/>
        <w:rPr>
          <w:rFonts w:ascii="Times New Roman" w:hAnsi="Times New Roman" w:cs="Times New Roman"/>
        </w:rPr>
      </w:pPr>
      <w:r>
        <w:rPr>
          <w:rFonts w:ascii="Times New Roman" w:hAnsi="Times New Roman" w:cs="Times New Roman"/>
        </w:rPr>
        <w:t>This emerging pattern validates findings by scholars like Jodhka (2012), who argues that the rural economy is not only diversifying but also "de-agrarianizing" in a socially stratified manner. While diversification offers new income opportunities, it also reproduces caste-based hierarchies of access. For instance, those working under MGNREGA or engaged in agricultural labor (often Ambalakarars and some SC households) earn as little as ₹30,000 per annum, reflecting a dual economy where some ascend into more lucrative livelihoods while others remain trapped in low-wage manual work.</w:t>
      </w:r>
    </w:p>
    <w:p w14:paraId="1344572F">
      <w:pPr>
        <w:jc w:val="both"/>
        <w:rPr>
          <w:rFonts w:ascii="Times New Roman" w:hAnsi="Times New Roman" w:cs="Times New Roman"/>
        </w:rPr>
      </w:pPr>
      <w:r>
        <w:rPr>
          <w:rFonts w:ascii="Times New Roman" w:hAnsi="Times New Roman" w:cs="Times New Roman"/>
        </w:rPr>
        <w:t>Moreover, younger cohorts across caste groups exhibit higher educational attainments than elder cohorts (see Table 2), suggesting an intergenerational shift that is gradually enabling upward mobility—albeit unevenly. For example, young SC and Konar males report 10.5 and 7.4 years of schooling on average, respectively, enabling access to new occupational avenues in the service sector. However, without structural support, including skill training and job security, these transitions can remain precarious and vulnerable to market shocks (Harriss, 2013).</w:t>
      </w:r>
    </w:p>
    <w:p w14:paraId="3FD15A00">
      <w:pPr>
        <w:jc w:val="both"/>
        <w:rPr>
          <w:rFonts w:ascii="Times New Roman" w:hAnsi="Times New Roman" w:cs="Times New Roman"/>
        </w:rPr>
      </w:pPr>
      <w:r>
        <w:rPr>
          <w:rFonts w:ascii="Times New Roman" w:hAnsi="Times New Roman" w:cs="Times New Roman"/>
        </w:rPr>
        <w:t>In sum, the livelihood landscape of Semboothi reflects both resilience and rupture. The resilience lies in the villagers’ adaptive strategies to cope with agrarian distress; the rupture lies in the erosion of agriculture as a dependable source of income, especially for smallholders. The village mirrors the “agrarian transition” described by Bernstein (2010), where rural households are increasingly becoming wage-labor dependent, often oscillating between insecure informal sector work and underpaid farm labor, with migration emerging as a key coping mechanism.</w:t>
      </w:r>
    </w:p>
    <w:p w14:paraId="63070AE2">
      <w:pPr>
        <w:jc w:val="both"/>
        <w:rPr>
          <w:rFonts w:ascii="Times New Roman" w:hAnsi="Times New Roman" w:cs="Times New Roman"/>
          <w:b/>
          <w:bCs/>
        </w:rPr>
      </w:pPr>
      <w:r>
        <w:rPr>
          <w:rFonts w:ascii="Times New Roman" w:hAnsi="Times New Roman" w:cs="Times New Roman"/>
          <w:b/>
          <w:bCs/>
        </w:rPr>
        <w:t>4.3 Migration and Its Economic Impact</w:t>
      </w:r>
    </w:p>
    <w:p w14:paraId="2039663B">
      <w:pPr>
        <w:jc w:val="both"/>
        <w:rPr>
          <w:rFonts w:ascii="Times New Roman" w:hAnsi="Times New Roman" w:cs="Times New Roman"/>
        </w:rPr>
      </w:pPr>
      <w:r>
        <w:rPr>
          <w:rFonts w:ascii="Times New Roman" w:hAnsi="Times New Roman" w:cs="Times New Roman"/>
        </w:rPr>
        <w:t>Migration emerged as a critical livelihood strategy, with 100 individuals (21.6% of the population) migrating for work. Chettiyar, Maravar, and Konar households displayed high migration intensity (over 100% relative to household numbers), indicating multiple migrants per household. The most common destinations included Tiruchendur, Trichy, Coimbatore, and overseas locations like Malaysia and Singapore.</w:t>
      </w:r>
    </w:p>
    <w:p w14:paraId="5CDF8AD7">
      <w:pPr>
        <w:rPr>
          <w:rFonts w:ascii="Times New Roman" w:hAnsi="Times New Roman" w:cs="Times New Roman"/>
        </w:rPr>
      </w:pPr>
      <w:r>
        <w:rPr>
          <w:rFonts w:ascii="Times New Roman" w:hAnsi="Times New Roman" w:cs="Times New Roman"/>
        </w:rPr>
        <w:t>Table 4: Income disparity between migrant and non-migrant households</w:t>
      </w:r>
    </w:p>
    <w:tbl>
      <w:tblPr>
        <w:tblStyle w:val="12"/>
        <w:tblW w:w="8740" w:type="dxa"/>
        <w:tblInd w:w="0" w:type="dxa"/>
        <w:tblLayout w:type="autofit"/>
        <w:tblCellMar>
          <w:top w:w="0" w:type="dxa"/>
          <w:left w:w="108" w:type="dxa"/>
          <w:bottom w:w="0" w:type="dxa"/>
          <w:right w:w="108" w:type="dxa"/>
        </w:tblCellMar>
      </w:tblPr>
      <w:tblGrid>
        <w:gridCol w:w="2020"/>
        <w:gridCol w:w="952"/>
        <w:gridCol w:w="1308"/>
        <w:gridCol w:w="1120"/>
        <w:gridCol w:w="1700"/>
        <w:gridCol w:w="1640"/>
      </w:tblGrid>
      <w:tr w14:paraId="2EAB00A4">
        <w:tblPrEx>
          <w:tblCellMar>
            <w:top w:w="0" w:type="dxa"/>
            <w:left w:w="108" w:type="dxa"/>
            <w:bottom w:w="0" w:type="dxa"/>
            <w:right w:w="108" w:type="dxa"/>
          </w:tblCellMar>
        </w:tblPrEx>
        <w:trPr>
          <w:trHeight w:val="300" w:hRule="atLeast"/>
        </w:trPr>
        <w:tc>
          <w:tcPr>
            <w:tcW w:w="202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61ADC06">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Caste</w:t>
            </w:r>
          </w:p>
        </w:tc>
        <w:tc>
          <w:tcPr>
            <w:tcW w:w="2260" w:type="dxa"/>
            <w:gridSpan w:val="2"/>
            <w:tcBorders>
              <w:top w:val="single" w:color="auto" w:sz="4" w:space="0"/>
              <w:left w:val="nil"/>
              <w:bottom w:val="single" w:color="auto" w:sz="4" w:space="0"/>
              <w:right w:val="single" w:color="000000" w:sz="4" w:space="0"/>
            </w:tcBorders>
            <w:shd w:val="clear" w:color="auto" w:fill="auto"/>
            <w:vAlign w:val="bottom"/>
          </w:tcPr>
          <w:p w14:paraId="0F77A667">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Non-Migrant HH Members</w:t>
            </w:r>
          </w:p>
        </w:tc>
        <w:tc>
          <w:tcPr>
            <w:tcW w:w="2820" w:type="dxa"/>
            <w:gridSpan w:val="2"/>
            <w:tcBorders>
              <w:top w:val="single" w:color="auto" w:sz="4" w:space="0"/>
              <w:left w:val="nil"/>
              <w:bottom w:val="single" w:color="auto" w:sz="4" w:space="0"/>
              <w:right w:val="single" w:color="000000" w:sz="4" w:space="0"/>
            </w:tcBorders>
            <w:shd w:val="clear" w:color="auto" w:fill="auto"/>
            <w:noWrap/>
            <w:vAlign w:val="bottom"/>
          </w:tcPr>
          <w:p w14:paraId="7C37772F">
            <w:pPr>
              <w:spacing w:after="0" w:line="240" w:lineRule="auto"/>
              <w:jc w:val="center"/>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Migrant HH members</w:t>
            </w:r>
          </w:p>
        </w:tc>
        <w:tc>
          <w:tcPr>
            <w:tcW w:w="1640" w:type="dxa"/>
            <w:vMerge w:val="restart"/>
            <w:tcBorders>
              <w:top w:val="single" w:color="auto" w:sz="4" w:space="0"/>
              <w:left w:val="single" w:color="auto" w:sz="4" w:space="0"/>
              <w:bottom w:val="single" w:color="000000" w:sz="4" w:space="0"/>
              <w:right w:val="single" w:color="auto" w:sz="4" w:space="0"/>
            </w:tcBorders>
            <w:shd w:val="clear" w:color="auto" w:fill="auto"/>
            <w:vAlign w:val="bottom"/>
          </w:tcPr>
          <w:p w14:paraId="76E447FF">
            <w:pPr>
              <w:spacing w:after="0" w:line="240" w:lineRule="auto"/>
              <w:jc w:val="center"/>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 xml:space="preserve">% of income increase over non migrant </w:t>
            </w:r>
          </w:p>
        </w:tc>
      </w:tr>
      <w:tr w14:paraId="25672D0A">
        <w:tblPrEx>
          <w:tblCellMar>
            <w:top w:w="0" w:type="dxa"/>
            <w:left w:w="108" w:type="dxa"/>
            <w:bottom w:w="0" w:type="dxa"/>
            <w:right w:w="108" w:type="dxa"/>
          </w:tblCellMar>
        </w:tblPrEx>
        <w:trPr>
          <w:trHeight w:val="300" w:hRule="atLeast"/>
        </w:trPr>
        <w:tc>
          <w:tcPr>
            <w:tcW w:w="2020" w:type="dxa"/>
            <w:vMerge w:val="continue"/>
            <w:tcBorders>
              <w:top w:val="single" w:color="auto" w:sz="4" w:space="0"/>
              <w:left w:val="single" w:color="auto" w:sz="4" w:space="0"/>
              <w:bottom w:val="single" w:color="000000" w:sz="4" w:space="0"/>
              <w:right w:val="single" w:color="auto" w:sz="4" w:space="0"/>
            </w:tcBorders>
            <w:vAlign w:val="center"/>
          </w:tcPr>
          <w:p w14:paraId="714468EB">
            <w:pPr>
              <w:spacing w:after="0" w:line="240" w:lineRule="auto"/>
              <w:rPr>
                <w:rFonts w:ascii="Times New Roman" w:hAnsi="Times New Roman" w:eastAsia="Times New Roman" w:cs="Times New Roman"/>
                <w:color w:val="000000"/>
                <w:kern w:val="0"/>
                <w:sz w:val="22"/>
                <w:szCs w:val="22"/>
                <w14:ligatures w14:val="none"/>
              </w:rPr>
            </w:pPr>
          </w:p>
        </w:tc>
        <w:tc>
          <w:tcPr>
            <w:tcW w:w="952" w:type="dxa"/>
            <w:tcBorders>
              <w:top w:val="nil"/>
              <w:left w:val="nil"/>
              <w:bottom w:val="single" w:color="auto" w:sz="4" w:space="0"/>
              <w:right w:val="single" w:color="auto" w:sz="4" w:space="0"/>
            </w:tcBorders>
            <w:shd w:val="clear" w:color="auto" w:fill="auto"/>
            <w:noWrap/>
            <w:vAlign w:val="bottom"/>
          </w:tcPr>
          <w:p w14:paraId="6879FB4D">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No</w:t>
            </w:r>
          </w:p>
        </w:tc>
        <w:tc>
          <w:tcPr>
            <w:tcW w:w="1308" w:type="dxa"/>
            <w:tcBorders>
              <w:top w:val="nil"/>
              <w:left w:val="nil"/>
              <w:bottom w:val="single" w:color="auto" w:sz="4" w:space="0"/>
              <w:right w:val="single" w:color="auto" w:sz="4" w:space="0"/>
            </w:tcBorders>
            <w:shd w:val="clear" w:color="auto" w:fill="auto"/>
            <w:noWrap/>
            <w:vAlign w:val="bottom"/>
          </w:tcPr>
          <w:p w14:paraId="2AAAA399">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Annual Income</w:t>
            </w:r>
          </w:p>
        </w:tc>
        <w:tc>
          <w:tcPr>
            <w:tcW w:w="1120" w:type="dxa"/>
            <w:tcBorders>
              <w:top w:val="nil"/>
              <w:left w:val="nil"/>
              <w:bottom w:val="single" w:color="auto" w:sz="4" w:space="0"/>
              <w:right w:val="single" w:color="auto" w:sz="4" w:space="0"/>
            </w:tcBorders>
            <w:shd w:val="clear" w:color="auto" w:fill="auto"/>
            <w:vAlign w:val="center"/>
          </w:tcPr>
          <w:p w14:paraId="6F52EA43">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No</w:t>
            </w:r>
          </w:p>
        </w:tc>
        <w:tc>
          <w:tcPr>
            <w:tcW w:w="1700" w:type="dxa"/>
            <w:tcBorders>
              <w:top w:val="nil"/>
              <w:left w:val="nil"/>
              <w:bottom w:val="single" w:color="auto" w:sz="4" w:space="0"/>
              <w:right w:val="single" w:color="auto" w:sz="4" w:space="0"/>
            </w:tcBorders>
            <w:shd w:val="clear" w:color="auto" w:fill="auto"/>
            <w:vAlign w:val="center"/>
          </w:tcPr>
          <w:p w14:paraId="5AF209B2">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Annual Income</w:t>
            </w:r>
          </w:p>
        </w:tc>
        <w:tc>
          <w:tcPr>
            <w:tcW w:w="1640" w:type="dxa"/>
            <w:vMerge w:val="continue"/>
            <w:tcBorders>
              <w:top w:val="single" w:color="auto" w:sz="4" w:space="0"/>
              <w:left w:val="single" w:color="auto" w:sz="4" w:space="0"/>
              <w:bottom w:val="single" w:color="000000" w:sz="4" w:space="0"/>
              <w:right w:val="single" w:color="auto" w:sz="4" w:space="0"/>
            </w:tcBorders>
            <w:vAlign w:val="center"/>
          </w:tcPr>
          <w:p w14:paraId="126AC729">
            <w:pPr>
              <w:spacing w:after="0" w:line="240" w:lineRule="auto"/>
              <w:rPr>
                <w:rFonts w:ascii="Times New Roman" w:hAnsi="Times New Roman" w:eastAsia="Times New Roman" w:cs="Times New Roman"/>
                <w:color w:val="000000"/>
                <w:kern w:val="0"/>
                <w:sz w:val="22"/>
                <w:szCs w:val="22"/>
                <w14:ligatures w14:val="none"/>
              </w:rPr>
            </w:pPr>
          </w:p>
        </w:tc>
      </w:tr>
      <w:tr w14:paraId="6D3ACD87">
        <w:tblPrEx>
          <w:tblCellMar>
            <w:top w:w="0" w:type="dxa"/>
            <w:left w:w="108" w:type="dxa"/>
            <w:bottom w:w="0" w:type="dxa"/>
            <w:right w:w="108" w:type="dxa"/>
          </w:tblCellMar>
        </w:tblPrEx>
        <w:trPr>
          <w:trHeight w:val="300" w:hRule="atLeast"/>
        </w:trPr>
        <w:tc>
          <w:tcPr>
            <w:tcW w:w="2020" w:type="dxa"/>
            <w:tcBorders>
              <w:top w:val="nil"/>
              <w:left w:val="single" w:color="auto" w:sz="4" w:space="0"/>
              <w:bottom w:val="single" w:color="auto" w:sz="4" w:space="0"/>
              <w:right w:val="single" w:color="auto" w:sz="4" w:space="0"/>
            </w:tcBorders>
            <w:shd w:val="clear" w:color="auto" w:fill="auto"/>
            <w:vAlign w:val="center"/>
          </w:tcPr>
          <w:p w14:paraId="02379481">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Ambalahar</w:t>
            </w:r>
          </w:p>
        </w:tc>
        <w:tc>
          <w:tcPr>
            <w:tcW w:w="952" w:type="dxa"/>
            <w:tcBorders>
              <w:top w:val="nil"/>
              <w:left w:val="nil"/>
              <w:bottom w:val="single" w:color="auto" w:sz="4" w:space="0"/>
              <w:right w:val="single" w:color="auto" w:sz="4" w:space="0"/>
            </w:tcBorders>
            <w:shd w:val="clear" w:color="auto" w:fill="auto"/>
            <w:noWrap/>
            <w:vAlign w:val="bottom"/>
          </w:tcPr>
          <w:p w14:paraId="2948D15C">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12</w:t>
            </w:r>
          </w:p>
        </w:tc>
        <w:tc>
          <w:tcPr>
            <w:tcW w:w="1308" w:type="dxa"/>
            <w:tcBorders>
              <w:top w:val="nil"/>
              <w:left w:val="nil"/>
              <w:bottom w:val="single" w:color="auto" w:sz="4" w:space="0"/>
              <w:right w:val="single" w:color="auto" w:sz="4" w:space="0"/>
            </w:tcBorders>
            <w:shd w:val="clear" w:color="auto" w:fill="auto"/>
            <w:noWrap/>
            <w:vAlign w:val="bottom"/>
          </w:tcPr>
          <w:p w14:paraId="69948E9D">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111125</w:t>
            </w:r>
          </w:p>
        </w:tc>
        <w:tc>
          <w:tcPr>
            <w:tcW w:w="1120" w:type="dxa"/>
            <w:tcBorders>
              <w:top w:val="nil"/>
              <w:left w:val="nil"/>
              <w:bottom w:val="single" w:color="auto" w:sz="4" w:space="0"/>
              <w:right w:val="single" w:color="auto" w:sz="4" w:space="0"/>
            </w:tcBorders>
            <w:shd w:val="clear" w:color="auto" w:fill="auto"/>
            <w:noWrap/>
            <w:vAlign w:val="bottom"/>
          </w:tcPr>
          <w:p w14:paraId="033005DD">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25</w:t>
            </w:r>
          </w:p>
        </w:tc>
        <w:tc>
          <w:tcPr>
            <w:tcW w:w="1700" w:type="dxa"/>
            <w:tcBorders>
              <w:top w:val="nil"/>
              <w:left w:val="nil"/>
              <w:bottom w:val="single" w:color="auto" w:sz="4" w:space="0"/>
              <w:right w:val="single" w:color="auto" w:sz="4" w:space="0"/>
            </w:tcBorders>
            <w:shd w:val="clear" w:color="auto" w:fill="auto"/>
            <w:noWrap/>
            <w:vAlign w:val="bottom"/>
          </w:tcPr>
          <w:p w14:paraId="645DA72E">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143080</w:t>
            </w:r>
          </w:p>
        </w:tc>
        <w:tc>
          <w:tcPr>
            <w:tcW w:w="1640" w:type="dxa"/>
            <w:tcBorders>
              <w:top w:val="nil"/>
              <w:left w:val="nil"/>
              <w:bottom w:val="single" w:color="auto" w:sz="4" w:space="0"/>
              <w:right w:val="single" w:color="auto" w:sz="4" w:space="0"/>
            </w:tcBorders>
            <w:shd w:val="clear" w:color="auto" w:fill="auto"/>
            <w:noWrap/>
            <w:vAlign w:val="bottom"/>
          </w:tcPr>
          <w:p w14:paraId="77E37CE1">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28.75</w:t>
            </w:r>
          </w:p>
        </w:tc>
      </w:tr>
      <w:tr w14:paraId="4F0B1865">
        <w:tblPrEx>
          <w:tblCellMar>
            <w:top w:w="0" w:type="dxa"/>
            <w:left w:w="108" w:type="dxa"/>
            <w:bottom w:w="0" w:type="dxa"/>
            <w:right w:w="108" w:type="dxa"/>
          </w:tblCellMar>
        </w:tblPrEx>
        <w:trPr>
          <w:trHeight w:val="300" w:hRule="atLeast"/>
        </w:trPr>
        <w:tc>
          <w:tcPr>
            <w:tcW w:w="2020" w:type="dxa"/>
            <w:tcBorders>
              <w:top w:val="nil"/>
              <w:left w:val="single" w:color="auto" w:sz="4" w:space="0"/>
              <w:bottom w:val="single" w:color="auto" w:sz="4" w:space="0"/>
              <w:right w:val="single" w:color="auto" w:sz="4" w:space="0"/>
            </w:tcBorders>
            <w:shd w:val="clear" w:color="auto" w:fill="auto"/>
            <w:vAlign w:val="center"/>
          </w:tcPr>
          <w:p w14:paraId="03EBB5BF">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Chettiyar</w:t>
            </w:r>
          </w:p>
        </w:tc>
        <w:tc>
          <w:tcPr>
            <w:tcW w:w="952" w:type="dxa"/>
            <w:tcBorders>
              <w:top w:val="nil"/>
              <w:left w:val="nil"/>
              <w:bottom w:val="single" w:color="auto" w:sz="4" w:space="0"/>
              <w:right w:val="single" w:color="auto" w:sz="4" w:space="0"/>
            </w:tcBorders>
            <w:shd w:val="clear" w:color="auto" w:fill="auto"/>
            <w:noWrap/>
            <w:vAlign w:val="bottom"/>
          </w:tcPr>
          <w:p w14:paraId="04A8240D">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w:t>
            </w:r>
          </w:p>
        </w:tc>
        <w:tc>
          <w:tcPr>
            <w:tcW w:w="1308" w:type="dxa"/>
            <w:tcBorders>
              <w:top w:val="nil"/>
              <w:left w:val="nil"/>
              <w:bottom w:val="single" w:color="auto" w:sz="4" w:space="0"/>
              <w:right w:val="single" w:color="auto" w:sz="4" w:space="0"/>
            </w:tcBorders>
            <w:shd w:val="clear" w:color="auto" w:fill="auto"/>
            <w:noWrap/>
            <w:vAlign w:val="bottom"/>
          </w:tcPr>
          <w:p w14:paraId="417BBB06">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112500</w:t>
            </w:r>
          </w:p>
        </w:tc>
        <w:tc>
          <w:tcPr>
            <w:tcW w:w="1120" w:type="dxa"/>
            <w:tcBorders>
              <w:top w:val="nil"/>
              <w:left w:val="nil"/>
              <w:bottom w:val="single" w:color="auto" w:sz="4" w:space="0"/>
              <w:right w:val="single" w:color="auto" w:sz="4" w:space="0"/>
            </w:tcBorders>
            <w:shd w:val="clear" w:color="auto" w:fill="auto"/>
            <w:noWrap/>
            <w:vAlign w:val="bottom"/>
          </w:tcPr>
          <w:p w14:paraId="42C2A6C7">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9</w:t>
            </w:r>
          </w:p>
        </w:tc>
        <w:tc>
          <w:tcPr>
            <w:tcW w:w="1700" w:type="dxa"/>
            <w:tcBorders>
              <w:top w:val="nil"/>
              <w:left w:val="nil"/>
              <w:bottom w:val="single" w:color="auto" w:sz="4" w:space="0"/>
              <w:right w:val="single" w:color="auto" w:sz="4" w:space="0"/>
            </w:tcBorders>
            <w:shd w:val="clear" w:color="auto" w:fill="auto"/>
            <w:noWrap/>
            <w:vAlign w:val="bottom"/>
          </w:tcPr>
          <w:p w14:paraId="4084F2B7">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142888</w:t>
            </w:r>
          </w:p>
        </w:tc>
        <w:tc>
          <w:tcPr>
            <w:tcW w:w="1640" w:type="dxa"/>
            <w:tcBorders>
              <w:top w:val="nil"/>
              <w:left w:val="nil"/>
              <w:bottom w:val="single" w:color="auto" w:sz="4" w:space="0"/>
              <w:right w:val="single" w:color="auto" w:sz="4" w:space="0"/>
            </w:tcBorders>
            <w:shd w:val="clear" w:color="auto" w:fill="auto"/>
            <w:noWrap/>
            <w:vAlign w:val="bottom"/>
          </w:tcPr>
          <w:p w14:paraId="476028D4">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27.01</w:t>
            </w:r>
          </w:p>
        </w:tc>
      </w:tr>
      <w:tr w14:paraId="30897415">
        <w:tblPrEx>
          <w:tblCellMar>
            <w:top w:w="0" w:type="dxa"/>
            <w:left w:w="108" w:type="dxa"/>
            <w:bottom w:w="0" w:type="dxa"/>
            <w:right w:w="108" w:type="dxa"/>
          </w:tblCellMar>
        </w:tblPrEx>
        <w:trPr>
          <w:trHeight w:val="300" w:hRule="atLeast"/>
        </w:trPr>
        <w:tc>
          <w:tcPr>
            <w:tcW w:w="2020" w:type="dxa"/>
            <w:tcBorders>
              <w:top w:val="nil"/>
              <w:left w:val="single" w:color="auto" w:sz="4" w:space="0"/>
              <w:bottom w:val="single" w:color="auto" w:sz="4" w:space="0"/>
              <w:right w:val="single" w:color="auto" w:sz="4" w:space="0"/>
            </w:tcBorders>
            <w:shd w:val="clear" w:color="auto" w:fill="auto"/>
            <w:noWrap/>
            <w:vAlign w:val="bottom"/>
          </w:tcPr>
          <w:p w14:paraId="77B3AA30">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Konar</w:t>
            </w:r>
          </w:p>
        </w:tc>
        <w:tc>
          <w:tcPr>
            <w:tcW w:w="952" w:type="dxa"/>
            <w:tcBorders>
              <w:top w:val="nil"/>
              <w:left w:val="nil"/>
              <w:bottom w:val="single" w:color="auto" w:sz="4" w:space="0"/>
              <w:right w:val="single" w:color="auto" w:sz="4" w:space="0"/>
            </w:tcBorders>
            <w:shd w:val="clear" w:color="auto" w:fill="auto"/>
            <w:noWrap/>
            <w:vAlign w:val="bottom"/>
          </w:tcPr>
          <w:p w14:paraId="4294E8ED">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13</w:t>
            </w:r>
          </w:p>
        </w:tc>
        <w:tc>
          <w:tcPr>
            <w:tcW w:w="1308" w:type="dxa"/>
            <w:tcBorders>
              <w:top w:val="nil"/>
              <w:left w:val="nil"/>
              <w:bottom w:val="single" w:color="auto" w:sz="4" w:space="0"/>
              <w:right w:val="single" w:color="auto" w:sz="4" w:space="0"/>
            </w:tcBorders>
            <w:shd w:val="clear" w:color="auto" w:fill="auto"/>
            <w:noWrap/>
            <w:vAlign w:val="bottom"/>
          </w:tcPr>
          <w:p w14:paraId="65B89EBE">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83700</w:t>
            </w:r>
          </w:p>
        </w:tc>
        <w:tc>
          <w:tcPr>
            <w:tcW w:w="1120" w:type="dxa"/>
            <w:tcBorders>
              <w:top w:val="nil"/>
              <w:left w:val="nil"/>
              <w:bottom w:val="single" w:color="auto" w:sz="4" w:space="0"/>
              <w:right w:val="single" w:color="auto" w:sz="4" w:space="0"/>
            </w:tcBorders>
            <w:shd w:val="clear" w:color="auto" w:fill="auto"/>
            <w:noWrap/>
            <w:vAlign w:val="bottom"/>
          </w:tcPr>
          <w:p w14:paraId="76AEC646">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21</w:t>
            </w:r>
          </w:p>
        </w:tc>
        <w:tc>
          <w:tcPr>
            <w:tcW w:w="1700" w:type="dxa"/>
            <w:tcBorders>
              <w:top w:val="nil"/>
              <w:left w:val="nil"/>
              <w:bottom w:val="single" w:color="auto" w:sz="4" w:space="0"/>
              <w:right w:val="single" w:color="auto" w:sz="4" w:space="0"/>
            </w:tcBorders>
            <w:shd w:val="clear" w:color="auto" w:fill="auto"/>
            <w:noWrap/>
            <w:vAlign w:val="bottom"/>
          </w:tcPr>
          <w:p w14:paraId="29F950CF">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151666</w:t>
            </w:r>
          </w:p>
        </w:tc>
        <w:tc>
          <w:tcPr>
            <w:tcW w:w="1640" w:type="dxa"/>
            <w:tcBorders>
              <w:top w:val="nil"/>
              <w:left w:val="nil"/>
              <w:bottom w:val="single" w:color="auto" w:sz="4" w:space="0"/>
              <w:right w:val="single" w:color="auto" w:sz="4" w:space="0"/>
            </w:tcBorders>
            <w:shd w:val="clear" w:color="auto" w:fill="auto"/>
            <w:noWrap/>
            <w:vAlign w:val="bottom"/>
          </w:tcPr>
          <w:p w14:paraId="5C9DE5E5">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81.2</w:t>
            </w:r>
          </w:p>
        </w:tc>
      </w:tr>
      <w:tr w14:paraId="14D5C07A">
        <w:tblPrEx>
          <w:tblCellMar>
            <w:top w:w="0" w:type="dxa"/>
            <w:left w:w="108" w:type="dxa"/>
            <w:bottom w:w="0" w:type="dxa"/>
            <w:right w:w="108" w:type="dxa"/>
          </w:tblCellMar>
        </w:tblPrEx>
        <w:trPr>
          <w:trHeight w:val="300" w:hRule="atLeast"/>
        </w:trPr>
        <w:tc>
          <w:tcPr>
            <w:tcW w:w="2020" w:type="dxa"/>
            <w:tcBorders>
              <w:top w:val="nil"/>
              <w:left w:val="single" w:color="auto" w:sz="4" w:space="0"/>
              <w:bottom w:val="single" w:color="auto" w:sz="4" w:space="0"/>
              <w:right w:val="single" w:color="auto" w:sz="4" w:space="0"/>
            </w:tcBorders>
            <w:shd w:val="clear" w:color="auto" w:fill="auto"/>
            <w:noWrap/>
            <w:vAlign w:val="bottom"/>
          </w:tcPr>
          <w:p w14:paraId="24372711">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Maravar</w:t>
            </w:r>
          </w:p>
        </w:tc>
        <w:tc>
          <w:tcPr>
            <w:tcW w:w="952" w:type="dxa"/>
            <w:tcBorders>
              <w:top w:val="nil"/>
              <w:left w:val="nil"/>
              <w:bottom w:val="single" w:color="auto" w:sz="4" w:space="0"/>
              <w:right w:val="single" w:color="auto" w:sz="4" w:space="0"/>
            </w:tcBorders>
            <w:shd w:val="clear" w:color="auto" w:fill="auto"/>
            <w:noWrap/>
            <w:vAlign w:val="bottom"/>
          </w:tcPr>
          <w:p w14:paraId="72E27E0E">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w:t>
            </w:r>
          </w:p>
        </w:tc>
        <w:tc>
          <w:tcPr>
            <w:tcW w:w="1308" w:type="dxa"/>
            <w:tcBorders>
              <w:top w:val="nil"/>
              <w:left w:val="nil"/>
              <w:bottom w:val="single" w:color="auto" w:sz="4" w:space="0"/>
              <w:right w:val="single" w:color="auto" w:sz="4" w:space="0"/>
            </w:tcBorders>
            <w:shd w:val="clear" w:color="auto" w:fill="auto"/>
            <w:noWrap/>
            <w:vAlign w:val="bottom"/>
          </w:tcPr>
          <w:p w14:paraId="760AD8D7">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56000</w:t>
            </w:r>
          </w:p>
        </w:tc>
        <w:tc>
          <w:tcPr>
            <w:tcW w:w="1120" w:type="dxa"/>
            <w:tcBorders>
              <w:top w:val="nil"/>
              <w:left w:val="nil"/>
              <w:bottom w:val="single" w:color="auto" w:sz="4" w:space="0"/>
              <w:right w:val="single" w:color="auto" w:sz="4" w:space="0"/>
            </w:tcBorders>
            <w:shd w:val="clear" w:color="auto" w:fill="auto"/>
            <w:noWrap/>
            <w:vAlign w:val="bottom"/>
          </w:tcPr>
          <w:p w14:paraId="192DB6C1">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20</w:t>
            </w:r>
          </w:p>
        </w:tc>
        <w:tc>
          <w:tcPr>
            <w:tcW w:w="1700" w:type="dxa"/>
            <w:tcBorders>
              <w:top w:val="nil"/>
              <w:left w:val="nil"/>
              <w:bottom w:val="single" w:color="auto" w:sz="4" w:space="0"/>
              <w:right w:val="single" w:color="auto" w:sz="4" w:space="0"/>
            </w:tcBorders>
            <w:shd w:val="clear" w:color="auto" w:fill="auto"/>
            <w:noWrap/>
            <w:vAlign w:val="bottom"/>
          </w:tcPr>
          <w:p w14:paraId="09C8CD54">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142500</w:t>
            </w:r>
          </w:p>
        </w:tc>
        <w:tc>
          <w:tcPr>
            <w:tcW w:w="1640" w:type="dxa"/>
            <w:tcBorders>
              <w:top w:val="nil"/>
              <w:left w:val="nil"/>
              <w:bottom w:val="single" w:color="auto" w:sz="4" w:space="0"/>
              <w:right w:val="single" w:color="auto" w:sz="4" w:space="0"/>
            </w:tcBorders>
            <w:shd w:val="clear" w:color="auto" w:fill="auto"/>
            <w:noWrap/>
            <w:vAlign w:val="bottom"/>
          </w:tcPr>
          <w:p w14:paraId="7779C05E">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154.5</w:t>
            </w:r>
          </w:p>
        </w:tc>
      </w:tr>
      <w:tr w14:paraId="04205B9B">
        <w:tblPrEx>
          <w:tblCellMar>
            <w:top w:w="0" w:type="dxa"/>
            <w:left w:w="108" w:type="dxa"/>
            <w:bottom w:w="0" w:type="dxa"/>
            <w:right w:w="108" w:type="dxa"/>
          </w:tblCellMar>
        </w:tblPrEx>
        <w:trPr>
          <w:trHeight w:val="300" w:hRule="atLeast"/>
        </w:trPr>
        <w:tc>
          <w:tcPr>
            <w:tcW w:w="2020" w:type="dxa"/>
            <w:tcBorders>
              <w:top w:val="nil"/>
              <w:left w:val="single" w:color="auto" w:sz="4" w:space="0"/>
              <w:bottom w:val="single" w:color="auto" w:sz="4" w:space="0"/>
              <w:right w:val="single" w:color="auto" w:sz="4" w:space="0"/>
            </w:tcBorders>
            <w:shd w:val="clear" w:color="auto" w:fill="auto"/>
            <w:noWrap/>
            <w:vAlign w:val="bottom"/>
          </w:tcPr>
          <w:p w14:paraId="6745B234">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Muslim</w:t>
            </w:r>
          </w:p>
        </w:tc>
        <w:tc>
          <w:tcPr>
            <w:tcW w:w="952" w:type="dxa"/>
            <w:tcBorders>
              <w:top w:val="nil"/>
              <w:left w:val="nil"/>
              <w:bottom w:val="single" w:color="auto" w:sz="4" w:space="0"/>
              <w:right w:val="single" w:color="auto" w:sz="4" w:space="0"/>
            </w:tcBorders>
            <w:shd w:val="clear" w:color="auto" w:fill="auto"/>
            <w:noWrap/>
            <w:vAlign w:val="bottom"/>
          </w:tcPr>
          <w:p w14:paraId="77D26355">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7</w:t>
            </w:r>
          </w:p>
        </w:tc>
        <w:tc>
          <w:tcPr>
            <w:tcW w:w="1308" w:type="dxa"/>
            <w:tcBorders>
              <w:top w:val="nil"/>
              <w:left w:val="nil"/>
              <w:bottom w:val="single" w:color="auto" w:sz="4" w:space="0"/>
              <w:right w:val="single" w:color="auto" w:sz="4" w:space="0"/>
            </w:tcBorders>
            <w:shd w:val="clear" w:color="auto" w:fill="auto"/>
            <w:noWrap/>
            <w:vAlign w:val="bottom"/>
          </w:tcPr>
          <w:p w14:paraId="5D39AA0A">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150000</w:t>
            </w:r>
          </w:p>
        </w:tc>
        <w:tc>
          <w:tcPr>
            <w:tcW w:w="1120" w:type="dxa"/>
            <w:tcBorders>
              <w:top w:val="nil"/>
              <w:left w:val="nil"/>
              <w:bottom w:val="single" w:color="auto" w:sz="4" w:space="0"/>
              <w:right w:val="single" w:color="auto" w:sz="4" w:space="0"/>
            </w:tcBorders>
            <w:shd w:val="clear" w:color="auto" w:fill="auto"/>
            <w:noWrap/>
            <w:vAlign w:val="bottom"/>
          </w:tcPr>
          <w:p w14:paraId="083D2CB6">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10</w:t>
            </w:r>
          </w:p>
        </w:tc>
        <w:tc>
          <w:tcPr>
            <w:tcW w:w="1700" w:type="dxa"/>
            <w:tcBorders>
              <w:top w:val="nil"/>
              <w:left w:val="nil"/>
              <w:bottom w:val="single" w:color="auto" w:sz="4" w:space="0"/>
              <w:right w:val="single" w:color="auto" w:sz="4" w:space="0"/>
            </w:tcBorders>
            <w:shd w:val="clear" w:color="auto" w:fill="auto"/>
            <w:noWrap/>
            <w:vAlign w:val="bottom"/>
          </w:tcPr>
          <w:p w14:paraId="2DE8E4E3">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172500</w:t>
            </w:r>
          </w:p>
        </w:tc>
        <w:tc>
          <w:tcPr>
            <w:tcW w:w="1640" w:type="dxa"/>
            <w:tcBorders>
              <w:top w:val="nil"/>
              <w:left w:val="nil"/>
              <w:bottom w:val="single" w:color="auto" w:sz="4" w:space="0"/>
              <w:right w:val="single" w:color="auto" w:sz="4" w:space="0"/>
            </w:tcBorders>
            <w:shd w:val="clear" w:color="auto" w:fill="auto"/>
            <w:noWrap/>
            <w:vAlign w:val="bottom"/>
          </w:tcPr>
          <w:p w14:paraId="5AA196BB">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w:t>
            </w:r>
          </w:p>
        </w:tc>
      </w:tr>
      <w:tr w14:paraId="45C441C0">
        <w:tblPrEx>
          <w:tblCellMar>
            <w:top w:w="0" w:type="dxa"/>
            <w:left w:w="108" w:type="dxa"/>
            <w:bottom w:w="0" w:type="dxa"/>
            <w:right w:w="108" w:type="dxa"/>
          </w:tblCellMar>
        </w:tblPrEx>
        <w:trPr>
          <w:trHeight w:val="300" w:hRule="atLeast"/>
        </w:trPr>
        <w:tc>
          <w:tcPr>
            <w:tcW w:w="2020" w:type="dxa"/>
            <w:tcBorders>
              <w:top w:val="nil"/>
              <w:left w:val="single" w:color="auto" w:sz="4" w:space="0"/>
              <w:bottom w:val="single" w:color="auto" w:sz="4" w:space="0"/>
              <w:right w:val="single" w:color="auto" w:sz="4" w:space="0"/>
            </w:tcBorders>
            <w:shd w:val="clear" w:color="auto" w:fill="auto"/>
            <w:noWrap/>
            <w:vAlign w:val="bottom"/>
          </w:tcPr>
          <w:p w14:paraId="6866EA5A">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SC</w:t>
            </w:r>
          </w:p>
        </w:tc>
        <w:tc>
          <w:tcPr>
            <w:tcW w:w="952" w:type="dxa"/>
            <w:tcBorders>
              <w:top w:val="nil"/>
              <w:left w:val="nil"/>
              <w:bottom w:val="single" w:color="auto" w:sz="4" w:space="0"/>
              <w:right w:val="single" w:color="auto" w:sz="4" w:space="0"/>
            </w:tcBorders>
            <w:shd w:val="clear" w:color="auto" w:fill="auto"/>
            <w:noWrap/>
            <w:vAlign w:val="bottom"/>
          </w:tcPr>
          <w:p w14:paraId="4F395C81">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11</w:t>
            </w:r>
          </w:p>
        </w:tc>
        <w:tc>
          <w:tcPr>
            <w:tcW w:w="1308" w:type="dxa"/>
            <w:tcBorders>
              <w:top w:val="nil"/>
              <w:left w:val="nil"/>
              <w:bottom w:val="single" w:color="auto" w:sz="4" w:space="0"/>
              <w:right w:val="single" w:color="auto" w:sz="4" w:space="0"/>
            </w:tcBorders>
            <w:shd w:val="clear" w:color="auto" w:fill="auto"/>
            <w:noWrap/>
            <w:vAlign w:val="bottom"/>
          </w:tcPr>
          <w:p w14:paraId="669EAA96">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100777</w:t>
            </w:r>
          </w:p>
        </w:tc>
        <w:tc>
          <w:tcPr>
            <w:tcW w:w="1120" w:type="dxa"/>
            <w:tcBorders>
              <w:top w:val="nil"/>
              <w:left w:val="nil"/>
              <w:bottom w:val="single" w:color="auto" w:sz="4" w:space="0"/>
              <w:right w:val="single" w:color="auto" w:sz="4" w:space="0"/>
            </w:tcBorders>
            <w:shd w:val="clear" w:color="auto" w:fill="auto"/>
            <w:noWrap/>
            <w:vAlign w:val="bottom"/>
          </w:tcPr>
          <w:p w14:paraId="700321A5">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w:t>
            </w:r>
          </w:p>
        </w:tc>
        <w:tc>
          <w:tcPr>
            <w:tcW w:w="1700" w:type="dxa"/>
            <w:tcBorders>
              <w:top w:val="nil"/>
              <w:left w:val="nil"/>
              <w:bottom w:val="single" w:color="auto" w:sz="4" w:space="0"/>
              <w:right w:val="single" w:color="auto" w:sz="4" w:space="0"/>
            </w:tcBorders>
            <w:shd w:val="clear" w:color="auto" w:fill="auto"/>
            <w:noWrap/>
            <w:vAlign w:val="bottom"/>
          </w:tcPr>
          <w:p w14:paraId="432E9906">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202666</w:t>
            </w:r>
          </w:p>
        </w:tc>
        <w:tc>
          <w:tcPr>
            <w:tcW w:w="1640" w:type="dxa"/>
            <w:tcBorders>
              <w:top w:val="nil"/>
              <w:left w:val="nil"/>
              <w:bottom w:val="single" w:color="auto" w:sz="4" w:space="0"/>
              <w:right w:val="single" w:color="auto" w:sz="4" w:space="0"/>
            </w:tcBorders>
            <w:shd w:val="clear" w:color="auto" w:fill="auto"/>
            <w:noWrap/>
            <w:vAlign w:val="bottom"/>
          </w:tcPr>
          <w:p w14:paraId="6DB14C2D">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101.1</w:t>
            </w:r>
          </w:p>
        </w:tc>
      </w:tr>
      <w:tr w14:paraId="7938886C">
        <w:tblPrEx>
          <w:tblCellMar>
            <w:top w:w="0" w:type="dxa"/>
            <w:left w:w="108" w:type="dxa"/>
            <w:bottom w:w="0" w:type="dxa"/>
            <w:right w:w="108" w:type="dxa"/>
          </w:tblCellMar>
        </w:tblPrEx>
        <w:trPr>
          <w:trHeight w:val="300" w:hRule="atLeast"/>
        </w:trPr>
        <w:tc>
          <w:tcPr>
            <w:tcW w:w="2020" w:type="dxa"/>
            <w:tcBorders>
              <w:top w:val="nil"/>
              <w:left w:val="single" w:color="auto" w:sz="4" w:space="0"/>
              <w:bottom w:val="single" w:color="auto" w:sz="4" w:space="0"/>
              <w:right w:val="single" w:color="auto" w:sz="4" w:space="0"/>
            </w:tcBorders>
            <w:shd w:val="clear" w:color="auto" w:fill="auto"/>
            <w:noWrap/>
            <w:vAlign w:val="bottom"/>
          </w:tcPr>
          <w:p w14:paraId="151B2FB4">
            <w:pPr>
              <w:spacing w:after="0" w:line="240" w:lineRule="auto"/>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Average</w:t>
            </w:r>
          </w:p>
        </w:tc>
        <w:tc>
          <w:tcPr>
            <w:tcW w:w="952" w:type="dxa"/>
            <w:tcBorders>
              <w:top w:val="nil"/>
              <w:left w:val="nil"/>
              <w:bottom w:val="single" w:color="auto" w:sz="4" w:space="0"/>
              <w:right w:val="single" w:color="auto" w:sz="4" w:space="0"/>
            </w:tcBorders>
            <w:shd w:val="clear" w:color="auto" w:fill="auto"/>
            <w:noWrap/>
            <w:vAlign w:val="bottom"/>
          </w:tcPr>
          <w:p w14:paraId="4F01D4C5">
            <w:pPr>
              <w:spacing w:after="0" w:line="240" w:lineRule="auto"/>
              <w:jc w:val="right"/>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54</w:t>
            </w:r>
          </w:p>
        </w:tc>
        <w:tc>
          <w:tcPr>
            <w:tcW w:w="1308" w:type="dxa"/>
            <w:tcBorders>
              <w:top w:val="nil"/>
              <w:left w:val="nil"/>
              <w:bottom w:val="single" w:color="auto" w:sz="4" w:space="0"/>
              <w:right w:val="single" w:color="auto" w:sz="4" w:space="0"/>
            </w:tcBorders>
            <w:shd w:val="clear" w:color="auto" w:fill="auto"/>
            <w:noWrap/>
            <w:vAlign w:val="bottom"/>
          </w:tcPr>
          <w:p w14:paraId="144C753E">
            <w:pPr>
              <w:spacing w:after="0" w:line="240" w:lineRule="auto"/>
              <w:jc w:val="right"/>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102350</w:t>
            </w:r>
          </w:p>
        </w:tc>
        <w:tc>
          <w:tcPr>
            <w:tcW w:w="1120" w:type="dxa"/>
            <w:tcBorders>
              <w:top w:val="nil"/>
              <w:left w:val="nil"/>
              <w:bottom w:val="single" w:color="auto" w:sz="4" w:space="0"/>
              <w:right w:val="single" w:color="auto" w:sz="4" w:space="0"/>
            </w:tcBorders>
            <w:shd w:val="clear" w:color="auto" w:fill="auto"/>
            <w:noWrap/>
            <w:vAlign w:val="bottom"/>
          </w:tcPr>
          <w:p w14:paraId="543A7FAC">
            <w:pPr>
              <w:spacing w:after="0" w:line="240" w:lineRule="auto"/>
              <w:jc w:val="right"/>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100</w:t>
            </w:r>
          </w:p>
        </w:tc>
        <w:tc>
          <w:tcPr>
            <w:tcW w:w="1700" w:type="dxa"/>
            <w:tcBorders>
              <w:top w:val="nil"/>
              <w:left w:val="nil"/>
              <w:bottom w:val="single" w:color="auto" w:sz="4" w:space="0"/>
              <w:right w:val="single" w:color="auto" w:sz="4" w:space="0"/>
            </w:tcBorders>
            <w:shd w:val="clear" w:color="auto" w:fill="auto"/>
            <w:noWrap/>
            <w:vAlign w:val="bottom"/>
          </w:tcPr>
          <w:p w14:paraId="6340D382">
            <w:pPr>
              <w:spacing w:after="0" w:line="240" w:lineRule="auto"/>
              <w:jc w:val="right"/>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159216</w:t>
            </w:r>
          </w:p>
        </w:tc>
        <w:tc>
          <w:tcPr>
            <w:tcW w:w="1640" w:type="dxa"/>
            <w:tcBorders>
              <w:top w:val="nil"/>
              <w:left w:val="nil"/>
              <w:bottom w:val="single" w:color="auto" w:sz="4" w:space="0"/>
              <w:right w:val="single" w:color="auto" w:sz="4" w:space="0"/>
            </w:tcBorders>
            <w:shd w:val="clear" w:color="auto" w:fill="auto"/>
            <w:noWrap/>
            <w:vAlign w:val="bottom"/>
          </w:tcPr>
          <w:p w14:paraId="48FEFCE4">
            <w:pPr>
              <w:spacing w:after="0" w:line="240" w:lineRule="auto"/>
              <w:jc w:val="right"/>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55.56</w:t>
            </w:r>
          </w:p>
        </w:tc>
      </w:tr>
    </w:tbl>
    <w:p w14:paraId="73564D8C">
      <w:pPr>
        <w:jc w:val="both"/>
        <w:rPr>
          <w:rFonts w:ascii="Times New Roman" w:hAnsi="Times New Roman" w:cs="Times New Roman"/>
        </w:rPr>
      </w:pPr>
      <w:r>
        <w:rPr>
          <w:rFonts w:ascii="Times New Roman" w:hAnsi="Times New Roman" w:cs="Times New Roman"/>
        </w:rPr>
        <w:t>Source: Authors field’s survey-2025</w:t>
      </w:r>
    </w:p>
    <w:p w14:paraId="5513AF03">
      <w:pPr>
        <w:jc w:val="both"/>
        <w:rPr>
          <w:rFonts w:ascii="Times New Roman" w:hAnsi="Times New Roman" w:cs="Times New Roman"/>
        </w:rPr>
      </w:pPr>
      <w:r>
        <w:rPr>
          <w:rFonts w:ascii="Times New Roman" w:hAnsi="Times New Roman" w:cs="Times New Roman"/>
        </w:rPr>
        <w:t>The economic benefits of migration are evident in Table 4: migrant households reported 55.56% higher average income than non-migrants. The income gap was most pronounced among SC (101.1% increase) and Maravar households (154.5%), indicating migration’s transformative role in alleviating rural economic distress. This echoes Deshingkar and Start (2003), who argue that migration in India serves as both a survival and accumulation strategy.</w:t>
      </w:r>
    </w:p>
    <w:p w14:paraId="6F2DEE2A">
      <w:pPr>
        <w:jc w:val="both"/>
        <w:rPr>
          <w:rFonts w:ascii="Times New Roman" w:hAnsi="Times New Roman" w:cs="Times New Roman"/>
        </w:rPr>
      </w:pPr>
      <w:r>
        <w:rPr>
          <w:rFonts w:ascii="Times New Roman" w:hAnsi="Times New Roman" w:cs="Times New Roman"/>
        </w:rPr>
        <w:t>However, Table 7 reveals that even land-owning households are opting for migration due to debt, declining agricultural profitability, and lack of irrigation. The average land size among migrating households was 1.51 acres, yet a majority cited insufficient returns or lack of interest in farming. This trend supports Reddy and Mishra's (2009) analysis that agrarian stagnation and climate vulnerability are pushing even traditional farming castes out of agriculture.</w:t>
      </w:r>
    </w:p>
    <w:p w14:paraId="41E21D5E">
      <w:pPr>
        <w:rPr>
          <w:rFonts w:ascii="Times New Roman" w:hAnsi="Times New Roman" w:cs="Times New Roman"/>
        </w:rPr>
      </w:pPr>
      <w:r>
        <w:rPr>
          <w:rFonts w:ascii="Times New Roman" w:hAnsi="Times New Roman" w:cs="Times New Roman"/>
        </w:rPr>
        <w:t>Table 5 : Migration among the land holding households in the village</w:t>
      </w:r>
    </w:p>
    <w:tbl>
      <w:tblPr>
        <w:tblStyle w:val="12"/>
        <w:tblW w:w="8742" w:type="dxa"/>
        <w:tblInd w:w="0" w:type="dxa"/>
        <w:tblLayout w:type="autofit"/>
        <w:tblCellMar>
          <w:top w:w="0" w:type="dxa"/>
          <w:left w:w="108" w:type="dxa"/>
          <w:bottom w:w="0" w:type="dxa"/>
          <w:right w:w="108" w:type="dxa"/>
        </w:tblCellMar>
      </w:tblPr>
      <w:tblGrid>
        <w:gridCol w:w="1194"/>
        <w:gridCol w:w="577"/>
        <w:gridCol w:w="938"/>
        <w:gridCol w:w="962"/>
        <w:gridCol w:w="889"/>
        <w:gridCol w:w="1032"/>
        <w:gridCol w:w="1341"/>
        <w:gridCol w:w="1809"/>
      </w:tblGrid>
      <w:tr w14:paraId="64D00A54">
        <w:tblPrEx>
          <w:tblCellMar>
            <w:top w:w="0" w:type="dxa"/>
            <w:left w:w="108" w:type="dxa"/>
            <w:bottom w:w="0" w:type="dxa"/>
            <w:right w:w="108" w:type="dxa"/>
          </w:tblCellMar>
        </w:tblPrEx>
        <w:trPr>
          <w:trHeight w:val="1187"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D5FEEB">
            <w:pPr>
              <w:spacing w:after="0" w:line="240" w:lineRule="auto"/>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Caste</w:t>
            </w:r>
          </w:p>
        </w:tc>
        <w:tc>
          <w:tcPr>
            <w:tcW w:w="577" w:type="dxa"/>
            <w:tcBorders>
              <w:top w:val="single" w:color="auto" w:sz="4" w:space="0"/>
              <w:left w:val="nil"/>
              <w:bottom w:val="single" w:color="auto" w:sz="4" w:space="0"/>
              <w:right w:val="single" w:color="auto" w:sz="4" w:space="0"/>
            </w:tcBorders>
            <w:shd w:val="clear" w:color="auto" w:fill="auto"/>
            <w:noWrap/>
            <w:vAlign w:val="bottom"/>
          </w:tcPr>
          <w:p w14:paraId="1EA14767">
            <w:pPr>
              <w:spacing w:after="0" w:line="240" w:lineRule="auto"/>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No of HH</w:t>
            </w:r>
          </w:p>
        </w:tc>
        <w:tc>
          <w:tcPr>
            <w:tcW w:w="938" w:type="dxa"/>
            <w:tcBorders>
              <w:top w:val="single" w:color="auto" w:sz="4" w:space="0"/>
              <w:left w:val="nil"/>
              <w:bottom w:val="single" w:color="auto" w:sz="4" w:space="0"/>
              <w:right w:val="single" w:color="auto" w:sz="4" w:space="0"/>
            </w:tcBorders>
            <w:shd w:val="clear" w:color="auto" w:fill="auto"/>
            <w:vAlign w:val="bottom"/>
          </w:tcPr>
          <w:p w14:paraId="2C3D0DF7">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Land Holding HH</w:t>
            </w:r>
          </w:p>
        </w:tc>
        <w:tc>
          <w:tcPr>
            <w:tcW w:w="962" w:type="dxa"/>
            <w:tcBorders>
              <w:top w:val="single" w:color="auto" w:sz="4" w:space="0"/>
              <w:left w:val="nil"/>
              <w:bottom w:val="single" w:color="auto" w:sz="4" w:space="0"/>
              <w:right w:val="single" w:color="auto" w:sz="4" w:space="0"/>
            </w:tcBorders>
            <w:shd w:val="clear" w:color="auto" w:fill="auto"/>
            <w:noWrap/>
            <w:vAlign w:val="bottom"/>
          </w:tcPr>
          <w:p w14:paraId="3D4D8483">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Average LH</w:t>
            </w:r>
          </w:p>
        </w:tc>
        <w:tc>
          <w:tcPr>
            <w:tcW w:w="889" w:type="dxa"/>
            <w:tcBorders>
              <w:top w:val="single" w:color="auto" w:sz="4" w:space="0"/>
              <w:left w:val="nil"/>
              <w:bottom w:val="single" w:color="auto" w:sz="4" w:space="0"/>
              <w:right w:val="single" w:color="auto" w:sz="4" w:space="0"/>
            </w:tcBorders>
            <w:shd w:val="clear" w:color="auto" w:fill="auto"/>
            <w:vAlign w:val="bottom"/>
          </w:tcPr>
          <w:p w14:paraId="61E16FE0">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 Land holding HH to Total HH</w:t>
            </w:r>
          </w:p>
        </w:tc>
        <w:tc>
          <w:tcPr>
            <w:tcW w:w="1032" w:type="dxa"/>
            <w:tcBorders>
              <w:top w:val="single" w:color="auto" w:sz="4" w:space="0"/>
              <w:left w:val="nil"/>
              <w:bottom w:val="single" w:color="auto" w:sz="4" w:space="0"/>
              <w:right w:val="single" w:color="auto" w:sz="4" w:space="0"/>
            </w:tcBorders>
            <w:shd w:val="clear" w:color="auto" w:fill="auto"/>
            <w:vAlign w:val="bottom"/>
          </w:tcPr>
          <w:p w14:paraId="208DDFDC">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Well/</w:t>
            </w:r>
          </w:p>
          <w:p w14:paraId="7DD1BB95">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borewell owned farm HH</w:t>
            </w:r>
          </w:p>
        </w:tc>
        <w:tc>
          <w:tcPr>
            <w:tcW w:w="1341" w:type="dxa"/>
            <w:tcBorders>
              <w:top w:val="single" w:color="auto" w:sz="4" w:space="0"/>
              <w:left w:val="nil"/>
              <w:bottom w:val="single" w:color="auto" w:sz="4" w:space="0"/>
              <w:right w:val="single" w:color="auto" w:sz="4" w:space="0"/>
            </w:tcBorders>
            <w:shd w:val="clear" w:color="auto" w:fill="auto"/>
            <w:vAlign w:val="bottom"/>
          </w:tcPr>
          <w:p w14:paraId="721639F6">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 xml:space="preserve">% well </w:t>
            </w:r>
          </w:p>
          <w:p w14:paraId="59BA95DD">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 xml:space="preserve">to </w:t>
            </w:r>
          </w:p>
          <w:p w14:paraId="66143718">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 xml:space="preserve">Landholding </w:t>
            </w:r>
          </w:p>
          <w:p w14:paraId="30927E91">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HH</w:t>
            </w:r>
          </w:p>
        </w:tc>
        <w:tc>
          <w:tcPr>
            <w:tcW w:w="1809" w:type="dxa"/>
            <w:tcBorders>
              <w:top w:val="single" w:color="auto" w:sz="4" w:space="0"/>
              <w:left w:val="nil"/>
              <w:bottom w:val="single" w:color="auto" w:sz="4" w:space="0"/>
              <w:right w:val="single" w:color="auto" w:sz="4" w:space="0"/>
            </w:tcBorders>
            <w:shd w:val="clear" w:color="auto" w:fill="auto"/>
            <w:vAlign w:val="bottom"/>
          </w:tcPr>
          <w:p w14:paraId="7F0E5B43">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No of Landholding HH migration</w:t>
            </w:r>
          </w:p>
        </w:tc>
      </w:tr>
      <w:tr w14:paraId="043F33B1">
        <w:tblPrEx>
          <w:tblCellMar>
            <w:top w:w="0" w:type="dxa"/>
            <w:left w:w="108" w:type="dxa"/>
            <w:bottom w:w="0" w:type="dxa"/>
            <w:right w:w="108" w:type="dxa"/>
          </w:tblCellMar>
        </w:tblPrEx>
        <w:trPr>
          <w:trHeight w:val="296" w:hRule="atLeast"/>
        </w:trPr>
        <w:tc>
          <w:tcPr>
            <w:tcW w:w="1194" w:type="dxa"/>
            <w:tcBorders>
              <w:top w:val="nil"/>
              <w:left w:val="single" w:color="auto" w:sz="4" w:space="0"/>
              <w:bottom w:val="single" w:color="auto" w:sz="4" w:space="0"/>
              <w:right w:val="single" w:color="auto" w:sz="4" w:space="0"/>
            </w:tcBorders>
            <w:shd w:val="clear" w:color="auto" w:fill="auto"/>
            <w:noWrap/>
            <w:vAlign w:val="bottom"/>
          </w:tcPr>
          <w:p w14:paraId="1C29356C">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Ambalakar</w:t>
            </w:r>
          </w:p>
        </w:tc>
        <w:tc>
          <w:tcPr>
            <w:tcW w:w="577" w:type="dxa"/>
            <w:tcBorders>
              <w:top w:val="nil"/>
              <w:left w:val="nil"/>
              <w:bottom w:val="single" w:color="auto" w:sz="4" w:space="0"/>
              <w:right w:val="single" w:color="auto" w:sz="4" w:space="0"/>
            </w:tcBorders>
            <w:shd w:val="clear" w:color="auto" w:fill="auto"/>
            <w:noWrap/>
            <w:vAlign w:val="bottom"/>
          </w:tcPr>
          <w:p w14:paraId="73F34234">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29</w:t>
            </w:r>
          </w:p>
        </w:tc>
        <w:tc>
          <w:tcPr>
            <w:tcW w:w="938" w:type="dxa"/>
            <w:tcBorders>
              <w:top w:val="nil"/>
              <w:left w:val="nil"/>
              <w:bottom w:val="single" w:color="auto" w:sz="4" w:space="0"/>
              <w:right w:val="single" w:color="auto" w:sz="4" w:space="0"/>
            </w:tcBorders>
            <w:shd w:val="clear" w:color="auto" w:fill="auto"/>
            <w:noWrap/>
            <w:vAlign w:val="bottom"/>
          </w:tcPr>
          <w:p w14:paraId="563FBA27">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18</w:t>
            </w:r>
          </w:p>
        </w:tc>
        <w:tc>
          <w:tcPr>
            <w:tcW w:w="962" w:type="dxa"/>
            <w:tcBorders>
              <w:top w:val="nil"/>
              <w:left w:val="nil"/>
              <w:bottom w:val="single" w:color="auto" w:sz="4" w:space="0"/>
              <w:right w:val="single" w:color="auto" w:sz="4" w:space="0"/>
            </w:tcBorders>
            <w:shd w:val="clear" w:color="auto" w:fill="auto"/>
            <w:noWrap/>
            <w:vAlign w:val="bottom"/>
          </w:tcPr>
          <w:p w14:paraId="65D54E58">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1.63</w:t>
            </w:r>
          </w:p>
        </w:tc>
        <w:tc>
          <w:tcPr>
            <w:tcW w:w="889" w:type="dxa"/>
            <w:tcBorders>
              <w:top w:val="nil"/>
              <w:left w:val="nil"/>
              <w:bottom w:val="single" w:color="auto" w:sz="4" w:space="0"/>
              <w:right w:val="single" w:color="auto" w:sz="4" w:space="0"/>
            </w:tcBorders>
            <w:shd w:val="clear" w:color="auto" w:fill="auto"/>
            <w:noWrap/>
            <w:vAlign w:val="bottom"/>
          </w:tcPr>
          <w:p w14:paraId="432B808D">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62.1</w:t>
            </w:r>
          </w:p>
        </w:tc>
        <w:tc>
          <w:tcPr>
            <w:tcW w:w="1032" w:type="dxa"/>
            <w:tcBorders>
              <w:top w:val="nil"/>
              <w:left w:val="nil"/>
              <w:bottom w:val="single" w:color="auto" w:sz="4" w:space="0"/>
              <w:right w:val="single" w:color="auto" w:sz="4" w:space="0"/>
            </w:tcBorders>
            <w:shd w:val="clear" w:color="auto" w:fill="auto"/>
            <w:noWrap/>
            <w:vAlign w:val="bottom"/>
          </w:tcPr>
          <w:p w14:paraId="76EF815A">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14</w:t>
            </w:r>
          </w:p>
        </w:tc>
        <w:tc>
          <w:tcPr>
            <w:tcW w:w="1341" w:type="dxa"/>
            <w:tcBorders>
              <w:top w:val="nil"/>
              <w:left w:val="nil"/>
              <w:bottom w:val="single" w:color="auto" w:sz="4" w:space="0"/>
              <w:right w:val="single" w:color="auto" w:sz="4" w:space="0"/>
            </w:tcBorders>
            <w:shd w:val="clear" w:color="auto" w:fill="auto"/>
            <w:noWrap/>
            <w:vAlign w:val="bottom"/>
          </w:tcPr>
          <w:p w14:paraId="5D425B9F">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77.8</w:t>
            </w:r>
          </w:p>
        </w:tc>
        <w:tc>
          <w:tcPr>
            <w:tcW w:w="1809" w:type="dxa"/>
            <w:tcBorders>
              <w:top w:val="nil"/>
              <w:left w:val="nil"/>
              <w:bottom w:val="single" w:color="auto" w:sz="4" w:space="0"/>
              <w:right w:val="single" w:color="auto" w:sz="4" w:space="0"/>
            </w:tcBorders>
            <w:shd w:val="clear" w:color="auto" w:fill="auto"/>
            <w:noWrap/>
            <w:vAlign w:val="bottom"/>
          </w:tcPr>
          <w:p w14:paraId="55C1BB67">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6 (33.3)</w:t>
            </w:r>
          </w:p>
        </w:tc>
      </w:tr>
      <w:tr w14:paraId="772BA64A">
        <w:tblPrEx>
          <w:tblCellMar>
            <w:top w:w="0" w:type="dxa"/>
            <w:left w:w="108" w:type="dxa"/>
            <w:bottom w:w="0" w:type="dxa"/>
            <w:right w:w="108" w:type="dxa"/>
          </w:tblCellMar>
        </w:tblPrEx>
        <w:trPr>
          <w:trHeight w:val="296" w:hRule="atLeast"/>
        </w:trPr>
        <w:tc>
          <w:tcPr>
            <w:tcW w:w="1194" w:type="dxa"/>
            <w:tcBorders>
              <w:top w:val="nil"/>
              <w:left w:val="single" w:color="auto" w:sz="4" w:space="0"/>
              <w:bottom w:val="single" w:color="auto" w:sz="4" w:space="0"/>
              <w:right w:val="single" w:color="auto" w:sz="4" w:space="0"/>
            </w:tcBorders>
            <w:shd w:val="clear" w:color="auto" w:fill="auto"/>
            <w:noWrap/>
            <w:vAlign w:val="bottom"/>
          </w:tcPr>
          <w:p w14:paraId="07AEB58B">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Chettiyar</w:t>
            </w:r>
          </w:p>
        </w:tc>
        <w:tc>
          <w:tcPr>
            <w:tcW w:w="577" w:type="dxa"/>
            <w:tcBorders>
              <w:top w:val="nil"/>
              <w:left w:val="nil"/>
              <w:bottom w:val="single" w:color="auto" w:sz="4" w:space="0"/>
              <w:right w:val="single" w:color="auto" w:sz="4" w:space="0"/>
            </w:tcBorders>
            <w:shd w:val="clear" w:color="auto" w:fill="auto"/>
            <w:noWrap/>
            <w:vAlign w:val="bottom"/>
          </w:tcPr>
          <w:p w14:paraId="5477375D">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9</w:t>
            </w:r>
          </w:p>
        </w:tc>
        <w:tc>
          <w:tcPr>
            <w:tcW w:w="938" w:type="dxa"/>
            <w:tcBorders>
              <w:top w:val="nil"/>
              <w:left w:val="nil"/>
              <w:bottom w:val="single" w:color="auto" w:sz="4" w:space="0"/>
              <w:right w:val="single" w:color="auto" w:sz="4" w:space="0"/>
            </w:tcBorders>
            <w:shd w:val="clear" w:color="auto" w:fill="auto"/>
            <w:noWrap/>
            <w:vAlign w:val="bottom"/>
          </w:tcPr>
          <w:p w14:paraId="7C93C884">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w:t>
            </w:r>
          </w:p>
        </w:tc>
        <w:tc>
          <w:tcPr>
            <w:tcW w:w="962" w:type="dxa"/>
            <w:tcBorders>
              <w:top w:val="nil"/>
              <w:left w:val="nil"/>
              <w:bottom w:val="single" w:color="auto" w:sz="4" w:space="0"/>
              <w:right w:val="single" w:color="auto" w:sz="4" w:space="0"/>
            </w:tcBorders>
            <w:shd w:val="clear" w:color="auto" w:fill="auto"/>
            <w:noWrap/>
            <w:vAlign w:val="bottom"/>
          </w:tcPr>
          <w:p w14:paraId="4C807912">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1.4</w:t>
            </w:r>
          </w:p>
        </w:tc>
        <w:tc>
          <w:tcPr>
            <w:tcW w:w="889" w:type="dxa"/>
            <w:tcBorders>
              <w:top w:val="nil"/>
              <w:left w:val="nil"/>
              <w:bottom w:val="single" w:color="auto" w:sz="4" w:space="0"/>
              <w:right w:val="single" w:color="auto" w:sz="4" w:space="0"/>
            </w:tcBorders>
            <w:shd w:val="clear" w:color="auto" w:fill="auto"/>
            <w:noWrap/>
            <w:vAlign w:val="bottom"/>
          </w:tcPr>
          <w:p w14:paraId="77B190F6">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88.9</w:t>
            </w:r>
          </w:p>
        </w:tc>
        <w:tc>
          <w:tcPr>
            <w:tcW w:w="1032" w:type="dxa"/>
            <w:tcBorders>
              <w:top w:val="nil"/>
              <w:left w:val="nil"/>
              <w:bottom w:val="single" w:color="auto" w:sz="4" w:space="0"/>
              <w:right w:val="single" w:color="auto" w:sz="4" w:space="0"/>
            </w:tcBorders>
            <w:shd w:val="clear" w:color="auto" w:fill="auto"/>
            <w:noWrap/>
            <w:vAlign w:val="bottom"/>
          </w:tcPr>
          <w:p w14:paraId="72131D02">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w:t>
            </w:r>
          </w:p>
        </w:tc>
        <w:tc>
          <w:tcPr>
            <w:tcW w:w="1341" w:type="dxa"/>
            <w:tcBorders>
              <w:top w:val="nil"/>
              <w:left w:val="nil"/>
              <w:bottom w:val="single" w:color="auto" w:sz="4" w:space="0"/>
              <w:right w:val="single" w:color="auto" w:sz="4" w:space="0"/>
            </w:tcBorders>
            <w:shd w:val="clear" w:color="auto" w:fill="auto"/>
            <w:noWrap/>
            <w:vAlign w:val="bottom"/>
          </w:tcPr>
          <w:p w14:paraId="624CC871">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100.0</w:t>
            </w:r>
          </w:p>
        </w:tc>
        <w:tc>
          <w:tcPr>
            <w:tcW w:w="1809" w:type="dxa"/>
            <w:tcBorders>
              <w:top w:val="nil"/>
              <w:left w:val="nil"/>
              <w:bottom w:val="single" w:color="auto" w:sz="4" w:space="0"/>
              <w:right w:val="single" w:color="auto" w:sz="4" w:space="0"/>
            </w:tcBorders>
            <w:shd w:val="clear" w:color="auto" w:fill="auto"/>
            <w:noWrap/>
            <w:vAlign w:val="bottom"/>
          </w:tcPr>
          <w:p w14:paraId="36B2747D">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5(62.5)</w:t>
            </w:r>
          </w:p>
        </w:tc>
      </w:tr>
      <w:tr w14:paraId="4355AB55">
        <w:tblPrEx>
          <w:tblCellMar>
            <w:top w:w="0" w:type="dxa"/>
            <w:left w:w="108" w:type="dxa"/>
            <w:bottom w:w="0" w:type="dxa"/>
            <w:right w:w="108" w:type="dxa"/>
          </w:tblCellMar>
        </w:tblPrEx>
        <w:trPr>
          <w:trHeight w:val="296" w:hRule="atLeast"/>
        </w:trPr>
        <w:tc>
          <w:tcPr>
            <w:tcW w:w="1194" w:type="dxa"/>
            <w:tcBorders>
              <w:top w:val="nil"/>
              <w:left w:val="single" w:color="auto" w:sz="4" w:space="0"/>
              <w:bottom w:val="single" w:color="auto" w:sz="4" w:space="0"/>
              <w:right w:val="single" w:color="auto" w:sz="4" w:space="0"/>
            </w:tcBorders>
            <w:shd w:val="clear" w:color="auto" w:fill="auto"/>
            <w:noWrap/>
            <w:vAlign w:val="bottom"/>
          </w:tcPr>
          <w:p w14:paraId="60975EA4">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Konar</w:t>
            </w:r>
          </w:p>
        </w:tc>
        <w:tc>
          <w:tcPr>
            <w:tcW w:w="577" w:type="dxa"/>
            <w:tcBorders>
              <w:top w:val="nil"/>
              <w:left w:val="nil"/>
              <w:bottom w:val="single" w:color="auto" w:sz="4" w:space="0"/>
              <w:right w:val="single" w:color="auto" w:sz="4" w:space="0"/>
            </w:tcBorders>
            <w:shd w:val="clear" w:color="auto" w:fill="auto"/>
            <w:noWrap/>
            <w:vAlign w:val="bottom"/>
          </w:tcPr>
          <w:p w14:paraId="2A1699DD">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19</w:t>
            </w:r>
          </w:p>
        </w:tc>
        <w:tc>
          <w:tcPr>
            <w:tcW w:w="938" w:type="dxa"/>
            <w:tcBorders>
              <w:top w:val="nil"/>
              <w:left w:val="nil"/>
              <w:bottom w:val="single" w:color="auto" w:sz="4" w:space="0"/>
              <w:right w:val="single" w:color="auto" w:sz="4" w:space="0"/>
            </w:tcBorders>
            <w:shd w:val="clear" w:color="auto" w:fill="auto"/>
            <w:noWrap/>
            <w:vAlign w:val="bottom"/>
          </w:tcPr>
          <w:p w14:paraId="4019766C">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16</w:t>
            </w:r>
          </w:p>
        </w:tc>
        <w:tc>
          <w:tcPr>
            <w:tcW w:w="962" w:type="dxa"/>
            <w:tcBorders>
              <w:top w:val="nil"/>
              <w:left w:val="nil"/>
              <w:bottom w:val="single" w:color="auto" w:sz="4" w:space="0"/>
              <w:right w:val="single" w:color="auto" w:sz="4" w:space="0"/>
            </w:tcBorders>
            <w:shd w:val="clear" w:color="auto" w:fill="auto"/>
            <w:noWrap/>
            <w:vAlign w:val="bottom"/>
          </w:tcPr>
          <w:p w14:paraId="2BE0DD7C">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1.97</w:t>
            </w:r>
          </w:p>
        </w:tc>
        <w:tc>
          <w:tcPr>
            <w:tcW w:w="889" w:type="dxa"/>
            <w:tcBorders>
              <w:top w:val="nil"/>
              <w:left w:val="nil"/>
              <w:bottom w:val="single" w:color="auto" w:sz="4" w:space="0"/>
              <w:right w:val="single" w:color="auto" w:sz="4" w:space="0"/>
            </w:tcBorders>
            <w:shd w:val="clear" w:color="auto" w:fill="auto"/>
            <w:noWrap/>
            <w:vAlign w:val="bottom"/>
          </w:tcPr>
          <w:p w14:paraId="6C9DA620">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84.2</w:t>
            </w:r>
          </w:p>
        </w:tc>
        <w:tc>
          <w:tcPr>
            <w:tcW w:w="1032" w:type="dxa"/>
            <w:tcBorders>
              <w:top w:val="nil"/>
              <w:left w:val="nil"/>
              <w:bottom w:val="single" w:color="auto" w:sz="4" w:space="0"/>
              <w:right w:val="single" w:color="auto" w:sz="4" w:space="0"/>
            </w:tcBorders>
            <w:shd w:val="clear" w:color="auto" w:fill="auto"/>
            <w:noWrap/>
            <w:vAlign w:val="bottom"/>
          </w:tcPr>
          <w:p w14:paraId="76FB0FC9">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11</w:t>
            </w:r>
          </w:p>
        </w:tc>
        <w:tc>
          <w:tcPr>
            <w:tcW w:w="1341" w:type="dxa"/>
            <w:tcBorders>
              <w:top w:val="nil"/>
              <w:left w:val="nil"/>
              <w:bottom w:val="single" w:color="auto" w:sz="4" w:space="0"/>
              <w:right w:val="single" w:color="auto" w:sz="4" w:space="0"/>
            </w:tcBorders>
            <w:shd w:val="clear" w:color="auto" w:fill="auto"/>
            <w:noWrap/>
            <w:vAlign w:val="bottom"/>
          </w:tcPr>
          <w:p w14:paraId="18997D18">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68.8</w:t>
            </w:r>
          </w:p>
        </w:tc>
        <w:tc>
          <w:tcPr>
            <w:tcW w:w="1809" w:type="dxa"/>
            <w:tcBorders>
              <w:top w:val="nil"/>
              <w:left w:val="nil"/>
              <w:bottom w:val="single" w:color="auto" w:sz="4" w:space="0"/>
              <w:right w:val="single" w:color="auto" w:sz="4" w:space="0"/>
            </w:tcBorders>
            <w:shd w:val="clear" w:color="auto" w:fill="auto"/>
            <w:noWrap/>
            <w:vAlign w:val="bottom"/>
          </w:tcPr>
          <w:p w14:paraId="5360CAEC">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3 (18.7)</w:t>
            </w:r>
          </w:p>
        </w:tc>
      </w:tr>
      <w:tr w14:paraId="5F8D2908">
        <w:tblPrEx>
          <w:tblCellMar>
            <w:top w:w="0" w:type="dxa"/>
            <w:left w:w="108" w:type="dxa"/>
            <w:bottom w:w="0" w:type="dxa"/>
            <w:right w:w="108" w:type="dxa"/>
          </w:tblCellMar>
        </w:tblPrEx>
        <w:trPr>
          <w:trHeight w:val="296" w:hRule="atLeast"/>
        </w:trPr>
        <w:tc>
          <w:tcPr>
            <w:tcW w:w="1194" w:type="dxa"/>
            <w:tcBorders>
              <w:top w:val="nil"/>
              <w:left w:val="single" w:color="auto" w:sz="4" w:space="0"/>
              <w:bottom w:val="single" w:color="auto" w:sz="4" w:space="0"/>
              <w:right w:val="single" w:color="auto" w:sz="4" w:space="0"/>
            </w:tcBorders>
            <w:shd w:val="clear" w:color="auto" w:fill="auto"/>
            <w:noWrap/>
            <w:vAlign w:val="bottom"/>
          </w:tcPr>
          <w:p w14:paraId="489AAF6C">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Maravar</w:t>
            </w:r>
          </w:p>
        </w:tc>
        <w:tc>
          <w:tcPr>
            <w:tcW w:w="577" w:type="dxa"/>
            <w:tcBorders>
              <w:top w:val="nil"/>
              <w:left w:val="nil"/>
              <w:bottom w:val="single" w:color="auto" w:sz="4" w:space="0"/>
              <w:right w:val="single" w:color="auto" w:sz="4" w:space="0"/>
            </w:tcBorders>
            <w:shd w:val="clear" w:color="auto" w:fill="auto"/>
            <w:noWrap/>
            <w:vAlign w:val="bottom"/>
          </w:tcPr>
          <w:p w14:paraId="7148B060">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15</w:t>
            </w:r>
          </w:p>
        </w:tc>
        <w:tc>
          <w:tcPr>
            <w:tcW w:w="938" w:type="dxa"/>
            <w:tcBorders>
              <w:top w:val="nil"/>
              <w:left w:val="nil"/>
              <w:bottom w:val="single" w:color="auto" w:sz="4" w:space="0"/>
              <w:right w:val="single" w:color="auto" w:sz="4" w:space="0"/>
            </w:tcBorders>
            <w:shd w:val="clear" w:color="auto" w:fill="auto"/>
            <w:noWrap/>
            <w:vAlign w:val="bottom"/>
          </w:tcPr>
          <w:p w14:paraId="0CA35388">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12</w:t>
            </w:r>
          </w:p>
        </w:tc>
        <w:tc>
          <w:tcPr>
            <w:tcW w:w="962" w:type="dxa"/>
            <w:tcBorders>
              <w:top w:val="nil"/>
              <w:left w:val="nil"/>
              <w:bottom w:val="single" w:color="auto" w:sz="4" w:space="0"/>
              <w:right w:val="single" w:color="auto" w:sz="4" w:space="0"/>
            </w:tcBorders>
            <w:shd w:val="clear" w:color="auto" w:fill="auto"/>
            <w:noWrap/>
            <w:vAlign w:val="bottom"/>
          </w:tcPr>
          <w:p w14:paraId="70C8373C">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1.79</w:t>
            </w:r>
          </w:p>
        </w:tc>
        <w:tc>
          <w:tcPr>
            <w:tcW w:w="889" w:type="dxa"/>
            <w:tcBorders>
              <w:top w:val="nil"/>
              <w:left w:val="nil"/>
              <w:bottom w:val="single" w:color="auto" w:sz="4" w:space="0"/>
              <w:right w:val="single" w:color="auto" w:sz="4" w:space="0"/>
            </w:tcBorders>
            <w:shd w:val="clear" w:color="auto" w:fill="auto"/>
            <w:noWrap/>
            <w:vAlign w:val="bottom"/>
          </w:tcPr>
          <w:p w14:paraId="4BFBE6CB">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80</w:t>
            </w:r>
          </w:p>
        </w:tc>
        <w:tc>
          <w:tcPr>
            <w:tcW w:w="1032" w:type="dxa"/>
            <w:tcBorders>
              <w:top w:val="nil"/>
              <w:left w:val="nil"/>
              <w:bottom w:val="single" w:color="auto" w:sz="4" w:space="0"/>
              <w:right w:val="single" w:color="auto" w:sz="4" w:space="0"/>
            </w:tcBorders>
            <w:shd w:val="clear" w:color="auto" w:fill="auto"/>
            <w:noWrap/>
            <w:vAlign w:val="bottom"/>
          </w:tcPr>
          <w:p w14:paraId="19D1C61A">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9</w:t>
            </w:r>
          </w:p>
        </w:tc>
        <w:tc>
          <w:tcPr>
            <w:tcW w:w="1341" w:type="dxa"/>
            <w:tcBorders>
              <w:top w:val="nil"/>
              <w:left w:val="nil"/>
              <w:bottom w:val="single" w:color="auto" w:sz="4" w:space="0"/>
              <w:right w:val="single" w:color="auto" w:sz="4" w:space="0"/>
            </w:tcBorders>
            <w:shd w:val="clear" w:color="auto" w:fill="auto"/>
            <w:noWrap/>
            <w:vAlign w:val="bottom"/>
          </w:tcPr>
          <w:p w14:paraId="1FA98A72">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75.0</w:t>
            </w:r>
          </w:p>
        </w:tc>
        <w:tc>
          <w:tcPr>
            <w:tcW w:w="1809" w:type="dxa"/>
            <w:tcBorders>
              <w:top w:val="nil"/>
              <w:left w:val="nil"/>
              <w:bottom w:val="single" w:color="auto" w:sz="4" w:space="0"/>
              <w:right w:val="single" w:color="auto" w:sz="4" w:space="0"/>
            </w:tcBorders>
            <w:shd w:val="clear" w:color="auto" w:fill="auto"/>
            <w:noWrap/>
            <w:vAlign w:val="bottom"/>
          </w:tcPr>
          <w:p w14:paraId="4630F754">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4 (33.3)</w:t>
            </w:r>
          </w:p>
        </w:tc>
      </w:tr>
      <w:tr w14:paraId="7455C55E">
        <w:tblPrEx>
          <w:tblCellMar>
            <w:top w:w="0" w:type="dxa"/>
            <w:left w:w="108" w:type="dxa"/>
            <w:bottom w:w="0" w:type="dxa"/>
            <w:right w:w="108" w:type="dxa"/>
          </w:tblCellMar>
        </w:tblPrEx>
        <w:trPr>
          <w:trHeight w:val="296" w:hRule="atLeast"/>
        </w:trPr>
        <w:tc>
          <w:tcPr>
            <w:tcW w:w="1194" w:type="dxa"/>
            <w:tcBorders>
              <w:top w:val="nil"/>
              <w:left w:val="single" w:color="auto" w:sz="4" w:space="0"/>
              <w:bottom w:val="single" w:color="auto" w:sz="4" w:space="0"/>
              <w:right w:val="single" w:color="auto" w:sz="4" w:space="0"/>
            </w:tcBorders>
            <w:shd w:val="clear" w:color="auto" w:fill="auto"/>
            <w:noWrap/>
            <w:vAlign w:val="bottom"/>
          </w:tcPr>
          <w:p w14:paraId="456BF7BD">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Muslim</w:t>
            </w:r>
          </w:p>
        </w:tc>
        <w:tc>
          <w:tcPr>
            <w:tcW w:w="577" w:type="dxa"/>
            <w:tcBorders>
              <w:top w:val="nil"/>
              <w:left w:val="nil"/>
              <w:bottom w:val="single" w:color="auto" w:sz="4" w:space="0"/>
              <w:right w:val="single" w:color="auto" w:sz="4" w:space="0"/>
            </w:tcBorders>
            <w:shd w:val="clear" w:color="auto" w:fill="auto"/>
            <w:noWrap/>
            <w:vAlign w:val="bottom"/>
          </w:tcPr>
          <w:p w14:paraId="5A0BF3B6">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w:t>
            </w:r>
          </w:p>
        </w:tc>
        <w:tc>
          <w:tcPr>
            <w:tcW w:w="938" w:type="dxa"/>
            <w:tcBorders>
              <w:top w:val="nil"/>
              <w:left w:val="nil"/>
              <w:bottom w:val="single" w:color="auto" w:sz="4" w:space="0"/>
              <w:right w:val="single" w:color="auto" w:sz="4" w:space="0"/>
            </w:tcBorders>
            <w:shd w:val="clear" w:color="auto" w:fill="auto"/>
            <w:noWrap/>
            <w:vAlign w:val="bottom"/>
          </w:tcPr>
          <w:p w14:paraId="17917618">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7</w:t>
            </w:r>
          </w:p>
        </w:tc>
        <w:tc>
          <w:tcPr>
            <w:tcW w:w="962" w:type="dxa"/>
            <w:tcBorders>
              <w:top w:val="nil"/>
              <w:left w:val="nil"/>
              <w:bottom w:val="single" w:color="auto" w:sz="4" w:space="0"/>
              <w:right w:val="single" w:color="auto" w:sz="4" w:space="0"/>
            </w:tcBorders>
            <w:shd w:val="clear" w:color="auto" w:fill="auto"/>
            <w:noWrap/>
            <w:vAlign w:val="bottom"/>
          </w:tcPr>
          <w:p w14:paraId="426C3C8D">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1.85</w:t>
            </w:r>
          </w:p>
        </w:tc>
        <w:tc>
          <w:tcPr>
            <w:tcW w:w="889" w:type="dxa"/>
            <w:tcBorders>
              <w:top w:val="nil"/>
              <w:left w:val="nil"/>
              <w:bottom w:val="single" w:color="auto" w:sz="4" w:space="0"/>
              <w:right w:val="single" w:color="auto" w:sz="4" w:space="0"/>
            </w:tcBorders>
            <w:shd w:val="clear" w:color="auto" w:fill="auto"/>
            <w:noWrap/>
            <w:vAlign w:val="bottom"/>
          </w:tcPr>
          <w:p w14:paraId="4D5BD227">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87.5</w:t>
            </w:r>
          </w:p>
        </w:tc>
        <w:tc>
          <w:tcPr>
            <w:tcW w:w="1032" w:type="dxa"/>
            <w:tcBorders>
              <w:top w:val="nil"/>
              <w:left w:val="nil"/>
              <w:bottom w:val="single" w:color="auto" w:sz="4" w:space="0"/>
              <w:right w:val="single" w:color="auto" w:sz="4" w:space="0"/>
            </w:tcBorders>
            <w:shd w:val="clear" w:color="auto" w:fill="auto"/>
            <w:noWrap/>
            <w:vAlign w:val="bottom"/>
          </w:tcPr>
          <w:p w14:paraId="5699EF58">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w:t>
            </w:r>
          </w:p>
        </w:tc>
        <w:tc>
          <w:tcPr>
            <w:tcW w:w="1341" w:type="dxa"/>
            <w:tcBorders>
              <w:top w:val="nil"/>
              <w:left w:val="nil"/>
              <w:bottom w:val="single" w:color="auto" w:sz="4" w:space="0"/>
              <w:right w:val="single" w:color="auto" w:sz="4" w:space="0"/>
            </w:tcBorders>
            <w:shd w:val="clear" w:color="auto" w:fill="auto"/>
            <w:noWrap/>
            <w:vAlign w:val="bottom"/>
          </w:tcPr>
          <w:p w14:paraId="6A7FE041">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0.0</w:t>
            </w:r>
          </w:p>
        </w:tc>
        <w:tc>
          <w:tcPr>
            <w:tcW w:w="1809" w:type="dxa"/>
            <w:tcBorders>
              <w:top w:val="nil"/>
              <w:left w:val="nil"/>
              <w:bottom w:val="single" w:color="auto" w:sz="4" w:space="0"/>
              <w:right w:val="single" w:color="auto" w:sz="4" w:space="0"/>
            </w:tcBorders>
            <w:shd w:val="clear" w:color="auto" w:fill="auto"/>
            <w:noWrap/>
            <w:vAlign w:val="bottom"/>
          </w:tcPr>
          <w:p w14:paraId="46CAFCEC">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 (12.5)</w:t>
            </w:r>
          </w:p>
        </w:tc>
      </w:tr>
      <w:tr w14:paraId="1FEDCEF6">
        <w:tblPrEx>
          <w:tblCellMar>
            <w:top w:w="0" w:type="dxa"/>
            <w:left w:w="108" w:type="dxa"/>
            <w:bottom w:w="0" w:type="dxa"/>
            <w:right w:w="108" w:type="dxa"/>
          </w:tblCellMar>
        </w:tblPrEx>
        <w:trPr>
          <w:trHeight w:val="296" w:hRule="atLeast"/>
        </w:trPr>
        <w:tc>
          <w:tcPr>
            <w:tcW w:w="1194" w:type="dxa"/>
            <w:tcBorders>
              <w:top w:val="nil"/>
              <w:left w:val="single" w:color="auto" w:sz="4" w:space="0"/>
              <w:bottom w:val="single" w:color="auto" w:sz="4" w:space="0"/>
              <w:right w:val="single" w:color="auto" w:sz="4" w:space="0"/>
            </w:tcBorders>
            <w:shd w:val="clear" w:color="auto" w:fill="auto"/>
            <w:noWrap/>
            <w:vAlign w:val="bottom"/>
          </w:tcPr>
          <w:p w14:paraId="1981ACF9">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SC</w:t>
            </w:r>
          </w:p>
        </w:tc>
        <w:tc>
          <w:tcPr>
            <w:tcW w:w="577" w:type="dxa"/>
            <w:tcBorders>
              <w:top w:val="nil"/>
              <w:left w:val="nil"/>
              <w:bottom w:val="single" w:color="auto" w:sz="4" w:space="0"/>
              <w:right w:val="single" w:color="auto" w:sz="4" w:space="0"/>
            </w:tcBorders>
            <w:shd w:val="clear" w:color="auto" w:fill="auto"/>
            <w:noWrap/>
            <w:vAlign w:val="bottom"/>
          </w:tcPr>
          <w:p w14:paraId="1ED58FD2">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20</w:t>
            </w:r>
          </w:p>
        </w:tc>
        <w:tc>
          <w:tcPr>
            <w:tcW w:w="938" w:type="dxa"/>
            <w:tcBorders>
              <w:top w:val="nil"/>
              <w:left w:val="nil"/>
              <w:bottom w:val="single" w:color="auto" w:sz="4" w:space="0"/>
              <w:right w:val="single" w:color="auto" w:sz="4" w:space="0"/>
            </w:tcBorders>
            <w:shd w:val="clear" w:color="auto" w:fill="auto"/>
            <w:noWrap/>
            <w:vAlign w:val="bottom"/>
          </w:tcPr>
          <w:p w14:paraId="01FB2A15">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12</w:t>
            </w:r>
          </w:p>
        </w:tc>
        <w:tc>
          <w:tcPr>
            <w:tcW w:w="962" w:type="dxa"/>
            <w:tcBorders>
              <w:top w:val="nil"/>
              <w:left w:val="nil"/>
              <w:bottom w:val="single" w:color="auto" w:sz="4" w:space="0"/>
              <w:right w:val="single" w:color="auto" w:sz="4" w:space="0"/>
            </w:tcBorders>
            <w:shd w:val="clear" w:color="auto" w:fill="auto"/>
            <w:noWrap/>
            <w:vAlign w:val="bottom"/>
          </w:tcPr>
          <w:p w14:paraId="1B8A2359">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1.35</w:t>
            </w:r>
          </w:p>
        </w:tc>
        <w:tc>
          <w:tcPr>
            <w:tcW w:w="889" w:type="dxa"/>
            <w:tcBorders>
              <w:top w:val="nil"/>
              <w:left w:val="nil"/>
              <w:bottom w:val="single" w:color="auto" w:sz="4" w:space="0"/>
              <w:right w:val="single" w:color="auto" w:sz="4" w:space="0"/>
            </w:tcBorders>
            <w:shd w:val="clear" w:color="auto" w:fill="auto"/>
            <w:noWrap/>
            <w:vAlign w:val="bottom"/>
          </w:tcPr>
          <w:p w14:paraId="1D7ADE42">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60</w:t>
            </w:r>
          </w:p>
        </w:tc>
        <w:tc>
          <w:tcPr>
            <w:tcW w:w="1032" w:type="dxa"/>
            <w:tcBorders>
              <w:top w:val="nil"/>
              <w:left w:val="nil"/>
              <w:bottom w:val="single" w:color="auto" w:sz="4" w:space="0"/>
              <w:right w:val="single" w:color="auto" w:sz="4" w:space="0"/>
            </w:tcBorders>
            <w:shd w:val="clear" w:color="auto" w:fill="auto"/>
            <w:noWrap/>
            <w:vAlign w:val="bottom"/>
          </w:tcPr>
          <w:p w14:paraId="0DAD5B0D">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8</w:t>
            </w:r>
          </w:p>
        </w:tc>
        <w:tc>
          <w:tcPr>
            <w:tcW w:w="1341" w:type="dxa"/>
            <w:tcBorders>
              <w:top w:val="nil"/>
              <w:left w:val="nil"/>
              <w:bottom w:val="single" w:color="auto" w:sz="4" w:space="0"/>
              <w:right w:val="single" w:color="auto" w:sz="4" w:space="0"/>
            </w:tcBorders>
            <w:shd w:val="clear" w:color="auto" w:fill="auto"/>
            <w:noWrap/>
            <w:vAlign w:val="bottom"/>
          </w:tcPr>
          <w:p w14:paraId="4E8AC9BA">
            <w:pPr>
              <w:spacing w:after="0" w:line="240" w:lineRule="auto"/>
              <w:jc w:val="right"/>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66.7</w:t>
            </w:r>
          </w:p>
        </w:tc>
        <w:tc>
          <w:tcPr>
            <w:tcW w:w="1809" w:type="dxa"/>
            <w:tcBorders>
              <w:top w:val="nil"/>
              <w:left w:val="nil"/>
              <w:bottom w:val="single" w:color="auto" w:sz="4" w:space="0"/>
              <w:right w:val="single" w:color="auto" w:sz="4" w:space="0"/>
            </w:tcBorders>
            <w:shd w:val="clear" w:color="auto" w:fill="auto"/>
            <w:noWrap/>
            <w:vAlign w:val="bottom"/>
          </w:tcPr>
          <w:p w14:paraId="3D69D3C4">
            <w:pPr>
              <w:spacing w:after="0" w:line="240" w:lineRule="auto"/>
              <w:rPr>
                <w:rFonts w:ascii="Times New Roman" w:hAnsi="Times New Roman" w:eastAsia="Times New Roman" w:cs="Times New Roman"/>
                <w:color w:val="000000"/>
                <w:kern w:val="0"/>
                <w:sz w:val="22"/>
                <w:szCs w:val="22"/>
                <w14:ligatures w14:val="none"/>
              </w:rPr>
            </w:pPr>
            <w:r>
              <w:rPr>
                <w:rFonts w:ascii="Times New Roman" w:hAnsi="Times New Roman" w:eastAsia="Times New Roman" w:cs="Times New Roman"/>
                <w:color w:val="000000"/>
                <w:kern w:val="0"/>
                <w:sz w:val="22"/>
                <w:szCs w:val="22"/>
                <w14:ligatures w14:val="none"/>
              </w:rPr>
              <w:t>1 (8.33)</w:t>
            </w:r>
          </w:p>
        </w:tc>
      </w:tr>
      <w:tr w14:paraId="4EB678BD">
        <w:tblPrEx>
          <w:tblCellMar>
            <w:top w:w="0" w:type="dxa"/>
            <w:left w:w="108" w:type="dxa"/>
            <w:bottom w:w="0" w:type="dxa"/>
            <w:right w:w="108" w:type="dxa"/>
          </w:tblCellMar>
        </w:tblPrEx>
        <w:trPr>
          <w:trHeight w:val="296" w:hRule="atLeast"/>
        </w:trPr>
        <w:tc>
          <w:tcPr>
            <w:tcW w:w="1194" w:type="dxa"/>
            <w:tcBorders>
              <w:top w:val="nil"/>
              <w:left w:val="single" w:color="auto" w:sz="4" w:space="0"/>
              <w:bottom w:val="single" w:color="auto" w:sz="4" w:space="0"/>
              <w:right w:val="single" w:color="auto" w:sz="4" w:space="0"/>
            </w:tcBorders>
            <w:shd w:val="clear" w:color="auto" w:fill="auto"/>
            <w:noWrap/>
            <w:vAlign w:val="bottom"/>
          </w:tcPr>
          <w:p w14:paraId="01297529">
            <w:pPr>
              <w:spacing w:after="0" w:line="240" w:lineRule="auto"/>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Total</w:t>
            </w:r>
          </w:p>
        </w:tc>
        <w:tc>
          <w:tcPr>
            <w:tcW w:w="577" w:type="dxa"/>
            <w:tcBorders>
              <w:top w:val="nil"/>
              <w:left w:val="nil"/>
              <w:bottom w:val="single" w:color="auto" w:sz="4" w:space="0"/>
              <w:right w:val="single" w:color="auto" w:sz="4" w:space="0"/>
            </w:tcBorders>
            <w:shd w:val="clear" w:color="auto" w:fill="auto"/>
            <w:noWrap/>
            <w:vAlign w:val="bottom"/>
          </w:tcPr>
          <w:p w14:paraId="2E804571">
            <w:pPr>
              <w:spacing w:after="0" w:line="240" w:lineRule="auto"/>
              <w:jc w:val="right"/>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100</w:t>
            </w:r>
          </w:p>
        </w:tc>
        <w:tc>
          <w:tcPr>
            <w:tcW w:w="938" w:type="dxa"/>
            <w:tcBorders>
              <w:top w:val="nil"/>
              <w:left w:val="nil"/>
              <w:bottom w:val="single" w:color="auto" w:sz="4" w:space="0"/>
              <w:right w:val="single" w:color="auto" w:sz="4" w:space="0"/>
            </w:tcBorders>
            <w:shd w:val="clear" w:color="auto" w:fill="auto"/>
            <w:noWrap/>
            <w:vAlign w:val="bottom"/>
          </w:tcPr>
          <w:p w14:paraId="09F4C597">
            <w:pPr>
              <w:spacing w:after="0" w:line="240" w:lineRule="auto"/>
              <w:jc w:val="right"/>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73</w:t>
            </w:r>
          </w:p>
        </w:tc>
        <w:tc>
          <w:tcPr>
            <w:tcW w:w="962" w:type="dxa"/>
            <w:tcBorders>
              <w:top w:val="nil"/>
              <w:left w:val="nil"/>
              <w:bottom w:val="single" w:color="auto" w:sz="4" w:space="0"/>
              <w:right w:val="single" w:color="auto" w:sz="4" w:space="0"/>
            </w:tcBorders>
            <w:shd w:val="clear" w:color="auto" w:fill="auto"/>
            <w:noWrap/>
            <w:vAlign w:val="bottom"/>
          </w:tcPr>
          <w:p w14:paraId="0E4CE00D">
            <w:pPr>
              <w:spacing w:after="0" w:line="240" w:lineRule="auto"/>
              <w:jc w:val="right"/>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1.67</w:t>
            </w:r>
          </w:p>
        </w:tc>
        <w:tc>
          <w:tcPr>
            <w:tcW w:w="889" w:type="dxa"/>
            <w:tcBorders>
              <w:top w:val="nil"/>
              <w:left w:val="nil"/>
              <w:bottom w:val="single" w:color="auto" w:sz="4" w:space="0"/>
              <w:right w:val="single" w:color="auto" w:sz="4" w:space="0"/>
            </w:tcBorders>
            <w:shd w:val="clear" w:color="auto" w:fill="auto"/>
            <w:noWrap/>
            <w:vAlign w:val="bottom"/>
          </w:tcPr>
          <w:p w14:paraId="363C18AB">
            <w:pPr>
              <w:spacing w:after="0" w:line="240" w:lineRule="auto"/>
              <w:jc w:val="right"/>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73</w:t>
            </w:r>
          </w:p>
        </w:tc>
        <w:tc>
          <w:tcPr>
            <w:tcW w:w="1032" w:type="dxa"/>
            <w:tcBorders>
              <w:top w:val="nil"/>
              <w:left w:val="nil"/>
              <w:bottom w:val="single" w:color="auto" w:sz="4" w:space="0"/>
              <w:right w:val="single" w:color="auto" w:sz="4" w:space="0"/>
            </w:tcBorders>
            <w:shd w:val="clear" w:color="auto" w:fill="auto"/>
            <w:noWrap/>
            <w:vAlign w:val="bottom"/>
          </w:tcPr>
          <w:p w14:paraId="3A8B3452">
            <w:pPr>
              <w:spacing w:after="0" w:line="240" w:lineRule="auto"/>
              <w:jc w:val="right"/>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50</w:t>
            </w:r>
          </w:p>
        </w:tc>
        <w:tc>
          <w:tcPr>
            <w:tcW w:w="1341" w:type="dxa"/>
            <w:tcBorders>
              <w:top w:val="nil"/>
              <w:left w:val="nil"/>
              <w:bottom w:val="single" w:color="auto" w:sz="4" w:space="0"/>
              <w:right w:val="single" w:color="auto" w:sz="4" w:space="0"/>
            </w:tcBorders>
            <w:shd w:val="clear" w:color="auto" w:fill="auto"/>
            <w:noWrap/>
            <w:vAlign w:val="bottom"/>
          </w:tcPr>
          <w:p w14:paraId="09630802">
            <w:pPr>
              <w:spacing w:after="0" w:line="240" w:lineRule="auto"/>
              <w:jc w:val="right"/>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68.5</w:t>
            </w:r>
          </w:p>
        </w:tc>
        <w:tc>
          <w:tcPr>
            <w:tcW w:w="1809" w:type="dxa"/>
            <w:tcBorders>
              <w:top w:val="nil"/>
              <w:left w:val="nil"/>
              <w:bottom w:val="single" w:color="auto" w:sz="4" w:space="0"/>
              <w:right w:val="single" w:color="auto" w:sz="4" w:space="0"/>
            </w:tcBorders>
            <w:shd w:val="clear" w:color="auto" w:fill="auto"/>
            <w:noWrap/>
            <w:vAlign w:val="bottom"/>
          </w:tcPr>
          <w:p w14:paraId="3736DC84">
            <w:pPr>
              <w:spacing w:after="0" w:line="240" w:lineRule="auto"/>
              <w:rPr>
                <w:rFonts w:ascii="Times New Roman" w:hAnsi="Times New Roman" w:eastAsia="Times New Roman" w:cs="Times New Roman"/>
                <w:b/>
                <w:bCs/>
                <w:color w:val="000000"/>
                <w:kern w:val="0"/>
                <w:sz w:val="22"/>
                <w:szCs w:val="22"/>
                <w14:ligatures w14:val="none"/>
              </w:rPr>
            </w:pPr>
            <w:r>
              <w:rPr>
                <w:rFonts w:ascii="Times New Roman" w:hAnsi="Times New Roman" w:eastAsia="Times New Roman" w:cs="Times New Roman"/>
                <w:b/>
                <w:bCs/>
                <w:color w:val="000000"/>
                <w:kern w:val="0"/>
                <w:sz w:val="22"/>
                <w:szCs w:val="22"/>
                <w14:ligatures w14:val="none"/>
              </w:rPr>
              <w:t>20 (27.4)</w:t>
            </w:r>
          </w:p>
        </w:tc>
      </w:tr>
    </w:tbl>
    <w:p w14:paraId="034E2FA6">
      <w:pPr>
        <w:jc w:val="both"/>
        <w:rPr>
          <w:rFonts w:ascii="Times New Roman" w:hAnsi="Times New Roman" w:cs="Times New Roman"/>
        </w:rPr>
      </w:pPr>
      <w:r>
        <w:rPr>
          <w:rFonts w:ascii="Times New Roman" w:hAnsi="Times New Roman" w:cs="Times New Roman"/>
        </w:rPr>
        <w:t>Source: Authors field’s survey-2025</w:t>
      </w:r>
    </w:p>
    <w:p w14:paraId="1000ABF8">
      <w:pPr>
        <w:jc w:val="both"/>
        <w:rPr>
          <w:rFonts w:ascii="Times New Roman" w:hAnsi="Times New Roman" w:cs="Times New Roman"/>
          <w:b/>
          <w:bCs/>
        </w:rPr>
      </w:pPr>
      <w:r>
        <w:rPr>
          <w:rFonts w:ascii="Times New Roman" w:hAnsi="Times New Roman" w:cs="Times New Roman"/>
          <w:b/>
          <w:bCs/>
        </w:rPr>
        <w:t>4.4 Land, Water, and Agrarian Distress</w:t>
      </w:r>
    </w:p>
    <w:p w14:paraId="022D459D">
      <w:pPr>
        <w:jc w:val="both"/>
        <w:rPr>
          <w:rFonts w:ascii="Times New Roman" w:hAnsi="Times New Roman" w:cs="Times New Roman"/>
        </w:rPr>
      </w:pPr>
      <w:r>
        <w:rPr>
          <w:rFonts w:ascii="Times New Roman" w:hAnsi="Times New Roman" w:cs="Times New Roman"/>
        </w:rPr>
        <w:t>Land ownership remains a crucial but increasingly fragile foundation of rural livelihoods in Semboothi village. Among the 100 surveyed households, 73 reported owning land, with an average holding size of 1.67 acres. While this suggests a relatively high incidence of land access, closer examination reveals deep structural vulnerabilities. Only 50 of the 73 landholding households had access to private sources of irrigation, such as wells or borewells, underscoring the dependence on erratic rainfall for a significant proportion of cultivators. Notably, Scheduled Caste (SC) and Muslim households had the lowest access to well irrigation, pointing to intra-village inequalities in resource distribution and infrastructure. This limited access to water severely constrains cropping intensity and agricultural returns, compounding the challenges posed by declining soil fertility, rising input costs, and uncertain market prices. These findings echo national-level observations reported by the National Sample Survey Organisation (NSSO), which highlight that small and marginal farmers, especially those cultivating under rainfed conditions, face disproportionately higher risks of crop failure and debt (NSSO, 2014).</w:t>
      </w:r>
    </w:p>
    <w:p w14:paraId="693B4B81">
      <w:pPr>
        <w:jc w:val="both"/>
        <w:rPr>
          <w:rFonts w:ascii="Times New Roman" w:hAnsi="Times New Roman" w:cs="Times New Roman"/>
        </w:rPr>
      </w:pPr>
      <w:r>
        <w:rPr>
          <w:rFonts w:ascii="Times New Roman" w:hAnsi="Times New Roman" w:cs="Times New Roman"/>
        </w:rPr>
        <w:t xml:space="preserve">Perhaps most telling is the pattern of migration among landowning households. The fact that 27.4% of landholders in the village have engaged in seasonal or long-term migration suggests that owning land alone is no longer sufficient to ensure agrarian viability. This aligns with the broader literature on the erosion of the agrarian question in India, as articulated by scholars like C.H. Hanumantha Rao (2005), who argue that the structural crisis in agriculture—driven by land fragmentation, lack of irrigation infrastructure, withdrawal of state support, and rising cultivation costs—is forcing rural households to seek livelihoods beyond farming. In this context, land is no longer a secure asset but often a burden that fails to generate adequate returns. The Semboothi case illustrates a growing agrarian distress, wherein even those with cultivable land are pushed to diversify their incomes through migration, wage labor, or non-farm </w:t>
      </w:r>
    </w:p>
    <w:p w14:paraId="1AC6DF77">
      <w:pPr>
        <w:jc w:val="both"/>
        <w:rPr>
          <w:rFonts w:ascii="Times New Roman" w:hAnsi="Times New Roman" w:cs="Times New Roman"/>
        </w:rPr>
      </w:pPr>
      <w:r>
        <w:rPr>
          <w:rFonts w:ascii="Times New Roman" w:hAnsi="Times New Roman" w:cs="Times New Roman"/>
        </w:rPr>
        <w:t>Table 6: Occupational Details of village household members</w:t>
      </w:r>
    </w:p>
    <w:tbl>
      <w:tblPr>
        <w:tblStyle w:val="12"/>
        <w:tblpPr w:leftFromText="180" w:rightFromText="180" w:horzAnchor="margin" w:tblpY="424"/>
        <w:tblW w:w="8926" w:type="dxa"/>
        <w:tblInd w:w="0" w:type="dxa"/>
        <w:tblLayout w:type="autofit"/>
        <w:tblCellMar>
          <w:top w:w="0" w:type="dxa"/>
          <w:left w:w="108" w:type="dxa"/>
          <w:bottom w:w="0" w:type="dxa"/>
          <w:right w:w="108" w:type="dxa"/>
        </w:tblCellMar>
      </w:tblPr>
      <w:tblGrid>
        <w:gridCol w:w="642"/>
        <w:gridCol w:w="1338"/>
        <w:gridCol w:w="2126"/>
        <w:gridCol w:w="1068"/>
        <w:gridCol w:w="1200"/>
        <w:gridCol w:w="1276"/>
        <w:gridCol w:w="1276"/>
      </w:tblGrid>
      <w:tr w14:paraId="7732074A">
        <w:tblPrEx>
          <w:tblCellMar>
            <w:top w:w="0" w:type="dxa"/>
            <w:left w:w="108" w:type="dxa"/>
            <w:bottom w:w="0" w:type="dxa"/>
            <w:right w:w="108" w:type="dxa"/>
          </w:tblCellMar>
        </w:tblPrEx>
        <w:trPr>
          <w:trHeight w:val="300"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AB6015">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S.No</w:t>
            </w:r>
          </w:p>
        </w:tc>
        <w:tc>
          <w:tcPr>
            <w:tcW w:w="1338" w:type="dxa"/>
            <w:tcBorders>
              <w:top w:val="single" w:color="auto" w:sz="4" w:space="0"/>
              <w:left w:val="nil"/>
              <w:bottom w:val="single" w:color="auto" w:sz="4" w:space="0"/>
              <w:right w:val="single" w:color="auto" w:sz="4" w:space="0"/>
            </w:tcBorders>
            <w:shd w:val="clear" w:color="auto" w:fill="auto"/>
            <w:noWrap/>
            <w:vAlign w:val="bottom"/>
          </w:tcPr>
          <w:p w14:paraId="0291AB2C">
            <w:pPr>
              <w:spacing w:after="0" w:line="240" w:lineRule="auto"/>
              <w:rPr>
                <w:rFonts w:ascii="Times New Roman" w:hAnsi="Times New Roman" w:eastAsia="Times New Roman" w:cs="Times New Roman"/>
                <w:b/>
                <w:bCs/>
                <w:color w:val="000000"/>
                <w:kern w:val="0"/>
                <w:sz w:val="21"/>
                <w:szCs w:val="21"/>
                <w14:ligatures w14:val="none"/>
              </w:rPr>
            </w:pPr>
            <w:r>
              <w:rPr>
                <w:rFonts w:ascii="Times New Roman" w:hAnsi="Times New Roman" w:eastAsia="Times New Roman" w:cs="Times New Roman"/>
                <w:b/>
                <w:bCs/>
                <w:color w:val="000000"/>
                <w:kern w:val="0"/>
                <w:sz w:val="21"/>
                <w:szCs w:val="21"/>
                <w14:ligatures w14:val="none"/>
              </w:rPr>
              <w:t>Caste</w:t>
            </w:r>
          </w:p>
        </w:tc>
        <w:tc>
          <w:tcPr>
            <w:tcW w:w="2126" w:type="dxa"/>
            <w:tcBorders>
              <w:top w:val="single" w:color="auto" w:sz="4" w:space="0"/>
              <w:left w:val="nil"/>
              <w:bottom w:val="single" w:color="auto" w:sz="4" w:space="0"/>
              <w:right w:val="single" w:color="auto" w:sz="4" w:space="0"/>
            </w:tcBorders>
            <w:shd w:val="clear" w:color="auto" w:fill="auto"/>
            <w:noWrap/>
            <w:vAlign w:val="bottom"/>
          </w:tcPr>
          <w:p w14:paraId="29606A89">
            <w:pPr>
              <w:spacing w:after="0" w:line="240" w:lineRule="auto"/>
              <w:rPr>
                <w:rFonts w:ascii="Times New Roman" w:hAnsi="Times New Roman" w:eastAsia="Times New Roman" w:cs="Times New Roman"/>
                <w:b/>
                <w:bCs/>
                <w:color w:val="000000"/>
                <w:kern w:val="0"/>
                <w:sz w:val="21"/>
                <w:szCs w:val="21"/>
                <w14:ligatures w14:val="none"/>
              </w:rPr>
            </w:pPr>
            <w:r>
              <w:rPr>
                <w:rFonts w:ascii="Times New Roman" w:hAnsi="Times New Roman" w:eastAsia="Times New Roman" w:cs="Times New Roman"/>
                <w:b/>
                <w:bCs/>
                <w:color w:val="000000"/>
                <w:kern w:val="0"/>
                <w:sz w:val="21"/>
                <w:szCs w:val="21"/>
                <w14:ligatures w14:val="none"/>
              </w:rPr>
              <w:t>Occupation</w:t>
            </w:r>
          </w:p>
        </w:tc>
        <w:tc>
          <w:tcPr>
            <w:tcW w:w="1068" w:type="dxa"/>
            <w:tcBorders>
              <w:top w:val="single" w:color="auto" w:sz="4" w:space="0"/>
              <w:left w:val="nil"/>
              <w:bottom w:val="single" w:color="auto" w:sz="4" w:space="0"/>
              <w:right w:val="single" w:color="auto" w:sz="4" w:space="0"/>
            </w:tcBorders>
            <w:shd w:val="clear" w:color="auto" w:fill="auto"/>
            <w:noWrap/>
            <w:vAlign w:val="bottom"/>
          </w:tcPr>
          <w:p w14:paraId="72E3E269">
            <w:pPr>
              <w:spacing w:after="0" w:line="240" w:lineRule="auto"/>
              <w:rPr>
                <w:rFonts w:ascii="Times New Roman" w:hAnsi="Times New Roman" w:eastAsia="Times New Roman" w:cs="Times New Roman"/>
                <w:b/>
                <w:bCs/>
                <w:color w:val="000000"/>
                <w:kern w:val="0"/>
                <w:sz w:val="21"/>
                <w:szCs w:val="21"/>
                <w14:ligatures w14:val="none"/>
              </w:rPr>
            </w:pPr>
            <w:r>
              <w:rPr>
                <w:rFonts w:ascii="Times New Roman" w:hAnsi="Times New Roman" w:eastAsia="Times New Roman" w:cs="Times New Roman"/>
                <w:b/>
                <w:bCs/>
                <w:color w:val="000000"/>
                <w:kern w:val="0"/>
                <w:sz w:val="21"/>
                <w:szCs w:val="21"/>
                <w14:ligatures w14:val="none"/>
              </w:rPr>
              <w:t>Total Members</w:t>
            </w:r>
          </w:p>
        </w:tc>
        <w:tc>
          <w:tcPr>
            <w:tcW w:w="1200" w:type="dxa"/>
            <w:tcBorders>
              <w:top w:val="single" w:color="auto" w:sz="4" w:space="0"/>
              <w:left w:val="nil"/>
              <w:bottom w:val="single" w:color="auto" w:sz="4" w:space="0"/>
              <w:right w:val="single" w:color="auto" w:sz="4" w:space="0"/>
            </w:tcBorders>
            <w:shd w:val="clear" w:color="auto" w:fill="auto"/>
            <w:noWrap/>
            <w:vAlign w:val="bottom"/>
          </w:tcPr>
          <w:p w14:paraId="2B71C26B">
            <w:pPr>
              <w:spacing w:after="0" w:line="240" w:lineRule="auto"/>
              <w:rPr>
                <w:rFonts w:ascii="Times New Roman" w:hAnsi="Times New Roman" w:eastAsia="Times New Roman" w:cs="Times New Roman"/>
                <w:b/>
                <w:bCs/>
                <w:color w:val="000000"/>
                <w:kern w:val="0"/>
                <w:sz w:val="21"/>
                <w:szCs w:val="21"/>
                <w14:ligatures w14:val="none"/>
              </w:rPr>
            </w:pPr>
            <w:r>
              <w:rPr>
                <w:rFonts w:ascii="Times New Roman" w:hAnsi="Times New Roman" w:eastAsia="Times New Roman" w:cs="Times New Roman"/>
                <w:b/>
                <w:bCs/>
                <w:color w:val="000000"/>
                <w:kern w:val="0"/>
                <w:sz w:val="21"/>
                <w:szCs w:val="21"/>
                <w14:ligatures w14:val="none"/>
              </w:rPr>
              <w:t>Min Income</w:t>
            </w:r>
          </w:p>
        </w:tc>
        <w:tc>
          <w:tcPr>
            <w:tcW w:w="1276" w:type="dxa"/>
            <w:tcBorders>
              <w:top w:val="single" w:color="auto" w:sz="4" w:space="0"/>
              <w:left w:val="nil"/>
              <w:bottom w:val="single" w:color="auto" w:sz="4" w:space="0"/>
              <w:right w:val="single" w:color="auto" w:sz="4" w:space="0"/>
            </w:tcBorders>
            <w:shd w:val="clear" w:color="auto" w:fill="auto"/>
            <w:noWrap/>
            <w:vAlign w:val="bottom"/>
          </w:tcPr>
          <w:p w14:paraId="463C487B">
            <w:pPr>
              <w:spacing w:after="0" w:line="240" w:lineRule="auto"/>
              <w:rPr>
                <w:rFonts w:ascii="Times New Roman" w:hAnsi="Times New Roman" w:eastAsia="Times New Roman" w:cs="Times New Roman"/>
                <w:b/>
                <w:bCs/>
                <w:color w:val="000000"/>
                <w:kern w:val="0"/>
                <w:sz w:val="21"/>
                <w:szCs w:val="21"/>
                <w14:ligatures w14:val="none"/>
              </w:rPr>
            </w:pPr>
            <w:r>
              <w:rPr>
                <w:rFonts w:ascii="Times New Roman" w:hAnsi="Times New Roman" w:eastAsia="Times New Roman" w:cs="Times New Roman"/>
                <w:b/>
                <w:bCs/>
                <w:color w:val="000000"/>
                <w:kern w:val="0"/>
                <w:sz w:val="21"/>
                <w:szCs w:val="21"/>
                <w14:ligatures w14:val="none"/>
              </w:rPr>
              <w:t>Max Income</w:t>
            </w:r>
          </w:p>
        </w:tc>
        <w:tc>
          <w:tcPr>
            <w:tcW w:w="1276" w:type="dxa"/>
            <w:tcBorders>
              <w:top w:val="single" w:color="auto" w:sz="4" w:space="0"/>
              <w:left w:val="nil"/>
              <w:bottom w:val="single" w:color="auto" w:sz="4" w:space="0"/>
              <w:right w:val="single" w:color="auto" w:sz="4" w:space="0"/>
            </w:tcBorders>
            <w:shd w:val="clear" w:color="auto" w:fill="auto"/>
            <w:noWrap/>
            <w:vAlign w:val="bottom"/>
          </w:tcPr>
          <w:p w14:paraId="11B566B6">
            <w:pPr>
              <w:spacing w:after="0" w:line="240" w:lineRule="auto"/>
              <w:rPr>
                <w:rFonts w:ascii="Times New Roman" w:hAnsi="Times New Roman" w:eastAsia="Times New Roman" w:cs="Times New Roman"/>
                <w:b/>
                <w:bCs/>
                <w:color w:val="000000"/>
                <w:kern w:val="0"/>
                <w:sz w:val="21"/>
                <w:szCs w:val="21"/>
                <w14:ligatures w14:val="none"/>
              </w:rPr>
            </w:pPr>
            <w:r>
              <w:rPr>
                <w:rFonts w:ascii="Times New Roman" w:hAnsi="Times New Roman" w:eastAsia="Times New Roman" w:cs="Times New Roman"/>
                <w:b/>
                <w:bCs/>
                <w:color w:val="000000"/>
                <w:kern w:val="0"/>
                <w:sz w:val="21"/>
                <w:szCs w:val="21"/>
                <w14:ligatures w14:val="none"/>
              </w:rPr>
              <w:t>Avg Income</w:t>
            </w:r>
          </w:p>
        </w:tc>
      </w:tr>
      <w:tr w14:paraId="3B77B423">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554EA468">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w:t>
            </w:r>
          </w:p>
        </w:tc>
        <w:tc>
          <w:tcPr>
            <w:tcW w:w="1338" w:type="dxa"/>
            <w:tcBorders>
              <w:top w:val="nil"/>
              <w:left w:val="nil"/>
              <w:bottom w:val="single" w:color="auto" w:sz="4" w:space="0"/>
              <w:right w:val="single" w:color="auto" w:sz="4" w:space="0"/>
            </w:tcBorders>
            <w:shd w:val="clear" w:color="auto" w:fill="auto"/>
            <w:noWrap/>
            <w:vAlign w:val="bottom"/>
          </w:tcPr>
          <w:p w14:paraId="450613CE">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Ambalaharar</w:t>
            </w:r>
          </w:p>
        </w:tc>
        <w:tc>
          <w:tcPr>
            <w:tcW w:w="2126" w:type="dxa"/>
            <w:tcBorders>
              <w:top w:val="nil"/>
              <w:left w:val="nil"/>
              <w:bottom w:val="single" w:color="auto" w:sz="4" w:space="0"/>
              <w:right w:val="single" w:color="auto" w:sz="4" w:space="0"/>
            </w:tcBorders>
            <w:shd w:val="clear" w:color="auto" w:fill="auto"/>
            <w:noWrap/>
            <w:vAlign w:val="bottom"/>
          </w:tcPr>
          <w:p w14:paraId="1532A081">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Driver</w:t>
            </w:r>
          </w:p>
        </w:tc>
        <w:tc>
          <w:tcPr>
            <w:tcW w:w="1068" w:type="dxa"/>
            <w:tcBorders>
              <w:top w:val="nil"/>
              <w:left w:val="nil"/>
              <w:bottom w:val="single" w:color="auto" w:sz="4" w:space="0"/>
              <w:right w:val="single" w:color="auto" w:sz="4" w:space="0"/>
            </w:tcBorders>
            <w:shd w:val="clear" w:color="auto" w:fill="auto"/>
            <w:noWrap/>
            <w:vAlign w:val="bottom"/>
          </w:tcPr>
          <w:p w14:paraId="52442019">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1A903181">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₹150,000</w:t>
            </w:r>
          </w:p>
        </w:tc>
        <w:tc>
          <w:tcPr>
            <w:tcW w:w="1276" w:type="dxa"/>
            <w:tcBorders>
              <w:top w:val="nil"/>
              <w:left w:val="nil"/>
              <w:bottom w:val="single" w:color="auto" w:sz="4" w:space="0"/>
              <w:right w:val="single" w:color="auto" w:sz="4" w:space="0"/>
            </w:tcBorders>
            <w:shd w:val="clear" w:color="auto" w:fill="auto"/>
            <w:noWrap/>
            <w:vAlign w:val="bottom"/>
          </w:tcPr>
          <w:p w14:paraId="28C7F436">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₹180,000</w:t>
            </w:r>
          </w:p>
        </w:tc>
        <w:tc>
          <w:tcPr>
            <w:tcW w:w="1276" w:type="dxa"/>
            <w:tcBorders>
              <w:top w:val="nil"/>
              <w:left w:val="nil"/>
              <w:bottom w:val="single" w:color="auto" w:sz="4" w:space="0"/>
              <w:right w:val="single" w:color="auto" w:sz="4" w:space="0"/>
            </w:tcBorders>
            <w:shd w:val="clear" w:color="auto" w:fill="auto"/>
            <w:noWrap/>
            <w:vAlign w:val="bottom"/>
          </w:tcPr>
          <w:p w14:paraId="19F086FF">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165000</w:t>
            </w:r>
          </w:p>
        </w:tc>
      </w:tr>
      <w:tr w14:paraId="0BBA0988">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7A4671D6">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338" w:type="dxa"/>
            <w:tcBorders>
              <w:top w:val="nil"/>
              <w:left w:val="nil"/>
              <w:bottom w:val="single" w:color="auto" w:sz="4" w:space="0"/>
              <w:right w:val="single" w:color="auto" w:sz="4" w:space="0"/>
            </w:tcBorders>
            <w:shd w:val="clear" w:color="auto" w:fill="auto"/>
            <w:noWrap/>
            <w:vAlign w:val="bottom"/>
          </w:tcPr>
          <w:p w14:paraId="7B8A17C0">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Ambalaharar</w:t>
            </w:r>
          </w:p>
        </w:tc>
        <w:tc>
          <w:tcPr>
            <w:tcW w:w="2126" w:type="dxa"/>
            <w:tcBorders>
              <w:top w:val="nil"/>
              <w:left w:val="nil"/>
              <w:bottom w:val="single" w:color="auto" w:sz="4" w:space="0"/>
              <w:right w:val="single" w:color="auto" w:sz="4" w:space="0"/>
            </w:tcBorders>
            <w:shd w:val="clear" w:color="auto" w:fill="auto"/>
            <w:noWrap/>
            <w:vAlign w:val="bottom"/>
          </w:tcPr>
          <w:p w14:paraId="7BBE0813">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Finance company</w:t>
            </w:r>
          </w:p>
        </w:tc>
        <w:tc>
          <w:tcPr>
            <w:tcW w:w="1068" w:type="dxa"/>
            <w:tcBorders>
              <w:top w:val="nil"/>
              <w:left w:val="nil"/>
              <w:bottom w:val="single" w:color="auto" w:sz="4" w:space="0"/>
              <w:right w:val="single" w:color="auto" w:sz="4" w:space="0"/>
            </w:tcBorders>
            <w:shd w:val="clear" w:color="auto" w:fill="auto"/>
            <w:noWrap/>
            <w:vAlign w:val="bottom"/>
          </w:tcPr>
          <w:p w14:paraId="4448AD53">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332E1CB3">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₹150,000</w:t>
            </w:r>
          </w:p>
        </w:tc>
        <w:tc>
          <w:tcPr>
            <w:tcW w:w="1276" w:type="dxa"/>
            <w:tcBorders>
              <w:top w:val="nil"/>
              <w:left w:val="nil"/>
              <w:bottom w:val="single" w:color="auto" w:sz="4" w:space="0"/>
              <w:right w:val="single" w:color="auto" w:sz="4" w:space="0"/>
            </w:tcBorders>
            <w:shd w:val="clear" w:color="auto" w:fill="auto"/>
            <w:noWrap/>
            <w:vAlign w:val="bottom"/>
          </w:tcPr>
          <w:p w14:paraId="0B0FC6D0">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₹150,000</w:t>
            </w:r>
          </w:p>
        </w:tc>
        <w:tc>
          <w:tcPr>
            <w:tcW w:w="1276" w:type="dxa"/>
            <w:tcBorders>
              <w:top w:val="nil"/>
              <w:left w:val="nil"/>
              <w:bottom w:val="single" w:color="auto" w:sz="4" w:space="0"/>
              <w:right w:val="single" w:color="auto" w:sz="4" w:space="0"/>
            </w:tcBorders>
            <w:shd w:val="clear" w:color="auto" w:fill="auto"/>
            <w:noWrap/>
            <w:vAlign w:val="bottom"/>
          </w:tcPr>
          <w:p w14:paraId="774ACD7C">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150000</w:t>
            </w:r>
          </w:p>
        </w:tc>
      </w:tr>
      <w:tr w14:paraId="1043B33A">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7B0C6711">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w:t>
            </w:r>
          </w:p>
        </w:tc>
        <w:tc>
          <w:tcPr>
            <w:tcW w:w="1338" w:type="dxa"/>
            <w:tcBorders>
              <w:top w:val="nil"/>
              <w:left w:val="nil"/>
              <w:bottom w:val="single" w:color="auto" w:sz="4" w:space="0"/>
              <w:right w:val="single" w:color="auto" w:sz="4" w:space="0"/>
            </w:tcBorders>
            <w:shd w:val="clear" w:color="auto" w:fill="auto"/>
            <w:noWrap/>
            <w:vAlign w:val="bottom"/>
          </w:tcPr>
          <w:p w14:paraId="25DAEE04">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Ambalaharar</w:t>
            </w:r>
          </w:p>
        </w:tc>
        <w:tc>
          <w:tcPr>
            <w:tcW w:w="2126" w:type="dxa"/>
            <w:tcBorders>
              <w:top w:val="nil"/>
              <w:left w:val="nil"/>
              <w:bottom w:val="single" w:color="auto" w:sz="4" w:space="0"/>
              <w:right w:val="single" w:color="auto" w:sz="4" w:space="0"/>
            </w:tcBorders>
            <w:shd w:val="clear" w:color="auto" w:fill="auto"/>
            <w:noWrap/>
            <w:vAlign w:val="bottom"/>
          </w:tcPr>
          <w:p w14:paraId="5AE9C639">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Hotel</w:t>
            </w:r>
          </w:p>
        </w:tc>
        <w:tc>
          <w:tcPr>
            <w:tcW w:w="1068" w:type="dxa"/>
            <w:tcBorders>
              <w:top w:val="nil"/>
              <w:left w:val="nil"/>
              <w:bottom w:val="single" w:color="auto" w:sz="4" w:space="0"/>
              <w:right w:val="single" w:color="auto" w:sz="4" w:space="0"/>
            </w:tcBorders>
            <w:shd w:val="clear" w:color="auto" w:fill="auto"/>
            <w:noWrap/>
            <w:vAlign w:val="bottom"/>
          </w:tcPr>
          <w:p w14:paraId="55667071">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5</w:t>
            </w:r>
          </w:p>
        </w:tc>
        <w:tc>
          <w:tcPr>
            <w:tcW w:w="1200" w:type="dxa"/>
            <w:tcBorders>
              <w:top w:val="nil"/>
              <w:left w:val="nil"/>
              <w:bottom w:val="single" w:color="auto" w:sz="4" w:space="0"/>
              <w:right w:val="single" w:color="auto" w:sz="4" w:space="0"/>
            </w:tcBorders>
            <w:shd w:val="clear" w:color="auto" w:fill="auto"/>
            <w:noWrap/>
            <w:vAlign w:val="bottom"/>
          </w:tcPr>
          <w:p w14:paraId="55F482EE">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₹124,000</w:t>
            </w:r>
          </w:p>
        </w:tc>
        <w:tc>
          <w:tcPr>
            <w:tcW w:w="1276" w:type="dxa"/>
            <w:tcBorders>
              <w:top w:val="nil"/>
              <w:left w:val="nil"/>
              <w:bottom w:val="single" w:color="auto" w:sz="4" w:space="0"/>
              <w:right w:val="single" w:color="auto" w:sz="4" w:space="0"/>
            </w:tcBorders>
            <w:shd w:val="clear" w:color="auto" w:fill="auto"/>
            <w:noWrap/>
            <w:vAlign w:val="bottom"/>
          </w:tcPr>
          <w:p w14:paraId="204FC32C">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₹162,000</w:t>
            </w:r>
          </w:p>
        </w:tc>
        <w:tc>
          <w:tcPr>
            <w:tcW w:w="1276" w:type="dxa"/>
            <w:tcBorders>
              <w:top w:val="nil"/>
              <w:left w:val="nil"/>
              <w:bottom w:val="single" w:color="auto" w:sz="4" w:space="0"/>
              <w:right w:val="single" w:color="auto" w:sz="4" w:space="0"/>
            </w:tcBorders>
            <w:shd w:val="clear" w:color="auto" w:fill="auto"/>
            <w:noWrap/>
            <w:vAlign w:val="bottom"/>
          </w:tcPr>
          <w:p w14:paraId="2EFF393D">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147200</w:t>
            </w:r>
          </w:p>
        </w:tc>
      </w:tr>
      <w:tr w14:paraId="525DE030">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103F7849">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4</w:t>
            </w:r>
          </w:p>
        </w:tc>
        <w:tc>
          <w:tcPr>
            <w:tcW w:w="1338" w:type="dxa"/>
            <w:tcBorders>
              <w:top w:val="nil"/>
              <w:left w:val="nil"/>
              <w:bottom w:val="single" w:color="auto" w:sz="4" w:space="0"/>
              <w:right w:val="single" w:color="auto" w:sz="4" w:space="0"/>
            </w:tcBorders>
            <w:shd w:val="clear" w:color="auto" w:fill="auto"/>
            <w:noWrap/>
            <w:vAlign w:val="bottom"/>
          </w:tcPr>
          <w:p w14:paraId="6DF6558B">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Ambalaharar</w:t>
            </w:r>
          </w:p>
        </w:tc>
        <w:tc>
          <w:tcPr>
            <w:tcW w:w="2126" w:type="dxa"/>
            <w:tcBorders>
              <w:top w:val="nil"/>
              <w:left w:val="nil"/>
              <w:bottom w:val="single" w:color="auto" w:sz="4" w:space="0"/>
              <w:right w:val="single" w:color="auto" w:sz="4" w:space="0"/>
            </w:tcBorders>
            <w:shd w:val="clear" w:color="auto" w:fill="auto"/>
            <w:noWrap/>
            <w:vAlign w:val="bottom"/>
          </w:tcPr>
          <w:p w14:paraId="1E3CAB36">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Finance Company</w:t>
            </w:r>
          </w:p>
        </w:tc>
        <w:tc>
          <w:tcPr>
            <w:tcW w:w="1068" w:type="dxa"/>
            <w:tcBorders>
              <w:top w:val="nil"/>
              <w:left w:val="nil"/>
              <w:bottom w:val="single" w:color="auto" w:sz="4" w:space="0"/>
              <w:right w:val="single" w:color="auto" w:sz="4" w:space="0"/>
            </w:tcBorders>
            <w:shd w:val="clear" w:color="auto" w:fill="auto"/>
            <w:noWrap/>
            <w:vAlign w:val="bottom"/>
          </w:tcPr>
          <w:p w14:paraId="1880F7E2">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w:t>
            </w:r>
          </w:p>
        </w:tc>
        <w:tc>
          <w:tcPr>
            <w:tcW w:w="1200" w:type="dxa"/>
            <w:tcBorders>
              <w:top w:val="nil"/>
              <w:left w:val="nil"/>
              <w:bottom w:val="single" w:color="auto" w:sz="4" w:space="0"/>
              <w:right w:val="single" w:color="auto" w:sz="4" w:space="0"/>
            </w:tcBorders>
            <w:shd w:val="clear" w:color="auto" w:fill="auto"/>
            <w:noWrap/>
            <w:vAlign w:val="bottom"/>
          </w:tcPr>
          <w:p w14:paraId="26B25499">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₹132,000</w:t>
            </w:r>
          </w:p>
        </w:tc>
        <w:tc>
          <w:tcPr>
            <w:tcW w:w="1276" w:type="dxa"/>
            <w:tcBorders>
              <w:top w:val="nil"/>
              <w:left w:val="nil"/>
              <w:bottom w:val="single" w:color="auto" w:sz="4" w:space="0"/>
              <w:right w:val="single" w:color="auto" w:sz="4" w:space="0"/>
            </w:tcBorders>
            <w:shd w:val="clear" w:color="auto" w:fill="auto"/>
            <w:noWrap/>
            <w:vAlign w:val="bottom"/>
          </w:tcPr>
          <w:p w14:paraId="22642D9A">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₹144,000</w:t>
            </w:r>
          </w:p>
        </w:tc>
        <w:tc>
          <w:tcPr>
            <w:tcW w:w="1276" w:type="dxa"/>
            <w:tcBorders>
              <w:top w:val="nil"/>
              <w:left w:val="nil"/>
              <w:bottom w:val="single" w:color="auto" w:sz="4" w:space="0"/>
              <w:right w:val="single" w:color="auto" w:sz="4" w:space="0"/>
            </w:tcBorders>
            <w:shd w:val="clear" w:color="auto" w:fill="auto"/>
            <w:noWrap/>
            <w:vAlign w:val="bottom"/>
          </w:tcPr>
          <w:p w14:paraId="78363360">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136000</w:t>
            </w:r>
          </w:p>
        </w:tc>
      </w:tr>
      <w:tr w14:paraId="7FCBFA50">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766E6415">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5</w:t>
            </w:r>
          </w:p>
        </w:tc>
        <w:tc>
          <w:tcPr>
            <w:tcW w:w="1338" w:type="dxa"/>
            <w:tcBorders>
              <w:top w:val="nil"/>
              <w:left w:val="nil"/>
              <w:bottom w:val="single" w:color="auto" w:sz="4" w:space="0"/>
              <w:right w:val="single" w:color="auto" w:sz="4" w:space="0"/>
            </w:tcBorders>
            <w:shd w:val="clear" w:color="auto" w:fill="auto"/>
            <w:noWrap/>
            <w:vAlign w:val="bottom"/>
          </w:tcPr>
          <w:p w14:paraId="040260E2">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Ambalaharar</w:t>
            </w:r>
          </w:p>
        </w:tc>
        <w:tc>
          <w:tcPr>
            <w:tcW w:w="2126" w:type="dxa"/>
            <w:tcBorders>
              <w:top w:val="nil"/>
              <w:left w:val="nil"/>
              <w:bottom w:val="single" w:color="auto" w:sz="4" w:space="0"/>
              <w:right w:val="single" w:color="auto" w:sz="4" w:space="0"/>
            </w:tcBorders>
            <w:shd w:val="clear" w:color="auto" w:fill="auto"/>
            <w:noWrap/>
            <w:vAlign w:val="bottom"/>
          </w:tcPr>
          <w:p w14:paraId="6A4B7D44">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Shop</w:t>
            </w:r>
          </w:p>
        </w:tc>
        <w:tc>
          <w:tcPr>
            <w:tcW w:w="1068" w:type="dxa"/>
            <w:tcBorders>
              <w:top w:val="nil"/>
              <w:left w:val="nil"/>
              <w:bottom w:val="single" w:color="auto" w:sz="4" w:space="0"/>
              <w:right w:val="single" w:color="auto" w:sz="4" w:space="0"/>
            </w:tcBorders>
            <w:shd w:val="clear" w:color="auto" w:fill="auto"/>
            <w:noWrap/>
            <w:vAlign w:val="bottom"/>
          </w:tcPr>
          <w:p w14:paraId="6D117843">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4</w:t>
            </w:r>
          </w:p>
        </w:tc>
        <w:tc>
          <w:tcPr>
            <w:tcW w:w="1200" w:type="dxa"/>
            <w:tcBorders>
              <w:top w:val="nil"/>
              <w:left w:val="nil"/>
              <w:bottom w:val="single" w:color="auto" w:sz="4" w:space="0"/>
              <w:right w:val="single" w:color="auto" w:sz="4" w:space="0"/>
            </w:tcBorders>
            <w:shd w:val="clear" w:color="auto" w:fill="auto"/>
            <w:noWrap/>
            <w:vAlign w:val="bottom"/>
          </w:tcPr>
          <w:p w14:paraId="523F8505">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₹96,000</w:t>
            </w:r>
          </w:p>
        </w:tc>
        <w:tc>
          <w:tcPr>
            <w:tcW w:w="1276" w:type="dxa"/>
            <w:tcBorders>
              <w:top w:val="nil"/>
              <w:left w:val="nil"/>
              <w:bottom w:val="single" w:color="auto" w:sz="4" w:space="0"/>
              <w:right w:val="single" w:color="auto" w:sz="4" w:space="0"/>
            </w:tcBorders>
            <w:shd w:val="clear" w:color="auto" w:fill="auto"/>
            <w:noWrap/>
            <w:vAlign w:val="bottom"/>
          </w:tcPr>
          <w:p w14:paraId="69DEF332">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₹150,000</w:t>
            </w:r>
          </w:p>
        </w:tc>
        <w:tc>
          <w:tcPr>
            <w:tcW w:w="1276" w:type="dxa"/>
            <w:tcBorders>
              <w:top w:val="nil"/>
              <w:left w:val="nil"/>
              <w:bottom w:val="single" w:color="auto" w:sz="4" w:space="0"/>
              <w:right w:val="single" w:color="auto" w:sz="4" w:space="0"/>
            </w:tcBorders>
            <w:shd w:val="clear" w:color="auto" w:fill="auto"/>
            <w:noWrap/>
            <w:vAlign w:val="bottom"/>
          </w:tcPr>
          <w:p w14:paraId="2924B1F6">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115500</w:t>
            </w:r>
          </w:p>
        </w:tc>
      </w:tr>
      <w:tr w14:paraId="3BE28BF5">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4F4EC7FF">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6</w:t>
            </w:r>
          </w:p>
        </w:tc>
        <w:tc>
          <w:tcPr>
            <w:tcW w:w="1338" w:type="dxa"/>
            <w:tcBorders>
              <w:top w:val="nil"/>
              <w:left w:val="nil"/>
              <w:bottom w:val="single" w:color="auto" w:sz="4" w:space="0"/>
              <w:right w:val="single" w:color="auto" w:sz="4" w:space="0"/>
            </w:tcBorders>
            <w:shd w:val="clear" w:color="auto" w:fill="auto"/>
            <w:noWrap/>
            <w:vAlign w:val="bottom"/>
          </w:tcPr>
          <w:p w14:paraId="1C5B6212">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Ambalaharar</w:t>
            </w:r>
          </w:p>
        </w:tc>
        <w:tc>
          <w:tcPr>
            <w:tcW w:w="2126" w:type="dxa"/>
            <w:tcBorders>
              <w:top w:val="nil"/>
              <w:left w:val="nil"/>
              <w:bottom w:val="single" w:color="auto" w:sz="4" w:space="0"/>
              <w:right w:val="single" w:color="auto" w:sz="4" w:space="0"/>
            </w:tcBorders>
            <w:shd w:val="clear" w:color="auto" w:fill="auto"/>
            <w:noWrap/>
            <w:vAlign w:val="bottom"/>
          </w:tcPr>
          <w:p w14:paraId="78CE1D9C">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Carpenter</w:t>
            </w:r>
          </w:p>
        </w:tc>
        <w:tc>
          <w:tcPr>
            <w:tcW w:w="1068" w:type="dxa"/>
            <w:tcBorders>
              <w:top w:val="nil"/>
              <w:left w:val="nil"/>
              <w:bottom w:val="single" w:color="auto" w:sz="4" w:space="0"/>
              <w:right w:val="single" w:color="auto" w:sz="4" w:space="0"/>
            </w:tcBorders>
            <w:shd w:val="clear" w:color="auto" w:fill="auto"/>
            <w:noWrap/>
            <w:vAlign w:val="bottom"/>
          </w:tcPr>
          <w:p w14:paraId="1652D80B">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4</w:t>
            </w:r>
          </w:p>
        </w:tc>
        <w:tc>
          <w:tcPr>
            <w:tcW w:w="1200" w:type="dxa"/>
            <w:tcBorders>
              <w:top w:val="nil"/>
              <w:left w:val="nil"/>
              <w:bottom w:val="single" w:color="auto" w:sz="4" w:space="0"/>
              <w:right w:val="single" w:color="auto" w:sz="4" w:space="0"/>
            </w:tcBorders>
            <w:shd w:val="clear" w:color="auto" w:fill="auto"/>
            <w:noWrap/>
            <w:vAlign w:val="bottom"/>
          </w:tcPr>
          <w:p w14:paraId="0336E6E8">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₹108,000</w:t>
            </w:r>
          </w:p>
        </w:tc>
        <w:tc>
          <w:tcPr>
            <w:tcW w:w="1276" w:type="dxa"/>
            <w:tcBorders>
              <w:top w:val="nil"/>
              <w:left w:val="nil"/>
              <w:bottom w:val="single" w:color="auto" w:sz="4" w:space="0"/>
              <w:right w:val="single" w:color="auto" w:sz="4" w:space="0"/>
            </w:tcBorders>
            <w:shd w:val="clear" w:color="auto" w:fill="auto"/>
            <w:noWrap/>
            <w:vAlign w:val="bottom"/>
          </w:tcPr>
          <w:p w14:paraId="6C44FBA4">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₹108,000</w:t>
            </w:r>
          </w:p>
        </w:tc>
        <w:tc>
          <w:tcPr>
            <w:tcW w:w="1276" w:type="dxa"/>
            <w:tcBorders>
              <w:top w:val="nil"/>
              <w:left w:val="nil"/>
              <w:bottom w:val="single" w:color="auto" w:sz="4" w:space="0"/>
              <w:right w:val="single" w:color="auto" w:sz="4" w:space="0"/>
            </w:tcBorders>
            <w:shd w:val="clear" w:color="auto" w:fill="auto"/>
            <w:noWrap/>
            <w:vAlign w:val="bottom"/>
          </w:tcPr>
          <w:p w14:paraId="2D76A69C">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108000</w:t>
            </w:r>
          </w:p>
        </w:tc>
      </w:tr>
      <w:tr w14:paraId="249A1E4F">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7D20154F">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7</w:t>
            </w:r>
          </w:p>
        </w:tc>
        <w:tc>
          <w:tcPr>
            <w:tcW w:w="1338" w:type="dxa"/>
            <w:tcBorders>
              <w:top w:val="nil"/>
              <w:left w:val="nil"/>
              <w:bottom w:val="single" w:color="auto" w:sz="4" w:space="0"/>
              <w:right w:val="single" w:color="auto" w:sz="4" w:space="0"/>
            </w:tcBorders>
            <w:shd w:val="clear" w:color="auto" w:fill="auto"/>
            <w:noWrap/>
            <w:vAlign w:val="bottom"/>
          </w:tcPr>
          <w:p w14:paraId="52DE79B3">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Ambalaharar</w:t>
            </w:r>
          </w:p>
        </w:tc>
        <w:tc>
          <w:tcPr>
            <w:tcW w:w="2126" w:type="dxa"/>
            <w:tcBorders>
              <w:top w:val="nil"/>
              <w:left w:val="nil"/>
              <w:bottom w:val="single" w:color="auto" w:sz="4" w:space="0"/>
              <w:right w:val="single" w:color="auto" w:sz="4" w:space="0"/>
            </w:tcBorders>
            <w:shd w:val="clear" w:color="auto" w:fill="auto"/>
            <w:noWrap/>
            <w:vAlign w:val="bottom"/>
          </w:tcPr>
          <w:p w14:paraId="3BEFA790">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Farmer</w:t>
            </w:r>
          </w:p>
        </w:tc>
        <w:tc>
          <w:tcPr>
            <w:tcW w:w="1068" w:type="dxa"/>
            <w:tcBorders>
              <w:top w:val="nil"/>
              <w:left w:val="nil"/>
              <w:bottom w:val="single" w:color="auto" w:sz="4" w:space="0"/>
              <w:right w:val="single" w:color="auto" w:sz="4" w:space="0"/>
            </w:tcBorders>
            <w:shd w:val="clear" w:color="auto" w:fill="auto"/>
            <w:noWrap/>
            <w:vAlign w:val="bottom"/>
          </w:tcPr>
          <w:p w14:paraId="73FC097D">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2704F9DF">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₹95,000</w:t>
            </w:r>
          </w:p>
        </w:tc>
        <w:tc>
          <w:tcPr>
            <w:tcW w:w="1276" w:type="dxa"/>
            <w:tcBorders>
              <w:top w:val="nil"/>
              <w:left w:val="nil"/>
              <w:bottom w:val="single" w:color="auto" w:sz="4" w:space="0"/>
              <w:right w:val="single" w:color="auto" w:sz="4" w:space="0"/>
            </w:tcBorders>
            <w:shd w:val="clear" w:color="auto" w:fill="auto"/>
            <w:noWrap/>
            <w:vAlign w:val="bottom"/>
          </w:tcPr>
          <w:p w14:paraId="04F2A46D">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₹96,000</w:t>
            </w:r>
          </w:p>
        </w:tc>
        <w:tc>
          <w:tcPr>
            <w:tcW w:w="1276" w:type="dxa"/>
            <w:tcBorders>
              <w:top w:val="nil"/>
              <w:left w:val="nil"/>
              <w:bottom w:val="single" w:color="auto" w:sz="4" w:space="0"/>
              <w:right w:val="single" w:color="auto" w:sz="4" w:space="0"/>
            </w:tcBorders>
            <w:shd w:val="clear" w:color="auto" w:fill="auto"/>
            <w:noWrap/>
            <w:vAlign w:val="bottom"/>
          </w:tcPr>
          <w:p w14:paraId="6B9A96DA">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95500</w:t>
            </w:r>
          </w:p>
        </w:tc>
      </w:tr>
      <w:tr w14:paraId="79BDB07D">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478992F1">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8</w:t>
            </w:r>
          </w:p>
        </w:tc>
        <w:tc>
          <w:tcPr>
            <w:tcW w:w="1338" w:type="dxa"/>
            <w:tcBorders>
              <w:top w:val="nil"/>
              <w:left w:val="nil"/>
              <w:bottom w:val="single" w:color="auto" w:sz="4" w:space="0"/>
              <w:right w:val="single" w:color="auto" w:sz="4" w:space="0"/>
            </w:tcBorders>
            <w:shd w:val="clear" w:color="auto" w:fill="auto"/>
            <w:noWrap/>
            <w:vAlign w:val="bottom"/>
          </w:tcPr>
          <w:p w14:paraId="03D70404">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Ambalaharar</w:t>
            </w:r>
          </w:p>
        </w:tc>
        <w:tc>
          <w:tcPr>
            <w:tcW w:w="2126" w:type="dxa"/>
            <w:tcBorders>
              <w:top w:val="nil"/>
              <w:left w:val="nil"/>
              <w:bottom w:val="single" w:color="auto" w:sz="4" w:space="0"/>
              <w:right w:val="single" w:color="auto" w:sz="4" w:space="0"/>
            </w:tcBorders>
            <w:shd w:val="clear" w:color="auto" w:fill="auto"/>
            <w:noWrap/>
            <w:vAlign w:val="bottom"/>
          </w:tcPr>
          <w:p w14:paraId="6AC1C679">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Agricultural labourer</w:t>
            </w:r>
          </w:p>
        </w:tc>
        <w:tc>
          <w:tcPr>
            <w:tcW w:w="1068" w:type="dxa"/>
            <w:tcBorders>
              <w:top w:val="nil"/>
              <w:left w:val="nil"/>
              <w:bottom w:val="single" w:color="auto" w:sz="4" w:space="0"/>
              <w:right w:val="single" w:color="auto" w:sz="4" w:space="0"/>
            </w:tcBorders>
            <w:shd w:val="clear" w:color="auto" w:fill="auto"/>
            <w:noWrap/>
            <w:vAlign w:val="bottom"/>
          </w:tcPr>
          <w:p w14:paraId="26E7F291">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w:t>
            </w:r>
          </w:p>
        </w:tc>
        <w:tc>
          <w:tcPr>
            <w:tcW w:w="1200" w:type="dxa"/>
            <w:tcBorders>
              <w:top w:val="nil"/>
              <w:left w:val="nil"/>
              <w:bottom w:val="single" w:color="auto" w:sz="4" w:space="0"/>
              <w:right w:val="single" w:color="auto" w:sz="4" w:space="0"/>
            </w:tcBorders>
            <w:shd w:val="clear" w:color="auto" w:fill="auto"/>
            <w:noWrap/>
            <w:vAlign w:val="bottom"/>
          </w:tcPr>
          <w:p w14:paraId="2B5159A7">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₹90,000</w:t>
            </w:r>
          </w:p>
        </w:tc>
        <w:tc>
          <w:tcPr>
            <w:tcW w:w="1276" w:type="dxa"/>
            <w:tcBorders>
              <w:top w:val="nil"/>
              <w:left w:val="nil"/>
              <w:bottom w:val="single" w:color="auto" w:sz="4" w:space="0"/>
              <w:right w:val="single" w:color="auto" w:sz="4" w:space="0"/>
            </w:tcBorders>
            <w:shd w:val="clear" w:color="auto" w:fill="auto"/>
            <w:noWrap/>
            <w:vAlign w:val="bottom"/>
          </w:tcPr>
          <w:p w14:paraId="6AE91F40">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₹90,000</w:t>
            </w:r>
          </w:p>
        </w:tc>
        <w:tc>
          <w:tcPr>
            <w:tcW w:w="1276" w:type="dxa"/>
            <w:tcBorders>
              <w:top w:val="nil"/>
              <w:left w:val="nil"/>
              <w:bottom w:val="single" w:color="auto" w:sz="4" w:space="0"/>
              <w:right w:val="single" w:color="auto" w:sz="4" w:space="0"/>
            </w:tcBorders>
            <w:shd w:val="clear" w:color="auto" w:fill="auto"/>
            <w:noWrap/>
            <w:vAlign w:val="bottom"/>
          </w:tcPr>
          <w:p w14:paraId="0C60D450">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90000</w:t>
            </w:r>
          </w:p>
        </w:tc>
      </w:tr>
      <w:tr w14:paraId="340E2972">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7D28AAC9">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w:t>
            </w:r>
          </w:p>
        </w:tc>
        <w:tc>
          <w:tcPr>
            <w:tcW w:w="1338" w:type="dxa"/>
            <w:tcBorders>
              <w:top w:val="nil"/>
              <w:left w:val="nil"/>
              <w:bottom w:val="single" w:color="auto" w:sz="4" w:space="0"/>
              <w:right w:val="single" w:color="auto" w:sz="4" w:space="0"/>
            </w:tcBorders>
            <w:shd w:val="clear" w:color="auto" w:fill="auto"/>
            <w:noWrap/>
            <w:vAlign w:val="bottom"/>
          </w:tcPr>
          <w:p w14:paraId="1C2CD922">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Ambalaharar</w:t>
            </w:r>
          </w:p>
        </w:tc>
        <w:tc>
          <w:tcPr>
            <w:tcW w:w="2126" w:type="dxa"/>
            <w:tcBorders>
              <w:top w:val="nil"/>
              <w:left w:val="nil"/>
              <w:bottom w:val="single" w:color="auto" w:sz="4" w:space="0"/>
              <w:right w:val="single" w:color="auto" w:sz="4" w:space="0"/>
            </w:tcBorders>
            <w:shd w:val="clear" w:color="auto" w:fill="auto"/>
            <w:noWrap/>
            <w:vAlign w:val="bottom"/>
          </w:tcPr>
          <w:p w14:paraId="7F92A76B">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100 days work</w:t>
            </w:r>
          </w:p>
        </w:tc>
        <w:tc>
          <w:tcPr>
            <w:tcW w:w="1068" w:type="dxa"/>
            <w:tcBorders>
              <w:top w:val="nil"/>
              <w:left w:val="nil"/>
              <w:bottom w:val="single" w:color="auto" w:sz="4" w:space="0"/>
              <w:right w:val="single" w:color="auto" w:sz="4" w:space="0"/>
            </w:tcBorders>
            <w:shd w:val="clear" w:color="auto" w:fill="auto"/>
            <w:noWrap/>
            <w:vAlign w:val="bottom"/>
          </w:tcPr>
          <w:p w14:paraId="382DAB4F">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20</w:t>
            </w:r>
          </w:p>
        </w:tc>
        <w:tc>
          <w:tcPr>
            <w:tcW w:w="1200" w:type="dxa"/>
            <w:tcBorders>
              <w:top w:val="nil"/>
              <w:left w:val="nil"/>
              <w:bottom w:val="single" w:color="auto" w:sz="4" w:space="0"/>
              <w:right w:val="single" w:color="auto" w:sz="4" w:space="0"/>
            </w:tcBorders>
            <w:shd w:val="clear" w:color="auto" w:fill="auto"/>
            <w:noWrap/>
            <w:vAlign w:val="bottom"/>
          </w:tcPr>
          <w:p w14:paraId="4B11BDDB">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c>
          <w:tcPr>
            <w:tcW w:w="1276" w:type="dxa"/>
            <w:tcBorders>
              <w:top w:val="nil"/>
              <w:left w:val="nil"/>
              <w:bottom w:val="single" w:color="auto" w:sz="4" w:space="0"/>
              <w:right w:val="single" w:color="auto" w:sz="4" w:space="0"/>
            </w:tcBorders>
            <w:shd w:val="clear" w:color="auto" w:fill="auto"/>
            <w:noWrap/>
            <w:vAlign w:val="bottom"/>
          </w:tcPr>
          <w:p w14:paraId="02AD5154">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c>
          <w:tcPr>
            <w:tcW w:w="1276" w:type="dxa"/>
            <w:tcBorders>
              <w:top w:val="nil"/>
              <w:left w:val="nil"/>
              <w:bottom w:val="single" w:color="auto" w:sz="4" w:space="0"/>
              <w:right w:val="single" w:color="auto" w:sz="4" w:space="0"/>
            </w:tcBorders>
            <w:shd w:val="clear" w:color="auto" w:fill="auto"/>
            <w:noWrap/>
            <w:vAlign w:val="bottom"/>
          </w:tcPr>
          <w:p w14:paraId="4E15C407">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r>
      <w:tr w14:paraId="3FFAD8D0">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1E58D049">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w:t>
            </w:r>
          </w:p>
        </w:tc>
        <w:tc>
          <w:tcPr>
            <w:tcW w:w="1338" w:type="dxa"/>
            <w:tcBorders>
              <w:top w:val="nil"/>
              <w:left w:val="nil"/>
              <w:bottom w:val="single" w:color="auto" w:sz="4" w:space="0"/>
              <w:right w:val="single" w:color="auto" w:sz="4" w:space="0"/>
            </w:tcBorders>
            <w:shd w:val="clear" w:color="auto" w:fill="auto"/>
            <w:noWrap/>
            <w:vAlign w:val="bottom"/>
          </w:tcPr>
          <w:p w14:paraId="503B3A24">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Chettiyar</w:t>
            </w:r>
          </w:p>
        </w:tc>
        <w:tc>
          <w:tcPr>
            <w:tcW w:w="2126" w:type="dxa"/>
            <w:tcBorders>
              <w:top w:val="nil"/>
              <w:left w:val="nil"/>
              <w:bottom w:val="single" w:color="auto" w:sz="4" w:space="0"/>
              <w:right w:val="single" w:color="auto" w:sz="4" w:space="0"/>
            </w:tcBorders>
            <w:shd w:val="clear" w:color="auto" w:fill="auto"/>
            <w:noWrap/>
            <w:vAlign w:val="bottom"/>
          </w:tcPr>
          <w:p w14:paraId="0B3244B5">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Construction worker</w:t>
            </w:r>
          </w:p>
        </w:tc>
        <w:tc>
          <w:tcPr>
            <w:tcW w:w="1068" w:type="dxa"/>
            <w:tcBorders>
              <w:top w:val="nil"/>
              <w:left w:val="nil"/>
              <w:bottom w:val="single" w:color="auto" w:sz="4" w:space="0"/>
              <w:right w:val="single" w:color="auto" w:sz="4" w:space="0"/>
            </w:tcBorders>
            <w:shd w:val="clear" w:color="auto" w:fill="auto"/>
            <w:noWrap/>
            <w:vAlign w:val="bottom"/>
          </w:tcPr>
          <w:p w14:paraId="22828E20">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4</w:t>
            </w:r>
          </w:p>
        </w:tc>
        <w:tc>
          <w:tcPr>
            <w:tcW w:w="1200" w:type="dxa"/>
            <w:tcBorders>
              <w:top w:val="nil"/>
              <w:left w:val="nil"/>
              <w:bottom w:val="single" w:color="auto" w:sz="4" w:space="0"/>
              <w:right w:val="single" w:color="auto" w:sz="4" w:space="0"/>
            </w:tcBorders>
            <w:shd w:val="clear" w:color="auto" w:fill="auto"/>
            <w:noWrap/>
            <w:vAlign w:val="bottom"/>
          </w:tcPr>
          <w:p w14:paraId="05932836">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₹126,000</w:t>
            </w:r>
          </w:p>
        </w:tc>
        <w:tc>
          <w:tcPr>
            <w:tcW w:w="1276" w:type="dxa"/>
            <w:tcBorders>
              <w:top w:val="nil"/>
              <w:left w:val="nil"/>
              <w:bottom w:val="single" w:color="auto" w:sz="4" w:space="0"/>
              <w:right w:val="single" w:color="auto" w:sz="4" w:space="0"/>
            </w:tcBorders>
            <w:shd w:val="clear" w:color="auto" w:fill="auto"/>
            <w:noWrap/>
            <w:vAlign w:val="bottom"/>
          </w:tcPr>
          <w:p w14:paraId="797A5723">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₹252,000</w:t>
            </w:r>
          </w:p>
        </w:tc>
        <w:tc>
          <w:tcPr>
            <w:tcW w:w="1276" w:type="dxa"/>
            <w:tcBorders>
              <w:top w:val="nil"/>
              <w:left w:val="nil"/>
              <w:bottom w:val="single" w:color="auto" w:sz="4" w:space="0"/>
              <w:right w:val="single" w:color="auto" w:sz="4" w:space="0"/>
            </w:tcBorders>
            <w:shd w:val="clear" w:color="auto" w:fill="auto"/>
            <w:noWrap/>
            <w:vAlign w:val="bottom"/>
          </w:tcPr>
          <w:p w14:paraId="656DCA68">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193500</w:t>
            </w:r>
          </w:p>
        </w:tc>
      </w:tr>
      <w:tr w14:paraId="2EFDDC2A">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155C8605">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11</w:t>
            </w:r>
          </w:p>
        </w:tc>
        <w:tc>
          <w:tcPr>
            <w:tcW w:w="1338" w:type="dxa"/>
            <w:tcBorders>
              <w:top w:val="nil"/>
              <w:left w:val="nil"/>
              <w:bottom w:val="single" w:color="auto" w:sz="4" w:space="0"/>
              <w:right w:val="single" w:color="auto" w:sz="4" w:space="0"/>
            </w:tcBorders>
            <w:shd w:val="clear" w:color="auto" w:fill="auto"/>
            <w:noWrap/>
            <w:vAlign w:val="bottom"/>
          </w:tcPr>
          <w:p w14:paraId="198E3B38">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Chettiyar</w:t>
            </w:r>
          </w:p>
        </w:tc>
        <w:tc>
          <w:tcPr>
            <w:tcW w:w="2126" w:type="dxa"/>
            <w:tcBorders>
              <w:top w:val="nil"/>
              <w:left w:val="nil"/>
              <w:bottom w:val="single" w:color="auto" w:sz="4" w:space="0"/>
              <w:right w:val="single" w:color="auto" w:sz="4" w:space="0"/>
            </w:tcBorders>
            <w:shd w:val="clear" w:color="auto" w:fill="auto"/>
            <w:noWrap/>
            <w:vAlign w:val="bottom"/>
          </w:tcPr>
          <w:p w14:paraId="00829F2D">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Driver</w:t>
            </w:r>
          </w:p>
        </w:tc>
        <w:tc>
          <w:tcPr>
            <w:tcW w:w="1068" w:type="dxa"/>
            <w:tcBorders>
              <w:top w:val="nil"/>
              <w:left w:val="nil"/>
              <w:bottom w:val="single" w:color="auto" w:sz="4" w:space="0"/>
              <w:right w:val="single" w:color="auto" w:sz="4" w:space="0"/>
            </w:tcBorders>
            <w:shd w:val="clear" w:color="auto" w:fill="auto"/>
            <w:noWrap/>
            <w:vAlign w:val="bottom"/>
          </w:tcPr>
          <w:p w14:paraId="2E212DEE">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49EBE039">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₹160,000</w:t>
            </w:r>
          </w:p>
        </w:tc>
        <w:tc>
          <w:tcPr>
            <w:tcW w:w="1276" w:type="dxa"/>
            <w:tcBorders>
              <w:top w:val="nil"/>
              <w:left w:val="nil"/>
              <w:bottom w:val="single" w:color="auto" w:sz="4" w:space="0"/>
              <w:right w:val="single" w:color="auto" w:sz="4" w:space="0"/>
            </w:tcBorders>
            <w:shd w:val="clear" w:color="auto" w:fill="auto"/>
            <w:noWrap/>
            <w:vAlign w:val="bottom"/>
          </w:tcPr>
          <w:p w14:paraId="7905CB19">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₹162,000</w:t>
            </w:r>
          </w:p>
        </w:tc>
        <w:tc>
          <w:tcPr>
            <w:tcW w:w="1276" w:type="dxa"/>
            <w:tcBorders>
              <w:top w:val="nil"/>
              <w:left w:val="nil"/>
              <w:bottom w:val="single" w:color="auto" w:sz="4" w:space="0"/>
              <w:right w:val="single" w:color="auto" w:sz="4" w:space="0"/>
            </w:tcBorders>
            <w:shd w:val="clear" w:color="auto" w:fill="auto"/>
            <w:noWrap/>
            <w:vAlign w:val="bottom"/>
          </w:tcPr>
          <w:p w14:paraId="6E4D8540">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161000</w:t>
            </w:r>
          </w:p>
        </w:tc>
      </w:tr>
      <w:tr w14:paraId="43C20B33">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5BF41118">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12</w:t>
            </w:r>
          </w:p>
        </w:tc>
        <w:tc>
          <w:tcPr>
            <w:tcW w:w="1338" w:type="dxa"/>
            <w:tcBorders>
              <w:top w:val="nil"/>
              <w:left w:val="nil"/>
              <w:bottom w:val="single" w:color="auto" w:sz="4" w:space="0"/>
              <w:right w:val="single" w:color="auto" w:sz="4" w:space="0"/>
            </w:tcBorders>
            <w:shd w:val="clear" w:color="auto" w:fill="auto"/>
            <w:noWrap/>
            <w:vAlign w:val="bottom"/>
          </w:tcPr>
          <w:p w14:paraId="3D40BDC1">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Chettiyar</w:t>
            </w:r>
          </w:p>
        </w:tc>
        <w:tc>
          <w:tcPr>
            <w:tcW w:w="2126" w:type="dxa"/>
            <w:tcBorders>
              <w:top w:val="nil"/>
              <w:left w:val="nil"/>
              <w:bottom w:val="single" w:color="auto" w:sz="4" w:space="0"/>
              <w:right w:val="single" w:color="auto" w:sz="4" w:space="0"/>
            </w:tcBorders>
            <w:shd w:val="clear" w:color="auto" w:fill="auto"/>
            <w:noWrap/>
            <w:vAlign w:val="bottom"/>
          </w:tcPr>
          <w:p w14:paraId="77BC6E80">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Shop</w:t>
            </w:r>
          </w:p>
        </w:tc>
        <w:tc>
          <w:tcPr>
            <w:tcW w:w="1068" w:type="dxa"/>
            <w:tcBorders>
              <w:top w:val="nil"/>
              <w:left w:val="nil"/>
              <w:bottom w:val="single" w:color="auto" w:sz="4" w:space="0"/>
              <w:right w:val="single" w:color="auto" w:sz="4" w:space="0"/>
            </w:tcBorders>
            <w:shd w:val="clear" w:color="auto" w:fill="auto"/>
            <w:noWrap/>
            <w:vAlign w:val="bottom"/>
          </w:tcPr>
          <w:p w14:paraId="12E81917">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4</w:t>
            </w:r>
          </w:p>
        </w:tc>
        <w:tc>
          <w:tcPr>
            <w:tcW w:w="1200" w:type="dxa"/>
            <w:tcBorders>
              <w:top w:val="nil"/>
              <w:left w:val="nil"/>
              <w:bottom w:val="single" w:color="auto" w:sz="4" w:space="0"/>
              <w:right w:val="single" w:color="auto" w:sz="4" w:space="0"/>
            </w:tcBorders>
            <w:shd w:val="clear" w:color="auto" w:fill="auto"/>
            <w:noWrap/>
            <w:vAlign w:val="bottom"/>
          </w:tcPr>
          <w:p w14:paraId="6D17531B">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₹96,000</w:t>
            </w:r>
          </w:p>
        </w:tc>
        <w:tc>
          <w:tcPr>
            <w:tcW w:w="1276" w:type="dxa"/>
            <w:tcBorders>
              <w:top w:val="nil"/>
              <w:left w:val="nil"/>
              <w:bottom w:val="single" w:color="auto" w:sz="4" w:space="0"/>
              <w:right w:val="single" w:color="auto" w:sz="4" w:space="0"/>
            </w:tcBorders>
            <w:shd w:val="clear" w:color="auto" w:fill="auto"/>
            <w:noWrap/>
            <w:vAlign w:val="bottom"/>
          </w:tcPr>
          <w:p w14:paraId="32DC2526">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₹144,000</w:t>
            </w:r>
          </w:p>
        </w:tc>
        <w:tc>
          <w:tcPr>
            <w:tcW w:w="1276" w:type="dxa"/>
            <w:tcBorders>
              <w:top w:val="nil"/>
              <w:left w:val="nil"/>
              <w:bottom w:val="single" w:color="auto" w:sz="4" w:space="0"/>
              <w:right w:val="single" w:color="auto" w:sz="4" w:space="0"/>
            </w:tcBorders>
            <w:shd w:val="clear" w:color="auto" w:fill="auto"/>
            <w:noWrap/>
            <w:vAlign w:val="bottom"/>
          </w:tcPr>
          <w:p w14:paraId="428A03D6">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120000</w:t>
            </w:r>
          </w:p>
        </w:tc>
      </w:tr>
      <w:tr w14:paraId="1FC456E2">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063470EF">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13</w:t>
            </w:r>
          </w:p>
        </w:tc>
        <w:tc>
          <w:tcPr>
            <w:tcW w:w="1338" w:type="dxa"/>
            <w:tcBorders>
              <w:top w:val="nil"/>
              <w:left w:val="nil"/>
              <w:bottom w:val="single" w:color="auto" w:sz="4" w:space="0"/>
              <w:right w:val="single" w:color="auto" w:sz="4" w:space="0"/>
            </w:tcBorders>
            <w:shd w:val="clear" w:color="auto" w:fill="auto"/>
            <w:noWrap/>
            <w:vAlign w:val="bottom"/>
          </w:tcPr>
          <w:p w14:paraId="24DD264A">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Chettiyar</w:t>
            </w:r>
          </w:p>
        </w:tc>
        <w:tc>
          <w:tcPr>
            <w:tcW w:w="2126" w:type="dxa"/>
            <w:tcBorders>
              <w:top w:val="nil"/>
              <w:left w:val="nil"/>
              <w:bottom w:val="single" w:color="auto" w:sz="4" w:space="0"/>
              <w:right w:val="single" w:color="auto" w:sz="4" w:space="0"/>
            </w:tcBorders>
            <w:shd w:val="clear" w:color="auto" w:fill="auto"/>
            <w:noWrap/>
            <w:vAlign w:val="bottom"/>
          </w:tcPr>
          <w:p w14:paraId="5312B7D4">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Farmer</w:t>
            </w:r>
          </w:p>
        </w:tc>
        <w:tc>
          <w:tcPr>
            <w:tcW w:w="1068" w:type="dxa"/>
            <w:tcBorders>
              <w:top w:val="nil"/>
              <w:left w:val="nil"/>
              <w:bottom w:val="single" w:color="auto" w:sz="4" w:space="0"/>
              <w:right w:val="single" w:color="auto" w:sz="4" w:space="0"/>
            </w:tcBorders>
            <w:shd w:val="clear" w:color="auto" w:fill="auto"/>
            <w:noWrap/>
            <w:vAlign w:val="bottom"/>
          </w:tcPr>
          <w:p w14:paraId="10231CC8">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2E13D330">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₹100,000</w:t>
            </w:r>
          </w:p>
        </w:tc>
        <w:tc>
          <w:tcPr>
            <w:tcW w:w="1276" w:type="dxa"/>
            <w:tcBorders>
              <w:top w:val="nil"/>
              <w:left w:val="nil"/>
              <w:bottom w:val="single" w:color="auto" w:sz="4" w:space="0"/>
              <w:right w:val="single" w:color="auto" w:sz="4" w:space="0"/>
            </w:tcBorders>
            <w:shd w:val="clear" w:color="auto" w:fill="auto"/>
            <w:noWrap/>
            <w:vAlign w:val="bottom"/>
          </w:tcPr>
          <w:p w14:paraId="4999AA8F">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₹125,000</w:t>
            </w:r>
          </w:p>
        </w:tc>
        <w:tc>
          <w:tcPr>
            <w:tcW w:w="1276" w:type="dxa"/>
            <w:tcBorders>
              <w:top w:val="nil"/>
              <w:left w:val="nil"/>
              <w:bottom w:val="single" w:color="auto" w:sz="4" w:space="0"/>
              <w:right w:val="single" w:color="auto" w:sz="4" w:space="0"/>
            </w:tcBorders>
            <w:shd w:val="clear" w:color="auto" w:fill="auto"/>
            <w:noWrap/>
            <w:vAlign w:val="bottom"/>
          </w:tcPr>
          <w:p w14:paraId="27310CCA">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112500</w:t>
            </w:r>
          </w:p>
        </w:tc>
      </w:tr>
      <w:tr w14:paraId="505326E5">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4A45EA1A">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14</w:t>
            </w:r>
          </w:p>
        </w:tc>
        <w:tc>
          <w:tcPr>
            <w:tcW w:w="1338" w:type="dxa"/>
            <w:tcBorders>
              <w:top w:val="nil"/>
              <w:left w:val="nil"/>
              <w:bottom w:val="single" w:color="auto" w:sz="4" w:space="0"/>
              <w:right w:val="single" w:color="auto" w:sz="4" w:space="0"/>
            </w:tcBorders>
            <w:shd w:val="clear" w:color="auto" w:fill="auto"/>
            <w:noWrap/>
            <w:vAlign w:val="bottom"/>
          </w:tcPr>
          <w:p w14:paraId="7732C4A7">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Chettiyar</w:t>
            </w:r>
          </w:p>
        </w:tc>
        <w:tc>
          <w:tcPr>
            <w:tcW w:w="2126" w:type="dxa"/>
            <w:tcBorders>
              <w:top w:val="nil"/>
              <w:left w:val="nil"/>
              <w:bottom w:val="single" w:color="auto" w:sz="4" w:space="0"/>
              <w:right w:val="single" w:color="auto" w:sz="4" w:space="0"/>
            </w:tcBorders>
            <w:shd w:val="clear" w:color="auto" w:fill="auto"/>
            <w:noWrap/>
            <w:vAlign w:val="bottom"/>
          </w:tcPr>
          <w:p w14:paraId="71AF395E">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Agricultural labourer</w:t>
            </w:r>
          </w:p>
        </w:tc>
        <w:tc>
          <w:tcPr>
            <w:tcW w:w="1068" w:type="dxa"/>
            <w:tcBorders>
              <w:top w:val="nil"/>
              <w:left w:val="nil"/>
              <w:bottom w:val="single" w:color="auto" w:sz="4" w:space="0"/>
              <w:right w:val="single" w:color="auto" w:sz="4" w:space="0"/>
            </w:tcBorders>
            <w:shd w:val="clear" w:color="auto" w:fill="auto"/>
            <w:noWrap/>
            <w:vAlign w:val="bottom"/>
          </w:tcPr>
          <w:p w14:paraId="6A38D158">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20C40319">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₹90,000</w:t>
            </w:r>
          </w:p>
        </w:tc>
        <w:tc>
          <w:tcPr>
            <w:tcW w:w="1276" w:type="dxa"/>
            <w:tcBorders>
              <w:top w:val="nil"/>
              <w:left w:val="nil"/>
              <w:bottom w:val="single" w:color="auto" w:sz="4" w:space="0"/>
              <w:right w:val="single" w:color="auto" w:sz="4" w:space="0"/>
            </w:tcBorders>
            <w:shd w:val="clear" w:color="auto" w:fill="auto"/>
            <w:noWrap/>
            <w:vAlign w:val="bottom"/>
          </w:tcPr>
          <w:p w14:paraId="1AB79FAA">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₹90,000</w:t>
            </w:r>
          </w:p>
        </w:tc>
        <w:tc>
          <w:tcPr>
            <w:tcW w:w="1276" w:type="dxa"/>
            <w:tcBorders>
              <w:top w:val="nil"/>
              <w:left w:val="nil"/>
              <w:bottom w:val="single" w:color="auto" w:sz="4" w:space="0"/>
              <w:right w:val="single" w:color="auto" w:sz="4" w:space="0"/>
            </w:tcBorders>
            <w:shd w:val="clear" w:color="auto" w:fill="auto"/>
            <w:noWrap/>
            <w:vAlign w:val="bottom"/>
          </w:tcPr>
          <w:p w14:paraId="1174FE79">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90000</w:t>
            </w:r>
          </w:p>
        </w:tc>
      </w:tr>
      <w:tr w14:paraId="1B91044E">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21080F36">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15</w:t>
            </w:r>
          </w:p>
        </w:tc>
        <w:tc>
          <w:tcPr>
            <w:tcW w:w="1338" w:type="dxa"/>
            <w:tcBorders>
              <w:top w:val="nil"/>
              <w:left w:val="nil"/>
              <w:bottom w:val="single" w:color="auto" w:sz="4" w:space="0"/>
              <w:right w:val="single" w:color="auto" w:sz="4" w:space="0"/>
            </w:tcBorders>
            <w:shd w:val="clear" w:color="auto" w:fill="auto"/>
            <w:noWrap/>
            <w:vAlign w:val="bottom"/>
          </w:tcPr>
          <w:p w14:paraId="4D3C534C">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Chettiyar</w:t>
            </w:r>
          </w:p>
        </w:tc>
        <w:tc>
          <w:tcPr>
            <w:tcW w:w="2126" w:type="dxa"/>
            <w:tcBorders>
              <w:top w:val="nil"/>
              <w:left w:val="nil"/>
              <w:bottom w:val="single" w:color="auto" w:sz="4" w:space="0"/>
              <w:right w:val="single" w:color="auto" w:sz="4" w:space="0"/>
            </w:tcBorders>
            <w:shd w:val="clear" w:color="auto" w:fill="auto"/>
            <w:noWrap/>
            <w:vAlign w:val="bottom"/>
          </w:tcPr>
          <w:p w14:paraId="1E546BCB">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100 days work</w:t>
            </w:r>
          </w:p>
        </w:tc>
        <w:tc>
          <w:tcPr>
            <w:tcW w:w="1068" w:type="dxa"/>
            <w:tcBorders>
              <w:top w:val="nil"/>
              <w:left w:val="nil"/>
              <w:bottom w:val="single" w:color="auto" w:sz="4" w:space="0"/>
              <w:right w:val="single" w:color="auto" w:sz="4" w:space="0"/>
            </w:tcBorders>
            <w:shd w:val="clear" w:color="auto" w:fill="auto"/>
            <w:noWrap/>
            <w:vAlign w:val="bottom"/>
          </w:tcPr>
          <w:p w14:paraId="27B814C7">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4</w:t>
            </w:r>
          </w:p>
        </w:tc>
        <w:tc>
          <w:tcPr>
            <w:tcW w:w="1200" w:type="dxa"/>
            <w:tcBorders>
              <w:top w:val="nil"/>
              <w:left w:val="nil"/>
              <w:bottom w:val="single" w:color="auto" w:sz="4" w:space="0"/>
              <w:right w:val="single" w:color="auto" w:sz="4" w:space="0"/>
            </w:tcBorders>
            <w:shd w:val="clear" w:color="auto" w:fill="auto"/>
            <w:noWrap/>
            <w:vAlign w:val="bottom"/>
          </w:tcPr>
          <w:p w14:paraId="5C01DB73">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c>
          <w:tcPr>
            <w:tcW w:w="1276" w:type="dxa"/>
            <w:tcBorders>
              <w:top w:val="nil"/>
              <w:left w:val="nil"/>
              <w:bottom w:val="single" w:color="auto" w:sz="4" w:space="0"/>
              <w:right w:val="single" w:color="auto" w:sz="4" w:space="0"/>
            </w:tcBorders>
            <w:shd w:val="clear" w:color="auto" w:fill="auto"/>
            <w:noWrap/>
            <w:vAlign w:val="bottom"/>
          </w:tcPr>
          <w:p w14:paraId="4E4CBDB7">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c>
          <w:tcPr>
            <w:tcW w:w="1276" w:type="dxa"/>
            <w:tcBorders>
              <w:top w:val="nil"/>
              <w:left w:val="nil"/>
              <w:bottom w:val="single" w:color="auto" w:sz="4" w:space="0"/>
              <w:right w:val="single" w:color="auto" w:sz="4" w:space="0"/>
            </w:tcBorders>
            <w:shd w:val="clear" w:color="auto" w:fill="auto"/>
            <w:noWrap/>
            <w:vAlign w:val="bottom"/>
          </w:tcPr>
          <w:p w14:paraId="711707BE">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r>
      <w:tr w14:paraId="365642B3">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255ED69D">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16</w:t>
            </w:r>
          </w:p>
        </w:tc>
        <w:tc>
          <w:tcPr>
            <w:tcW w:w="1338" w:type="dxa"/>
            <w:tcBorders>
              <w:top w:val="nil"/>
              <w:left w:val="nil"/>
              <w:bottom w:val="single" w:color="auto" w:sz="4" w:space="0"/>
              <w:right w:val="single" w:color="auto" w:sz="4" w:space="0"/>
            </w:tcBorders>
            <w:shd w:val="clear" w:color="auto" w:fill="auto"/>
            <w:noWrap/>
            <w:vAlign w:val="bottom"/>
          </w:tcPr>
          <w:p w14:paraId="425C1A4E">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Konar</w:t>
            </w:r>
          </w:p>
        </w:tc>
        <w:tc>
          <w:tcPr>
            <w:tcW w:w="2126" w:type="dxa"/>
            <w:tcBorders>
              <w:top w:val="nil"/>
              <w:left w:val="nil"/>
              <w:bottom w:val="single" w:color="auto" w:sz="4" w:space="0"/>
              <w:right w:val="single" w:color="auto" w:sz="4" w:space="0"/>
            </w:tcBorders>
            <w:shd w:val="clear" w:color="auto" w:fill="auto"/>
            <w:noWrap/>
            <w:vAlign w:val="bottom"/>
          </w:tcPr>
          <w:p w14:paraId="6269F0EF">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Driver</w:t>
            </w:r>
          </w:p>
        </w:tc>
        <w:tc>
          <w:tcPr>
            <w:tcW w:w="1068" w:type="dxa"/>
            <w:tcBorders>
              <w:top w:val="nil"/>
              <w:left w:val="nil"/>
              <w:bottom w:val="single" w:color="auto" w:sz="4" w:space="0"/>
              <w:right w:val="single" w:color="auto" w:sz="4" w:space="0"/>
            </w:tcBorders>
            <w:shd w:val="clear" w:color="auto" w:fill="auto"/>
            <w:noWrap/>
            <w:vAlign w:val="bottom"/>
          </w:tcPr>
          <w:p w14:paraId="154CEF6C">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4389B99B">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₹196,000</w:t>
            </w:r>
          </w:p>
        </w:tc>
        <w:tc>
          <w:tcPr>
            <w:tcW w:w="1276" w:type="dxa"/>
            <w:tcBorders>
              <w:top w:val="nil"/>
              <w:left w:val="nil"/>
              <w:bottom w:val="single" w:color="auto" w:sz="4" w:space="0"/>
              <w:right w:val="single" w:color="auto" w:sz="4" w:space="0"/>
            </w:tcBorders>
            <w:shd w:val="clear" w:color="auto" w:fill="auto"/>
            <w:noWrap/>
            <w:vAlign w:val="bottom"/>
          </w:tcPr>
          <w:p w14:paraId="15A25211">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₹215,000</w:t>
            </w:r>
          </w:p>
        </w:tc>
        <w:tc>
          <w:tcPr>
            <w:tcW w:w="1276" w:type="dxa"/>
            <w:tcBorders>
              <w:top w:val="nil"/>
              <w:left w:val="nil"/>
              <w:bottom w:val="single" w:color="auto" w:sz="4" w:space="0"/>
              <w:right w:val="single" w:color="auto" w:sz="4" w:space="0"/>
            </w:tcBorders>
            <w:shd w:val="clear" w:color="auto" w:fill="auto"/>
            <w:noWrap/>
            <w:vAlign w:val="bottom"/>
          </w:tcPr>
          <w:p w14:paraId="0F331917">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205500</w:t>
            </w:r>
          </w:p>
        </w:tc>
      </w:tr>
      <w:tr w14:paraId="1FB19486">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2649A179">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17</w:t>
            </w:r>
          </w:p>
        </w:tc>
        <w:tc>
          <w:tcPr>
            <w:tcW w:w="1338" w:type="dxa"/>
            <w:tcBorders>
              <w:top w:val="nil"/>
              <w:left w:val="nil"/>
              <w:bottom w:val="single" w:color="auto" w:sz="4" w:space="0"/>
              <w:right w:val="single" w:color="auto" w:sz="4" w:space="0"/>
            </w:tcBorders>
            <w:shd w:val="clear" w:color="auto" w:fill="auto"/>
            <w:noWrap/>
            <w:vAlign w:val="bottom"/>
          </w:tcPr>
          <w:p w14:paraId="71C46DA1">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Konar</w:t>
            </w:r>
          </w:p>
        </w:tc>
        <w:tc>
          <w:tcPr>
            <w:tcW w:w="2126" w:type="dxa"/>
            <w:tcBorders>
              <w:top w:val="nil"/>
              <w:left w:val="nil"/>
              <w:bottom w:val="single" w:color="auto" w:sz="4" w:space="0"/>
              <w:right w:val="single" w:color="auto" w:sz="4" w:space="0"/>
            </w:tcBorders>
            <w:shd w:val="clear" w:color="auto" w:fill="auto"/>
            <w:noWrap/>
            <w:vAlign w:val="bottom"/>
          </w:tcPr>
          <w:p w14:paraId="17AEAF0E">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Company</w:t>
            </w:r>
          </w:p>
        </w:tc>
        <w:tc>
          <w:tcPr>
            <w:tcW w:w="1068" w:type="dxa"/>
            <w:tcBorders>
              <w:top w:val="nil"/>
              <w:left w:val="nil"/>
              <w:bottom w:val="single" w:color="auto" w:sz="4" w:space="0"/>
              <w:right w:val="single" w:color="auto" w:sz="4" w:space="0"/>
            </w:tcBorders>
            <w:shd w:val="clear" w:color="auto" w:fill="auto"/>
            <w:noWrap/>
            <w:vAlign w:val="bottom"/>
          </w:tcPr>
          <w:p w14:paraId="237E5F6A">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w:t>
            </w:r>
          </w:p>
        </w:tc>
        <w:tc>
          <w:tcPr>
            <w:tcW w:w="1200" w:type="dxa"/>
            <w:tcBorders>
              <w:top w:val="nil"/>
              <w:left w:val="nil"/>
              <w:bottom w:val="single" w:color="auto" w:sz="4" w:space="0"/>
              <w:right w:val="single" w:color="auto" w:sz="4" w:space="0"/>
            </w:tcBorders>
            <w:shd w:val="clear" w:color="auto" w:fill="auto"/>
            <w:noWrap/>
            <w:vAlign w:val="bottom"/>
          </w:tcPr>
          <w:p w14:paraId="421F293E">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₹180,000</w:t>
            </w:r>
          </w:p>
        </w:tc>
        <w:tc>
          <w:tcPr>
            <w:tcW w:w="1276" w:type="dxa"/>
            <w:tcBorders>
              <w:top w:val="nil"/>
              <w:left w:val="nil"/>
              <w:bottom w:val="single" w:color="auto" w:sz="4" w:space="0"/>
              <w:right w:val="single" w:color="auto" w:sz="4" w:space="0"/>
            </w:tcBorders>
            <w:shd w:val="clear" w:color="auto" w:fill="auto"/>
            <w:noWrap/>
            <w:vAlign w:val="bottom"/>
          </w:tcPr>
          <w:p w14:paraId="407E1128">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₹180,000</w:t>
            </w:r>
          </w:p>
        </w:tc>
        <w:tc>
          <w:tcPr>
            <w:tcW w:w="1276" w:type="dxa"/>
            <w:tcBorders>
              <w:top w:val="nil"/>
              <w:left w:val="nil"/>
              <w:bottom w:val="single" w:color="auto" w:sz="4" w:space="0"/>
              <w:right w:val="single" w:color="auto" w:sz="4" w:space="0"/>
            </w:tcBorders>
            <w:shd w:val="clear" w:color="auto" w:fill="auto"/>
            <w:noWrap/>
            <w:vAlign w:val="bottom"/>
          </w:tcPr>
          <w:p w14:paraId="3F64F902">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180000</w:t>
            </w:r>
          </w:p>
        </w:tc>
      </w:tr>
      <w:tr w14:paraId="32B2D487">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7A9BA780">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18</w:t>
            </w:r>
          </w:p>
        </w:tc>
        <w:tc>
          <w:tcPr>
            <w:tcW w:w="1338" w:type="dxa"/>
            <w:tcBorders>
              <w:top w:val="nil"/>
              <w:left w:val="nil"/>
              <w:bottom w:val="single" w:color="auto" w:sz="4" w:space="0"/>
              <w:right w:val="single" w:color="auto" w:sz="4" w:space="0"/>
            </w:tcBorders>
            <w:shd w:val="clear" w:color="auto" w:fill="auto"/>
            <w:noWrap/>
            <w:vAlign w:val="bottom"/>
          </w:tcPr>
          <w:p w14:paraId="4075DD00">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Konar</w:t>
            </w:r>
          </w:p>
        </w:tc>
        <w:tc>
          <w:tcPr>
            <w:tcW w:w="2126" w:type="dxa"/>
            <w:tcBorders>
              <w:top w:val="nil"/>
              <w:left w:val="nil"/>
              <w:bottom w:val="single" w:color="auto" w:sz="4" w:space="0"/>
              <w:right w:val="single" w:color="auto" w:sz="4" w:space="0"/>
            </w:tcBorders>
            <w:shd w:val="clear" w:color="auto" w:fill="auto"/>
            <w:noWrap/>
            <w:vAlign w:val="bottom"/>
          </w:tcPr>
          <w:p w14:paraId="04AC1A73">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Hotel</w:t>
            </w:r>
          </w:p>
        </w:tc>
        <w:tc>
          <w:tcPr>
            <w:tcW w:w="1068" w:type="dxa"/>
            <w:tcBorders>
              <w:top w:val="nil"/>
              <w:left w:val="nil"/>
              <w:bottom w:val="single" w:color="auto" w:sz="4" w:space="0"/>
              <w:right w:val="single" w:color="auto" w:sz="4" w:space="0"/>
            </w:tcBorders>
            <w:shd w:val="clear" w:color="auto" w:fill="auto"/>
            <w:noWrap/>
            <w:vAlign w:val="bottom"/>
          </w:tcPr>
          <w:p w14:paraId="597F7243">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4</w:t>
            </w:r>
          </w:p>
        </w:tc>
        <w:tc>
          <w:tcPr>
            <w:tcW w:w="1200" w:type="dxa"/>
            <w:tcBorders>
              <w:top w:val="nil"/>
              <w:left w:val="nil"/>
              <w:bottom w:val="single" w:color="auto" w:sz="4" w:space="0"/>
              <w:right w:val="single" w:color="auto" w:sz="4" w:space="0"/>
            </w:tcBorders>
            <w:shd w:val="clear" w:color="auto" w:fill="auto"/>
            <w:noWrap/>
            <w:vAlign w:val="bottom"/>
          </w:tcPr>
          <w:p w14:paraId="094F4EEF">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₹126,000</w:t>
            </w:r>
          </w:p>
        </w:tc>
        <w:tc>
          <w:tcPr>
            <w:tcW w:w="1276" w:type="dxa"/>
            <w:tcBorders>
              <w:top w:val="nil"/>
              <w:left w:val="nil"/>
              <w:bottom w:val="single" w:color="auto" w:sz="4" w:space="0"/>
              <w:right w:val="single" w:color="auto" w:sz="4" w:space="0"/>
            </w:tcBorders>
            <w:shd w:val="clear" w:color="auto" w:fill="auto"/>
            <w:noWrap/>
            <w:vAlign w:val="bottom"/>
          </w:tcPr>
          <w:p w14:paraId="4293CB17">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₹180,000</w:t>
            </w:r>
          </w:p>
        </w:tc>
        <w:tc>
          <w:tcPr>
            <w:tcW w:w="1276" w:type="dxa"/>
            <w:tcBorders>
              <w:top w:val="nil"/>
              <w:left w:val="nil"/>
              <w:bottom w:val="single" w:color="auto" w:sz="4" w:space="0"/>
              <w:right w:val="single" w:color="auto" w:sz="4" w:space="0"/>
            </w:tcBorders>
            <w:shd w:val="clear" w:color="auto" w:fill="auto"/>
            <w:noWrap/>
            <w:vAlign w:val="bottom"/>
          </w:tcPr>
          <w:p w14:paraId="3AE307E6">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157500</w:t>
            </w:r>
          </w:p>
        </w:tc>
      </w:tr>
      <w:tr w14:paraId="04C5C111">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11900DF2">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19</w:t>
            </w:r>
          </w:p>
        </w:tc>
        <w:tc>
          <w:tcPr>
            <w:tcW w:w="1338" w:type="dxa"/>
            <w:tcBorders>
              <w:top w:val="nil"/>
              <w:left w:val="nil"/>
              <w:bottom w:val="single" w:color="auto" w:sz="4" w:space="0"/>
              <w:right w:val="single" w:color="auto" w:sz="4" w:space="0"/>
            </w:tcBorders>
            <w:shd w:val="clear" w:color="auto" w:fill="auto"/>
            <w:noWrap/>
            <w:vAlign w:val="bottom"/>
          </w:tcPr>
          <w:p w14:paraId="5E73BAA7">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Konar</w:t>
            </w:r>
          </w:p>
        </w:tc>
        <w:tc>
          <w:tcPr>
            <w:tcW w:w="2126" w:type="dxa"/>
            <w:tcBorders>
              <w:top w:val="nil"/>
              <w:left w:val="nil"/>
              <w:bottom w:val="single" w:color="auto" w:sz="4" w:space="0"/>
              <w:right w:val="single" w:color="auto" w:sz="4" w:space="0"/>
            </w:tcBorders>
            <w:shd w:val="clear" w:color="auto" w:fill="auto"/>
            <w:noWrap/>
            <w:vAlign w:val="bottom"/>
          </w:tcPr>
          <w:p w14:paraId="18CC8C49">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Shop</w:t>
            </w:r>
          </w:p>
        </w:tc>
        <w:tc>
          <w:tcPr>
            <w:tcW w:w="1068" w:type="dxa"/>
            <w:tcBorders>
              <w:top w:val="nil"/>
              <w:left w:val="nil"/>
              <w:bottom w:val="single" w:color="auto" w:sz="4" w:space="0"/>
              <w:right w:val="single" w:color="auto" w:sz="4" w:space="0"/>
            </w:tcBorders>
            <w:shd w:val="clear" w:color="auto" w:fill="auto"/>
            <w:noWrap/>
            <w:vAlign w:val="bottom"/>
          </w:tcPr>
          <w:p w14:paraId="7A2E8A68">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w:t>
            </w:r>
          </w:p>
        </w:tc>
        <w:tc>
          <w:tcPr>
            <w:tcW w:w="1200" w:type="dxa"/>
            <w:tcBorders>
              <w:top w:val="nil"/>
              <w:left w:val="nil"/>
              <w:bottom w:val="single" w:color="auto" w:sz="4" w:space="0"/>
              <w:right w:val="single" w:color="auto" w:sz="4" w:space="0"/>
            </w:tcBorders>
            <w:shd w:val="clear" w:color="auto" w:fill="auto"/>
            <w:noWrap/>
            <w:vAlign w:val="bottom"/>
          </w:tcPr>
          <w:p w14:paraId="6680B955">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₹102,000</w:t>
            </w:r>
          </w:p>
        </w:tc>
        <w:tc>
          <w:tcPr>
            <w:tcW w:w="1276" w:type="dxa"/>
            <w:tcBorders>
              <w:top w:val="nil"/>
              <w:left w:val="nil"/>
              <w:bottom w:val="single" w:color="auto" w:sz="4" w:space="0"/>
              <w:right w:val="single" w:color="auto" w:sz="4" w:space="0"/>
            </w:tcBorders>
            <w:shd w:val="clear" w:color="auto" w:fill="auto"/>
            <w:noWrap/>
            <w:vAlign w:val="bottom"/>
          </w:tcPr>
          <w:p w14:paraId="7352CDF7">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₹132,000</w:t>
            </w:r>
          </w:p>
        </w:tc>
        <w:tc>
          <w:tcPr>
            <w:tcW w:w="1276" w:type="dxa"/>
            <w:tcBorders>
              <w:top w:val="nil"/>
              <w:left w:val="nil"/>
              <w:bottom w:val="single" w:color="auto" w:sz="4" w:space="0"/>
              <w:right w:val="single" w:color="auto" w:sz="4" w:space="0"/>
            </w:tcBorders>
            <w:shd w:val="clear" w:color="auto" w:fill="auto"/>
            <w:noWrap/>
            <w:vAlign w:val="bottom"/>
          </w:tcPr>
          <w:p w14:paraId="4AB45FA3">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118000</w:t>
            </w:r>
          </w:p>
        </w:tc>
      </w:tr>
      <w:tr w14:paraId="563FCF5C">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318C5C47">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20</w:t>
            </w:r>
          </w:p>
        </w:tc>
        <w:tc>
          <w:tcPr>
            <w:tcW w:w="1338" w:type="dxa"/>
            <w:tcBorders>
              <w:top w:val="nil"/>
              <w:left w:val="nil"/>
              <w:bottom w:val="single" w:color="auto" w:sz="4" w:space="0"/>
              <w:right w:val="single" w:color="auto" w:sz="4" w:space="0"/>
            </w:tcBorders>
            <w:shd w:val="clear" w:color="auto" w:fill="auto"/>
            <w:noWrap/>
            <w:vAlign w:val="bottom"/>
          </w:tcPr>
          <w:p w14:paraId="70BCE4FC">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Konar</w:t>
            </w:r>
          </w:p>
        </w:tc>
        <w:tc>
          <w:tcPr>
            <w:tcW w:w="2126" w:type="dxa"/>
            <w:tcBorders>
              <w:top w:val="nil"/>
              <w:left w:val="nil"/>
              <w:bottom w:val="single" w:color="auto" w:sz="4" w:space="0"/>
              <w:right w:val="single" w:color="auto" w:sz="4" w:space="0"/>
            </w:tcBorders>
            <w:shd w:val="clear" w:color="auto" w:fill="auto"/>
            <w:noWrap/>
            <w:vAlign w:val="bottom"/>
          </w:tcPr>
          <w:p w14:paraId="19A9858B">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Farmer</w:t>
            </w:r>
          </w:p>
        </w:tc>
        <w:tc>
          <w:tcPr>
            <w:tcW w:w="1068" w:type="dxa"/>
            <w:tcBorders>
              <w:top w:val="nil"/>
              <w:left w:val="nil"/>
              <w:bottom w:val="single" w:color="auto" w:sz="4" w:space="0"/>
              <w:right w:val="single" w:color="auto" w:sz="4" w:space="0"/>
            </w:tcBorders>
            <w:shd w:val="clear" w:color="auto" w:fill="auto"/>
            <w:noWrap/>
            <w:vAlign w:val="bottom"/>
          </w:tcPr>
          <w:p w14:paraId="1774F1DA">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w:t>
            </w:r>
          </w:p>
        </w:tc>
        <w:tc>
          <w:tcPr>
            <w:tcW w:w="1200" w:type="dxa"/>
            <w:tcBorders>
              <w:top w:val="nil"/>
              <w:left w:val="nil"/>
              <w:bottom w:val="single" w:color="auto" w:sz="4" w:space="0"/>
              <w:right w:val="single" w:color="auto" w:sz="4" w:space="0"/>
            </w:tcBorders>
            <w:shd w:val="clear" w:color="auto" w:fill="auto"/>
            <w:noWrap/>
            <w:vAlign w:val="bottom"/>
          </w:tcPr>
          <w:p w14:paraId="7C6EEF30">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₹95,000</w:t>
            </w:r>
          </w:p>
        </w:tc>
        <w:tc>
          <w:tcPr>
            <w:tcW w:w="1276" w:type="dxa"/>
            <w:tcBorders>
              <w:top w:val="nil"/>
              <w:left w:val="nil"/>
              <w:bottom w:val="single" w:color="auto" w:sz="4" w:space="0"/>
              <w:right w:val="single" w:color="auto" w:sz="4" w:space="0"/>
            </w:tcBorders>
            <w:shd w:val="clear" w:color="auto" w:fill="auto"/>
            <w:noWrap/>
            <w:vAlign w:val="bottom"/>
          </w:tcPr>
          <w:p w14:paraId="46DB1114">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₹120,000</w:t>
            </w:r>
          </w:p>
        </w:tc>
        <w:tc>
          <w:tcPr>
            <w:tcW w:w="1276" w:type="dxa"/>
            <w:tcBorders>
              <w:top w:val="nil"/>
              <w:left w:val="nil"/>
              <w:bottom w:val="single" w:color="auto" w:sz="4" w:space="0"/>
              <w:right w:val="single" w:color="auto" w:sz="4" w:space="0"/>
            </w:tcBorders>
            <w:shd w:val="clear" w:color="auto" w:fill="auto"/>
            <w:noWrap/>
            <w:vAlign w:val="bottom"/>
          </w:tcPr>
          <w:p w14:paraId="5D2B03DB">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105000</w:t>
            </w:r>
          </w:p>
        </w:tc>
      </w:tr>
      <w:tr w14:paraId="5E6D2156">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6902DE5A">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21</w:t>
            </w:r>
          </w:p>
        </w:tc>
        <w:tc>
          <w:tcPr>
            <w:tcW w:w="1338" w:type="dxa"/>
            <w:tcBorders>
              <w:top w:val="nil"/>
              <w:left w:val="nil"/>
              <w:bottom w:val="single" w:color="auto" w:sz="4" w:space="0"/>
              <w:right w:val="single" w:color="auto" w:sz="4" w:space="0"/>
            </w:tcBorders>
            <w:shd w:val="clear" w:color="auto" w:fill="auto"/>
            <w:noWrap/>
            <w:vAlign w:val="bottom"/>
          </w:tcPr>
          <w:p w14:paraId="2E190C0C">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Konar</w:t>
            </w:r>
          </w:p>
        </w:tc>
        <w:tc>
          <w:tcPr>
            <w:tcW w:w="2126" w:type="dxa"/>
            <w:tcBorders>
              <w:top w:val="nil"/>
              <w:left w:val="nil"/>
              <w:bottom w:val="single" w:color="auto" w:sz="4" w:space="0"/>
              <w:right w:val="single" w:color="auto" w:sz="4" w:space="0"/>
            </w:tcBorders>
            <w:shd w:val="clear" w:color="auto" w:fill="auto"/>
            <w:noWrap/>
            <w:vAlign w:val="bottom"/>
          </w:tcPr>
          <w:p w14:paraId="11EFEAAD">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Bakery</w:t>
            </w:r>
          </w:p>
        </w:tc>
        <w:tc>
          <w:tcPr>
            <w:tcW w:w="1068" w:type="dxa"/>
            <w:tcBorders>
              <w:top w:val="nil"/>
              <w:left w:val="nil"/>
              <w:bottom w:val="single" w:color="auto" w:sz="4" w:space="0"/>
              <w:right w:val="single" w:color="auto" w:sz="4" w:space="0"/>
            </w:tcBorders>
            <w:shd w:val="clear" w:color="auto" w:fill="auto"/>
            <w:noWrap/>
            <w:vAlign w:val="bottom"/>
          </w:tcPr>
          <w:p w14:paraId="3C0A98CF">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7D950C3F">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₹96,000</w:t>
            </w:r>
          </w:p>
        </w:tc>
        <w:tc>
          <w:tcPr>
            <w:tcW w:w="1276" w:type="dxa"/>
            <w:tcBorders>
              <w:top w:val="nil"/>
              <w:left w:val="nil"/>
              <w:bottom w:val="single" w:color="auto" w:sz="4" w:space="0"/>
              <w:right w:val="single" w:color="auto" w:sz="4" w:space="0"/>
            </w:tcBorders>
            <w:shd w:val="clear" w:color="auto" w:fill="auto"/>
            <w:noWrap/>
            <w:vAlign w:val="bottom"/>
          </w:tcPr>
          <w:p w14:paraId="5A03BEED">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₹96,000</w:t>
            </w:r>
          </w:p>
        </w:tc>
        <w:tc>
          <w:tcPr>
            <w:tcW w:w="1276" w:type="dxa"/>
            <w:tcBorders>
              <w:top w:val="nil"/>
              <w:left w:val="nil"/>
              <w:bottom w:val="single" w:color="auto" w:sz="4" w:space="0"/>
              <w:right w:val="single" w:color="auto" w:sz="4" w:space="0"/>
            </w:tcBorders>
            <w:shd w:val="clear" w:color="auto" w:fill="auto"/>
            <w:noWrap/>
            <w:vAlign w:val="bottom"/>
          </w:tcPr>
          <w:p w14:paraId="5CC0759E">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96000</w:t>
            </w:r>
          </w:p>
        </w:tc>
      </w:tr>
      <w:tr w14:paraId="71562122">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1BA4D283">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22</w:t>
            </w:r>
          </w:p>
        </w:tc>
        <w:tc>
          <w:tcPr>
            <w:tcW w:w="1338" w:type="dxa"/>
            <w:tcBorders>
              <w:top w:val="nil"/>
              <w:left w:val="nil"/>
              <w:bottom w:val="single" w:color="auto" w:sz="4" w:space="0"/>
              <w:right w:val="single" w:color="auto" w:sz="4" w:space="0"/>
            </w:tcBorders>
            <w:shd w:val="clear" w:color="auto" w:fill="auto"/>
            <w:noWrap/>
            <w:vAlign w:val="bottom"/>
          </w:tcPr>
          <w:p w14:paraId="1D2C9F25">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Konar</w:t>
            </w:r>
          </w:p>
        </w:tc>
        <w:tc>
          <w:tcPr>
            <w:tcW w:w="2126" w:type="dxa"/>
            <w:tcBorders>
              <w:top w:val="nil"/>
              <w:left w:val="nil"/>
              <w:bottom w:val="single" w:color="auto" w:sz="4" w:space="0"/>
              <w:right w:val="single" w:color="auto" w:sz="4" w:space="0"/>
            </w:tcBorders>
            <w:shd w:val="clear" w:color="auto" w:fill="auto"/>
            <w:noWrap/>
            <w:vAlign w:val="bottom"/>
          </w:tcPr>
          <w:p w14:paraId="53E200B8">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100 days work</w:t>
            </w:r>
          </w:p>
        </w:tc>
        <w:tc>
          <w:tcPr>
            <w:tcW w:w="1068" w:type="dxa"/>
            <w:tcBorders>
              <w:top w:val="nil"/>
              <w:left w:val="nil"/>
              <w:bottom w:val="single" w:color="auto" w:sz="4" w:space="0"/>
              <w:right w:val="single" w:color="auto" w:sz="4" w:space="0"/>
            </w:tcBorders>
            <w:shd w:val="clear" w:color="auto" w:fill="auto"/>
            <w:noWrap/>
            <w:vAlign w:val="bottom"/>
          </w:tcPr>
          <w:p w14:paraId="2042681D">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11</w:t>
            </w:r>
          </w:p>
        </w:tc>
        <w:tc>
          <w:tcPr>
            <w:tcW w:w="1200" w:type="dxa"/>
            <w:tcBorders>
              <w:top w:val="nil"/>
              <w:left w:val="nil"/>
              <w:bottom w:val="single" w:color="auto" w:sz="4" w:space="0"/>
              <w:right w:val="single" w:color="auto" w:sz="4" w:space="0"/>
            </w:tcBorders>
            <w:shd w:val="clear" w:color="auto" w:fill="auto"/>
            <w:noWrap/>
            <w:vAlign w:val="bottom"/>
          </w:tcPr>
          <w:p w14:paraId="2EA0EF23">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c>
          <w:tcPr>
            <w:tcW w:w="1276" w:type="dxa"/>
            <w:tcBorders>
              <w:top w:val="nil"/>
              <w:left w:val="nil"/>
              <w:bottom w:val="single" w:color="auto" w:sz="4" w:space="0"/>
              <w:right w:val="single" w:color="auto" w:sz="4" w:space="0"/>
            </w:tcBorders>
            <w:shd w:val="clear" w:color="auto" w:fill="auto"/>
            <w:noWrap/>
            <w:vAlign w:val="bottom"/>
          </w:tcPr>
          <w:p w14:paraId="6F02D9F1">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c>
          <w:tcPr>
            <w:tcW w:w="1276" w:type="dxa"/>
            <w:tcBorders>
              <w:top w:val="nil"/>
              <w:left w:val="nil"/>
              <w:bottom w:val="single" w:color="auto" w:sz="4" w:space="0"/>
              <w:right w:val="single" w:color="auto" w:sz="4" w:space="0"/>
            </w:tcBorders>
            <w:shd w:val="clear" w:color="auto" w:fill="auto"/>
            <w:noWrap/>
            <w:vAlign w:val="bottom"/>
          </w:tcPr>
          <w:p w14:paraId="5B6FF6A6">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r>
      <w:tr w14:paraId="1E6DB406">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10420599">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23</w:t>
            </w:r>
          </w:p>
        </w:tc>
        <w:tc>
          <w:tcPr>
            <w:tcW w:w="1338" w:type="dxa"/>
            <w:tcBorders>
              <w:top w:val="nil"/>
              <w:left w:val="nil"/>
              <w:bottom w:val="single" w:color="auto" w:sz="4" w:space="0"/>
              <w:right w:val="single" w:color="auto" w:sz="4" w:space="0"/>
            </w:tcBorders>
            <w:shd w:val="clear" w:color="auto" w:fill="auto"/>
            <w:noWrap/>
            <w:vAlign w:val="bottom"/>
          </w:tcPr>
          <w:p w14:paraId="4FDD75F4">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Maravar</w:t>
            </w:r>
          </w:p>
        </w:tc>
        <w:tc>
          <w:tcPr>
            <w:tcW w:w="2126" w:type="dxa"/>
            <w:tcBorders>
              <w:top w:val="nil"/>
              <w:left w:val="nil"/>
              <w:bottom w:val="single" w:color="auto" w:sz="4" w:space="0"/>
              <w:right w:val="single" w:color="auto" w:sz="4" w:space="0"/>
            </w:tcBorders>
            <w:shd w:val="clear" w:color="auto" w:fill="auto"/>
            <w:noWrap/>
            <w:vAlign w:val="bottom"/>
          </w:tcPr>
          <w:p w14:paraId="7E02F465">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Construction worker</w:t>
            </w:r>
          </w:p>
        </w:tc>
        <w:tc>
          <w:tcPr>
            <w:tcW w:w="1068" w:type="dxa"/>
            <w:tcBorders>
              <w:top w:val="nil"/>
              <w:left w:val="nil"/>
              <w:bottom w:val="single" w:color="auto" w:sz="4" w:space="0"/>
              <w:right w:val="single" w:color="auto" w:sz="4" w:space="0"/>
            </w:tcBorders>
            <w:shd w:val="clear" w:color="auto" w:fill="auto"/>
            <w:noWrap/>
            <w:vAlign w:val="bottom"/>
          </w:tcPr>
          <w:p w14:paraId="5266AFF7">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4</w:t>
            </w:r>
          </w:p>
        </w:tc>
        <w:tc>
          <w:tcPr>
            <w:tcW w:w="1200" w:type="dxa"/>
            <w:tcBorders>
              <w:top w:val="nil"/>
              <w:left w:val="nil"/>
              <w:bottom w:val="single" w:color="auto" w:sz="4" w:space="0"/>
              <w:right w:val="single" w:color="auto" w:sz="4" w:space="0"/>
            </w:tcBorders>
            <w:shd w:val="clear" w:color="auto" w:fill="auto"/>
            <w:noWrap/>
            <w:vAlign w:val="bottom"/>
          </w:tcPr>
          <w:p w14:paraId="48797883">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₹180,000</w:t>
            </w:r>
          </w:p>
        </w:tc>
        <w:tc>
          <w:tcPr>
            <w:tcW w:w="1276" w:type="dxa"/>
            <w:tcBorders>
              <w:top w:val="nil"/>
              <w:left w:val="nil"/>
              <w:bottom w:val="single" w:color="auto" w:sz="4" w:space="0"/>
              <w:right w:val="single" w:color="auto" w:sz="4" w:space="0"/>
            </w:tcBorders>
            <w:shd w:val="clear" w:color="auto" w:fill="auto"/>
            <w:noWrap/>
            <w:vAlign w:val="bottom"/>
          </w:tcPr>
          <w:p w14:paraId="77111500">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₹288,000</w:t>
            </w:r>
          </w:p>
        </w:tc>
        <w:tc>
          <w:tcPr>
            <w:tcW w:w="1276" w:type="dxa"/>
            <w:tcBorders>
              <w:top w:val="nil"/>
              <w:left w:val="nil"/>
              <w:bottom w:val="single" w:color="auto" w:sz="4" w:space="0"/>
              <w:right w:val="single" w:color="auto" w:sz="4" w:space="0"/>
            </w:tcBorders>
            <w:shd w:val="clear" w:color="auto" w:fill="auto"/>
            <w:noWrap/>
            <w:vAlign w:val="bottom"/>
          </w:tcPr>
          <w:p w14:paraId="655F91EA">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243000</w:t>
            </w:r>
          </w:p>
        </w:tc>
      </w:tr>
      <w:tr w14:paraId="2B5F22CA">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71A000E0">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24</w:t>
            </w:r>
          </w:p>
        </w:tc>
        <w:tc>
          <w:tcPr>
            <w:tcW w:w="1338" w:type="dxa"/>
            <w:tcBorders>
              <w:top w:val="nil"/>
              <w:left w:val="nil"/>
              <w:bottom w:val="single" w:color="auto" w:sz="4" w:space="0"/>
              <w:right w:val="single" w:color="auto" w:sz="4" w:space="0"/>
            </w:tcBorders>
            <w:shd w:val="clear" w:color="auto" w:fill="auto"/>
            <w:noWrap/>
            <w:vAlign w:val="bottom"/>
          </w:tcPr>
          <w:p w14:paraId="224E8225">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Maravar</w:t>
            </w:r>
          </w:p>
        </w:tc>
        <w:tc>
          <w:tcPr>
            <w:tcW w:w="2126" w:type="dxa"/>
            <w:tcBorders>
              <w:top w:val="nil"/>
              <w:left w:val="nil"/>
              <w:bottom w:val="single" w:color="auto" w:sz="4" w:space="0"/>
              <w:right w:val="single" w:color="auto" w:sz="4" w:space="0"/>
            </w:tcBorders>
            <w:shd w:val="clear" w:color="auto" w:fill="auto"/>
            <w:noWrap/>
            <w:vAlign w:val="bottom"/>
          </w:tcPr>
          <w:p w14:paraId="38E38727">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Medical shop</w:t>
            </w:r>
          </w:p>
        </w:tc>
        <w:tc>
          <w:tcPr>
            <w:tcW w:w="1068" w:type="dxa"/>
            <w:tcBorders>
              <w:top w:val="nil"/>
              <w:left w:val="nil"/>
              <w:bottom w:val="single" w:color="auto" w:sz="4" w:space="0"/>
              <w:right w:val="single" w:color="auto" w:sz="4" w:space="0"/>
            </w:tcBorders>
            <w:shd w:val="clear" w:color="auto" w:fill="auto"/>
            <w:noWrap/>
            <w:vAlign w:val="bottom"/>
          </w:tcPr>
          <w:p w14:paraId="0BC4C879">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174B939D">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₹126,000</w:t>
            </w:r>
          </w:p>
        </w:tc>
        <w:tc>
          <w:tcPr>
            <w:tcW w:w="1276" w:type="dxa"/>
            <w:tcBorders>
              <w:top w:val="nil"/>
              <w:left w:val="nil"/>
              <w:bottom w:val="single" w:color="auto" w:sz="4" w:space="0"/>
              <w:right w:val="single" w:color="auto" w:sz="4" w:space="0"/>
            </w:tcBorders>
            <w:shd w:val="clear" w:color="auto" w:fill="auto"/>
            <w:noWrap/>
            <w:vAlign w:val="bottom"/>
          </w:tcPr>
          <w:p w14:paraId="496AB6B7">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₹126,000</w:t>
            </w:r>
          </w:p>
        </w:tc>
        <w:tc>
          <w:tcPr>
            <w:tcW w:w="1276" w:type="dxa"/>
            <w:tcBorders>
              <w:top w:val="nil"/>
              <w:left w:val="nil"/>
              <w:bottom w:val="single" w:color="auto" w:sz="4" w:space="0"/>
              <w:right w:val="single" w:color="auto" w:sz="4" w:space="0"/>
            </w:tcBorders>
            <w:shd w:val="clear" w:color="auto" w:fill="auto"/>
            <w:noWrap/>
            <w:vAlign w:val="bottom"/>
          </w:tcPr>
          <w:p w14:paraId="1DF06BAA">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126000</w:t>
            </w:r>
          </w:p>
        </w:tc>
      </w:tr>
      <w:tr w14:paraId="2206CD1F">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7BC6648A">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25</w:t>
            </w:r>
          </w:p>
        </w:tc>
        <w:tc>
          <w:tcPr>
            <w:tcW w:w="1338" w:type="dxa"/>
            <w:tcBorders>
              <w:top w:val="nil"/>
              <w:left w:val="nil"/>
              <w:bottom w:val="single" w:color="auto" w:sz="4" w:space="0"/>
              <w:right w:val="single" w:color="auto" w:sz="4" w:space="0"/>
            </w:tcBorders>
            <w:shd w:val="clear" w:color="auto" w:fill="auto"/>
            <w:noWrap/>
            <w:vAlign w:val="bottom"/>
          </w:tcPr>
          <w:p w14:paraId="050BF514">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Maravar</w:t>
            </w:r>
          </w:p>
        </w:tc>
        <w:tc>
          <w:tcPr>
            <w:tcW w:w="2126" w:type="dxa"/>
            <w:tcBorders>
              <w:top w:val="nil"/>
              <w:left w:val="nil"/>
              <w:bottom w:val="single" w:color="auto" w:sz="4" w:space="0"/>
              <w:right w:val="single" w:color="auto" w:sz="4" w:space="0"/>
            </w:tcBorders>
            <w:shd w:val="clear" w:color="auto" w:fill="auto"/>
            <w:noWrap/>
            <w:vAlign w:val="bottom"/>
          </w:tcPr>
          <w:p w14:paraId="36C5A5F5">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Shop</w:t>
            </w:r>
          </w:p>
        </w:tc>
        <w:tc>
          <w:tcPr>
            <w:tcW w:w="1068" w:type="dxa"/>
            <w:tcBorders>
              <w:top w:val="nil"/>
              <w:left w:val="nil"/>
              <w:bottom w:val="single" w:color="auto" w:sz="4" w:space="0"/>
              <w:right w:val="single" w:color="auto" w:sz="4" w:space="0"/>
            </w:tcBorders>
            <w:shd w:val="clear" w:color="auto" w:fill="auto"/>
            <w:noWrap/>
            <w:vAlign w:val="bottom"/>
          </w:tcPr>
          <w:p w14:paraId="577C697D">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7</w:t>
            </w:r>
          </w:p>
        </w:tc>
        <w:tc>
          <w:tcPr>
            <w:tcW w:w="1200" w:type="dxa"/>
            <w:tcBorders>
              <w:top w:val="nil"/>
              <w:left w:val="nil"/>
              <w:bottom w:val="single" w:color="auto" w:sz="4" w:space="0"/>
              <w:right w:val="single" w:color="auto" w:sz="4" w:space="0"/>
            </w:tcBorders>
            <w:shd w:val="clear" w:color="auto" w:fill="auto"/>
            <w:noWrap/>
            <w:vAlign w:val="bottom"/>
          </w:tcPr>
          <w:p w14:paraId="5AE7D72C">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₹96,000</w:t>
            </w:r>
          </w:p>
        </w:tc>
        <w:tc>
          <w:tcPr>
            <w:tcW w:w="1276" w:type="dxa"/>
            <w:tcBorders>
              <w:top w:val="nil"/>
              <w:left w:val="nil"/>
              <w:bottom w:val="single" w:color="auto" w:sz="4" w:space="0"/>
              <w:right w:val="single" w:color="auto" w:sz="4" w:space="0"/>
            </w:tcBorders>
            <w:shd w:val="clear" w:color="auto" w:fill="auto"/>
            <w:noWrap/>
            <w:vAlign w:val="bottom"/>
          </w:tcPr>
          <w:p w14:paraId="0B368901">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₹114,000</w:t>
            </w:r>
          </w:p>
        </w:tc>
        <w:tc>
          <w:tcPr>
            <w:tcW w:w="1276" w:type="dxa"/>
            <w:tcBorders>
              <w:top w:val="nil"/>
              <w:left w:val="nil"/>
              <w:bottom w:val="single" w:color="auto" w:sz="4" w:space="0"/>
              <w:right w:val="single" w:color="auto" w:sz="4" w:space="0"/>
            </w:tcBorders>
            <w:shd w:val="clear" w:color="auto" w:fill="auto"/>
            <w:noWrap/>
            <w:vAlign w:val="bottom"/>
          </w:tcPr>
          <w:p w14:paraId="4632B2EB">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104571</w:t>
            </w:r>
          </w:p>
        </w:tc>
      </w:tr>
      <w:tr w14:paraId="60BC9B11">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79F7D960">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26</w:t>
            </w:r>
          </w:p>
        </w:tc>
        <w:tc>
          <w:tcPr>
            <w:tcW w:w="1338" w:type="dxa"/>
            <w:tcBorders>
              <w:top w:val="nil"/>
              <w:left w:val="nil"/>
              <w:bottom w:val="single" w:color="auto" w:sz="4" w:space="0"/>
              <w:right w:val="single" w:color="auto" w:sz="4" w:space="0"/>
            </w:tcBorders>
            <w:shd w:val="clear" w:color="auto" w:fill="auto"/>
            <w:noWrap/>
            <w:vAlign w:val="bottom"/>
          </w:tcPr>
          <w:p w14:paraId="345B4424">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Maravar</w:t>
            </w:r>
          </w:p>
        </w:tc>
        <w:tc>
          <w:tcPr>
            <w:tcW w:w="2126" w:type="dxa"/>
            <w:tcBorders>
              <w:top w:val="nil"/>
              <w:left w:val="nil"/>
              <w:bottom w:val="single" w:color="auto" w:sz="4" w:space="0"/>
              <w:right w:val="single" w:color="auto" w:sz="4" w:space="0"/>
            </w:tcBorders>
            <w:shd w:val="clear" w:color="auto" w:fill="auto"/>
            <w:noWrap/>
            <w:vAlign w:val="bottom"/>
          </w:tcPr>
          <w:p w14:paraId="2C51F41E">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Farmer</w:t>
            </w:r>
          </w:p>
        </w:tc>
        <w:tc>
          <w:tcPr>
            <w:tcW w:w="1068" w:type="dxa"/>
            <w:tcBorders>
              <w:top w:val="nil"/>
              <w:left w:val="nil"/>
              <w:bottom w:val="single" w:color="auto" w:sz="4" w:space="0"/>
              <w:right w:val="single" w:color="auto" w:sz="4" w:space="0"/>
            </w:tcBorders>
            <w:shd w:val="clear" w:color="auto" w:fill="auto"/>
            <w:noWrap/>
            <w:vAlign w:val="bottom"/>
          </w:tcPr>
          <w:p w14:paraId="5F0EF0F9">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5B3F64A3">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₹95,000</w:t>
            </w:r>
          </w:p>
        </w:tc>
        <w:tc>
          <w:tcPr>
            <w:tcW w:w="1276" w:type="dxa"/>
            <w:tcBorders>
              <w:top w:val="nil"/>
              <w:left w:val="nil"/>
              <w:bottom w:val="single" w:color="auto" w:sz="4" w:space="0"/>
              <w:right w:val="single" w:color="auto" w:sz="4" w:space="0"/>
            </w:tcBorders>
            <w:shd w:val="clear" w:color="auto" w:fill="auto"/>
            <w:noWrap/>
            <w:vAlign w:val="bottom"/>
          </w:tcPr>
          <w:p w14:paraId="2A049570">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₹96,000</w:t>
            </w:r>
          </w:p>
        </w:tc>
        <w:tc>
          <w:tcPr>
            <w:tcW w:w="1276" w:type="dxa"/>
            <w:tcBorders>
              <w:top w:val="nil"/>
              <w:left w:val="nil"/>
              <w:bottom w:val="single" w:color="auto" w:sz="4" w:space="0"/>
              <w:right w:val="single" w:color="auto" w:sz="4" w:space="0"/>
            </w:tcBorders>
            <w:shd w:val="clear" w:color="auto" w:fill="auto"/>
            <w:noWrap/>
            <w:vAlign w:val="bottom"/>
          </w:tcPr>
          <w:p w14:paraId="0CE5A376">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95500</w:t>
            </w:r>
          </w:p>
        </w:tc>
      </w:tr>
      <w:tr w14:paraId="0DFA1A1F">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3E95B3AB">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27</w:t>
            </w:r>
          </w:p>
        </w:tc>
        <w:tc>
          <w:tcPr>
            <w:tcW w:w="1338" w:type="dxa"/>
            <w:tcBorders>
              <w:top w:val="nil"/>
              <w:left w:val="nil"/>
              <w:bottom w:val="single" w:color="auto" w:sz="4" w:space="0"/>
              <w:right w:val="single" w:color="auto" w:sz="4" w:space="0"/>
            </w:tcBorders>
            <w:shd w:val="clear" w:color="auto" w:fill="auto"/>
            <w:noWrap/>
            <w:vAlign w:val="bottom"/>
          </w:tcPr>
          <w:p w14:paraId="101A6E75">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Maravar</w:t>
            </w:r>
          </w:p>
        </w:tc>
        <w:tc>
          <w:tcPr>
            <w:tcW w:w="2126" w:type="dxa"/>
            <w:tcBorders>
              <w:top w:val="nil"/>
              <w:left w:val="nil"/>
              <w:bottom w:val="single" w:color="auto" w:sz="4" w:space="0"/>
              <w:right w:val="single" w:color="auto" w:sz="4" w:space="0"/>
            </w:tcBorders>
            <w:shd w:val="clear" w:color="auto" w:fill="auto"/>
            <w:noWrap/>
            <w:vAlign w:val="bottom"/>
          </w:tcPr>
          <w:p w14:paraId="610C2EFB">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100 days work</w:t>
            </w:r>
          </w:p>
        </w:tc>
        <w:tc>
          <w:tcPr>
            <w:tcW w:w="1068" w:type="dxa"/>
            <w:tcBorders>
              <w:top w:val="nil"/>
              <w:left w:val="nil"/>
              <w:bottom w:val="single" w:color="auto" w:sz="4" w:space="0"/>
              <w:right w:val="single" w:color="auto" w:sz="4" w:space="0"/>
            </w:tcBorders>
            <w:shd w:val="clear" w:color="auto" w:fill="auto"/>
            <w:noWrap/>
            <w:vAlign w:val="bottom"/>
          </w:tcPr>
          <w:p w14:paraId="2B734108">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w:t>
            </w:r>
          </w:p>
        </w:tc>
        <w:tc>
          <w:tcPr>
            <w:tcW w:w="1200" w:type="dxa"/>
            <w:tcBorders>
              <w:top w:val="nil"/>
              <w:left w:val="nil"/>
              <w:bottom w:val="single" w:color="auto" w:sz="4" w:space="0"/>
              <w:right w:val="single" w:color="auto" w:sz="4" w:space="0"/>
            </w:tcBorders>
            <w:shd w:val="clear" w:color="auto" w:fill="auto"/>
            <w:noWrap/>
            <w:vAlign w:val="bottom"/>
          </w:tcPr>
          <w:p w14:paraId="7F928E51">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c>
          <w:tcPr>
            <w:tcW w:w="1276" w:type="dxa"/>
            <w:tcBorders>
              <w:top w:val="nil"/>
              <w:left w:val="nil"/>
              <w:bottom w:val="single" w:color="auto" w:sz="4" w:space="0"/>
              <w:right w:val="single" w:color="auto" w:sz="4" w:space="0"/>
            </w:tcBorders>
            <w:shd w:val="clear" w:color="auto" w:fill="auto"/>
            <w:noWrap/>
            <w:vAlign w:val="bottom"/>
          </w:tcPr>
          <w:p w14:paraId="346AC565">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c>
          <w:tcPr>
            <w:tcW w:w="1276" w:type="dxa"/>
            <w:tcBorders>
              <w:top w:val="nil"/>
              <w:left w:val="nil"/>
              <w:bottom w:val="single" w:color="auto" w:sz="4" w:space="0"/>
              <w:right w:val="single" w:color="auto" w:sz="4" w:space="0"/>
            </w:tcBorders>
            <w:shd w:val="clear" w:color="auto" w:fill="auto"/>
            <w:noWrap/>
            <w:vAlign w:val="bottom"/>
          </w:tcPr>
          <w:p w14:paraId="7F2372DA">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r>
      <w:tr w14:paraId="19D230C2">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4EC8D3BA">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28</w:t>
            </w:r>
          </w:p>
        </w:tc>
        <w:tc>
          <w:tcPr>
            <w:tcW w:w="1338" w:type="dxa"/>
            <w:tcBorders>
              <w:top w:val="nil"/>
              <w:left w:val="nil"/>
              <w:bottom w:val="single" w:color="auto" w:sz="4" w:space="0"/>
              <w:right w:val="single" w:color="auto" w:sz="4" w:space="0"/>
            </w:tcBorders>
            <w:shd w:val="clear" w:color="auto" w:fill="auto"/>
            <w:noWrap/>
            <w:vAlign w:val="bottom"/>
          </w:tcPr>
          <w:p w14:paraId="096F76D1">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Muslim</w:t>
            </w:r>
          </w:p>
        </w:tc>
        <w:tc>
          <w:tcPr>
            <w:tcW w:w="2126" w:type="dxa"/>
            <w:tcBorders>
              <w:top w:val="nil"/>
              <w:left w:val="nil"/>
              <w:bottom w:val="single" w:color="auto" w:sz="4" w:space="0"/>
              <w:right w:val="single" w:color="auto" w:sz="4" w:space="0"/>
            </w:tcBorders>
            <w:shd w:val="clear" w:color="auto" w:fill="auto"/>
            <w:noWrap/>
            <w:vAlign w:val="bottom"/>
          </w:tcPr>
          <w:p w14:paraId="142DE727">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Textile shop</w:t>
            </w:r>
          </w:p>
        </w:tc>
        <w:tc>
          <w:tcPr>
            <w:tcW w:w="1068" w:type="dxa"/>
            <w:tcBorders>
              <w:top w:val="nil"/>
              <w:left w:val="nil"/>
              <w:bottom w:val="single" w:color="auto" w:sz="4" w:space="0"/>
              <w:right w:val="single" w:color="auto" w:sz="4" w:space="0"/>
            </w:tcBorders>
            <w:shd w:val="clear" w:color="auto" w:fill="auto"/>
            <w:noWrap/>
            <w:vAlign w:val="bottom"/>
          </w:tcPr>
          <w:p w14:paraId="400971A0">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4558D247">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₹144,000</w:t>
            </w:r>
          </w:p>
        </w:tc>
        <w:tc>
          <w:tcPr>
            <w:tcW w:w="1276" w:type="dxa"/>
            <w:tcBorders>
              <w:top w:val="nil"/>
              <w:left w:val="nil"/>
              <w:bottom w:val="single" w:color="auto" w:sz="4" w:space="0"/>
              <w:right w:val="single" w:color="auto" w:sz="4" w:space="0"/>
            </w:tcBorders>
            <w:shd w:val="clear" w:color="auto" w:fill="auto"/>
            <w:noWrap/>
            <w:vAlign w:val="bottom"/>
          </w:tcPr>
          <w:p w14:paraId="7B87CEBF">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₹144,000</w:t>
            </w:r>
          </w:p>
        </w:tc>
        <w:tc>
          <w:tcPr>
            <w:tcW w:w="1276" w:type="dxa"/>
            <w:tcBorders>
              <w:top w:val="nil"/>
              <w:left w:val="nil"/>
              <w:bottom w:val="single" w:color="auto" w:sz="4" w:space="0"/>
              <w:right w:val="single" w:color="auto" w:sz="4" w:space="0"/>
            </w:tcBorders>
            <w:shd w:val="clear" w:color="auto" w:fill="auto"/>
            <w:noWrap/>
            <w:vAlign w:val="bottom"/>
          </w:tcPr>
          <w:p w14:paraId="2413773D">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144000</w:t>
            </w:r>
          </w:p>
        </w:tc>
      </w:tr>
      <w:tr w14:paraId="71AF8E66">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2FA554E6">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29</w:t>
            </w:r>
          </w:p>
        </w:tc>
        <w:tc>
          <w:tcPr>
            <w:tcW w:w="1338" w:type="dxa"/>
            <w:tcBorders>
              <w:top w:val="nil"/>
              <w:left w:val="nil"/>
              <w:bottom w:val="single" w:color="auto" w:sz="4" w:space="0"/>
              <w:right w:val="single" w:color="auto" w:sz="4" w:space="0"/>
            </w:tcBorders>
            <w:shd w:val="clear" w:color="auto" w:fill="auto"/>
            <w:noWrap/>
            <w:vAlign w:val="bottom"/>
          </w:tcPr>
          <w:p w14:paraId="74B6CDE6">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Muslim</w:t>
            </w:r>
          </w:p>
        </w:tc>
        <w:tc>
          <w:tcPr>
            <w:tcW w:w="2126" w:type="dxa"/>
            <w:tcBorders>
              <w:top w:val="nil"/>
              <w:left w:val="nil"/>
              <w:bottom w:val="single" w:color="auto" w:sz="4" w:space="0"/>
              <w:right w:val="single" w:color="auto" w:sz="4" w:space="0"/>
            </w:tcBorders>
            <w:shd w:val="clear" w:color="auto" w:fill="auto"/>
            <w:noWrap/>
            <w:vAlign w:val="bottom"/>
          </w:tcPr>
          <w:p w14:paraId="2405E24C">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Shop, Ponnamaravathi</w:t>
            </w:r>
          </w:p>
        </w:tc>
        <w:tc>
          <w:tcPr>
            <w:tcW w:w="1068" w:type="dxa"/>
            <w:tcBorders>
              <w:top w:val="nil"/>
              <w:left w:val="nil"/>
              <w:bottom w:val="single" w:color="auto" w:sz="4" w:space="0"/>
              <w:right w:val="single" w:color="auto" w:sz="4" w:space="0"/>
            </w:tcBorders>
            <w:shd w:val="clear" w:color="auto" w:fill="auto"/>
            <w:noWrap/>
            <w:vAlign w:val="bottom"/>
          </w:tcPr>
          <w:p w14:paraId="10C74D43">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w:t>
            </w:r>
          </w:p>
        </w:tc>
        <w:tc>
          <w:tcPr>
            <w:tcW w:w="1200" w:type="dxa"/>
            <w:tcBorders>
              <w:top w:val="nil"/>
              <w:left w:val="nil"/>
              <w:bottom w:val="single" w:color="auto" w:sz="4" w:space="0"/>
              <w:right w:val="single" w:color="auto" w:sz="4" w:space="0"/>
            </w:tcBorders>
            <w:shd w:val="clear" w:color="auto" w:fill="auto"/>
            <w:noWrap/>
            <w:vAlign w:val="bottom"/>
          </w:tcPr>
          <w:p w14:paraId="48EBBA0A">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₹108,000</w:t>
            </w:r>
          </w:p>
        </w:tc>
        <w:tc>
          <w:tcPr>
            <w:tcW w:w="1276" w:type="dxa"/>
            <w:tcBorders>
              <w:top w:val="nil"/>
              <w:left w:val="nil"/>
              <w:bottom w:val="single" w:color="auto" w:sz="4" w:space="0"/>
              <w:right w:val="single" w:color="auto" w:sz="4" w:space="0"/>
            </w:tcBorders>
            <w:shd w:val="clear" w:color="auto" w:fill="auto"/>
            <w:noWrap/>
            <w:vAlign w:val="bottom"/>
          </w:tcPr>
          <w:p w14:paraId="164CDC0A">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₹180,000</w:t>
            </w:r>
          </w:p>
        </w:tc>
        <w:tc>
          <w:tcPr>
            <w:tcW w:w="1276" w:type="dxa"/>
            <w:tcBorders>
              <w:top w:val="nil"/>
              <w:left w:val="nil"/>
              <w:bottom w:val="single" w:color="auto" w:sz="4" w:space="0"/>
              <w:right w:val="single" w:color="auto" w:sz="4" w:space="0"/>
            </w:tcBorders>
            <w:shd w:val="clear" w:color="auto" w:fill="auto"/>
            <w:noWrap/>
            <w:vAlign w:val="bottom"/>
          </w:tcPr>
          <w:p w14:paraId="1DA22D46">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132000</w:t>
            </w:r>
          </w:p>
        </w:tc>
      </w:tr>
      <w:tr w14:paraId="3B221C1C">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76F6D331">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w:t>
            </w:r>
          </w:p>
        </w:tc>
        <w:tc>
          <w:tcPr>
            <w:tcW w:w="1338" w:type="dxa"/>
            <w:tcBorders>
              <w:top w:val="nil"/>
              <w:left w:val="nil"/>
              <w:bottom w:val="single" w:color="auto" w:sz="4" w:space="0"/>
              <w:right w:val="single" w:color="auto" w:sz="4" w:space="0"/>
            </w:tcBorders>
            <w:shd w:val="clear" w:color="auto" w:fill="auto"/>
            <w:noWrap/>
            <w:vAlign w:val="bottom"/>
          </w:tcPr>
          <w:p w14:paraId="7610ED9E">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SC</w:t>
            </w:r>
          </w:p>
        </w:tc>
        <w:tc>
          <w:tcPr>
            <w:tcW w:w="2126" w:type="dxa"/>
            <w:tcBorders>
              <w:top w:val="nil"/>
              <w:left w:val="nil"/>
              <w:bottom w:val="single" w:color="auto" w:sz="4" w:space="0"/>
              <w:right w:val="single" w:color="auto" w:sz="4" w:space="0"/>
            </w:tcBorders>
            <w:shd w:val="clear" w:color="auto" w:fill="auto"/>
            <w:noWrap/>
            <w:vAlign w:val="bottom"/>
          </w:tcPr>
          <w:p w14:paraId="0278B91E">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Company</w:t>
            </w:r>
          </w:p>
        </w:tc>
        <w:tc>
          <w:tcPr>
            <w:tcW w:w="1068" w:type="dxa"/>
            <w:tcBorders>
              <w:top w:val="nil"/>
              <w:left w:val="nil"/>
              <w:bottom w:val="single" w:color="auto" w:sz="4" w:space="0"/>
              <w:right w:val="single" w:color="auto" w:sz="4" w:space="0"/>
            </w:tcBorders>
            <w:shd w:val="clear" w:color="auto" w:fill="auto"/>
            <w:noWrap/>
            <w:vAlign w:val="bottom"/>
          </w:tcPr>
          <w:p w14:paraId="6C626AF8">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w:t>
            </w:r>
          </w:p>
        </w:tc>
        <w:tc>
          <w:tcPr>
            <w:tcW w:w="1200" w:type="dxa"/>
            <w:tcBorders>
              <w:top w:val="nil"/>
              <w:left w:val="nil"/>
              <w:bottom w:val="single" w:color="auto" w:sz="4" w:space="0"/>
              <w:right w:val="single" w:color="auto" w:sz="4" w:space="0"/>
            </w:tcBorders>
            <w:shd w:val="clear" w:color="auto" w:fill="auto"/>
            <w:noWrap/>
            <w:vAlign w:val="bottom"/>
          </w:tcPr>
          <w:p w14:paraId="16AE9958">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₹180,000</w:t>
            </w:r>
          </w:p>
        </w:tc>
        <w:tc>
          <w:tcPr>
            <w:tcW w:w="1276" w:type="dxa"/>
            <w:tcBorders>
              <w:top w:val="nil"/>
              <w:left w:val="nil"/>
              <w:bottom w:val="single" w:color="auto" w:sz="4" w:space="0"/>
              <w:right w:val="single" w:color="auto" w:sz="4" w:space="0"/>
            </w:tcBorders>
            <w:shd w:val="clear" w:color="auto" w:fill="auto"/>
            <w:noWrap/>
            <w:vAlign w:val="bottom"/>
          </w:tcPr>
          <w:p w14:paraId="433D8914">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₹180,000</w:t>
            </w:r>
          </w:p>
        </w:tc>
        <w:tc>
          <w:tcPr>
            <w:tcW w:w="1276" w:type="dxa"/>
            <w:tcBorders>
              <w:top w:val="nil"/>
              <w:left w:val="nil"/>
              <w:bottom w:val="single" w:color="auto" w:sz="4" w:space="0"/>
              <w:right w:val="single" w:color="auto" w:sz="4" w:space="0"/>
            </w:tcBorders>
            <w:shd w:val="clear" w:color="auto" w:fill="auto"/>
            <w:noWrap/>
            <w:vAlign w:val="bottom"/>
          </w:tcPr>
          <w:p w14:paraId="2AC0A261">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180000</w:t>
            </w:r>
          </w:p>
        </w:tc>
      </w:tr>
      <w:tr w14:paraId="4A6516F5">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269D32D8">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31</w:t>
            </w:r>
          </w:p>
        </w:tc>
        <w:tc>
          <w:tcPr>
            <w:tcW w:w="1338" w:type="dxa"/>
            <w:tcBorders>
              <w:top w:val="nil"/>
              <w:left w:val="nil"/>
              <w:bottom w:val="single" w:color="auto" w:sz="4" w:space="0"/>
              <w:right w:val="single" w:color="auto" w:sz="4" w:space="0"/>
            </w:tcBorders>
            <w:shd w:val="clear" w:color="auto" w:fill="auto"/>
            <w:noWrap/>
            <w:vAlign w:val="bottom"/>
          </w:tcPr>
          <w:p w14:paraId="77B445AF">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SC</w:t>
            </w:r>
          </w:p>
        </w:tc>
        <w:tc>
          <w:tcPr>
            <w:tcW w:w="2126" w:type="dxa"/>
            <w:tcBorders>
              <w:top w:val="nil"/>
              <w:left w:val="nil"/>
              <w:bottom w:val="single" w:color="auto" w:sz="4" w:space="0"/>
              <w:right w:val="single" w:color="auto" w:sz="4" w:space="0"/>
            </w:tcBorders>
            <w:shd w:val="clear" w:color="auto" w:fill="auto"/>
            <w:noWrap/>
            <w:vAlign w:val="bottom"/>
          </w:tcPr>
          <w:p w14:paraId="59E233C6">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Hotel</w:t>
            </w:r>
          </w:p>
        </w:tc>
        <w:tc>
          <w:tcPr>
            <w:tcW w:w="1068" w:type="dxa"/>
            <w:tcBorders>
              <w:top w:val="nil"/>
              <w:left w:val="nil"/>
              <w:bottom w:val="single" w:color="auto" w:sz="4" w:space="0"/>
              <w:right w:val="single" w:color="auto" w:sz="4" w:space="0"/>
            </w:tcBorders>
            <w:shd w:val="clear" w:color="auto" w:fill="auto"/>
            <w:noWrap/>
            <w:vAlign w:val="bottom"/>
          </w:tcPr>
          <w:p w14:paraId="55E90DAB">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5</w:t>
            </w:r>
          </w:p>
        </w:tc>
        <w:tc>
          <w:tcPr>
            <w:tcW w:w="1200" w:type="dxa"/>
            <w:tcBorders>
              <w:top w:val="nil"/>
              <w:left w:val="nil"/>
              <w:bottom w:val="single" w:color="auto" w:sz="4" w:space="0"/>
              <w:right w:val="single" w:color="auto" w:sz="4" w:space="0"/>
            </w:tcBorders>
            <w:shd w:val="clear" w:color="auto" w:fill="auto"/>
            <w:noWrap/>
            <w:vAlign w:val="bottom"/>
          </w:tcPr>
          <w:p w14:paraId="68BE31AF">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₹144,000</w:t>
            </w:r>
          </w:p>
        </w:tc>
        <w:tc>
          <w:tcPr>
            <w:tcW w:w="1276" w:type="dxa"/>
            <w:tcBorders>
              <w:top w:val="nil"/>
              <w:left w:val="nil"/>
              <w:bottom w:val="single" w:color="auto" w:sz="4" w:space="0"/>
              <w:right w:val="single" w:color="auto" w:sz="4" w:space="0"/>
            </w:tcBorders>
            <w:shd w:val="clear" w:color="auto" w:fill="auto"/>
            <w:noWrap/>
            <w:vAlign w:val="bottom"/>
          </w:tcPr>
          <w:p w14:paraId="6384FB3C">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₹216,000</w:t>
            </w:r>
          </w:p>
        </w:tc>
        <w:tc>
          <w:tcPr>
            <w:tcW w:w="1276" w:type="dxa"/>
            <w:tcBorders>
              <w:top w:val="nil"/>
              <w:left w:val="nil"/>
              <w:bottom w:val="single" w:color="auto" w:sz="4" w:space="0"/>
              <w:right w:val="single" w:color="auto" w:sz="4" w:space="0"/>
            </w:tcBorders>
            <w:shd w:val="clear" w:color="auto" w:fill="auto"/>
            <w:noWrap/>
            <w:vAlign w:val="bottom"/>
          </w:tcPr>
          <w:p w14:paraId="7FA725E1">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169200</w:t>
            </w:r>
          </w:p>
        </w:tc>
      </w:tr>
      <w:tr w14:paraId="70F6196F">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232E9656">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32</w:t>
            </w:r>
          </w:p>
        </w:tc>
        <w:tc>
          <w:tcPr>
            <w:tcW w:w="1338" w:type="dxa"/>
            <w:tcBorders>
              <w:top w:val="nil"/>
              <w:left w:val="nil"/>
              <w:bottom w:val="single" w:color="auto" w:sz="4" w:space="0"/>
              <w:right w:val="single" w:color="auto" w:sz="4" w:space="0"/>
            </w:tcBorders>
            <w:shd w:val="clear" w:color="auto" w:fill="auto"/>
            <w:noWrap/>
            <w:vAlign w:val="bottom"/>
          </w:tcPr>
          <w:p w14:paraId="4D4A3935">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SC</w:t>
            </w:r>
          </w:p>
        </w:tc>
        <w:tc>
          <w:tcPr>
            <w:tcW w:w="2126" w:type="dxa"/>
            <w:tcBorders>
              <w:top w:val="nil"/>
              <w:left w:val="nil"/>
              <w:bottom w:val="single" w:color="auto" w:sz="4" w:space="0"/>
              <w:right w:val="single" w:color="auto" w:sz="4" w:space="0"/>
            </w:tcBorders>
            <w:shd w:val="clear" w:color="auto" w:fill="auto"/>
            <w:noWrap/>
            <w:vAlign w:val="bottom"/>
          </w:tcPr>
          <w:p w14:paraId="33818989">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Finance Company</w:t>
            </w:r>
          </w:p>
        </w:tc>
        <w:tc>
          <w:tcPr>
            <w:tcW w:w="1068" w:type="dxa"/>
            <w:tcBorders>
              <w:top w:val="nil"/>
              <w:left w:val="nil"/>
              <w:bottom w:val="single" w:color="auto" w:sz="4" w:space="0"/>
              <w:right w:val="single" w:color="auto" w:sz="4" w:space="0"/>
            </w:tcBorders>
            <w:shd w:val="clear" w:color="auto" w:fill="auto"/>
            <w:noWrap/>
            <w:vAlign w:val="bottom"/>
          </w:tcPr>
          <w:p w14:paraId="0B861A19">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32A3F5F1">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₹132,000</w:t>
            </w:r>
          </w:p>
        </w:tc>
        <w:tc>
          <w:tcPr>
            <w:tcW w:w="1276" w:type="dxa"/>
            <w:tcBorders>
              <w:top w:val="nil"/>
              <w:left w:val="nil"/>
              <w:bottom w:val="single" w:color="auto" w:sz="4" w:space="0"/>
              <w:right w:val="single" w:color="auto" w:sz="4" w:space="0"/>
            </w:tcBorders>
            <w:shd w:val="clear" w:color="auto" w:fill="auto"/>
            <w:noWrap/>
            <w:vAlign w:val="bottom"/>
          </w:tcPr>
          <w:p w14:paraId="571EF59E">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₹138,000</w:t>
            </w:r>
          </w:p>
        </w:tc>
        <w:tc>
          <w:tcPr>
            <w:tcW w:w="1276" w:type="dxa"/>
            <w:tcBorders>
              <w:top w:val="nil"/>
              <w:left w:val="nil"/>
              <w:bottom w:val="single" w:color="auto" w:sz="4" w:space="0"/>
              <w:right w:val="single" w:color="auto" w:sz="4" w:space="0"/>
            </w:tcBorders>
            <w:shd w:val="clear" w:color="auto" w:fill="auto"/>
            <w:noWrap/>
            <w:vAlign w:val="bottom"/>
          </w:tcPr>
          <w:p w14:paraId="59C18AC9">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135000</w:t>
            </w:r>
          </w:p>
        </w:tc>
      </w:tr>
      <w:tr w14:paraId="4629DAA6">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2C3A9E0D">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33</w:t>
            </w:r>
          </w:p>
        </w:tc>
        <w:tc>
          <w:tcPr>
            <w:tcW w:w="1338" w:type="dxa"/>
            <w:tcBorders>
              <w:top w:val="nil"/>
              <w:left w:val="nil"/>
              <w:bottom w:val="single" w:color="auto" w:sz="4" w:space="0"/>
              <w:right w:val="single" w:color="auto" w:sz="4" w:space="0"/>
            </w:tcBorders>
            <w:shd w:val="clear" w:color="auto" w:fill="auto"/>
            <w:noWrap/>
            <w:vAlign w:val="bottom"/>
          </w:tcPr>
          <w:p w14:paraId="5FCE33C2">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SC</w:t>
            </w:r>
          </w:p>
        </w:tc>
        <w:tc>
          <w:tcPr>
            <w:tcW w:w="2126" w:type="dxa"/>
            <w:tcBorders>
              <w:top w:val="nil"/>
              <w:left w:val="nil"/>
              <w:bottom w:val="single" w:color="auto" w:sz="4" w:space="0"/>
              <w:right w:val="single" w:color="auto" w:sz="4" w:space="0"/>
            </w:tcBorders>
            <w:shd w:val="clear" w:color="auto" w:fill="auto"/>
            <w:noWrap/>
            <w:vAlign w:val="bottom"/>
          </w:tcPr>
          <w:p w14:paraId="04A48DEB">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Carpenter</w:t>
            </w:r>
          </w:p>
        </w:tc>
        <w:tc>
          <w:tcPr>
            <w:tcW w:w="1068" w:type="dxa"/>
            <w:tcBorders>
              <w:top w:val="nil"/>
              <w:left w:val="nil"/>
              <w:bottom w:val="single" w:color="auto" w:sz="4" w:space="0"/>
              <w:right w:val="single" w:color="auto" w:sz="4" w:space="0"/>
            </w:tcBorders>
            <w:shd w:val="clear" w:color="auto" w:fill="auto"/>
            <w:noWrap/>
            <w:vAlign w:val="bottom"/>
          </w:tcPr>
          <w:p w14:paraId="37E52E30">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6E29BBA8">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₹108,000</w:t>
            </w:r>
          </w:p>
        </w:tc>
        <w:tc>
          <w:tcPr>
            <w:tcW w:w="1276" w:type="dxa"/>
            <w:tcBorders>
              <w:top w:val="nil"/>
              <w:left w:val="nil"/>
              <w:bottom w:val="single" w:color="auto" w:sz="4" w:space="0"/>
              <w:right w:val="single" w:color="auto" w:sz="4" w:space="0"/>
            </w:tcBorders>
            <w:shd w:val="clear" w:color="auto" w:fill="auto"/>
            <w:noWrap/>
            <w:vAlign w:val="bottom"/>
          </w:tcPr>
          <w:p w14:paraId="5210FC2A">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₹108,000</w:t>
            </w:r>
          </w:p>
        </w:tc>
        <w:tc>
          <w:tcPr>
            <w:tcW w:w="1276" w:type="dxa"/>
            <w:tcBorders>
              <w:top w:val="nil"/>
              <w:left w:val="nil"/>
              <w:bottom w:val="single" w:color="auto" w:sz="4" w:space="0"/>
              <w:right w:val="single" w:color="auto" w:sz="4" w:space="0"/>
            </w:tcBorders>
            <w:shd w:val="clear" w:color="auto" w:fill="auto"/>
            <w:noWrap/>
            <w:vAlign w:val="bottom"/>
          </w:tcPr>
          <w:p w14:paraId="70A6B2E4">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108000</w:t>
            </w:r>
          </w:p>
        </w:tc>
      </w:tr>
      <w:tr w14:paraId="1B372B24">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4EB5FC07">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34</w:t>
            </w:r>
          </w:p>
        </w:tc>
        <w:tc>
          <w:tcPr>
            <w:tcW w:w="1338" w:type="dxa"/>
            <w:tcBorders>
              <w:top w:val="nil"/>
              <w:left w:val="nil"/>
              <w:bottom w:val="single" w:color="auto" w:sz="4" w:space="0"/>
              <w:right w:val="single" w:color="auto" w:sz="4" w:space="0"/>
            </w:tcBorders>
            <w:shd w:val="clear" w:color="auto" w:fill="auto"/>
            <w:noWrap/>
            <w:vAlign w:val="bottom"/>
          </w:tcPr>
          <w:p w14:paraId="36927DB2">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SC</w:t>
            </w:r>
          </w:p>
        </w:tc>
        <w:tc>
          <w:tcPr>
            <w:tcW w:w="2126" w:type="dxa"/>
            <w:tcBorders>
              <w:top w:val="nil"/>
              <w:left w:val="nil"/>
              <w:bottom w:val="single" w:color="auto" w:sz="4" w:space="0"/>
              <w:right w:val="single" w:color="auto" w:sz="4" w:space="0"/>
            </w:tcBorders>
            <w:shd w:val="clear" w:color="auto" w:fill="auto"/>
            <w:noWrap/>
            <w:vAlign w:val="bottom"/>
          </w:tcPr>
          <w:p w14:paraId="2CECF7BF">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Farmer</w:t>
            </w:r>
          </w:p>
        </w:tc>
        <w:tc>
          <w:tcPr>
            <w:tcW w:w="1068" w:type="dxa"/>
            <w:tcBorders>
              <w:top w:val="nil"/>
              <w:left w:val="nil"/>
              <w:bottom w:val="single" w:color="auto" w:sz="4" w:space="0"/>
              <w:right w:val="single" w:color="auto" w:sz="4" w:space="0"/>
            </w:tcBorders>
            <w:shd w:val="clear" w:color="auto" w:fill="auto"/>
            <w:noWrap/>
            <w:vAlign w:val="bottom"/>
          </w:tcPr>
          <w:p w14:paraId="19E92B50">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212F5622">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₹95,000</w:t>
            </w:r>
          </w:p>
        </w:tc>
        <w:tc>
          <w:tcPr>
            <w:tcW w:w="1276" w:type="dxa"/>
            <w:tcBorders>
              <w:top w:val="nil"/>
              <w:left w:val="nil"/>
              <w:bottom w:val="single" w:color="auto" w:sz="4" w:space="0"/>
              <w:right w:val="single" w:color="auto" w:sz="4" w:space="0"/>
            </w:tcBorders>
            <w:shd w:val="clear" w:color="auto" w:fill="auto"/>
            <w:noWrap/>
            <w:vAlign w:val="bottom"/>
          </w:tcPr>
          <w:p w14:paraId="3008276D">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₹110,000</w:t>
            </w:r>
          </w:p>
        </w:tc>
        <w:tc>
          <w:tcPr>
            <w:tcW w:w="1276" w:type="dxa"/>
            <w:tcBorders>
              <w:top w:val="nil"/>
              <w:left w:val="nil"/>
              <w:bottom w:val="single" w:color="auto" w:sz="4" w:space="0"/>
              <w:right w:val="single" w:color="auto" w:sz="4" w:space="0"/>
            </w:tcBorders>
            <w:shd w:val="clear" w:color="auto" w:fill="auto"/>
            <w:noWrap/>
            <w:vAlign w:val="bottom"/>
          </w:tcPr>
          <w:p w14:paraId="43DD489B">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102500</w:t>
            </w:r>
          </w:p>
        </w:tc>
      </w:tr>
      <w:tr w14:paraId="0F63A3F6">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2E7ECCD6">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35</w:t>
            </w:r>
          </w:p>
        </w:tc>
        <w:tc>
          <w:tcPr>
            <w:tcW w:w="1338" w:type="dxa"/>
            <w:tcBorders>
              <w:top w:val="nil"/>
              <w:left w:val="nil"/>
              <w:bottom w:val="single" w:color="auto" w:sz="4" w:space="0"/>
              <w:right w:val="single" w:color="auto" w:sz="4" w:space="0"/>
            </w:tcBorders>
            <w:shd w:val="clear" w:color="auto" w:fill="auto"/>
            <w:noWrap/>
            <w:vAlign w:val="bottom"/>
          </w:tcPr>
          <w:p w14:paraId="5184EF87">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SC</w:t>
            </w:r>
          </w:p>
        </w:tc>
        <w:tc>
          <w:tcPr>
            <w:tcW w:w="2126" w:type="dxa"/>
            <w:tcBorders>
              <w:top w:val="nil"/>
              <w:left w:val="nil"/>
              <w:bottom w:val="single" w:color="auto" w:sz="4" w:space="0"/>
              <w:right w:val="single" w:color="auto" w:sz="4" w:space="0"/>
            </w:tcBorders>
            <w:shd w:val="clear" w:color="auto" w:fill="auto"/>
            <w:noWrap/>
            <w:vAlign w:val="bottom"/>
          </w:tcPr>
          <w:p w14:paraId="73E5FA50">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Agricultural labourer</w:t>
            </w:r>
          </w:p>
        </w:tc>
        <w:tc>
          <w:tcPr>
            <w:tcW w:w="1068" w:type="dxa"/>
            <w:tcBorders>
              <w:top w:val="nil"/>
              <w:left w:val="nil"/>
              <w:bottom w:val="single" w:color="auto" w:sz="4" w:space="0"/>
              <w:right w:val="single" w:color="auto" w:sz="4" w:space="0"/>
            </w:tcBorders>
            <w:shd w:val="clear" w:color="auto" w:fill="auto"/>
            <w:noWrap/>
            <w:vAlign w:val="bottom"/>
          </w:tcPr>
          <w:p w14:paraId="58C0BAF5">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2</w:t>
            </w:r>
          </w:p>
        </w:tc>
        <w:tc>
          <w:tcPr>
            <w:tcW w:w="1200" w:type="dxa"/>
            <w:tcBorders>
              <w:top w:val="nil"/>
              <w:left w:val="nil"/>
              <w:bottom w:val="single" w:color="auto" w:sz="4" w:space="0"/>
              <w:right w:val="single" w:color="auto" w:sz="4" w:space="0"/>
            </w:tcBorders>
            <w:shd w:val="clear" w:color="auto" w:fill="auto"/>
            <w:noWrap/>
            <w:vAlign w:val="bottom"/>
          </w:tcPr>
          <w:p w14:paraId="74D1386B">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₹90,000</w:t>
            </w:r>
          </w:p>
        </w:tc>
        <w:tc>
          <w:tcPr>
            <w:tcW w:w="1276" w:type="dxa"/>
            <w:tcBorders>
              <w:top w:val="nil"/>
              <w:left w:val="nil"/>
              <w:bottom w:val="single" w:color="auto" w:sz="4" w:space="0"/>
              <w:right w:val="single" w:color="auto" w:sz="4" w:space="0"/>
            </w:tcBorders>
            <w:shd w:val="clear" w:color="auto" w:fill="auto"/>
            <w:noWrap/>
            <w:vAlign w:val="bottom"/>
          </w:tcPr>
          <w:p w14:paraId="196E64E6">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₹90,000</w:t>
            </w:r>
          </w:p>
        </w:tc>
        <w:tc>
          <w:tcPr>
            <w:tcW w:w="1276" w:type="dxa"/>
            <w:tcBorders>
              <w:top w:val="nil"/>
              <w:left w:val="nil"/>
              <w:bottom w:val="single" w:color="auto" w:sz="4" w:space="0"/>
              <w:right w:val="single" w:color="auto" w:sz="4" w:space="0"/>
            </w:tcBorders>
            <w:shd w:val="clear" w:color="auto" w:fill="auto"/>
            <w:noWrap/>
            <w:vAlign w:val="bottom"/>
          </w:tcPr>
          <w:p w14:paraId="3B218121">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90000</w:t>
            </w:r>
          </w:p>
        </w:tc>
      </w:tr>
      <w:tr w14:paraId="4E91C2A8">
        <w:tblPrEx>
          <w:tblCellMar>
            <w:top w:w="0" w:type="dxa"/>
            <w:left w:w="108" w:type="dxa"/>
            <w:bottom w:w="0" w:type="dxa"/>
            <w:right w:w="108" w:type="dxa"/>
          </w:tblCellMar>
        </w:tblPrEx>
        <w:trPr>
          <w:trHeight w:val="300"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7C95C717">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36</w:t>
            </w:r>
          </w:p>
        </w:tc>
        <w:tc>
          <w:tcPr>
            <w:tcW w:w="1338" w:type="dxa"/>
            <w:tcBorders>
              <w:top w:val="nil"/>
              <w:left w:val="nil"/>
              <w:bottom w:val="single" w:color="auto" w:sz="4" w:space="0"/>
              <w:right w:val="single" w:color="auto" w:sz="4" w:space="0"/>
            </w:tcBorders>
            <w:shd w:val="clear" w:color="auto" w:fill="auto"/>
            <w:noWrap/>
            <w:vAlign w:val="bottom"/>
          </w:tcPr>
          <w:p w14:paraId="1903BC70">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SC</w:t>
            </w:r>
          </w:p>
        </w:tc>
        <w:tc>
          <w:tcPr>
            <w:tcW w:w="2126" w:type="dxa"/>
            <w:tcBorders>
              <w:top w:val="nil"/>
              <w:left w:val="nil"/>
              <w:bottom w:val="single" w:color="auto" w:sz="4" w:space="0"/>
              <w:right w:val="single" w:color="auto" w:sz="4" w:space="0"/>
            </w:tcBorders>
            <w:shd w:val="clear" w:color="auto" w:fill="auto"/>
            <w:noWrap/>
            <w:vAlign w:val="bottom"/>
          </w:tcPr>
          <w:p w14:paraId="3F60CA90">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100 days work</w:t>
            </w:r>
          </w:p>
        </w:tc>
        <w:tc>
          <w:tcPr>
            <w:tcW w:w="1068" w:type="dxa"/>
            <w:tcBorders>
              <w:top w:val="nil"/>
              <w:left w:val="nil"/>
              <w:bottom w:val="single" w:color="auto" w:sz="4" w:space="0"/>
              <w:right w:val="single" w:color="auto" w:sz="4" w:space="0"/>
            </w:tcBorders>
            <w:shd w:val="clear" w:color="auto" w:fill="auto"/>
            <w:noWrap/>
            <w:vAlign w:val="bottom"/>
          </w:tcPr>
          <w:p w14:paraId="7F47C0CA">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11</w:t>
            </w:r>
          </w:p>
        </w:tc>
        <w:tc>
          <w:tcPr>
            <w:tcW w:w="1200" w:type="dxa"/>
            <w:tcBorders>
              <w:top w:val="nil"/>
              <w:left w:val="nil"/>
              <w:bottom w:val="single" w:color="auto" w:sz="4" w:space="0"/>
              <w:right w:val="single" w:color="auto" w:sz="4" w:space="0"/>
            </w:tcBorders>
            <w:shd w:val="clear" w:color="auto" w:fill="auto"/>
            <w:noWrap/>
            <w:vAlign w:val="bottom"/>
          </w:tcPr>
          <w:p w14:paraId="7EBBF459">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c>
          <w:tcPr>
            <w:tcW w:w="1276" w:type="dxa"/>
            <w:tcBorders>
              <w:top w:val="nil"/>
              <w:left w:val="nil"/>
              <w:bottom w:val="single" w:color="auto" w:sz="4" w:space="0"/>
              <w:right w:val="single" w:color="auto" w:sz="4" w:space="0"/>
            </w:tcBorders>
            <w:shd w:val="clear" w:color="auto" w:fill="auto"/>
            <w:noWrap/>
            <w:vAlign w:val="bottom"/>
          </w:tcPr>
          <w:p w14:paraId="0B99FAFD">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c>
          <w:tcPr>
            <w:tcW w:w="1276" w:type="dxa"/>
            <w:tcBorders>
              <w:top w:val="nil"/>
              <w:left w:val="nil"/>
              <w:bottom w:val="single" w:color="auto" w:sz="4" w:space="0"/>
              <w:right w:val="single" w:color="auto" w:sz="4" w:space="0"/>
            </w:tcBorders>
            <w:shd w:val="clear" w:color="auto" w:fill="auto"/>
            <w:noWrap/>
            <w:vAlign w:val="bottom"/>
          </w:tcPr>
          <w:p w14:paraId="2D3E6ABE">
            <w:pPr>
              <w:spacing w:after="0" w:line="240" w:lineRule="auto"/>
              <w:jc w:val="right"/>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30000</w:t>
            </w:r>
          </w:p>
        </w:tc>
      </w:tr>
      <w:tr w14:paraId="0702FA8B">
        <w:tblPrEx>
          <w:tblCellMar>
            <w:top w:w="0" w:type="dxa"/>
            <w:left w:w="108" w:type="dxa"/>
            <w:bottom w:w="0" w:type="dxa"/>
            <w:right w:w="108" w:type="dxa"/>
          </w:tblCellMar>
        </w:tblPrEx>
        <w:trPr>
          <w:trHeight w:val="251" w:hRule="atLeast"/>
        </w:trPr>
        <w:tc>
          <w:tcPr>
            <w:tcW w:w="642" w:type="dxa"/>
            <w:tcBorders>
              <w:top w:val="nil"/>
              <w:left w:val="single" w:color="auto" w:sz="4" w:space="0"/>
              <w:bottom w:val="single" w:color="auto" w:sz="4" w:space="0"/>
              <w:right w:val="single" w:color="auto" w:sz="4" w:space="0"/>
            </w:tcBorders>
            <w:shd w:val="clear" w:color="auto" w:fill="auto"/>
            <w:noWrap/>
            <w:vAlign w:val="bottom"/>
          </w:tcPr>
          <w:p w14:paraId="48E57362">
            <w:pPr>
              <w:spacing w:after="0" w:line="240" w:lineRule="auto"/>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 </w:t>
            </w:r>
          </w:p>
        </w:tc>
        <w:tc>
          <w:tcPr>
            <w:tcW w:w="3464" w:type="dxa"/>
            <w:gridSpan w:val="2"/>
            <w:tcBorders>
              <w:top w:val="nil"/>
              <w:left w:val="nil"/>
              <w:bottom w:val="single" w:color="auto" w:sz="4" w:space="0"/>
              <w:right w:val="single" w:color="auto" w:sz="4" w:space="0"/>
            </w:tcBorders>
            <w:shd w:val="clear" w:color="auto" w:fill="auto"/>
            <w:noWrap/>
            <w:vAlign w:val="bottom"/>
          </w:tcPr>
          <w:p w14:paraId="7A09EAA4">
            <w:pPr>
              <w:spacing w:after="0" w:line="240" w:lineRule="auto"/>
              <w:jc w:val="both"/>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Total</w:t>
            </w:r>
          </w:p>
        </w:tc>
        <w:tc>
          <w:tcPr>
            <w:tcW w:w="1068" w:type="dxa"/>
            <w:tcBorders>
              <w:top w:val="nil"/>
              <w:left w:val="nil"/>
              <w:bottom w:val="single" w:color="auto" w:sz="4" w:space="0"/>
              <w:right w:val="single" w:color="auto" w:sz="4" w:space="0"/>
            </w:tcBorders>
            <w:shd w:val="clear" w:color="auto" w:fill="auto"/>
            <w:noWrap/>
            <w:vAlign w:val="bottom"/>
          </w:tcPr>
          <w:p w14:paraId="697B9375">
            <w:pPr>
              <w:spacing w:after="0" w:line="240" w:lineRule="auto"/>
              <w:jc w:val="both"/>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148</w:t>
            </w:r>
          </w:p>
        </w:tc>
        <w:tc>
          <w:tcPr>
            <w:tcW w:w="2476" w:type="dxa"/>
            <w:gridSpan w:val="2"/>
            <w:tcBorders>
              <w:top w:val="nil"/>
              <w:left w:val="nil"/>
              <w:bottom w:val="single" w:color="auto" w:sz="4" w:space="0"/>
              <w:right w:val="single" w:color="auto" w:sz="4" w:space="0"/>
            </w:tcBorders>
            <w:shd w:val="clear" w:color="auto" w:fill="auto"/>
            <w:noWrap/>
            <w:vAlign w:val="bottom"/>
          </w:tcPr>
          <w:p w14:paraId="3322FC4C">
            <w:pPr>
              <w:spacing w:after="0" w:line="240" w:lineRule="auto"/>
              <w:jc w:val="both"/>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Average</w:t>
            </w:r>
          </w:p>
        </w:tc>
        <w:tc>
          <w:tcPr>
            <w:tcW w:w="1276" w:type="dxa"/>
            <w:tcBorders>
              <w:top w:val="nil"/>
              <w:left w:val="nil"/>
              <w:bottom w:val="single" w:color="auto" w:sz="4" w:space="0"/>
              <w:right w:val="single" w:color="auto" w:sz="4" w:space="0"/>
            </w:tcBorders>
            <w:shd w:val="clear" w:color="auto" w:fill="auto"/>
            <w:noWrap/>
            <w:vAlign w:val="bottom"/>
          </w:tcPr>
          <w:p w14:paraId="6035B238">
            <w:pPr>
              <w:spacing w:after="0" w:line="240" w:lineRule="auto"/>
              <w:jc w:val="both"/>
              <w:rPr>
                <w:rFonts w:ascii="Times New Roman" w:hAnsi="Times New Roman" w:eastAsia="Times New Roman" w:cs="Times New Roman"/>
                <w:color w:val="000000"/>
                <w:kern w:val="0"/>
                <w:sz w:val="21"/>
                <w:szCs w:val="21"/>
                <w14:ligatures w14:val="none"/>
              </w:rPr>
            </w:pPr>
            <w:r>
              <w:rPr>
                <w:rFonts w:ascii="Times New Roman" w:hAnsi="Times New Roman" w:eastAsia="Times New Roman" w:cs="Times New Roman"/>
                <w:color w:val="000000"/>
                <w:kern w:val="0"/>
                <w:sz w:val="21"/>
                <w:szCs w:val="21"/>
                <w14:ligatures w14:val="none"/>
              </w:rPr>
              <w:t>120165</w:t>
            </w:r>
          </w:p>
        </w:tc>
      </w:tr>
    </w:tbl>
    <w:p w14:paraId="16BF5545">
      <w:pPr>
        <w:jc w:val="both"/>
        <w:rPr>
          <w:rFonts w:ascii="Times New Roman" w:hAnsi="Times New Roman" w:cs="Times New Roman"/>
          <w:sz w:val="21"/>
          <w:szCs w:val="21"/>
        </w:rPr>
      </w:pPr>
      <w:r>
        <w:rPr>
          <w:rFonts w:ascii="Times New Roman" w:hAnsi="Times New Roman" w:cs="Times New Roman"/>
          <w:sz w:val="21"/>
          <w:szCs w:val="21"/>
        </w:rPr>
        <w:t>Source: Authors field’s survey-2025</w:t>
      </w:r>
    </w:p>
    <w:p w14:paraId="1DD44FEF">
      <w:pPr>
        <w:jc w:val="both"/>
        <w:rPr>
          <w:rFonts w:ascii="Times New Roman" w:hAnsi="Times New Roman" w:cs="Times New Roman"/>
        </w:rPr>
      </w:pPr>
      <w:r>
        <w:rPr>
          <w:rFonts w:ascii="Times New Roman" w:hAnsi="Times New Roman" w:cs="Times New Roman"/>
        </w:rPr>
        <w:t>employment. This trend calls into question the sustainability of smallholder farming under current policy regimes and highlights the urgent need for renewed investment in rural infrastructure, equitable access to irrigation, and institutional support for marginal cultivators.</w:t>
      </w:r>
    </w:p>
    <w:p w14:paraId="228FDDBF">
      <w:pPr>
        <w:rPr>
          <w:rFonts w:ascii="Times New Roman" w:hAnsi="Times New Roman" w:cs="Times New Roman"/>
          <w:sz w:val="22"/>
          <w:szCs w:val="22"/>
        </w:rPr>
      </w:pPr>
      <w:r>
        <w:rPr>
          <w:rFonts w:ascii="Times New Roman" w:hAnsi="Times New Roman" w:cs="Times New Roman"/>
          <w:sz w:val="22"/>
          <w:szCs w:val="22"/>
        </w:rPr>
        <w:t>Table 7: Reason for migration among Landholding Households</w:t>
      </w:r>
    </w:p>
    <w:tbl>
      <w:tblPr>
        <w:tblStyle w:val="12"/>
        <w:tblW w:w="8926" w:type="dxa"/>
        <w:tblInd w:w="0" w:type="dxa"/>
        <w:tblLayout w:type="fixed"/>
        <w:tblCellMar>
          <w:top w:w="0" w:type="dxa"/>
          <w:left w:w="108" w:type="dxa"/>
          <w:bottom w:w="0" w:type="dxa"/>
          <w:right w:w="108" w:type="dxa"/>
        </w:tblCellMar>
      </w:tblPr>
      <w:tblGrid>
        <w:gridCol w:w="582"/>
        <w:gridCol w:w="1140"/>
        <w:gridCol w:w="1276"/>
        <w:gridCol w:w="3260"/>
        <w:gridCol w:w="825"/>
        <w:gridCol w:w="992"/>
        <w:gridCol w:w="851"/>
      </w:tblGrid>
      <w:tr w14:paraId="10630A29">
        <w:tblPrEx>
          <w:tblCellMar>
            <w:top w:w="0" w:type="dxa"/>
            <w:left w:w="108" w:type="dxa"/>
            <w:bottom w:w="0" w:type="dxa"/>
            <w:right w:w="108" w:type="dxa"/>
          </w:tblCellMar>
        </w:tblPrEx>
        <w:trPr>
          <w:trHeight w:val="900" w:hRule="atLeast"/>
        </w:trPr>
        <w:tc>
          <w:tcPr>
            <w:tcW w:w="58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43AABD3">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S.No</w:t>
            </w:r>
          </w:p>
        </w:tc>
        <w:tc>
          <w:tcPr>
            <w:tcW w:w="1140" w:type="dxa"/>
            <w:tcBorders>
              <w:top w:val="single" w:color="auto" w:sz="4" w:space="0"/>
              <w:left w:val="nil"/>
              <w:bottom w:val="single" w:color="auto" w:sz="4" w:space="0"/>
              <w:right w:val="single" w:color="auto" w:sz="4" w:space="0"/>
            </w:tcBorders>
            <w:shd w:val="clear" w:color="auto" w:fill="auto"/>
            <w:vAlign w:val="center"/>
          </w:tcPr>
          <w:p w14:paraId="59DE8369">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Caste</w:t>
            </w:r>
          </w:p>
        </w:tc>
        <w:tc>
          <w:tcPr>
            <w:tcW w:w="1276" w:type="dxa"/>
            <w:tcBorders>
              <w:top w:val="single" w:color="auto" w:sz="4" w:space="0"/>
              <w:left w:val="nil"/>
              <w:bottom w:val="single" w:color="auto" w:sz="4" w:space="0"/>
              <w:right w:val="single" w:color="auto" w:sz="4" w:space="0"/>
            </w:tcBorders>
            <w:shd w:val="clear" w:color="auto" w:fill="auto"/>
            <w:vAlign w:val="center"/>
          </w:tcPr>
          <w:p w14:paraId="4864311B">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Migration to</w:t>
            </w:r>
          </w:p>
        </w:tc>
        <w:tc>
          <w:tcPr>
            <w:tcW w:w="3260" w:type="dxa"/>
            <w:tcBorders>
              <w:top w:val="single" w:color="auto" w:sz="4" w:space="0"/>
              <w:left w:val="nil"/>
              <w:bottom w:val="single" w:color="auto" w:sz="4" w:space="0"/>
              <w:right w:val="single" w:color="auto" w:sz="4" w:space="0"/>
            </w:tcBorders>
            <w:shd w:val="clear" w:color="auto" w:fill="auto"/>
            <w:vAlign w:val="center"/>
          </w:tcPr>
          <w:p w14:paraId="46BCAA1B">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Reason for Migration</w:t>
            </w:r>
          </w:p>
        </w:tc>
        <w:tc>
          <w:tcPr>
            <w:tcW w:w="825" w:type="dxa"/>
            <w:tcBorders>
              <w:top w:val="single" w:color="auto" w:sz="4" w:space="0"/>
              <w:left w:val="nil"/>
              <w:bottom w:val="single" w:color="auto" w:sz="4" w:space="0"/>
              <w:right w:val="single" w:color="auto" w:sz="4" w:space="0"/>
            </w:tcBorders>
            <w:shd w:val="clear" w:color="auto" w:fill="auto"/>
            <w:vAlign w:val="center"/>
          </w:tcPr>
          <w:p w14:paraId="4ED6AAB8">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Number of Households</w:t>
            </w:r>
          </w:p>
        </w:tc>
        <w:tc>
          <w:tcPr>
            <w:tcW w:w="992" w:type="dxa"/>
            <w:tcBorders>
              <w:top w:val="single" w:color="auto" w:sz="4" w:space="0"/>
              <w:left w:val="nil"/>
              <w:bottom w:val="single" w:color="auto" w:sz="4" w:space="0"/>
              <w:right w:val="single" w:color="auto" w:sz="4" w:space="0"/>
            </w:tcBorders>
            <w:shd w:val="clear" w:color="auto" w:fill="auto"/>
            <w:vAlign w:val="center"/>
          </w:tcPr>
          <w:p w14:paraId="1C6037AD">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Avg Land Size (acres)</w:t>
            </w:r>
          </w:p>
        </w:tc>
        <w:tc>
          <w:tcPr>
            <w:tcW w:w="851" w:type="dxa"/>
            <w:tcBorders>
              <w:top w:val="single" w:color="auto" w:sz="4" w:space="0"/>
              <w:left w:val="nil"/>
              <w:bottom w:val="single" w:color="auto" w:sz="4" w:space="0"/>
              <w:right w:val="single" w:color="auto" w:sz="4" w:space="0"/>
            </w:tcBorders>
            <w:shd w:val="clear" w:color="auto" w:fill="auto"/>
            <w:vAlign w:val="center"/>
          </w:tcPr>
          <w:p w14:paraId="3244B1BA">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Avg. Annual Income</w:t>
            </w:r>
          </w:p>
        </w:tc>
      </w:tr>
      <w:tr w14:paraId="7D604659">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4289755A">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1140" w:type="dxa"/>
            <w:tcBorders>
              <w:top w:val="nil"/>
              <w:left w:val="nil"/>
              <w:bottom w:val="single" w:color="auto" w:sz="4" w:space="0"/>
              <w:right w:val="single" w:color="auto" w:sz="4" w:space="0"/>
            </w:tcBorders>
            <w:shd w:val="clear" w:color="auto" w:fill="auto"/>
            <w:vAlign w:val="center"/>
          </w:tcPr>
          <w:p w14:paraId="2E67C8DA">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Ambalahar</w:t>
            </w:r>
          </w:p>
        </w:tc>
        <w:tc>
          <w:tcPr>
            <w:tcW w:w="1276" w:type="dxa"/>
            <w:tcBorders>
              <w:top w:val="nil"/>
              <w:left w:val="nil"/>
              <w:bottom w:val="single" w:color="auto" w:sz="4" w:space="0"/>
              <w:right w:val="single" w:color="auto" w:sz="4" w:space="0"/>
            </w:tcBorders>
            <w:shd w:val="clear" w:color="auto" w:fill="auto"/>
            <w:vAlign w:val="center"/>
          </w:tcPr>
          <w:p w14:paraId="5E910DCA">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Kanya Kumari</w:t>
            </w:r>
          </w:p>
        </w:tc>
        <w:tc>
          <w:tcPr>
            <w:tcW w:w="3260" w:type="dxa"/>
            <w:tcBorders>
              <w:top w:val="nil"/>
              <w:left w:val="nil"/>
              <w:bottom w:val="single" w:color="auto" w:sz="4" w:space="0"/>
              <w:right w:val="single" w:color="auto" w:sz="4" w:space="0"/>
            </w:tcBorders>
            <w:shd w:val="clear" w:color="auto" w:fill="auto"/>
            <w:vAlign w:val="center"/>
          </w:tcPr>
          <w:p w14:paraId="7DCAD9DE">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Profit is not enough to run the family.</w:t>
            </w:r>
          </w:p>
        </w:tc>
        <w:tc>
          <w:tcPr>
            <w:tcW w:w="825" w:type="dxa"/>
            <w:tcBorders>
              <w:top w:val="nil"/>
              <w:left w:val="nil"/>
              <w:bottom w:val="single" w:color="auto" w:sz="4" w:space="0"/>
              <w:right w:val="single" w:color="auto" w:sz="4" w:space="0"/>
            </w:tcBorders>
            <w:shd w:val="clear" w:color="auto" w:fill="auto"/>
            <w:vAlign w:val="center"/>
          </w:tcPr>
          <w:p w14:paraId="6A151188">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454E8039">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851" w:type="dxa"/>
            <w:tcBorders>
              <w:top w:val="nil"/>
              <w:left w:val="nil"/>
              <w:bottom w:val="single" w:color="auto" w:sz="4" w:space="0"/>
              <w:right w:val="single" w:color="auto" w:sz="4" w:space="0"/>
            </w:tcBorders>
            <w:shd w:val="clear" w:color="auto" w:fill="auto"/>
            <w:vAlign w:val="center"/>
          </w:tcPr>
          <w:p w14:paraId="6F99E12C">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150000</w:t>
            </w:r>
          </w:p>
        </w:tc>
      </w:tr>
      <w:tr w14:paraId="33E1CBA0">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7177BDCA">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2</w:t>
            </w:r>
          </w:p>
        </w:tc>
        <w:tc>
          <w:tcPr>
            <w:tcW w:w="1140" w:type="dxa"/>
            <w:tcBorders>
              <w:top w:val="nil"/>
              <w:left w:val="nil"/>
              <w:bottom w:val="single" w:color="auto" w:sz="4" w:space="0"/>
              <w:right w:val="single" w:color="auto" w:sz="4" w:space="0"/>
            </w:tcBorders>
            <w:shd w:val="clear" w:color="auto" w:fill="auto"/>
            <w:vAlign w:val="center"/>
          </w:tcPr>
          <w:p w14:paraId="19B8D929">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Ambalahar</w:t>
            </w:r>
          </w:p>
        </w:tc>
        <w:tc>
          <w:tcPr>
            <w:tcW w:w="1276" w:type="dxa"/>
            <w:tcBorders>
              <w:top w:val="nil"/>
              <w:left w:val="nil"/>
              <w:bottom w:val="single" w:color="auto" w:sz="4" w:space="0"/>
              <w:right w:val="single" w:color="auto" w:sz="4" w:space="0"/>
            </w:tcBorders>
            <w:shd w:val="clear" w:color="auto" w:fill="auto"/>
            <w:vAlign w:val="center"/>
          </w:tcPr>
          <w:p w14:paraId="636FA739">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Malaysia</w:t>
            </w:r>
          </w:p>
        </w:tc>
        <w:tc>
          <w:tcPr>
            <w:tcW w:w="3260" w:type="dxa"/>
            <w:tcBorders>
              <w:top w:val="nil"/>
              <w:left w:val="nil"/>
              <w:bottom w:val="single" w:color="auto" w:sz="4" w:space="0"/>
              <w:right w:val="single" w:color="auto" w:sz="4" w:space="0"/>
            </w:tcBorders>
            <w:shd w:val="clear" w:color="auto" w:fill="auto"/>
            <w:vAlign w:val="center"/>
          </w:tcPr>
          <w:p w14:paraId="4D6F31CA">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5 years before done farming. Because of that debt ridden.</w:t>
            </w:r>
          </w:p>
        </w:tc>
        <w:tc>
          <w:tcPr>
            <w:tcW w:w="825" w:type="dxa"/>
            <w:tcBorders>
              <w:top w:val="nil"/>
              <w:left w:val="nil"/>
              <w:bottom w:val="single" w:color="auto" w:sz="4" w:space="0"/>
              <w:right w:val="single" w:color="auto" w:sz="4" w:space="0"/>
            </w:tcBorders>
            <w:shd w:val="clear" w:color="auto" w:fill="auto"/>
            <w:vAlign w:val="center"/>
          </w:tcPr>
          <w:p w14:paraId="3DD5E46E">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51A925D4">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2.5</w:t>
            </w:r>
          </w:p>
        </w:tc>
        <w:tc>
          <w:tcPr>
            <w:tcW w:w="851" w:type="dxa"/>
            <w:tcBorders>
              <w:top w:val="nil"/>
              <w:left w:val="nil"/>
              <w:bottom w:val="single" w:color="auto" w:sz="4" w:space="0"/>
              <w:right w:val="single" w:color="auto" w:sz="4" w:space="0"/>
            </w:tcBorders>
            <w:shd w:val="clear" w:color="auto" w:fill="auto"/>
            <w:vAlign w:val="center"/>
          </w:tcPr>
          <w:p w14:paraId="611D15FF">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162000</w:t>
            </w:r>
          </w:p>
        </w:tc>
      </w:tr>
      <w:tr w14:paraId="3D961F68">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784D99DB">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3</w:t>
            </w:r>
          </w:p>
        </w:tc>
        <w:tc>
          <w:tcPr>
            <w:tcW w:w="1140" w:type="dxa"/>
            <w:tcBorders>
              <w:top w:val="nil"/>
              <w:left w:val="nil"/>
              <w:bottom w:val="single" w:color="auto" w:sz="4" w:space="0"/>
              <w:right w:val="single" w:color="auto" w:sz="4" w:space="0"/>
            </w:tcBorders>
            <w:shd w:val="clear" w:color="auto" w:fill="auto"/>
            <w:vAlign w:val="center"/>
          </w:tcPr>
          <w:p w14:paraId="54145381">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Ambalahar</w:t>
            </w:r>
          </w:p>
        </w:tc>
        <w:tc>
          <w:tcPr>
            <w:tcW w:w="1276" w:type="dxa"/>
            <w:tcBorders>
              <w:top w:val="nil"/>
              <w:left w:val="nil"/>
              <w:bottom w:val="single" w:color="auto" w:sz="4" w:space="0"/>
              <w:right w:val="single" w:color="auto" w:sz="4" w:space="0"/>
            </w:tcBorders>
            <w:shd w:val="clear" w:color="auto" w:fill="auto"/>
            <w:vAlign w:val="center"/>
          </w:tcPr>
          <w:p w14:paraId="2AD459E6">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Singapore</w:t>
            </w:r>
          </w:p>
        </w:tc>
        <w:tc>
          <w:tcPr>
            <w:tcW w:w="3260" w:type="dxa"/>
            <w:tcBorders>
              <w:top w:val="nil"/>
              <w:left w:val="nil"/>
              <w:bottom w:val="single" w:color="auto" w:sz="4" w:space="0"/>
              <w:right w:val="single" w:color="auto" w:sz="4" w:space="0"/>
            </w:tcBorders>
            <w:shd w:val="clear" w:color="auto" w:fill="auto"/>
            <w:vAlign w:val="center"/>
          </w:tcPr>
          <w:p w14:paraId="2F89A4D2">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Not interested in agriculture.</w:t>
            </w:r>
          </w:p>
        </w:tc>
        <w:tc>
          <w:tcPr>
            <w:tcW w:w="825" w:type="dxa"/>
            <w:tcBorders>
              <w:top w:val="nil"/>
              <w:left w:val="nil"/>
              <w:bottom w:val="single" w:color="auto" w:sz="4" w:space="0"/>
              <w:right w:val="single" w:color="auto" w:sz="4" w:space="0"/>
            </w:tcBorders>
            <w:shd w:val="clear" w:color="auto" w:fill="auto"/>
            <w:vAlign w:val="center"/>
          </w:tcPr>
          <w:p w14:paraId="4E84E514">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5B551378">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2</w:t>
            </w:r>
          </w:p>
        </w:tc>
        <w:tc>
          <w:tcPr>
            <w:tcW w:w="851" w:type="dxa"/>
            <w:tcBorders>
              <w:top w:val="nil"/>
              <w:left w:val="nil"/>
              <w:bottom w:val="single" w:color="auto" w:sz="4" w:space="0"/>
              <w:right w:val="single" w:color="auto" w:sz="4" w:space="0"/>
            </w:tcBorders>
            <w:shd w:val="clear" w:color="auto" w:fill="auto"/>
            <w:vAlign w:val="center"/>
          </w:tcPr>
          <w:p w14:paraId="69D8CF50">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180000</w:t>
            </w:r>
          </w:p>
        </w:tc>
      </w:tr>
      <w:tr w14:paraId="0623AE41">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433FAF79">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4</w:t>
            </w:r>
          </w:p>
        </w:tc>
        <w:tc>
          <w:tcPr>
            <w:tcW w:w="1140" w:type="dxa"/>
            <w:tcBorders>
              <w:top w:val="nil"/>
              <w:left w:val="nil"/>
              <w:bottom w:val="single" w:color="auto" w:sz="4" w:space="0"/>
              <w:right w:val="single" w:color="auto" w:sz="4" w:space="0"/>
            </w:tcBorders>
            <w:shd w:val="clear" w:color="auto" w:fill="auto"/>
            <w:vAlign w:val="center"/>
          </w:tcPr>
          <w:p w14:paraId="7D3B94DD">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Ambalahar</w:t>
            </w:r>
          </w:p>
        </w:tc>
        <w:tc>
          <w:tcPr>
            <w:tcW w:w="1276" w:type="dxa"/>
            <w:tcBorders>
              <w:top w:val="nil"/>
              <w:left w:val="nil"/>
              <w:bottom w:val="single" w:color="auto" w:sz="4" w:space="0"/>
              <w:right w:val="single" w:color="auto" w:sz="4" w:space="0"/>
            </w:tcBorders>
            <w:shd w:val="clear" w:color="auto" w:fill="auto"/>
            <w:vAlign w:val="center"/>
          </w:tcPr>
          <w:p w14:paraId="71CACF4E">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Tiruchendur</w:t>
            </w:r>
          </w:p>
        </w:tc>
        <w:tc>
          <w:tcPr>
            <w:tcW w:w="3260" w:type="dxa"/>
            <w:tcBorders>
              <w:top w:val="nil"/>
              <w:left w:val="nil"/>
              <w:bottom w:val="single" w:color="auto" w:sz="4" w:space="0"/>
              <w:right w:val="single" w:color="auto" w:sz="4" w:space="0"/>
            </w:tcBorders>
            <w:shd w:val="clear" w:color="auto" w:fill="auto"/>
            <w:vAlign w:val="center"/>
          </w:tcPr>
          <w:p w14:paraId="0C7FC845">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-No strength to do farming.</w:t>
            </w:r>
          </w:p>
        </w:tc>
        <w:tc>
          <w:tcPr>
            <w:tcW w:w="825" w:type="dxa"/>
            <w:tcBorders>
              <w:top w:val="nil"/>
              <w:left w:val="nil"/>
              <w:bottom w:val="single" w:color="auto" w:sz="4" w:space="0"/>
              <w:right w:val="single" w:color="auto" w:sz="4" w:space="0"/>
            </w:tcBorders>
            <w:shd w:val="clear" w:color="auto" w:fill="auto"/>
            <w:vAlign w:val="center"/>
          </w:tcPr>
          <w:p w14:paraId="1D32A5F5">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3B1565E5">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851" w:type="dxa"/>
            <w:tcBorders>
              <w:top w:val="nil"/>
              <w:left w:val="nil"/>
              <w:bottom w:val="single" w:color="auto" w:sz="4" w:space="0"/>
              <w:right w:val="single" w:color="auto" w:sz="4" w:space="0"/>
            </w:tcBorders>
            <w:shd w:val="clear" w:color="auto" w:fill="auto"/>
            <w:vAlign w:val="center"/>
          </w:tcPr>
          <w:p w14:paraId="3EF2DD61">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126000</w:t>
            </w:r>
          </w:p>
        </w:tc>
      </w:tr>
      <w:tr w14:paraId="652AA4E1">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21E0A930">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5</w:t>
            </w:r>
          </w:p>
        </w:tc>
        <w:tc>
          <w:tcPr>
            <w:tcW w:w="1140" w:type="dxa"/>
            <w:tcBorders>
              <w:top w:val="nil"/>
              <w:left w:val="nil"/>
              <w:bottom w:val="single" w:color="auto" w:sz="4" w:space="0"/>
              <w:right w:val="single" w:color="auto" w:sz="4" w:space="0"/>
            </w:tcBorders>
            <w:shd w:val="clear" w:color="auto" w:fill="auto"/>
            <w:vAlign w:val="center"/>
          </w:tcPr>
          <w:p w14:paraId="42C76B68">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Ambalahar</w:t>
            </w:r>
          </w:p>
        </w:tc>
        <w:tc>
          <w:tcPr>
            <w:tcW w:w="1276" w:type="dxa"/>
            <w:tcBorders>
              <w:top w:val="nil"/>
              <w:left w:val="nil"/>
              <w:bottom w:val="single" w:color="auto" w:sz="4" w:space="0"/>
              <w:right w:val="single" w:color="auto" w:sz="4" w:space="0"/>
            </w:tcBorders>
            <w:shd w:val="clear" w:color="auto" w:fill="auto"/>
            <w:vAlign w:val="center"/>
          </w:tcPr>
          <w:p w14:paraId="77704DDE">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Trichy</w:t>
            </w:r>
          </w:p>
        </w:tc>
        <w:tc>
          <w:tcPr>
            <w:tcW w:w="3260" w:type="dxa"/>
            <w:tcBorders>
              <w:top w:val="nil"/>
              <w:left w:val="nil"/>
              <w:bottom w:val="single" w:color="auto" w:sz="4" w:space="0"/>
              <w:right w:val="single" w:color="auto" w:sz="4" w:space="0"/>
            </w:tcBorders>
            <w:shd w:val="clear" w:color="auto" w:fill="auto"/>
            <w:vAlign w:val="center"/>
          </w:tcPr>
          <w:p w14:paraId="2A683CBA">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No agricultural background.</w:t>
            </w:r>
          </w:p>
        </w:tc>
        <w:tc>
          <w:tcPr>
            <w:tcW w:w="825" w:type="dxa"/>
            <w:tcBorders>
              <w:top w:val="nil"/>
              <w:left w:val="nil"/>
              <w:bottom w:val="single" w:color="auto" w:sz="4" w:space="0"/>
              <w:right w:val="single" w:color="auto" w:sz="4" w:space="0"/>
            </w:tcBorders>
            <w:shd w:val="clear" w:color="auto" w:fill="auto"/>
            <w:vAlign w:val="center"/>
          </w:tcPr>
          <w:p w14:paraId="7BEE87CE">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08DCDAAF">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851" w:type="dxa"/>
            <w:tcBorders>
              <w:top w:val="nil"/>
              <w:left w:val="nil"/>
              <w:bottom w:val="single" w:color="auto" w:sz="4" w:space="0"/>
              <w:right w:val="single" w:color="auto" w:sz="4" w:space="0"/>
            </w:tcBorders>
            <w:shd w:val="clear" w:color="auto" w:fill="auto"/>
            <w:vAlign w:val="center"/>
          </w:tcPr>
          <w:p w14:paraId="1BBE0DF8">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144000</w:t>
            </w:r>
          </w:p>
        </w:tc>
      </w:tr>
      <w:tr w14:paraId="3788BA09">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30043803">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6</w:t>
            </w:r>
          </w:p>
        </w:tc>
        <w:tc>
          <w:tcPr>
            <w:tcW w:w="1140" w:type="dxa"/>
            <w:tcBorders>
              <w:top w:val="nil"/>
              <w:left w:val="nil"/>
              <w:bottom w:val="single" w:color="auto" w:sz="4" w:space="0"/>
              <w:right w:val="single" w:color="auto" w:sz="4" w:space="0"/>
            </w:tcBorders>
            <w:shd w:val="clear" w:color="auto" w:fill="auto"/>
            <w:vAlign w:val="center"/>
          </w:tcPr>
          <w:p w14:paraId="2CE590A0">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Ambalahar</w:t>
            </w:r>
          </w:p>
        </w:tc>
        <w:tc>
          <w:tcPr>
            <w:tcW w:w="1276" w:type="dxa"/>
            <w:tcBorders>
              <w:top w:val="nil"/>
              <w:left w:val="nil"/>
              <w:bottom w:val="single" w:color="auto" w:sz="4" w:space="0"/>
              <w:right w:val="single" w:color="auto" w:sz="4" w:space="0"/>
            </w:tcBorders>
            <w:shd w:val="clear" w:color="auto" w:fill="auto"/>
            <w:vAlign w:val="center"/>
          </w:tcPr>
          <w:p w14:paraId="7DEA132D">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Trichy</w:t>
            </w:r>
          </w:p>
        </w:tc>
        <w:tc>
          <w:tcPr>
            <w:tcW w:w="3260" w:type="dxa"/>
            <w:tcBorders>
              <w:top w:val="nil"/>
              <w:left w:val="nil"/>
              <w:bottom w:val="single" w:color="auto" w:sz="4" w:space="0"/>
              <w:right w:val="single" w:color="auto" w:sz="4" w:space="0"/>
            </w:tcBorders>
            <w:shd w:val="clear" w:color="auto" w:fill="auto"/>
            <w:vAlign w:val="center"/>
          </w:tcPr>
          <w:p w14:paraId="17EEA960">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Not interested in agriculture.</w:t>
            </w:r>
          </w:p>
        </w:tc>
        <w:tc>
          <w:tcPr>
            <w:tcW w:w="825" w:type="dxa"/>
            <w:tcBorders>
              <w:top w:val="nil"/>
              <w:left w:val="nil"/>
              <w:bottom w:val="single" w:color="auto" w:sz="4" w:space="0"/>
              <w:right w:val="single" w:color="auto" w:sz="4" w:space="0"/>
            </w:tcBorders>
            <w:shd w:val="clear" w:color="auto" w:fill="auto"/>
            <w:vAlign w:val="center"/>
          </w:tcPr>
          <w:p w14:paraId="39E47D73">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0DAD79C0">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2</w:t>
            </w:r>
          </w:p>
        </w:tc>
        <w:tc>
          <w:tcPr>
            <w:tcW w:w="851" w:type="dxa"/>
            <w:tcBorders>
              <w:top w:val="nil"/>
              <w:left w:val="nil"/>
              <w:bottom w:val="single" w:color="auto" w:sz="4" w:space="0"/>
              <w:right w:val="single" w:color="auto" w:sz="4" w:space="0"/>
            </w:tcBorders>
            <w:shd w:val="clear" w:color="auto" w:fill="auto"/>
            <w:vAlign w:val="center"/>
          </w:tcPr>
          <w:p w14:paraId="53246D7A">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162000</w:t>
            </w:r>
          </w:p>
        </w:tc>
      </w:tr>
      <w:tr w14:paraId="53C29A3E">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1355C782">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7</w:t>
            </w:r>
          </w:p>
        </w:tc>
        <w:tc>
          <w:tcPr>
            <w:tcW w:w="1140" w:type="dxa"/>
            <w:tcBorders>
              <w:top w:val="nil"/>
              <w:left w:val="nil"/>
              <w:bottom w:val="single" w:color="auto" w:sz="4" w:space="0"/>
              <w:right w:val="single" w:color="auto" w:sz="4" w:space="0"/>
            </w:tcBorders>
            <w:shd w:val="clear" w:color="auto" w:fill="auto"/>
            <w:vAlign w:val="center"/>
          </w:tcPr>
          <w:p w14:paraId="5CD390B4">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Chettiyar</w:t>
            </w:r>
          </w:p>
        </w:tc>
        <w:tc>
          <w:tcPr>
            <w:tcW w:w="1276" w:type="dxa"/>
            <w:tcBorders>
              <w:top w:val="nil"/>
              <w:left w:val="nil"/>
              <w:bottom w:val="single" w:color="auto" w:sz="4" w:space="0"/>
              <w:right w:val="single" w:color="auto" w:sz="4" w:space="0"/>
            </w:tcBorders>
            <w:shd w:val="clear" w:color="auto" w:fill="auto"/>
            <w:vAlign w:val="center"/>
          </w:tcPr>
          <w:p w14:paraId="3B63385C">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Malaysia</w:t>
            </w:r>
          </w:p>
        </w:tc>
        <w:tc>
          <w:tcPr>
            <w:tcW w:w="3260" w:type="dxa"/>
            <w:tcBorders>
              <w:top w:val="nil"/>
              <w:left w:val="nil"/>
              <w:bottom w:val="single" w:color="auto" w:sz="4" w:space="0"/>
              <w:right w:val="single" w:color="auto" w:sz="4" w:space="0"/>
            </w:tcBorders>
            <w:shd w:val="clear" w:color="auto" w:fill="auto"/>
            <w:vAlign w:val="center"/>
          </w:tcPr>
          <w:p w14:paraId="6875FBA2">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Agriculture is not a means to earn good income.</w:t>
            </w:r>
          </w:p>
        </w:tc>
        <w:tc>
          <w:tcPr>
            <w:tcW w:w="825" w:type="dxa"/>
            <w:tcBorders>
              <w:top w:val="nil"/>
              <w:left w:val="nil"/>
              <w:bottom w:val="single" w:color="auto" w:sz="4" w:space="0"/>
              <w:right w:val="single" w:color="auto" w:sz="4" w:space="0"/>
            </w:tcBorders>
            <w:shd w:val="clear" w:color="auto" w:fill="auto"/>
            <w:vAlign w:val="center"/>
          </w:tcPr>
          <w:p w14:paraId="11436A5E">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62545CEE">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851" w:type="dxa"/>
            <w:tcBorders>
              <w:top w:val="nil"/>
              <w:left w:val="nil"/>
              <w:bottom w:val="single" w:color="auto" w:sz="4" w:space="0"/>
              <w:right w:val="single" w:color="auto" w:sz="4" w:space="0"/>
            </w:tcBorders>
            <w:shd w:val="clear" w:color="auto" w:fill="auto"/>
            <w:vAlign w:val="center"/>
          </w:tcPr>
          <w:p w14:paraId="597E0CEC">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162000</w:t>
            </w:r>
          </w:p>
        </w:tc>
      </w:tr>
      <w:tr w14:paraId="6C2105B1">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6BA41490">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8</w:t>
            </w:r>
          </w:p>
        </w:tc>
        <w:tc>
          <w:tcPr>
            <w:tcW w:w="1140" w:type="dxa"/>
            <w:tcBorders>
              <w:top w:val="nil"/>
              <w:left w:val="nil"/>
              <w:bottom w:val="single" w:color="auto" w:sz="4" w:space="0"/>
              <w:right w:val="single" w:color="auto" w:sz="4" w:space="0"/>
            </w:tcBorders>
            <w:shd w:val="clear" w:color="auto" w:fill="auto"/>
            <w:vAlign w:val="center"/>
          </w:tcPr>
          <w:p w14:paraId="10B5C290">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Chettiyar</w:t>
            </w:r>
          </w:p>
        </w:tc>
        <w:tc>
          <w:tcPr>
            <w:tcW w:w="1276" w:type="dxa"/>
            <w:tcBorders>
              <w:top w:val="nil"/>
              <w:left w:val="nil"/>
              <w:bottom w:val="single" w:color="auto" w:sz="4" w:space="0"/>
              <w:right w:val="single" w:color="auto" w:sz="4" w:space="0"/>
            </w:tcBorders>
            <w:shd w:val="clear" w:color="auto" w:fill="auto"/>
            <w:vAlign w:val="center"/>
          </w:tcPr>
          <w:p w14:paraId="27F5D7AB">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Malaysia</w:t>
            </w:r>
          </w:p>
        </w:tc>
        <w:tc>
          <w:tcPr>
            <w:tcW w:w="3260" w:type="dxa"/>
            <w:tcBorders>
              <w:top w:val="nil"/>
              <w:left w:val="nil"/>
              <w:bottom w:val="single" w:color="auto" w:sz="4" w:space="0"/>
              <w:right w:val="single" w:color="auto" w:sz="4" w:space="0"/>
            </w:tcBorders>
            <w:shd w:val="clear" w:color="auto" w:fill="auto"/>
            <w:vAlign w:val="center"/>
          </w:tcPr>
          <w:p w14:paraId="1D5F8E4B">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Debt ridden due to loss in agriculture done by his father.</w:t>
            </w:r>
          </w:p>
        </w:tc>
        <w:tc>
          <w:tcPr>
            <w:tcW w:w="825" w:type="dxa"/>
            <w:tcBorders>
              <w:top w:val="nil"/>
              <w:left w:val="nil"/>
              <w:bottom w:val="single" w:color="auto" w:sz="4" w:space="0"/>
              <w:right w:val="single" w:color="auto" w:sz="4" w:space="0"/>
            </w:tcBorders>
            <w:shd w:val="clear" w:color="auto" w:fill="auto"/>
            <w:vAlign w:val="center"/>
          </w:tcPr>
          <w:p w14:paraId="75E29E8C">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11E94FC2">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851" w:type="dxa"/>
            <w:tcBorders>
              <w:top w:val="nil"/>
              <w:left w:val="nil"/>
              <w:bottom w:val="single" w:color="auto" w:sz="4" w:space="0"/>
              <w:right w:val="single" w:color="auto" w:sz="4" w:space="0"/>
            </w:tcBorders>
            <w:shd w:val="clear" w:color="auto" w:fill="auto"/>
            <w:vAlign w:val="center"/>
          </w:tcPr>
          <w:p w14:paraId="3EA5725C">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108000</w:t>
            </w:r>
          </w:p>
        </w:tc>
      </w:tr>
      <w:tr w14:paraId="69BDBA22">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49E44213">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9</w:t>
            </w:r>
          </w:p>
        </w:tc>
        <w:tc>
          <w:tcPr>
            <w:tcW w:w="1140" w:type="dxa"/>
            <w:tcBorders>
              <w:top w:val="nil"/>
              <w:left w:val="nil"/>
              <w:bottom w:val="single" w:color="auto" w:sz="4" w:space="0"/>
              <w:right w:val="single" w:color="auto" w:sz="4" w:space="0"/>
            </w:tcBorders>
            <w:shd w:val="clear" w:color="auto" w:fill="auto"/>
            <w:vAlign w:val="center"/>
          </w:tcPr>
          <w:p w14:paraId="54C7A699">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Chettiyar</w:t>
            </w:r>
          </w:p>
        </w:tc>
        <w:tc>
          <w:tcPr>
            <w:tcW w:w="1276" w:type="dxa"/>
            <w:tcBorders>
              <w:top w:val="nil"/>
              <w:left w:val="nil"/>
              <w:bottom w:val="single" w:color="auto" w:sz="4" w:space="0"/>
              <w:right w:val="single" w:color="auto" w:sz="4" w:space="0"/>
            </w:tcBorders>
            <w:shd w:val="clear" w:color="auto" w:fill="auto"/>
            <w:vAlign w:val="center"/>
          </w:tcPr>
          <w:p w14:paraId="0A4F114E">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Malaysia</w:t>
            </w:r>
          </w:p>
        </w:tc>
        <w:tc>
          <w:tcPr>
            <w:tcW w:w="3260" w:type="dxa"/>
            <w:tcBorders>
              <w:top w:val="nil"/>
              <w:left w:val="nil"/>
              <w:bottom w:val="single" w:color="auto" w:sz="4" w:space="0"/>
              <w:right w:val="single" w:color="auto" w:sz="4" w:space="0"/>
            </w:tcBorders>
            <w:shd w:val="clear" w:color="auto" w:fill="auto"/>
            <w:vAlign w:val="center"/>
          </w:tcPr>
          <w:p w14:paraId="16578906">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Income is not enough.</w:t>
            </w:r>
          </w:p>
        </w:tc>
        <w:tc>
          <w:tcPr>
            <w:tcW w:w="825" w:type="dxa"/>
            <w:tcBorders>
              <w:top w:val="nil"/>
              <w:left w:val="nil"/>
              <w:bottom w:val="single" w:color="auto" w:sz="4" w:space="0"/>
              <w:right w:val="single" w:color="auto" w:sz="4" w:space="0"/>
            </w:tcBorders>
            <w:shd w:val="clear" w:color="auto" w:fill="auto"/>
            <w:vAlign w:val="center"/>
          </w:tcPr>
          <w:p w14:paraId="37305AAF">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5513CB8E">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851" w:type="dxa"/>
            <w:tcBorders>
              <w:top w:val="nil"/>
              <w:left w:val="nil"/>
              <w:bottom w:val="single" w:color="auto" w:sz="4" w:space="0"/>
              <w:right w:val="single" w:color="auto" w:sz="4" w:space="0"/>
            </w:tcBorders>
            <w:shd w:val="clear" w:color="auto" w:fill="auto"/>
            <w:vAlign w:val="center"/>
          </w:tcPr>
          <w:p w14:paraId="7374FA92">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152000</w:t>
            </w:r>
          </w:p>
        </w:tc>
      </w:tr>
      <w:tr w14:paraId="66A86067">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2E9A9760">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10</w:t>
            </w:r>
          </w:p>
        </w:tc>
        <w:tc>
          <w:tcPr>
            <w:tcW w:w="1140" w:type="dxa"/>
            <w:tcBorders>
              <w:top w:val="nil"/>
              <w:left w:val="nil"/>
              <w:bottom w:val="single" w:color="auto" w:sz="4" w:space="0"/>
              <w:right w:val="single" w:color="auto" w:sz="4" w:space="0"/>
            </w:tcBorders>
            <w:shd w:val="clear" w:color="auto" w:fill="auto"/>
            <w:vAlign w:val="center"/>
          </w:tcPr>
          <w:p w14:paraId="7BADFC5D">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Chettiyar</w:t>
            </w:r>
          </w:p>
        </w:tc>
        <w:tc>
          <w:tcPr>
            <w:tcW w:w="1276" w:type="dxa"/>
            <w:tcBorders>
              <w:top w:val="nil"/>
              <w:left w:val="nil"/>
              <w:bottom w:val="single" w:color="auto" w:sz="4" w:space="0"/>
              <w:right w:val="single" w:color="auto" w:sz="4" w:space="0"/>
            </w:tcBorders>
            <w:shd w:val="clear" w:color="auto" w:fill="auto"/>
            <w:vAlign w:val="center"/>
          </w:tcPr>
          <w:p w14:paraId="5CB7685B">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Malaysia</w:t>
            </w:r>
          </w:p>
        </w:tc>
        <w:tc>
          <w:tcPr>
            <w:tcW w:w="3260" w:type="dxa"/>
            <w:tcBorders>
              <w:top w:val="nil"/>
              <w:left w:val="nil"/>
              <w:bottom w:val="single" w:color="auto" w:sz="4" w:space="0"/>
              <w:right w:val="single" w:color="auto" w:sz="4" w:space="0"/>
            </w:tcBorders>
            <w:shd w:val="clear" w:color="auto" w:fill="auto"/>
            <w:vAlign w:val="center"/>
          </w:tcPr>
          <w:p w14:paraId="032B4C8B">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Income is not upto the expect range.</w:t>
            </w:r>
          </w:p>
        </w:tc>
        <w:tc>
          <w:tcPr>
            <w:tcW w:w="825" w:type="dxa"/>
            <w:tcBorders>
              <w:top w:val="nil"/>
              <w:left w:val="nil"/>
              <w:bottom w:val="single" w:color="auto" w:sz="4" w:space="0"/>
              <w:right w:val="single" w:color="auto" w:sz="4" w:space="0"/>
            </w:tcBorders>
            <w:shd w:val="clear" w:color="auto" w:fill="auto"/>
            <w:vAlign w:val="center"/>
          </w:tcPr>
          <w:p w14:paraId="2F243009">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1A53A450">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2</w:t>
            </w:r>
          </w:p>
        </w:tc>
        <w:tc>
          <w:tcPr>
            <w:tcW w:w="851" w:type="dxa"/>
            <w:tcBorders>
              <w:top w:val="nil"/>
              <w:left w:val="nil"/>
              <w:bottom w:val="single" w:color="auto" w:sz="4" w:space="0"/>
              <w:right w:val="single" w:color="auto" w:sz="4" w:space="0"/>
            </w:tcBorders>
            <w:shd w:val="clear" w:color="auto" w:fill="auto"/>
            <w:vAlign w:val="center"/>
          </w:tcPr>
          <w:p w14:paraId="15D34FC8">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160000</w:t>
            </w:r>
          </w:p>
        </w:tc>
      </w:tr>
      <w:tr w14:paraId="5D308B5E">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64874AD3">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11</w:t>
            </w:r>
          </w:p>
        </w:tc>
        <w:tc>
          <w:tcPr>
            <w:tcW w:w="1140" w:type="dxa"/>
            <w:tcBorders>
              <w:top w:val="nil"/>
              <w:left w:val="nil"/>
              <w:bottom w:val="single" w:color="auto" w:sz="4" w:space="0"/>
              <w:right w:val="single" w:color="auto" w:sz="4" w:space="0"/>
            </w:tcBorders>
            <w:shd w:val="clear" w:color="auto" w:fill="auto"/>
            <w:vAlign w:val="center"/>
          </w:tcPr>
          <w:p w14:paraId="354E60B6">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Chettiyar</w:t>
            </w:r>
          </w:p>
        </w:tc>
        <w:tc>
          <w:tcPr>
            <w:tcW w:w="1276" w:type="dxa"/>
            <w:tcBorders>
              <w:top w:val="nil"/>
              <w:left w:val="nil"/>
              <w:bottom w:val="single" w:color="auto" w:sz="4" w:space="0"/>
              <w:right w:val="single" w:color="auto" w:sz="4" w:space="0"/>
            </w:tcBorders>
            <w:shd w:val="clear" w:color="auto" w:fill="auto"/>
            <w:vAlign w:val="center"/>
          </w:tcPr>
          <w:p w14:paraId="1AE0FAB7">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Trichy</w:t>
            </w:r>
          </w:p>
        </w:tc>
        <w:tc>
          <w:tcPr>
            <w:tcW w:w="3260" w:type="dxa"/>
            <w:tcBorders>
              <w:top w:val="nil"/>
              <w:left w:val="nil"/>
              <w:bottom w:val="single" w:color="auto" w:sz="4" w:space="0"/>
              <w:right w:val="single" w:color="auto" w:sz="4" w:space="0"/>
            </w:tcBorders>
            <w:shd w:val="clear" w:color="auto" w:fill="auto"/>
            <w:vAlign w:val="center"/>
          </w:tcPr>
          <w:p w14:paraId="43FEF4BB">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11 years of no rainfall so no irrigation source.</w:t>
            </w:r>
          </w:p>
        </w:tc>
        <w:tc>
          <w:tcPr>
            <w:tcW w:w="825" w:type="dxa"/>
            <w:tcBorders>
              <w:top w:val="nil"/>
              <w:left w:val="nil"/>
              <w:bottom w:val="single" w:color="auto" w:sz="4" w:space="0"/>
              <w:right w:val="single" w:color="auto" w:sz="4" w:space="0"/>
            </w:tcBorders>
            <w:shd w:val="clear" w:color="auto" w:fill="auto"/>
            <w:vAlign w:val="center"/>
          </w:tcPr>
          <w:p w14:paraId="26FF70E4">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309AB531">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0.75</w:t>
            </w:r>
          </w:p>
        </w:tc>
        <w:tc>
          <w:tcPr>
            <w:tcW w:w="851" w:type="dxa"/>
            <w:tcBorders>
              <w:top w:val="nil"/>
              <w:left w:val="nil"/>
              <w:bottom w:val="single" w:color="auto" w:sz="4" w:space="0"/>
              <w:right w:val="single" w:color="auto" w:sz="4" w:space="0"/>
            </w:tcBorders>
            <w:shd w:val="clear" w:color="auto" w:fill="auto"/>
            <w:vAlign w:val="center"/>
          </w:tcPr>
          <w:p w14:paraId="3A25F4E3">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132000</w:t>
            </w:r>
          </w:p>
        </w:tc>
      </w:tr>
      <w:tr w14:paraId="3A852504">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2A5F8C5C">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12</w:t>
            </w:r>
          </w:p>
        </w:tc>
        <w:tc>
          <w:tcPr>
            <w:tcW w:w="1140" w:type="dxa"/>
            <w:tcBorders>
              <w:top w:val="nil"/>
              <w:left w:val="nil"/>
              <w:bottom w:val="single" w:color="auto" w:sz="4" w:space="0"/>
              <w:right w:val="single" w:color="auto" w:sz="4" w:space="0"/>
            </w:tcBorders>
            <w:shd w:val="clear" w:color="auto" w:fill="auto"/>
            <w:vAlign w:val="center"/>
          </w:tcPr>
          <w:p w14:paraId="2E987EE3">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Konar</w:t>
            </w:r>
          </w:p>
        </w:tc>
        <w:tc>
          <w:tcPr>
            <w:tcW w:w="1276" w:type="dxa"/>
            <w:tcBorders>
              <w:top w:val="nil"/>
              <w:left w:val="nil"/>
              <w:bottom w:val="single" w:color="auto" w:sz="4" w:space="0"/>
              <w:right w:val="single" w:color="auto" w:sz="4" w:space="0"/>
            </w:tcBorders>
            <w:shd w:val="clear" w:color="auto" w:fill="auto"/>
            <w:vAlign w:val="center"/>
          </w:tcPr>
          <w:p w14:paraId="2B489FA9">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Chennai</w:t>
            </w:r>
          </w:p>
        </w:tc>
        <w:tc>
          <w:tcPr>
            <w:tcW w:w="3260" w:type="dxa"/>
            <w:tcBorders>
              <w:top w:val="nil"/>
              <w:left w:val="nil"/>
              <w:bottom w:val="single" w:color="auto" w:sz="4" w:space="0"/>
              <w:right w:val="single" w:color="auto" w:sz="4" w:space="0"/>
            </w:tcBorders>
            <w:shd w:val="clear" w:color="auto" w:fill="auto"/>
            <w:vAlign w:val="center"/>
          </w:tcPr>
          <w:p w14:paraId="1C21DE07">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Hierarchical migrant.</w:t>
            </w:r>
          </w:p>
        </w:tc>
        <w:tc>
          <w:tcPr>
            <w:tcW w:w="825" w:type="dxa"/>
            <w:tcBorders>
              <w:top w:val="nil"/>
              <w:left w:val="nil"/>
              <w:bottom w:val="single" w:color="auto" w:sz="4" w:space="0"/>
              <w:right w:val="single" w:color="auto" w:sz="4" w:space="0"/>
            </w:tcBorders>
            <w:shd w:val="clear" w:color="auto" w:fill="auto"/>
            <w:vAlign w:val="center"/>
          </w:tcPr>
          <w:p w14:paraId="5A4F7EE5">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36C3F48E">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1.5</w:t>
            </w:r>
          </w:p>
        </w:tc>
        <w:tc>
          <w:tcPr>
            <w:tcW w:w="851" w:type="dxa"/>
            <w:tcBorders>
              <w:top w:val="nil"/>
              <w:left w:val="nil"/>
              <w:bottom w:val="single" w:color="auto" w:sz="4" w:space="0"/>
              <w:right w:val="single" w:color="auto" w:sz="4" w:space="0"/>
            </w:tcBorders>
            <w:shd w:val="clear" w:color="auto" w:fill="auto"/>
            <w:vAlign w:val="center"/>
          </w:tcPr>
          <w:p w14:paraId="1689AB81">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180000</w:t>
            </w:r>
          </w:p>
        </w:tc>
      </w:tr>
      <w:tr w14:paraId="57F9167B">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20E9EA4A">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13</w:t>
            </w:r>
          </w:p>
        </w:tc>
        <w:tc>
          <w:tcPr>
            <w:tcW w:w="1140" w:type="dxa"/>
            <w:tcBorders>
              <w:top w:val="nil"/>
              <w:left w:val="nil"/>
              <w:bottom w:val="single" w:color="auto" w:sz="4" w:space="0"/>
              <w:right w:val="single" w:color="auto" w:sz="4" w:space="0"/>
            </w:tcBorders>
            <w:shd w:val="clear" w:color="auto" w:fill="auto"/>
            <w:vAlign w:val="center"/>
          </w:tcPr>
          <w:p w14:paraId="48CDD892">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Konar</w:t>
            </w:r>
          </w:p>
        </w:tc>
        <w:tc>
          <w:tcPr>
            <w:tcW w:w="1276" w:type="dxa"/>
            <w:tcBorders>
              <w:top w:val="nil"/>
              <w:left w:val="nil"/>
              <w:bottom w:val="single" w:color="auto" w:sz="4" w:space="0"/>
              <w:right w:val="single" w:color="auto" w:sz="4" w:space="0"/>
            </w:tcBorders>
            <w:shd w:val="clear" w:color="auto" w:fill="auto"/>
            <w:vAlign w:val="center"/>
          </w:tcPr>
          <w:p w14:paraId="1BFA4204">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Coimbatore</w:t>
            </w:r>
          </w:p>
        </w:tc>
        <w:tc>
          <w:tcPr>
            <w:tcW w:w="3260" w:type="dxa"/>
            <w:tcBorders>
              <w:top w:val="nil"/>
              <w:left w:val="nil"/>
              <w:bottom w:val="single" w:color="auto" w:sz="4" w:space="0"/>
              <w:right w:val="single" w:color="auto" w:sz="4" w:space="0"/>
            </w:tcBorders>
            <w:shd w:val="clear" w:color="auto" w:fill="auto"/>
            <w:vAlign w:val="center"/>
          </w:tcPr>
          <w:p w14:paraId="6AC35949">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No profit.</w:t>
            </w:r>
          </w:p>
        </w:tc>
        <w:tc>
          <w:tcPr>
            <w:tcW w:w="825" w:type="dxa"/>
            <w:tcBorders>
              <w:top w:val="nil"/>
              <w:left w:val="nil"/>
              <w:bottom w:val="single" w:color="auto" w:sz="4" w:space="0"/>
              <w:right w:val="single" w:color="auto" w:sz="4" w:space="0"/>
            </w:tcBorders>
            <w:shd w:val="clear" w:color="auto" w:fill="auto"/>
            <w:vAlign w:val="center"/>
          </w:tcPr>
          <w:p w14:paraId="63452A72">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6F7A4AF3">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851" w:type="dxa"/>
            <w:tcBorders>
              <w:top w:val="nil"/>
              <w:left w:val="nil"/>
              <w:bottom w:val="single" w:color="auto" w:sz="4" w:space="0"/>
              <w:right w:val="single" w:color="auto" w:sz="4" w:space="0"/>
            </w:tcBorders>
            <w:shd w:val="clear" w:color="auto" w:fill="auto"/>
            <w:vAlign w:val="center"/>
          </w:tcPr>
          <w:p w14:paraId="419A4FED">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162000</w:t>
            </w:r>
          </w:p>
        </w:tc>
      </w:tr>
      <w:tr w14:paraId="73850723">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09E04F4B">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14</w:t>
            </w:r>
          </w:p>
        </w:tc>
        <w:tc>
          <w:tcPr>
            <w:tcW w:w="1140" w:type="dxa"/>
            <w:tcBorders>
              <w:top w:val="nil"/>
              <w:left w:val="nil"/>
              <w:bottom w:val="single" w:color="auto" w:sz="4" w:space="0"/>
              <w:right w:val="single" w:color="auto" w:sz="4" w:space="0"/>
            </w:tcBorders>
            <w:shd w:val="clear" w:color="auto" w:fill="auto"/>
            <w:vAlign w:val="center"/>
          </w:tcPr>
          <w:p w14:paraId="7D4EA538">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Konar</w:t>
            </w:r>
          </w:p>
        </w:tc>
        <w:tc>
          <w:tcPr>
            <w:tcW w:w="1276" w:type="dxa"/>
            <w:tcBorders>
              <w:top w:val="nil"/>
              <w:left w:val="nil"/>
              <w:bottom w:val="single" w:color="auto" w:sz="4" w:space="0"/>
              <w:right w:val="single" w:color="auto" w:sz="4" w:space="0"/>
            </w:tcBorders>
            <w:shd w:val="clear" w:color="auto" w:fill="auto"/>
            <w:vAlign w:val="center"/>
          </w:tcPr>
          <w:p w14:paraId="4D253F4B">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Trichy</w:t>
            </w:r>
          </w:p>
        </w:tc>
        <w:tc>
          <w:tcPr>
            <w:tcW w:w="3260" w:type="dxa"/>
            <w:tcBorders>
              <w:top w:val="nil"/>
              <w:left w:val="nil"/>
              <w:bottom w:val="single" w:color="auto" w:sz="4" w:space="0"/>
              <w:right w:val="single" w:color="auto" w:sz="4" w:space="0"/>
            </w:tcBorders>
            <w:shd w:val="clear" w:color="auto" w:fill="auto"/>
            <w:vAlign w:val="center"/>
          </w:tcPr>
          <w:p w14:paraId="28F9F418">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Not from agricultural background.</w:t>
            </w:r>
          </w:p>
        </w:tc>
        <w:tc>
          <w:tcPr>
            <w:tcW w:w="825" w:type="dxa"/>
            <w:tcBorders>
              <w:top w:val="nil"/>
              <w:left w:val="nil"/>
              <w:bottom w:val="single" w:color="auto" w:sz="4" w:space="0"/>
              <w:right w:val="single" w:color="auto" w:sz="4" w:space="0"/>
            </w:tcBorders>
            <w:shd w:val="clear" w:color="auto" w:fill="auto"/>
            <w:vAlign w:val="center"/>
          </w:tcPr>
          <w:p w14:paraId="1815FA03">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1E250EE6">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2</w:t>
            </w:r>
          </w:p>
        </w:tc>
        <w:tc>
          <w:tcPr>
            <w:tcW w:w="851" w:type="dxa"/>
            <w:tcBorders>
              <w:top w:val="nil"/>
              <w:left w:val="nil"/>
              <w:bottom w:val="single" w:color="auto" w:sz="4" w:space="0"/>
              <w:right w:val="single" w:color="auto" w:sz="4" w:space="0"/>
            </w:tcBorders>
            <w:shd w:val="clear" w:color="auto" w:fill="auto"/>
            <w:vAlign w:val="center"/>
          </w:tcPr>
          <w:p w14:paraId="0EB93DD0">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162000</w:t>
            </w:r>
          </w:p>
        </w:tc>
      </w:tr>
      <w:tr w14:paraId="1858B78B">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516FBADB">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15</w:t>
            </w:r>
          </w:p>
        </w:tc>
        <w:tc>
          <w:tcPr>
            <w:tcW w:w="1140" w:type="dxa"/>
            <w:tcBorders>
              <w:top w:val="nil"/>
              <w:left w:val="nil"/>
              <w:bottom w:val="single" w:color="auto" w:sz="4" w:space="0"/>
              <w:right w:val="single" w:color="auto" w:sz="4" w:space="0"/>
            </w:tcBorders>
            <w:shd w:val="clear" w:color="auto" w:fill="auto"/>
            <w:vAlign w:val="center"/>
          </w:tcPr>
          <w:p w14:paraId="46604830">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Maravar</w:t>
            </w:r>
          </w:p>
        </w:tc>
        <w:tc>
          <w:tcPr>
            <w:tcW w:w="1276" w:type="dxa"/>
            <w:tcBorders>
              <w:top w:val="nil"/>
              <w:left w:val="nil"/>
              <w:bottom w:val="single" w:color="auto" w:sz="4" w:space="0"/>
              <w:right w:val="single" w:color="auto" w:sz="4" w:space="0"/>
            </w:tcBorders>
            <w:shd w:val="clear" w:color="auto" w:fill="auto"/>
            <w:vAlign w:val="center"/>
          </w:tcPr>
          <w:p w14:paraId="76BE311A">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Dubai</w:t>
            </w:r>
          </w:p>
        </w:tc>
        <w:tc>
          <w:tcPr>
            <w:tcW w:w="3260" w:type="dxa"/>
            <w:tcBorders>
              <w:top w:val="nil"/>
              <w:left w:val="nil"/>
              <w:bottom w:val="single" w:color="auto" w:sz="4" w:space="0"/>
              <w:right w:val="single" w:color="auto" w:sz="4" w:space="0"/>
            </w:tcBorders>
            <w:shd w:val="clear" w:color="auto" w:fill="auto"/>
            <w:vAlign w:val="center"/>
          </w:tcPr>
          <w:p w14:paraId="796EA036">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Met a loss due to no income.</w:t>
            </w:r>
          </w:p>
        </w:tc>
        <w:tc>
          <w:tcPr>
            <w:tcW w:w="825" w:type="dxa"/>
            <w:tcBorders>
              <w:top w:val="nil"/>
              <w:left w:val="nil"/>
              <w:bottom w:val="single" w:color="auto" w:sz="4" w:space="0"/>
              <w:right w:val="single" w:color="auto" w:sz="4" w:space="0"/>
            </w:tcBorders>
            <w:shd w:val="clear" w:color="auto" w:fill="auto"/>
            <w:vAlign w:val="center"/>
          </w:tcPr>
          <w:p w14:paraId="24053BDE">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77D67E0D">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2</w:t>
            </w:r>
          </w:p>
        </w:tc>
        <w:tc>
          <w:tcPr>
            <w:tcW w:w="851" w:type="dxa"/>
            <w:tcBorders>
              <w:top w:val="nil"/>
              <w:left w:val="nil"/>
              <w:bottom w:val="single" w:color="auto" w:sz="4" w:space="0"/>
              <w:right w:val="single" w:color="auto" w:sz="4" w:space="0"/>
            </w:tcBorders>
            <w:shd w:val="clear" w:color="auto" w:fill="auto"/>
            <w:vAlign w:val="center"/>
          </w:tcPr>
          <w:p w14:paraId="7AAEA0B8">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168000</w:t>
            </w:r>
          </w:p>
        </w:tc>
      </w:tr>
      <w:tr w14:paraId="48E707C4">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1E861D59">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16</w:t>
            </w:r>
          </w:p>
        </w:tc>
        <w:tc>
          <w:tcPr>
            <w:tcW w:w="1140" w:type="dxa"/>
            <w:tcBorders>
              <w:top w:val="nil"/>
              <w:left w:val="nil"/>
              <w:bottom w:val="single" w:color="auto" w:sz="4" w:space="0"/>
              <w:right w:val="single" w:color="auto" w:sz="4" w:space="0"/>
            </w:tcBorders>
            <w:shd w:val="clear" w:color="auto" w:fill="auto"/>
            <w:vAlign w:val="center"/>
          </w:tcPr>
          <w:p w14:paraId="1A20AE9C">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Maravar</w:t>
            </w:r>
          </w:p>
        </w:tc>
        <w:tc>
          <w:tcPr>
            <w:tcW w:w="1276" w:type="dxa"/>
            <w:tcBorders>
              <w:top w:val="nil"/>
              <w:left w:val="nil"/>
              <w:bottom w:val="single" w:color="auto" w:sz="4" w:space="0"/>
              <w:right w:val="single" w:color="auto" w:sz="4" w:space="0"/>
            </w:tcBorders>
            <w:shd w:val="clear" w:color="auto" w:fill="auto"/>
            <w:vAlign w:val="center"/>
          </w:tcPr>
          <w:p w14:paraId="72D750E3">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Singapore</w:t>
            </w:r>
          </w:p>
        </w:tc>
        <w:tc>
          <w:tcPr>
            <w:tcW w:w="3260" w:type="dxa"/>
            <w:tcBorders>
              <w:top w:val="nil"/>
              <w:left w:val="nil"/>
              <w:bottom w:val="single" w:color="auto" w:sz="4" w:space="0"/>
              <w:right w:val="single" w:color="auto" w:sz="4" w:space="0"/>
            </w:tcBorders>
            <w:shd w:val="clear" w:color="auto" w:fill="auto"/>
            <w:vAlign w:val="center"/>
          </w:tcPr>
          <w:p w14:paraId="494719D6">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Debt ridden so gone abroad.</w:t>
            </w:r>
          </w:p>
        </w:tc>
        <w:tc>
          <w:tcPr>
            <w:tcW w:w="825" w:type="dxa"/>
            <w:tcBorders>
              <w:top w:val="nil"/>
              <w:left w:val="nil"/>
              <w:bottom w:val="single" w:color="auto" w:sz="4" w:space="0"/>
              <w:right w:val="single" w:color="auto" w:sz="4" w:space="0"/>
            </w:tcBorders>
            <w:shd w:val="clear" w:color="auto" w:fill="auto"/>
            <w:vAlign w:val="center"/>
          </w:tcPr>
          <w:p w14:paraId="47B70CDF">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54759097">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2</w:t>
            </w:r>
          </w:p>
        </w:tc>
        <w:tc>
          <w:tcPr>
            <w:tcW w:w="851" w:type="dxa"/>
            <w:tcBorders>
              <w:top w:val="nil"/>
              <w:left w:val="nil"/>
              <w:bottom w:val="single" w:color="auto" w:sz="4" w:space="0"/>
              <w:right w:val="single" w:color="auto" w:sz="4" w:space="0"/>
            </w:tcBorders>
            <w:shd w:val="clear" w:color="auto" w:fill="auto"/>
            <w:vAlign w:val="center"/>
          </w:tcPr>
          <w:p w14:paraId="3D38D8EE">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152000</w:t>
            </w:r>
          </w:p>
        </w:tc>
      </w:tr>
      <w:tr w14:paraId="33C129F6">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6221B3DB">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17</w:t>
            </w:r>
          </w:p>
        </w:tc>
        <w:tc>
          <w:tcPr>
            <w:tcW w:w="1140" w:type="dxa"/>
            <w:tcBorders>
              <w:top w:val="nil"/>
              <w:left w:val="nil"/>
              <w:bottom w:val="single" w:color="auto" w:sz="4" w:space="0"/>
              <w:right w:val="single" w:color="auto" w:sz="4" w:space="0"/>
            </w:tcBorders>
            <w:shd w:val="clear" w:color="auto" w:fill="auto"/>
            <w:vAlign w:val="center"/>
          </w:tcPr>
          <w:p w14:paraId="41FDC79A">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Maravar</w:t>
            </w:r>
          </w:p>
        </w:tc>
        <w:tc>
          <w:tcPr>
            <w:tcW w:w="1276" w:type="dxa"/>
            <w:tcBorders>
              <w:top w:val="nil"/>
              <w:left w:val="nil"/>
              <w:bottom w:val="single" w:color="auto" w:sz="4" w:space="0"/>
              <w:right w:val="single" w:color="auto" w:sz="4" w:space="0"/>
            </w:tcBorders>
            <w:shd w:val="clear" w:color="auto" w:fill="auto"/>
            <w:vAlign w:val="center"/>
          </w:tcPr>
          <w:p w14:paraId="3FDF4021">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Singapore</w:t>
            </w:r>
          </w:p>
        </w:tc>
        <w:tc>
          <w:tcPr>
            <w:tcW w:w="3260" w:type="dxa"/>
            <w:tcBorders>
              <w:top w:val="nil"/>
              <w:left w:val="nil"/>
              <w:bottom w:val="single" w:color="auto" w:sz="4" w:space="0"/>
              <w:right w:val="single" w:color="auto" w:sz="4" w:space="0"/>
            </w:tcBorders>
            <w:shd w:val="clear" w:color="auto" w:fill="auto"/>
            <w:vAlign w:val="center"/>
          </w:tcPr>
          <w:p w14:paraId="72ABFC04">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Income from agriculture is alone not enough to run the family.</w:t>
            </w:r>
          </w:p>
        </w:tc>
        <w:tc>
          <w:tcPr>
            <w:tcW w:w="825" w:type="dxa"/>
            <w:tcBorders>
              <w:top w:val="nil"/>
              <w:left w:val="nil"/>
              <w:bottom w:val="single" w:color="auto" w:sz="4" w:space="0"/>
              <w:right w:val="single" w:color="auto" w:sz="4" w:space="0"/>
            </w:tcBorders>
            <w:shd w:val="clear" w:color="auto" w:fill="auto"/>
            <w:vAlign w:val="center"/>
          </w:tcPr>
          <w:p w14:paraId="4AF010FA">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76C81378">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851" w:type="dxa"/>
            <w:tcBorders>
              <w:top w:val="nil"/>
              <w:left w:val="nil"/>
              <w:bottom w:val="single" w:color="auto" w:sz="4" w:space="0"/>
              <w:right w:val="single" w:color="auto" w:sz="4" w:space="0"/>
            </w:tcBorders>
            <w:shd w:val="clear" w:color="auto" w:fill="auto"/>
            <w:vAlign w:val="center"/>
          </w:tcPr>
          <w:p w14:paraId="749FDBD3">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162000</w:t>
            </w:r>
          </w:p>
        </w:tc>
      </w:tr>
      <w:tr w14:paraId="35D3CC7B">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14738309">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18</w:t>
            </w:r>
          </w:p>
        </w:tc>
        <w:tc>
          <w:tcPr>
            <w:tcW w:w="1140" w:type="dxa"/>
            <w:tcBorders>
              <w:top w:val="nil"/>
              <w:left w:val="nil"/>
              <w:bottom w:val="single" w:color="auto" w:sz="4" w:space="0"/>
              <w:right w:val="single" w:color="auto" w:sz="4" w:space="0"/>
            </w:tcBorders>
            <w:shd w:val="clear" w:color="auto" w:fill="auto"/>
            <w:vAlign w:val="center"/>
          </w:tcPr>
          <w:p w14:paraId="2E769A61">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Maravar</w:t>
            </w:r>
          </w:p>
        </w:tc>
        <w:tc>
          <w:tcPr>
            <w:tcW w:w="1276" w:type="dxa"/>
            <w:tcBorders>
              <w:top w:val="nil"/>
              <w:left w:val="nil"/>
              <w:bottom w:val="single" w:color="auto" w:sz="4" w:space="0"/>
              <w:right w:val="single" w:color="auto" w:sz="4" w:space="0"/>
            </w:tcBorders>
            <w:shd w:val="clear" w:color="auto" w:fill="auto"/>
            <w:vAlign w:val="center"/>
          </w:tcPr>
          <w:p w14:paraId="170D583A">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Tiruppur</w:t>
            </w:r>
          </w:p>
        </w:tc>
        <w:tc>
          <w:tcPr>
            <w:tcW w:w="3260" w:type="dxa"/>
            <w:tcBorders>
              <w:top w:val="nil"/>
              <w:left w:val="nil"/>
              <w:bottom w:val="single" w:color="auto" w:sz="4" w:space="0"/>
              <w:right w:val="single" w:color="auto" w:sz="4" w:space="0"/>
            </w:tcBorders>
            <w:shd w:val="clear" w:color="auto" w:fill="auto"/>
            <w:vAlign w:val="center"/>
          </w:tcPr>
          <w:p w14:paraId="75FE6C81">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Not interested in agriculture.</w:t>
            </w:r>
          </w:p>
        </w:tc>
        <w:tc>
          <w:tcPr>
            <w:tcW w:w="825" w:type="dxa"/>
            <w:tcBorders>
              <w:top w:val="nil"/>
              <w:left w:val="nil"/>
              <w:bottom w:val="single" w:color="auto" w:sz="4" w:space="0"/>
              <w:right w:val="single" w:color="auto" w:sz="4" w:space="0"/>
            </w:tcBorders>
            <w:shd w:val="clear" w:color="auto" w:fill="auto"/>
            <w:vAlign w:val="center"/>
          </w:tcPr>
          <w:p w14:paraId="3C957CFC">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4DE8AD95">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1.5</w:t>
            </w:r>
          </w:p>
        </w:tc>
        <w:tc>
          <w:tcPr>
            <w:tcW w:w="851" w:type="dxa"/>
            <w:tcBorders>
              <w:top w:val="nil"/>
              <w:left w:val="nil"/>
              <w:bottom w:val="single" w:color="auto" w:sz="4" w:space="0"/>
              <w:right w:val="single" w:color="auto" w:sz="4" w:space="0"/>
            </w:tcBorders>
            <w:shd w:val="clear" w:color="auto" w:fill="auto"/>
            <w:vAlign w:val="center"/>
          </w:tcPr>
          <w:p w14:paraId="72580564">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114000</w:t>
            </w:r>
          </w:p>
        </w:tc>
      </w:tr>
      <w:tr w14:paraId="668DBA13">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19586DF7">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19</w:t>
            </w:r>
          </w:p>
        </w:tc>
        <w:tc>
          <w:tcPr>
            <w:tcW w:w="1140" w:type="dxa"/>
            <w:tcBorders>
              <w:top w:val="nil"/>
              <w:left w:val="nil"/>
              <w:bottom w:val="single" w:color="auto" w:sz="4" w:space="0"/>
              <w:right w:val="single" w:color="auto" w:sz="4" w:space="0"/>
            </w:tcBorders>
            <w:shd w:val="clear" w:color="auto" w:fill="auto"/>
            <w:vAlign w:val="center"/>
          </w:tcPr>
          <w:p w14:paraId="707F6A0E">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SC</w:t>
            </w:r>
          </w:p>
        </w:tc>
        <w:tc>
          <w:tcPr>
            <w:tcW w:w="1276" w:type="dxa"/>
            <w:tcBorders>
              <w:top w:val="nil"/>
              <w:left w:val="nil"/>
              <w:bottom w:val="single" w:color="auto" w:sz="4" w:space="0"/>
              <w:right w:val="single" w:color="auto" w:sz="4" w:space="0"/>
            </w:tcBorders>
            <w:shd w:val="clear" w:color="auto" w:fill="auto"/>
            <w:vAlign w:val="center"/>
          </w:tcPr>
          <w:p w14:paraId="6314864E">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Thirumayam</w:t>
            </w:r>
          </w:p>
        </w:tc>
        <w:tc>
          <w:tcPr>
            <w:tcW w:w="3260" w:type="dxa"/>
            <w:tcBorders>
              <w:top w:val="nil"/>
              <w:left w:val="nil"/>
              <w:bottom w:val="single" w:color="auto" w:sz="4" w:space="0"/>
              <w:right w:val="single" w:color="auto" w:sz="4" w:space="0"/>
            </w:tcBorders>
            <w:shd w:val="clear" w:color="auto" w:fill="auto"/>
            <w:vAlign w:val="center"/>
          </w:tcPr>
          <w:p w14:paraId="25715BD8">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15 years before done farming.Now no water.</w:t>
            </w:r>
          </w:p>
        </w:tc>
        <w:tc>
          <w:tcPr>
            <w:tcW w:w="825" w:type="dxa"/>
            <w:tcBorders>
              <w:top w:val="nil"/>
              <w:left w:val="nil"/>
              <w:bottom w:val="single" w:color="auto" w:sz="4" w:space="0"/>
              <w:right w:val="single" w:color="auto" w:sz="4" w:space="0"/>
            </w:tcBorders>
            <w:shd w:val="clear" w:color="auto" w:fill="auto"/>
            <w:vAlign w:val="center"/>
          </w:tcPr>
          <w:p w14:paraId="08DD2A77">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w:t>
            </w:r>
          </w:p>
        </w:tc>
        <w:tc>
          <w:tcPr>
            <w:tcW w:w="992" w:type="dxa"/>
            <w:tcBorders>
              <w:top w:val="nil"/>
              <w:left w:val="nil"/>
              <w:bottom w:val="single" w:color="auto" w:sz="4" w:space="0"/>
              <w:right w:val="single" w:color="auto" w:sz="4" w:space="0"/>
            </w:tcBorders>
            <w:shd w:val="clear" w:color="auto" w:fill="auto"/>
            <w:vAlign w:val="center"/>
          </w:tcPr>
          <w:p w14:paraId="27B2C52A">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2.5</w:t>
            </w:r>
          </w:p>
        </w:tc>
        <w:tc>
          <w:tcPr>
            <w:tcW w:w="851" w:type="dxa"/>
            <w:tcBorders>
              <w:top w:val="nil"/>
              <w:left w:val="nil"/>
              <w:bottom w:val="single" w:color="auto" w:sz="4" w:space="0"/>
              <w:right w:val="single" w:color="auto" w:sz="4" w:space="0"/>
            </w:tcBorders>
            <w:shd w:val="clear" w:color="auto" w:fill="auto"/>
            <w:vAlign w:val="center"/>
          </w:tcPr>
          <w:p w14:paraId="10429D00">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162000</w:t>
            </w:r>
          </w:p>
        </w:tc>
      </w:tr>
      <w:tr w14:paraId="4505637E">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shd w:val="clear" w:color="auto" w:fill="auto"/>
            <w:noWrap/>
            <w:vAlign w:val="bottom"/>
          </w:tcPr>
          <w:p w14:paraId="66286A21">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 </w:t>
            </w:r>
          </w:p>
        </w:tc>
        <w:tc>
          <w:tcPr>
            <w:tcW w:w="1140" w:type="dxa"/>
            <w:tcBorders>
              <w:top w:val="nil"/>
              <w:left w:val="nil"/>
              <w:bottom w:val="single" w:color="auto" w:sz="4" w:space="0"/>
              <w:right w:val="single" w:color="auto" w:sz="4" w:space="0"/>
            </w:tcBorders>
            <w:shd w:val="clear" w:color="auto" w:fill="auto"/>
            <w:noWrap/>
            <w:vAlign w:val="bottom"/>
          </w:tcPr>
          <w:p w14:paraId="377C5E2A">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 </w:t>
            </w:r>
          </w:p>
        </w:tc>
        <w:tc>
          <w:tcPr>
            <w:tcW w:w="1276" w:type="dxa"/>
            <w:tcBorders>
              <w:top w:val="nil"/>
              <w:left w:val="nil"/>
              <w:bottom w:val="single" w:color="auto" w:sz="4" w:space="0"/>
              <w:right w:val="single" w:color="auto" w:sz="4" w:space="0"/>
            </w:tcBorders>
            <w:shd w:val="clear" w:color="auto" w:fill="auto"/>
            <w:noWrap/>
            <w:vAlign w:val="bottom"/>
          </w:tcPr>
          <w:p w14:paraId="3935337F">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 </w:t>
            </w:r>
          </w:p>
        </w:tc>
        <w:tc>
          <w:tcPr>
            <w:tcW w:w="3260" w:type="dxa"/>
            <w:tcBorders>
              <w:top w:val="nil"/>
              <w:left w:val="nil"/>
              <w:bottom w:val="single" w:color="auto" w:sz="4" w:space="0"/>
              <w:right w:val="single" w:color="auto" w:sz="4" w:space="0"/>
            </w:tcBorders>
            <w:shd w:val="clear" w:color="auto" w:fill="auto"/>
            <w:noWrap/>
            <w:vAlign w:val="bottom"/>
          </w:tcPr>
          <w:p w14:paraId="4905587E">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 </w:t>
            </w:r>
          </w:p>
        </w:tc>
        <w:tc>
          <w:tcPr>
            <w:tcW w:w="825" w:type="dxa"/>
            <w:tcBorders>
              <w:top w:val="nil"/>
              <w:left w:val="nil"/>
              <w:bottom w:val="single" w:color="auto" w:sz="4" w:space="0"/>
              <w:right w:val="single" w:color="auto" w:sz="4" w:space="0"/>
            </w:tcBorders>
            <w:shd w:val="clear" w:color="auto" w:fill="auto"/>
            <w:vAlign w:val="center"/>
          </w:tcPr>
          <w:p w14:paraId="6D20ACF1">
            <w:pPr>
              <w:spacing w:after="0" w:line="240" w:lineRule="auto"/>
              <w:jc w:val="right"/>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19</w:t>
            </w:r>
          </w:p>
        </w:tc>
        <w:tc>
          <w:tcPr>
            <w:tcW w:w="992" w:type="dxa"/>
            <w:tcBorders>
              <w:top w:val="nil"/>
              <w:left w:val="nil"/>
              <w:bottom w:val="single" w:color="auto" w:sz="4" w:space="0"/>
              <w:right w:val="single" w:color="auto" w:sz="4" w:space="0"/>
            </w:tcBorders>
            <w:shd w:val="clear" w:color="auto" w:fill="auto"/>
            <w:noWrap/>
            <w:vAlign w:val="bottom"/>
          </w:tcPr>
          <w:p w14:paraId="19978B38">
            <w:pPr>
              <w:spacing w:after="0" w:line="240" w:lineRule="auto"/>
              <w:jc w:val="center"/>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1.51</w:t>
            </w:r>
          </w:p>
        </w:tc>
        <w:tc>
          <w:tcPr>
            <w:tcW w:w="851" w:type="dxa"/>
            <w:tcBorders>
              <w:top w:val="nil"/>
              <w:left w:val="nil"/>
              <w:bottom w:val="single" w:color="auto" w:sz="4" w:space="0"/>
              <w:right w:val="single" w:color="auto" w:sz="4" w:space="0"/>
            </w:tcBorders>
            <w:shd w:val="clear" w:color="auto" w:fill="auto"/>
            <w:noWrap/>
            <w:vAlign w:val="bottom"/>
          </w:tcPr>
          <w:p w14:paraId="65C4ABF3">
            <w:pPr>
              <w:spacing w:after="0" w:line="240" w:lineRule="auto"/>
              <w:rPr>
                <w:rFonts w:ascii="Times New Roman" w:hAnsi="Times New Roman" w:eastAsia="Times New Roman" w:cs="Times New Roman"/>
                <w:color w:val="000000"/>
                <w:kern w:val="0"/>
                <w:sz w:val="18"/>
                <w:szCs w:val="18"/>
                <w14:ligatures w14:val="none"/>
              </w:rPr>
            </w:pPr>
            <w:r>
              <w:rPr>
                <w:rFonts w:ascii="Times New Roman" w:hAnsi="Times New Roman" w:eastAsia="Times New Roman" w:cs="Times New Roman"/>
                <w:color w:val="000000"/>
                <w:kern w:val="0"/>
                <w:sz w:val="18"/>
                <w:szCs w:val="18"/>
                <w14:ligatures w14:val="none"/>
              </w:rPr>
              <w:t>152631</w:t>
            </w:r>
          </w:p>
        </w:tc>
      </w:tr>
    </w:tbl>
    <w:p w14:paraId="2E70E71E">
      <w:pPr>
        <w:jc w:val="both"/>
        <w:rPr>
          <w:rFonts w:ascii="Times New Roman" w:hAnsi="Times New Roman" w:cs="Times New Roman"/>
          <w:sz w:val="21"/>
          <w:szCs w:val="21"/>
        </w:rPr>
      </w:pPr>
      <w:r>
        <w:rPr>
          <w:rFonts w:ascii="Times New Roman" w:hAnsi="Times New Roman" w:cs="Times New Roman"/>
          <w:sz w:val="21"/>
          <w:szCs w:val="21"/>
        </w:rPr>
        <w:t>Source: Authors field’s survey-2025</w:t>
      </w:r>
    </w:p>
    <w:p w14:paraId="58F0B490">
      <w:pPr>
        <w:jc w:val="both"/>
        <w:rPr>
          <w:rFonts w:ascii="Times New Roman" w:hAnsi="Times New Roman" w:cs="Times New Roman"/>
          <w:b/>
          <w:bCs/>
        </w:rPr>
      </w:pPr>
      <w:r>
        <w:rPr>
          <w:rFonts w:ascii="Times New Roman" w:hAnsi="Times New Roman" w:cs="Times New Roman"/>
          <w:b/>
          <w:bCs/>
        </w:rPr>
        <w:t>5. Conclusion</w:t>
      </w:r>
    </w:p>
    <w:p w14:paraId="254BE3D6">
      <w:pPr>
        <w:jc w:val="both"/>
        <w:rPr>
          <w:rFonts w:ascii="Times New Roman" w:hAnsi="Times New Roman" w:cs="Times New Roman"/>
        </w:rPr>
      </w:pPr>
      <w:r>
        <w:rPr>
          <w:rFonts w:ascii="Times New Roman" w:hAnsi="Times New Roman" w:cs="Times New Roman"/>
        </w:rPr>
        <w:t>This study offers an empirical snapshot of rural transformation in Semboothi village, underscoring the interconnected dynamics of caste, education, migration, and agrarian change. The findings suggest that:</w:t>
      </w:r>
    </w:p>
    <w:p w14:paraId="6B705551">
      <w:pPr>
        <w:numPr>
          <w:ilvl w:val="0"/>
          <w:numId w:val="2"/>
        </w:numPr>
        <w:jc w:val="both"/>
        <w:rPr>
          <w:rFonts w:ascii="Times New Roman" w:hAnsi="Times New Roman" w:cs="Times New Roman"/>
        </w:rPr>
      </w:pPr>
      <w:r>
        <w:rPr>
          <w:rFonts w:ascii="Times New Roman" w:hAnsi="Times New Roman" w:cs="Times New Roman"/>
          <w:b/>
          <w:bCs/>
        </w:rPr>
        <w:t>Caste-based disparities</w:t>
      </w:r>
      <w:r>
        <w:rPr>
          <w:rFonts w:ascii="Times New Roman" w:hAnsi="Times New Roman" w:cs="Times New Roman"/>
        </w:rPr>
        <w:t xml:space="preserve"> persist across income, education, and occupational mobility, though marginalized groups like SCs and Muslims are making strides through migration and education.</w:t>
      </w:r>
    </w:p>
    <w:p w14:paraId="4F85F6B1">
      <w:pPr>
        <w:numPr>
          <w:ilvl w:val="0"/>
          <w:numId w:val="2"/>
        </w:numPr>
        <w:jc w:val="both"/>
        <w:rPr>
          <w:rFonts w:ascii="Times New Roman" w:hAnsi="Times New Roman" w:cs="Times New Roman"/>
        </w:rPr>
      </w:pPr>
      <w:r>
        <w:rPr>
          <w:rFonts w:ascii="Times New Roman" w:hAnsi="Times New Roman" w:cs="Times New Roman"/>
          <w:b/>
          <w:bCs/>
        </w:rPr>
        <w:t>Agricultural liveliho</w:t>
      </w:r>
      <w:commentRangeStart w:id="5"/>
      <w:r>
        <w:rPr>
          <w:rFonts w:ascii="Times New Roman" w:hAnsi="Times New Roman" w:cs="Times New Roman"/>
          <w:b/>
          <w:bCs/>
        </w:rPr>
        <w:t>ods</w:t>
      </w:r>
      <w:r>
        <w:rPr>
          <w:rFonts w:ascii="Times New Roman" w:hAnsi="Times New Roman" w:cs="Times New Roman"/>
        </w:rPr>
        <w:t xml:space="preserve"> are declining, not only due to ecological const</w:t>
      </w:r>
      <w:commentRangeEnd w:id="5"/>
      <w:r>
        <w:commentReference w:id="5"/>
      </w:r>
      <w:r>
        <w:rPr>
          <w:rFonts w:ascii="Times New Roman" w:hAnsi="Times New Roman" w:cs="Times New Roman"/>
        </w:rPr>
        <w:t>raints and economic non-viability but also due to aspirations for non-farm employment.</w:t>
      </w:r>
    </w:p>
    <w:p w14:paraId="6155BE4A">
      <w:pPr>
        <w:numPr>
          <w:ilvl w:val="0"/>
          <w:numId w:val="2"/>
        </w:numPr>
        <w:jc w:val="both"/>
        <w:rPr>
          <w:rFonts w:ascii="Times New Roman" w:hAnsi="Times New Roman" w:cs="Times New Roman"/>
        </w:rPr>
      </w:pPr>
      <w:r>
        <w:rPr>
          <w:rFonts w:ascii="Times New Roman" w:hAnsi="Times New Roman" w:cs="Times New Roman"/>
          <w:b/>
          <w:bCs/>
        </w:rPr>
        <w:t>Migration</w:t>
      </w:r>
      <w:r>
        <w:rPr>
          <w:rFonts w:ascii="Times New Roman" w:hAnsi="Times New Roman" w:cs="Times New Roman"/>
        </w:rPr>
        <w:t>—both internal and overseas—has emerged as a key strategy for economic mobility, particularly among land-poor and landless groups.</w:t>
      </w:r>
    </w:p>
    <w:p w14:paraId="3171FC7E">
      <w:pPr>
        <w:jc w:val="both"/>
        <w:rPr>
          <w:rFonts w:ascii="Times New Roman" w:hAnsi="Times New Roman" w:cs="Times New Roman"/>
        </w:rPr>
      </w:pPr>
      <w:r>
        <w:rPr>
          <w:rFonts w:ascii="Times New Roman" w:hAnsi="Times New Roman" w:cs="Times New Roman"/>
        </w:rPr>
        <w:t>In sum, Semboothi exemplifies the broader shifts in rural Tamil Nadu and India at large, where caste, capital, and capability intersect to determine livelihood trajectories. Future policy interventions must address structural inequalities in education, land access, and irrigation, while enabling safe, equitable migration pathways. Strengthening rural non-farm employment and agrarian resilience is crucial to sustaining livelihoods in such transitional villages.</w:t>
      </w:r>
    </w:p>
    <w:p w14:paraId="1DA5C3FD">
      <w:pPr>
        <w:jc w:val="both"/>
        <w:rPr>
          <w:rFonts w:ascii="Times New Roman" w:hAnsi="Times New Roman" w:cs="Times New Roman"/>
        </w:rPr>
      </w:pPr>
    </w:p>
    <w:p w14:paraId="37B1F78B">
      <w:pPr>
        <w:jc w:val="both"/>
        <w:rPr>
          <w:rFonts w:ascii="Times New Roman" w:hAnsi="Times New Roman" w:cs="Times New Roman"/>
          <w:b/>
          <w:bCs/>
        </w:rPr>
      </w:pPr>
      <w:r>
        <w:rPr>
          <w:rFonts w:ascii="Times New Roman" w:hAnsi="Times New Roman" w:cs="Times New Roman"/>
          <w:b/>
          <w:bCs/>
        </w:rPr>
        <w:t>COMPETING INTERESTS DISCLAIMER:</w:t>
      </w:r>
    </w:p>
    <w:p w14:paraId="254007C2">
      <w:pPr>
        <w:jc w:val="both"/>
        <w:rPr>
          <w:rFonts w:ascii="Times New Roman" w:hAnsi="Times New Roman" w:cs="Times New Roman"/>
        </w:rPr>
      </w:pPr>
      <w:r>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41828D7">
      <w:pPr>
        <w:rPr>
          <w:rFonts w:ascii="Times New Roman" w:hAnsi="Times New Roman" w:cs="Times New Roman"/>
          <w:b/>
          <w:bCs/>
        </w:rPr>
      </w:pPr>
      <w:r>
        <w:rPr>
          <w:rFonts w:ascii="Times New Roman" w:hAnsi="Times New Roman" w:cs="Times New Roman"/>
          <w:b/>
          <w:bCs/>
        </w:rPr>
        <w:t>References</w:t>
      </w:r>
    </w:p>
    <w:p w14:paraId="4DE3809E">
      <w:pPr>
        <w:rPr>
          <w:rFonts w:ascii="Times New Roman" w:hAnsi="Times New Roman" w:cs="Times New Roman"/>
        </w:rPr>
      </w:pPr>
      <w:r>
        <w:rPr>
          <w:rFonts w:ascii="Times New Roman" w:hAnsi="Times New Roman" w:cs="Times New Roman"/>
        </w:rPr>
        <w:t xml:space="preserve">Bayly, S. (1999). </w:t>
      </w:r>
      <w:commentRangeStart w:id="6"/>
      <w:r>
        <w:rPr>
          <w:rFonts w:ascii="Times New Roman" w:hAnsi="Times New Roman" w:cs="Times New Roman"/>
          <w:i/>
          <w:iCs/>
        </w:rPr>
        <w:t>Caste, Society and Politics in India from the Eighteenth Century to the Modern Age</w:t>
      </w:r>
      <w:r>
        <w:rPr>
          <w:rFonts w:ascii="Times New Roman" w:hAnsi="Times New Roman" w:cs="Times New Roman"/>
        </w:rPr>
        <w:t>. Cambridge University Press.</w:t>
      </w:r>
    </w:p>
    <w:p w14:paraId="2BCA164D">
      <w:pPr>
        <w:rPr>
          <w:rFonts w:ascii="Times New Roman" w:hAnsi="Times New Roman" w:cs="Times New Roman"/>
        </w:rPr>
      </w:pPr>
      <w:r>
        <w:rPr>
          <w:rFonts w:ascii="Times New Roman" w:hAnsi="Times New Roman" w:cs="Times New Roman"/>
        </w:rPr>
        <w:t xml:space="preserve">Breman, J. (2013). </w:t>
      </w:r>
      <w:r>
        <w:rPr>
          <w:rFonts w:ascii="Times New Roman" w:hAnsi="Times New Roman" w:cs="Times New Roman"/>
          <w:i/>
          <w:iCs/>
        </w:rPr>
        <w:t>At Work in the Informal Economy of India</w:t>
      </w:r>
      <w:r>
        <w:rPr>
          <w:rFonts w:ascii="Times New Roman" w:hAnsi="Times New Roman" w:cs="Times New Roman"/>
        </w:rPr>
        <w:t>. Oxford University Press.</w:t>
      </w:r>
    </w:p>
    <w:p w14:paraId="02C646D7">
      <w:pPr>
        <w:rPr>
          <w:rFonts w:ascii="Times New Roman" w:hAnsi="Times New Roman" w:cs="Times New Roman"/>
        </w:rPr>
      </w:pPr>
      <w:r>
        <w:rPr>
          <w:rFonts w:ascii="Times New Roman" w:hAnsi="Times New Roman" w:cs="Times New Roman"/>
        </w:rPr>
        <w:t xml:space="preserve">de Haan, A. (1999). Livelihoods and poverty: The role of migration—a critical review of the migration literature. </w:t>
      </w:r>
      <w:r>
        <w:rPr>
          <w:rFonts w:ascii="Times New Roman" w:hAnsi="Times New Roman" w:cs="Times New Roman"/>
          <w:i/>
          <w:iCs/>
        </w:rPr>
        <w:t>The Journal of Development Studies</w:t>
      </w:r>
      <w:r>
        <w:rPr>
          <w:rFonts w:ascii="Times New Roman" w:hAnsi="Times New Roman" w:cs="Times New Roman"/>
        </w:rPr>
        <w:t>, 36(2), 1–47.</w:t>
      </w:r>
    </w:p>
    <w:p w14:paraId="0B9868CC">
      <w:pPr>
        <w:rPr>
          <w:rFonts w:ascii="Times New Roman" w:hAnsi="Times New Roman" w:cs="Times New Roman"/>
        </w:rPr>
      </w:pPr>
      <w:r>
        <w:rPr>
          <w:rFonts w:ascii="Times New Roman" w:hAnsi="Times New Roman" w:cs="Times New Roman"/>
        </w:rPr>
        <w:t xml:space="preserve">Desai, S., &amp; Dubey, A. (2012). </w:t>
      </w:r>
      <w:r>
        <w:rPr>
          <w:rFonts w:ascii="Times New Roman" w:hAnsi="Times New Roman" w:cs="Times New Roman"/>
          <w:i/>
          <w:iCs/>
        </w:rPr>
        <w:t>Caste in 21st Century India: Competing Narratives</w:t>
      </w:r>
      <w:r>
        <w:rPr>
          <w:rFonts w:ascii="Times New Roman" w:hAnsi="Times New Roman" w:cs="Times New Roman"/>
        </w:rPr>
        <w:t>. Economic and Political Weekly, 46(11), 40–49.</w:t>
      </w:r>
    </w:p>
    <w:p w14:paraId="70F9008C">
      <w:pPr>
        <w:rPr>
          <w:rFonts w:ascii="Times New Roman" w:hAnsi="Times New Roman" w:cs="Times New Roman"/>
        </w:rPr>
      </w:pPr>
      <w:r>
        <w:rPr>
          <w:rFonts w:ascii="Times New Roman" w:hAnsi="Times New Roman" w:cs="Times New Roman"/>
        </w:rPr>
        <w:t xml:space="preserve">Deshingkar, P., &amp; Start, D. (2003). </w:t>
      </w:r>
      <w:r>
        <w:rPr>
          <w:rFonts w:ascii="Times New Roman" w:hAnsi="Times New Roman" w:cs="Times New Roman"/>
          <w:i/>
          <w:iCs/>
        </w:rPr>
        <w:t>Seasonal migration for livelihoods in India: Coping, accumulation and exclusion</w:t>
      </w:r>
      <w:r>
        <w:rPr>
          <w:rFonts w:ascii="Times New Roman" w:hAnsi="Times New Roman" w:cs="Times New Roman"/>
        </w:rPr>
        <w:t>. Overseas Development Institute.</w:t>
      </w:r>
    </w:p>
    <w:p w14:paraId="1B96F2AA">
      <w:pPr>
        <w:rPr>
          <w:rFonts w:ascii="Times New Roman" w:hAnsi="Times New Roman" w:cs="Times New Roman"/>
        </w:rPr>
      </w:pPr>
      <w:r>
        <w:rPr>
          <w:rFonts w:ascii="Times New Roman" w:hAnsi="Times New Roman" w:cs="Times New Roman"/>
        </w:rPr>
        <w:t xml:space="preserve">Deshpande, A. (2000). Caste at birth? Redefining disparity in India. </w:t>
      </w:r>
      <w:r>
        <w:rPr>
          <w:rFonts w:ascii="Times New Roman" w:hAnsi="Times New Roman" w:cs="Times New Roman"/>
          <w:i/>
          <w:iCs/>
        </w:rPr>
        <w:t>Review of Development Economics</w:t>
      </w:r>
      <w:r>
        <w:rPr>
          <w:rFonts w:ascii="Times New Roman" w:hAnsi="Times New Roman" w:cs="Times New Roman"/>
        </w:rPr>
        <w:t>, 4(1), 130–144.</w:t>
      </w:r>
    </w:p>
    <w:p w14:paraId="4B15275D">
      <w:pPr>
        <w:rPr>
          <w:rFonts w:ascii="Times New Roman" w:hAnsi="Times New Roman" w:cs="Times New Roman"/>
        </w:rPr>
      </w:pPr>
      <w:r>
        <w:rPr>
          <w:rFonts w:ascii="Times New Roman" w:hAnsi="Times New Roman" w:cs="Times New Roman"/>
          <w:lang w:val="sv-SE"/>
        </w:rPr>
        <w:t xml:space="preserve">Deshpande, R. S., &amp; Arora, S. (2010). </w:t>
      </w:r>
      <w:r>
        <w:rPr>
          <w:rFonts w:ascii="Times New Roman" w:hAnsi="Times New Roman" w:cs="Times New Roman"/>
        </w:rPr>
        <w:t xml:space="preserve">Agrarian Crisis and Farmer Suicides. In D. Narasimha Reddy &amp; S. Mishra (Eds.), </w:t>
      </w:r>
      <w:r>
        <w:rPr>
          <w:rFonts w:ascii="Times New Roman" w:hAnsi="Times New Roman" w:cs="Times New Roman"/>
          <w:i/>
          <w:iCs/>
        </w:rPr>
        <w:t>Agrarian Crisis in India</w:t>
      </w:r>
      <w:r>
        <w:rPr>
          <w:rFonts w:ascii="Times New Roman" w:hAnsi="Times New Roman" w:cs="Times New Roman"/>
        </w:rPr>
        <w:t xml:space="preserve"> (pp. 166–189). New Delhi: Oxford University Press.</w:t>
      </w:r>
    </w:p>
    <w:p w14:paraId="0594045D">
      <w:pPr>
        <w:rPr>
          <w:rFonts w:ascii="Times New Roman" w:hAnsi="Times New Roman" w:cs="Times New Roman"/>
        </w:rPr>
      </w:pPr>
      <w:r>
        <w:rPr>
          <w:rFonts w:ascii="Times New Roman" w:hAnsi="Times New Roman" w:cs="Times New Roman"/>
        </w:rPr>
        <w:t xml:space="preserve">Harriss-White, B. (2003). </w:t>
      </w:r>
      <w:r>
        <w:rPr>
          <w:rFonts w:ascii="Times New Roman" w:hAnsi="Times New Roman" w:cs="Times New Roman"/>
          <w:i/>
          <w:iCs/>
        </w:rPr>
        <w:t>India Working: Essays on Society and Economy</w:t>
      </w:r>
      <w:r>
        <w:rPr>
          <w:rFonts w:ascii="Times New Roman" w:hAnsi="Times New Roman" w:cs="Times New Roman"/>
        </w:rPr>
        <w:t>. Cambridge University Press.</w:t>
      </w:r>
    </w:p>
    <w:p w14:paraId="1A7814A4">
      <w:pPr>
        <w:rPr>
          <w:rFonts w:ascii="Times New Roman" w:hAnsi="Times New Roman" w:cs="Times New Roman"/>
        </w:rPr>
      </w:pPr>
      <w:r>
        <w:rPr>
          <w:rFonts w:ascii="Times New Roman" w:hAnsi="Times New Roman" w:cs="Times New Roman"/>
        </w:rPr>
        <w:t xml:space="preserve">Jeffrey, C., Jeffrey, P., &amp; Jeffrey, R. (2008). </w:t>
      </w:r>
      <w:r>
        <w:rPr>
          <w:rFonts w:ascii="Times New Roman" w:hAnsi="Times New Roman" w:cs="Times New Roman"/>
          <w:i/>
          <w:iCs/>
        </w:rPr>
        <w:t>Degrees without Freedom? Education, Masculinities, and Unemployment in North India</w:t>
      </w:r>
      <w:r>
        <w:rPr>
          <w:rFonts w:ascii="Times New Roman" w:hAnsi="Times New Roman" w:cs="Times New Roman"/>
        </w:rPr>
        <w:t>. Stanford University Press.</w:t>
      </w:r>
    </w:p>
    <w:p w14:paraId="5DA7CD4E">
      <w:pPr>
        <w:rPr>
          <w:rFonts w:ascii="Times New Roman" w:hAnsi="Times New Roman" w:cs="Times New Roman"/>
        </w:rPr>
      </w:pPr>
      <w:r>
        <w:rPr>
          <w:rFonts w:ascii="Times New Roman" w:hAnsi="Times New Roman" w:cs="Times New Roman"/>
        </w:rPr>
        <w:t xml:space="preserve">Kapadia, K. (2002). </w:t>
      </w:r>
      <w:r>
        <w:rPr>
          <w:rFonts w:ascii="Times New Roman" w:hAnsi="Times New Roman" w:cs="Times New Roman"/>
          <w:i/>
          <w:iCs/>
        </w:rPr>
        <w:t>The Violence of Development: The Politics of Identity, Gender and Social Inequalities in India</w:t>
      </w:r>
      <w:r>
        <w:rPr>
          <w:rFonts w:ascii="Times New Roman" w:hAnsi="Times New Roman" w:cs="Times New Roman"/>
        </w:rPr>
        <w:t>. Zed Books.</w:t>
      </w:r>
    </w:p>
    <w:p w14:paraId="097C10D1">
      <w:pPr>
        <w:rPr>
          <w:rFonts w:ascii="Times New Roman" w:hAnsi="Times New Roman" w:cs="Times New Roman"/>
        </w:rPr>
      </w:pPr>
      <w:r>
        <w:rPr>
          <w:rFonts w:ascii="Times New Roman" w:hAnsi="Times New Roman" w:cs="Times New Roman"/>
        </w:rPr>
        <w:t xml:space="preserve">Krishnaraj, M. (2007). </w:t>
      </w:r>
      <w:r>
        <w:rPr>
          <w:rFonts w:ascii="Times New Roman" w:hAnsi="Times New Roman" w:cs="Times New Roman"/>
          <w:i/>
          <w:iCs/>
        </w:rPr>
        <w:t>Gendered Bodies and Social Myths: South Asian Women in the Diaspora</w:t>
      </w:r>
      <w:r>
        <w:rPr>
          <w:rFonts w:ascii="Times New Roman" w:hAnsi="Times New Roman" w:cs="Times New Roman"/>
        </w:rPr>
        <w:t>. Economic and Political Weekly, 42(25), 2460–2464.</w:t>
      </w:r>
    </w:p>
    <w:p w14:paraId="779DCF7B">
      <w:pPr>
        <w:rPr>
          <w:rFonts w:ascii="Times New Roman" w:hAnsi="Times New Roman" w:cs="Times New Roman"/>
        </w:rPr>
      </w:pPr>
      <w:r>
        <w:rPr>
          <w:rFonts w:ascii="Times New Roman" w:hAnsi="Times New Roman" w:cs="Times New Roman"/>
        </w:rPr>
        <w:t xml:space="preserve">Mosse, D., Gupta, S., Mehta, M., Shah, V., &amp; Rees, J. (2005). </w:t>
      </w:r>
      <w:r>
        <w:rPr>
          <w:rFonts w:ascii="Times New Roman" w:hAnsi="Times New Roman" w:cs="Times New Roman"/>
          <w:i/>
          <w:iCs/>
        </w:rPr>
        <w:t>Social Analysis in Livelihood Development</w:t>
      </w:r>
      <w:r>
        <w:rPr>
          <w:rFonts w:ascii="Times New Roman" w:hAnsi="Times New Roman" w:cs="Times New Roman"/>
        </w:rPr>
        <w:t>. DFID.</w:t>
      </w:r>
    </w:p>
    <w:p w14:paraId="7C2D8C4E">
      <w:pPr>
        <w:rPr>
          <w:rFonts w:ascii="Times New Roman" w:hAnsi="Times New Roman" w:cs="Times New Roman"/>
        </w:rPr>
      </w:pPr>
      <w:r>
        <w:rPr>
          <w:rFonts w:ascii="Times New Roman" w:hAnsi="Times New Roman" w:cs="Times New Roman"/>
        </w:rPr>
        <w:t xml:space="preserve">NSSO (National Sample Survey Organisation). (2014). </w:t>
      </w:r>
      <w:r>
        <w:rPr>
          <w:rFonts w:ascii="Times New Roman" w:hAnsi="Times New Roman" w:cs="Times New Roman"/>
          <w:i/>
          <w:iCs/>
        </w:rPr>
        <w:t>Key Indicators of Situation of Agricultural Households in India</w:t>
      </w:r>
      <w:r>
        <w:rPr>
          <w:rFonts w:ascii="Times New Roman" w:hAnsi="Times New Roman" w:cs="Times New Roman"/>
        </w:rPr>
        <w:t xml:space="preserve"> (70th Round). Ministry of Statistics and Programme Implementation, Government of India.</w:t>
      </w:r>
    </w:p>
    <w:p w14:paraId="7A6C7874">
      <w:pPr>
        <w:rPr>
          <w:rFonts w:ascii="Times New Roman" w:hAnsi="Times New Roman" w:cs="Times New Roman"/>
        </w:rPr>
      </w:pPr>
      <w:r>
        <w:rPr>
          <w:rFonts w:ascii="Times New Roman" w:hAnsi="Times New Roman" w:cs="Times New Roman"/>
        </w:rPr>
        <w:t xml:space="preserve">Patnaik, U. (2004). </w:t>
      </w:r>
      <w:r>
        <w:rPr>
          <w:rFonts w:ascii="Times New Roman" w:hAnsi="Times New Roman" w:cs="Times New Roman"/>
          <w:i/>
          <w:iCs/>
        </w:rPr>
        <w:t>The Republic of Hunger and Other Essays</w:t>
      </w:r>
      <w:r>
        <w:rPr>
          <w:rFonts w:ascii="Times New Roman" w:hAnsi="Times New Roman" w:cs="Times New Roman"/>
        </w:rPr>
        <w:t>. Three Essays Collective.</w:t>
      </w:r>
    </w:p>
    <w:p w14:paraId="2E55FE8A">
      <w:pPr>
        <w:rPr>
          <w:rFonts w:ascii="Times New Roman" w:hAnsi="Times New Roman" w:cs="Times New Roman"/>
        </w:rPr>
      </w:pPr>
      <w:r>
        <w:rPr>
          <w:rFonts w:ascii="Times New Roman" w:hAnsi="Times New Roman" w:cs="Times New Roman"/>
        </w:rPr>
        <w:t xml:space="preserve">Rao, C. H. Hanumantha. (2005). </w:t>
      </w:r>
      <w:r>
        <w:rPr>
          <w:rFonts w:ascii="Times New Roman" w:hAnsi="Times New Roman" w:cs="Times New Roman"/>
          <w:i/>
          <w:iCs/>
        </w:rPr>
        <w:t>Agriculture, Food Security, Poverty and Environment: Essays on Post-reform India</w:t>
      </w:r>
      <w:r>
        <w:rPr>
          <w:rFonts w:ascii="Times New Roman" w:hAnsi="Times New Roman" w:cs="Times New Roman"/>
        </w:rPr>
        <w:t>. New Delhi: Oxford University Press.</w:t>
      </w:r>
    </w:p>
    <w:p w14:paraId="3412CC79">
      <w:pPr>
        <w:rPr>
          <w:rFonts w:ascii="Times New Roman" w:hAnsi="Times New Roman" w:cs="Times New Roman"/>
        </w:rPr>
      </w:pPr>
      <w:r>
        <w:rPr>
          <w:rFonts w:ascii="Times New Roman" w:hAnsi="Times New Roman" w:cs="Times New Roman"/>
        </w:rPr>
        <w:t xml:space="preserve">Rao, V. (2006). </w:t>
      </w:r>
      <w:r>
        <w:rPr>
          <w:rFonts w:ascii="Times New Roman" w:hAnsi="Times New Roman" w:cs="Times New Roman"/>
          <w:i/>
          <w:iCs/>
        </w:rPr>
        <w:t>The Social and Cultural Role of Elites in Economic Development</w:t>
      </w:r>
      <w:r>
        <w:rPr>
          <w:rFonts w:ascii="Times New Roman" w:hAnsi="Times New Roman" w:cs="Times New Roman"/>
        </w:rPr>
        <w:t xml:space="preserve">. In </w:t>
      </w:r>
      <w:r>
        <w:rPr>
          <w:rFonts w:ascii="Times New Roman" w:hAnsi="Times New Roman" w:cs="Times New Roman"/>
          <w:i/>
          <w:iCs/>
        </w:rPr>
        <w:t>The Handbook of Economic Development</w:t>
      </w:r>
      <w:r>
        <w:rPr>
          <w:rFonts w:ascii="Times New Roman" w:hAnsi="Times New Roman" w:cs="Times New Roman"/>
        </w:rPr>
        <w:t>.</w:t>
      </w:r>
    </w:p>
    <w:p w14:paraId="503B1DB7">
      <w:pPr>
        <w:rPr>
          <w:rFonts w:ascii="Times New Roman" w:hAnsi="Times New Roman" w:cs="Times New Roman"/>
        </w:rPr>
      </w:pPr>
      <w:r>
        <w:rPr>
          <w:rFonts w:ascii="Times New Roman" w:hAnsi="Times New Roman" w:cs="Times New Roman"/>
        </w:rPr>
        <w:t xml:space="preserve">Reddy, D. N., &amp; Mishra, S. (2010). </w:t>
      </w:r>
      <w:r>
        <w:rPr>
          <w:rFonts w:ascii="Times New Roman" w:hAnsi="Times New Roman" w:cs="Times New Roman"/>
          <w:i/>
          <w:iCs/>
        </w:rPr>
        <w:t>Agrarian Crisis in India</w:t>
      </w:r>
      <w:r>
        <w:rPr>
          <w:rFonts w:ascii="Times New Roman" w:hAnsi="Times New Roman" w:cs="Times New Roman"/>
        </w:rPr>
        <w:t>. New Delhi: Oxford University Press.</w:t>
      </w:r>
    </w:p>
    <w:p w14:paraId="06EFD491">
      <w:pPr>
        <w:rPr>
          <w:rFonts w:ascii="Times New Roman" w:hAnsi="Times New Roman" w:cs="Times New Roman"/>
        </w:rPr>
      </w:pPr>
      <w:r>
        <w:rPr>
          <w:rFonts w:ascii="Times New Roman" w:hAnsi="Times New Roman" w:cs="Times New Roman"/>
        </w:rPr>
        <w:t xml:space="preserve">Rogaly, B., Biswas, J., et al. (2002). </w:t>
      </w:r>
      <w:r>
        <w:rPr>
          <w:rFonts w:ascii="Times New Roman" w:hAnsi="Times New Roman" w:cs="Times New Roman"/>
          <w:i/>
          <w:iCs/>
        </w:rPr>
        <w:t>Seasonal Migration, Social Change and Migrants’ Rights: Lessons from West Bengal</w:t>
      </w:r>
      <w:r>
        <w:rPr>
          <w:rFonts w:ascii="Times New Roman" w:hAnsi="Times New Roman" w:cs="Times New Roman"/>
        </w:rPr>
        <w:t>. Economic and Political Weekly.</w:t>
      </w:r>
    </w:p>
    <w:p w14:paraId="39BA8569">
      <w:pPr>
        <w:rPr>
          <w:rFonts w:ascii="Times New Roman" w:hAnsi="Times New Roman" w:cs="Times New Roman"/>
        </w:rPr>
      </w:pPr>
      <w:r>
        <w:rPr>
          <w:rFonts w:ascii="Times New Roman" w:hAnsi="Times New Roman" w:cs="Times New Roman"/>
        </w:rPr>
        <w:t xml:space="preserve">Rogaly, B., Harris-White, B., &amp; Bose, S. (2002). Seasonal migration and welfare/illfare in Eastern India. </w:t>
      </w:r>
      <w:r>
        <w:rPr>
          <w:rFonts w:ascii="Times New Roman" w:hAnsi="Times New Roman" w:cs="Times New Roman"/>
          <w:i/>
          <w:iCs/>
        </w:rPr>
        <w:t>Journal of Development Studies</w:t>
      </w:r>
      <w:r>
        <w:rPr>
          <w:rFonts w:ascii="Times New Roman" w:hAnsi="Times New Roman" w:cs="Times New Roman"/>
        </w:rPr>
        <w:t>, 38(5), 89–114.</w:t>
      </w:r>
    </w:p>
    <w:p w14:paraId="439CD29A">
      <w:pPr>
        <w:rPr>
          <w:rFonts w:ascii="Times New Roman" w:hAnsi="Times New Roman" w:cs="Times New Roman"/>
        </w:rPr>
      </w:pPr>
      <w:r>
        <w:rPr>
          <w:rFonts w:ascii="Times New Roman" w:hAnsi="Times New Roman" w:cs="Times New Roman"/>
          <w:lang w:val="sv-SE"/>
        </w:rPr>
        <w:t xml:space="preserve">Shah, T., Singh, O. P., &amp; Mukherji, A. (2006). </w:t>
      </w:r>
      <w:r>
        <w:rPr>
          <w:rFonts w:ascii="Times New Roman" w:hAnsi="Times New Roman" w:cs="Times New Roman"/>
        </w:rPr>
        <w:t xml:space="preserve">Some aspects of South Asia’s groundwater irrigation economy: analyses from a survey in India. </w:t>
      </w:r>
      <w:r>
        <w:rPr>
          <w:rFonts w:ascii="Times New Roman" w:hAnsi="Times New Roman" w:cs="Times New Roman"/>
          <w:i/>
          <w:iCs/>
        </w:rPr>
        <w:t>Hydrogeology Journal</w:t>
      </w:r>
      <w:r>
        <w:rPr>
          <w:rFonts w:ascii="Times New Roman" w:hAnsi="Times New Roman" w:cs="Times New Roman"/>
        </w:rPr>
        <w:t>, 14(3), 418–427. https://doi.org/10.1007/s10040-005-0006-9</w:t>
      </w:r>
    </w:p>
    <w:p w14:paraId="72484665">
      <w:pPr>
        <w:rPr>
          <w:rFonts w:ascii="Times New Roman" w:hAnsi="Times New Roman" w:cs="Times New Roman"/>
        </w:rPr>
      </w:pPr>
      <w:r>
        <w:rPr>
          <w:rFonts w:ascii="Times New Roman" w:hAnsi="Times New Roman" w:cs="Times New Roman"/>
        </w:rPr>
        <w:t xml:space="preserve">Still, C. (2011). </w:t>
      </w:r>
      <w:r>
        <w:rPr>
          <w:rFonts w:ascii="Times New Roman" w:hAnsi="Times New Roman" w:cs="Times New Roman"/>
          <w:i/>
          <w:iCs/>
        </w:rPr>
        <w:t>Dalit Women: Honour and Patriarchy in South India</w:t>
      </w:r>
      <w:r>
        <w:rPr>
          <w:rFonts w:ascii="Times New Roman" w:hAnsi="Times New Roman" w:cs="Times New Roman"/>
        </w:rPr>
        <w:t>. London: Routledge.</w:t>
      </w:r>
    </w:p>
    <w:p w14:paraId="59C17279">
      <w:pPr>
        <w:rPr>
          <w:rFonts w:ascii="Times New Roman" w:hAnsi="Times New Roman" w:cs="Times New Roman"/>
        </w:rPr>
      </w:pPr>
      <w:r>
        <w:rPr>
          <w:rFonts w:ascii="Times New Roman" w:hAnsi="Times New Roman" w:cs="Times New Roman"/>
        </w:rPr>
        <w:t xml:space="preserve">Vaid, D. (2004). </w:t>
      </w:r>
      <w:r>
        <w:rPr>
          <w:rFonts w:ascii="Times New Roman" w:hAnsi="Times New Roman" w:cs="Times New Roman"/>
          <w:i/>
          <w:iCs/>
        </w:rPr>
        <w:t>Educational Inequality in India: A Socio-Historical Analysis</w:t>
      </w:r>
      <w:r>
        <w:rPr>
          <w:rFonts w:ascii="Times New Roman" w:hAnsi="Times New Roman" w:cs="Times New Roman"/>
        </w:rPr>
        <w:t>. Harvard University Working Paper.</w:t>
      </w:r>
      <w:bookmarkStart w:id="0" w:name="_GoBack"/>
      <w:bookmarkEnd w:id="0"/>
    </w:p>
    <w:p w14:paraId="6D516771">
      <w:pPr>
        <w:rPr>
          <w:rFonts w:ascii="Times New Roman" w:hAnsi="Times New Roman" w:cs="Times New Roman"/>
        </w:rPr>
      </w:pPr>
      <w:r>
        <w:rPr>
          <w:rFonts w:ascii="Times New Roman" w:hAnsi="Times New Roman" w:cs="Times New Roman"/>
        </w:rPr>
        <w:t xml:space="preserve">Vakulabharanam, V. (2005). Growth and Distress in a South Indian Village: The 1990s. </w:t>
      </w:r>
      <w:r>
        <w:rPr>
          <w:rFonts w:ascii="Times New Roman" w:hAnsi="Times New Roman" w:cs="Times New Roman"/>
          <w:i/>
          <w:iCs/>
        </w:rPr>
        <w:t>Economic and Political Weekly</w:t>
      </w:r>
      <w:r>
        <w:rPr>
          <w:rFonts w:ascii="Times New Roman" w:hAnsi="Times New Roman" w:cs="Times New Roman"/>
        </w:rPr>
        <w:t>, 40(16), 1541–1548</w:t>
      </w:r>
      <w:commentRangeEnd w:id="6"/>
      <w:r>
        <w:commentReference w:id="6"/>
      </w:r>
      <w:r>
        <w:rPr>
          <w:rFonts w:ascii="Times New Roman" w:hAnsi="Times New Roman" w:cs="Times New Roman"/>
        </w:rPr>
        <w:t>.</w:t>
      </w:r>
    </w:p>
    <w:p w14:paraId="5A6054B3">
      <w:pPr>
        <w:spacing w:before="100" w:beforeAutospacing="1" w:after="100" w:afterAutospacing="1" w:line="240" w:lineRule="auto"/>
        <w:ind w:left="360"/>
        <w:rPr>
          <w:rFonts w:ascii="Times New Roman" w:hAnsi="Times New Roman" w:eastAsia="Times New Roman" w:cs="Times New Roman"/>
          <w:kern w:val="0"/>
          <w14:ligatures w14:val="none"/>
        </w:rPr>
      </w:pPr>
    </w:p>
    <w:p w14:paraId="2FA2DD2E">
      <w:pPr>
        <w:jc w:val="both"/>
        <w:rPr>
          <w:rFonts w:ascii="Times New Roman" w:hAnsi="Times New Roman" w:cs="Times New Roman"/>
        </w:rPr>
      </w:pPr>
    </w:p>
    <w:p w14:paraId="67B2064B">
      <w:pPr>
        <w:jc w:val="both"/>
        <w:rPr>
          <w:rFonts w:ascii="Times New Roman" w:hAnsi="Times New Roman" w:cs="Times New Roman"/>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ahiru Baba" w:date="2025-05-06T11:25:30Z" w:initials="">
    <w:p w14:paraId="5AE04615">
      <w:pPr>
        <w:pStyle w:val="13"/>
      </w:pPr>
      <w:r>
        <w:annotationRef/>
      </w:r>
    </w:p>
  </w:comment>
  <w:comment w:id="1" w:author="Dahiru Baba" w:date="2025-05-06T11:27:49Z" w:initials="">
    <w:p w14:paraId="1623C6D4">
      <w:pPr>
        <w:pStyle w:val="13"/>
        <w:rPr>
          <w:rFonts w:hint="default"/>
          <w:lang w:val="en-US"/>
        </w:rPr>
      </w:pPr>
      <w:r>
        <w:rPr>
          <w:rFonts w:hint="default"/>
          <w:lang w:val="en-US"/>
        </w:rPr>
        <w:t>This references seems old can you use a more recent references of between 2 - 5 years. The first is 15 years old while the second is 22 years do you mean no improvement on thios situation in the last 15 and 22 years?</w:t>
      </w:r>
    </w:p>
  </w:comment>
  <w:comment w:id="2" w:author="Dahiru Baba" w:date="2025-05-06T11:30:37Z" w:initials="">
    <w:p w14:paraId="5CF6B5AE">
      <w:pPr>
        <w:pStyle w:val="13"/>
        <w:rPr>
          <w:rFonts w:hint="default"/>
          <w:lang w:val="en-US"/>
        </w:rPr>
      </w:pPr>
      <w:r>
        <w:rPr>
          <w:rFonts w:hint="default"/>
          <w:lang w:val="en-US"/>
        </w:rPr>
        <w:t>Same as above</w:t>
      </w:r>
    </w:p>
  </w:comment>
  <w:comment w:id="3" w:author="Dahiru Baba" w:date="2025-05-06T11:31:29Z" w:initials="">
    <w:p w14:paraId="152BC245">
      <w:pPr>
        <w:pStyle w:val="13"/>
        <w:rPr>
          <w:rFonts w:hint="default"/>
          <w:lang w:val="en-US"/>
        </w:rPr>
      </w:pPr>
      <w:r>
        <w:rPr>
          <w:rFonts w:hint="default"/>
          <w:lang w:val="en-US"/>
        </w:rPr>
        <w:t>Same as above</w:t>
      </w:r>
    </w:p>
  </w:comment>
  <w:comment w:id="4" w:author="Dahiru Baba" w:date="2025-05-06T11:31:48Z" w:initials="">
    <w:p w14:paraId="0A0B7D22">
      <w:pPr>
        <w:pStyle w:val="13"/>
        <w:rPr>
          <w:rFonts w:hint="default"/>
          <w:lang w:val="en-US"/>
        </w:rPr>
      </w:pPr>
      <w:r>
        <w:rPr>
          <w:rFonts w:hint="default"/>
          <w:lang w:val="en-US"/>
        </w:rPr>
        <w:t>Same problem of old references</w:t>
      </w:r>
    </w:p>
  </w:comment>
  <w:comment w:id="5" w:author="Dahiru Baba" w:date="2025-05-06T12:40:44Z" w:initials="">
    <w:p w14:paraId="055DE9D9">
      <w:pPr>
        <w:pStyle w:val="13"/>
        <w:rPr>
          <w:rFonts w:hint="default"/>
          <w:lang w:val="en-US"/>
        </w:rPr>
      </w:pPr>
      <w:r>
        <w:rPr>
          <w:rFonts w:hint="default"/>
          <w:lang w:val="en-US"/>
        </w:rPr>
        <w:t xml:space="preserve">In all your result you have not shown the agricuktral livelihood practice by the farmers . You need to show that. </w:t>
      </w:r>
    </w:p>
  </w:comment>
  <w:comment w:id="6" w:author="Dahiru Baba" w:date="2025-05-06T12:41:52Z" w:initials="">
    <w:p w14:paraId="08D17597">
      <w:pPr>
        <w:pStyle w:val="13"/>
        <w:rPr>
          <w:rFonts w:hint="default"/>
          <w:lang w:val="en-US"/>
        </w:rPr>
      </w:pPr>
      <w:r>
        <w:rPr>
          <w:rFonts w:hint="default"/>
          <w:lang w:val="en-US"/>
        </w:rPr>
        <w:t>These references are very old references. There is need for recent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E04615" w15:done="0"/>
  <w15:commentEx w15:paraId="1623C6D4" w15:done="0"/>
  <w15:commentEx w15:paraId="5CF6B5AE" w15:done="0"/>
  <w15:commentEx w15:paraId="152BC245" w15:done="0"/>
  <w15:commentEx w15:paraId="0A0B7D22" w15:done="0"/>
  <w15:commentEx w15:paraId="055DE9D9" w15:done="0"/>
  <w15:commentEx w15:paraId="08D175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atha">
    <w:altName w:val="Segoe UI Semilight"/>
    <w:panose1 w:val="02000400000000000000"/>
    <w:charset w:val="00"/>
    <w:family w:val="swiss"/>
    <w:pitch w:val="default"/>
    <w:sig w:usb0="00000000" w:usb1="00000000" w:usb2="00000000" w:usb3="00000000" w:csb0="00000001" w:csb1="00000000"/>
  </w:font>
  <w:font w:name="Aptos">
    <w:altName w:val="Segoe Print"/>
    <w:panose1 w:val="00000000000000000000"/>
    <w:charset w:val="00"/>
    <w:family w:val="swiss"/>
    <w:pitch w:val="default"/>
    <w:sig w:usb0="00000000" w:usb1="00000000" w:usb2="00000000" w:usb3="00000000" w:csb0="0000019F" w:csb1="00000000"/>
  </w:font>
  <w:font w:name="游明朝">
    <w:altName w:val="SimSun"/>
    <w:panose1 w:val="00000000000000000000"/>
    <w:charset w:val="86"/>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Yu Gothic Light">
    <w:panose1 w:val="020B0300000000000000"/>
    <w:charset w:val="80"/>
    <w:family w:val="auto"/>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5C9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DA0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484F5">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93118">
    <w:pPr>
      <w:pStyle w:val="16"/>
    </w:pPr>
    <w:r>
      <w:pict>
        <v:shape id="PowerPlusWaterMarkObject438864767" o:spid="_x0000_s1027"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FE97">
    <w:pPr>
      <w:pStyle w:val="16"/>
    </w:pPr>
    <w:r>
      <w:pict>
        <v:shape id="PowerPlusWaterMarkObject438864766" o:spid="_x0000_s1026"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D288">
    <w:pPr>
      <w:pStyle w:val="16"/>
    </w:pPr>
    <w:r>
      <w:pict>
        <v:shape id="PowerPlusWaterMarkObject438864765" o:spid="_x0000_s1025"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7018E"/>
    <w:multiLevelType w:val="multilevel"/>
    <w:tmpl w:val="1F07018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898403C"/>
    <w:multiLevelType w:val="multilevel"/>
    <w:tmpl w:val="4898403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hiru Baba">
    <w15:presenceInfo w15:providerId="WPS Office" w15:userId="604641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D2"/>
    <w:rsid w:val="0016766F"/>
    <w:rsid w:val="00200E24"/>
    <w:rsid w:val="002131F7"/>
    <w:rsid w:val="00244A6F"/>
    <w:rsid w:val="00294553"/>
    <w:rsid w:val="00457DA6"/>
    <w:rsid w:val="00472131"/>
    <w:rsid w:val="005919D2"/>
    <w:rsid w:val="005E7225"/>
    <w:rsid w:val="00602099"/>
    <w:rsid w:val="00746293"/>
    <w:rsid w:val="007B3FC0"/>
    <w:rsid w:val="007E4318"/>
    <w:rsid w:val="00853EAF"/>
    <w:rsid w:val="009D24DE"/>
    <w:rsid w:val="00A0360B"/>
    <w:rsid w:val="00B90C4C"/>
    <w:rsid w:val="00BD61FD"/>
    <w:rsid w:val="00CC48B2"/>
    <w:rsid w:val="00E54555"/>
    <w:rsid w:val="00F03854"/>
    <w:rsid w:val="67806306"/>
  </w:rsids>
  <m:mathPr>
    <m:mathFont m:val="Cambria Math"/>
    <m:brkBin m:val="before"/>
    <m:brkBinSub m:val="--"/>
    <m:smallFrac m:val="0"/>
    <m:dispDef/>
    <m:lMargin m:val="0"/>
    <m:rMargin m:val="0"/>
    <m:defJc m:val="centerGroup"/>
    <m:wrapIndent m:val="1440"/>
    <m:intLim m:val="subSup"/>
    <m:naryLim m:val="undOvr"/>
  </m:mathPr>
  <w:themeFontLang w:val="en-IN" w:eastAsia="ja-JP"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IN" w:eastAsia="ja-JP" w:bidi="ta-IN"/>
      <w14:ligatures w14:val="standardContextual"/>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character" w:styleId="14">
    <w:name w:val="Emphasis"/>
    <w:basedOn w:val="11"/>
    <w:qFormat/>
    <w:uiPriority w:val="20"/>
    <w:rPr>
      <w:i/>
      <w:iCs/>
    </w:rPr>
  </w:style>
  <w:style w:type="paragraph" w:styleId="15">
    <w:name w:val="footer"/>
    <w:basedOn w:val="1"/>
    <w:link w:val="43"/>
    <w:unhideWhenUsed/>
    <w:qFormat/>
    <w:uiPriority w:val="99"/>
    <w:pPr>
      <w:tabs>
        <w:tab w:val="center" w:pos="4680"/>
        <w:tab w:val="right" w:pos="9360"/>
      </w:tabs>
      <w:spacing w:after="0" w:line="240" w:lineRule="auto"/>
    </w:pPr>
  </w:style>
  <w:style w:type="paragraph" w:styleId="16">
    <w:name w:val="header"/>
    <w:basedOn w:val="1"/>
    <w:link w:val="42"/>
    <w:unhideWhenUsed/>
    <w:qFormat/>
    <w:uiPriority w:val="99"/>
    <w:pPr>
      <w:tabs>
        <w:tab w:val="center" w:pos="4680"/>
        <w:tab w:val="right" w:pos="9360"/>
      </w:tabs>
      <w:spacing w:after="0" w:line="240" w:lineRule="auto"/>
    </w:pPr>
  </w:style>
  <w:style w:type="character" w:styleId="17">
    <w:name w:val="Hyperlink"/>
    <w:basedOn w:val="11"/>
    <w:unhideWhenUsed/>
    <w:qFormat/>
    <w:uiPriority w:val="99"/>
    <w:rPr>
      <w:color w:val="467886" w:themeColor="hyperlink"/>
      <w:u w:val="single"/>
      <w14:textFill>
        <w14:solidFill>
          <w14:schemeClr w14:val="hlink"/>
        </w14:solidFill>
      </w14:textFill>
    </w:rPr>
  </w:style>
  <w:style w:type="character" w:styleId="18">
    <w:name w:val="Strong"/>
    <w:basedOn w:val="11"/>
    <w:qFormat/>
    <w:uiPriority w:val="22"/>
    <w:rPr>
      <w:b/>
      <w:bCs/>
    </w:rPr>
  </w:style>
  <w:style w:type="paragraph" w:styleId="19">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3">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5">
    <w:name w:val="Heading 4 Char"/>
    <w:basedOn w:val="11"/>
    <w:link w:val="5"/>
    <w:semiHidden/>
    <w:qFormat/>
    <w:uiPriority w:val="9"/>
    <w:rPr>
      <w:rFonts w:eastAsiaTheme="majorEastAsia" w:cstheme="majorBidi"/>
      <w:i/>
      <w:iCs/>
      <w:color w:val="104862" w:themeColor="accent1" w:themeShade="BF"/>
    </w:rPr>
  </w:style>
  <w:style w:type="character" w:customStyle="1" w:styleId="26">
    <w:name w:val="Heading 5 Char"/>
    <w:basedOn w:val="11"/>
    <w:link w:val="6"/>
    <w:semiHidden/>
    <w:qFormat/>
    <w:uiPriority w:val="9"/>
    <w:rPr>
      <w:rFonts w:eastAsiaTheme="majorEastAsia" w:cstheme="majorBidi"/>
      <w:color w:val="104862" w:themeColor="accent1" w:themeShade="BF"/>
    </w:rPr>
  </w:style>
  <w:style w:type="character" w:customStyle="1" w:styleId="27">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21"/>
    <w:qFormat/>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Intense Quote Char"/>
    <w:basedOn w:val="11"/>
    <w:link w:val="37"/>
    <w:qFormat/>
    <w:uiPriority w:val="30"/>
    <w:rPr>
      <w:i/>
      <w:iCs/>
      <w:color w:val="104862" w:themeColor="accent1" w:themeShade="BF"/>
    </w:rPr>
  </w:style>
  <w:style w:type="character" w:customStyle="1" w:styleId="39">
    <w:name w:val="Intense Reference"/>
    <w:basedOn w:val="11"/>
    <w:qFormat/>
    <w:uiPriority w:val="32"/>
    <w:rPr>
      <w:b/>
      <w:bCs/>
      <w:smallCaps/>
      <w:color w:val="104862" w:themeColor="accent1" w:themeShade="BF"/>
      <w:spacing w:val="5"/>
    </w:rPr>
  </w:style>
  <w:style w:type="character" w:customStyle="1" w:styleId="40">
    <w:name w:val="relative"/>
    <w:basedOn w:val="11"/>
    <w:qFormat/>
    <w:uiPriority w:val="0"/>
  </w:style>
  <w:style w:type="character" w:customStyle="1" w:styleId="41">
    <w:name w:val="Unresolved Mention"/>
    <w:basedOn w:val="11"/>
    <w:semiHidden/>
    <w:unhideWhenUsed/>
    <w:qFormat/>
    <w:uiPriority w:val="99"/>
    <w:rPr>
      <w:color w:val="605E5C"/>
      <w:shd w:val="clear" w:color="auto" w:fill="E1DFDD"/>
    </w:rPr>
  </w:style>
  <w:style w:type="character" w:customStyle="1" w:styleId="42">
    <w:name w:val="Header Char"/>
    <w:basedOn w:val="11"/>
    <w:link w:val="16"/>
    <w:qFormat/>
    <w:uiPriority w:val="99"/>
  </w:style>
  <w:style w:type="character" w:customStyle="1" w:styleId="43">
    <w:name w:val="Footer Char"/>
    <w:basedOn w:val="11"/>
    <w:link w:val="15"/>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4213</Words>
  <Characters>24018</Characters>
  <Lines>200</Lines>
  <Paragraphs>56</Paragraphs>
  <TotalTime>116</TotalTime>
  <ScaleCrop>false</ScaleCrop>
  <LinksUpToDate>false</LinksUpToDate>
  <CharactersWithSpaces>28175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2025-05-04T15:50:00Z</dcterms:created>
  <dc:creator>JEGADEESAN MUNIANDI</dc:creator>
  <cp:lastModifiedBy>Dahiru Baba</cp:lastModifiedBy>
  <dcterms:modified xsi:type="dcterms:W3CDTF">2025-05-06T11:42:43Z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2C481185279340BAAD4AF768918BCDBC_12</vt:lpwstr>
  </property>
</Properties>
</file>