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C3C0" w14:textId="77777777" w:rsidR="00092F4C" w:rsidRPr="000A61D4" w:rsidRDefault="00092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92F4C" w:rsidRPr="000A61D4" w14:paraId="793DE198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79136CB2" w14:textId="77777777" w:rsidR="00092F4C" w:rsidRPr="000A61D4" w:rsidRDefault="00092F4C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92F4C" w:rsidRPr="000A61D4" w14:paraId="05EF87EC" w14:textId="77777777">
        <w:trPr>
          <w:trHeight w:val="290"/>
        </w:trPr>
        <w:tc>
          <w:tcPr>
            <w:tcW w:w="5167" w:type="dxa"/>
          </w:tcPr>
          <w:p w14:paraId="56048B04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0" w:name="_cqn2sp8in9la" w:colFirst="0" w:colLast="0"/>
        <w:bookmarkEnd w:id="0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E99B" w14:textId="77777777" w:rsidR="00092F4C" w:rsidRPr="000A61D4" w:rsidRDefault="007D332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A61D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A61D4">
              <w:rPr>
                <w:rFonts w:ascii="Arial" w:hAnsi="Arial" w:cs="Arial"/>
                <w:sz w:val="20"/>
                <w:szCs w:val="20"/>
              </w:rPr>
              <w:instrText xml:space="preserve"> HYPERLINK "https://journalacri.com/index.php/ACRI" \h </w:instrText>
            </w:r>
            <w:r w:rsidRPr="000A61D4">
              <w:rPr>
                <w:rFonts w:ascii="Arial" w:hAnsi="Arial" w:cs="Arial"/>
                <w:sz w:val="20"/>
                <w:szCs w:val="20"/>
              </w:rPr>
            </w:r>
            <w:r w:rsidRPr="000A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61D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Archives of Current Research International</w:t>
            </w:r>
            <w:r w:rsidRPr="000A61D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fldChar w:fldCharType="end"/>
            </w:r>
            <w:r w:rsidRPr="000A61D4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92F4C" w:rsidRPr="000A61D4" w14:paraId="27F9B420" w14:textId="77777777">
        <w:trPr>
          <w:trHeight w:val="290"/>
        </w:trPr>
        <w:tc>
          <w:tcPr>
            <w:tcW w:w="5167" w:type="dxa"/>
          </w:tcPr>
          <w:p w14:paraId="513E2D71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378B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Ms_ACRI_134672</w:t>
            </w:r>
          </w:p>
        </w:tc>
      </w:tr>
      <w:tr w:rsidR="00092F4C" w:rsidRPr="000A61D4" w14:paraId="1F27D77B" w14:textId="77777777">
        <w:trPr>
          <w:trHeight w:val="650"/>
        </w:trPr>
        <w:tc>
          <w:tcPr>
            <w:tcW w:w="5167" w:type="dxa"/>
          </w:tcPr>
          <w:p w14:paraId="3180074B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8FA8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Agricultural Extension in Post-COVID Era: Lessons Learned and Path Forward</w:t>
            </w:r>
          </w:p>
        </w:tc>
      </w:tr>
      <w:tr w:rsidR="00092F4C" w:rsidRPr="000A61D4" w14:paraId="2A2487E3" w14:textId="77777777">
        <w:trPr>
          <w:trHeight w:val="332"/>
        </w:trPr>
        <w:tc>
          <w:tcPr>
            <w:tcW w:w="5167" w:type="dxa"/>
          </w:tcPr>
          <w:p w14:paraId="56824D0B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8426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820F070" w14:textId="77777777" w:rsidR="00092F4C" w:rsidRPr="000A61D4" w:rsidRDefault="00092F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9A4F8C8" w14:textId="49FFC278" w:rsidR="00092F4C" w:rsidRPr="000A61D4" w:rsidRDefault="00092F4C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92F4C" w:rsidRPr="000A61D4" w14:paraId="2A22CE47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68E8CA80" w14:textId="77777777" w:rsidR="00092F4C" w:rsidRPr="000A61D4" w:rsidRDefault="007D332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A61D4">
              <w:rPr>
                <w:rFonts w:ascii="Arial" w:eastAsia="Times New Roman" w:hAnsi="Arial" w:cs="Arial"/>
                <w:highlight w:val="yellow"/>
              </w:rPr>
              <w:t>PART  1:</w:t>
            </w:r>
            <w:r w:rsidRPr="000A61D4">
              <w:rPr>
                <w:rFonts w:ascii="Arial" w:eastAsia="Times New Roman" w:hAnsi="Arial" w:cs="Arial"/>
              </w:rPr>
              <w:t xml:space="preserve"> Comments</w:t>
            </w:r>
          </w:p>
          <w:p w14:paraId="45AD7308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F4C" w:rsidRPr="000A61D4" w14:paraId="1D2B2DB1" w14:textId="77777777">
        <w:tc>
          <w:tcPr>
            <w:tcW w:w="5351" w:type="dxa"/>
          </w:tcPr>
          <w:p w14:paraId="14504181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65ED9ED1" w14:textId="77777777" w:rsidR="00092F4C" w:rsidRPr="000A61D4" w:rsidRDefault="007D332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A61D4">
              <w:rPr>
                <w:rFonts w:ascii="Arial" w:eastAsia="Times New Roman" w:hAnsi="Arial" w:cs="Arial"/>
              </w:rPr>
              <w:t>Reviewer’s comment</w:t>
            </w:r>
          </w:p>
          <w:p w14:paraId="67F2B787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79CB1" w14:textId="77777777" w:rsidR="00092F4C" w:rsidRPr="000A61D4" w:rsidRDefault="007D332F">
            <w:pPr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8C32CA9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2951AA0" w14:textId="77777777" w:rsidR="00092F4C" w:rsidRPr="000A61D4" w:rsidRDefault="007D33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A61D4">
              <w:rPr>
                <w:rFonts w:ascii="Arial" w:eastAsia="Times New Roman" w:hAnsi="Arial" w:cs="Arial"/>
              </w:rPr>
              <w:t>Author’s Feedback</w:t>
            </w:r>
            <w:r w:rsidRPr="000A61D4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0A61D4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92F4C" w:rsidRPr="000A61D4" w14:paraId="494270FC" w14:textId="77777777">
        <w:trPr>
          <w:trHeight w:val="1264"/>
        </w:trPr>
        <w:tc>
          <w:tcPr>
            <w:tcW w:w="5351" w:type="dxa"/>
          </w:tcPr>
          <w:p w14:paraId="1C84904E" w14:textId="77777777" w:rsidR="00092F4C" w:rsidRPr="000A61D4" w:rsidRDefault="007D3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4A0D23C" w14:textId="77777777" w:rsidR="00092F4C" w:rsidRPr="000A61D4" w:rsidRDefault="00092F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8AE0FBA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hAnsi="Arial" w:cs="Arial"/>
                <w:sz w:val="20"/>
                <w:szCs w:val="20"/>
              </w:rPr>
              <w:t>Agriculture farming, Advance technology and growth potential with new innovations technology in agriculture sector.</w:t>
            </w:r>
          </w:p>
        </w:tc>
        <w:tc>
          <w:tcPr>
            <w:tcW w:w="6442" w:type="dxa"/>
          </w:tcPr>
          <w:p w14:paraId="589E3ACB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2F4C" w:rsidRPr="000A61D4" w14:paraId="3FDFEA41" w14:textId="77777777" w:rsidTr="00D33053">
        <w:trPr>
          <w:trHeight w:val="782"/>
        </w:trPr>
        <w:tc>
          <w:tcPr>
            <w:tcW w:w="5351" w:type="dxa"/>
          </w:tcPr>
          <w:p w14:paraId="14F55B53" w14:textId="77777777" w:rsidR="00092F4C" w:rsidRPr="000A61D4" w:rsidRDefault="007D3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23BD4896" w14:textId="77777777" w:rsidR="00092F4C" w:rsidRPr="000A61D4" w:rsidRDefault="007D3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2F965645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5785C40" w14:textId="77777777" w:rsidR="00092F4C" w:rsidRPr="000A61D4" w:rsidRDefault="007D332F">
            <w:pPr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6577CC27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2F4C" w:rsidRPr="000A61D4" w14:paraId="00CBAC97" w14:textId="77777777" w:rsidTr="00D33053">
        <w:trPr>
          <w:trHeight w:val="521"/>
        </w:trPr>
        <w:tc>
          <w:tcPr>
            <w:tcW w:w="5351" w:type="dxa"/>
          </w:tcPr>
          <w:p w14:paraId="0C2AA3A5" w14:textId="77777777" w:rsidR="00092F4C" w:rsidRPr="000A61D4" w:rsidRDefault="007D332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A61D4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5AD4B739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2D85EE15" w14:textId="77777777" w:rsidR="00092F4C" w:rsidRPr="000A61D4" w:rsidRDefault="007D332F">
            <w:pPr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sz w:val="20"/>
                <w:szCs w:val="20"/>
              </w:rPr>
              <w:t>Objective of Study, Research methodology and Importance of agriculture farming beneficial for Society.</w:t>
            </w:r>
          </w:p>
        </w:tc>
        <w:tc>
          <w:tcPr>
            <w:tcW w:w="6442" w:type="dxa"/>
          </w:tcPr>
          <w:p w14:paraId="060B7672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2F4C" w:rsidRPr="000A61D4" w14:paraId="5EB67707" w14:textId="77777777">
        <w:trPr>
          <w:trHeight w:val="704"/>
        </w:trPr>
        <w:tc>
          <w:tcPr>
            <w:tcW w:w="5351" w:type="dxa"/>
          </w:tcPr>
          <w:p w14:paraId="20A8C0AC" w14:textId="77777777" w:rsidR="00092F4C" w:rsidRPr="000A61D4" w:rsidRDefault="007D332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0A61D4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04F45996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2D1D78F7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2F4C" w:rsidRPr="000A61D4" w14:paraId="51F53BA4" w14:textId="77777777">
        <w:trPr>
          <w:trHeight w:val="703"/>
        </w:trPr>
        <w:tc>
          <w:tcPr>
            <w:tcW w:w="5351" w:type="dxa"/>
          </w:tcPr>
          <w:p w14:paraId="19014131" w14:textId="77777777" w:rsidR="00092F4C" w:rsidRPr="000A61D4" w:rsidRDefault="007D33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602EB756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sz w:val="20"/>
                <w:szCs w:val="20"/>
              </w:rPr>
              <w:t xml:space="preserve">Case study data </w:t>
            </w:r>
            <w:proofErr w:type="spellStart"/>
            <w:r w:rsidRPr="000A61D4">
              <w:rPr>
                <w:rFonts w:ascii="Arial" w:hAnsi="Arial" w:cs="Arial"/>
                <w:sz w:val="20"/>
                <w:szCs w:val="20"/>
              </w:rPr>
              <w:t>eloborate</w:t>
            </w:r>
            <w:proofErr w:type="spellEnd"/>
            <w:r w:rsidRPr="000A61D4">
              <w:rPr>
                <w:rFonts w:ascii="Arial" w:hAnsi="Arial" w:cs="Arial"/>
                <w:sz w:val="20"/>
                <w:szCs w:val="20"/>
              </w:rPr>
              <w:t xml:space="preserve">, New precision farming techniques utilisation in agriculture </w:t>
            </w:r>
            <w:proofErr w:type="spellStart"/>
            <w:r w:rsidRPr="000A61D4">
              <w:rPr>
                <w:rFonts w:ascii="Arial" w:hAnsi="Arial" w:cs="Arial"/>
                <w:sz w:val="20"/>
                <w:szCs w:val="20"/>
              </w:rPr>
              <w:t>farming.Goverment</w:t>
            </w:r>
            <w:proofErr w:type="spellEnd"/>
            <w:r w:rsidRPr="000A61D4">
              <w:rPr>
                <w:rFonts w:ascii="Arial" w:hAnsi="Arial" w:cs="Arial"/>
                <w:sz w:val="20"/>
                <w:szCs w:val="20"/>
              </w:rPr>
              <w:t xml:space="preserve"> Initiative towards Farming techniques.</w:t>
            </w:r>
          </w:p>
        </w:tc>
        <w:tc>
          <w:tcPr>
            <w:tcW w:w="6442" w:type="dxa"/>
          </w:tcPr>
          <w:p w14:paraId="7B3C4378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2F4C" w:rsidRPr="000A61D4" w14:paraId="22C53862" w14:textId="77777777">
        <w:trPr>
          <w:trHeight w:val="386"/>
        </w:trPr>
        <w:tc>
          <w:tcPr>
            <w:tcW w:w="5351" w:type="dxa"/>
          </w:tcPr>
          <w:p w14:paraId="47FDF5E5" w14:textId="77777777" w:rsidR="00092F4C" w:rsidRPr="000A61D4" w:rsidRDefault="007D332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A61D4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4CF1A92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83B3EB6" w14:textId="77777777" w:rsidR="00092F4C" w:rsidRPr="000A61D4" w:rsidRDefault="007D332F">
            <w:pPr>
              <w:rPr>
                <w:rFonts w:ascii="Arial" w:hAnsi="Arial" w:cs="Arial"/>
                <w:sz w:val="20"/>
                <w:szCs w:val="20"/>
              </w:rPr>
            </w:pPr>
            <w:r w:rsidRPr="000A61D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23E1A6B5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F4C" w:rsidRPr="000A61D4" w14:paraId="4A3E4703" w14:textId="77777777" w:rsidTr="00D33053">
        <w:trPr>
          <w:trHeight w:val="260"/>
        </w:trPr>
        <w:tc>
          <w:tcPr>
            <w:tcW w:w="5351" w:type="dxa"/>
          </w:tcPr>
          <w:p w14:paraId="0310DE26" w14:textId="77777777" w:rsidR="00092F4C" w:rsidRPr="000A61D4" w:rsidRDefault="007D33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A61D4">
              <w:rPr>
                <w:rFonts w:ascii="Arial" w:eastAsia="Times New Roman" w:hAnsi="Arial" w:cs="Arial"/>
                <w:u w:val="single"/>
              </w:rPr>
              <w:t>Optional/General</w:t>
            </w:r>
            <w:r w:rsidRPr="000A61D4">
              <w:rPr>
                <w:rFonts w:ascii="Arial" w:eastAsia="Times New Roman" w:hAnsi="Arial" w:cs="Arial"/>
              </w:rPr>
              <w:t xml:space="preserve"> </w:t>
            </w:r>
            <w:r w:rsidRPr="000A61D4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3927036A" w14:textId="77777777" w:rsidR="00092F4C" w:rsidRPr="000A61D4" w:rsidRDefault="00092F4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8BAC869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0A738E4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83856" w14:textId="77777777" w:rsidR="00092F4C" w:rsidRPr="000A61D4" w:rsidRDefault="00092F4C" w:rsidP="00D330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E6636CD" w14:textId="77777777" w:rsidR="00092F4C" w:rsidRPr="000A61D4" w:rsidRDefault="00092F4C" w:rsidP="00D330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92F4C" w:rsidRPr="000A61D4" w14:paraId="57180841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1E1A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A61D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0A61D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0CFCBE2A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92F4C" w:rsidRPr="000A61D4" w14:paraId="31DF5A87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8BE4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8158" w14:textId="77777777" w:rsidR="00092F4C" w:rsidRPr="000A61D4" w:rsidRDefault="007D332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A61D4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1F4EECCE" w14:textId="77777777" w:rsidR="00092F4C" w:rsidRPr="000A61D4" w:rsidRDefault="007D33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A61D4">
              <w:rPr>
                <w:rFonts w:ascii="Arial" w:eastAsia="Times New Roman" w:hAnsi="Arial" w:cs="Arial"/>
              </w:rPr>
              <w:t>Author’s comment</w:t>
            </w:r>
            <w:r w:rsidRPr="000A61D4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0A61D4">
              <w:rPr>
                <w:rFonts w:ascii="Arial" w:eastAsia="Times New Roman" w:hAnsi="Arial" w:cs="Arial"/>
                <w:b w:val="0"/>
                <w:i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092F4C" w:rsidRPr="000A61D4" w14:paraId="6DC205A6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AFA7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1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0F7F85DE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5437" w14:textId="77777777" w:rsidR="00092F4C" w:rsidRPr="000A61D4" w:rsidRDefault="007D3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0A61D4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(If yes, Kindly please write down the ethical issues here in detail)</w:t>
            </w:r>
          </w:p>
          <w:p w14:paraId="5A8E8F28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16CED2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4809073C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76470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4D5C9" w14:textId="77777777" w:rsidR="00092F4C" w:rsidRPr="000A61D4" w:rsidRDefault="00092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A433B" w14:textId="77777777" w:rsidR="00092F4C" w:rsidRPr="000A61D4" w:rsidRDefault="00092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8C1EDA" w14:textId="77777777" w:rsidR="00092F4C" w:rsidRPr="000A61D4" w:rsidRDefault="00092F4C">
      <w:pPr>
        <w:rPr>
          <w:rFonts w:ascii="Arial" w:hAnsi="Arial" w:cs="Arial"/>
          <w:sz w:val="20"/>
          <w:szCs w:val="20"/>
        </w:rPr>
      </w:pPr>
    </w:p>
    <w:p w14:paraId="0161A905" w14:textId="77777777" w:rsidR="00092F4C" w:rsidRPr="000A61D4" w:rsidRDefault="00092F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BC7F70" w14:textId="77777777" w:rsidR="00D33053" w:rsidRPr="000A61D4" w:rsidRDefault="00D330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513412" w14:textId="77777777" w:rsidR="00D33053" w:rsidRPr="000A61D4" w:rsidRDefault="00D330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211EF0" w14:textId="77777777" w:rsidR="00D33053" w:rsidRPr="000A61D4" w:rsidRDefault="00D33053" w:rsidP="00D33053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195267455"/>
      <w:r w:rsidRPr="000A61D4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bookmarkEnd w:id="1"/>
    <w:p w14:paraId="7DF97086" w14:textId="77777777" w:rsidR="00D33053" w:rsidRPr="000A61D4" w:rsidRDefault="00D330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402744" w14:textId="6AECE8B2" w:rsidR="00D33053" w:rsidRPr="000A61D4" w:rsidRDefault="00D330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0A61D4">
        <w:rPr>
          <w:rFonts w:ascii="Arial" w:hAnsi="Arial" w:cs="Arial"/>
          <w:b/>
          <w:bCs/>
          <w:color w:val="000000"/>
          <w:sz w:val="20"/>
          <w:szCs w:val="20"/>
        </w:rPr>
        <w:t xml:space="preserve">Amar Vijay </w:t>
      </w:r>
      <w:proofErr w:type="spellStart"/>
      <w:r w:rsidRPr="000A61D4">
        <w:rPr>
          <w:rFonts w:ascii="Arial" w:hAnsi="Arial" w:cs="Arial"/>
          <w:b/>
          <w:bCs/>
          <w:color w:val="000000"/>
          <w:sz w:val="20"/>
          <w:szCs w:val="20"/>
        </w:rPr>
        <w:t>Jamnekar</w:t>
      </w:r>
      <w:proofErr w:type="spellEnd"/>
      <w:r w:rsidRPr="000A61D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A61D4">
        <w:rPr>
          <w:rFonts w:ascii="Arial" w:hAnsi="Arial" w:cs="Arial"/>
          <w:b/>
          <w:bCs/>
          <w:color w:val="000000"/>
          <w:sz w:val="20"/>
          <w:szCs w:val="20"/>
        </w:rPr>
        <w:t>Sant Gadge Baba Amravati University</w:t>
      </w:r>
      <w:r w:rsidRPr="000A61D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A61D4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sectPr w:rsidR="00D33053" w:rsidRPr="000A61D4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C7E2" w14:textId="77777777" w:rsidR="005C0B00" w:rsidRDefault="005C0B00">
      <w:r>
        <w:separator/>
      </w:r>
    </w:p>
  </w:endnote>
  <w:endnote w:type="continuationSeparator" w:id="0">
    <w:p w14:paraId="0D258D1F" w14:textId="77777777" w:rsidR="005C0B00" w:rsidRDefault="005C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7626" w14:textId="77777777" w:rsidR="00092F4C" w:rsidRDefault="007D332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BC32" w14:textId="77777777" w:rsidR="005C0B00" w:rsidRDefault="005C0B00">
      <w:r>
        <w:separator/>
      </w:r>
    </w:p>
  </w:footnote>
  <w:footnote w:type="continuationSeparator" w:id="0">
    <w:p w14:paraId="73A5561F" w14:textId="77777777" w:rsidR="005C0B00" w:rsidRDefault="005C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24BC" w14:textId="77777777" w:rsidR="00092F4C" w:rsidRDefault="00092F4C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5DC71AF5" w14:textId="77777777" w:rsidR="00092F4C" w:rsidRDefault="007D332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4C"/>
    <w:rsid w:val="00092F4C"/>
    <w:rsid w:val="000A61D4"/>
    <w:rsid w:val="005C0B00"/>
    <w:rsid w:val="00636769"/>
    <w:rsid w:val="007D332F"/>
    <w:rsid w:val="007E24AC"/>
    <w:rsid w:val="00A4733A"/>
    <w:rsid w:val="00A854EA"/>
    <w:rsid w:val="00BC69E1"/>
    <w:rsid w:val="00D33053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475C"/>
  <w15:docId w15:val="{F6F8D66E-F049-46AA-9E54-5A36B9FC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C69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6</cp:revision>
  <dcterms:created xsi:type="dcterms:W3CDTF">2025-04-15T07:32:00Z</dcterms:created>
  <dcterms:modified xsi:type="dcterms:W3CDTF">2025-04-23T12:30:00Z</dcterms:modified>
</cp:coreProperties>
</file>