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ED72D" w14:textId="433DECEA" w:rsidR="00AE231F" w:rsidRPr="0045147F" w:rsidRDefault="00AE231F"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Agripreneurship: A Tool for Revitalizing and Unlocking the Potential of Rural Economies</w:t>
      </w:r>
    </w:p>
    <w:p w14:paraId="73B58C61" w14:textId="77777777" w:rsidR="005260B9" w:rsidRDefault="005260B9" w:rsidP="0045147F">
      <w:pPr>
        <w:spacing w:line="360" w:lineRule="auto"/>
        <w:jc w:val="center"/>
        <w:rPr>
          <w:rFonts w:ascii="Times New Roman" w:hAnsi="Times New Roman" w:cs="Times New Roman"/>
          <w:b/>
          <w:sz w:val="24"/>
          <w:szCs w:val="24"/>
        </w:rPr>
      </w:pPr>
    </w:p>
    <w:p w14:paraId="328E6191" w14:textId="2B4791EA" w:rsidR="00A45481" w:rsidRPr="0045147F" w:rsidRDefault="00A45481"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Abstract</w:t>
      </w:r>
    </w:p>
    <w:p w14:paraId="1B41C381" w14:textId="51FE5C37" w:rsidR="00A45481" w:rsidRDefault="00EE3AA7"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w:t>
      </w:r>
      <w:r w:rsidR="00A45481" w:rsidRPr="0045147F">
        <w:rPr>
          <w:rFonts w:ascii="Times New Roman" w:hAnsi="Times New Roman" w:cs="Times New Roman"/>
          <w:sz w:val="24"/>
          <w:szCs w:val="24"/>
        </w:rPr>
        <w:t xml:space="preserve">gripreneurship could potentially be used as an instrumental means to address issues like low productivity, fragmented landholdings, and uncertain markets in India's agricultural industry. Combining entrepreneurship and agriculture, agribusiness encourages creative, sustainable methods that boost resilience, productivity, and profitability. It includes a variety of pursuits that promote rural development, food security, and environmental preservation, such as organic farming, agro-processing, and </w:t>
      </w:r>
      <w:proofErr w:type="spellStart"/>
      <w:r w:rsidR="00A45481" w:rsidRPr="0045147F">
        <w:rPr>
          <w:rFonts w:ascii="Times New Roman" w:hAnsi="Times New Roman" w:cs="Times New Roman"/>
          <w:sz w:val="24"/>
          <w:szCs w:val="24"/>
        </w:rPr>
        <w:t>agritourism</w:t>
      </w:r>
      <w:proofErr w:type="spellEnd"/>
      <w:r w:rsidR="00A45481" w:rsidRPr="0045147F">
        <w:rPr>
          <w:rFonts w:ascii="Times New Roman" w:hAnsi="Times New Roman" w:cs="Times New Roman"/>
          <w:sz w:val="24"/>
          <w:szCs w:val="24"/>
        </w:rPr>
        <w:t xml:space="preserve">. The expansion of agripreneurship has been propelled by important factors such as market orientation, legislative assistance, and technological adoption, which have reduced urban migration and created opportunities. This article also addresses issues like low </w:t>
      </w:r>
      <w:r w:rsidR="00441242" w:rsidRPr="0045147F">
        <w:rPr>
          <w:rFonts w:ascii="Times New Roman" w:hAnsi="Times New Roman" w:cs="Times New Roman"/>
          <w:sz w:val="24"/>
          <w:szCs w:val="24"/>
        </w:rPr>
        <w:t>technical awareness</w:t>
      </w:r>
      <w:r w:rsidR="00A45481" w:rsidRPr="0045147F">
        <w:rPr>
          <w:rFonts w:ascii="Times New Roman" w:hAnsi="Times New Roman" w:cs="Times New Roman"/>
          <w:sz w:val="24"/>
          <w:szCs w:val="24"/>
        </w:rPr>
        <w:t xml:space="preserve">, financial limitations, and inadequate infrastructure faced by agripreneurs. Agripreneurship offers an avenue to economic growth, poverty reduction, and improved livelihoods by encouraging innovation, capacity building, and sustainable practices. Further successful case studies highlight </w:t>
      </w:r>
      <w:proofErr w:type="spellStart"/>
      <w:r w:rsidR="00A45481" w:rsidRPr="0045147F">
        <w:rPr>
          <w:rFonts w:ascii="Times New Roman" w:hAnsi="Times New Roman" w:cs="Times New Roman"/>
          <w:sz w:val="24"/>
          <w:szCs w:val="24"/>
        </w:rPr>
        <w:t>agripreneurship's</w:t>
      </w:r>
      <w:proofErr w:type="spellEnd"/>
      <w:r w:rsidR="00A45481" w:rsidRPr="0045147F">
        <w:rPr>
          <w:rFonts w:ascii="Times New Roman" w:hAnsi="Times New Roman" w:cs="Times New Roman"/>
          <w:sz w:val="24"/>
          <w:szCs w:val="24"/>
        </w:rPr>
        <w:t xml:space="preserve"> capacity to stimulate rural economies and appropriate </w:t>
      </w:r>
      <w:r w:rsidR="00902675" w:rsidRPr="0045147F">
        <w:rPr>
          <w:rFonts w:ascii="Times New Roman" w:hAnsi="Times New Roman" w:cs="Times New Roman"/>
          <w:sz w:val="24"/>
          <w:szCs w:val="24"/>
        </w:rPr>
        <w:t>policies</w:t>
      </w:r>
      <w:r w:rsidR="00A45481" w:rsidRPr="0045147F">
        <w:rPr>
          <w:rFonts w:ascii="Times New Roman" w:hAnsi="Times New Roman" w:cs="Times New Roman"/>
          <w:sz w:val="24"/>
          <w:szCs w:val="24"/>
        </w:rPr>
        <w:t xml:space="preserve"> and institu</w:t>
      </w:r>
      <w:r w:rsidR="00902675" w:rsidRPr="0045147F">
        <w:rPr>
          <w:rFonts w:ascii="Times New Roman" w:hAnsi="Times New Roman" w:cs="Times New Roman"/>
          <w:sz w:val="24"/>
          <w:szCs w:val="24"/>
        </w:rPr>
        <w:t>tional measures were suggested to facilitate its extensive adoption</w:t>
      </w:r>
      <w:r w:rsidR="00A45481" w:rsidRPr="0045147F">
        <w:rPr>
          <w:rFonts w:ascii="Times New Roman" w:hAnsi="Times New Roman" w:cs="Times New Roman"/>
          <w:sz w:val="24"/>
          <w:szCs w:val="24"/>
        </w:rPr>
        <w:t>. This represents an enormous shift in India's agricultural landscape.</w:t>
      </w:r>
    </w:p>
    <w:p w14:paraId="355AFD70" w14:textId="2D6A1FE4" w:rsidR="006840C6" w:rsidRPr="006840C6" w:rsidRDefault="006840C6" w:rsidP="0045147F">
      <w:pPr>
        <w:spacing w:line="360" w:lineRule="auto"/>
        <w:jc w:val="both"/>
        <w:rPr>
          <w:rFonts w:ascii="Times New Roman" w:hAnsi="Times New Roman" w:cs="Times New Roman"/>
          <w:sz w:val="24"/>
          <w:szCs w:val="24"/>
        </w:rPr>
      </w:pPr>
      <w:r w:rsidRPr="006840C6">
        <w:rPr>
          <w:rFonts w:ascii="Times New Roman" w:hAnsi="Times New Roman" w:cs="Times New Roman"/>
          <w:b/>
          <w:sz w:val="24"/>
          <w:szCs w:val="24"/>
        </w:rPr>
        <w:t xml:space="preserve">Key Words: </w:t>
      </w:r>
      <w:r w:rsidRPr="006840C6">
        <w:rPr>
          <w:rFonts w:ascii="Times New Roman" w:hAnsi="Times New Roman" w:cs="Times New Roman"/>
          <w:sz w:val="24"/>
          <w:szCs w:val="24"/>
        </w:rPr>
        <w:t>Agripreneurship, rural economies, profitability, capacity building, rural development</w:t>
      </w:r>
      <w:r>
        <w:rPr>
          <w:rFonts w:ascii="Times New Roman" w:hAnsi="Times New Roman" w:cs="Times New Roman"/>
          <w:sz w:val="24"/>
          <w:szCs w:val="24"/>
        </w:rPr>
        <w:t>.</w:t>
      </w:r>
    </w:p>
    <w:p w14:paraId="44F5FECF" w14:textId="7EB97FD6" w:rsidR="00F14DB7" w:rsidRPr="0045147F" w:rsidRDefault="00F14DB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Introduction</w:t>
      </w:r>
    </w:p>
    <w:p w14:paraId="2C3D27F6" w14:textId="2DC12C75" w:rsidR="00F90E82" w:rsidRPr="0045147F" w:rsidRDefault="005D4B2F" w:rsidP="005A6B08">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The primary economic activity that contributes to the nation's overall prosperity is thought to be agriculture. Indians rely heavily on the agricultural industry for their livelihood. In addition</w:t>
      </w:r>
      <w:r w:rsidR="00C05B19" w:rsidRPr="0045147F">
        <w:rPr>
          <w:rFonts w:ascii="Times New Roman" w:hAnsi="Times New Roman" w:cs="Times New Roman"/>
          <w:sz w:val="24"/>
          <w:szCs w:val="24"/>
        </w:rPr>
        <w:t xml:space="preserve"> to provid</w:t>
      </w:r>
      <w:r w:rsidR="005A6B08">
        <w:rPr>
          <w:rFonts w:ascii="Times New Roman" w:hAnsi="Times New Roman" w:cs="Times New Roman"/>
          <w:sz w:val="24"/>
          <w:szCs w:val="24"/>
        </w:rPr>
        <w:t xml:space="preserve">ing jobs for about 60 </w:t>
      </w:r>
      <w:r w:rsidR="005A6B08" w:rsidRPr="005A6B08">
        <w:rPr>
          <w:rFonts w:ascii="Times New Roman" w:hAnsi="Times New Roman" w:cs="Times New Roman"/>
          <w:strike/>
          <w:color w:val="FF0000"/>
          <w:sz w:val="24"/>
          <w:szCs w:val="24"/>
        </w:rPr>
        <w:t>percentage</w:t>
      </w:r>
      <w:r w:rsidRPr="005A6B08">
        <w:rPr>
          <w:rFonts w:ascii="Times New Roman" w:hAnsi="Times New Roman" w:cs="Times New Roman"/>
          <w:color w:val="FF0000"/>
          <w:sz w:val="24"/>
          <w:szCs w:val="24"/>
        </w:rPr>
        <w:t xml:space="preserve"> </w:t>
      </w:r>
      <w:r w:rsidR="005A6B08" w:rsidRPr="005A6B08">
        <w:rPr>
          <w:rFonts w:ascii="Times New Roman" w:hAnsi="Times New Roman" w:cs="Times New Roman"/>
          <w:sz w:val="24"/>
          <w:szCs w:val="24"/>
          <w:highlight w:val="green"/>
        </w:rPr>
        <w:t>percent</w:t>
      </w:r>
      <w:r w:rsidR="005A6B08" w:rsidRPr="005A6B08">
        <w:rPr>
          <w:rFonts w:ascii="Times New Roman" w:hAnsi="Times New Roman" w:cs="Times New Roman"/>
          <w:sz w:val="24"/>
          <w:szCs w:val="24"/>
        </w:rPr>
        <w:t xml:space="preserve"> </w:t>
      </w:r>
      <w:r w:rsidRPr="0045147F">
        <w:rPr>
          <w:rFonts w:ascii="Times New Roman" w:hAnsi="Times New Roman" w:cs="Times New Roman"/>
          <w:sz w:val="24"/>
          <w:szCs w:val="24"/>
        </w:rPr>
        <w:t>of our nation's w</w:t>
      </w:r>
      <w:r w:rsidR="0009265B" w:rsidRPr="0045147F">
        <w:rPr>
          <w:rFonts w:ascii="Times New Roman" w:hAnsi="Times New Roman" w:cs="Times New Roman"/>
          <w:sz w:val="24"/>
          <w:szCs w:val="24"/>
        </w:rPr>
        <w:t>orkforce,</w:t>
      </w:r>
      <w:r w:rsidR="005A6B08">
        <w:rPr>
          <w:rFonts w:ascii="Times New Roman" w:hAnsi="Times New Roman" w:cs="Times New Roman"/>
          <w:sz w:val="24"/>
          <w:szCs w:val="24"/>
        </w:rPr>
        <w:t xml:space="preserve"> it accounts for 14–20 </w:t>
      </w:r>
      <w:r w:rsidR="005A6B08" w:rsidRPr="005A6B08">
        <w:rPr>
          <w:rFonts w:ascii="Times New Roman" w:hAnsi="Times New Roman" w:cs="Times New Roman"/>
          <w:strike/>
          <w:color w:val="FF0000"/>
          <w:sz w:val="24"/>
          <w:szCs w:val="24"/>
        </w:rPr>
        <w:t>percentage</w:t>
      </w:r>
      <w:r w:rsidR="005A6B08" w:rsidRPr="005A6B08">
        <w:rPr>
          <w:rFonts w:ascii="Times New Roman" w:hAnsi="Times New Roman" w:cs="Times New Roman"/>
          <w:color w:val="FF0000"/>
          <w:sz w:val="24"/>
          <w:szCs w:val="24"/>
        </w:rPr>
        <w:t xml:space="preserve"> </w:t>
      </w:r>
      <w:r w:rsidR="005A6B08" w:rsidRPr="005A6B08">
        <w:rPr>
          <w:rFonts w:ascii="Times New Roman" w:hAnsi="Times New Roman" w:cs="Times New Roman"/>
          <w:sz w:val="24"/>
          <w:szCs w:val="24"/>
          <w:highlight w:val="green"/>
        </w:rPr>
        <w:t>percent</w:t>
      </w:r>
      <w:r w:rsidRPr="0045147F">
        <w:rPr>
          <w:rFonts w:ascii="Times New Roman" w:hAnsi="Times New Roman" w:cs="Times New Roman"/>
          <w:sz w:val="24"/>
          <w:szCs w:val="24"/>
        </w:rPr>
        <w:t>,</w:t>
      </w:r>
      <w:r w:rsidRPr="0045147F">
        <w:rPr>
          <w:rFonts w:ascii="Times New Roman" w:hAnsi="Times New Roman" w:cs="Times New Roman"/>
          <w:sz w:val="24"/>
          <w:szCs w:val="24"/>
        </w:rPr>
        <w:t xml:space="preserve"> or one-fifth, of the </w:t>
      </w:r>
      <w:r w:rsidR="00C05B19" w:rsidRPr="0045147F">
        <w:rPr>
          <w:rFonts w:ascii="Times New Roman" w:hAnsi="Times New Roman" w:cs="Times New Roman"/>
          <w:sz w:val="24"/>
          <w:szCs w:val="24"/>
        </w:rPr>
        <w:t xml:space="preserve">Gross Domestic Product (GDP) </w:t>
      </w:r>
      <w:r w:rsidRPr="0045147F">
        <w:rPr>
          <w:rFonts w:ascii="Times New Roman" w:hAnsi="Times New Roman" w:cs="Times New Roman"/>
          <w:sz w:val="24"/>
          <w:szCs w:val="24"/>
        </w:rPr>
        <w:t>(Chand, 2019</w:t>
      </w:r>
      <w:r w:rsidR="0040053E">
        <w:rPr>
          <w:rFonts w:ascii="Times New Roman" w:hAnsi="Times New Roman" w:cs="Times New Roman"/>
          <w:sz w:val="24"/>
          <w:szCs w:val="24"/>
        </w:rPr>
        <w:t xml:space="preserve">; </w:t>
      </w:r>
      <w:r w:rsidRPr="0045147F">
        <w:rPr>
          <w:rFonts w:ascii="Times New Roman" w:hAnsi="Times New Roman" w:cs="Times New Roman"/>
          <w:sz w:val="24"/>
          <w:szCs w:val="24"/>
        </w:rPr>
        <w:t>Kumar, 2017). Nevertheless, a number of obstacles prevent the industry from expanding and realising its full potential in promoting sustainable economic growth. Low productivity, dispersed</w:t>
      </w:r>
      <w:r w:rsidR="006A5EFE" w:rsidRPr="0045147F">
        <w:rPr>
          <w:rFonts w:ascii="Times New Roman" w:hAnsi="Times New Roman" w:cs="Times New Roman"/>
          <w:sz w:val="24"/>
          <w:szCs w:val="24"/>
        </w:rPr>
        <w:t xml:space="preserve"> and fragmented </w:t>
      </w:r>
      <w:r w:rsidRPr="0045147F">
        <w:rPr>
          <w:rFonts w:ascii="Times New Roman" w:hAnsi="Times New Roman" w:cs="Times New Roman"/>
          <w:sz w:val="24"/>
          <w:szCs w:val="24"/>
        </w:rPr>
        <w:t xml:space="preserve">land holdings, </w:t>
      </w:r>
      <w:proofErr w:type="spellStart"/>
      <w:r w:rsidR="006A5EFE" w:rsidRPr="005A6B08">
        <w:rPr>
          <w:rFonts w:ascii="Times New Roman" w:hAnsi="Times New Roman" w:cs="Times New Roman"/>
          <w:strike/>
          <w:color w:val="FF0000"/>
          <w:sz w:val="24"/>
          <w:szCs w:val="24"/>
        </w:rPr>
        <w:t>limi</w:t>
      </w:r>
      <w:r w:rsidRPr="005A6B08">
        <w:rPr>
          <w:rFonts w:ascii="Times New Roman" w:hAnsi="Times New Roman" w:cs="Times New Roman"/>
          <w:strike/>
          <w:color w:val="FF0000"/>
          <w:sz w:val="24"/>
          <w:szCs w:val="24"/>
        </w:rPr>
        <w:t>ed</w:t>
      </w:r>
      <w:proofErr w:type="spellEnd"/>
      <w:r w:rsidRPr="005A6B08">
        <w:rPr>
          <w:rFonts w:ascii="Times New Roman" w:hAnsi="Times New Roman" w:cs="Times New Roman"/>
          <w:color w:val="FF0000"/>
          <w:sz w:val="24"/>
          <w:szCs w:val="24"/>
        </w:rPr>
        <w:t xml:space="preserve"> </w:t>
      </w:r>
      <w:r w:rsidR="005A6B08" w:rsidRPr="005A6B08">
        <w:rPr>
          <w:rFonts w:ascii="Times New Roman" w:hAnsi="Times New Roman" w:cs="Times New Roman"/>
          <w:sz w:val="24"/>
          <w:szCs w:val="24"/>
          <w:highlight w:val="green"/>
        </w:rPr>
        <w:t>limited</w:t>
      </w:r>
      <w:r w:rsidR="005A6B08">
        <w:rPr>
          <w:rFonts w:ascii="Times New Roman" w:hAnsi="Times New Roman" w:cs="Times New Roman"/>
          <w:sz w:val="24"/>
          <w:szCs w:val="24"/>
        </w:rPr>
        <w:t xml:space="preserve"> </w:t>
      </w:r>
      <w:r w:rsidRPr="0045147F">
        <w:rPr>
          <w:rFonts w:ascii="Times New Roman" w:hAnsi="Times New Roman" w:cs="Times New Roman"/>
          <w:sz w:val="24"/>
          <w:szCs w:val="24"/>
        </w:rPr>
        <w:t xml:space="preserve">access to contemporary technologies, and unstable market conditions are some of these difficulties. Globally, agriculture is going through an evolutionary period. Agriculture has advanced well beyond growing crops and </w:t>
      </w:r>
      <w:r w:rsidRPr="0045147F">
        <w:rPr>
          <w:rFonts w:ascii="Times New Roman" w:hAnsi="Times New Roman" w:cs="Times New Roman"/>
          <w:sz w:val="24"/>
          <w:szCs w:val="24"/>
        </w:rPr>
        <w:lastRenderedPageBreak/>
        <w:t>raising animals to support agrarians in these transitory situations. (</w:t>
      </w:r>
      <w:proofErr w:type="spellStart"/>
      <w:r w:rsidRPr="0045147F">
        <w:rPr>
          <w:rFonts w:ascii="Times New Roman" w:hAnsi="Times New Roman" w:cs="Times New Roman"/>
          <w:sz w:val="24"/>
          <w:szCs w:val="24"/>
        </w:rPr>
        <w:t>Verma</w:t>
      </w:r>
      <w:proofErr w:type="spellEnd"/>
      <w:r w:rsidRPr="0045147F">
        <w:rPr>
          <w:rFonts w:ascii="Times New Roman" w:hAnsi="Times New Roman" w:cs="Times New Roman"/>
          <w:sz w:val="24"/>
          <w:szCs w:val="24"/>
        </w:rPr>
        <w:t xml:space="preserve"> </w:t>
      </w:r>
      <w:r w:rsidRPr="0045147F">
        <w:rPr>
          <w:rFonts w:ascii="Times New Roman" w:hAnsi="Times New Roman" w:cs="Times New Roman"/>
          <w:i/>
          <w:sz w:val="24"/>
          <w:szCs w:val="24"/>
        </w:rPr>
        <w:t>et al</w:t>
      </w:r>
      <w:r w:rsidR="0009265B" w:rsidRPr="0045147F">
        <w:rPr>
          <w:rFonts w:ascii="Times New Roman" w:hAnsi="Times New Roman" w:cs="Times New Roman"/>
          <w:sz w:val="24"/>
          <w:szCs w:val="24"/>
        </w:rPr>
        <w:t xml:space="preserve">., </w:t>
      </w:r>
      <w:r w:rsidR="006A5EFE" w:rsidRPr="0045147F">
        <w:rPr>
          <w:rFonts w:ascii="Times New Roman" w:hAnsi="Times New Roman" w:cs="Times New Roman"/>
          <w:sz w:val="24"/>
          <w:szCs w:val="24"/>
        </w:rPr>
        <w:t xml:space="preserve">2019). </w:t>
      </w:r>
      <w:r w:rsidRPr="0045147F">
        <w:rPr>
          <w:rFonts w:ascii="Times New Roman" w:hAnsi="Times New Roman" w:cs="Times New Roman"/>
          <w:sz w:val="24"/>
          <w:szCs w:val="24"/>
        </w:rPr>
        <w:t>Recent pandemics have shown that, in spite of the negative effects on the manufacturing and service sectors, the agricultural sector has persevered in providing social and</w:t>
      </w:r>
      <w:r w:rsidR="0009265B" w:rsidRPr="0045147F">
        <w:rPr>
          <w:rFonts w:ascii="Times New Roman" w:hAnsi="Times New Roman" w:cs="Times New Roman"/>
          <w:sz w:val="24"/>
          <w:szCs w:val="24"/>
        </w:rPr>
        <w:t xml:space="preserve"> economic benefits to society. </w:t>
      </w:r>
      <w:r w:rsidRPr="0045147F">
        <w:rPr>
          <w:rFonts w:ascii="Times New Roman" w:hAnsi="Times New Roman" w:cs="Times New Roman"/>
          <w:sz w:val="24"/>
          <w:szCs w:val="24"/>
        </w:rPr>
        <w:t xml:space="preserve">The current state of India's agriculture sector will be improved by a methodical plan and strategy. Additionally, it will raise India's </w:t>
      </w:r>
      <w:r w:rsidR="0009265B" w:rsidRPr="0045147F">
        <w:rPr>
          <w:rFonts w:ascii="Times New Roman" w:hAnsi="Times New Roman" w:cs="Times New Roman"/>
          <w:sz w:val="24"/>
          <w:szCs w:val="24"/>
        </w:rPr>
        <w:t xml:space="preserve">Balance </w:t>
      </w:r>
      <w:proofErr w:type="gramStart"/>
      <w:r w:rsidR="0009265B" w:rsidRPr="005A6B08">
        <w:rPr>
          <w:rFonts w:ascii="Times New Roman" w:hAnsi="Times New Roman" w:cs="Times New Roman"/>
          <w:strike/>
          <w:color w:val="FF0000"/>
          <w:sz w:val="24"/>
          <w:szCs w:val="24"/>
        </w:rPr>
        <w:t>Of</w:t>
      </w:r>
      <w:proofErr w:type="gramEnd"/>
      <w:r w:rsidR="0009265B" w:rsidRPr="005A6B08">
        <w:rPr>
          <w:rFonts w:ascii="Times New Roman" w:hAnsi="Times New Roman" w:cs="Times New Roman"/>
          <w:color w:val="FF0000"/>
          <w:sz w:val="24"/>
          <w:szCs w:val="24"/>
        </w:rPr>
        <w:t xml:space="preserve"> </w:t>
      </w:r>
      <w:proofErr w:type="spellStart"/>
      <w:r w:rsidR="005A6B08" w:rsidRPr="005A6B08">
        <w:rPr>
          <w:rFonts w:ascii="Times New Roman" w:hAnsi="Times New Roman" w:cs="Times New Roman"/>
          <w:sz w:val="24"/>
          <w:szCs w:val="24"/>
          <w:highlight w:val="green"/>
        </w:rPr>
        <w:t>of</w:t>
      </w:r>
      <w:proofErr w:type="spellEnd"/>
      <w:r w:rsidR="005A6B08">
        <w:rPr>
          <w:rFonts w:ascii="Times New Roman" w:hAnsi="Times New Roman" w:cs="Times New Roman"/>
          <w:sz w:val="24"/>
          <w:szCs w:val="24"/>
        </w:rPr>
        <w:t xml:space="preserve"> </w:t>
      </w:r>
      <w:r w:rsidR="0009265B" w:rsidRPr="0045147F">
        <w:rPr>
          <w:rFonts w:ascii="Times New Roman" w:hAnsi="Times New Roman" w:cs="Times New Roman"/>
          <w:sz w:val="24"/>
          <w:szCs w:val="24"/>
        </w:rPr>
        <w:t>Payments (</w:t>
      </w:r>
      <w:r w:rsidRPr="0045147F">
        <w:rPr>
          <w:rFonts w:ascii="Times New Roman" w:hAnsi="Times New Roman" w:cs="Times New Roman"/>
          <w:sz w:val="24"/>
          <w:szCs w:val="24"/>
        </w:rPr>
        <w:t>BOP</w:t>
      </w:r>
      <w:r w:rsidR="0009265B" w:rsidRPr="0045147F">
        <w:rPr>
          <w:rFonts w:ascii="Times New Roman" w:hAnsi="Times New Roman" w:cs="Times New Roman"/>
          <w:sz w:val="24"/>
          <w:szCs w:val="24"/>
        </w:rPr>
        <w:t xml:space="preserve">) </w:t>
      </w:r>
      <w:r w:rsidRPr="0045147F">
        <w:rPr>
          <w:rFonts w:ascii="Times New Roman" w:hAnsi="Times New Roman" w:cs="Times New Roman"/>
          <w:sz w:val="24"/>
          <w:szCs w:val="24"/>
        </w:rPr>
        <w:t>and general product quality (</w:t>
      </w:r>
      <w:proofErr w:type="spellStart"/>
      <w:r w:rsidRPr="005A6B08">
        <w:rPr>
          <w:rFonts w:ascii="Times New Roman" w:hAnsi="Times New Roman" w:cs="Times New Roman"/>
          <w:sz w:val="24"/>
          <w:szCs w:val="24"/>
        </w:rPr>
        <w:t>Khandagale</w:t>
      </w:r>
      <w:proofErr w:type="spellEnd"/>
      <w:r w:rsidRPr="005A6B08">
        <w:rPr>
          <w:rFonts w:ascii="Times New Roman" w:hAnsi="Times New Roman" w:cs="Times New Roman"/>
          <w:sz w:val="24"/>
          <w:szCs w:val="24"/>
        </w:rPr>
        <w:t xml:space="preserve"> &amp; </w:t>
      </w:r>
      <w:proofErr w:type="spellStart"/>
      <w:r w:rsidRPr="005A6B08">
        <w:rPr>
          <w:rFonts w:ascii="Times New Roman" w:hAnsi="Times New Roman" w:cs="Times New Roman"/>
          <w:sz w:val="24"/>
          <w:szCs w:val="24"/>
        </w:rPr>
        <w:t>Hittali</w:t>
      </w:r>
      <w:proofErr w:type="spellEnd"/>
      <w:r w:rsidR="0009265B" w:rsidRPr="005A6B08">
        <w:rPr>
          <w:rFonts w:ascii="Times New Roman" w:hAnsi="Times New Roman" w:cs="Times New Roman"/>
          <w:sz w:val="24"/>
          <w:szCs w:val="24"/>
        </w:rPr>
        <w:t>,</w:t>
      </w:r>
      <w:r w:rsidRPr="005A6B08">
        <w:rPr>
          <w:rFonts w:ascii="Times New Roman" w:hAnsi="Times New Roman" w:cs="Times New Roman"/>
          <w:sz w:val="24"/>
          <w:szCs w:val="24"/>
        </w:rPr>
        <w:t xml:space="preserve"> 2020</w:t>
      </w:r>
      <w:r w:rsidRPr="0045147F">
        <w:rPr>
          <w:rFonts w:ascii="Times New Roman" w:hAnsi="Times New Roman" w:cs="Times New Roman"/>
          <w:sz w:val="24"/>
          <w:szCs w:val="24"/>
        </w:rPr>
        <w:t>). As a result, it encourages entrepreneurial agriculture among farmers of all sizes. In order to introduce new inventions, technology, and economic shifts to the nation, entrepreneurship is essential. Businesses that were formerly start-ups have grown into large corporations thanks to the idea of entrepreneurship, which has as its fundamental goals creating jobs and encouraging innovation (</w:t>
      </w:r>
      <w:r w:rsidRPr="005A6B08">
        <w:rPr>
          <w:rFonts w:ascii="Times New Roman" w:hAnsi="Times New Roman" w:cs="Times New Roman"/>
          <w:sz w:val="24"/>
          <w:szCs w:val="24"/>
        </w:rPr>
        <w:t>Sing</w:t>
      </w:r>
      <w:r w:rsidR="00C05B19" w:rsidRPr="005A6B08">
        <w:rPr>
          <w:rFonts w:ascii="Times New Roman" w:hAnsi="Times New Roman" w:cs="Times New Roman"/>
          <w:sz w:val="24"/>
          <w:szCs w:val="24"/>
        </w:rPr>
        <w:t>h and</w:t>
      </w:r>
      <w:r w:rsidRPr="005A6B08">
        <w:rPr>
          <w:rFonts w:ascii="Times New Roman" w:hAnsi="Times New Roman" w:cs="Times New Roman"/>
          <w:sz w:val="24"/>
          <w:szCs w:val="24"/>
        </w:rPr>
        <w:t xml:space="preserve"> </w:t>
      </w:r>
      <w:proofErr w:type="spellStart"/>
      <w:r w:rsidRPr="005A6B08">
        <w:rPr>
          <w:rFonts w:ascii="Times New Roman" w:hAnsi="Times New Roman" w:cs="Times New Roman"/>
          <w:sz w:val="24"/>
          <w:szCs w:val="24"/>
        </w:rPr>
        <w:t>Pravesh</w:t>
      </w:r>
      <w:proofErr w:type="spellEnd"/>
      <w:r w:rsidRPr="005A6B08">
        <w:rPr>
          <w:rFonts w:ascii="Times New Roman" w:hAnsi="Times New Roman" w:cs="Times New Roman"/>
          <w:sz w:val="24"/>
          <w:szCs w:val="24"/>
        </w:rPr>
        <w:t>, 2017</w:t>
      </w:r>
      <w:r w:rsidRPr="0045147F">
        <w:rPr>
          <w:rFonts w:ascii="Times New Roman" w:hAnsi="Times New Roman" w:cs="Times New Roman"/>
          <w:sz w:val="24"/>
          <w:szCs w:val="24"/>
        </w:rPr>
        <w:t xml:space="preserve">). Because of their excessive reliance on agriculture for employment, emerging nations like India must plan and execute the development of entrepreneurial programs in order to improve the living conditions of the great majority of their underdeveloped regions. </w:t>
      </w:r>
      <w:r w:rsidR="00F54E28" w:rsidRPr="0045147F">
        <w:rPr>
          <w:rFonts w:ascii="Times New Roman" w:hAnsi="Times New Roman" w:cs="Times New Roman"/>
          <w:sz w:val="24"/>
          <w:szCs w:val="24"/>
        </w:rPr>
        <w:t xml:space="preserve">India is contemplating to be the 3rd largest economy by 2047 and emerge as </w:t>
      </w:r>
      <w:proofErr w:type="spellStart"/>
      <w:r w:rsidR="00F54E28" w:rsidRPr="0045147F">
        <w:rPr>
          <w:rFonts w:ascii="Times New Roman" w:hAnsi="Times New Roman" w:cs="Times New Roman"/>
          <w:sz w:val="24"/>
          <w:szCs w:val="24"/>
        </w:rPr>
        <w:t>Vishwa</w:t>
      </w:r>
      <w:proofErr w:type="spellEnd"/>
      <w:r w:rsidR="00F54E28" w:rsidRPr="0045147F">
        <w:rPr>
          <w:rFonts w:ascii="Times New Roman" w:hAnsi="Times New Roman" w:cs="Times New Roman"/>
          <w:sz w:val="24"/>
          <w:szCs w:val="24"/>
        </w:rPr>
        <w:t xml:space="preserve"> Guru leading the global innovation and discovery market. </w:t>
      </w:r>
      <w:r w:rsidR="00C05B19" w:rsidRPr="0045147F">
        <w:rPr>
          <w:rFonts w:ascii="Times New Roman" w:hAnsi="Times New Roman" w:cs="Times New Roman"/>
          <w:sz w:val="24"/>
          <w:szCs w:val="24"/>
        </w:rPr>
        <w:t>In order to improve agricultural productivity, sustainability, and profitability, innovative approaches must be investigated in light of the shifting dynamics of the global economy and the rising demands of the expanding population. Therefore, the greatest possible option for providing rural residents with employment opportunities seems to be the development of entrepreneurship in rural industries.</w:t>
      </w:r>
      <w:r w:rsidRPr="0045147F">
        <w:rPr>
          <w:rFonts w:ascii="Times New Roman" w:hAnsi="Times New Roman" w:cs="Times New Roman"/>
          <w:sz w:val="24"/>
          <w:szCs w:val="24"/>
        </w:rPr>
        <w:t xml:space="preserve"> Therefore, the best alternative for locating job openings, generating income, reducing poverty, and enhancing nutrition, health, and overall food security in the national economy seems to be the development of entrepreneurship. </w:t>
      </w:r>
    </w:p>
    <w:p w14:paraId="4132DD43" w14:textId="77777777" w:rsidR="00C26B40" w:rsidRPr="0045147F" w:rsidRDefault="00C26B4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Agripreneurship is the fusion of entrepreneurship and agriculture, signifying a shift from traditional subsistence farming to contemporary, market-oriented farming practices. Through encouraging farmers and rural communities to embrace technological advancements across the agricultural value chain, look into opportunities to add value, and adopt a commercial approach, this initiative exemplifies the entrepreneurial spirit in the agriculture sector. Government assistance, entrepreneurship development initiatives, and technological know-how have all made significant contributions to the rise of agribusiness (</w:t>
      </w:r>
      <w:proofErr w:type="spellStart"/>
      <w:r w:rsidRPr="0045147F">
        <w:rPr>
          <w:rFonts w:ascii="Times New Roman" w:hAnsi="Times New Roman" w:cs="Times New Roman"/>
          <w:sz w:val="24"/>
          <w:szCs w:val="24"/>
        </w:rPr>
        <w:t>Bairwa</w:t>
      </w:r>
      <w:proofErr w:type="spellEnd"/>
      <w:r w:rsidRPr="0045147F">
        <w:rPr>
          <w:rFonts w:ascii="Times New Roman" w:hAnsi="Times New Roman" w:cs="Times New Roman"/>
          <w:sz w:val="24"/>
          <w:szCs w:val="24"/>
        </w:rPr>
        <w:t xml:space="preserve"> </w:t>
      </w:r>
      <w:r w:rsidRPr="0045147F">
        <w:rPr>
          <w:rFonts w:ascii="Times New Roman" w:hAnsi="Times New Roman" w:cs="Times New Roman"/>
          <w:i/>
          <w:sz w:val="24"/>
          <w:szCs w:val="24"/>
        </w:rPr>
        <w:t>et al</w:t>
      </w:r>
      <w:r w:rsidRPr="0045147F">
        <w:rPr>
          <w:rFonts w:ascii="Times New Roman" w:hAnsi="Times New Roman" w:cs="Times New Roman"/>
          <w:sz w:val="24"/>
          <w:szCs w:val="24"/>
        </w:rPr>
        <w:t>., 2014). Organic farming, agro-processing, farm-based enterprises, and agricultural tourism are all examples of agribusiness. Enhancing agricultural production, profitability, and sustainability is the primary objective of these initiatives. Business survival and growth are significantly impacted by agricultural entrepreneurship (</w:t>
      </w:r>
      <w:proofErr w:type="spellStart"/>
      <w:r w:rsidRPr="0045147F">
        <w:rPr>
          <w:rFonts w:ascii="Times New Roman" w:hAnsi="Times New Roman" w:cs="Times New Roman"/>
          <w:sz w:val="24"/>
          <w:szCs w:val="24"/>
        </w:rPr>
        <w:t>Verhees</w:t>
      </w:r>
      <w:proofErr w:type="spellEnd"/>
      <w:r w:rsidRPr="0045147F">
        <w:rPr>
          <w:rFonts w:ascii="Times New Roman" w:hAnsi="Times New Roman" w:cs="Times New Roman"/>
          <w:sz w:val="24"/>
          <w:szCs w:val="24"/>
        </w:rPr>
        <w:t xml:space="preserve"> </w:t>
      </w:r>
      <w:r w:rsidRPr="0045147F">
        <w:rPr>
          <w:rFonts w:ascii="Times New Roman" w:hAnsi="Times New Roman" w:cs="Times New Roman"/>
          <w:i/>
          <w:sz w:val="24"/>
          <w:szCs w:val="24"/>
        </w:rPr>
        <w:t xml:space="preserve">et al., </w:t>
      </w:r>
      <w:r w:rsidRPr="0045147F">
        <w:rPr>
          <w:rFonts w:ascii="Times New Roman" w:hAnsi="Times New Roman" w:cs="Times New Roman"/>
          <w:sz w:val="24"/>
          <w:szCs w:val="24"/>
        </w:rPr>
        <w:t>2011).</w:t>
      </w:r>
    </w:p>
    <w:p w14:paraId="575F2576" w14:textId="512B3021" w:rsidR="003A4D05"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lastRenderedPageBreak/>
        <w:t>Need and importance of Agripreneurship:</w:t>
      </w:r>
    </w:p>
    <w:p w14:paraId="7B1FAB15" w14:textId="12814249" w:rsidR="003B1E18" w:rsidRPr="0045147F" w:rsidRDefault="0009265B"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Approximately 60 </w:t>
      </w:r>
      <w:r w:rsidRPr="005A6B08">
        <w:rPr>
          <w:rFonts w:ascii="Times New Roman" w:hAnsi="Times New Roman" w:cs="Times New Roman"/>
          <w:strike/>
          <w:color w:val="FF0000"/>
          <w:sz w:val="24"/>
          <w:szCs w:val="24"/>
        </w:rPr>
        <w:t>percentage</w:t>
      </w:r>
      <w:r w:rsidR="003B1E18" w:rsidRPr="005A6B08">
        <w:rPr>
          <w:rFonts w:ascii="Times New Roman" w:hAnsi="Times New Roman" w:cs="Times New Roman"/>
          <w:color w:val="FF0000"/>
          <w:sz w:val="24"/>
          <w:szCs w:val="24"/>
        </w:rPr>
        <w:t xml:space="preserve"> </w:t>
      </w:r>
      <w:r w:rsidR="005A6B08" w:rsidRPr="005A6B08">
        <w:rPr>
          <w:rFonts w:ascii="Times New Roman" w:hAnsi="Times New Roman" w:cs="Times New Roman"/>
          <w:sz w:val="24"/>
          <w:szCs w:val="24"/>
          <w:highlight w:val="green"/>
        </w:rPr>
        <w:t>percent</w:t>
      </w:r>
      <w:r w:rsidR="005A6B08">
        <w:rPr>
          <w:rFonts w:ascii="Times New Roman" w:hAnsi="Times New Roman" w:cs="Times New Roman"/>
          <w:sz w:val="24"/>
          <w:szCs w:val="24"/>
        </w:rPr>
        <w:t xml:space="preserve"> </w:t>
      </w:r>
      <w:r w:rsidR="003B1E18" w:rsidRPr="0045147F">
        <w:rPr>
          <w:rFonts w:ascii="Times New Roman" w:hAnsi="Times New Roman" w:cs="Times New Roman"/>
          <w:sz w:val="24"/>
          <w:szCs w:val="24"/>
        </w:rPr>
        <w:t>of India's 1.3 billion inhabitants depend on agriculture for both food and jobs</w:t>
      </w:r>
      <w:r w:rsidR="002E6C5F" w:rsidRPr="0045147F">
        <w:rPr>
          <w:rFonts w:ascii="Times New Roman" w:hAnsi="Times New Roman" w:cs="Times New Roman"/>
          <w:sz w:val="24"/>
          <w:szCs w:val="24"/>
        </w:rPr>
        <w:t xml:space="preserve"> (</w:t>
      </w:r>
      <w:proofErr w:type="spellStart"/>
      <w:r w:rsidR="002E6C5F" w:rsidRPr="0045147F">
        <w:rPr>
          <w:rFonts w:ascii="Times New Roman" w:hAnsi="Times New Roman" w:cs="Times New Roman"/>
          <w:sz w:val="24"/>
          <w:szCs w:val="24"/>
        </w:rPr>
        <w:t>Mukhopadhyay</w:t>
      </w:r>
      <w:proofErr w:type="spellEnd"/>
      <w:r w:rsidR="001F489A" w:rsidRPr="0045147F">
        <w:rPr>
          <w:rFonts w:ascii="Times New Roman" w:hAnsi="Times New Roman" w:cs="Times New Roman"/>
          <w:sz w:val="24"/>
          <w:szCs w:val="24"/>
        </w:rPr>
        <w:t xml:space="preserve"> and </w:t>
      </w:r>
      <w:proofErr w:type="spellStart"/>
      <w:r w:rsidR="001F489A" w:rsidRPr="0045147F">
        <w:rPr>
          <w:rFonts w:ascii="Times New Roman" w:hAnsi="Times New Roman" w:cs="Times New Roman"/>
          <w:sz w:val="24"/>
          <w:szCs w:val="24"/>
        </w:rPr>
        <w:t>Mukhopadhyay</w:t>
      </w:r>
      <w:proofErr w:type="spellEnd"/>
      <w:r w:rsidR="001F489A" w:rsidRPr="0045147F">
        <w:rPr>
          <w:rFonts w:ascii="Times New Roman" w:hAnsi="Times New Roman" w:cs="Times New Roman"/>
          <w:sz w:val="24"/>
          <w:szCs w:val="24"/>
        </w:rPr>
        <w:t xml:space="preserve">, </w:t>
      </w:r>
      <w:r w:rsidR="002E6C5F" w:rsidRPr="0045147F">
        <w:rPr>
          <w:rFonts w:ascii="Times New Roman" w:hAnsi="Times New Roman" w:cs="Times New Roman"/>
          <w:sz w:val="24"/>
          <w:szCs w:val="24"/>
        </w:rPr>
        <w:t>2020)</w:t>
      </w:r>
      <w:r w:rsidR="003B1E18" w:rsidRPr="0045147F">
        <w:rPr>
          <w:rFonts w:ascii="Times New Roman" w:hAnsi="Times New Roman" w:cs="Times New Roman"/>
          <w:sz w:val="24"/>
          <w:szCs w:val="24"/>
        </w:rPr>
        <w:t xml:space="preserve">. However, because of shifting political, social, and cultural conditions, its influence has decreased. A </w:t>
      </w:r>
      <w:r w:rsidR="00F51B7A" w:rsidRPr="00F51B7A">
        <w:rPr>
          <w:rFonts w:ascii="Times New Roman" w:hAnsi="Times New Roman" w:cs="Times New Roman"/>
          <w:strike/>
          <w:color w:val="FF0000"/>
          <w:sz w:val="24"/>
          <w:szCs w:val="24"/>
        </w:rPr>
        <w:t>reconsider</w:t>
      </w:r>
      <w:r w:rsidR="00F51B7A" w:rsidRPr="00F51B7A">
        <w:rPr>
          <w:rFonts w:ascii="Times New Roman" w:hAnsi="Times New Roman" w:cs="Times New Roman"/>
          <w:color w:val="FF0000"/>
          <w:sz w:val="24"/>
          <w:szCs w:val="24"/>
        </w:rPr>
        <w:t xml:space="preserve"> </w:t>
      </w:r>
      <w:r w:rsidR="003B1E18" w:rsidRPr="00F51B7A">
        <w:rPr>
          <w:rFonts w:ascii="Times New Roman" w:hAnsi="Times New Roman" w:cs="Times New Roman"/>
          <w:sz w:val="24"/>
          <w:szCs w:val="24"/>
          <w:highlight w:val="green"/>
        </w:rPr>
        <w:t>reconsider</w:t>
      </w:r>
      <w:r w:rsidR="00F51B7A" w:rsidRPr="00F51B7A">
        <w:rPr>
          <w:rFonts w:ascii="Times New Roman" w:hAnsi="Times New Roman" w:cs="Times New Roman"/>
          <w:sz w:val="24"/>
          <w:szCs w:val="24"/>
          <w:highlight w:val="green"/>
        </w:rPr>
        <w:t>ation</w:t>
      </w:r>
      <w:r w:rsidR="003B1E18" w:rsidRPr="0045147F">
        <w:rPr>
          <w:rFonts w:ascii="Times New Roman" w:hAnsi="Times New Roman" w:cs="Times New Roman"/>
          <w:sz w:val="24"/>
          <w:szCs w:val="24"/>
        </w:rPr>
        <w:t xml:space="preserve"> of agricultural activities is required due to issues including the growth of wasteland, the loss of natural resources, migration from rural to urban areas, youth disengagement from agriculture, and climate change.</w:t>
      </w:r>
    </w:p>
    <w:p w14:paraId="7E3F1136" w14:textId="035C29CA"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In order to reduce rural unemployment, increase productivity, and enhance profitability, entrepreneurship in agriculture is essential. By generating jobs, lowering rural migration, raising national income, and fostering the expansion of rural industry,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-entrepreneurship promotes social and economic development. Additionally, it helps maintain the profitability of agriculture and related industries while reducing urban demands. Small-scale agribusinesses are both financially and environmentally sustainable, requiring little in terms of infrastructure and investment. With resources, land, and agricultural and horticultural products that are readily available locally, India has a competitive edge in the agricultural sector. The potential for agripreneurship is further enhanced by the rising demand for high-quality, organic food both domestically and abroad. Resources such as the largest dairy herd in the world, the third-largest egg output, and a sizable production of poultry meat all contribute to India's agricultural prosperity. India is producing a new generation </w:t>
      </w:r>
      <w:r w:rsidR="0009265B" w:rsidRPr="0045147F">
        <w:rPr>
          <w:rFonts w:ascii="Times New Roman" w:hAnsi="Times New Roman" w:cs="Times New Roman"/>
          <w:sz w:val="24"/>
          <w:szCs w:val="24"/>
        </w:rPr>
        <w:t>of young entrepreneurs, with 72 percentage</w:t>
      </w:r>
      <w:r w:rsidR="00786B3E">
        <w:rPr>
          <w:rFonts w:ascii="Times New Roman" w:hAnsi="Times New Roman" w:cs="Times New Roman"/>
          <w:sz w:val="24"/>
          <w:szCs w:val="24"/>
        </w:rPr>
        <w:t xml:space="preserve"> of startup founders under age </w:t>
      </w:r>
      <w:r w:rsidRPr="0045147F">
        <w:rPr>
          <w:rFonts w:ascii="Times New Roman" w:hAnsi="Times New Roman" w:cs="Times New Roman"/>
          <w:sz w:val="24"/>
          <w:szCs w:val="24"/>
        </w:rPr>
        <w:t>35. As a result, agripreneurship is a crucia</w:t>
      </w:r>
      <w:r w:rsidR="00EE3AA7" w:rsidRPr="0045147F">
        <w:rPr>
          <w:rFonts w:ascii="Times New Roman" w:hAnsi="Times New Roman" w:cs="Times New Roman"/>
          <w:sz w:val="24"/>
          <w:szCs w:val="24"/>
        </w:rPr>
        <w:t>l sector for economic expansion.</w:t>
      </w:r>
    </w:p>
    <w:p w14:paraId="5484377B" w14:textId="034FCE53" w:rsidR="00CD4828"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S</w:t>
      </w:r>
      <w:r w:rsidR="00CD4828" w:rsidRPr="0045147F">
        <w:rPr>
          <w:rFonts w:ascii="Times New Roman" w:hAnsi="Times New Roman" w:cs="Times New Roman"/>
          <w:b/>
          <w:sz w:val="24"/>
          <w:szCs w:val="24"/>
        </w:rPr>
        <w:t xml:space="preserve">cope </w:t>
      </w:r>
      <w:r w:rsidRPr="0045147F">
        <w:rPr>
          <w:rFonts w:ascii="Times New Roman" w:hAnsi="Times New Roman" w:cs="Times New Roman"/>
          <w:b/>
          <w:sz w:val="24"/>
          <w:szCs w:val="24"/>
        </w:rPr>
        <w:t>for agri</w:t>
      </w:r>
      <w:r w:rsidR="00CD4828" w:rsidRPr="0045147F">
        <w:rPr>
          <w:rFonts w:ascii="Times New Roman" w:hAnsi="Times New Roman" w:cs="Times New Roman"/>
          <w:b/>
          <w:sz w:val="24"/>
          <w:szCs w:val="24"/>
        </w:rPr>
        <w:t>preneurship development:</w:t>
      </w:r>
    </w:p>
    <w:p w14:paraId="6F51550E" w14:textId="23C92192"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opportunities will expand as a result of technologies that lower production costs and boost farmer benefits.</w:t>
      </w:r>
    </w:p>
    <w:p w14:paraId="1E38DF17" w14:textId="12A73208"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 Sim</w:t>
      </w:r>
      <w:r w:rsidR="0040053E">
        <w:rPr>
          <w:rFonts w:ascii="Times New Roman" w:hAnsi="Times New Roman" w:cs="Times New Roman"/>
          <w:sz w:val="24"/>
          <w:szCs w:val="24"/>
        </w:rPr>
        <w:t xml:space="preserve">ple, time-saving new technology </w:t>
      </w:r>
      <w:r w:rsidRPr="0045147F">
        <w:rPr>
          <w:rFonts w:ascii="Times New Roman" w:hAnsi="Times New Roman" w:cs="Times New Roman"/>
          <w:sz w:val="24"/>
          <w:szCs w:val="24"/>
        </w:rPr>
        <w:t>that save farmers from labour-intensive tasks will also open up opportunities for agricultural entrepreneurship.</w:t>
      </w:r>
    </w:p>
    <w:p w14:paraId="6A8F9892" w14:textId="06D34981" w:rsidR="0063240F"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Technologies that aid farmers on a social and psychological level will also open up opportunities for agricultural entrepreneurship.</w:t>
      </w:r>
    </w:p>
    <w:p w14:paraId="53D109FA" w14:textId="77777777" w:rsidR="003A4D05" w:rsidRPr="0045147F" w:rsidRDefault="003A4D0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Key Drivers of Agripreneurship</w:t>
      </w:r>
    </w:p>
    <w:p w14:paraId="2C312953" w14:textId="31716E71"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lastRenderedPageBreak/>
        <w:t xml:space="preserve">The outlook of highly skilled workers has shifted, and they are now choosing self-employment in agriculture, as a result of growing microfinance, loosened government regulations, easy access to innovative technology, guidance, and workshops on agriculture and related fields. This has increased the opportunities for </w:t>
      </w:r>
      <w:proofErr w:type="spellStart"/>
      <w:r w:rsidRPr="0045147F">
        <w:rPr>
          <w:rFonts w:ascii="Times New Roman" w:hAnsi="Times New Roman" w:cs="Times New Roman"/>
          <w:sz w:val="24"/>
          <w:szCs w:val="24"/>
        </w:rPr>
        <w:t>agripreneuership</w:t>
      </w:r>
      <w:proofErr w:type="spellEnd"/>
      <w:r w:rsidRPr="0045147F">
        <w:rPr>
          <w:rFonts w:ascii="Times New Roman" w:hAnsi="Times New Roman" w:cs="Times New Roman"/>
          <w:sz w:val="24"/>
          <w:szCs w:val="24"/>
        </w:rPr>
        <w:t xml:space="preserve"> in India (</w:t>
      </w:r>
      <w:proofErr w:type="spellStart"/>
      <w:r w:rsidRPr="0045147F">
        <w:rPr>
          <w:rFonts w:ascii="Times New Roman" w:hAnsi="Times New Roman" w:cs="Times New Roman"/>
          <w:sz w:val="24"/>
          <w:szCs w:val="24"/>
        </w:rPr>
        <w:t>Bairwa</w:t>
      </w:r>
      <w:proofErr w:type="spellEnd"/>
      <w:r w:rsidRPr="0045147F">
        <w:rPr>
          <w:rFonts w:ascii="Times New Roman" w:hAnsi="Times New Roman" w:cs="Times New Roman"/>
          <w:sz w:val="24"/>
          <w:szCs w:val="24"/>
        </w:rPr>
        <w:t xml:space="preserve"> </w:t>
      </w:r>
      <w:r w:rsidRPr="0045147F">
        <w:rPr>
          <w:rFonts w:ascii="Times New Roman" w:hAnsi="Times New Roman" w:cs="Times New Roman"/>
          <w:i/>
          <w:sz w:val="24"/>
          <w:szCs w:val="24"/>
        </w:rPr>
        <w:t>et al</w:t>
      </w:r>
      <w:r w:rsidRPr="0045147F">
        <w:rPr>
          <w:rFonts w:ascii="Times New Roman" w:hAnsi="Times New Roman" w:cs="Times New Roman"/>
          <w:sz w:val="24"/>
          <w:szCs w:val="24"/>
        </w:rPr>
        <w:t xml:space="preserve">., 2014). Agripreneurship is gaining momentum due to a number of factors, including increasing markets, increased political will and government assistance, technology advancements, and a shift in </w:t>
      </w:r>
      <w:proofErr w:type="spellStart"/>
      <w:r w:rsidRPr="0045147F">
        <w:rPr>
          <w:rFonts w:ascii="Times New Roman" w:hAnsi="Times New Roman" w:cs="Times New Roman"/>
          <w:sz w:val="24"/>
          <w:szCs w:val="24"/>
        </w:rPr>
        <w:t>mindset</w:t>
      </w:r>
      <w:proofErr w:type="spellEnd"/>
      <w:r w:rsidRPr="0045147F">
        <w:rPr>
          <w:rFonts w:ascii="Times New Roman" w:hAnsi="Times New Roman" w:cs="Times New Roman"/>
          <w:sz w:val="24"/>
          <w:szCs w:val="24"/>
        </w:rPr>
        <w:t xml:space="preserve"> towards entrepreneurship.</w:t>
      </w:r>
      <w:r w:rsidR="00286682" w:rsidRPr="0045147F">
        <w:rPr>
          <w:rFonts w:ascii="Times New Roman" w:hAnsi="Times New Roman" w:cs="Times New Roman"/>
          <w:sz w:val="24"/>
          <w:szCs w:val="24"/>
        </w:rPr>
        <w:t xml:space="preserve"> Agripreneurship is seen as a key factor in rural households' development and prosperity, and it is advised that sufficient funds be allocated to infrastructure such as roads, electricity, and the distribution of information about agribusiness opportunities to rural hou</w:t>
      </w:r>
      <w:r w:rsidR="007D4B58">
        <w:rPr>
          <w:rFonts w:ascii="Times New Roman" w:hAnsi="Times New Roman" w:cs="Times New Roman"/>
          <w:sz w:val="24"/>
          <w:szCs w:val="24"/>
        </w:rPr>
        <w:t>seholds (</w:t>
      </w:r>
      <w:proofErr w:type="spellStart"/>
      <w:r w:rsidR="007D4B58">
        <w:rPr>
          <w:rFonts w:ascii="Times New Roman" w:hAnsi="Times New Roman" w:cs="Times New Roman"/>
          <w:sz w:val="24"/>
          <w:szCs w:val="24"/>
        </w:rPr>
        <w:t>Nwibo</w:t>
      </w:r>
      <w:proofErr w:type="spellEnd"/>
      <w:r w:rsidR="007D4B58">
        <w:rPr>
          <w:rFonts w:ascii="Times New Roman" w:hAnsi="Times New Roman" w:cs="Times New Roman"/>
          <w:sz w:val="24"/>
          <w:szCs w:val="24"/>
        </w:rPr>
        <w:t xml:space="preserve">, S.U, </w:t>
      </w:r>
      <w:proofErr w:type="spellStart"/>
      <w:r w:rsidR="007D4B58">
        <w:rPr>
          <w:rFonts w:ascii="Times New Roman" w:hAnsi="Times New Roman" w:cs="Times New Roman"/>
          <w:sz w:val="24"/>
          <w:szCs w:val="24"/>
        </w:rPr>
        <w:t>Mbam</w:t>
      </w:r>
      <w:proofErr w:type="spellEnd"/>
      <w:r w:rsidR="007D4B58">
        <w:rPr>
          <w:rFonts w:ascii="Times New Roman" w:hAnsi="Times New Roman" w:cs="Times New Roman"/>
          <w:sz w:val="24"/>
          <w:szCs w:val="24"/>
        </w:rPr>
        <w:t xml:space="preserve">, B.N. and </w:t>
      </w:r>
      <w:proofErr w:type="spellStart"/>
      <w:r w:rsidR="00286682" w:rsidRPr="0045147F">
        <w:rPr>
          <w:rFonts w:ascii="Times New Roman" w:hAnsi="Times New Roman" w:cs="Times New Roman"/>
          <w:sz w:val="24"/>
          <w:szCs w:val="24"/>
        </w:rPr>
        <w:t>Biam</w:t>
      </w:r>
      <w:proofErr w:type="spellEnd"/>
      <w:r w:rsidR="00286682" w:rsidRPr="0045147F">
        <w:rPr>
          <w:rFonts w:ascii="Times New Roman" w:hAnsi="Times New Roman" w:cs="Times New Roman"/>
          <w:sz w:val="24"/>
          <w:szCs w:val="24"/>
        </w:rPr>
        <w:t>, C.K, 2016).</w:t>
      </w:r>
    </w:p>
    <w:p w14:paraId="4EE4C39F" w14:textId="67ED981F" w:rsidR="00383F79"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Key Elements of Agripreneurship in India</w:t>
      </w:r>
      <w:r w:rsidR="00383F79" w:rsidRPr="0045147F">
        <w:rPr>
          <w:rFonts w:ascii="Times New Roman" w:hAnsi="Times New Roman" w:cs="Times New Roman"/>
          <w:b/>
          <w:sz w:val="24"/>
          <w:szCs w:val="24"/>
        </w:rPr>
        <w:t xml:space="preserve"> </w:t>
      </w:r>
    </w:p>
    <w:p w14:paraId="160CFFBC"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Innovation and Technology</w:t>
      </w:r>
    </w:p>
    <w:p w14:paraId="0BBB7C1C" w14:textId="65F7692E" w:rsidR="00902675" w:rsidRPr="0045147F" w:rsidRDefault="00902675"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Agripreneurship places a strong emphasis on implementing cutting-edge technology to maximise agricultural yields, minimise waste, and improve resource efficiency. Examples of these technologies include precision agriculture, </w:t>
      </w:r>
      <w:proofErr w:type="spellStart"/>
      <w:r w:rsidRPr="0045147F">
        <w:rPr>
          <w:rFonts w:ascii="Times New Roman" w:hAnsi="Times New Roman" w:cs="Times New Roman"/>
          <w:sz w:val="24"/>
          <w:szCs w:val="24"/>
        </w:rPr>
        <w:t>IoT</w:t>
      </w:r>
      <w:proofErr w:type="spellEnd"/>
      <w:r w:rsidRPr="0045147F">
        <w:rPr>
          <w:rFonts w:ascii="Times New Roman" w:hAnsi="Times New Roman" w:cs="Times New Roman"/>
          <w:sz w:val="24"/>
          <w:szCs w:val="24"/>
        </w:rPr>
        <w:t xml:space="preserve"> (Internet of Things) device</w:t>
      </w:r>
      <w:r w:rsidR="002B6B2F" w:rsidRPr="0045147F">
        <w:rPr>
          <w:rFonts w:ascii="Times New Roman" w:hAnsi="Times New Roman" w:cs="Times New Roman"/>
          <w:sz w:val="24"/>
          <w:szCs w:val="24"/>
        </w:rPr>
        <w:t xml:space="preserve">s, and data analytics </w:t>
      </w:r>
      <w:r w:rsidR="00F01073" w:rsidRPr="0045147F">
        <w:rPr>
          <w:rFonts w:ascii="Times New Roman" w:hAnsi="Times New Roman" w:cs="Times New Roman"/>
          <w:sz w:val="24"/>
          <w:szCs w:val="24"/>
        </w:rPr>
        <w:t xml:space="preserve">(Rani and </w:t>
      </w:r>
      <w:proofErr w:type="spellStart"/>
      <w:r w:rsidR="00F01073" w:rsidRPr="0045147F">
        <w:rPr>
          <w:rFonts w:ascii="Times New Roman" w:hAnsi="Times New Roman" w:cs="Times New Roman"/>
          <w:sz w:val="24"/>
          <w:szCs w:val="24"/>
        </w:rPr>
        <w:t>Vijayachandrika</w:t>
      </w:r>
      <w:proofErr w:type="spellEnd"/>
      <w:r w:rsidR="00F01073" w:rsidRPr="0045147F">
        <w:rPr>
          <w:rFonts w:ascii="Times New Roman" w:hAnsi="Times New Roman" w:cs="Times New Roman"/>
          <w:sz w:val="24"/>
          <w:szCs w:val="24"/>
        </w:rPr>
        <w:t>, 2024)</w:t>
      </w:r>
      <w:r w:rsidR="002B6B2F" w:rsidRPr="0045147F">
        <w:rPr>
          <w:rFonts w:ascii="Times New Roman" w:hAnsi="Times New Roman" w:cs="Times New Roman"/>
          <w:sz w:val="24"/>
          <w:szCs w:val="24"/>
        </w:rPr>
        <w:t>.</w:t>
      </w:r>
      <w:r w:rsidR="00414DA0" w:rsidRPr="0045147F">
        <w:rPr>
          <w:rFonts w:ascii="Times New Roman" w:hAnsi="Times New Roman" w:cs="Times New Roman"/>
          <w:sz w:val="24"/>
          <w:szCs w:val="24"/>
        </w:rPr>
        <w:t xml:space="preserve"> </w:t>
      </w:r>
      <w:proofErr w:type="spellStart"/>
      <w:r w:rsidR="00286682" w:rsidRPr="0045147F">
        <w:rPr>
          <w:rFonts w:ascii="Times New Roman" w:hAnsi="Times New Roman" w:cs="Times New Roman"/>
          <w:sz w:val="24"/>
          <w:szCs w:val="24"/>
        </w:rPr>
        <w:t>Agripreneures</w:t>
      </w:r>
      <w:proofErr w:type="spellEnd"/>
      <w:r w:rsidR="00286682" w:rsidRPr="0045147F">
        <w:rPr>
          <w:rFonts w:ascii="Times New Roman" w:hAnsi="Times New Roman" w:cs="Times New Roman"/>
          <w:sz w:val="24"/>
          <w:szCs w:val="24"/>
        </w:rPr>
        <w:t xml:space="preserve"> seize the market as quickly as possible with their eagerness to introduce new technologi</w:t>
      </w:r>
      <w:r w:rsidR="007D4B58">
        <w:rPr>
          <w:rFonts w:ascii="Times New Roman" w:hAnsi="Times New Roman" w:cs="Times New Roman"/>
          <w:sz w:val="24"/>
          <w:szCs w:val="24"/>
        </w:rPr>
        <w:t>es and novel ideas (</w:t>
      </w:r>
      <w:proofErr w:type="spellStart"/>
      <w:r w:rsidR="007D4B58">
        <w:rPr>
          <w:rFonts w:ascii="Times New Roman" w:hAnsi="Times New Roman" w:cs="Times New Roman"/>
          <w:sz w:val="24"/>
          <w:szCs w:val="24"/>
        </w:rPr>
        <w:t>Uplaonkar</w:t>
      </w:r>
      <w:proofErr w:type="spellEnd"/>
      <w:r w:rsidR="007D4B58">
        <w:rPr>
          <w:rFonts w:ascii="Times New Roman" w:hAnsi="Times New Roman" w:cs="Times New Roman"/>
          <w:sz w:val="24"/>
          <w:szCs w:val="24"/>
        </w:rPr>
        <w:t xml:space="preserve"> and </w:t>
      </w:r>
      <w:proofErr w:type="spellStart"/>
      <w:r w:rsidR="00286682" w:rsidRPr="0045147F">
        <w:rPr>
          <w:rFonts w:ascii="Times New Roman" w:hAnsi="Times New Roman" w:cs="Times New Roman"/>
          <w:sz w:val="24"/>
          <w:szCs w:val="24"/>
        </w:rPr>
        <w:t>Biradar</w:t>
      </w:r>
      <w:proofErr w:type="spellEnd"/>
      <w:r w:rsidR="00286682" w:rsidRPr="0045147F">
        <w:rPr>
          <w:rFonts w:ascii="Times New Roman" w:hAnsi="Times New Roman" w:cs="Times New Roman"/>
          <w:sz w:val="24"/>
          <w:szCs w:val="24"/>
        </w:rPr>
        <w:t>, 2015).</w:t>
      </w:r>
    </w:p>
    <w:p w14:paraId="3294E31D"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Diversification and Value Addition</w:t>
      </w:r>
    </w:p>
    <w:p w14:paraId="14D99812" w14:textId="39253E6F" w:rsidR="00902675" w:rsidRPr="0045147F" w:rsidRDefault="00902675"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 concentrate on expanding their product lines and enhancing the value of their output by utilising techniques such as food processing, packaging, and branding. This extends the shelf life of agricultural products and creates potential for increased profit margins.</w:t>
      </w:r>
      <w:r w:rsidR="0062556C"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Agripreneurship, precision farming, high-tech agriculture, organic farming, global marketing, diversification, value addition, and other activities are being prioritised by those working to redefine agriculture (</w:t>
      </w:r>
      <w:r w:rsidR="007D4B58">
        <w:rPr>
          <w:rFonts w:ascii="Times New Roman" w:hAnsi="Times New Roman" w:cs="Times New Roman"/>
          <w:sz w:val="24"/>
          <w:szCs w:val="24"/>
        </w:rPr>
        <w:t>Devi and</w:t>
      </w:r>
      <w:r w:rsidR="00286682" w:rsidRPr="0045147F">
        <w:rPr>
          <w:rFonts w:ascii="Times New Roman" w:hAnsi="Times New Roman" w:cs="Times New Roman"/>
          <w:sz w:val="24"/>
          <w:szCs w:val="24"/>
        </w:rPr>
        <w:t xml:space="preserve"> Krishna, 2018).</w:t>
      </w:r>
    </w:p>
    <w:p w14:paraId="7AAB976B"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Market Orientation</w:t>
      </w:r>
    </w:p>
    <w:p w14:paraId="23DCDC82" w14:textId="4BD6ED2B"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Agripreneurship is driven by the market. To adjust their production, agribusiness owners examine market gaps, demand patterns, and consumer preferences.</w:t>
      </w:r>
      <w:r w:rsidR="00C26B40" w:rsidRPr="0045147F">
        <w:rPr>
          <w:rFonts w:ascii="Times New Roman" w:hAnsi="Times New Roman" w:cs="Times New Roman"/>
          <w:sz w:val="24"/>
          <w:szCs w:val="24"/>
        </w:rPr>
        <w:t xml:space="preserve"> </w:t>
      </w:r>
      <w:r w:rsidRPr="0045147F">
        <w:rPr>
          <w:rFonts w:ascii="Times New Roman" w:hAnsi="Times New Roman" w:cs="Times New Roman"/>
          <w:sz w:val="24"/>
          <w:szCs w:val="24"/>
        </w:rPr>
        <w:t>This strategy guarantees steady market access while lowering post-harvest losses.</w:t>
      </w:r>
      <w:r w:rsidR="00F01073" w:rsidRPr="0045147F">
        <w:rPr>
          <w:rFonts w:ascii="Times New Roman" w:hAnsi="Times New Roman" w:cs="Times New Roman"/>
          <w:sz w:val="24"/>
          <w:szCs w:val="24"/>
        </w:rPr>
        <w:t xml:space="preserve"> </w:t>
      </w:r>
      <w:r w:rsidR="00286682" w:rsidRPr="00D0490F">
        <w:rPr>
          <w:rFonts w:ascii="Times New Roman" w:hAnsi="Times New Roman" w:cs="Times New Roman"/>
          <w:sz w:val="24"/>
          <w:szCs w:val="24"/>
          <w:highlight w:val="yellow"/>
        </w:rPr>
        <w:t xml:space="preserve">Better services and market-driven, </w:t>
      </w:r>
      <w:r w:rsidR="00286682" w:rsidRPr="00D0490F">
        <w:rPr>
          <w:rFonts w:ascii="Times New Roman" w:hAnsi="Times New Roman" w:cs="Times New Roman"/>
          <w:sz w:val="24"/>
          <w:szCs w:val="24"/>
          <w:highlight w:val="yellow"/>
        </w:rPr>
        <w:lastRenderedPageBreak/>
        <w:t>demand-driven product</w:t>
      </w:r>
      <w:commentRangeStart w:id="0"/>
      <w:r w:rsidR="00286682" w:rsidRPr="00D0490F">
        <w:rPr>
          <w:rFonts w:ascii="Times New Roman" w:hAnsi="Times New Roman" w:cs="Times New Roman"/>
          <w:sz w:val="24"/>
          <w:szCs w:val="24"/>
          <w:highlight w:val="yellow"/>
        </w:rPr>
        <w:t>s</w:t>
      </w:r>
      <w:commentRangeEnd w:id="0"/>
      <w:r w:rsidR="00D0490F">
        <w:rPr>
          <w:rStyle w:val="Marquedecommentaire"/>
        </w:rPr>
        <w:commentReference w:id="0"/>
      </w:r>
      <w:r w:rsidR="00286682" w:rsidRPr="00D0490F">
        <w:rPr>
          <w:rFonts w:ascii="Times New Roman" w:hAnsi="Times New Roman" w:cs="Times New Roman"/>
          <w:sz w:val="24"/>
          <w:szCs w:val="24"/>
        </w:rPr>
        <w:t xml:space="preserve"> are the primary goals of agriculture entrepreneurship in order to propel the industry's growth (</w:t>
      </w:r>
      <w:proofErr w:type="spellStart"/>
      <w:r w:rsidR="00286682" w:rsidRPr="00D0490F">
        <w:rPr>
          <w:rFonts w:ascii="Times New Roman" w:hAnsi="Times New Roman" w:cs="Times New Roman"/>
          <w:sz w:val="24"/>
          <w:szCs w:val="24"/>
        </w:rPr>
        <w:t>Ambadkar</w:t>
      </w:r>
      <w:proofErr w:type="spellEnd"/>
      <w:r w:rsidR="00286682" w:rsidRPr="00D0490F">
        <w:rPr>
          <w:rFonts w:ascii="Times New Roman" w:hAnsi="Times New Roman" w:cs="Times New Roman"/>
          <w:sz w:val="24"/>
          <w:szCs w:val="24"/>
        </w:rPr>
        <w:t>, 2019).</w:t>
      </w:r>
    </w:p>
    <w:p w14:paraId="6B042BC9"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Risk Management</w:t>
      </w:r>
    </w:p>
    <w:p w14:paraId="1A109F94" w14:textId="16783818" w:rsidR="003F7510" w:rsidRPr="0045147F" w:rsidRDefault="00286682"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Natural disasters like cyclones, torrential rains, and late monsoons are the main risk factors for the agriculture industry (</w:t>
      </w:r>
      <w:proofErr w:type="spellStart"/>
      <w:r w:rsidRPr="0045147F">
        <w:rPr>
          <w:rFonts w:ascii="Times New Roman" w:hAnsi="Times New Roman" w:cs="Times New Roman"/>
          <w:sz w:val="24"/>
          <w:szCs w:val="24"/>
        </w:rPr>
        <w:t>Merriott</w:t>
      </w:r>
      <w:proofErr w:type="spellEnd"/>
      <w:r w:rsidRPr="0045147F">
        <w:rPr>
          <w:rFonts w:ascii="Times New Roman" w:hAnsi="Times New Roman" w:cs="Times New Roman"/>
          <w:sz w:val="24"/>
          <w:szCs w:val="24"/>
        </w:rPr>
        <w:t xml:space="preserve">, 2016). </w:t>
      </w:r>
      <w:r w:rsidR="003F7510" w:rsidRPr="0045147F">
        <w:rPr>
          <w:rFonts w:ascii="Times New Roman" w:hAnsi="Times New Roman" w:cs="Times New Roman"/>
          <w:sz w:val="24"/>
          <w:szCs w:val="24"/>
        </w:rPr>
        <w:t>A proactive approach to risk management is a requirement of agribusiness. In order to lessen the effects of erratic variables like weather variations and price volatility, agribusiness owners employ strategies like crop insurance, forward contracts, and hedging.</w:t>
      </w:r>
    </w:p>
    <w:p w14:paraId="0AC6B76D" w14:textId="7777777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Entrepreneurial </w:t>
      </w:r>
      <w:proofErr w:type="spellStart"/>
      <w:r w:rsidRPr="0045147F">
        <w:rPr>
          <w:rFonts w:ascii="Times New Roman" w:hAnsi="Times New Roman" w:cs="Times New Roman"/>
          <w:b/>
          <w:sz w:val="24"/>
          <w:szCs w:val="24"/>
        </w:rPr>
        <w:t>Mindset</w:t>
      </w:r>
      <w:proofErr w:type="spellEnd"/>
    </w:p>
    <w:p w14:paraId="4FC914B8" w14:textId="74E940B0" w:rsidR="003F7510" w:rsidRPr="0045147F" w:rsidRDefault="003F751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The entrepreneurial </w:t>
      </w:r>
      <w:proofErr w:type="spellStart"/>
      <w:r w:rsidRPr="0045147F">
        <w:rPr>
          <w:rFonts w:ascii="Times New Roman" w:hAnsi="Times New Roman" w:cs="Times New Roman"/>
          <w:sz w:val="24"/>
          <w:szCs w:val="24"/>
        </w:rPr>
        <w:t>mindset</w:t>
      </w:r>
      <w:proofErr w:type="spellEnd"/>
      <w:r w:rsidRPr="0045147F">
        <w:rPr>
          <w:rFonts w:ascii="Times New Roman" w:hAnsi="Times New Roman" w:cs="Times New Roman"/>
          <w:sz w:val="24"/>
          <w:szCs w:val="24"/>
        </w:rPr>
        <w:t xml:space="preserve"> of agribusiness owners is demonstrated by their ability to spot possibilities, take measured risks, and pursue ongoing development. They view farming as a business endeavour and look for methods to make every part of their oper</w:t>
      </w:r>
      <w:r w:rsidR="0062556C" w:rsidRPr="0045147F">
        <w:rPr>
          <w:rFonts w:ascii="Times New Roman" w:hAnsi="Times New Roman" w:cs="Times New Roman"/>
          <w:sz w:val="24"/>
          <w:szCs w:val="24"/>
        </w:rPr>
        <w:t>ations as efficient as possible (</w:t>
      </w:r>
      <w:proofErr w:type="spellStart"/>
      <w:r w:rsidR="0062556C" w:rsidRPr="0045147F">
        <w:rPr>
          <w:rFonts w:ascii="Times New Roman" w:hAnsi="Times New Roman" w:cs="Times New Roman"/>
          <w:sz w:val="24"/>
          <w:szCs w:val="24"/>
        </w:rPr>
        <w:t>Arumugam</w:t>
      </w:r>
      <w:proofErr w:type="spellEnd"/>
      <w:r w:rsidR="0062556C" w:rsidRPr="0045147F">
        <w:rPr>
          <w:rFonts w:ascii="Times New Roman" w:hAnsi="Times New Roman" w:cs="Times New Roman"/>
          <w:sz w:val="24"/>
          <w:szCs w:val="24"/>
        </w:rPr>
        <w:t xml:space="preserve"> and </w:t>
      </w:r>
      <w:proofErr w:type="spellStart"/>
      <w:r w:rsidR="0062556C" w:rsidRPr="0045147F">
        <w:rPr>
          <w:rFonts w:ascii="Times New Roman" w:hAnsi="Times New Roman" w:cs="Times New Roman"/>
          <w:sz w:val="24"/>
          <w:szCs w:val="24"/>
        </w:rPr>
        <w:t>Manida</w:t>
      </w:r>
      <w:proofErr w:type="spellEnd"/>
      <w:r w:rsidR="0062556C" w:rsidRPr="0045147F">
        <w:rPr>
          <w:rFonts w:ascii="Times New Roman" w:hAnsi="Times New Roman" w:cs="Times New Roman"/>
          <w:sz w:val="24"/>
          <w:szCs w:val="24"/>
        </w:rPr>
        <w:t xml:space="preserve">, 2023). </w:t>
      </w:r>
      <w:r w:rsidR="00286682" w:rsidRPr="0045147F">
        <w:rPr>
          <w:rFonts w:ascii="Times New Roman" w:hAnsi="Times New Roman" w:cs="Times New Roman"/>
          <w:sz w:val="24"/>
          <w:szCs w:val="24"/>
        </w:rPr>
        <w:t xml:space="preserve">Effective awareness and consultation organisations must to be established in order to help these individuals grow and reveal </w:t>
      </w:r>
      <w:r w:rsidR="007D4B58">
        <w:rPr>
          <w:rFonts w:ascii="Times New Roman" w:hAnsi="Times New Roman" w:cs="Times New Roman"/>
          <w:sz w:val="24"/>
          <w:szCs w:val="24"/>
        </w:rPr>
        <w:t>their inner entrepreneurs (</w:t>
      </w:r>
      <w:proofErr w:type="spellStart"/>
      <w:r w:rsidR="007D4B58">
        <w:rPr>
          <w:rFonts w:ascii="Times New Roman" w:hAnsi="Times New Roman" w:cs="Times New Roman"/>
          <w:sz w:val="24"/>
          <w:szCs w:val="24"/>
        </w:rPr>
        <w:t>Veni</w:t>
      </w:r>
      <w:proofErr w:type="spellEnd"/>
      <w:r w:rsidR="007D4B58">
        <w:rPr>
          <w:rFonts w:ascii="Times New Roman" w:hAnsi="Times New Roman" w:cs="Times New Roman"/>
          <w:sz w:val="24"/>
          <w:szCs w:val="24"/>
        </w:rPr>
        <w:t xml:space="preserve"> and </w:t>
      </w:r>
      <w:r w:rsidR="00286682" w:rsidRPr="0045147F">
        <w:rPr>
          <w:rFonts w:ascii="Times New Roman" w:hAnsi="Times New Roman" w:cs="Times New Roman"/>
          <w:sz w:val="24"/>
          <w:szCs w:val="24"/>
        </w:rPr>
        <w:t>Lakshmi, 2018).</w:t>
      </w:r>
    </w:p>
    <w:p w14:paraId="702CB5C6" w14:textId="7777777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Collaboration and Networking</w:t>
      </w:r>
    </w:p>
    <w:p w14:paraId="7E467273" w14:textId="4B596EB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Working together with a range of stakeholders, such as researchers, financial institutions, market intermediaries, and agricultural specialists, is a key component of agribusiness. Agribusiness owners can more efficiently access markets, resources, and expertise by networking.</w:t>
      </w:r>
      <w:r w:rsidR="0062556C"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To maximise the benefits of forward and backward connections, manufacturing and agricult</w:t>
      </w:r>
      <w:r w:rsidR="007D4B58">
        <w:rPr>
          <w:rFonts w:ascii="Times New Roman" w:hAnsi="Times New Roman" w:cs="Times New Roman"/>
          <w:sz w:val="24"/>
          <w:szCs w:val="24"/>
        </w:rPr>
        <w:t>ure must grow in balance (</w:t>
      </w:r>
      <w:proofErr w:type="spellStart"/>
      <w:r w:rsidR="007D4B58">
        <w:rPr>
          <w:rFonts w:ascii="Times New Roman" w:hAnsi="Times New Roman" w:cs="Times New Roman"/>
          <w:sz w:val="24"/>
          <w:szCs w:val="24"/>
        </w:rPr>
        <w:t>Anjum</w:t>
      </w:r>
      <w:proofErr w:type="spellEnd"/>
      <w:r w:rsidR="007D4B58">
        <w:rPr>
          <w:rFonts w:ascii="Times New Roman" w:hAnsi="Times New Roman" w:cs="Times New Roman"/>
          <w:sz w:val="24"/>
          <w:szCs w:val="24"/>
        </w:rPr>
        <w:t xml:space="preserve">, </w:t>
      </w:r>
      <w:r w:rsidR="00286682" w:rsidRPr="0045147F">
        <w:rPr>
          <w:rFonts w:ascii="Times New Roman" w:hAnsi="Times New Roman" w:cs="Times New Roman"/>
          <w:sz w:val="24"/>
          <w:szCs w:val="24"/>
        </w:rPr>
        <w:t>2017). Integration with the manufacturing and service sectors has progressed both forward and backward.</w:t>
      </w:r>
    </w:p>
    <w:p w14:paraId="4A05D350" w14:textId="77777777" w:rsidR="00442CE5" w:rsidRDefault="00442CE5" w:rsidP="0045147F">
      <w:pPr>
        <w:spacing w:line="360" w:lineRule="auto"/>
        <w:jc w:val="both"/>
        <w:rPr>
          <w:rFonts w:ascii="Times New Roman" w:hAnsi="Times New Roman" w:cs="Times New Roman"/>
          <w:b/>
          <w:sz w:val="24"/>
          <w:szCs w:val="24"/>
        </w:rPr>
      </w:pPr>
    </w:p>
    <w:p w14:paraId="6FA199FD" w14:textId="6EBC5495" w:rsidR="000A0464" w:rsidRPr="0045147F" w:rsidRDefault="000A046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Policy Support</w:t>
      </w:r>
    </w:p>
    <w:p w14:paraId="259D74A0" w14:textId="3CFB226B"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Encouraging government programs and policies are essential for fostering agribusiness. These can include infrastructural improvements, training initiatives, financial facilities, and subsidies for the adoption of current technologies. In India, agribusiness has the ability to solve a number of complex issues, including sustainable development, food security, and rural unemployment. India can change its agricultural sector from subsistence farming to a vibrant, market-driven </w:t>
      </w:r>
      <w:r w:rsidRPr="0045147F">
        <w:rPr>
          <w:rFonts w:ascii="Times New Roman" w:hAnsi="Times New Roman" w:cs="Times New Roman"/>
          <w:sz w:val="24"/>
          <w:szCs w:val="24"/>
        </w:rPr>
        <w:lastRenderedPageBreak/>
        <w:t>enterprise by promoting farmers to become agripreneurs. This will greatly enhance the country's economic growth and rural well-being.</w:t>
      </w:r>
      <w:r w:rsidR="00F01073"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 xml:space="preserve">A flourishing </w:t>
      </w:r>
      <w:proofErr w:type="spellStart"/>
      <w:r w:rsidR="00286682" w:rsidRPr="0045147F">
        <w:rPr>
          <w:rFonts w:ascii="Times New Roman" w:hAnsi="Times New Roman" w:cs="Times New Roman"/>
          <w:sz w:val="24"/>
          <w:szCs w:val="24"/>
        </w:rPr>
        <w:t>agritech</w:t>
      </w:r>
      <w:proofErr w:type="spellEnd"/>
      <w:r w:rsidR="00286682" w:rsidRPr="0045147F">
        <w:rPr>
          <w:rFonts w:ascii="Times New Roman" w:hAnsi="Times New Roman" w:cs="Times New Roman"/>
          <w:sz w:val="24"/>
          <w:szCs w:val="24"/>
        </w:rPr>
        <w:t xml:space="preserve"> entrepreneurial ecosystem in India is fostered in large part by government policies, programs, and initiatives. (</w:t>
      </w:r>
      <w:proofErr w:type="spellStart"/>
      <w:r w:rsidR="00286682" w:rsidRPr="0045147F">
        <w:rPr>
          <w:rFonts w:ascii="Times New Roman" w:hAnsi="Times New Roman" w:cs="Times New Roman"/>
          <w:sz w:val="24"/>
          <w:szCs w:val="24"/>
        </w:rPr>
        <w:t>Agri</w:t>
      </w:r>
      <w:proofErr w:type="spellEnd"/>
      <w:r w:rsidR="00286682" w:rsidRPr="0045147F">
        <w:rPr>
          <w:rFonts w:ascii="Times New Roman" w:hAnsi="Times New Roman" w:cs="Times New Roman"/>
          <w:sz w:val="24"/>
          <w:szCs w:val="24"/>
        </w:rPr>
        <w:t>-rise). Governments have been creating policies for growth and development that promote self-employment and entrepreneurship (</w:t>
      </w:r>
      <w:proofErr w:type="spellStart"/>
      <w:r w:rsidR="00286682" w:rsidRPr="0045147F">
        <w:rPr>
          <w:rFonts w:ascii="Times New Roman" w:hAnsi="Times New Roman" w:cs="Times New Roman"/>
          <w:sz w:val="24"/>
          <w:szCs w:val="24"/>
        </w:rPr>
        <w:t>Verma</w:t>
      </w:r>
      <w:proofErr w:type="spellEnd"/>
      <w:r w:rsidR="00286682" w:rsidRPr="0045147F">
        <w:rPr>
          <w:rFonts w:ascii="Times New Roman" w:hAnsi="Times New Roman" w:cs="Times New Roman"/>
          <w:sz w:val="24"/>
          <w:szCs w:val="24"/>
        </w:rPr>
        <w:t xml:space="preserve"> </w:t>
      </w:r>
      <w:r w:rsidR="00286682" w:rsidRPr="007D4B58">
        <w:rPr>
          <w:rFonts w:ascii="Times New Roman" w:hAnsi="Times New Roman" w:cs="Times New Roman"/>
          <w:i/>
          <w:sz w:val="24"/>
          <w:szCs w:val="24"/>
        </w:rPr>
        <w:t>et al</w:t>
      </w:r>
      <w:r w:rsidR="00286682" w:rsidRPr="0045147F">
        <w:rPr>
          <w:rFonts w:ascii="Times New Roman" w:hAnsi="Times New Roman" w:cs="Times New Roman"/>
          <w:sz w:val="24"/>
          <w:szCs w:val="24"/>
        </w:rPr>
        <w:t>., 2019).</w:t>
      </w:r>
    </w:p>
    <w:p w14:paraId="60EFE83D" w14:textId="6A976643" w:rsidR="003F0289" w:rsidRPr="0045147F" w:rsidRDefault="003F0289"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Key Central Schemes for Agripreneurship </w:t>
      </w:r>
    </w:p>
    <w:p w14:paraId="35096A88" w14:textId="77777777" w:rsidR="003F0289" w:rsidRPr="0045147F" w:rsidRDefault="003F0289" w:rsidP="0045147F">
      <w:pPr>
        <w:spacing w:line="360" w:lineRule="auto"/>
        <w:jc w:val="both"/>
        <w:rPr>
          <w:rFonts w:ascii="Times New Roman" w:hAnsi="Times New Roman" w:cs="Times New Roman"/>
          <w:b/>
          <w:sz w:val="24"/>
          <w:szCs w:val="24"/>
        </w:rPr>
      </w:pPr>
      <w:proofErr w:type="spellStart"/>
      <w:r w:rsidRPr="00AD1667">
        <w:rPr>
          <w:rFonts w:ascii="Times New Roman" w:hAnsi="Times New Roman" w:cs="Times New Roman"/>
          <w:b/>
          <w:sz w:val="24"/>
          <w:szCs w:val="24"/>
        </w:rPr>
        <w:t>Rashtriya</w:t>
      </w:r>
      <w:proofErr w:type="spellEnd"/>
      <w:r w:rsidRPr="00AD1667">
        <w:rPr>
          <w:rFonts w:ascii="Times New Roman" w:hAnsi="Times New Roman" w:cs="Times New Roman"/>
          <w:b/>
          <w:sz w:val="24"/>
          <w:szCs w:val="24"/>
        </w:rPr>
        <w:t xml:space="preserve"> </w:t>
      </w:r>
      <w:proofErr w:type="spellStart"/>
      <w:r w:rsidRPr="00AD1667">
        <w:rPr>
          <w:rFonts w:ascii="Times New Roman" w:hAnsi="Times New Roman" w:cs="Times New Roman"/>
          <w:b/>
          <w:sz w:val="24"/>
          <w:szCs w:val="24"/>
        </w:rPr>
        <w:t>Krishi</w:t>
      </w:r>
      <w:proofErr w:type="spellEnd"/>
      <w:r w:rsidRPr="00AD1667">
        <w:rPr>
          <w:rFonts w:ascii="Times New Roman" w:hAnsi="Times New Roman" w:cs="Times New Roman"/>
          <w:b/>
          <w:sz w:val="24"/>
          <w:szCs w:val="24"/>
        </w:rPr>
        <w:t xml:space="preserve"> </w:t>
      </w:r>
      <w:proofErr w:type="spellStart"/>
      <w:r w:rsidRPr="00AD1667">
        <w:rPr>
          <w:rFonts w:ascii="Times New Roman" w:hAnsi="Times New Roman" w:cs="Times New Roman"/>
          <w:b/>
          <w:sz w:val="24"/>
          <w:szCs w:val="24"/>
        </w:rPr>
        <w:t>Vikas</w:t>
      </w:r>
      <w:proofErr w:type="spellEnd"/>
      <w:r w:rsidRPr="00AD1667">
        <w:rPr>
          <w:rFonts w:ascii="Times New Roman" w:hAnsi="Times New Roman" w:cs="Times New Roman"/>
          <w:b/>
          <w:sz w:val="24"/>
          <w:szCs w:val="24"/>
        </w:rPr>
        <w:t xml:space="preserve"> </w:t>
      </w:r>
      <w:proofErr w:type="spellStart"/>
      <w:r w:rsidRPr="00AD1667">
        <w:rPr>
          <w:rFonts w:ascii="Times New Roman" w:hAnsi="Times New Roman" w:cs="Times New Roman"/>
          <w:b/>
          <w:sz w:val="24"/>
          <w:szCs w:val="24"/>
        </w:rPr>
        <w:t>Yojna</w:t>
      </w:r>
      <w:proofErr w:type="spellEnd"/>
      <w:r w:rsidRPr="00AD1667">
        <w:rPr>
          <w:rFonts w:ascii="Times New Roman" w:hAnsi="Times New Roman" w:cs="Times New Roman"/>
          <w:b/>
          <w:sz w:val="24"/>
          <w:szCs w:val="24"/>
        </w:rPr>
        <w:t xml:space="preserve"> (RKVY)</w:t>
      </w:r>
    </w:p>
    <w:p w14:paraId="09E9C683" w14:textId="77777777"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RKVY, which was launched by the Indian government, aims to encourage agribusiness and improve agricultural infrastructure. The redesigned RKVY-RAFTAAR (2018–19) provides funding, equipment, and labour to agribusiness incubators. 24 new agribusiness incubators and the expansion of current ones are among the major accomplishments. 392 women-led enterprises were supported, 1,103 startups were sponsored with </w:t>
      </w:r>
      <w:r w:rsidRPr="0045147F">
        <w:rPr>
          <w:rFonts w:ascii="Cambria Math" w:hAnsi="Cambria Math" w:cs="Cambria Math"/>
          <w:sz w:val="24"/>
          <w:szCs w:val="24"/>
        </w:rPr>
        <w:t>₹</w:t>
      </w:r>
      <w:r w:rsidRPr="0045147F">
        <w:rPr>
          <w:rFonts w:ascii="Times New Roman" w:hAnsi="Times New Roman" w:cs="Times New Roman"/>
          <w:sz w:val="24"/>
          <w:szCs w:val="24"/>
        </w:rPr>
        <w:t>119.84 crore, 40.3 lakh farmers benefited, and 7,940 direct jobs were generated.</w:t>
      </w:r>
    </w:p>
    <w:p w14:paraId="68714610" w14:textId="15A4E1A6" w:rsidR="00CD4828" w:rsidRPr="0045147F" w:rsidRDefault="00F54E28" w:rsidP="0045147F">
      <w:pPr>
        <w:spacing w:line="360" w:lineRule="auto"/>
        <w:jc w:val="both"/>
        <w:rPr>
          <w:rFonts w:ascii="Times New Roman" w:hAnsi="Times New Roman" w:cs="Times New Roman"/>
          <w:b/>
          <w:sz w:val="24"/>
          <w:szCs w:val="24"/>
        </w:rPr>
      </w:pPr>
      <w:r w:rsidRPr="00AD1667">
        <w:rPr>
          <w:rFonts w:ascii="Times New Roman" w:hAnsi="Times New Roman" w:cs="Times New Roman"/>
          <w:b/>
          <w:sz w:val="24"/>
          <w:szCs w:val="24"/>
        </w:rPr>
        <w:t xml:space="preserve">Pradhan </w:t>
      </w:r>
      <w:proofErr w:type="spellStart"/>
      <w:r w:rsidRPr="00AD1667">
        <w:rPr>
          <w:rFonts w:ascii="Times New Roman" w:hAnsi="Times New Roman" w:cs="Times New Roman"/>
          <w:b/>
          <w:sz w:val="24"/>
          <w:szCs w:val="24"/>
        </w:rPr>
        <w:t>Mantri</w:t>
      </w:r>
      <w:proofErr w:type="spellEnd"/>
      <w:r w:rsidRPr="00AD1667">
        <w:rPr>
          <w:rFonts w:ascii="Times New Roman" w:hAnsi="Times New Roman" w:cs="Times New Roman"/>
          <w:b/>
          <w:sz w:val="24"/>
          <w:szCs w:val="24"/>
        </w:rPr>
        <w:t xml:space="preserve"> Formalisation of Micro Food Processing Enterprises (PMFME)</w:t>
      </w:r>
    </w:p>
    <w:p w14:paraId="0F549466" w14:textId="37DE2080" w:rsidR="003F0289" w:rsidRPr="0045147F" w:rsidRDefault="00CD4828" w:rsidP="00D44EC1">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Micro food processing companies can receive business, technical, and financial help under the PM Formalisation of Micro Food Processing Enterprises Scheme (PMFME). A budget of </w:t>
      </w:r>
      <w:r w:rsidRPr="0045147F">
        <w:rPr>
          <w:rFonts w:ascii="Cambria Math" w:hAnsi="Cambria Math" w:cs="Cambria Math"/>
          <w:sz w:val="24"/>
          <w:szCs w:val="24"/>
        </w:rPr>
        <w:t>₹</w:t>
      </w:r>
      <w:r w:rsidRPr="0045147F">
        <w:rPr>
          <w:rFonts w:ascii="Times New Roman" w:hAnsi="Times New Roman" w:cs="Times New Roman"/>
          <w:sz w:val="24"/>
          <w:szCs w:val="24"/>
        </w:rPr>
        <w:t xml:space="preserve">10,000 crores (2020–2025) would be used to improve 2 lakh businesses. SHG members receive </w:t>
      </w:r>
      <w:r w:rsidRPr="0045147F">
        <w:rPr>
          <w:rFonts w:ascii="Cambria Math" w:hAnsi="Cambria Math" w:cs="Cambria Math"/>
          <w:sz w:val="24"/>
          <w:szCs w:val="24"/>
        </w:rPr>
        <w:t>₹</w:t>
      </w:r>
      <w:r w:rsidRPr="0045147F">
        <w:rPr>
          <w:rFonts w:ascii="Times New Roman" w:hAnsi="Times New Roman" w:cs="Times New Roman"/>
          <w:sz w:val="24"/>
          <w:szCs w:val="24"/>
        </w:rPr>
        <w:t>40,000 in startup money</w:t>
      </w:r>
      <w:r w:rsidR="00F54E28" w:rsidRPr="0045147F">
        <w:rPr>
          <w:rFonts w:ascii="Times New Roman" w:hAnsi="Times New Roman" w:cs="Times New Roman"/>
          <w:sz w:val="24"/>
          <w:szCs w:val="24"/>
        </w:rPr>
        <w:t xml:space="preserve">, government grants of up to 35 </w:t>
      </w:r>
      <w:r w:rsidR="00F54E28" w:rsidRPr="00D44EC1">
        <w:rPr>
          <w:rFonts w:ascii="Times New Roman" w:hAnsi="Times New Roman" w:cs="Times New Roman"/>
          <w:strike/>
          <w:color w:val="FF0000"/>
          <w:sz w:val="24"/>
          <w:szCs w:val="24"/>
        </w:rPr>
        <w:t>percentage</w:t>
      </w:r>
      <w:r w:rsidR="00D44EC1">
        <w:rPr>
          <w:rFonts w:ascii="Times New Roman" w:hAnsi="Times New Roman" w:cs="Times New Roman"/>
          <w:sz w:val="24"/>
          <w:szCs w:val="24"/>
        </w:rPr>
        <w:t xml:space="preserve"> </w:t>
      </w:r>
      <w:r w:rsidR="00D44EC1" w:rsidRPr="00D44EC1">
        <w:rPr>
          <w:rFonts w:ascii="Times New Roman" w:hAnsi="Times New Roman" w:cs="Times New Roman"/>
          <w:sz w:val="24"/>
          <w:szCs w:val="24"/>
          <w:highlight w:val="green"/>
        </w:rPr>
        <w:t>percent</w:t>
      </w:r>
      <w:r w:rsidRPr="0045147F">
        <w:rPr>
          <w:rFonts w:ascii="Times New Roman" w:hAnsi="Times New Roman" w:cs="Times New Roman"/>
          <w:sz w:val="24"/>
          <w:szCs w:val="24"/>
        </w:rPr>
        <w:t>, and credit-linked subsidies for food p</w:t>
      </w:r>
      <w:r w:rsidR="00F54E28" w:rsidRPr="0045147F">
        <w:rPr>
          <w:rFonts w:ascii="Times New Roman" w:hAnsi="Times New Roman" w:cs="Times New Roman"/>
          <w:sz w:val="24"/>
          <w:szCs w:val="24"/>
        </w:rPr>
        <w:t xml:space="preserve">rocessing clusters (of which 35 </w:t>
      </w:r>
      <w:r w:rsidR="00D44EC1" w:rsidRPr="00D44EC1">
        <w:rPr>
          <w:rFonts w:ascii="Times New Roman" w:hAnsi="Times New Roman" w:cs="Times New Roman"/>
          <w:strike/>
          <w:color w:val="FF0000"/>
          <w:sz w:val="24"/>
          <w:szCs w:val="24"/>
        </w:rPr>
        <w:t>percentage</w:t>
      </w:r>
      <w:r w:rsidR="00D44EC1">
        <w:rPr>
          <w:rFonts w:ascii="Times New Roman" w:hAnsi="Times New Roman" w:cs="Times New Roman"/>
          <w:sz w:val="24"/>
          <w:szCs w:val="24"/>
        </w:rPr>
        <w:t xml:space="preserve"> </w:t>
      </w:r>
      <w:r w:rsidR="00D44EC1" w:rsidRPr="00D44EC1">
        <w:rPr>
          <w:rFonts w:ascii="Times New Roman" w:hAnsi="Times New Roman" w:cs="Times New Roman"/>
          <w:sz w:val="24"/>
          <w:szCs w:val="24"/>
          <w:highlight w:val="green"/>
        </w:rPr>
        <w:t>percent</w:t>
      </w:r>
      <w:r w:rsidR="00D44EC1"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is for infrastructure) up to </w:t>
      </w:r>
      <w:r w:rsidRPr="0045147F">
        <w:rPr>
          <w:rFonts w:ascii="Cambria Math" w:hAnsi="Cambria Math" w:cs="Cambria Math"/>
          <w:sz w:val="24"/>
          <w:szCs w:val="24"/>
        </w:rPr>
        <w:t>₹</w:t>
      </w:r>
      <w:r w:rsidRPr="0045147F">
        <w:rPr>
          <w:rFonts w:ascii="Times New Roman" w:hAnsi="Times New Roman" w:cs="Times New Roman"/>
          <w:sz w:val="24"/>
          <w:szCs w:val="24"/>
        </w:rPr>
        <w:t>1 crore in project cos</w:t>
      </w:r>
      <w:r w:rsidR="00F54E28" w:rsidRPr="0045147F">
        <w:rPr>
          <w:rFonts w:ascii="Times New Roman" w:hAnsi="Times New Roman" w:cs="Times New Roman"/>
          <w:sz w:val="24"/>
          <w:szCs w:val="24"/>
        </w:rPr>
        <w:t>ts (10 percentage</w:t>
      </w:r>
      <w:r w:rsidRPr="0045147F">
        <w:rPr>
          <w:rFonts w:ascii="Times New Roman" w:hAnsi="Times New Roman" w:cs="Times New Roman"/>
          <w:sz w:val="24"/>
          <w:szCs w:val="24"/>
        </w:rPr>
        <w:t xml:space="preserve"> investor share). </w:t>
      </w:r>
    </w:p>
    <w:p w14:paraId="6604F50D" w14:textId="25BEA767" w:rsidR="00056958" w:rsidRPr="0045147F" w:rsidRDefault="00056958" w:rsidP="0045147F">
      <w:pPr>
        <w:spacing w:line="360" w:lineRule="auto"/>
        <w:jc w:val="both"/>
        <w:rPr>
          <w:rFonts w:ascii="Times New Roman" w:hAnsi="Times New Roman" w:cs="Times New Roman"/>
          <w:b/>
          <w:sz w:val="24"/>
          <w:szCs w:val="24"/>
        </w:rPr>
      </w:pPr>
      <w:proofErr w:type="spellStart"/>
      <w:r w:rsidRPr="0045147F">
        <w:rPr>
          <w:rFonts w:ascii="Times New Roman" w:hAnsi="Times New Roman" w:cs="Times New Roman"/>
          <w:b/>
          <w:sz w:val="24"/>
          <w:szCs w:val="24"/>
        </w:rPr>
        <w:t>Agri</w:t>
      </w:r>
      <w:proofErr w:type="spellEnd"/>
      <w:r w:rsidRPr="0045147F">
        <w:rPr>
          <w:rFonts w:ascii="Times New Roman" w:hAnsi="Times New Roman" w:cs="Times New Roman"/>
          <w:b/>
          <w:sz w:val="24"/>
          <w:szCs w:val="24"/>
        </w:rPr>
        <w:t>-Clinics and Agri-Business Centres (AC&amp;ABC)</w:t>
      </w:r>
    </w:p>
    <w:p w14:paraId="5206ABCB" w14:textId="779ACCEE" w:rsidR="00581381" w:rsidRPr="0045147F" w:rsidRDefault="00286682"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The Central Sector Scheme of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-Clinics and Agri-Business Centres (AC&amp;ABC) was established on April 9, 2002, with the goal of supporting public extension efforts by helping skilled agricultural professionals establish agri-businesses and offering value-added advisory services to farmers at their doorstep. In addition, the scheme offers self-employment opportunities to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 The National Institute of Agricultural Extension Management (MANAGE), Hyderabad, is carrying out the policy of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-clinics and agri-business centres under the Ministry of Agriculture, Government of India. Enhancing the current extension network is the goal of the program in order to speed up the transmission of agricultural technology and improve the availability of inputs and services. A thorough report </w:t>
      </w:r>
      <w:r w:rsidRPr="0045147F">
        <w:rPr>
          <w:rFonts w:ascii="Times New Roman" w:hAnsi="Times New Roman" w:cs="Times New Roman"/>
          <w:sz w:val="24"/>
          <w:szCs w:val="24"/>
        </w:rPr>
        <w:lastRenderedPageBreak/>
        <w:t xml:space="preserve">on 200 Enterprising Agripreneurs in Rural India and their prosperous agribusiness ventures through their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-Clinics and Agri-Business Centres (AC&amp;AMP; ABC) programs was released by MANAGE in 2018. The scope and importance of </w:t>
      </w:r>
      <w:proofErr w:type="spellStart"/>
      <w:r w:rsidRPr="0045147F">
        <w:rPr>
          <w:rFonts w:ascii="Times New Roman" w:hAnsi="Times New Roman" w:cs="Times New Roman"/>
          <w:sz w:val="24"/>
          <w:szCs w:val="24"/>
        </w:rPr>
        <w:t>agripreneurships</w:t>
      </w:r>
      <w:proofErr w:type="spellEnd"/>
      <w:r w:rsidRPr="0045147F">
        <w:rPr>
          <w:rFonts w:ascii="Times New Roman" w:hAnsi="Times New Roman" w:cs="Times New Roman"/>
          <w:sz w:val="24"/>
          <w:szCs w:val="24"/>
        </w:rPr>
        <w:t xml:space="preserve"> are explained in such a publication, which also inspires many agricultural graduates and rural enthusiasts to develop ideas through organisations such as MANAGE, NIRD &amp; PR, </w:t>
      </w:r>
      <w:proofErr w:type="spellStart"/>
      <w:r w:rsidRPr="0045147F">
        <w:rPr>
          <w:rFonts w:ascii="Times New Roman" w:hAnsi="Times New Roman" w:cs="Times New Roman"/>
          <w:sz w:val="24"/>
          <w:szCs w:val="24"/>
        </w:rPr>
        <w:t>Agriclinics</w:t>
      </w:r>
      <w:proofErr w:type="spellEnd"/>
      <w:r w:rsidRPr="0045147F">
        <w:rPr>
          <w:rFonts w:ascii="Times New Roman" w:hAnsi="Times New Roman" w:cs="Times New Roman"/>
          <w:sz w:val="24"/>
          <w:szCs w:val="24"/>
        </w:rPr>
        <w:t>, Innovator incubators of ICRISAT, ICAR, IARI, and various SAUs.</w:t>
      </w:r>
    </w:p>
    <w:p w14:paraId="5E083B6D" w14:textId="4CB20447" w:rsidR="00D27A70" w:rsidRPr="0045147F" w:rsidRDefault="00D27A7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Agripreneurs identify and turn commercial prospects in the agriculture sector into prof</w:t>
      </w:r>
      <w:r w:rsidR="007D4B58">
        <w:rPr>
          <w:rFonts w:ascii="Times New Roman" w:hAnsi="Times New Roman" w:cs="Times New Roman"/>
          <w:sz w:val="24"/>
          <w:szCs w:val="24"/>
        </w:rPr>
        <w:t>itable endeavours (</w:t>
      </w:r>
      <w:proofErr w:type="spellStart"/>
      <w:r w:rsidR="007D4B58">
        <w:rPr>
          <w:rFonts w:ascii="Times New Roman" w:hAnsi="Times New Roman" w:cs="Times New Roman"/>
          <w:sz w:val="24"/>
          <w:szCs w:val="24"/>
        </w:rPr>
        <w:t>Nagalakshmi</w:t>
      </w:r>
      <w:proofErr w:type="spellEnd"/>
      <w:r w:rsidR="007D4B58">
        <w:rPr>
          <w:rFonts w:ascii="Times New Roman" w:hAnsi="Times New Roman" w:cs="Times New Roman"/>
          <w:sz w:val="24"/>
          <w:szCs w:val="24"/>
        </w:rPr>
        <w:t xml:space="preserve"> and</w:t>
      </w:r>
      <w:r w:rsidRPr="0045147F">
        <w:rPr>
          <w:rFonts w:ascii="Times New Roman" w:hAnsi="Times New Roman" w:cs="Times New Roman"/>
          <w:sz w:val="24"/>
          <w:szCs w:val="24"/>
        </w:rPr>
        <w:t xml:space="preserve"> </w:t>
      </w:r>
      <w:proofErr w:type="spellStart"/>
      <w:r w:rsidRPr="0045147F">
        <w:rPr>
          <w:rFonts w:ascii="Times New Roman" w:hAnsi="Times New Roman" w:cs="Times New Roman"/>
          <w:sz w:val="24"/>
          <w:szCs w:val="24"/>
        </w:rPr>
        <w:t>Sudhakar</w:t>
      </w:r>
      <w:proofErr w:type="spellEnd"/>
      <w:r w:rsidRPr="0045147F">
        <w:rPr>
          <w:rFonts w:ascii="Times New Roman" w:hAnsi="Times New Roman" w:cs="Times New Roman"/>
          <w:sz w:val="24"/>
          <w:szCs w:val="24"/>
        </w:rPr>
        <w:t>, 2013). Fisheries, vegetable cultivation, nursery farming, farm forestry, dairying, sericulture, goat rearing, rabbit rearing, floriculture, prawn farming, and sheep rearing are just a few of the agricultural entrepreneurial opportunities (Pandey, 2013).</w:t>
      </w:r>
    </w:p>
    <w:p w14:paraId="3ACDBC56" w14:textId="41F5D17C" w:rsidR="003F0289" w:rsidRPr="0045147F" w:rsidRDefault="003F0289" w:rsidP="0045147F">
      <w:pPr>
        <w:spacing w:line="360" w:lineRule="auto"/>
        <w:jc w:val="both"/>
        <w:rPr>
          <w:rFonts w:ascii="Times New Roman" w:hAnsi="Times New Roman" w:cs="Times New Roman"/>
          <w:sz w:val="24"/>
          <w:szCs w:val="24"/>
        </w:rPr>
      </w:pPr>
      <w:r w:rsidRPr="0045147F">
        <w:rPr>
          <w:rFonts w:ascii="Times New Roman" w:hAnsi="Times New Roman" w:cs="Times New Roman"/>
          <w:noProof/>
          <w:sz w:val="24"/>
          <w:szCs w:val="24"/>
          <w:lang w:val="en-US"/>
        </w:rPr>
        <w:drawing>
          <wp:inline distT="0" distB="0" distL="0" distR="0" wp14:anchorId="0E724E7A" wp14:editId="03F09329">
            <wp:extent cx="5720316" cy="3795824"/>
            <wp:effectExtent l="0" t="0" r="0" b="336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F74B46" w14:textId="2A14D08D" w:rsidR="006A5EFE" w:rsidRDefault="006A5EFE"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(Source: Rao et al., 2023)</w:t>
      </w:r>
    </w:p>
    <w:p w14:paraId="791F71EF" w14:textId="44139527" w:rsidR="00442CE5" w:rsidRPr="0045147F" w:rsidRDefault="00442CE5" w:rsidP="0045147F">
      <w:pPr>
        <w:spacing w:line="360" w:lineRule="auto"/>
        <w:jc w:val="center"/>
        <w:rPr>
          <w:rFonts w:ascii="Times New Roman" w:hAnsi="Times New Roman" w:cs="Times New Roman"/>
          <w:b/>
          <w:sz w:val="24"/>
          <w:szCs w:val="24"/>
        </w:rPr>
      </w:pPr>
      <w:r w:rsidRPr="00527331">
        <w:rPr>
          <w:rFonts w:ascii="Times New Roman" w:hAnsi="Times New Roman" w:cs="Times New Roman"/>
          <w:b/>
          <w:sz w:val="24"/>
          <w:szCs w:val="24"/>
          <w:highlight w:val="yellow"/>
        </w:rPr>
        <w:t xml:space="preserve">FIG 1. </w:t>
      </w:r>
      <w:r w:rsidR="00AC6AC3" w:rsidRPr="00527331">
        <w:rPr>
          <w:rFonts w:ascii="Times New Roman" w:hAnsi="Times New Roman" w:cs="Times New Roman"/>
          <w:b/>
          <w:sz w:val="24"/>
          <w:szCs w:val="24"/>
          <w:highlight w:val="yellow"/>
        </w:rPr>
        <w:t>New Avenues for Agripreneurship</w:t>
      </w:r>
    </w:p>
    <w:p w14:paraId="1939BA56" w14:textId="710FC060" w:rsidR="002005E4" w:rsidRPr="0045147F" w:rsidRDefault="002005E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Advantages of Agripreneurship</w:t>
      </w:r>
      <w:r w:rsidR="0009265B" w:rsidRPr="0045147F">
        <w:rPr>
          <w:rFonts w:ascii="Times New Roman" w:hAnsi="Times New Roman" w:cs="Times New Roman"/>
          <w:b/>
          <w:sz w:val="24"/>
          <w:szCs w:val="24"/>
        </w:rPr>
        <w:t xml:space="preserve"> Development</w:t>
      </w:r>
      <w:r w:rsidRPr="0045147F">
        <w:rPr>
          <w:rFonts w:ascii="Times New Roman" w:hAnsi="Times New Roman" w:cs="Times New Roman"/>
          <w:b/>
          <w:sz w:val="24"/>
          <w:szCs w:val="24"/>
        </w:rPr>
        <w:t>:</w:t>
      </w:r>
    </w:p>
    <w:p w14:paraId="289BBDCF" w14:textId="0EB8857E" w:rsidR="00D174EB" w:rsidRPr="0045147F" w:rsidRDefault="00D174EB"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Rural employment and empowerment</w:t>
      </w:r>
    </w:p>
    <w:p w14:paraId="13ADCC64" w14:textId="29D9B62E"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lastRenderedPageBreak/>
        <w:t>The growth of agricultural entrepreneurs can significantly boost the Indian economy by reducing the burden on agriculture, generating employment for young people in rural areas, reducing the need for migration to urban areas, and increasing both individual</w:t>
      </w:r>
      <w:r w:rsidR="003B2CED" w:rsidRPr="0045147F">
        <w:rPr>
          <w:rFonts w:ascii="Times New Roman" w:hAnsi="Times New Roman" w:cs="Times New Roman"/>
          <w:sz w:val="24"/>
          <w:szCs w:val="24"/>
        </w:rPr>
        <w:t xml:space="preserve"> </w:t>
      </w:r>
      <w:r w:rsidR="0045147F">
        <w:rPr>
          <w:rFonts w:ascii="Times New Roman" w:hAnsi="Times New Roman" w:cs="Times New Roman"/>
          <w:sz w:val="24"/>
          <w:szCs w:val="24"/>
        </w:rPr>
        <w:t>and national income (</w:t>
      </w:r>
      <w:proofErr w:type="spellStart"/>
      <w:r w:rsidR="0045147F">
        <w:rPr>
          <w:rFonts w:ascii="Times New Roman" w:hAnsi="Times New Roman" w:cs="Times New Roman"/>
          <w:sz w:val="24"/>
          <w:szCs w:val="24"/>
        </w:rPr>
        <w:t>Ambadkar</w:t>
      </w:r>
      <w:proofErr w:type="spellEnd"/>
      <w:r w:rsidR="0045147F">
        <w:rPr>
          <w:rFonts w:ascii="Times New Roman" w:hAnsi="Times New Roman" w:cs="Times New Roman"/>
          <w:sz w:val="24"/>
          <w:szCs w:val="24"/>
        </w:rPr>
        <w:t xml:space="preserve">, </w:t>
      </w:r>
      <w:r w:rsidR="003B2CED" w:rsidRPr="0045147F">
        <w:rPr>
          <w:rFonts w:ascii="Times New Roman" w:hAnsi="Times New Roman" w:cs="Times New Roman"/>
          <w:sz w:val="24"/>
          <w:szCs w:val="24"/>
        </w:rPr>
        <w:t xml:space="preserve">2019). </w:t>
      </w:r>
      <w:r w:rsidRPr="0045147F">
        <w:rPr>
          <w:rFonts w:ascii="Times New Roman" w:hAnsi="Times New Roman" w:cs="Times New Roman"/>
          <w:sz w:val="24"/>
          <w:szCs w:val="24"/>
        </w:rPr>
        <w:t>At the rural level, small and medium-sized enterprises are set up to create alternate sources of income and greatly increase the profits from conventional farms.  Entrepreneurs with experience in marketing may create supplementary industries in isolated locations. India is becoming a major startup destination as its urban sector also bursts with new entrepreneurial vigour.</w:t>
      </w:r>
      <w:r w:rsidR="0070615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Development of agribusiness contributes to economic progress by lowering poverty, ensuring food security, and creating a large number of work possibilities (</w:t>
      </w:r>
      <w:proofErr w:type="spellStart"/>
      <w:proofErr w:type="gramStart"/>
      <w:r w:rsidR="00D27A70" w:rsidRPr="0045147F">
        <w:rPr>
          <w:rFonts w:ascii="Times New Roman" w:hAnsi="Times New Roman" w:cs="Times New Roman"/>
          <w:sz w:val="24"/>
          <w:szCs w:val="24"/>
        </w:rPr>
        <w:t>Otache</w:t>
      </w:r>
      <w:proofErr w:type="spellEnd"/>
      <w:r w:rsidR="00D27A70" w:rsidRPr="0045147F">
        <w:rPr>
          <w:rFonts w:ascii="Times New Roman" w:hAnsi="Times New Roman" w:cs="Times New Roman"/>
          <w:sz w:val="24"/>
          <w:szCs w:val="24"/>
        </w:rPr>
        <w:t>,  2017</w:t>
      </w:r>
      <w:proofErr w:type="gramEnd"/>
      <w:r w:rsidR="00D27A70" w:rsidRPr="0045147F">
        <w:rPr>
          <w:rFonts w:ascii="Times New Roman" w:hAnsi="Times New Roman" w:cs="Times New Roman"/>
          <w:sz w:val="24"/>
          <w:szCs w:val="24"/>
        </w:rPr>
        <w:t>).</w:t>
      </w:r>
    </w:p>
    <w:p w14:paraId="57E5F60F" w14:textId="0D86DD57" w:rsidR="00D174EB"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Food security and </w:t>
      </w:r>
      <w:r w:rsidR="008941A7" w:rsidRPr="0045147F">
        <w:rPr>
          <w:rFonts w:ascii="Times New Roman" w:hAnsi="Times New Roman" w:cs="Times New Roman"/>
          <w:b/>
          <w:sz w:val="24"/>
          <w:szCs w:val="24"/>
        </w:rPr>
        <w:t xml:space="preserve">Environmental </w:t>
      </w:r>
      <w:r w:rsidRPr="0045147F">
        <w:rPr>
          <w:rFonts w:ascii="Times New Roman" w:hAnsi="Times New Roman" w:cs="Times New Roman"/>
          <w:b/>
          <w:sz w:val="24"/>
          <w:szCs w:val="24"/>
        </w:rPr>
        <w:t>Sustainability</w:t>
      </w:r>
    </w:p>
    <w:p w14:paraId="455B87CF" w14:textId="634F4156"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Agribusiness is frequently associated with sustainable farming practices. Agripreneurs are more likely to employ eco-friendly methods that conserve natural resources, reduce carbon emissions, and save biodiversity. Agribusiness may greatly increase food security by increasing agricultural output, promoting sustainable practices, and reducing post-harvest losses</w:t>
      </w:r>
      <w:r w:rsidR="00E87EE1" w:rsidRPr="0045147F">
        <w:rPr>
          <w:rFonts w:ascii="Times New Roman" w:hAnsi="Times New Roman" w:cs="Times New Roman"/>
          <w:sz w:val="24"/>
          <w:szCs w:val="24"/>
        </w:rPr>
        <w:t>.</w:t>
      </w:r>
      <w:r w:rsidR="00D27A70" w:rsidRPr="0045147F">
        <w:rPr>
          <w:rFonts w:ascii="Times New Roman" w:hAnsi="Times New Roman" w:cs="Times New Roman"/>
          <w:sz w:val="24"/>
          <w:szCs w:val="24"/>
        </w:rPr>
        <w:t xml:space="preserve"> Increased employment possibilities, revenue generation, poverty eradication, better nutrition and health, and overall food security are just a few of the social and economic advancements that agribusiness can help with. Agripreneurship serves to minimize food prices and enrich the diets of rural and urban poor (Chand, 2019).  </w:t>
      </w:r>
      <w:r w:rsidR="00E87EE1" w:rsidRPr="0045147F">
        <w:rPr>
          <w:rFonts w:ascii="Times New Roman" w:hAnsi="Times New Roman" w:cs="Times New Roman"/>
          <w:sz w:val="24"/>
          <w:szCs w:val="24"/>
        </w:rPr>
        <w:t xml:space="preserve"> </w:t>
      </w:r>
      <w:r w:rsidRPr="0045147F">
        <w:rPr>
          <w:rFonts w:ascii="Times New Roman" w:hAnsi="Times New Roman" w:cs="Times New Roman"/>
          <w:sz w:val="24"/>
          <w:szCs w:val="24"/>
        </w:rPr>
        <w:t>Agripreneurship prevents crop loss due to climatic uncertainty by encouraging agricultural diversi</w:t>
      </w:r>
      <w:r w:rsidR="00E87EE1" w:rsidRPr="0045147F">
        <w:rPr>
          <w:rFonts w:ascii="Times New Roman" w:hAnsi="Times New Roman" w:cs="Times New Roman"/>
          <w:sz w:val="24"/>
          <w:szCs w:val="24"/>
        </w:rPr>
        <w:t>ty (</w:t>
      </w:r>
      <w:proofErr w:type="spellStart"/>
      <w:r w:rsidR="00E87EE1" w:rsidRPr="0045147F">
        <w:rPr>
          <w:rFonts w:ascii="Times New Roman" w:hAnsi="Times New Roman" w:cs="Times New Roman"/>
          <w:sz w:val="24"/>
          <w:szCs w:val="24"/>
        </w:rPr>
        <w:t>Uttej</w:t>
      </w:r>
      <w:proofErr w:type="spellEnd"/>
      <w:r w:rsidR="00E87EE1" w:rsidRPr="0045147F">
        <w:rPr>
          <w:rFonts w:ascii="Times New Roman" w:hAnsi="Times New Roman" w:cs="Times New Roman"/>
          <w:sz w:val="24"/>
          <w:szCs w:val="24"/>
        </w:rPr>
        <w:t xml:space="preserve"> et al., 2023)</w:t>
      </w:r>
      <w:r w:rsidRPr="0045147F">
        <w:rPr>
          <w:rFonts w:ascii="Times New Roman" w:hAnsi="Times New Roman" w:cs="Times New Roman"/>
          <w:sz w:val="24"/>
          <w:szCs w:val="24"/>
        </w:rPr>
        <w:t>. This diversification results in a more resilient food system that can withstand shocks and volatility.</w:t>
      </w:r>
      <w:r w:rsidR="00706155" w:rsidRPr="0045147F">
        <w:rPr>
          <w:rFonts w:ascii="Times New Roman" w:hAnsi="Times New Roman" w:cs="Times New Roman"/>
          <w:sz w:val="24"/>
          <w:szCs w:val="24"/>
        </w:rPr>
        <w:t xml:space="preserve"> </w:t>
      </w:r>
    </w:p>
    <w:p w14:paraId="2B3842A1" w14:textId="6375EADC" w:rsidR="00112127"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Digital Transformation</w:t>
      </w:r>
      <w:r w:rsidR="0077529A" w:rsidRPr="0045147F">
        <w:rPr>
          <w:rFonts w:ascii="Times New Roman" w:hAnsi="Times New Roman" w:cs="Times New Roman"/>
          <w:b/>
          <w:sz w:val="24"/>
          <w:szCs w:val="24"/>
        </w:rPr>
        <w:t xml:space="preserve"> and Enhanced Productivity</w:t>
      </w:r>
    </w:p>
    <w:p w14:paraId="7BA1214A" w14:textId="0E05DCB3"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may employ digital technology to increase traceability, efficiency, and market access. Using mobile applications, agribusiness owners may access market prices, weather data, and best practices in real time.</w:t>
      </w:r>
      <w:r w:rsidR="0049277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 xml:space="preserve">Agriculture is undergoing a transformation due to the growing use of technology. Drones, precision farming, drip irrigation, soil testing, and other methods have decreased resource waste and increased productivity (Rani and </w:t>
      </w:r>
      <w:proofErr w:type="spellStart"/>
      <w:r w:rsidR="00D27A70" w:rsidRPr="0045147F">
        <w:rPr>
          <w:rFonts w:ascii="Times New Roman" w:hAnsi="Times New Roman" w:cs="Times New Roman"/>
          <w:sz w:val="24"/>
          <w:szCs w:val="24"/>
        </w:rPr>
        <w:t>Vijayachandrika</w:t>
      </w:r>
      <w:proofErr w:type="spellEnd"/>
      <w:r w:rsidR="00D27A70" w:rsidRPr="0045147F">
        <w:rPr>
          <w:rFonts w:ascii="Times New Roman" w:hAnsi="Times New Roman" w:cs="Times New Roman"/>
          <w:sz w:val="24"/>
          <w:szCs w:val="24"/>
        </w:rPr>
        <w:t xml:space="preserve">, 2024). Today, agribusiness owners can more accurately forecast yields, control irrigation schedules, and keep an eye on crop health. </w:t>
      </w:r>
      <w:r w:rsidRPr="0045147F">
        <w:rPr>
          <w:rFonts w:ascii="Times New Roman" w:hAnsi="Times New Roman" w:cs="Times New Roman"/>
          <w:sz w:val="24"/>
          <w:szCs w:val="24"/>
        </w:rPr>
        <w:t>E-commerce platforms boost the profitability of farmers by eliminating middlemen and enabling direct sales from farmers to consumers. Precision farming methods can be used by business owners to boost agricultural yields.</w:t>
      </w:r>
      <w:r w:rsidR="00F54E28"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By using data-driven decision making and streamlining the farm supply chain's efficiency, input </w:t>
      </w:r>
      <w:r w:rsidRPr="0045147F">
        <w:rPr>
          <w:rFonts w:ascii="Times New Roman" w:hAnsi="Times New Roman" w:cs="Times New Roman"/>
          <w:sz w:val="24"/>
          <w:szCs w:val="24"/>
        </w:rPr>
        <w:lastRenderedPageBreak/>
        <w:t xml:space="preserve">costs can be reduced. According to an Accenture analysis, the worldwide market for digital agriculture services is expected to reach $4.55 billion by 2020, indicating that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-tech start-ups in India and throughout the</w:t>
      </w:r>
      <w:r w:rsidR="001F489A" w:rsidRPr="0045147F">
        <w:rPr>
          <w:rFonts w:ascii="Times New Roman" w:hAnsi="Times New Roman" w:cs="Times New Roman"/>
          <w:sz w:val="24"/>
          <w:szCs w:val="24"/>
        </w:rPr>
        <w:t xml:space="preserve"> world would undoubtedly expand (</w:t>
      </w:r>
      <w:proofErr w:type="spellStart"/>
      <w:r w:rsidR="001F489A" w:rsidRPr="0045147F">
        <w:rPr>
          <w:rFonts w:ascii="Times New Roman" w:hAnsi="Times New Roman" w:cs="Times New Roman"/>
          <w:sz w:val="24"/>
          <w:szCs w:val="24"/>
        </w:rPr>
        <w:t>Mukhopadhyay</w:t>
      </w:r>
      <w:proofErr w:type="spellEnd"/>
      <w:r w:rsidR="001F489A" w:rsidRPr="0045147F">
        <w:rPr>
          <w:rFonts w:ascii="Times New Roman" w:hAnsi="Times New Roman" w:cs="Times New Roman"/>
          <w:sz w:val="24"/>
          <w:szCs w:val="24"/>
        </w:rPr>
        <w:t xml:space="preserve"> and </w:t>
      </w:r>
      <w:proofErr w:type="spellStart"/>
      <w:r w:rsidR="001F489A" w:rsidRPr="0045147F">
        <w:rPr>
          <w:rFonts w:ascii="Times New Roman" w:hAnsi="Times New Roman" w:cs="Times New Roman"/>
          <w:sz w:val="24"/>
          <w:szCs w:val="24"/>
        </w:rPr>
        <w:t>Mukhopadhyay</w:t>
      </w:r>
      <w:proofErr w:type="spellEnd"/>
      <w:r w:rsidR="001F489A" w:rsidRPr="0045147F">
        <w:rPr>
          <w:rFonts w:ascii="Times New Roman" w:hAnsi="Times New Roman" w:cs="Times New Roman"/>
          <w:sz w:val="24"/>
          <w:szCs w:val="24"/>
        </w:rPr>
        <w:t>, 2020)</w:t>
      </w:r>
      <w:r w:rsidR="002304EA"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A culture of refining startup ideas is beginning to take root in India, owing to the advancement of information and digital disruption (</w:t>
      </w:r>
      <w:proofErr w:type="spellStart"/>
      <w:r w:rsidR="00D27A70" w:rsidRPr="0045147F">
        <w:rPr>
          <w:rFonts w:ascii="Times New Roman" w:hAnsi="Times New Roman" w:cs="Times New Roman"/>
          <w:sz w:val="24"/>
          <w:szCs w:val="24"/>
        </w:rPr>
        <w:t>Sorout</w:t>
      </w:r>
      <w:proofErr w:type="spellEnd"/>
      <w:r w:rsidR="00D27A70" w:rsidRPr="0045147F">
        <w:rPr>
          <w:rFonts w:ascii="Times New Roman" w:hAnsi="Times New Roman" w:cs="Times New Roman"/>
          <w:sz w:val="24"/>
          <w:szCs w:val="24"/>
        </w:rPr>
        <w:t>, 2021).</w:t>
      </w:r>
    </w:p>
    <w:p w14:paraId="2C1D7BA3" w14:textId="6F871CC6" w:rsidR="00D174EB"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Climate change resilience</w:t>
      </w:r>
      <w:r w:rsidR="0077529A" w:rsidRPr="0045147F">
        <w:rPr>
          <w:rFonts w:ascii="Times New Roman" w:hAnsi="Times New Roman" w:cs="Times New Roman"/>
          <w:b/>
          <w:sz w:val="24"/>
          <w:szCs w:val="24"/>
        </w:rPr>
        <w:t xml:space="preserve"> and Innovation Research</w:t>
      </w:r>
    </w:p>
    <w:p w14:paraId="7EB1AB6C" w14:textId="5B686174"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has an important role in enhancing the climate change resilience of rural communities. Agroforestry, drip irrigation, and rainwater collection are examples of climate-smart practices that agribusiness owners can use to mitigate the effects of climate change on their fa</w:t>
      </w:r>
      <w:r w:rsidR="00F54E28" w:rsidRPr="0045147F">
        <w:rPr>
          <w:rFonts w:ascii="Times New Roman" w:hAnsi="Times New Roman" w:cs="Times New Roman"/>
          <w:sz w:val="24"/>
          <w:szCs w:val="24"/>
        </w:rPr>
        <w:t xml:space="preserve">rming operations. Diversifying </w:t>
      </w:r>
      <w:r w:rsidRPr="0045147F">
        <w:rPr>
          <w:rFonts w:ascii="Times New Roman" w:hAnsi="Times New Roman" w:cs="Times New Roman"/>
          <w:sz w:val="24"/>
          <w:szCs w:val="24"/>
        </w:rPr>
        <w:t>crop portfolio and investing in drought-resistant cultivars are two more strategies to boost resistance to changing climatic circumstances</w:t>
      </w:r>
      <w:r w:rsidR="001F489A" w:rsidRPr="0045147F">
        <w:rPr>
          <w:rFonts w:ascii="Times New Roman" w:hAnsi="Times New Roman" w:cs="Times New Roman"/>
          <w:sz w:val="24"/>
          <w:szCs w:val="24"/>
        </w:rPr>
        <w:t xml:space="preserve"> (</w:t>
      </w:r>
      <w:proofErr w:type="spellStart"/>
      <w:r w:rsidR="001F489A" w:rsidRPr="0045147F">
        <w:rPr>
          <w:rFonts w:ascii="Times New Roman" w:hAnsi="Times New Roman" w:cs="Times New Roman"/>
          <w:sz w:val="24"/>
          <w:szCs w:val="24"/>
        </w:rPr>
        <w:t>Uttej</w:t>
      </w:r>
      <w:proofErr w:type="spellEnd"/>
      <w:r w:rsidR="001F489A" w:rsidRPr="0045147F">
        <w:rPr>
          <w:rFonts w:ascii="Times New Roman" w:hAnsi="Times New Roman" w:cs="Times New Roman"/>
          <w:sz w:val="24"/>
          <w:szCs w:val="24"/>
        </w:rPr>
        <w:t xml:space="preserve"> </w:t>
      </w:r>
      <w:r w:rsidR="001F489A" w:rsidRPr="0045147F">
        <w:rPr>
          <w:rFonts w:ascii="Times New Roman" w:hAnsi="Times New Roman" w:cs="Times New Roman"/>
          <w:i/>
          <w:sz w:val="24"/>
          <w:szCs w:val="24"/>
        </w:rPr>
        <w:t>et al.,</w:t>
      </w:r>
      <w:r w:rsidR="001F489A" w:rsidRPr="0045147F">
        <w:rPr>
          <w:rFonts w:ascii="Times New Roman" w:hAnsi="Times New Roman" w:cs="Times New Roman"/>
          <w:sz w:val="24"/>
          <w:szCs w:val="24"/>
        </w:rPr>
        <w:t xml:space="preserve"> 2023)</w:t>
      </w:r>
      <w:r w:rsidRPr="0045147F">
        <w:rPr>
          <w:rFonts w:ascii="Times New Roman" w:hAnsi="Times New Roman" w:cs="Times New Roman"/>
          <w:sz w:val="24"/>
          <w:szCs w:val="24"/>
        </w:rPr>
        <w:t>. Agripreneurship promotes agricultural innovation and research. New crops, methods, and technologies are frequently tried by agribusiness owners, resulting in regional advances that can be expande</w:t>
      </w:r>
      <w:r w:rsidR="001F489A" w:rsidRPr="0045147F">
        <w:rPr>
          <w:rFonts w:ascii="Times New Roman" w:hAnsi="Times New Roman" w:cs="Times New Roman"/>
          <w:sz w:val="24"/>
          <w:szCs w:val="24"/>
        </w:rPr>
        <w:t>d for wider agricultural growth (</w:t>
      </w:r>
      <w:proofErr w:type="spellStart"/>
      <w:r w:rsidR="001F489A" w:rsidRPr="0045147F">
        <w:rPr>
          <w:rFonts w:ascii="Times New Roman" w:hAnsi="Times New Roman" w:cs="Times New Roman"/>
          <w:sz w:val="24"/>
          <w:szCs w:val="24"/>
        </w:rPr>
        <w:t>Arumugam</w:t>
      </w:r>
      <w:proofErr w:type="spellEnd"/>
      <w:r w:rsidR="001F489A" w:rsidRPr="0045147F">
        <w:rPr>
          <w:rFonts w:ascii="Times New Roman" w:hAnsi="Times New Roman" w:cs="Times New Roman"/>
          <w:sz w:val="24"/>
          <w:szCs w:val="24"/>
        </w:rPr>
        <w:t xml:space="preserve"> and </w:t>
      </w:r>
      <w:proofErr w:type="spellStart"/>
      <w:r w:rsidR="001F489A" w:rsidRPr="0045147F">
        <w:rPr>
          <w:rFonts w:ascii="Times New Roman" w:hAnsi="Times New Roman" w:cs="Times New Roman"/>
          <w:sz w:val="24"/>
          <w:szCs w:val="24"/>
        </w:rPr>
        <w:t>Manida</w:t>
      </w:r>
      <w:proofErr w:type="spellEnd"/>
      <w:r w:rsidR="001F489A" w:rsidRPr="0045147F">
        <w:rPr>
          <w:rFonts w:ascii="Times New Roman" w:hAnsi="Times New Roman" w:cs="Times New Roman"/>
          <w:sz w:val="24"/>
          <w:szCs w:val="24"/>
        </w:rPr>
        <w:t>, 2023).</w:t>
      </w:r>
    </w:p>
    <w:p w14:paraId="5D91BDE6" w14:textId="77777777" w:rsidR="00EE3AA7" w:rsidRPr="0045147F" w:rsidRDefault="00EE3AA7"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Notwithstanding the nation's enormous potential and opportunities for agribusiness growth, there are a few significant obstacles that must be overcome.</w:t>
      </w:r>
    </w:p>
    <w:p w14:paraId="07D2E430" w14:textId="17A986E8" w:rsidR="003A4D05" w:rsidRPr="0045147F" w:rsidRDefault="004333E2"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 </w:t>
      </w:r>
      <w:r w:rsidR="002E4E90" w:rsidRPr="0045147F">
        <w:rPr>
          <w:rFonts w:ascii="Times New Roman" w:hAnsi="Times New Roman" w:cs="Times New Roman"/>
          <w:b/>
          <w:sz w:val="24"/>
          <w:szCs w:val="24"/>
        </w:rPr>
        <w:t xml:space="preserve">Challenges </w:t>
      </w:r>
      <w:r w:rsidR="0009265B" w:rsidRPr="0045147F">
        <w:rPr>
          <w:rFonts w:ascii="Times New Roman" w:hAnsi="Times New Roman" w:cs="Times New Roman"/>
          <w:b/>
          <w:sz w:val="24"/>
          <w:szCs w:val="24"/>
        </w:rPr>
        <w:t>for Agripreneurship D</w:t>
      </w:r>
      <w:r w:rsidR="002E4E90" w:rsidRPr="0045147F">
        <w:rPr>
          <w:rFonts w:ascii="Times New Roman" w:hAnsi="Times New Roman" w:cs="Times New Roman"/>
          <w:b/>
          <w:sz w:val="24"/>
          <w:szCs w:val="24"/>
        </w:rPr>
        <w:t>evelopment:</w:t>
      </w:r>
    </w:p>
    <w:p w14:paraId="32E1087E" w14:textId="77B98941" w:rsidR="00AE6984" w:rsidRPr="0045147F" w:rsidRDefault="009A29B3"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Psychological Challenges</w:t>
      </w:r>
    </w:p>
    <w:p w14:paraId="6770FACD" w14:textId="5C31BC54"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Fearing the financial load, organisations and individuals frequently refrain from assuming the risks associated with investing in current technologies.</w:t>
      </w:r>
      <w:r w:rsidR="00383F79"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India's growth is significantly influenced by entrepreneurial spirit (Jain, 2011).</w:t>
      </w:r>
      <w:r w:rsidR="000106DC">
        <w:rPr>
          <w:rFonts w:ascii="Times New Roman" w:hAnsi="Times New Roman" w:cs="Times New Roman"/>
          <w:sz w:val="24"/>
          <w:szCs w:val="24"/>
        </w:rPr>
        <w:t xml:space="preserve"> </w:t>
      </w:r>
      <w:r w:rsidRPr="0045147F">
        <w:rPr>
          <w:rFonts w:ascii="Times New Roman" w:hAnsi="Times New Roman" w:cs="Times New Roman"/>
          <w:sz w:val="24"/>
          <w:szCs w:val="24"/>
        </w:rPr>
        <w:t>Lack of drive, low capacity for taking risks, low self-esteem, lack of responsibility, and lack of agreeme</w:t>
      </w:r>
      <w:r w:rsidR="004B79F3" w:rsidRPr="0045147F">
        <w:rPr>
          <w:rFonts w:ascii="Times New Roman" w:hAnsi="Times New Roman" w:cs="Times New Roman"/>
          <w:sz w:val="24"/>
          <w:szCs w:val="24"/>
        </w:rPr>
        <w:t xml:space="preserve">nt among agribusiness owners, </w:t>
      </w:r>
      <w:r w:rsidRPr="0045147F">
        <w:rPr>
          <w:rFonts w:ascii="Times New Roman" w:hAnsi="Times New Roman" w:cs="Times New Roman"/>
          <w:sz w:val="24"/>
          <w:szCs w:val="24"/>
        </w:rPr>
        <w:t>lower profitab</w:t>
      </w:r>
      <w:r w:rsidR="004B4520" w:rsidRPr="0045147F">
        <w:rPr>
          <w:rFonts w:ascii="Times New Roman" w:hAnsi="Times New Roman" w:cs="Times New Roman"/>
          <w:sz w:val="24"/>
          <w:szCs w:val="24"/>
        </w:rPr>
        <w:t>i</w:t>
      </w:r>
      <w:r w:rsidR="00F54E28" w:rsidRPr="0045147F">
        <w:rPr>
          <w:rFonts w:ascii="Times New Roman" w:hAnsi="Times New Roman" w:cs="Times New Roman"/>
          <w:sz w:val="24"/>
          <w:szCs w:val="24"/>
        </w:rPr>
        <w:t xml:space="preserve">lity and obsolete technologies </w:t>
      </w:r>
      <w:r w:rsidRPr="0045147F">
        <w:rPr>
          <w:rFonts w:ascii="Times New Roman" w:hAnsi="Times New Roman" w:cs="Times New Roman"/>
          <w:sz w:val="24"/>
          <w:szCs w:val="24"/>
        </w:rPr>
        <w:t>which cause farmer members to lose interest.</w:t>
      </w:r>
      <w:r w:rsidR="00D27A70" w:rsidRPr="0045147F">
        <w:rPr>
          <w:rFonts w:ascii="Times New Roman" w:hAnsi="Times New Roman" w:cs="Times New Roman"/>
          <w:sz w:val="24"/>
          <w:szCs w:val="24"/>
        </w:rPr>
        <w:t xml:space="preserve"> The biggest obstacles facing Indian entrepreneurs are inadequate infrastructure and an absence of entrepreneurial competencies (Singh, 2017).</w:t>
      </w:r>
      <w:r w:rsidR="00383F79" w:rsidRPr="0045147F">
        <w:rPr>
          <w:rFonts w:ascii="Times New Roman" w:hAnsi="Times New Roman" w:cs="Times New Roman"/>
          <w:sz w:val="24"/>
          <w:szCs w:val="24"/>
        </w:rPr>
        <w:t xml:space="preserve"> </w:t>
      </w:r>
    </w:p>
    <w:p w14:paraId="6FA00FCC" w14:textId="116B4D16" w:rsidR="002E4E90" w:rsidRPr="0045147F" w:rsidRDefault="002E4E9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Socio cultural Challenges</w:t>
      </w:r>
    </w:p>
    <w:p w14:paraId="23648A3E" w14:textId="23B1B3FE"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 pervasive dependence on free government services contributes to the notion that the government alone should provide technical and advising assistance</w:t>
      </w:r>
      <w:r w:rsidR="00E752C6" w:rsidRPr="0045147F">
        <w:rPr>
          <w:rFonts w:ascii="Times New Roman" w:hAnsi="Times New Roman" w:cs="Times New Roman"/>
          <w:sz w:val="24"/>
          <w:szCs w:val="24"/>
        </w:rPr>
        <w:t xml:space="preserve"> (</w:t>
      </w:r>
      <w:proofErr w:type="spellStart"/>
      <w:r w:rsidR="00E752C6" w:rsidRPr="0045147F">
        <w:rPr>
          <w:rFonts w:ascii="Times New Roman" w:hAnsi="Times New Roman" w:cs="Times New Roman"/>
          <w:sz w:val="24"/>
          <w:szCs w:val="24"/>
        </w:rPr>
        <w:t>Verma</w:t>
      </w:r>
      <w:proofErr w:type="spellEnd"/>
      <w:r w:rsidR="00E752C6" w:rsidRPr="0045147F">
        <w:rPr>
          <w:rFonts w:ascii="Times New Roman" w:hAnsi="Times New Roman" w:cs="Times New Roman"/>
          <w:sz w:val="24"/>
          <w:szCs w:val="24"/>
        </w:rPr>
        <w:t xml:space="preserve"> </w:t>
      </w:r>
      <w:r w:rsidR="00E752C6" w:rsidRPr="0045147F">
        <w:rPr>
          <w:rFonts w:ascii="Times New Roman" w:hAnsi="Times New Roman" w:cs="Times New Roman"/>
          <w:i/>
          <w:sz w:val="24"/>
          <w:szCs w:val="24"/>
        </w:rPr>
        <w:t>et al</w:t>
      </w:r>
      <w:r w:rsidR="00E752C6" w:rsidRPr="0045147F">
        <w:rPr>
          <w:rFonts w:ascii="Times New Roman" w:hAnsi="Times New Roman" w:cs="Times New Roman"/>
          <w:sz w:val="24"/>
          <w:szCs w:val="24"/>
        </w:rPr>
        <w:t>., 2019)</w:t>
      </w:r>
      <w:r w:rsidRPr="0045147F">
        <w:rPr>
          <w:rFonts w:ascii="Times New Roman" w:hAnsi="Times New Roman" w:cs="Times New Roman"/>
          <w:sz w:val="24"/>
          <w:szCs w:val="24"/>
        </w:rPr>
        <w:t>.</w:t>
      </w:r>
      <w:r w:rsidR="004B4520" w:rsidRPr="0045147F">
        <w:rPr>
          <w:rFonts w:ascii="Times New Roman" w:hAnsi="Times New Roman" w:cs="Times New Roman"/>
          <w:sz w:val="24"/>
          <w:szCs w:val="24"/>
        </w:rPr>
        <w:t xml:space="preserve"> Further political figures influence </w:t>
      </w:r>
      <w:r w:rsidRPr="0045147F">
        <w:rPr>
          <w:rFonts w:ascii="Times New Roman" w:hAnsi="Times New Roman" w:cs="Times New Roman"/>
          <w:sz w:val="24"/>
          <w:szCs w:val="24"/>
        </w:rPr>
        <w:t xml:space="preserve">farmers' attitudes and choices, frequently marginalising private endeavours. In addition to these conservative groups, pressures from society and taboos, </w:t>
      </w:r>
      <w:r w:rsidRPr="0045147F">
        <w:rPr>
          <w:rFonts w:ascii="Times New Roman" w:hAnsi="Times New Roman" w:cs="Times New Roman"/>
          <w:sz w:val="24"/>
          <w:szCs w:val="24"/>
        </w:rPr>
        <w:lastRenderedPageBreak/>
        <w:t>religious and caste-based social standards, absence of family support, lack of supportive family members, increased stress brought on by having several responsibilitie</w:t>
      </w:r>
      <w:r w:rsidR="00712416" w:rsidRPr="0045147F">
        <w:rPr>
          <w:rFonts w:ascii="Times New Roman" w:hAnsi="Times New Roman" w:cs="Times New Roman"/>
          <w:sz w:val="24"/>
          <w:szCs w:val="24"/>
        </w:rPr>
        <w:t>s are several other challenges (</w:t>
      </w:r>
      <w:proofErr w:type="spellStart"/>
      <w:r w:rsidR="00712416" w:rsidRPr="0045147F">
        <w:rPr>
          <w:rFonts w:ascii="Times New Roman" w:hAnsi="Times New Roman" w:cs="Times New Roman"/>
          <w:sz w:val="24"/>
          <w:szCs w:val="24"/>
        </w:rPr>
        <w:t>Wanole</w:t>
      </w:r>
      <w:proofErr w:type="spellEnd"/>
      <w:r w:rsidR="00712416" w:rsidRPr="0045147F">
        <w:rPr>
          <w:rFonts w:ascii="Times New Roman" w:hAnsi="Times New Roman" w:cs="Times New Roman"/>
          <w:sz w:val="24"/>
          <w:szCs w:val="24"/>
        </w:rPr>
        <w:t>, 2020).</w:t>
      </w:r>
    </w:p>
    <w:p w14:paraId="4B8FC438" w14:textId="032EF201"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Technical</w:t>
      </w:r>
      <w:r w:rsidR="00CA7C54" w:rsidRPr="0045147F">
        <w:rPr>
          <w:rFonts w:ascii="Times New Roman" w:hAnsi="Times New Roman" w:cs="Times New Roman"/>
          <w:b/>
          <w:sz w:val="24"/>
          <w:szCs w:val="24"/>
        </w:rPr>
        <w:t xml:space="preserve"> Challenges </w:t>
      </w:r>
    </w:p>
    <w:p w14:paraId="2A23C702" w14:textId="4E36A1EA" w:rsidR="00B7307C" w:rsidRPr="0045147F" w:rsidRDefault="004B452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Insufficient labour and input facilities, inadequate training, and a lack of equipment, little to no artificial intelligence use, misalignment of technology with the needs of agribusiness owners, poor transportation, storage, rural infrastructure, poor equipm</w:t>
      </w:r>
      <w:r w:rsidR="00F54E28" w:rsidRPr="0045147F">
        <w:rPr>
          <w:rFonts w:ascii="Times New Roman" w:hAnsi="Times New Roman" w:cs="Times New Roman"/>
          <w:sz w:val="24"/>
          <w:szCs w:val="24"/>
        </w:rPr>
        <w:t>ent and technologies are the maj</w:t>
      </w:r>
      <w:r w:rsidRPr="0045147F">
        <w:rPr>
          <w:rFonts w:ascii="Times New Roman" w:hAnsi="Times New Roman" w:cs="Times New Roman"/>
          <w:sz w:val="24"/>
          <w:szCs w:val="24"/>
        </w:rPr>
        <w:t>or technical challen</w:t>
      </w:r>
      <w:r w:rsidR="00F54E28" w:rsidRPr="0045147F">
        <w:rPr>
          <w:rFonts w:ascii="Times New Roman" w:hAnsi="Times New Roman" w:cs="Times New Roman"/>
          <w:sz w:val="24"/>
          <w:szCs w:val="24"/>
        </w:rPr>
        <w:t>g</w:t>
      </w:r>
      <w:r w:rsidRPr="0045147F">
        <w:rPr>
          <w:rFonts w:ascii="Times New Roman" w:hAnsi="Times New Roman" w:cs="Times New Roman"/>
          <w:sz w:val="24"/>
          <w:szCs w:val="24"/>
        </w:rPr>
        <w:t>es</w:t>
      </w:r>
      <w:r w:rsidR="00712416" w:rsidRPr="0045147F">
        <w:rPr>
          <w:rFonts w:ascii="Times New Roman" w:hAnsi="Times New Roman" w:cs="Times New Roman"/>
          <w:sz w:val="24"/>
          <w:szCs w:val="24"/>
        </w:rPr>
        <w:t xml:space="preserve"> (</w:t>
      </w:r>
      <w:proofErr w:type="spellStart"/>
      <w:r w:rsidR="00712416" w:rsidRPr="0045147F">
        <w:rPr>
          <w:rFonts w:ascii="Times New Roman" w:hAnsi="Times New Roman" w:cs="Times New Roman"/>
          <w:sz w:val="24"/>
          <w:szCs w:val="24"/>
        </w:rPr>
        <w:t>Sorout</w:t>
      </w:r>
      <w:proofErr w:type="spellEnd"/>
      <w:r w:rsidR="00712416" w:rsidRPr="0045147F">
        <w:rPr>
          <w:rFonts w:ascii="Times New Roman" w:hAnsi="Times New Roman" w:cs="Times New Roman"/>
          <w:sz w:val="24"/>
          <w:szCs w:val="24"/>
        </w:rPr>
        <w:t>, 2021)</w:t>
      </w:r>
      <w:r w:rsidRPr="0045147F">
        <w:rPr>
          <w:rFonts w:ascii="Times New Roman" w:hAnsi="Times New Roman" w:cs="Times New Roman"/>
          <w:sz w:val="24"/>
          <w:szCs w:val="24"/>
        </w:rPr>
        <w:t>. Utilising outdated technology, inadequate training assistance, absence of training facilities limits agricultural output and innovation. Remote small-scale farmers are frequently left out of the loop of technological improvements due to the inability of technical consulting services to reach them.</w:t>
      </w:r>
      <w:r w:rsidR="003C295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The foundation, expansion, and development of rural businesses are hampered by financial and technol</w:t>
      </w:r>
      <w:r w:rsidR="0045147F">
        <w:rPr>
          <w:rFonts w:ascii="Times New Roman" w:hAnsi="Times New Roman" w:cs="Times New Roman"/>
          <w:sz w:val="24"/>
          <w:szCs w:val="24"/>
        </w:rPr>
        <w:t>ogical issues (</w:t>
      </w:r>
      <w:proofErr w:type="spellStart"/>
      <w:r w:rsidR="0045147F">
        <w:rPr>
          <w:rFonts w:ascii="Times New Roman" w:hAnsi="Times New Roman" w:cs="Times New Roman"/>
          <w:sz w:val="24"/>
          <w:szCs w:val="24"/>
        </w:rPr>
        <w:t>Venkateswarlu</w:t>
      </w:r>
      <w:proofErr w:type="spellEnd"/>
      <w:r w:rsidR="0045147F">
        <w:rPr>
          <w:rFonts w:ascii="Times New Roman" w:hAnsi="Times New Roman" w:cs="Times New Roman"/>
          <w:sz w:val="24"/>
          <w:szCs w:val="24"/>
        </w:rPr>
        <w:t xml:space="preserve"> P. </w:t>
      </w:r>
      <w:proofErr w:type="gramStart"/>
      <w:r w:rsidR="0045147F">
        <w:rPr>
          <w:rFonts w:ascii="Times New Roman" w:hAnsi="Times New Roman" w:cs="Times New Roman"/>
          <w:sz w:val="24"/>
          <w:szCs w:val="24"/>
        </w:rPr>
        <w:t xml:space="preserve">and </w:t>
      </w:r>
      <w:r w:rsidR="00D27A70" w:rsidRPr="0045147F">
        <w:rPr>
          <w:rFonts w:ascii="Times New Roman" w:hAnsi="Times New Roman" w:cs="Times New Roman"/>
          <w:sz w:val="24"/>
          <w:szCs w:val="24"/>
        </w:rPr>
        <w:t xml:space="preserve"> </w:t>
      </w:r>
      <w:proofErr w:type="spellStart"/>
      <w:r w:rsidR="00D27A70" w:rsidRPr="0045147F">
        <w:rPr>
          <w:rFonts w:ascii="Times New Roman" w:hAnsi="Times New Roman" w:cs="Times New Roman"/>
          <w:sz w:val="24"/>
          <w:szCs w:val="24"/>
        </w:rPr>
        <w:t>Ravindra</w:t>
      </w:r>
      <w:proofErr w:type="spellEnd"/>
      <w:proofErr w:type="gramEnd"/>
      <w:r w:rsidR="00D27A70" w:rsidRPr="0045147F">
        <w:rPr>
          <w:rFonts w:ascii="Times New Roman" w:hAnsi="Times New Roman" w:cs="Times New Roman"/>
          <w:sz w:val="24"/>
          <w:szCs w:val="24"/>
        </w:rPr>
        <w:t xml:space="preserve"> P.S, 2014).</w:t>
      </w:r>
    </w:p>
    <w:p w14:paraId="0F438A38" w14:textId="0B46CA0B"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Economic</w:t>
      </w:r>
      <w:r w:rsidR="00CA7C54" w:rsidRPr="0045147F">
        <w:rPr>
          <w:rFonts w:ascii="Times New Roman" w:hAnsi="Times New Roman" w:cs="Times New Roman"/>
          <w:b/>
          <w:sz w:val="24"/>
          <w:szCs w:val="24"/>
        </w:rPr>
        <w:t xml:space="preserve"> Challenges</w:t>
      </w:r>
    </w:p>
    <w:p w14:paraId="78F84883" w14:textId="395B1448" w:rsidR="00445BDF" w:rsidRPr="0045147F" w:rsidRDefault="00FA2CC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w:t>
      </w:r>
      <w:r w:rsidR="004B4520" w:rsidRPr="0045147F">
        <w:rPr>
          <w:rFonts w:ascii="Times New Roman" w:hAnsi="Times New Roman" w:cs="Times New Roman"/>
          <w:sz w:val="24"/>
          <w:szCs w:val="24"/>
        </w:rPr>
        <w:t xml:space="preserve">lthough India is now among the top three nations in the world for the number of start-ups established, the </w:t>
      </w:r>
      <w:proofErr w:type="spellStart"/>
      <w:r w:rsidR="004B4520" w:rsidRPr="0045147F">
        <w:rPr>
          <w:rFonts w:ascii="Times New Roman" w:hAnsi="Times New Roman" w:cs="Times New Roman"/>
          <w:sz w:val="24"/>
          <w:szCs w:val="24"/>
        </w:rPr>
        <w:t>agri</w:t>
      </w:r>
      <w:proofErr w:type="spellEnd"/>
      <w:r w:rsidR="004B4520" w:rsidRPr="0045147F">
        <w:rPr>
          <w:rFonts w:ascii="Times New Roman" w:hAnsi="Times New Roman" w:cs="Times New Roman"/>
          <w:sz w:val="24"/>
          <w:szCs w:val="24"/>
        </w:rPr>
        <w:t xml:space="preserve">-entrepreneurship or </w:t>
      </w:r>
      <w:proofErr w:type="spellStart"/>
      <w:r w:rsidR="004B4520" w:rsidRPr="0045147F">
        <w:rPr>
          <w:rFonts w:ascii="Times New Roman" w:hAnsi="Times New Roman" w:cs="Times New Roman"/>
          <w:sz w:val="24"/>
          <w:szCs w:val="24"/>
        </w:rPr>
        <w:t>agri-preneurship</w:t>
      </w:r>
      <w:proofErr w:type="spellEnd"/>
      <w:r w:rsidR="004B4520" w:rsidRPr="0045147F">
        <w:rPr>
          <w:rFonts w:ascii="Times New Roman" w:hAnsi="Times New Roman" w:cs="Times New Roman"/>
          <w:sz w:val="24"/>
          <w:szCs w:val="24"/>
        </w:rPr>
        <w:t xml:space="preserve"> start-up ecosystem is not where it ought to be. For instance, the agriculture ind</w:t>
      </w:r>
      <w:r w:rsidR="00B65C0F" w:rsidRPr="0045147F">
        <w:rPr>
          <w:rFonts w:ascii="Times New Roman" w:hAnsi="Times New Roman" w:cs="Times New Roman"/>
          <w:sz w:val="24"/>
          <w:szCs w:val="24"/>
        </w:rPr>
        <w:t xml:space="preserve">ustry only received less than 1 </w:t>
      </w:r>
      <w:r w:rsidR="00B65C0F" w:rsidRPr="000106DC">
        <w:rPr>
          <w:rFonts w:ascii="Times New Roman" w:hAnsi="Times New Roman" w:cs="Times New Roman"/>
          <w:strike/>
          <w:color w:val="FF0000"/>
          <w:sz w:val="24"/>
          <w:szCs w:val="24"/>
        </w:rPr>
        <w:t>percentage</w:t>
      </w:r>
      <w:r w:rsidR="000106DC" w:rsidRPr="000106DC">
        <w:rPr>
          <w:rFonts w:ascii="Times New Roman" w:hAnsi="Times New Roman" w:cs="Times New Roman"/>
          <w:color w:val="FF0000"/>
          <w:sz w:val="24"/>
          <w:szCs w:val="24"/>
        </w:rPr>
        <w:t xml:space="preserve"> </w:t>
      </w:r>
      <w:r w:rsidR="000106DC" w:rsidRPr="000106DC">
        <w:rPr>
          <w:rFonts w:ascii="Times New Roman" w:hAnsi="Times New Roman" w:cs="Times New Roman"/>
          <w:sz w:val="24"/>
          <w:szCs w:val="24"/>
          <w:highlight w:val="green"/>
        </w:rPr>
        <w:t>percent</w:t>
      </w:r>
      <w:r w:rsidR="004B4520" w:rsidRPr="0045147F">
        <w:rPr>
          <w:rFonts w:ascii="Times New Roman" w:hAnsi="Times New Roman" w:cs="Times New Roman"/>
          <w:sz w:val="24"/>
          <w:szCs w:val="24"/>
        </w:rPr>
        <w:t xml:space="preserve"> </w:t>
      </w:r>
      <w:r w:rsidR="004B4520" w:rsidRPr="0045147F">
        <w:rPr>
          <w:rFonts w:ascii="Times New Roman" w:hAnsi="Times New Roman" w:cs="Times New Roman"/>
          <w:sz w:val="24"/>
          <w:szCs w:val="24"/>
        </w:rPr>
        <w:t>of the $6 billion invested in tec</w:t>
      </w:r>
      <w:r w:rsidR="00F54E28" w:rsidRPr="0045147F">
        <w:rPr>
          <w:rFonts w:ascii="Times New Roman" w:hAnsi="Times New Roman" w:cs="Times New Roman"/>
          <w:sz w:val="24"/>
          <w:szCs w:val="24"/>
        </w:rPr>
        <w:t>h start-ups worldwide in 2015</w:t>
      </w:r>
      <w:r w:rsidR="004F5080" w:rsidRPr="0045147F">
        <w:rPr>
          <w:rFonts w:ascii="Times New Roman" w:hAnsi="Times New Roman" w:cs="Times New Roman"/>
          <w:sz w:val="24"/>
          <w:szCs w:val="24"/>
        </w:rPr>
        <w:t xml:space="preserve"> </w:t>
      </w:r>
      <w:r w:rsidR="001F489A" w:rsidRPr="0045147F">
        <w:rPr>
          <w:rFonts w:ascii="Times New Roman" w:hAnsi="Times New Roman" w:cs="Times New Roman"/>
          <w:sz w:val="24"/>
          <w:szCs w:val="24"/>
        </w:rPr>
        <w:t>(</w:t>
      </w:r>
      <w:proofErr w:type="spellStart"/>
      <w:r w:rsidR="001F489A" w:rsidRPr="0045147F">
        <w:rPr>
          <w:rFonts w:ascii="Times New Roman" w:hAnsi="Times New Roman" w:cs="Times New Roman"/>
          <w:sz w:val="24"/>
          <w:szCs w:val="24"/>
        </w:rPr>
        <w:t>Mukhopadhyay</w:t>
      </w:r>
      <w:proofErr w:type="spellEnd"/>
      <w:r w:rsidR="001F489A" w:rsidRPr="0045147F">
        <w:rPr>
          <w:rFonts w:ascii="Times New Roman" w:hAnsi="Times New Roman" w:cs="Times New Roman"/>
          <w:sz w:val="24"/>
          <w:szCs w:val="24"/>
        </w:rPr>
        <w:t xml:space="preserve"> and </w:t>
      </w:r>
      <w:proofErr w:type="spellStart"/>
      <w:r w:rsidR="001F489A" w:rsidRPr="0045147F">
        <w:rPr>
          <w:rFonts w:ascii="Times New Roman" w:hAnsi="Times New Roman" w:cs="Times New Roman"/>
          <w:sz w:val="24"/>
          <w:szCs w:val="24"/>
        </w:rPr>
        <w:t>Mukhopadhyay</w:t>
      </w:r>
      <w:proofErr w:type="spellEnd"/>
      <w:r w:rsidR="001F489A" w:rsidRPr="0045147F">
        <w:rPr>
          <w:rFonts w:ascii="Times New Roman" w:hAnsi="Times New Roman" w:cs="Times New Roman"/>
          <w:sz w:val="24"/>
          <w:szCs w:val="24"/>
        </w:rPr>
        <w:t>, 2020)</w:t>
      </w:r>
      <w:r w:rsidR="00F54E28" w:rsidRPr="0045147F">
        <w:rPr>
          <w:rFonts w:ascii="Times New Roman" w:hAnsi="Times New Roman" w:cs="Times New Roman"/>
          <w:sz w:val="24"/>
          <w:szCs w:val="24"/>
        </w:rPr>
        <w:t>. R</w:t>
      </w:r>
      <w:r w:rsidR="004B4520" w:rsidRPr="0045147F">
        <w:rPr>
          <w:rFonts w:ascii="Times New Roman" w:hAnsi="Times New Roman" w:cs="Times New Roman"/>
          <w:sz w:val="24"/>
          <w:szCs w:val="24"/>
        </w:rPr>
        <w:t>estricted availability of finan</w:t>
      </w:r>
      <w:r w:rsidR="008B1DBD" w:rsidRPr="0045147F">
        <w:rPr>
          <w:rFonts w:ascii="Times New Roman" w:hAnsi="Times New Roman" w:cs="Times New Roman"/>
          <w:sz w:val="24"/>
          <w:szCs w:val="24"/>
        </w:rPr>
        <w:t xml:space="preserve">cial aid, capital, </w:t>
      </w:r>
      <w:r w:rsidR="00786876" w:rsidRPr="0045147F">
        <w:rPr>
          <w:rFonts w:ascii="Times New Roman" w:hAnsi="Times New Roman" w:cs="Times New Roman"/>
          <w:sz w:val="24"/>
          <w:szCs w:val="24"/>
        </w:rPr>
        <w:t xml:space="preserve">and credit, </w:t>
      </w:r>
      <w:r w:rsidR="008B1DBD" w:rsidRPr="0045147F">
        <w:rPr>
          <w:rFonts w:ascii="Times New Roman" w:hAnsi="Times New Roman" w:cs="Times New Roman"/>
          <w:sz w:val="24"/>
          <w:szCs w:val="24"/>
        </w:rPr>
        <w:t>a</w:t>
      </w:r>
      <w:r w:rsidR="004B4520" w:rsidRPr="0045147F">
        <w:rPr>
          <w:rFonts w:ascii="Times New Roman" w:hAnsi="Times New Roman" w:cs="Times New Roman"/>
          <w:sz w:val="24"/>
          <w:szCs w:val="24"/>
        </w:rPr>
        <w:t>bsence of subsidies, inability to obtain bank loans, high interest rates, debt from</w:t>
      </w:r>
      <w:r w:rsidR="008B1DBD" w:rsidRPr="0045147F">
        <w:rPr>
          <w:rFonts w:ascii="Times New Roman" w:hAnsi="Times New Roman" w:cs="Times New Roman"/>
          <w:sz w:val="24"/>
          <w:szCs w:val="24"/>
        </w:rPr>
        <w:t xml:space="preserve"> farming, b</w:t>
      </w:r>
      <w:r w:rsidR="004B4520" w:rsidRPr="0045147F">
        <w:rPr>
          <w:rFonts w:ascii="Times New Roman" w:hAnsi="Times New Roman" w:cs="Times New Roman"/>
          <w:sz w:val="24"/>
          <w:szCs w:val="24"/>
        </w:rPr>
        <w:t xml:space="preserve">ank authorities' lack of support, </w:t>
      </w:r>
      <w:r w:rsidR="008B1DBD" w:rsidRPr="0045147F">
        <w:rPr>
          <w:rFonts w:ascii="Times New Roman" w:hAnsi="Times New Roman" w:cs="Times New Roman"/>
          <w:sz w:val="24"/>
          <w:szCs w:val="24"/>
        </w:rPr>
        <w:t>personal financial aid crunch, l</w:t>
      </w:r>
      <w:r w:rsidR="004B4520" w:rsidRPr="0045147F">
        <w:rPr>
          <w:rFonts w:ascii="Times New Roman" w:hAnsi="Times New Roman" w:cs="Times New Roman"/>
          <w:sz w:val="24"/>
          <w:szCs w:val="24"/>
        </w:rPr>
        <w:t>ack of knowledge about government funding programs, issue</w:t>
      </w:r>
      <w:r w:rsidR="00786876" w:rsidRPr="0045147F">
        <w:rPr>
          <w:rFonts w:ascii="Times New Roman" w:hAnsi="Times New Roman" w:cs="Times New Roman"/>
          <w:sz w:val="24"/>
          <w:szCs w:val="24"/>
        </w:rPr>
        <w:t>s</w:t>
      </w:r>
      <w:r w:rsidR="004B4520" w:rsidRPr="0045147F">
        <w:rPr>
          <w:rFonts w:ascii="Times New Roman" w:hAnsi="Times New Roman" w:cs="Times New Roman"/>
          <w:sz w:val="24"/>
          <w:szCs w:val="24"/>
        </w:rPr>
        <w:t xml:space="preserve"> with credit management, </w:t>
      </w:r>
      <w:r w:rsidR="008B1DBD" w:rsidRPr="0045147F">
        <w:rPr>
          <w:rFonts w:ascii="Times New Roman" w:hAnsi="Times New Roman" w:cs="Times New Roman"/>
          <w:sz w:val="24"/>
          <w:szCs w:val="24"/>
        </w:rPr>
        <w:t>expensive p</w:t>
      </w:r>
      <w:r w:rsidR="004B4520" w:rsidRPr="0045147F">
        <w:rPr>
          <w:rFonts w:ascii="Times New Roman" w:hAnsi="Times New Roman" w:cs="Times New Roman"/>
          <w:sz w:val="24"/>
          <w:szCs w:val="24"/>
        </w:rPr>
        <w:t xml:space="preserve">hysical logistics are </w:t>
      </w:r>
      <w:r w:rsidR="008B1DBD" w:rsidRPr="0045147F">
        <w:rPr>
          <w:rFonts w:ascii="Times New Roman" w:hAnsi="Times New Roman" w:cs="Times New Roman"/>
          <w:sz w:val="24"/>
          <w:szCs w:val="24"/>
        </w:rPr>
        <w:t>the prominent economic challenges</w:t>
      </w:r>
      <w:r w:rsidR="00786B3E">
        <w:rPr>
          <w:rFonts w:ascii="Times New Roman" w:hAnsi="Times New Roman" w:cs="Times New Roman"/>
          <w:sz w:val="24"/>
          <w:szCs w:val="24"/>
        </w:rPr>
        <w:t xml:space="preserve"> (</w:t>
      </w:r>
      <w:proofErr w:type="spellStart"/>
      <w:r w:rsidR="00786B3E">
        <w:rPr>
          <w:rFonts w:ascii="Times New Roman" w:hAnsi="Times New Roman" w:cs="Times New Roman"/>
          <w:sz w:val="24"/>
          <w:szCs w:val="24"/>
        </w:rPr>
        <w:t>Sorout</w:t>
      </w:r>
      <w:proofErr w:type="spellEnd"/>
      <w:r w:rsidR="00786B3E">
        <w:rPr>
          <w:rFonts w:ascii="Times New Roman" w:hAnsi="Times New Roman" w:cs="Times New Roman"/>
          <w:sz w:val="24"/>
          <w:szCs w:val="24"/>
        </w:rPr>
        <w:t xml:space="preserve">, 2021; </w:t>
      </w:r>
      <w:proofErr w:type="spellStart"/>
      <w:r w:rsidR="006849AB" w:rsidRPr="0045147F">
        <w:rPr>
          <w:rFonts w:ascii="Times New Roman" w:hAnsi="Times New Roman" w:cs="Times New Roman"/>
          <w:sz w:val="24"/>
          <w:szCs w:val="24"/>
        </w:rPr>
        <w:t>Wanole</w:t>
      </w:r>
      <w:proofErr w:type="spellEnd"/>
      <w:r w:rsidR="006849AB" w:rsidRPr="0045147F">
        <w:rPr>
          <w:rFonts w:ascii="Times New Roman" w:hAnsi="Times New Roman" w:cs="Times New Roman"/>
          <w:sz w:val="24"/>
          <w:szCs w:val="24"/>
        </w:rPr>
        <w:t>, 2020</w:t>
      </w:r>
      <w:proofErr w:type="gramStart"/>
      <w:r w:rsidR="006849AB" w:rsidRPr="0045147F">
        <w:rPr>
          <w:rFonts w:ascii="Times New Roman" w:hAnsi="Times New Roman" w:cs="Times New Roman"/>
          <w:sz w:val="24"/>
          <w:szCs w:val="24"/>
        </w:rPr>
        <w:t xml:space="preserve">) </w:t>
      </w:r>
      <w:r w:rsidR="008B1DBD" w:rsidRPr="0045147F">
        <w:rPr>
          <w:rFonts w:ascii="Times New Roman" w:hAnsi="Times New Roman" w:cs="Times New Roman"/>
          <w:sz w:val="24"/>
          <w:szCs w:val="24"/>
        </w:rPr>
        <w:t>.</w:t>
      </w:r>
      <w:proofErr w:type="gramEnd"/>
      <w:r w:rsidR="00D27A70" w:rsidRPr="0045147F">
        <w:rPr>
          <w:rFonts w:ascii="Times New Roman" w:hAnsi="Times New Roman" w:cs="Times New Roman"/>
          <w:sz w:val="24"/>
          <w:szCs w:val="24"/>
        </w:rPr>
        <w:t xml:space="preserve"> The statutory criteria and procedures keep financial help away from the unskilled and uneducated rural enthusiasts, even if banks and other institutions view financing to farming and </w:t>
      </w:r>
      <w:proofErr w:type="spellStart"/>
      <w:r w:rsidR="00D27A70" w:rsidRPr="0045147F">
        <w:rPr>
          <w:rFonts w:ascii="Times New Roman" w:hAnsi="Times New Roman" w:cs="Times New Roman"/>
          <w:sz w:val="24"/>
          <w:szCs w:val="24"/>
        </w:rPr>
        <w:t>agripreneurships</w:t>
      </w:r>
      <w:proofErr w:type="spellEnd"/>
      <w:r w:rsidR="00D27A70" w:rsidRPr="0045147F">
        <w:rPr>
          <w:rFonts w:ascii="Times New Roman" w:hAnsi="Times New Roman" w:cs="Times New Roman"/>
          <w:sz w:val="24"/>
          <w:szCs w:val="24"/>
        </w:rPr>
        <w:t xml:space="preserve"> as their priority sector (Pandey, 2013)</w:t>
      </w:r>
      <w:r w:rsidR="006849AB" w:rsidRPr="0045147F">
        <w:rPr>
          <w:rFonts w:ascii="Times New Roman" w:hAnsi="Times New Roman" w:cs="Times New Roman"/>
          <w:sz w:val="24"/>
          <w:szCs w:val="24"/>
        </w:rPr>
        <w:t>.</w:t>
      </w:r>
      <w:r w:rsidR="008B1DBD" w:rsidRPr="0045147F">
        <w:rPr>
          <w:rFonts w:ascii="Times New Roman" w:hAnsi="Times New Roman" w:cs="Times New Roman"/>
          <w:sz w:val="24"/>
          <w:szCs w:val="24"/>
        </w:rPr>
        <w:t xml:space="preserve"> </w:t>
      </w:r>
      <w:r w:rsidR="004B4520" w:rsidRPr="0045147F">
        <w:rPr>
          <w:rFonts w:ascii="Times New Roman" w:hAnsi="Times New Roman" w:cs="Times New Roman"/>
          <w:sz w:val="24"/>
          <w:szCs w:val="24"/>
        </w:rPr>
        <w:t xml:space="preserve">Inadequate profitability deters farmers from investing in new technology and methods. </w:t>
      </w:r>
      <w:r w:rsidR="003C0EF3" w:rsidRPr="0045147F">
        <w:rPr>
          <w:rFonts w:ascii="Times New Roman" w:hAnsi="Times New Roman" w:cs="Times New Roman"/>
          <w:sz w:val="24"/>
          <w:szCs w:val="24"/>
        </w:rPr>
        <w:t>Many farmers hesitate to use paid services from local technicians, preferring free government assistance instead.</w:t>
      </w:r>
      <w:r w:rsidR="00445BDF" w:rsidRPr="0045147F">
        <w:rPr>
          <w:rFonts w:ascii="Times New Roman" w:hAnsi="Times New Roman" w:cs="Times New Roman"/>
          <w:sz w:val="24"/>
          <w:szCs w:val="24"/>
        </w:rPr>
        <w:t xml:space="preserve"> </w:t>
      </w:r>
    </w:p>
    <w:p w14:paraId="7527C2F9" w14:textId="7020D889"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Administrative</w:t>
      </w:r>
      <w:r w:rsidR="00CA7C54" w:rsidRPr="0045147F">
        <w:rPr>
          <w:rFonts w:ascii="Times New Roman" w:hAnsi="Times New Roman" w:cs="Times New Roman"/>
          <w:b/>
          <w:sz w:val="24"/>
          <w:szCs w:val="24"/>
        </w:rPr>
        <w:t xml:space="preserve"> Challenges</w:t>
      </w:r>
    </w:p>
    <w:p w14:paraId="1B3202E6" w14:textId="5243E328"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Over-reliance on government assistance limits the potential for innovation and involvement from the private sector. Other difficulties include unresponsive government policies, </w:t>
      </w:r>
      <w:r w:rsidRPr="0045147F">
        <w:rPr>
          <w:rFonts w:ascii="Times New Roman" w:hAnsi="Times New Roman" w:cs="Times New Roman"/>
          <w:sz w:val="24"/>
          <w:szCs w:val="24"/>
        </w:rPr>
        <w:lastRenderedPageBreak/>
        <w:t>ineffective personnel in carrying out the plans, legal constraints, and political meddling. Government agencies frequently fail to deliver equal services, particularly to small or geographically distant farmers, due to certification challenges, a lack of support from training institutes, and managerial concerns.</w:t>
      </w:r>
      <w:r w:rsidR="008E5BF4" w:rsidRPr="0045147F">
        <w:rPr>
          <w:rFonts w:ascii="Times New Roman" w:hAnsi="Times New Roman" w:cs="Times New Roman"/>
          <w:sz w:val="24"/>
          <w:szCs w:val="24"/>
        </w:rPr>
        <w:t xml:space="preserve"> </w:t>
      </w:r>
      <w:r w:rsidR="007D4B58">
        <w:rPr>
          <w:rFonts w:ascii="Times New Roman" w:hAnsi="Times New Roman" w:cs="Times New Roman"/>
          <w:sz w:val="24"/>
          <w:szCs w:val="24"/>
        </w:rPr>
        <w:t>According to Raju and</w:t>
      </w:r>
      <w:r w:rsidR="00D27A70" w:rsidRPr="0045147F">
        <w:rPr>
          <w:rFonts w:ascii="Times New Roman" w:hAnsi="Times New Roman" w:cs="Times New Roman"/>
          <w:sz w:val="24"/>
          <w:szCs w:val="24"/>
        </w:rPr>
        <w:t xml:space="preserve"> </w:t>
      </w:r>
      <w:proofErr w:type="spellStart"/>
      <w:r w:rsidR="00D27A70" w:rsidRPr="0045147F">
        <w:rPr>
          <w:rFonts w:ascii="Times New Roman" w:hAnsi="Times New Roman" w:cs="Times New Roman"/>
          <w:sz w:val="24"/>
          <w:szCs w:val="24"/>
        </w:rPr>
        <w:t>Lakshmipathi</w:t>
      </w:r>
      <w:proofErr w:type="spellEnd"/>
      <w:r w:rsidR="00D27A70" w:rsidRPr="0045147F">
        <w:rPr>
          <w:rFonts w:ascii="Times New Roman" w:hAnsi="Times New Roman" w:cs="Times New Roman"/>
          <w:sz w:val="24"/>
          <w:szCs w:val="24"/>
        </w:rPr>
        <w:t xml:space="preserve"> (2000), agripreneurship programs and agribusiness development institutions have been completely lacking in rural India. They encounter early difficulties in obtaining financing since, despite</w:t>
      </w:r>
      <w:r w:rsidR="00105A4A" w:rsidRPr="0045147F">
        <w:rPr>
          <w:rFonts w:ascii="Times New Roman" w:hAnsi="Times New Roman" w:cs="Times New Roman"/>
          <w:sz w:val="24"/>
          <w:szCs w:val="24"/>
        </w:rPr>
        <w:t xml:space="preserve"> the existence of numerous schemes</w:t>
      </w:r>
      <w:r w:rsidR="00D27A70" w:rsidRPr="0045147F">
        <w:rPr>
          <w:rFonts w:ascii="Times New Roman" w:hAnsi="Times New Roman" w:cs="Times New Roman"/>
          <w:sz w:val="24"/>
          <w:szCs w:val="24"/>
        </w:rPr>
        <w:t xml:space="preserve"> for their promotion, they are not carried o</w:t>
      </w:r>
      <w:r w:rsidR="007D4B58">
        <w:rPr>
          <w:rFonts w:ascii="Times New Roman" w:hAnsi="Times New Roman" w:cs="Times New Roman"/>
          <w:sz w:val="24"/>
          <w:szCs w:val="24"/>
        </w:rPr>
        <w:t>ut successfully (</w:t>
      </w:r>
      <w:proofErr w:type="spellStart"/>
      <w:r w:rsidR="007D4B58">
        <w:rPr>
          <w:rFonts w:ascii="Times New Roman" w:hAnsi="Times New Roman" w:cs="Times New Roman"/>
          <w:sz w:val="24"/>
          <w:szCs w:val="24"/>
        </w:rPr>
        <w:t>Verma</w:t>
      </w:r>
      <w:proofErr w:type="spellEnd"/>
      <w:r w:rsidR="007D4B58">
        <w:rPr>
          <w:rFonts w:ascii="Times New Roman" w:hAnsi="Times New Roman" w:cs="Times New Roman"/>
          <w:sz w:val="24"/>
          <w:szCs w:val="24"/>
        </w:rPr>
        <w:t xml:space="preserve">, </w:t>
      </w:r>
      <w:proofErr w:type="spellStart"/>
      <w:r w:rsidR="007D4B58">
        <w:rPr>
          <w:rFonts w:ascii="Times New Roman" w:hAnsi="Times New Roman" w:cs="Times New Roman"/>
          <w:sz w:val="24"/>
          <w:szCs w:val="24"/>
        </w:rPr>
        <w:t>Sahoo</w:t>
      </w:r>
      <w:proofErr w:type="spellEnd"/>
      <w:r w:rsidR="007D4B58">
        <w:rPr>
          <w:rFonts w:ascii="Times New Roman" w:hAnsi="Times New Roman" w:cs="Times New Roman"/>
          <w:sz w:val="24"/>
          <w:szCs w:val="24"/>
        </w:rPr>
        <w:t xml:space="preserve">, and </w:t>
      </w:r>
      <w:proofErr w:type="spellStart"/>
      <w:r w:rsidR="007D4B58">
        <w:rPr>
          <w:rFonts w:ascii="Times New Roman" w:hAnsi="Times New Roman" w:cs="Times New Roman"/>
          <w:sz w:val="24"/>
          <w:szCs w:val="24"/>
        </w:rPr>
        <w:t>Rakshit</w:t>
      </w:r>
      <w:proofErr w:type="spellEnd"/>
      <w:r w:rsidR="007D4B58">
        <w:rPr>
          <w:rFonts w:ascii="Times New Roman" w:hAnsi="Times New Roman" w:cs="Times New Roman"/>
          <w:sz w:val="24"/>
          <w:szCs w:val="24"/>
        </w:rPr>
        <w:t>, 2018</w:t>
      </w:r>
      <w:r w:rsidR="00D27A70" w:rsidRPr="0045147F">
        <w:rPr>
          <w:rFonts w:ascii="Times New Roman" w:hAnsi="Times New Roman" w:cs="Times New Roman"/>
          <w:sz w:val="24"/>
          <w:szCs w:val="24"/>
        </w:rPr>
        <w:t>).</w:t>
      </w:r>
    </w:p>
    <w:p w14:paraId="68A5F8CF" w14:textId="02441828"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Marketing </w:t>
      </w:r>
      <w:r w:rsidR="00FA2CCA" w:rsidRPr="0045147F">
        <w:rPr>
          <w:rFonts w:ascii="Times New Roman" w:hAnsi="Times New Roman" w:cs="Times New Roman"/>
          <w:b/>
          <w:sz w:val="24"/>
          <w:szCs w:val="24"/>
        </w:rPr>
        <w:t>Challenges</w:t>
      </w:r>
    </w:p>
    <w:p w14:paraId="1EBB408F" w14:textId="2BD11C35"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Farmers' capacity to increase their profits and broaden their market reach is constrained by inefficient marketing systems, difficulties in marketing agricultural products, and volatile market pricing. Farmers are unable to obtain higher pricing and visibility for their goods because they lack access to effective market connections, market information, and support. Other difficulties include a dearth of market information and assistance, competition from big businesses aiming to enter the market, price setting ambiguity, warehouse issues, and unethical business activities.</w:t>
      </w:r>
      <w:r w:rsidR="003C2955"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Marketing agricultural products and inpu</w:t>
      </w:r>
      <w:r w:rsidR="0045147F">
        <w:rPr>
          <w:rFonts w:ascii="Times New Roman" w:hAnsi="Times New Roman" w:cs="Times New Roman"/>
          <w:sz w:val="24"/>
          <w:szCs w:val="24"/>
        </w:rPr>
        <w:t xml:space="preserve">ts is a significant difficulty </w:t>
      </w:r>
      <w:proofErr w:type="gramStart"/>
      <w:r w:rsidR="0045147F">
        <w:rPr>
          <w:rFonts w:ascii="Times New Roman" w:hAnsi="Times New Roman" w:cs="Times New Roman"/>
          <w:sz w:val="24"/>
          <w:szCs w:val="24"/>
        </w:rPr>
        <w:t>(</w:t>
      </w:r>
      <w:r w:rsidR="007D4B58">
        <w:rPr>
          <w:rFonts w:ascii="Times New Roman" w:hAnsi="Times New Roman" w:cs="Times New Roman"/>
          <w:sz w:val="24"/>
          <w:szCs w:val="24"/>
        </w:rPr>
        <w:t xml:space="preserve"> </w:t>
      </w:r>
      <w:r w:rsidR="0045147F">
        <w:rPr>
          <w:rFonts w:ascii="Times New Roman" w:hAnsi="Times New Roman" w:cs="Times New Roman"/>
          <w:sz w:val="24"/>
          <w:szCs w:val="24"/>
        </w:rPr>
        <w:t>Kumar</w:t>
      </w:r>
      <w:proofErr w:type="gramEnd"/>
      <w:r w:rsid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2013).</w:t>
      </w:r>
    </w:p>
    <w:p w14:paraId="10A87A01" w14:textId="2A0E5BF3"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Workforce and Entrepreneurial C</w:t>
      </w:r>
      <w:r w:rsidR="00FA2CCA" w:rsidRPr="0045147F">
        <w:rPr>
          <w:rFonts w:ascii="Times New Roman" w:hAnsi="Times New Roman" w:cs="Times New Roman"/>
          <w:b/>
          <w:sz w:val="24"/>
          <w:szCs w:val="24"/>
        </w:rPr>
        <w:t>hallenges</w:t>
      </w:r>
    </w:p>
    <w:p w14:paraId="2A5D39DA" w14:textId="276ACF74"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Lack of education and training on agribusiness potential, movement of skilled workers from rural to urban areas, a lack of entrepreneurial culture and skills, and a scarcity o</w:t>
      </w:r>
      <w:r w:rsidR="00786876" w:rsidRPr="0045147F">
        <w:rPr>
          <w:rFonts w:ascii="Times New Roman" w:hAnsi="Times New Roman" w:cs="Times New Roman"/>
          <w:sz w:val="24"/>
          <w:szCs w:val="24"/>
        </w:rPr>
        <w:t>f management and trained labour are the challenges pertinent to workforce</w:t>
      </w:r>
      <w:r w:rsidR="00105A4A" w:rsidRPr="0045147F">
        <w:rPr>
          <w:rFonts w:ascii="Times New Roman" w:hAnsi="Times New Roman" w:cs="Times New Roman"/>
          <w:sz w:val="24"/>
          <w:szCs w:val="24"/>
        </w:rPr>
        <w:t>. Rural residents' lack of knowledge and education is impeding the growth of an entrepreneurial culture (Ghosh, 2011). A hurdle for agribusiness owners is the transfer of young and adult labourers from rural to urban areas, which leads to workforc</w:t>
      </w:r>
      <w:r w:rsidR="007D4B58">
        <w:rPr>
          <w:rFonts w:ascii="Times New Roman" w:hAnsi="Times New Roman" w:cs="Times New Roman"/>
          <w:sz w:val="24"/>
          <w:szCs w:val="24"/>
        </w:rPr>
        <w:t>e issues in rural India (Gupta and</w:t>
      </w:r>
      <w:r w:rsidR="00105A4A" w:rsidRPr="0045147F">
        <w:rPr>
          <w:rFonts w:ascii="Times New Roman" w:hAnsi="Times New Roman" w:cs="Times New Roman"/>
          <w:sz w:val="24"/>
          <w:szCs w:val="24"/>
        </w:rPr>
        <w:t xml:space="preserve"> </w:t>
      </w:r>
      <w:proofErr w:type="spellStart"/>
      <w:r w:rsidR="00105A4A" w:rsidRPr="0045147F">
        <w:rPr>
          <w:rFonts w:ascii="Times New Roman" w:hAnsi="Times New Roman" w:cs="Times New Roman"/>
          <w:sz w:val="24"/>
          <w:szCs w:val="24"/>
        </w:rPr>
        <w:t>LokBardhan</w:t>
      </w:r>
      <w:proofErr w:type="spellEnd"/>
      <w:r w:rsidR="00105A4A" w:rsidRPr="0045147F">
        <w:rPr>
          <w:rFonts w:ascii="Times New Roman" w:hAnsi="Times New Roman" w:cs="Times New Roman"/>
          <w:sz w:val="24"/>
          <w:szCs w:val="24"/>
        </w:rPr>
        <w:t>, 2016).</w:t>
      </w:r>
    </w:p>
    <w:p w14:paraId="4088AD73" w14:textId="7369DD17" w:rsidR="000558B5" w:rsidRPr="0045147F" w:rsidRDefault="008B1DBD"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Farmer debt, insufficient capital to begin farming, poor storage and transportation infrastructure, poor marketing, and the benefits of middlemen are additional variables tha</w:t>
      </w:r>
      <w:r w:rsidR="007D4B58">
        <w:rPr>
          <w:rFonts w:ascii="Times New Roman" w:hAnsi="Times New Roman" w:cs="Times New Roman"/>
          <w:sz w:val="24"/>
          <w:szCs w:val="24"/>
        </w:rPr>
        <w:t>t affect the situation (Weekly and</w:t>
      </w:r>
      <w:r w:rsidRPr="0045147F">
        <w:rPr>
          <w:rFonts w:ascii="Times New Roman" w:hAnsi="Times New Roman" w:cs="Times New Roman"/>
          <w:sz w:val="24"/>
          <w:szCs w:val="24"/>
        </w:rPr>
        <w:t xml:space="preserve"> Weekly, 2019). </w:t>
      </w:r>
    </w:p>
    <w:p w14:paraId="5672EE77" w14:textId="632A2588" w:rsidR="000558B5" w:rsidRPr="0045147F" w:rsidRDefault="000558B5"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 lack of technical expertise, a lack of institutional support, a lack of government and bank support, risk and marketing issues, a lack of extension services, a lack of sufficient market knowledge, high costs, a lack of government subsidies and policies, and a lack of better </w:t>
      </w:r>
      <w:r w:rsidRPr="0045147F">
        <w:rPr>
          <w:rFonts w:ascii="Times New Roman" w:hAnsi="Times New Roman" w:cs="Times New Roman"/>
          <w:sz w:val="24"/>
          <w:szCs w:val="24"/>
        </w:rPr>
        <w:lastRenderedPageBreak/>
        <w:t>infrastructure facilities are some of the main obstacles that agripreneurs—especiall</w:t>
      </w:r>
      <w:r w:rsidR="00F54E28" w:rsidRPr="0045147F">
        <w:rPr>
          <w:rFonts w:ascii="Times New Roman" w:hAnsi="Times New Roman" w:cs="Times New Roman"/>
          <w:sz w:val="24"/>
          <w:szCs w:val="24"/>
        </w:rPr>
        <w:t xml:space="preserve">y first-generation agripreneurs </w:t>
      </w:r>
      <w:r w:rsidRPr="0045147F">
        <w:rPr>
          <w:rFonts w:ascii="Times New Roman" w:hAnsi="Times New Roman" w:cs="Times New Roman"/>
          <w:sz w:val="24"/>
          <w:szCs w:val="24"/>
        </w:rPr>
        <w:t>face (</w:t>
      </w:r>
      <w:proofErr w:type="spellStart"/>
      <w:r w:rsidRPr="0045147F">
        <w:rPr>
          <w:rFonts w:ascii="Times New Roman" w:hAnsi="Times New Roman" w:cs="Times New Roman"/>
          <w:sz w:val="24"/>
          <w:szCs w:val="24"/>
        </w:rPr>
        <w:t>Garima</w:t>
      </w:r>
      <w:proofErr w:type="spellEnd"/>
      <w:r w:rsidRPr="0045147F">
        <w:rPr>
          <w:rFonts w:ascii="Times New Roman" w:hAnsi="Times New Roman" w:cs="Times New Roman"/>
          <w:sz w:val="24"/>
          <w:szCs w:val="24"/>
        </w:rPr>
        <w:t xml:space="preserve"> </w:t>
      </w:r>
      <w:r w:rsidRPr="0040053E">
        <w:rPr>
          <w:rFonts w:ascii="Times New Roman" w:hAnsi="Times New Roman" w:cs="Times New Roman"/>
          <w:i/>
          <w:sz w:val="24"/>
          <w:szCs w:val="24"/>
        </w:rPr>
        <w:t>et al</w:t>
      </w:r>
      <w:r w:rsidRPr="0045147F">
        <w:rPr>
          <w:rFonts w:ascii="Times New Roman" w:hAnsi="Times New Roman" w:cs="Times New Roman"/>
          <w:sz w:val="24"/>
          <w:szCs w:val="24"/>
        </w:rPr>
        <w:t>., 2022).</w:t>
      </w:r>
    </w:p>
    <w:p w14:paraId="064C6ABA" w14:textId="3CA7174B" w:rsidR="005A761A" w:rsidRPr="0045147F" w:rsidRDefault="000558B5"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Notwithstanding the nation's enormous potential and opportunities for agribusiness growth, there are a few significant obstacles that must be overcome.</w:t>
      </w:r>
    </w:p>
    <w:p w14:paraId="639F9B92" w14:textId="03991950" w:rsidR="005A761A" w:rsidRPr="0045147F" w:rsidRDefault="000044B8" w:rsidP="004514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SWOT </w:t>
      </w:r>
      <w:r w:rsidRPr="000044B8">
        <w:rPr>
          <w:rFonts w:ascii="Times New Roman" w:hAnsi="Times New Roman" w:cs="Times New Roman"/>
          <w:b/>
          <w:sz w:val="24"/>
          <w:szCs w:val="24"/>
          <w:highlight w:val="green"/>
        </w:rPr>
        <w:t>Overv</w:t>
      </w:r>
      <w:r w:rsidR="00EE3AA7" w:rsidRPr="000044B8">
        <w:rPr>
          <w:rFonts w:ascii="Times New Roman" w:hAnsi="Times New Roman" w:cs="Times New Roman"/>
          <w:b/>
          <w:sz w:val="24"/>
          <w:szCs w:val="24"/>
          <w:highlight w:val="green"/>
        </w:rPr>
        <w:t>iew</w:t>
      </w:r>
      <w:r w:rsidR="00EE3AA7" w:rsidRPr="0045147F">
        <w:rPr>
          <w:rFonts w:ascii="Times New Roman" w:hAnsi="Times New Roman" w:cs="Times New Roman"/>
          <w:b/>
          <w:sz w:val="24"/>
          <w:szCs w:val="24"/>
        </w:rPr>
        <w:t xml:space="preserve"> of Agripreneurship</w:t>
      </w:r>
    </w:p>
    <w:p w14:paraId="5E78B447" w14:textId="03064FAF" w:rsidR="00E55B71" w:rsidRPr="0045147F" w:rsidRDefault="00E4700F" w:rsidP="0045147F">
      <w:pPr>
        <w:spacing w:line="360" w:lineRule="auto"/>
        <w:jc w:val="both"/>
        <w:rPr>
          <w:rFonts w:ascii="Times New Roman" w:hAnsi="Times New Roman" w:cs="Times New Roman"/>
          <w:sz w:val="24"/>
          <w:szCs w:val="24"/>
        </w:rPr>
      </w:pPr>
      <w:r w:rsidRPr="0045147F">
        <w:rPr>
          <w:rFonts w:ascii="Times New Roman" w:hAnsi="Times New Roman" w:cs="Times New Roman"/>
          <w:noProof/>
          <w:sz w:val="24"/>
          <w:szCs w:val="24"/>
          <w:lang w:val="en-US"/>
        </w:rPr>
        <w:drawing>
          <wp:inline distT="0" distB="0" distL="0" distR="0" wp14:anchorId="242BAF90" wp14:editId="74CF0BDF">
            <wp:extent cx="5486400" cy="3200400"/>
            <wp:effectExtent l="0" t="0" r="19050" b="1905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7A900F3" w14:textId="505FF0DD" w:rsidR="000558B5" w:rsidRDefault="00647875" w:rsidP="0045147F">
      <w:pPr>
        <w:spacing w:line="360" w:lineRule="auto"/>
        <w:jc w:val="center"/>
        <w:rPr>
          <w:rFonts w:ascii="Times New Roman" w:hAnsi="Times New Roman" w:cs="Times New Roman"/>
          <w:sz w:val="24"/>
          <w:szCs w:val="24"/>
        </w:rPr>
      </w:pPr>
      <w:r w:rsidRPr="0045147F">
        <w:rPr>
          <w:rFonts w:ascii="Times New Roman" w:hAnsi="Times New Roman" w:cs="Times New Roman"/>
          <w:sz w:val="24"/>
          <w:szCs w:val="24"/>
        </w:rPr>
        <w:t xml:space="preserve">(Source: </w:t>
      </w:r>
      <w:proofErr w:type="spellStart"/>
      <w:r w:rsidRPr="0045147F">
        <w:rPr>
          <w:rFonts w:ascii="Times New Roman" w:hAnsi="Times New Roman" w:cs="Times New Roman"/>
          <w:sz w:val="24"/>
          <w:szCs w:val="24"/>
        </w:rPr>
        <w:t>Arumugam</w:t>
      </w:r>
      <w:proofErr w:type="spellEnd"/>
      <w:r w:rsidRPr="0045147F">
        <w:rPr>
          <w:rFonts w:ascii="Times New Roman" w:hAnsi="Times New Roman" w:cs="Times New Roman"/>
          <w:sz w:val="24"/>
          <w:szCs w:val="24"/>
        </w:rPr>
        <w:t xml:space="preserve"> and </w:t>
      </w:r>
      <w:proofErr w:type="spellStart"/>
      <w:r w:rsidRPr="0045147F">
        <w:rPr>
          <w:rFonts w:ascii="Times New Roman" w:hAnsi="Times New Roman" w:cs="Times New Roman"/>
          <w:sz w:val="24"/>
          <w:szCs w:val="24"/>
        </w:rPr>
        <w:t>Manida</w:t>
      </w:r>
      <w:proofErr w:type="spellEnd"/>
      <w:r w:rsidRPr="0045147F">
        <w:rPr>
          <w:rFonts w:ascii="Times New Roman" w:hAnsi="Times New Roman" w:cs="Times New Roman"/>
          <w:sz w:val="24"/>
          <w:szCs w:val="24"/>
        </w:rPr>
        <w:t>, 2023)</w:t>
      </w:r>
    </w:p>
    <w:p w14:paraId="1EEDFB43" w14:textId="7E89534E" w:rsidR="00442CE5" w:rsidRDefault="00442CE5" w:rsidP="0045147F">
      <w:pPr>
        <w:spacing w:line="360" w:lineRule="auto"/>
        <w:jc w:val="center"/>
        <w:rPr>
          <w:rFonts w:ascii="Times New Roman" w:hAnsi="Times New Roman" w:cs="Times New Roman"/>
          <w:sz w:val="24"/>
          <w:szCs w:val="24"/>
        </w:rPr>
      </w:pPr>
      <w:r w:rsidRPr="00442CE5">
        <w:rPr>
          <w:rFonts w:ascii="Times New Roman" w:hAnsi="Times New Roman" w:cs="Times New Roman"/>
          <w:sz w:val="24"/>
          <w:szCs w:val="24"/>
        </w:rPr>
        <w:t xml:space="preserve">FIG </w:t>
      </w:r>
      <w:r>
        <w:rPr>
          <w:rFonts w:ascii="Times New Roman" w:hAnsi="Times New Roman" w:cs="Times New Roman"/>
          <w:sz w:val="24"/>
          <w:szCs w:val="24"/>
        </w:rPr>
        <w:t>2</w:t>
      </w:r>
      <w:r w:rsidRPr="00442CE5">
        <w:rPr>
          <w:rFonts w:ascii="Times New Roman" w:hAnsi="Times New Roman" w:cs="Times New Roman"/>
          <w:sz w:val="24"/>
          <w:szCs w:val="24"/>
        </w:rPr>
        <w:t>.</w:t>
      </w:r>
      <w:r w:rsidR="00984129">
        <w:rPr>
          <w:rFonts w:ascii="Times New Roman" w:hAnsi="Times New Roman" w:cs="Times New Roman"/>
          <w:sz w:val="24"/>
          <w:szCs w:val="24"/>
        </w:rPr>
        <w:t xml:space="preserve"> </w:t>
      </w:r>
      <w:r w:rsidR="00984129" w:rsidRPr="007210F9">
        <w:rPr>
          <w:rFonts w:ascii="Times New Roman" w:hAnsi="Times New Roman" w:cs="Times New Roman"/>
          <w:b/>
          <w:sz w:val="24"/>
          <w:szCs w:val="24"/>
          <w:highlight w:val="yellow"/>
        </w:rPr>
        <w:t>SWOT analysis of Agripreneurship</w:t>
      </w:r>
    </w:p>
    <w:p w14:paraId="125B22F7" w14:textId="77777777" w:rsidR="00442CE5" w:rsidRDefault="00442CE5" w:rsidP="0045147F">
      <w:pPr>
        <w:spacing w:line="360" w:lineRule="auto"/>
        <w:jc w:val="center"/>
        <w:rPr>
          <w:rFonts w:ascii="Times New Roman" w:hAnsi="Times New Roman" w:cs="Times New Roman"/>
          <w:sz w:val="24"/>
          <w:szCs w:val="24"/>
        </w:rPr>
      </w:pPr>
    </w:p>
    <w:p w14:paraId="6BB3FE68" w14:textId="77777777" w:rsidR="00442CE5" w:rsidRDefault="00442CE5" w:rsidP="0045147F">
      <w:pPr>
        <w:spacing w:line="360" w:lineRule="auto"/>
        <w:jc w:val="center"/>
        <w:rPr>
          <w:rFonts w:ascii="Times New Roman" w:hAnsi="Times New Roman" w:cs="Times New Roman"/>
          <w:sz w:val="24"/>
          <w:szCs w:val="24"/>
        </w:rPr>
      </w:pPr>
    </w:p>
    <w:p w14:paraId="27A7E301" w14:textId="77777777" w:rsidR="00442CE5" w:rsidRPr="0045147F" w:rsidRDefault="00442CE5" w:rsidP="0045147F">
      <w:pPr>
        <w:spacing w:line="360" w:lineRule="auto"/>
        <w:jc w:val="center"/>
        <w:rPr>
          <w:rFonts w:ascii="Times New Roman" w:hAnsi="Times New Roman" w:cs="Times New Roman"/>
          <w:sz w:val="24"/>
          <w:szCs w:val="24"/>
        </w:rPr>
      </w:pPr>
    </w:p>
    <w:p w14:paraId="286EA39A" w14:textId="77777777" w:rsidR="000E5FB8" w:rsidRPr="0045147F" w:rsidRDefault="000E5FB8"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Conclusion</w:t>
      </w:r>
    </w:p>
    <w:p w14:paraId="5AF5DA18" w14:textId="77777777" w:rsidR="00153AAF" w:rsidRPr="0045147F" w:rsidRDefault="00153AAF"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Driven by technological advancements and government assistance, the emergence of agripreneurship is turning traditional farming into a more profitable and sustainable enterprise. Nonetheless, obstacles like poor market accessibility, undeveloped infrastructure, and restricted financial resources continue to be major obstacles. To fully realise the promise of </w:t>
      </w:r>
      <w:r w:rsidRPr="0045147F">
        <w:rPr>
          <w:rFonts w:ascii="Times New Roman" w:hAnsi="Times New Roman" w:cs="Times New Roman"/>
          <w:sz w:val="24"/>
          <w:szCs w:val="24"/>
        </w:rPr>
        <w:lastRenderedPageBreak/>
        <w:t>agripreneurship, however, governments, non-governmental organisations, and the private sector must work together. Rural communities may have a profitable and sustainable future if we invest in their infrastructure, give them access to capital and information, and encourage an entrepreneurial environment. Not only can agribusiness promote rural development, but it can also provide food security, protect the environment, and improve the general well-being of the country.</w:t>
      </w:r>
    </w:p>
    <w:p w14:paraId="31FABEA9" w14:textId="24BCB2B9" w:rsidR="008C5D8B" w:rsidRPr="0045147F" w:rsidRDefault="008C5D8B"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Recommendations</w:t>
      </w:r>
      <w:r w:rsidR="000E5FB8" w:rsidRPr="0045147F">
        <w:rPr>
          <w:rFonts w:ascii="Times New Roman" w:hAnsi="Times New Roman" w:cs="Times New Roman"/>
          <w:b/>
          <w:sz w:val="24"/>
          <w:szCs w:val="24"/>
        </w:rPr>
        <w:t xml:space="preserve"> for Future</w:t>
      </w:r>
    </w:p>
    <w:p w14:paraId="076FF1FC" w14:textId="714421AB" w:rsidR="000E5FB8" w:rsidRPr="0045147F" w:rsidRDefault="00FA2CCA"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Individual-Level </w:t>
      </w:r>
    </w:p>
    <w:p w14:paraId="24750242" w14:textId="4C2BAC70" w:rsidR="00F40BD9" w:rsidRPr="0045147F" w:rsidRDefault="00153AAF"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Engage Youth in Agripreneurship:</w:t>
      </w:r>
      <w:r w:rsidRPr="0045147F">
        <w:rPr>
          <w:rFonts w:ascii="Times New Roman" w:hAnsi="Times New Roman" w:cs="Times New Roman"/>
          <w:sz w:val="24"/>
          <w:szCs w:val="24"/>
        </w:rPr>
        <w:t xml:space="preserve"> </w:t>
      </w:r>
      <w:r w:rsidR="00F40BD9" w:rsidRPr="0045147F">
        <w:rPr>
          <w:rFonts w:ascii="Times New Roman" w:hAnsi="Times New Roman" w:cs="Times New Roman"/>
          <w:sz w:val="24"/>
          <w:szCs w:val="24"/>
        </w:rPr>
        <w:t>In order to build relationships with nearby farming communities and promote agripreneurship, it is crucial to actively involve young agripreneurs in agricultural research and extension services.</w:t>
      </w:r>
      <w:r w:rsidR="00F0610A"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According to </w:t>
      </w:r>
      <w:r w:rsidR="00105A4A" w:rsidRPr="006A53ED">
        <w:rPr>
          <w:rFonts w:ascii="Times New Roman" w:hAnsi="Times New Roman" w:cs="Times New Roman"/>
          <w:sz w:val="24"/>
          <w:szCs w:val="24"/>
        </w:rPr>
        <w:t xml:space="preserve">Sunday C. </w:t>
      </w:r>
      <w:proofErr w:type="spellStart"/>
      <w:r w:rsidR="00105A4A" w:rsidRPr="006A53ED">
        <w:rPr>
          <w:rFonts w:ascii="Times New Roman" w:hAnsi="Times New Roman" w:cs="Times New Roman"/>
          <w:sz w:val="24"/>
          <w:szCs w:val="24"/>
        </w:rPr>
        <w:t>Eze</w:t>
      </w:r>
      <w:proofErr w:type="spellEnd"/>
      <w:r w:rsidR="00105A4A" w:rsidRPr="006A53ED">
        <w:rPr>
          <w:rFonts w:ascii="Times New Roman" w:hAnsi="Times New Roman" w:cs="Times New Roman"/>
          <w:sz w:val="24"/>
          <w:szCs w:val="24"/>
        </w:rPr>
        <w:t xml:space="preserve"> and Vera </w:t>
      </w:r>
      <w:proofErr w:type="spellStart"/>
      <w:r w:rsidR="00105A4A" w:rsidRPr="006A53ED">
        <w:rPr>
          <w:rFonts w:ascii="Times New Roman" w:hAnsi="Times New Roman" w:cs="Times New Roman"/>
          <w:sz w:val="24"/>
          <w:szCs w:val="24"/>
        </w:rPr>
        <w:t>Chinedu-Eze</w:t>
      </w:r>
      <w:proofErr w:type="spellEnd"/>
      <w:r w:rsidR="00105A4A" w:rsidRPr="006A53ED">
        <w:rPr>
          <w:rFonts w:ascii="Times New Roman" w:hAnsi="Times New Roman" w:cs="Times New Roman"/>
          <w:sz w:val="24"/>
          <w:szCs w:val="24"/>
        </w:rPr>
        <w:t xml:space="preserve"> (2016), </w:t>
      </w:r>
      <w:r w:rsidR="00105A4A" w:rsidRPr="0045147F">
        <w:rPr>
          <w:rFonts w:ascii="Times New Roman" w:hAnsi="Times New Roman" w:cs="Times New Roman"/>
          <w:sz w:val="24"/>
          <w:szCs w:val="24"/>
        </w:rPr>
        <w:t>a well-crafted curriculum and its execution increased the number of young people and farmers engaging in agripreneurship.</w:t>
      </w:r>
    </w:p>
    <w:p w14:paraId="33A060DE" w14:textId="26051ABE" w:rsidR="00153AAF" w:rsidRPr="0045147F" w:rsidRDefault="00153AAF"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Encourage young entrepreneurs who are migrants:</w:t>
      </w:r>
      <w:r w:rsidRPr="0045147F">
        <w:rPr>
          <w:rFonts w:ascii="Times New Roman" w:hAnsi="Times New Roman" w:cs="Times New Roman"/>
          <w:sz w:val="24"/>
          <w:szCs w:val="24"/>
        </w:rPr>
        <w:t xml:space="preserve"> Make it possible for young migrant entrepreneurs (YMEs) to launch microbusinesses under the guidance of renowned organisations that support their pursuit of rural social entrepreneurship.</w:t>
      </w:r>
      <w:r w:rsidR="00B04AEE"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By lowering unemployment, </w:t>
      </w:r>
      <w:proofErr w:type="spellStart"/>
      <w:r w:rsidR="00105A4A" w:rsidRPr="0045147F">
        <w:rPr>
          <w:rFonts w:ascii="Times New Roman" w:hAnsi="Times New Roman" w:cs="Times New Roman"/>
          <w:sz w:val="24"/>
          <w:szCs w:val="24"/>
        </w:rPr>
        <w:t>agripreneural</w:t>
      </w:r>
      <w:proofErr w:type="spellEnd"/>
      <w:r w:rsidR="00105A4A" w:rsidRPr="0045147F">
        <w:rPr>
          <w:rFonts w:ascii="Times New Roman" w:hAnsi="Times New Roman" w:cs="Times New Roman"/>
          <w:sz w:val="24"/>
          <w:szCs w:val="24"/>
        </w:rPr>
        <w:t xml:space="preserve"> growth in rural India can increase income, particularly for young people (</w:t>
      </w:r>
      <w:proofErr w:type="spellStart"/>
      <w:r w:rsidR="00105A4A" w:rsidRPr="0045147F">
        <w:rPr>
          <w:rFonts w:ascii="Times New Roman" w:hAnsi="Times New Roman" w:cs="Times New Roman"/>
          <w:sz w:val="24"/>
          <w:szCs w:val="24"/>
        </w:rPr>
        <w:t>Verma</w:t>
      </w:r>
      <w:proofErr w:type="spellEnd"/>
      <w:r w:rsidR="00105A4A" w:rsidRPr="0045147F">
        <w:rPr>
          <w:rFonts w:ascii="Times New Roman" w:hAnsi="Times New Roman" w:cs="Times New Roman"/>
          <w:sz w:val="24"/>
          <w:szCs w:val="24"/>
        </w:rPr>
        <w:t>, Kumar, and Kumar, 2018).</w:t>
      </w:r>
    </w:p>
    <w:p w14:paraId="1EF47D46" w14:textId="0D9510E7" w:rsidR="00CA7C54" w:rsidRPr="0045147F" w:rsidRDefault="00CA7C5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Organizational-Le</w:t>
      </w:r>
      <w:r w:rsidR="00FA2CCA" w:rsidRPr="0045147F">
        <w:rPr>
          <w:rFonts w:ascii="Times New Roman" w:hAnsi="Times New Roman" w:cs="Times New Roman"/>
          <w:b/>
          <w:sz w:val="24"/>
          <w:szCs w:val="24"/>
        </w:rPr>
        <w:t xml:space="preserve">vel </w:t>
      </w:r>
    </w:p>
    <w:p w14:paraId="77EA3610" w14:textId="684CC766" w:rsidR="004B79F3"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Collaboration between s</w:t>
      </w:r>
      <w:r w:rsidR="00153AAF" w:rsidRPr="0045147F">
        <w:rPr>
          <w:rFonts w:ascii="Times New Roman" w:hAnsi="Times New Roman" w:cs="Times New Roman"/>
          <w:b/>
          <w:sz w:val="24"/>
          <w:szCs w:val="24"/>
        </w:rPr>
        <w:t>ectors:</w:t>
      </w:r>
      <w:r w:rsidR="00153AAF" w:rsidRPr="0045147F">
        <w:rPr>
          <w:rFonts w:ascii="Times New Roman" w:hAnsi="Times New Roman" w:cs="Times New Roman"/>
          <w:sz w:val="24"/>
          <w:szCs w:val="24"/>
        </w:rPr>
        <w:t xml:space="preserve"> </w:t>
      </w:r>
      <w:r w:rsidR="004B79F3" w:rsidRPr="0045147F">
        <w:rPr>
          <w:rFonts w:ascii="Times New Roman" w:hAnsi="Times New Roman" w:cs="Times New Roman"/>
          <w:sz w:val="24"/>
          <w:szCs w:val="24"/>
        </w:rPr>
        <w:t>At the central and state levels, fostering collaborations between public and private organisations is essential to the creation and implementation of entrepreneurship initiatives. Diverse startup support is ensured by this partnership.</w:t>
      </w:r>
    </w:p>
    <w:p w14:paraId="78009FAE" w14:textId="05C5A342"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Emphasis on financial literacy and skill d</w:t>
      </w:r>
      <w:r w:rsidR="004B79F3" w:rsidRPr="0045147F">
        <w:rPr>
          <w:rFonts w:ascii="Times New Roman" w:hAnsi="Times New Roman" w:cs="Times New Roman"/>
          <w:b/>
          <w:sz w:val="24"/>
          <w:szCs w:val="24"/>
        </w:rPr>
        <w:t>evelopment:</w:t>
      </w:r>
      <w:r w:rsidR="004B79F3" w:rsidRPr="0045147F">
        <w:rPr>
          <w:rFonts w:ascii="Times New Roman" w:hAnsi="Times New Roman" w:cs="Times New Roman"/>
          <w:sz w:val="24"/>
          <w:szCs w:val="24"/>
        </w:rPr>
        <w:t xml:space="preserve"> Boost programs for skill development, especially those that teach leadership and business management. Educate agribusiness owners on financial matters and connect them with l</w:t>
      </w:r>
      <w:r w:rsidR="003C2955" w:rsidRPr="0045147F">
        <w:rPr>
          <w:rFonts w:ascii="Times New Roman" w:hAnsi="Times New Roman" w:cs="Times New Roman"/>
          <w:sz w:val="24"/>
          <w:szCs w:val="24"/>
        </w:rPr>
        <w:t>enders to make financing easier (</w:t>
      </w:r>
      <w:proofErr w:type="spellStart"/>
      <w:r w:rsidR="003C2955" w:rsidRPr="0045147F">
        <w:rPr>
          <w:rFonts w:ascii="Times New Roman" w:hAnsi="Times New Roman" w:cs="Times New Roman"/>
          <w:sz w:val="24"/>
          <w:szCs w:val="24"/>
        </w:rPr>
        <w:t>Agri</w:t>
      </w:r>
      <w:proofErr w:type="spellEnd"/>
      <w:r w:rsidR="003C2955" w:rsidRPr="0045147F">
        <w:rPr>
          <w:rFonts w:ascii="Times New Roman" w:hAnsi="Times New Roman" w:cs="Times New Roman"/>
          <w:sz w:val="24"/>
          <w:szCs w:val="24"/>
        </w:rPr>
        <w:t xml:space="preserve"> rise)</w:t>
      </w:r>
    </w:p>
    <w:p w14:paraId="0EDCFA95" w14:textId="31AAA651"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Promote networking and k</w:t>
      </w:r>
      <w:r w:rsidR="00153AAF" w:rsidRPr="0045147F">
        <w:rPr>
          <w:rFonts w:ascii="Times New Roman" w:hAnsi="Times New Roman" w:cs="Times New Roman"/>
          <w:b/>
          <w:sz w:val="24"/>
          <w:szCs w:val="24"/>
        </w:rPr>
        <w:t xml:space="preserve">nowledge </w:t>
      </w:r>
      <w:r w:rsidRPr="0045147F">
        <w:rPr>
          <w:rFonts w:ascii="Times New Roman" w:hAnsi="Times New Roman" w:cs="Times New Roman"/>
          <w:b/>
          <w:sz w:val="24"/>
          <w:szCs w:val="24"/>
        </w:rPr>
        <w:t>e</w:t>
      </w:r>
      <w:r w:rsidR="00153AAF" w:rsidRPr="0045147F">
        <w:rPr>
          <w:rFonts w:ascii="Times New Roman" w:hAnsi="Times New Roman" w:cs="Times New Roman"/>
          <w:b/>
          <w:sz w:val="24"/>
          <w:szCs w:val="24"/>
        </w:rPr>
        <w:t>xchange:</w:t>
      </w:r>
      <w:r w:rsidR="00153AAF" w:rsidRPr="0045147F">
        <w:rPr>
          <w:rFonts w:ascii="Times New Roman" w:hAnsi="Times New Roman" w:cs="Times New Roman"/>
          <w:sz w:val="24"/>
          <w:szCs w:val="24"/>
        </w:rPr>
        <w:t xml:space="preserve"> Create a network that allows financial institutions, </w:t>
      </w:r>
      <w:proofErr w:type="spellStart"/>
      <w:r w:rsidR="00153AAF" w:rsidRPr="0045147F">
        <w:rPr>
          <w:rFonts w:ascii="Times New Roman" w:hAnsi="Times New Roman" w:cs="Times New Roman"/>
          <w:sz w:val="24"/>
          <w:szCs w:val="24"/>
        </w:rPr>
        <w:t>agri</w:t>
      </w:r>
      <w:proofErr w:type="spellEnd"/>
      <w:r w:rsidR="00153AAF" w:rsidRPr="0045147F">
        <w:rPr>
          <w:rFonts w:ascii="Times New Roman" w:hAnsi="Times New Roman" w:cs="Times New Roman"/>
          <w:sz w:val="24"/>
          <w:szCs w:val="24"/>
        </w:rPr>
        <w:t>-tech companies, investors, and incubators to exchange ideas and facilitate knowledge transfer throughout the ecosystem.</w:t>
      </w:r>
    </w:p>
    <w:p w14:paraId="16F8AF2C" w14:textId="46B37CE4" w:rsidR="00CA7C54" w:rsidRPr="0045147F" w:rsidRDefault="00CA7C5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lastRenderedPageBreak/>
        <w:t>Infra</w:t>
      </w:r>
      <w:r w:rsidR="00FA2CCA" w:rsidRPr="0045147F">
        <w:rPr>
          <w:rFonts w:ascii="Times New Roman" w:hAnsi="Times New Roman" w:cs="Times New Roman"/>
          <w:b/>
          <w:sz w:val="24"/>
          <w:szCs w:val="24"/>
        </w:rPr>
        <w:t xml:space="preserve">structural-Level </w:t>
      </w:r>
    </w:p>
    <w:p w14:paraId="201C4DE1" w14:textId="564BB8E5" w:rsidR="00F40BD9"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Develop critical i</w:t>
      </w:r>
      <w:r w:rsidR="00153AAF" w:rsidRPr="0045147F">
        <w:rPr>
          <w:rFonts w:ascii="Times New Roman" w:hAnsi="Times New Roman" w:cs="Times New Roman"/>
          <w:b/>
          <w:sz w:val="24"/>
          <w:szCs w:val="24"/>
        </w:rPr>
        <w:t>nfrastructure:</w:t>
      </w:r>
      <w:r w:rsidR="00153AAF"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The agricultural infrastructure in India is nearly out of date; only a small number of large farmers can afford these new technologies, while the poor and small-scale farmers are still unable to use these cutting-edge tools that are popular in the market for increased productivity and convenience of work (</w:t>
      </w:r>
      <w:proofErr w:type="spellStart"/>
      <w:r w:rsidR="00105A4A" w:rsidRPr="0045147F">
        <w:rPr>
          <w:rFonts w:ascii="Times New Roman" w:hAnsi="Times New Roman" w:cs="Times New Roman"/>
          <w:sz w:val="24"/>
          <w:szCs w:val="24"/>
        </w:rPr>
        <w:t>Verma</w:t>
      </w:r>
      <w:proofErr w:type="spellEnd"/>
      <w:r w:rsidR="00105A4A" w:rsidRPr="0045147F">
        <w:rPr>
          <w:rFonts w:ascii="Times New Roman" w:hAnsi="Times New Roman" w:cs="Times New Roman"/>
          <w:sz w:val="24"/>
          <w:szCs w:val="24"/>
        </w:rPr>
        <w:t xml:space="preserve"> </w:t>
      </w:r>
      <w:r w:rsidR="00105A4A" w:rsidRPr="0040053E">
        <w:rPr>
          <w:rFonts w:ascii="Times New Roman" w:hAnsi="Times New Roman" w:cs="Times New Roman"/>
          <w:i/>
          <w:sz w:val="24"/>
          <w:szCs w:val="24"/>
        </w:rPr>
        <w:t>et al</w:t>
      </w:r>
      <w:r w:rsidR="00105A4A" w:rsidRPr="0045147F">
        <w:rPr>
          <w:rFonts w:ascii="Times New Roman" w:hAnsi="Times New Roman" w:cs="Times New Roman"/>
          <w:sz w:val="24"/>
          <w:szCs w:val="24"/>
        </w:rPr>
        <w:t xml:space="preserve">., 2019).  </w:t>
      </w:r>
      <w:r w:rsidR="00F40BD9" w:rsidRPr="0045147F">
        <w:rPr>
          <w:rFonts w:ascii="Times New Roman" w:hAnsi="Times New Roman" w:cs="Times New Roman"/>
          <w:sz w:val="24"/>
          <w:szCs w:val="24"/>
        </w:rPr>
        <w:t>To ensure the seamless flow of goods and services, small and medium-sized businesses in the agriculture sector should have access to essential infrastructure, such as transportation and facilities at local markets.</w:t>
      </w:r>
    </w:p>
    <w:p w14:paraId="05F5732D" w14:textId="480A4C44" w:rsidR="00153AAF"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Tailor solutions for regional n</w:t>
      </w:r>
      <w:r w:rsidR="00F40BD9" w:rsidRPr="0045147F">
        <w:rPr>
          <w:rFonts w:ascii="Times New Roman" w:hAnsi="Times New Roman" w:cs="Times New Roman"/>
          <w:b/>
          <w:sz w:val="24"/>
          <w:szCs w:val="24"/>
        </w:rPr>
        <w:t>eeds:</w:t>
      </w:r>
      <w:r w:rsidR="00F40BD9" w:rsidRPr="0045147F">
        <w:rPr>
          <w:rFonts w:ascii="Times New Roman" w:hAnsi="Times New Roman" w:cs="Times New Roman"/>
          <w:sz w:val="24"/>
          <w:szCs w:val="24"/>
        </w:rPr>
        <w:t xml:space="preserve"> Create incubation models and entrepreneurship initiatives that tackle particular regional issues, making sure the assistance is efficie</w:t>
      </w:r>
      <w:r w:rsidR="003C2955" w:rsidRPr="0045147F">
        <w:rPr>
          <w:rFonts w:ascii="Times New Roman" w:hAnsi="Times New Roman" w:cs="Times New Roman"/>
          <w:sz w:val="24"/>
          <w:szCs w:val="24"/>
        </w:rPr>
        <w:t>nt and pertinent to the context (</w:t>
      </w:r>
      <w:proofErr w:type="spellStart"/>
      <w:r w:rsidR="003C2955" w:rsidRPr="0045147F">
        <w:rPr>
          <w:rFonts w:ascii="Times New Roman" w:hAnsi="Times New Roman" w:cs="Times New Roman"/>
          <w:sz w:val="24"/>
          <w:szCs w:val="24"/>
        </w:rPr>
        <w:t>Agri</w:t>
      </w:r>
      <w:proofErr w:type="spellEnd"/>
      <w:r w:rsidR="003C2955" w:rsidRPr="0045147F">
        <w:rPr>
          <w:rFonts w:ascii="Times New Roman" w:hAnsi="Times New Roman" w:cs="Times New Roman"/>
          <w:sz w:val="24"/>
          <w:szCs w:val="24"/>
        </w:rPr>
        <w:t xml:space="preserve"> rise).</w:t>
      </w:r>
      <w:r w:rsidR="006A5EFE"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Understanding how regional characteristics affect a person's decision to leave work and become self-employed is crucial to enhancing the efficacy </w:t>
      </w:r>
      <w:r w:rsidR="00105A4A" w:rsidRPr="007D4B58">
        <w:rPr>
          <w:rFonts w:ascii="Times New Roman" w:hAnsi="Times New Roman" w:cs="Times New Roman"/>
          <w:sz w:val="24"/>
          <w:szCs w:val="24"/>
        </w:rPr>
        <w:t>of these policies</w:t>
      </w:r>
      <w:r w:rsidR="007D4B58">
        <w:rPr>
          <w:rFonts w:ascii="Times New Roman" w:hAnsi="Times New Roman" w:cs="Times New Roman"/>
          <w:sz w:val="24"/>
          <w:szCs w:val="24"/>
        </w:rPr>
        <w:t xml:space="preserve"> (In, For, and</w:t>
      </w:r>
      <w:r w:rsidR="00105A4A" w:rsidRPr="0045147F">
        <w:rPr>
          <w:rFonts w:ascii="Times New Roman" w:hAnsi="Times New Roman" w:cs="Times New Roman"/>
          <w:sz w:val="24"/>
          <w:szCs w:val="24"/>
        </w:rPr>
        <w:t xml:space="preserve"> Development, 2016).</w:t>
      </w:r>
    </w:p>
    <w:p w14:paraId="30B3BEC2" w14:textId="55583CB7" w:rsidR="00153AAF"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Encourage e-commerce &amp; l</w:t>
      </w:r>
      <w:r w:rsidR="00153AAF" w:rsidRPr="0045147F">
        <w:rPr>
          <w:rFonts w:ascii="Times New Roman" w:hAnsi="Times New Roman" w:cs="Times New Roman"/>
          <w:b/>
          <w:sz w:val="24"/>
          <w:szCs w:val="24"/>
        </w:rPr>
        <w:t>ogistics:</w:t>
      </w:r>
      <w:r w:rsidR="00AF18C3"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Distribution and logistics are areas with opportunity (Pandey, 2013).  </w:t>
      </w:r>
      <w:r w:rsidR="00F40BD9" w:rsidRPr="0045147F">
        <w:rPr>
          <w:rFonts w:ascii="Times New Roman" w:hAnsi="Times New Roman" w:cs="Times New Roman"/>
          <w:sz w:val="24"/>
          <w:szCs w:val="24"/>
        </w:rPr>
        <w:t xml:space="preserve">Policies should emphasise enhancing logistics to satisfy agricultural needs and provide incentives to encourage e-commerce, </w:t>
      </w:r>
      <w:proofErr w:type="spellStart"/>
      <w:r w:rsidR="00F40BD9" w:rsidRPr="0045147F">
        <w:rPr>
          <w:rFonts w:ascii="Times New Roman" w:hAnsi="Times New Roman" w:cs="Times New Roman"/>
          <w:sz w:val="24"/>
          <w:szCs w:val="24"/>
        </w:rPr>
        <w:t>agri</w:t>
      </w:r>
      <w:proofErr w:type="spellEnd"/>
      <w:r w:rsidR="00F40BD9" w:rsidRPr="0045147F">
        <w:rPr>
          <w:rFonts w:ascii="Times New Roman" w:hAnsi="Times New Roman" w:cs="Times New Roman"/>
          <w:sz w:val="24"/>
          <w:szCs w:val="24"/>
        </w:rPr>
        <w:t>-startups, and agripreneurship.</w:t>
      </w:r>
      <w:r w:rsidR="00153AAF" w:rsidRPr="0045147F">
        <w:rPr>
          <w:rFonts w:ascii="Times New Roman" w:hAnsi="Times New Roman" w:cs="Times New Roman"/>
          <w:sz w:val="24"/>
          <w:szCs w:val="24"/>
        </w:rPr>
        <w:t xml:space="preserve"> </w:t>
      </w:r>
    </w:p>
    <w:p w14:paraId="5C3FA44B" w14:textId="41426538" w:rsidR="00CA7C54" w:rsidRPr="0045147F" w:rsidRDefault="00FA2CCA"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Policy-Level </w:t>
      </w:r>
    </w:p>
    <w:p w14:paraId="58897FF5" w14:textId="54E64F8A"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Integrated policy f</w:t>
      </w:r>
      <w:r w:rsidR="00153AAF" w:rsidRPr="0045147F">
        <w:rPr>
          <w:rFonts w:ascii="Times New Roman" w:hAnsi="Times New Roman" w:cs="Times New Roman"/>
          <w:b/>
          <w:sz w:val="24"/>
          <w:szCs w:val="24"/>
        </w:rPr>
        <w:t>ramework:</w:t>
      </w:r>
      <w:r w:rsidR="00153AAF" w:rsidRPr="0045147F">
        <w:rPr>
          <w:rFonts w:ascii="Times New Roman" w:hAnsi="Times New Roman" w:cs="Times New Roman"/>
          <w:sz w:val="24"/>
          <w:szCs w:val="24"/>
        </w:rPr>
        <w:t xml:space="preserve"> </w:t>
      </w:r>
      <w:r w:rsidR="00F40BD9" w:rsidRPr="0045147F">
        <w:rPr>
          <w:rFonts w:ascii="Times New Roman" w:hAnsi="Times New Roman" w:cs="Times New Roman"/>
          <w:sz w:val="24"/>
          <w:szCs w:val="24"/>
        </w:rPr>
        <w:t>To strengthen public-private partnerships, the central and state governments should coordinate their policy directives and integrate agripreneur services in</w:t>
      </w:r>
      <w:r w:rsidR="003C2955" w:rsidRPr="0045147F">
        <w:rPr>
          <w:rFonts w:ascii="Times New Roman" w:hAnsi="Times New Roman" w:cs="Times New Roman"/>
          <w:sz w:val="24"/>
          <w:szCs w:val="24"/>
        </w:rPr>
        <w:t xml:space="preserve">to current development programs (Pal and </w:t>
      </w:r>
      <w:proofErr w:type="spellStart"/>
      <w:r w:rsidR="003C2955" w:rsidRPr="0045147F">
        <w:rPr>
          <w:rFonts w:ascii="Times New Roman" w:hAnsi="Times New Roman" w:cs="Times New Roman"/>
          <w:sz w:val="24"/>
          <w:szCs w:val="24"/>
        </w:rPr>
        <w:t>Jha</w:t>
      </w:r>
      <w:proofErr w:type="spellEnd"/>
      <w:r w:rsidR="003C2955" w:rsidRPr="0045147F">
        <w:rPr>
          <w:rFonts w:ascii="Times New Roman" w:hAnsi="Times New Roman" w:cs="Times New Roman"/>
          <w:sz w:val="24"/>
          <w:szCs w:val="24"/>
        </w:rPr>
        <w:t>, 2024).</w:t>
      </w:r>
    </w:p>
    <w:p w14:paraId="196DC961" w14:textId="09C76257" w:rsidR="00F40BD9"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Establish networks of a</w:t>
      </w:r>
      <w:r w:rsidR="00153AAF" w:rsidRPr="0045147F">
        <w:rPr>
          <w:rFonts w:ascii="Times New Roman" w:hAnsi="Times New Roman" w:cs="Times New Roman"/>
          <w:b/>
          <w:sz w:val="24"/>
          <w:szCs w:val="24"/>
        </w:rPr>
        <w:t>gripreneurs:</w:t>
      </w:r>
      <w:r w:rsidR="00F40BD9" w:rsidRPr="0045147F">
        <w:rPr>
          <w:rFonts w:ascii="Times New Roman" w:hAnsi="Times New Roman" w:cs="Times New Roman"/>
          <w:b/>
          <w:sz w:val="24"/>
          <w:szCs w:val="24"/>
        </w:rPr>
        <w:t xml:space="preserve"> </w:t>
      </w:r>
      <w:r w:rsidR="00F40BD9" w:rsidRPr="0045147F">
        <w:rPr>
          <w:rFonts w:ascii="Times New Roman" w:hAnsi="Times New Roman" w:cs="Times New Roman"/>
          <w:sz w:val="24"/>
          <w:szCs w:val="24"/>
        </w:rPr>
        <w:t>To promote networking, problem-solving, and experience sharing, agribusiness owners should be grouped into regional or enterprise-specific associations. Additionally, this will assist them improve their e-commerce outreach and branding.</w:t>
      </w:r>
      <w:r w:rsidR="00E97325"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In order to solve their difficulties and lessen their reliance on middlemen, agribusiness owners established distinct organisations and are less reliant on the government for marketing and fi</w:t>
      </w:r>
      <w:r w:rsidR="007D4B58">
        <w:rPr>
          <w:rFonts w:ascii="Times New Roman" w:hAnsi="Times New Roman" w:cs="Times New Roman"/>
          <w:sz w:val="24"/>
          <w:szCs w:val="24"/>
        </w:rPr>
        <w:t>nancial support (</w:t>
      </w:r>
      <w:proofErr w:type="spellStart"/>
      <w:r w:rsidR="007D4B58">
        <w:rPr>
          <w:rFonts w:ascii="Times New Roman" w:hAnsi="Times New Roman" w:cs="Times New Roman"/>
          <w:sz w:val="24"/>
          <w:szCs w:val="24"/>
        </w:rPr>
        <w:t>Nagalakshmi.T</w:t>
      </w:r>
      <w:proofErr w:type="spellEnd"/>
      <w:r w:rsidR="007D4B58">
        <w:rPr>
          <w:rFonts w:ascii="Times New Roman" w:hAnsi="Times New Roman" w:cs="Times New Roman"/>
          <w:sz w:val="24"/>
          <w:szCs w:val="24"/>
        </w:rPr>
        <w:t xml:space="preserve">, and </w:t>
      </w:r>
      <w:proofErr w:type="spellStart"/>
      <w:r w:rsidR="00105A4A" w:rsidRPr="0045147F">
        <w:rPr>
          <w:rFonts w:ascii="Times New Roman" w:hAnsi="Times New Roman" w:cs="Times New Roman"/>
          <w:sz w:val="24"/>
          <w:szCs w:val="24"/>
        </w:rPr>
        <w:t>Sudhakar.A</w:t>
      </w:r>
      <w:proofErr w:type="spellEnd"/>
      <w:r w:rsidR="00105A4A" w:rsidRPr="0045147F">
        <w:rPr>
          <w:rFonts w:ascii="Times New Roman" w:hAnsi="Times New Roman" w:cs="Times New Roman"/>
          <w:sz w:val="24"/>
          <w:szCs w:val="24"/>
        </w:rPr>
        <w:t>, 2013).</w:t>
      </w:r>
    </w:p>
    <w:p w14:paraId="7B8F2C49" w14:textId="4ABAF6B6"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Enhance credit a</w:t>
      </w:r>
      <w:r w:rsidR="00F40BD9" w:rsidRPr="0045147F">
        <w:rPr>
          <w:rFonts w:ascii="Times New Roman" w:hAnsi="Times New Roman" w:cs="Times New Roman"/>
          <w:b/>
          <w:sz w:val="24"/>
          <w:szCs w:val="24"/>
        </w:rPr>
        <w:t xml:space="preserve">ccess: </w:t>
      </w:r>
      <w:r w:rsidR="00F40BD9" w:rsidRPr="0045147F">
        <w:rPr>
          <w:rFonts w:ascii="Times New Roman" w:hAnsi="Times New Roman" w:cs="Times New Roman"/>
          <w:sz w:val="24"/>
          <w:szCs w:val="24"/>
        </w:rPr>
        <w:t>To boost agribusiness owners' confidence and trustworthiness, strengthen their social capital. This will persuade financial institutions to give them better ac</w:t>
      </w:r>
      <w:r w:rsidR="003C2955" w:rsidRPr="0045147F">
        <w:rPr>
          <w:rFonts w:ascii="Times New Roman" w:hAnsi="Times New Roman" w:cs="Times New Roman"/>
          <w:sz w:val="24"/>
          <w:szCs w:val="24"/>
        </w:rPr>
        <w:t>cess to institutional financing (</w:t>
      </w:r>
      <w:proofErr w:type="spellStart"/>
      <w:r w:rsidR="003C2955" w:rsidRPr="0045147F">
        <w:rPr>
          <w:rFonts w:ascii="Times New Roman" w:hAnsi="Times New Roman" w:cs="Times New Roman"/>
          <w:sz w:val="24"/>
          <w:szCs w:val="24"/>
        </w:rPr>
        <w:t>Deshmukh</w:t>
      </w:r>
      <w:proofErr w:type="spellEnd"/>
      <w:r w:rsidR="003C2955" w:rsidRPr="0045147F">
        <w:rPr>
          <w:rFonts w:ascii="Times New Roman" w:hAnsi="Times New Roman" w:cs="Times New Roman"/>
          <w:sz w:val="24"/>
          <w:szCs w:val="24"/>
        </w:rPr>
        <w:t xml:space="preserve"> </w:t>
      </w:r>
      <w:r w:rsidR="003C2955" w:rsidRPr="0045147F">
        <w:rPr>
          <w:rFonts w:ascii="Times New Roman" w:hAnsi="Times New Roman" w:cs="Times New Roman"/>
          <w:i/>
          <w:sz w:val="24"/>
          <w:szCs w:val="24"/>
        </w:rPr>
        <w:t>et al</w:t>
      </w:r>
      <w:r w:rsidR="003C2955" w:rsidRPr="0045147F">
        <w:rPr>
          <w:rFonts w:ascii="Times New Roman" w:hAnsi="Times New Roman" w:cs="Times New Roman"/>
          <w:sz w:val="24"/>
          <w:szCs w:val="24"/>
        </w:rPr>
        <w:t>., 2023).</w:t>
      </w:r>
    </w:p>
    <w:p w14:paraId="12D07070" w14:textId="77777777" w:rsidR="00323375" w:rsidRDefault="00323375" w:rsidP="0045147F">
      <w:pPr>
        <w:spacing w:line="360" w:lineRule="auto"/>
        <w:jc w:val="both"/>
        <w:rPr>
          <w:rFonts w:ascii="Times New Roman" w:hAnsi="Times New Roman" w:cs="Times New Roman"/>
          <w:b/>
          <w:sz w:val="24"/>
          <w:szCs w:val="24"/>
        </w:rPr>
      </w:pPr>
    </w:p>
    <w:p w14:paraId="57ABB0FD" w14:textId="77777777" w:rsidR="00201C67" w:rsidRPr="00201C67" w:rsidRDefault="00201C67" w:rsidP="00201C67">
      <w:pPr>
        <w:spacing w:line="360" w:lineRule="auto"/>
        <w:jc w:val="both"/>
        <w:rPr>
          <w:rFonts w:ascii="Times New Roman" w:hAnsi="Times New Roman" w:cs="Times New Roman"/>
          <w:b/>
          <w:sz w:val="24"/>
          <w:szCs w:val="24"/>
        </w:rPr>
      </w:pPr>
      <w:r w:rsidRPr="00201C67">
        <w:rPr>
          <w:rFonts w:ascii="Times New Roman" w:hAnsi="Times New Roman" w:cs="Times New Roman"/>
          <w:b/>
          <w:sz w:val="24"/>
          <w:szCs w:val="24"/>
        </w:rPr>
        <w:lastRenderedPageBreak/>
        <w:t>COMPETING INTERESTS DISCLAIMER:</w:t>
      </w:r>
    </w:p>
    <w:p w14:paraId="0F242670" w14:textId="70B1B40C" w:rsidR="00323375" w:rsidRPr="00201C67" w:rsidRDefault="00201C67" w:rsidP="00201C67">
      <w:pPr>
        <w:spacing w:line="360" w:lineRule="auto"/>
        <w:jc w:val="both"/>
        <w:rPr>
          <w:rFonts w:ascii="Times New Roman" w:hAnsi="Times New Roman" w:cs="Times New Roman"/>
          <w:bCs/>
          <w:sz w:val="24"/>
          <w:szCs w:val="24"/>
        </w:rPr>
      </w:pPr>
      <w:r w:rsidRPr="00201C67">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463BB56A" w14:textId="77777777" w:rsidR="00323375" w:rsidRDefault="00323375" w:rsidP="0045147F">
      <w:pPr>
        <w:spacing w:line="360" w:lineRule="auto"/>
        <w:jc w:val="both"/>
        <w:rPr>
          <w:rFonts w:ascii="Times New Roman" w:hAnsi="Times New Roman" w:cs="Times New Roman"/>
          <w:b/>
          <w:sz w:val="24"/>
          <w:szCs w:val="24"/>
        </w:rPr>
      </w:pPr>
    </w:p>
    <w:p w14:paraId="7FDFEF60" w14:textId="77777777" w:rsidR="00323375" w:rsidRDefault="00323375" w:rsidP="0045147F">
      <w:pPr>
        <w:spacing w:line="360" w:lineRule="auto"/>
        <w:jc w:val="both"/>
        <w:rPr>
          <w:rFonts w:ascii="Times New Roman" w:hAnsi="Times New Roman" w:cs="Times New Roman"/>
          <w:b/>
          <w:sz w:val="24"/>
          <w:szCs w:val="24"/>
        </w:rPr>
      </w:pPr>
    </w:p>
    <w:p w14:paraId="10566AE1" w14:textId="77777777" w:rsidR="00323375" w:rsidRDefault="00323375" w:rsidP="0045147F">
      <w:pPr>
        <w:spacing w:line="360" w:lineRule="auto"/>
        <w:jc w:val="both"/>
        <w:rPr>
          <w:rFonts w:ascii="Times New Roman" w:hAnsi="Times New Roman" w:cs="Times New Roman"/>
          <w:b/>
          <w:sz w:val="24"/>
          <w:szCs w:val="24"/>
        </w:rPr>
      </w:pPr>
    </w:p>
    <w:p w14:paraId="13655A5F" w14:textId="77777777" w:rsidR="00323375" w:rsidRDefault="00323375" w:rsidP="0045147F">
      <w:pPr>
        <w:spacing w:line="360" w:lineRule="auto"/>
        <w:jc w:val="both"/>
        <w:rPr>
          <w:rFonts w:ascii="Times New Roman" w:hAnsi="Times New Roman" w:cs="Times New Roman"/>
          <w:b/>
          <w:sz w:val="24"/>
          <w:szCs w:val="24"/>
        </w:rPr>
      </w:pPr>
    </w:p>
    <w:p w14:paraId="2B88E9E6" w14:textId="77777777" w:rsidR="00323375" w:rsidRDefault="00323375" w:rsidP="0045147F">
      <w:pPr>
        <w:spacing w:line="360" w:lineRule="auto"/>
        <w:jc w:val="both"/>
        <w:rPr>
          <w:rFonts w:ascii="Times New Roman" w:hAnsi="Times New Roman" w:cs="Times New Roman"/>
          <w:b/>
          <w:sz w:val="24"/>
          <w:szCs w:val="24"/>
        </w:rPr>
      </w:pPr>
    </w:p>
    <w:p w14:paraId="2B8A13D8" w14:textId="3E81D80C" w:rsidR="0040053E" w:rsidRDefault="002005E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References:</w:t>
      </w:r>
    </w:p>
    <w:p w14:paraId="4E8A3239" w14:textId="77777777" w:rsidR="00B32C8A" w:rsidRPr="0045147F" w:rsidRDefault="00B32C8A" w:rsidP="0045147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Ambadkar</w:t>
      </w:r>
      <w:proofErr w:type="spellEnd"/>
      <w:r>
        <w:rPr>
          <w:rFonts w:ascii="Times New Roman" w:hAnsi="Times New Roman" w:cs="Times New Roman"/>
          <w:sz w:val="24"/>
          <w:szCs w:val="24"/>
        </w:rPr>
        <w:t xml:space="preserve">, S. </w:t>
      </w:r>
      <w:r w:rsidRPr="0045147F">
        <w:rPr>
          <w:rFonts w:ascii="Times New Roman" w:hAnsi="Times New Roman" w:cs="Times New Roman"/>
          <w:sz w:val="24"/>
          <w:szCs w:val="24"/>
        </w:rPr>
        <w:t xml:space="preserve">(2019). Increasing opportunities, Advantages and future enhancement in agripreneurship. </w:t>
      </w:r>
      <w:r w:rsidRPr="0045147F">
        <w:rPr>
          <w:rFonts w:ascii="Times New Roman" w:hAnsi="Times New Roman" w:cs="Times New Roman"/>
          <w:i/>
          <w:sz w:val="24"/>
          <w:szCs w:val="24"/>
        </w:rPr>
        <w:t>International Journal of Researches in Social Sciences and Information Studies,</w:t>
      </w:r>
      <w:r w:rsidRPr="0045147F">
        <w:rPr>
          <w:rFonts w:ascii="Times New Roman" w:hAnsi="Times New Roman" w:cs="Times New Roman"/>
          <w:sz w:val="24"/>
          <w:szCs w:val="24"/>
        </w:rPr>
        <w:t xml:space="preserve"> 7(1), 154-156.</w:t>
      </w:r>
    </w:p>
    <w:p w14:paraId="26B59BB3"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r>
        <w:rPr>
          <w:rStyle w:val="Lienhypertexte"/>
          <w:rFonts w:ascii="Times New Roman" w:hAnsi="Times New Roman" w:cs="Times New Roman"/>
          <w:color w:val="000000" w:themeColor="text1"/>
          <w:sz w:val="24"/>
          <w:szCs w:val="24"/>
          <w:u w:val="none"/>
        </w:rPr>
        <w:t>Anjum</w:t>
      </w:r>
      <w:proofErr w:type="spellEnd"/>
      <w:r>
        <w:rPr>
          <w:rStyle w:val="Lienhypertexte"/>
          <w:rFonts w:ascii="Times New Roman" w:hAnsi="Times New Roman" w:cs="Times New Roman"/>
          <w:color w:val="000000" w:themeColor="text1"/>
          <w:sz w:val="24"/>
          <w:szCs w:val="24"/>
          <w:u w:val="none"/>
        </w:rPr>
        <w:t>, S., and</w:t>
      </w:r>
      <w:r w:rsidRPr="0045147F">
        <w:rPr>
          <w:rStyle w:val="Lienhypertexte"/>
          <w:rFonts w:ascii="Times New Roman" w:hAnsi="Times New Roman" w:cs="Times New Roman"/>
          <w:color w:val="000000" w:themeColor="text1"/>
          <w:sz w:val="24"/>
          <w:szCs w:val="24"/>
          <w:u w:val="none"/>
        </w:rPr>
        <w:t xml:space="preserve"> </w:t>
      </w:r>
      <w:proofErr w:type="spellStart"/>
      <w:r w:rsidRPr="0045147F">
        <w:rPr>
          <w:rStyle w:val="Lienhypertexte"/>
          <w:rFonts w:ascii="Times New Roman" w:hAnsi="Times New Roman" w:cs="Times New Roman"/>
          <w:color w:val="000000" w:themeColor="text1"/>
          <w:sz w:val="24"/>
          <w:szCs w:val="24"/>
          <w:u w:val="none"/>
        </w:rPr>
        <w:t>Tarique</w:t>
      </w:r>
      <w:proofErr w:type="spellEnd"/>
      <w:r w:rsidRPr="0045147F">
        <w:rPr>
          <w:rStyle w:val="Lienhypertexte"/>
          <w:rFonts w:ascii="Times New Roman" w:hAnsi="Times New Roman" w:cs="Times New Roman"/>
          <w:color w:val="000000" w:themeColor="text1"/>
          <w:sz w:val="24"/>
          <w:szCs w:val="24"/>
          <w:u w:val="none"/>
        </w:rPr>
        <w:t xml:space="preserve">, M. (2017). Agriculture and poverty reduction in India: An empirical study. </w:t>
      </w:r>
      <w:r w:rsidRPr="006A53ED">
        <w:rPr>
          <w:rStyle w:val="Lienhypertexte"/>
          <w:rFonts w:ascii="Times New Roman" w:hAnsi="Times New Roman" w:cs="Times New Roman"/>
          <w:i/>
          <w:color w:val="000000" w:themeColor="text1"/>
          <w:sz w:val="24"/>
          <w:szCs w:val="24"/>
          <w:u w:val="none"/>
        </w:rPr>
        <w:t>Asian Journal of Research in Social Sciences and Humanities</w:t>
      </w:r>
      <w:r w:rsidRPr="0045147F">
        <w:rPr>
          <w:rStyle w:val="Lienhypertexte"/>
          <w:rFonts w:ascii="Times New Roman" w:hAnsi="Times New Roman" w:cs="Times New Roman"/>
          <w:color w:val="000000" w:themeColor="text1"/>
          <w:sz w:val="24"/>
          <w:szCs w:val="24"/>
          <w:u w:val="none"/>
        </w:rPr>
        <w:t>, 7(9), 35.</w:t>
      </w:r>
    </w:p>
    <w:p w14:paraId="2022DBE0"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Arumugam</w:t>
      </w:r>
      <w:proofErr w:type="spellEnd"/>
      <w:r w:rsidRPr="0045147F">
        <w:rPr>
          <w:rFonts w:ascii="Times New Roman" w:hAnsi="Times New Roman" w:cs="Times New Roman"/>
          <w:sz w:val="24"/>
          <w:szCs w:val="24"/>
        </w:rPr>
        <w:t xml:space="preserve">, U., &amp; </w:t>
      </w:r>
      <w:proofErr w:type="spellStart"/>
      <w:r w:rsidRPr="0045147F">
        <w:rPr>
          <w:rFonts w:ascii="Times New Roman" w:hAnsi="Times New Roman" w:cs="Times New Roman"/>
          <w:sz w:val="24"/>
          <w:szCs w:val="24"/>
        </w:rPr>
        <w:t>Manida</w:t>
      </w:r>
      <w:proofErr w:type="spellEnd"/>
      <w:r w:rsidRPr="0045147F">
        <w:rPr>
          <w:rFonts w:ascii="Times New Roman" w:hAnsi="Times New Roman" w:cs="Times New Roman"/>
          <w:sz w:val="24"/>
          <w:szCs w:val="24"/>
        </w:rPr>
        <w:t xml:space="preserve">, M. (2023). Agripreneurship for Sustainable Economic Development in India. </w:t>
      </w:r>
      <w:proofErr w:type="spellStart"/>
      <w:r w:rsidRPr="0045147F">
        <w:rPr>
          <w:rFonts w:ascii="Times New Roman" w:hAnsi="Times New Roman" w:cs="Times New Roman"/>
          <w:i/>
          <w:sz w:val="24"/>
          <w:szCs w:val="24"/>
        </w:rPr>
        <w:t>ComFin</w:t>
      </w:r>
      <w:proofErr w:type="spellEnd"/>
      <w:r w:rsidRPr="0045147F">
        <w:rPr>
          <w:rFonts w:ascii="Times New Roman" w:hAnsi="Times New Roman" w:cs="Times New Roman"/>
          <w:i/>
          <w:sz w:val="24"/>
          <w:szCs w:val="24"/>
        </w:rPr>
        <w:t xml:space="preserve"> Research</w:t>
      </w:r>
      <w:r w:rsidRPr="0045147F">
        <w:rPr>
          <w:rFonts w:ascii="Times New Roman" w:hAnsi="Times New Roman" w:cs="Times New Roman"/>
          <w:sz w:val="24"/>
          <w:szCs w:val="24"/>
        </w:rPr>
        <w:t xml:space="preserve">, 11(4), 15–23. DOI: </w:t>
      </w:r>
      <w:hyperlink r:id="rId18" w:history="1">
        <w:r w:rsidRPr="0045147F">
          <w:rPr>
            <w:rStyle w:val="Lienhypertexte"/>
            <w:rFonts w:ascii="Times New Roman" w:hAnsi="Times New Roman" w:cs="Times New Roman"/>
            <w:sz w:val="24"/>
            <w:szCs w:val="24"/>
          </w:rPr>
          <w:t>https://doi.org/10.34293/commerce.v11i4.6662</w:t>
        </w:r>
      </w:hyperlink>
    </w:p>
    <w:p w14:paraId="7459DC8A"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Bairwa</w:t>
      </w:r>
      <w:proofErr w:type="spellEnd"/>
      <w:r w:rsidRPr="0045147F">
        <w:rPr>
          <w:rFonts w:ascii="Times New Roman" w:hAnsi="Times New Roman" w:cs="Times New Roman"/>
          <w:sz w:val="24"/>
          <w:szCs w:val="24"/>
        </w:rPr>
        <w:t xml:space="preserve">, S. L., </w:t>
      </w:r>
      <w:proofErr w:type="spellStart"/>
      <w:r w:rsidRPr="0045147F">
        <w:rPr>
          <w:rFonts w:ascii="Times New Roman" w:hAnsi="Times New Roman" w:cs="Times New Roman"/>
          <w:sz w:val="24"/>
          <w:szCs w:val="24"/>
        </w:rPr>
        <w:t>Lakra</w:t>
      </w:r>
      <w:proofErr w:type="spellEnd"/>
      <w:r w:rsidRPr="0045147F">
        <w:rPr>
          <w:rFonts w:ascii="Times New Roman" w:hAnsi="Times New Roman" w:cs="Times New Roman"/>
          <w:sz w:val="24"/>
          <w:szCs w:val="24"/>
        </w:rPr>
        <w:t xml:space="preserve">, K., </w:t>
      </w:r>
      <w:proofErr w:type="spellStart"/>
      <w:r w:rsidRPr="0045147F">
        <w:rPr>
          <w:rFonts w:ascii="Times New Roman" w:hAnsi="Times New Roman" w:cs="Times New Roman"/>
          <w:sz w:val="24"/>
          <w:szCs w:val="24"/>
        </w:rPr>
        <w:t>Kushwaha</w:t>
      </w:r>
      <w:proofErr w:type="spellEnd"/>
      <w:r w:rsidRPr="0045147F">
        <w:rPr>
          <w:rFonts w:ascii="Times New Roman" w:hAnsi="Times New Roman" w:cs="Times New Roman"/>
          <w:sz w:val="24"/>
          <w:szCs w:val="24"/>
        </w:rPr>
        <w:t xml:space="preserve">, S., </w:t>
      </w:r>
      <w:proofErr w:type="spellStart"/>
      <w:r w:rsidRPr="0045147F">
        <w:rPr>
          <w:rFonts w:ascii="Times New Roman" w:hAnsi="Times New Roman" w:cs="Times New Roman"/>
          <w:sz w:val="24"/>
          <w:szCs w:val="24"/>
        </w:rPr>
        <w:t>Meena</w:t>
      </w:r>
      <w:proofErr w:type="spellEnd"/>
      <w:r w:rsidRPr="0045147F">
        <w:rPr>
          <w:rFonts w:ascii="Times New Roman" w:hAnsi="Times New Roman" w:cs="Times New Roman"/>
          <w:sz w:val="24"/>
          <w:szCs w:val="24"/>
        </w:rPr>
        <w:t xml:space="preserve">, L. K., &amp; Kumar, P. (2014). Agripreneurship Development as a Tool to </w:t>
      </w:r>
      <w:proofErr w:type="spellStart"/>
      <w:r w:rsidRPr="0045147F">
        <w:rPr>
          <w:rFonts w:ascii="Times New Roman" w:hAnsi="Times New Roman" w:cs="Times New Roman"/>
          <w:sz w:val="24"/>
          <w:szCs w:val="24"/>
        </w:rPr>
        <w:t>Upliftment</w:t>
      </w:r>
      <w:proofErr w:type="spellEnd"/>
      <w:r w:rsidRPr="0045147F">
        <w:rPr>
          <w:rFonts w:ascii="Times New Roman" w:hAnsi="Times New Roman" w:cs="Times New Roman"/>
          <w:sz w:val="24"/>
          <w:szCs w:val="24"/>
        </w:rPr>
        <w:t xml:space="preserve"> of Agriculture. </w:t>
      </w:r>
      <w:r w:rsidRPr="0045147F">
        <w:rPr>
          <w:rFonts w:ascii="Times New Roman" w:hAnsi="Times New Roman" w:cs="Times New Roman"/>
          <w:i/>
          <w:sz w:val="24"/>
          <w:szCs w:val="24"/>
        </w:rPr>
        <w:t>International Journal of Scientific and Research Publications,</w:t>
      </w:r>
      <w:r w:rsidRPr="0045147F">
        <w:rPr>
          <w:rFonts w:ascii="Times New Roman" w:hAnsi="Times New Roman" w:cs="Times New Roman"/>
          <w:sz w:val="24"/>
          <w:szCs w:val="24"/>
        </w:rPr>
        <w:t xml:space="preserve"> 4(3), 1–4.</w:t>
      </w:r>
    </w:p>
    <w:p w14:paraId="366E94DE"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Chand, K. K. (2019). Agripreneurship: A Tool for Economic Development of India in the New Millennium. </w:t>
      </w:r>
      <w:r w:rsidRPr="0045147F">
        <w:rPr>
          <w:rFonts w:ascii="Times New Roman" w:hAnsi="Times New Roman" w:cs="Times New Roman"/>
          <w:i/>
          <w:sz w:val="24"/>
          <w:szCs w:val="24"/>
        </w:rPr>
        <w:t>International Journal on Recent Trends in Business and Tourism</w:t>
      </w:r>
      <w:r w:rsidRPr="0045147F">
        <w:rPr>
          <w:rFonts w:ascii="Times New Roman" w:hAnsi="Times New Roman" w:cs="Times New Roman"/>
          <w:sz w:val="24"/>
          <w:szCs w:val="24"/>
        </w:rPr>
        <w:t>, 3(4), 19–25.</w:t>
      </w:r>
    </w:p>
    <w:p w14:paraId="4B51D081"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Deshmukh</w:t>
      </w:r>
      <w:proofErr w:type="spellEnd"/>
      <w:r w:rsidRPr="0045147F">
        <w:rPr>
          <w:rFonts w:ascii="Times New Roman" w:hAnsi="Times New Roman" w:cs="Times New Roman"/>
          <w:sz w:val="24"/>
          <w:szCs w:val="24"/>
        </w:rPr>
        <w:t xml:space="preserve">, S. S., </w:t>
      </w:r>
      <w:proofErr w:type="spellStart"/>
      <w:r w:rsidRPr="0045147F">
        <w:rPr>
          <w:rFonts w:ascii="Times New Roman" w:hAnsi="Times New Roman" w:cs="Times New Roman"/>
          <w:sz w:val="24"/>
          <w:szCs w:val="24"/>
        </w:rPr>
        <w:t>Yasodagayathri</w:t>
      </w:r>
      <w:proofErr w:type="spellEnd"/>
      <w:r w:rsidRPr="0045147F">
        <w:rPr>
          <w:rFonts w:ascii="Times New Roman" w:hAnsi="Times New Roman" w:cs="Times New Roman"/>
          <w:sz w:val="24"/>
          <w:szCs w:val="24"/>
        </w:rPr>
        <w:t xml:space="preserve">, A., &amp; Jalal, P. (2023). Impact of </w:t>
      </w:r>
      <w:proofErr w:type="spellStart"/>
      <w:r w:rsidRPr="0045147F">
        <w:rPr>
          <w:rFonts w:ascii="Times New Roman" w:hAnsi="Times New Roman" w:cs="Times New Roman"/>
          <w:sz w:val="24"/>
          <w:szCs w:val="24"/>
        </w:rPr>
        <w:t>agripreneurial</w:t>
      </w:r>
      <w:proofErr w:type="spellEnd"/>
      <w:r w:rsidRPr="0045147F">
        <w:rPr>
          <w:rFonts w:ascii="Times New Roman" w:hAnsi="Times New Roman" w:cs="Times New Roman"/>
          <w:sz w:val="24"/>
          <w:szCs w:val="24"/>
        </w:rPr>
        <w:t xml:space="preserve"> initiatives of ministry of agriculture and farmer’s welfare, government of India on employment generation. </w:t>
      </w:r>
      <w:r w:rsidRPr="0045147F">
        <w:rPr>
          <w:rFonts w:ascii="Times New Roman" w:hAnsi="Times New Roman" w:cs="Times New Roman"/>
          <w:i/>
          <w:sz w:val="24"/>
          <w:szCs w:val="24"/>
        </w:rPr>
        <w:t>National Institute of Agricultural Extension Management (MANAGE),</w:t>
      </w:r>
      <w:r w:rsidRPr="0045147F">
        <w:rPr>
          <w:rFonts w:ascii="Times New Roman" w:hAnsi="Times New Roman" w:cs="Times New Roman"/>
          <w:sz w:val="24"/>
          <w:szCs w:val="24"/>
        </w:rPr>
        <w:t xml:space="preserve"> Hyderabad, India.</w:t>
      </w:r>
    </w:p>
    <w:p w14:paraId="1CB8C61F" w14:textId="77777777" w:rsidR="00B32C8A" w:rsidRPr="003C07DA" w:rsidRDefault="00B32C8A" w:rsidP="0045147F">
      <w:pPr>
        <w:spacing w:line="360" w:lineRule="auto"/>
        <w:jc w:val="both"/>
        <w:rPr>
          <w:rStyle w:val="Lienhypertexte"/>
          <w:rFonts w:ascii="Times New Roman" w:hAnsi="Times New Roman" w:cs="Times New Roman"/>
          <w:color w:val="auto"/>
          <w:sz w:val="24"/>
          <w:szCs w:val="24"/>
          <w:u w:val="none"/>
        </w:rPr>
      </w:pPr>
      <w:r w:rsidRPr="003C07DA">
        <w:rPr>
          <w:rStyle w:val="Lienhypertexte"/>
          <w:rFonts w:ascii="Times New Roman" w:hAnsi="Times New Roman" w:cs="Times New Roman"/>
          <w:color w:val="auto"/>
          <w:sz w:val="24"/>
          <w:szCs w:val="24"/>
          <w:u w:val="none"/>
        </w:rPr>
        <w:lastRenderedPageBreak/>
        <w:t xml:space="preserve">Devi, V. R., &amp; Krishna, R. (2018). Improving farmer’s income by promoting </w:t>
      </w:r>
      <w:proofErr w:type="spellStart"/>
      <w:r w:rsidRPr="003C07DA">
        <w:rPr>
          <w:rStyle w:val="Lienhypertexte"/>
          <w:rFonts w:ascii="Times New Roman" w:hAnsi="Times New Roman" w:cs="Times New Roman"/>
          <w:color w:val="auto"/>
          <w:sz w:val="24"/>
          <w:szCs w:val="24"/>
          <w:u w:val="none"/>
        </w:rPr>
        <w:t>Agri-preneurship</w:t>
      </w:r>
      <w:proofErr w:type="spellEnd"/>
      <w:r w:rsidRPr="003C07DA">
        <w:rPr>
          <w:rStyle w:val="Lienhypertexte"/>
          <w:rFonts w:ascii="Times New Roman" w:hAnsi="Times New Roman" w:cs="Times New Roman"/>
          <w:color w:val="auto"/>
          <w:sz w:val="24"/>
          <w:szCs w:val="24"/>
          <w:u w:val="none"/>
        </w:rPr>
        <w:t xml:space="preserve"> on basis of shared economy principle. </w:t>
      </w:r>
      <w:r w:rsidRPr="003C07DA">
        <w:rPr>
          <w:rStyle w:val="Lienhypertexte"/>
          <w:rFonts w:ascii="Times New Roman" w:hAnsi="Times New Roman" w:cs="Times New Roman"/>
          <w:i/>
          <w:color w:val="auto"/>
          <w:sz w:val="24"/>
          <w:szCs w:val="24"/>
          <w:u w:val="none"/>
        </w:rPr>
        <w:t>Int. J. Pure Appl. Math</w:t>
      </w:r>
      <w:r w:rsidRPr="003C07DA">
        <w:rPr>
          <w:rStyle w:val="Lienhypertexte"/>
          <w:rFonts w:ascii="Times New Roman" w:hAnsi="Times New Roman" w:cs="Times New Roman"/>
          <w:color w:val="auto"/>
          <w:sz w:val="24"/>
          <w:szCs w:val="24"/>
          <w:u w:val="none"/>
        </w:rPr>
        <w:t>, 118, 4729-4738.</w:t>
      </w:r>
    </w:p>
    <w:p w14:paraId="77956442"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r w:rsidRPr="0045147F">
        <w:rPr>
          <w:rStyle w:val="Lienhypertexte"/>
          <w:rFonts w:ascii="Times New Roman" w:hAnsi="Times New Roman" w:cs="Times New Roman"/>
          <w:color w:val="000000" w:themeColor="text1"/>
          <w:sz w:val="24"/>
          <w:szCs w:val="24"/>
          <w:u w:val="none"/>
        </w:rPr>
        <w:t>Eze</w:t>
      </w:r>
      <w:proofErr w:type="spellEnd"/>
      <w:r w:rsidRPr="0045147F">
        <w:rPr>
          <w:rStyle w:val="Lienhypertexte"/>
          <w:rFonts w:ascii="Times New Roman" w:hAnsi="Times New Roman" w:cs="Times New Roman"/>
          <w:color w:val="000000" w:themeColor="text1"/>
          <w:sz w:val="24"/>
          <w:szCs w:val="24"/>
          <w:u w:val="none"/>
        </w:rPr>
        <w:t xml:space="preserve">, S. C., &amp; </w:t>
      </w:r>
      <w:proofErr w:type="spellStart"/>
      <w:r w:rsidRPr="0045147F">
        <w:rPr>
          <w:rStyle w:val="Lienhypertexte"/>
          <w:rFonts w:ascii="Times New Roman" w:hAnsi="Times New Roman" w:cs="Times New Roman"/>
          <w:color w:val="000000" w:themeColor="text1"/>
          <w:sz w:val="24"/>
          <w:szCs w:val="24"/>
          <w:u w:val="none"/>
        </w:rPr>
        <w:t>Chinedu-Eze</w:t>
      </w:r>
      <w:proofErr w:type="spellEnd"/>
      <w:r w:rsidRPr="0045147F">
        <w:rPr>
          <w:rStyle w:val="Lienhypertexte"/>
          <w:rFonts w:ascii="Times New Roman" w:hAnsi="Times New Roman" w:cs="Times New Roman"/>
          <w:color w:val="000000" w:themeColor="text1"/>
          <w:sz w:val="24"/>
          <w:szCs w:val="24"/>
          <w:u w:val="none"/>
        </w:rPr>
        <w:t xml:space="preserve">, V. C. (2016). Agripreneurship curriculum development in Nigerian higher institutions. </w:t>
      </w:r>
      <w:r w:rsidRPr="006A53ED">
        <w:rPr>
          <w:rStyle w:val="Lienhypertexte"/>
          <w:rFonts w:ascii="Times New Roman" w:hAnsi="Times New Roman" w:cs="Times New Roman"/>
          <w:i/>
          <w:color w:val="000000" w:themeColor="text1"/>
          <w:sz w:val="24"/>
          <w:szCs w:val="24"/>
          <w:u w:val="none"/>
        </w:rPr>
        <w:t>International Journal of Small Business and Entrepreneurship Research,</w:t>
      </w:r>
      <w:r w:rsidRPr="0045147F">
        <w:rPr>
          <w:rStyle w:val="Lienhypertexte"/>
          <w:rFonts w:ascii="Times New Roman" w:hAnsi="Times New Roman" w:cs="Times New Roman"/>
          <w:color w:val="000000" w:themeColor="text1"/>
          <w:sz w:val="24"/>
          <w:szCs w:val="24"/>
          <w:u w:val="none"/>
        </w:rPr>
        <w:t xml:space="preserve"> 4(6), 53-66.</w:t>
      </w:r>
    </w:p>
    <w:p w14:paraId="39341F61"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Gaonkar</w:t>
      </w:r>
      <w:proofErr w:type="spellEnd"/>
      <w:r w:rsidRPr="0045147F">
        <w:rPr>
          <w:rFonts w:ascii="Times New Roman" w:hAnsi="Times New Roman" w:cs="Times New Roman"/>
          <w:sz w:val="24"/>
          <w:szCs w:val="24"/>
        </w:rPr>
        <w:t xml:space="preserve">, S.D., &amp; </w:t>
      </w:r>
      <w:proofErr w:type="spellStart"/>
      <w:r w:rsidRPr="0045147F">
        <w:rPr>
          <w:rFonts w:ascii="Times New Roman" w:hAnsi="Times New Roman" w:cs="Times New Roman"/>
          <w:sz w:val="24"/>
          <w:szCs w:val="24"/>
        </w:rPr>
        <w:t>Naik</w:t>
      </w:r>
      <w:proofErr w:type="spellEnd"/>
      <w:r w:rsidRPr="0045147F">
        <w:rPr>
          <w:rFonts w:ascii="Times New Roman" w:hAnsi="Times New Roman" w:cs="Times New Roman"/>
          <w:sz w:val="24"/>
          <w:szCs w:val="24"/>
        </w:rPr>
        <w:t xml:space="preserve">, K.R. (2020). Opportunities and Challenges in Agripreneurship in India. </w:t>
      </w:r>
      <w:r w:rsidRPr="0045147F">
        <w:rPr>
          <w:rFonts w:ascii="Times New Roman" w:hAnsi="Times New Roman" w:cs="Times New Roman"/>
          <w:i/>
          <w:sz w:val="24"/>
          <w:szCs w:val="24"/>
        </w:rPr>
        <w:t xml:space="preserve">CLIO </w:t>
      </w:r>
      <w:proofErr w:type="gramStart"/>
      <w:r w:rsidRPr="0045147F">
        <w:rPr>
          <w:rFonts w:ascii="Times New Roman" w:hAnsi="Times New Roman" w:cs="Times New Roman"/>
          <w:i/>
          <w:sz w:val="24"/>
          <w:szCs w:val="24"/>
        </w:rPr>
        <w:t>An</w:t>
      </w:r>
      <w:proofErr w:type="gramEnd"/>
      <w:r w:rsidRPr="0045147F">
        <w:rPr>
          <w:rFonts w:ascii="Times New Roman" w:hAnsi="Times New Roman" w:cs="Times New Roman"/>
          <w:i/>
          <w:sz w:val="24"/>
          <w:szCs w:val="24"/>
        </w:rPr>
        <w:t xml:space="preserve"> Annual Interdisciplinary Journal of History</w:t>
      </w:r>
      <w:r w:rsidRPr="0045147F">
        <w:rPr>
          <w:rFonts w:ascii="Times New Roman" w:hAnsi="Times New Roman" w:cs="Times New Roman"/>
          <w:sz w:val="24"/>
          <w:szCs w:val="24"/>
        </w:rPr>
        <w:t>, 6(8), 112-116.</w:t>
      </w:r>
    </w:p>
    <w:p w14:paraId="1FA49931"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Garima</w:t>
      </w:r>
      <w:proofErr w:type="spellEnd"/>
      <w:r w:rsidRPr="0045147F">
        <w:rPr>
          <w:rFonts w:ascii="Times New Roman" w:hAnsi="Times New Roman" w:cs="Times New Roman"/>
          <w:sz w:val="24"/>
          <w:szCs w:val="24"/>
        </w:rPr>
        <w:t xml:space="preserve">, </w:t>
      </w:r>
      <w:proofErr w:type="spellStart"/>
      <w:r w:rsidRPr="0045147F">
        <w:rPr>
          <w:rFonts w:ascii="Times New Roman" w:hAnsi="Times New Roman" w:cs="Times New Roman"/>
          <w:sz w:val="24"/>
          <w:szCs w:val="24"/>
        </w:rPr>
        <w:t>Dhingra</w:t>
      </w:r>
      <w:proofErr w:type="spellEnd"/>
      <w:r w:rsidRPr="0045147F">
        <w:rPr>
          <w:rFonts w:ascii="Times New Roman" w:hAnsi="Times New Roman" w:cs="Times New Roman"/>
          <w:sz w:val="24"/>
          <w:szCs w:val="24"/>
        </w:rPr>
        <w:t xml:space="preserve">, A., &amp; </w:t>
      </w:r>
      <w:proofErr w:type="spellStart"/>
      <w:r w:rsidRPr="0045147F">
        <w:rPr>
          <w:rFonts w:ascii="Times New Roman" w:hAnsi="Times New Roman" w:cs="Times New Roman"/>
          <w:sz w:val="24"/>
          <w:szCs w:val="24"/>
        </w:rPr>
        <w:t>Gahlawat</w:t>
      </w:r>
      <w:proofErr w:type="spellEnd"/>
      <w:r w:rsidRPr="0045147F">
        <w:rPr>
          <w:rFonts w:ascii="Times New Roman" w:hAnsi="Times New Roman" w:cs="Times New Roman"/>
          <w:sz w:val="24"/>
          <w:szCs w:val="24"/>
        </w:rPr>
        <w:t xml:space="preserve">, S. (2022). Constraints faced by first generation Agripreneurs while selecting Agripreneurship as a profession: A study of Haryana. </w:t>
      </w:r>
      <w:r w:rsidRPr="0045147F">
        <w:rPr>
          <w:rFonts w:ascii="Times New Roman" w:hAnsi="Times New Roman" w:cs="Times New Roman"/>
          <w:i/>
          <w:sz w:val="24"/>
          <w:szCs w:val="24"/>
        </w:rPr>
        <w:t>The Pharma Innovation Journal,</w:t>
      </w:r>
      <w:r w:rsidRPr="0045147F">
        <w:rPr>
          <w:rFonts w:ascii="Times New Roman" w:hAnsi="Times New Roman" w:cs="Times New Roman"/>
          <w:sz w:val="24"/>
          <w:szCs w:val="24"/>
        </w:rPr>
        <w:t xml:space="preserve"> SP-11(1), 215–218.</w:t>
      </w:r>
    </w:p>
    <w:p w14:paraId="0895B52F"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r w:rsidRPr="0045147F">
        <w:rPr>
          <w:rStyle w:val="Lienhypertexte"/>
          <w:rFonts w:ascii="Times New Roman" w:hAnsi="Times New Roman" w:cs="Times New Roman"/>
          <w:color w:val="000000" w:themeColor="text1"/>
          <w:sz w:val="24"/>
          <w:szCs w:val="24"/>
          <w:u w:val="none"/>
        </w:rPr>
        <w:t xml:space="preserve">Ghosh, S. (2011). Entrepreneurship: An Overview of the Issues and Challenges in the context of Rural Development in India. </w:t>
      </w:r>
      <w:r w:rsidRPr="006A53ED">
        <w:rPr>
          <w:rStyle w:val="Lienhypertexte"/>
          <w:rFonts w:ascii="Times New Roman" w:hAnsi="Times New Roman" w:cs="Times New Roman"/>
          <w:i/>
          <w:color w:val="000000" w:themeColor="text1"/>
          <w:sz w:val="24"/>
          <w:szCs w:val="24"/>
          <w:u w:val="none"/>
        </w:rPr>
        <w:t>Business Spectrum</w:t>
      </w:r>
      <w:r>
        <w:rPr>
          <w:rStyle w:val="Lienhypertexte"/>
          <w:rFonts w:ascii="Times New Roman" w:hAnsi="Times New Roman" w:cs="Times New Roman"/>
          <w:color w:val="000000" w:themeColor="text1"/>
          <w:sz w:val="24"/>
          <w:szCs w:val="24"/>
          <w:u w:val="none"/>
        </w:rPr>
        <w:t>, 1(2),</w:t>
      </w:r>
      <w:r w:rsidRPr="0045147F">
        <w:rPr>
          <w:rStyle w:val="Lienhypertexte"/>
          <w:rFonts w:ascii="Times New Roman" w:hAnsi="Times New Roman" w:cs="Times New Roman"/>
          <w:color w:val="000000" w:themeColor="text1"/>
          <w:sz w:val="24"/>
          <w:szCs w:val="24"/>
          <w:u w:val="none"/>
        </w:rPr>
        <w:t xml:space="preserve"> 67-73.</w:t>
      </w:r>
    </w:p>
    <w:p w14:paraId="72549161" w14:textId="77777777" w:rsidR="00B32C8A" w:rsidRPr="006A53ED" w:rsidRDefault="00B32C8A" w:rsidP="0045147F">
      <w:pPr>
        <w:spacing w:line="360" w:lineRule="auto"/>
        <w:jc w:val="both"/>
        <w:rPr>
          <w:rStyle w:val="Lienhypertexte"/>
          <w:rFonts w:ascii="Times New Roman" w:hAnsi="Times New Roman" w:cs="Times New Roman"/>
          <w:color w:val="auto"/>
          <w:sz w:val="24"/>
          <w:szCs w:val="24"/>
          <w:u w:val="none"/>
        </w:rPr>
      </w:pPr>
      <w:r w:rsidRPr="006A53ED">
        <w:rPr>
          <w:rStyle w:val="Lienhypertexte"/>
          <w:rFonts w:ascii="Times New Roman" w:hAnsi="Times New Roman" w:cs="Times New Roman"/>
          <w:color w:val="auto"/>
          <w:sz w:val="24"/>
          <w:szCs w:val="24"/>
          <w:u w:val="none"/>
        </w:rPr>
        <w:t xml:space="preserve">Gupta, K., &amp; </w:t>
      </w:r>
      <w:proofErr w:type="spellStart"/>
      <w:r w:rsidRPr="006A53ED">
        <w:rPr>
          <w:rStyle w:val="Lienhypertexte"/>
          <w:rFonts w:ascii="Times New Roman" w:hAnsi="Times New Roman" w:cs="Times New Roman"/>
          <w:color w:val="auto"/>
          <w:sz w:val="24"/>
          <w:szCs w:val="24"/>
          <w:u w:val="none"/>
        </w:rPr>
        <w:t>LokBardhan</w:t>
      </w:r>
      <w:proofErr w:type="spellEnd"/>
      <w:r w:rsidRPr="006A53ED">
        <w:rPr>
          <w:rStyle w:val="Lienhypertexte"/>
          <w:rFonts w:ascii="Times New Roman" w:hAnsi="Times New Roman" w:cs="Times New Roman"/>
          <w:color w:val="auto"/>
          <w:sz w:val="24"/>
          <w:szCs w:val="24"/>
          <w:u w:val="none"/>
        </w:rPr>
        <w:t xml:space="preserve">. (2016). Farmer-Entrepreneurs, Agricultural Innovation, and Development Cycles. </w:t>
      </w:r>
      <w:r w:rsidRPr="006A53ED">
        <w:rPr>
          <w:rStyle w:val="Lienhypertexte"/>
          <w:rFonts w:ascii="Times New Roman" w:hAnsi="Times New Roman" w:cs="Times New Roman"/>
          <w:i/>
          <w:color w:val="auto"/>
          <w:sz w:val="24"/>
          <w:szCs w:val="24"/>
          <w:u w:val="none"/>
        </w:rPr>
        <w:t>MDPI journal</w:t>
      </w:r>
      <w:r w:rsidRPr="006A53ED">
        <w:rPr>
          <w:rStyle w:val="Lienhypertexte"/>
          <w:rFonts w:ascii="Times New Roman" w:hAnsi="Times New Roman" w:cs="Times New Roman"/>
          <w:color w:val="auto"/>
          <w:sz w:val="24"/>
          <w:szCs w:val="24"/>
          <w:u w:val="none"/>
        </w:rPr>
        <w:t>, 112-119.</w:t>
      </w:r>
    </w:p>
    <w:p w14:paraId="315A371E" w14:textId="77777777" w:rsidR="00B32C8A" w:rsidRPr="00F738A3" w:rsidRDefault="00B32C8A" w:rsidP="0045147F">
      <w:pPr>
        <w:spacing w:line="360" w:lineRule="auto"/>
        <w:jc w:val="both"/>
        <w:rPr>
          <w:rStyle w:val="Lienhypertexte"/>
          <w:rFonts w:ascii="Times New Roman" w:hAnsi="Times New Roman" w:cs="Times New Roman"/>
          <w:color w:val="auto"/>
          <w:sz w:val="24"/>
          <w:szCs w:val="24"/>
          <w:u w:val="none"/>
        </w:rPr>
      </w:pPr>
      <w:r w:rsidRPr="00F738A3">
        <w:rPr>
          <w:rStyle w:val="Lienhypertexte"/>
          <w:rFonts w:ascii="Times New Roman" w:hAnsi="Times New Roman" w:cs="Times New Roman"/>
          <w:color w:val="auto"/>
          <w:sz w:val="24"/>
          <w:szCs w:val="24"/>
          <w:u w:val="none"/>
        </w:rPr>
        <w:t>In, I., For, E., &amp; Development, A. (2016). INNOVATION IN AGRICULTURAL RESEARCH AND EDUCATION FOR AGRIPRENEURSHIP DEVELOPMENT IN INDIA Mini Review Article. 1(3), 72–78. Retrieved from http://www.innovativefarming.in/index.php/Home/article/view/18/17</w:t>
      </w:r>
    </w:p>
    <w:p w14:paraId="6D013D8E" w14:textId="77777777" w:rsidR="00B32C8A" w:rsidRPr="003C07DA" w:rsidRDefault="00B32C8A" w:rsidP="0045147F">
      <w:pPr>
        <w:spacing w:line="360" w:lineRule="auto"/>
        <w:jc w:val="both"/>
        <w:rPr>
          <w:rStyle w:val="Lienhypertexte"/>
          <w:rFonts w:ascii="Times New Roman" w:hAnsi="Times New Roman" w:cs="Times New Roman"/>
          <w:color w:val="auto"/>
          <w:sz w:val="24"/>
          <w:szCs w:val="24"/>
          <w:u w:val="none"/>
        </w:rPr>
      </w:pPr>
      <w:r w:rsidRPr="003C07DA">
        <w:rPr>
          <w:rStyle w:val="Lienhypertexte"/>
          <w:rFonts w:ascii="Times New Roman" w:hAnsi="Times New Roman" w:cs="Times New Roman"/>
          <w:color w:val="auto"/>
          <w:sz w:val="24"/>
          <w:szCs w:val="24"/>
          <w:u w:val="none"/>
        </w:rPr>
        <w:t xml:space="preserve">Jain, V. (2011). Indian entrepreneurship and the challenges to India’s growth. </w:t>
      </w:r>
      <w:r w:rsidRPr="003C07DA">
        <w:rPr>
          <w:rStyle w:val="Lienhypertexte"/>
          <w:rFonts w:ascii="Times New Roman" w:hAnsi="Times New Roman" w:cs="Times New Roman"/>
          <w:i/>
          <w:color w:val="auto"/>
          <w:sz w:val="24"/>
          <w:szCs w:val="24"/>
          <w:u w:val="none"/>
        </w:rPr>
        <w:t>Ivey Business Journal,</w:t>
      </w:r>
      <w:r w:rsidRPr="003C07DA">
        <w:rPr>
          <w:rStyle w:val="Lienhypertexte"/>
          <w:rFonts w:ascii="Times New Roman" w:hAnsi="Times New Roman" w:cs="Times New Roman"/>
          <w:color w:val="auto"/>
          <w:sz w:val="24"/>
          <w:szCs w:val="24"/>
          <w:u w:val="none"/>
        </w:rPr>
        <w:t xml:space="preserve"> 75(5), 9.</w:t>
      </w:r>
    </w:p>
    <w:p w14:paraId="63A3719C" w14:textId="77777777" w:rsidR="00B32C8A" w:rsidRPr="006A53ED" w:rsidRDefault="00B32C8A" w:rsidP="0045147F">
      <w:pPr>
        <w:spacing w:line="360" w:lineRule="auto"/>
        <w:jc w:val="both"/>
        <w:rPr>
          <w:rStyle w:val="Lienhypertexte"/>
          <w:rFonts w:ascii="Times New Roman" w:hAnsi="Times New Roman" w:cs="Times New Roman"/>
          <w:color w:val="FF0000"/>
          <w:sz w:val="24"/>
          <w:szCs w:val="24"/>
          <w:u w:val="none"/>
        </w:rPr>
      </w:pPr>
      <w:r w:rsidRPr="006A53ED">
        <w:rPr>
          <w:rStyle w:val="Lienhypertexte"/>
          <w:rFonts w:ascii="Times New Roman" w:hAnsi="Times New Roman" w:cs="Times New Roman"/>
          <w:color w:val="FF0000"/>
          <w:sz w:val="24"/>
          <w:szCs w:val="24"/>
          <w:u w:val="none"/>
        </w:rPr>
        <w:t>Kumar, A. (2013). Entrepreneurship in Farming. Food and Agriculture Organization of the United Nations.</w:t>
      </w:r>
    </w:p>
    <w:p w14:paraId="104A65C9" w14:textId="77777777" w:rsidR="00B32C8A" w:rsidRPr="0045147F" w:rsidRDefault="00B32C8A" w:rsidP="0045147F">
      <w:pPr>
        <w:spacing w:line="360" w:lineRule="auto"/>
        <w:jc w:val="both"/>
        <w:rPr>
          <w:rFonts w:ascii="Times New Roman" w:hAnsi="Times New Roman" w:cs="Times New Roman"/>
          <w:color w:val="FF0000"/>
          <w:sz w:val="24"/>
          <w:szCs w:val="24"/>
        </w:rPr>
      </w:pPr>
      <w:r w:rsidRPr="0045147F">
        <w:rPr>
          <w:rFonts w:ascii="Times New Roman" w:hAnsi="Times New Roman" w:cs="Times New Roman"/>
          <w:color w:val="FF0000"/>
          <w:sz w:val="24"/>
          <w:szCs w:val="24"/>
        </w:rPr>
        <w:t>Kumar, V. (2017). Agripreneurship for sustainable growth in agriculture and allied sectors: A conceptual model. AGRIPRENEURSHIP FOR SUSTAINABLE GROWTH IN AGRICULTURE AND ALLIED SECTORS: (January 2016)</w:t>
      </w:r>
    </w:p>
    <w:p w14:paraId="112F8A04" w14:textId="77777777" w:rsidR="00B32C8A" w:rsidRPr="0045147F" w:rsidRDefault="00B32C8A" w:rsidP="004514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 (2018). 200 Enterprising Agripreneurs in Rural India. Available at: </w:t>
      </w:r>
      <w:r w:rsidRPr="00B32C8A">
        <w:rPr>
          <w:rFonts w:ascii="Times New Roman" w:hAnsi="Times New Roman" w:cs="Times New Roman"/>
          <w:sz w:val="24"/>
          <w:szCs w:val="24"/>
        </w:rPr>
        <w:t>https://www.manage.gov.in/publications/200%20Stories-MANAGE2019.pdf</w:t>
      </w:r>
    </w:p>
    <w:p w14:paraId="67CE858E"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r w:rsidRPr="0045147F">
        <w:rPr>
          <w:rStyle w:val="Lienhypertexte"/>
          <w:rFonts w:ascii="Times New Roman" w:hAnsi="Times New Roman" w:cs="Times New Roman"/>
          <w:color w:val="000000" w:themeColor="text1"/>
          <w:sz w:val="24"/>
          <w:szCs w:val="24"/>
          <w:u w:val="none"/>
        </w:rPr>
        <w:lastRenderedPageBreak/>
        <w:t>Merriott</w:t>
      </w:r>
      <w:proofErr w:type="spellEnd"/>
      <w:r w:rsidRPr="0045147F">
        <w:rPr>
          <w:rStyle w:val="Lienhypertexte"/>
          <w:rFonts w:ascii="Times New Roman" w:hAnsi="Times New Roman" w:cs="Times New Roman"/>
          <w:color w:val="000000" w:themeColor="text1"/>
          <w:sz w:val="24"/>
          <w:szCs w:val="24"/>
          <w:u w:val="none"/>
        </w:rPr>
        <w:t xml:space="preserve">, D. (2016). Factors associated with the farmer suicide crisis in India. </w:t>
      </w:r>
      <w:r w:rsidRPr="006A53ED">
        <w:rPr>
          <w:rStyle w:val="Lienhypertexte"/>
          <w:rFonts w:ascii="Times New Roman" w:hAnsi="Times New Roman" w:cs="Times New Roman"/>
          <w:i/>
          <w:color w:val="000000" w:themeColor="text1"/>
          <w:sz w:val="24"/>
          <w:szCs w:val="24"/>
          <w:u w:val="none"/>
        </w:rPr>
        <w:t>Journal of Epidemiology and Global Health,</w:t>
      </w:r>
      <w:r w:rsidRPr="0045147F">
        <w:rPr>
          <w:rStyle w:val="Lienhypertexte"/>
          <w:rFonts w:ascii="Times New Roman" w:hAnsi="Times New Roman" w:cs="Times New Roman"/>
          <w:color w:val="000000" w:themeColor="text1"/>
          <w:sz w:val="24"/>
          <w:szCs w:val="24"/>
          <w:u w:val="none"/>
        </w:rPr>
        <w:t xml:space="preserve"> 6(4), 217–227. </w:t>
      </w:r>
      <w:hyperlink r:id="rId19" w:history="1">
        <w:r w:rsidRPr="0045147F">
          <w:rPr>
            <w:rStyle w:val="Lienhypertexte"/>
            <w:rFonts w:ascii="Times New Roman" w:hAnsi="Times New Roman" w:cs="Times New Roman"/>
            <w:sz w:val="24"/>
            <w:szCs w:val="24"/>
          </w:rPr>
          <w:t>https://doi.org/10.1016/j.jegh.2016.03.003</w:t>
        </w:r>
      </w:hyperlink>
    </w:p>
    <w:p w14:paraId="78E68B13"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Mukhopadhyay</w:t>
      </w:r>
      <w:proofErr w:type="spellEnd"/>
      <w:r w:rsidRPr="0045147F">
        <w:rPr>
          <w:rFonts w:ascii="Times New Roman" w:hAnsi="Times New Roman" w:cs="Times New Roman"/>
          <w:sz w:val="24"/>
          <w:szCs w:val="24"/>
        </w:rPr>
        <w:t xml:space="preserve">, B. R., &amp; </w:t>
      </w:r>
      <w:proofErr w:type="spellStart"/>
      <w:r w:rsidRPr="0045147F">
        <w:rPr>
          <w:rFonts w:ascii="Times New Roman" w:hAnsi="Times New Roman" w:cs="Times New Roman"/>
          <w:sz w:val="24"/>
          <w:szCs w:val="24"/>
        </w:rPr>
        <w:t>Mukhopadhyay</w:t>
      </w:r>
      <w:proofErr w:type="spellEnd"/>
      <w:r w:rsidRPr="0045147F">
        <w:rPr>
          <w:rFonts w:ascii="Times New Roman" w:hAnsi="Times New Roman" w:cs="Times New Roman"/>
          <w:sz w:val="24"/>
          <w:szCs w:val="24"/>
        </w:rPr>
        <w:t xml:space="preserve">, B. K. (2020). What is Agripreneurship, and why India needs it. </w:t>
      </w:r>
      <w:r w:rsidRPr="0045147F">
        <w:rPr>
          <w:rFonts w:ascii="Times New Roman" w:hAnsi="Times New Roman" w:cs="Times New Roman"/>
          <w:i/>
          <w:sz w:val="24"/>
          <w:szCs w:val="24"/>
        </w:rPr>
        <w:t>The Sentinel, Editorial</w:t>
      </w:r>
      <w:r w:rsidRPr="0045147F">
        <w:rPr>
          <w:rFonts w:ascii="Times New Roman" w:hAnsi="Times New Roman" w:cs="Times New Roman"/>
          <w:sz w:val="24"/>
          <w:szCs w:val="24"/>
        </w:rPr>
        <w:t>, 12th March.</w:t>
      </w:r>
    </w:p>
    <w:p w14:paraId="3F7246B9"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r>
        <w:rPr>
          <w:rStyle w:val="Lienhypertexte"/>
          <w:rFonts w:ascii="Times New Roman" w:hAnsi="Times New Roman" w:cs="Times New Roman"/>
          <w:color w:val="000000" w:themeColor="text1"/>
          <w:sz w:val="24"/>
          <w:szCs w:val="24"/>
          <w:u w:val="none"/>
        </w:rPr>
        <w:t>Nagalakshmi</w:t>
      </w:r>
      <w:proofErr w:type="spellEnd"/>
      <w:r>
        <w:rPr>
          <w:rStyle w:val="Lienhypertexte"/>
          <w:rFonts w:ascii="Times New Roman" w:hAnsi="Times New Roman" w:cs="Times New Roman"/>
          <w:color w:val="000000" w:themeColor="text1"/>
          <w:sz w:val="24"/>
          <w:szCs w:val="24"/>
          <w:u w:val="none"/>
        </w:rPr>
        <w:t>, T., and</w:t>
      </w:r>
      <w:r w:rsidRPr="0045147F">
        <w:rPr>
          <w:rStyle w:val="Lienhypertexte"/>
          <w:rFonts w:ascii="Times New Roman" w:hAnsi="Times New Roman" w:cs="Times New Roman"/>
          <w:color w:val="000000" w:themeColor="text1"/>
          <w:sz w:val="24"/>
          <w:szCs w:val="24"/>
          <w:u w:val="none"/>
        </w:rPr>
        <w:t xml:space="preserve"> </w:t>
      </w:r>
      <w:proofErr w:type="spellStart"/>
      <w:r w:rsidRPr="0045147F">
        <w:rPr>
          <w:rStyle w:val="Lienhypertexte"/>
          <w:rFonts w:ascii="Times New Roman" w:hAnsi="Times New Roman" w:cs="Times New Roman"/>
          <w:color w:val="000000" w:themeColor="text1"/>
          <w:sz w:val="24"/>
          <w:szCs w:val="24"/>
          <w:u w:val="none"/>
        </w:rPr>
        <w:t>Sudhakar</w:t>
      </w:r>
      <w:proofErr w:type="spellEnd"/>
      <w:r w:rsidRPr="0045147F">
        <w:rPr>
          <w:rStyle w:val="Lienhypertexte"/>
          <w:rFonts w:ascii="Times New Roman" w:hAnsi="Times New Roman" w:cs="Times New Roman"/>
          <w:color w:val="000000" w:themeColor="text1"/>
          <w:sz w:val="24"/>
          <w:szCs w:val="24"/>
          <w:u w:val="none"/>
        </w:rPr>
        <w:t xml:space="preserve">, A. (2013). Agripreneurs: a case study of </w:t>
      </w:r>
      <w:proofErr w:type="spellStart"/>
      <w:r w:rsidRPr="0045147F">
        <w:rPr>
          <w:rStyle w:val="Lienhypertexte"/>
          <w:rFonts w:ascii="Times New Roman" w:hAnsi="Times New Roman" w:cs="Times New Roman"/>
          <w:color w:val="000000" w:themeColor="text1"/>
          <w:sz w:val="24"/>
          <w:szCs w:val="24"/>
          <w:u w:val="none"/>
        </w:rPr>
        <w:t>Dharmapuri</w:t>
      </w:r>
      <w:proofErr w:type="spellEnd"/>
      <w:r w:rsidRPr="0045147F">
        <w:rPr>
          <w:rStyle w:val="Lienhypertexte"/>
          <w:rFonts w:ascii="Times New Roman" w:hAnsi="Times New Roman" w:cs="Times New Roman"/>
          <w:color w:val="000000" w:themeColor="text1"/>
          <w:sz w:val="24"/>
          <w:szCs w:val="24"/>
          <w:u w:val="none"/>
        </w:rPr>
        <w:t xml:space="preserve"> farmers. International Journal of Science and Research, 2(8), 208-214.</w:t>
      </w:r>
    </w:p>
    <w:p w14:paraId="1E0FF390"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r>
        <w:rPr>
          <w:rStyle w:val="Lienhypertexte"/>
          <w:rFonts w:ascii="Times New Roman" w:hAnsi="Times New Roman" w:cs="Times New Roman"/>
          <w:color w:val="000000" w:themeColor="text1"/>
          <w:sz w:val="24"/>
          <w:szCs w:val="24"/>
          <w:u w:val="none"/>
        </w:rPr>
        <w:t>Nwibo</w:t>
      </w:r>
      <w:proofErr w:type="spellEnd"/>
      <w:r>
        <w:rPr>
          <w:rStyle w:val="Lienhypertexte"/>
          <w:rFonts w:ascii="Times New Roman" w:hAnsi="Times New Roman" w:cs="Times New Roman"/>
          <w:color w:val="000000" w:themeColor="text1"/>
          <w:sz w:val="24"/>
          <w:szCs w:val="24"/>
          <w:u w:val="none"/>
        </w:rPr>
        <w:t xml:space="preserve">, S. U., </w:t>
      </w:r>
      <w:proofErr w:type="spellStart"/>
      <w:r>
        <w:rPr>
          <w:rStyle w:val="Lienhypertexte"/>
          <w:rFonts w:ascii="Times New Roman" w:hAnsi="Times New Roman" w:cs="Times New Roman"/>
          <w:color w:val="000000" w:themeColor="text1"/>
          <w:sz w:val="24"/>
          <w:szCs w:val="24"/>
          <w:u w:val="none"/>
        </w:rPr>
        <w:t>Mbam</w:t>
      </w:r>
      <w:proofErr w:type="spellEnd"/>
      <w:r>
        <w:rPr>
          <w:rStyle w:val="Lienhypertexte"/>
          <w:rFonts w:ascii="Times New Roman" w:hAnsi="Times New Roman" w:cs="Times New Roman"/>
          <w:color w:val="000000" w:themeColor="text1"/>
          <w:sz w:val="24"/>
          <w:szCs w:val="24"/>
          <w:u w:val="none"/>
        </w:rPr>
        <w:t>, B. N., and</w:t>
      </w:r>
      <w:r w:rsidRPr="0045147F">
        <w:rPr>
          <w:rStyle w:val="Lienhypertexte"/>
          <w:rFonts w:ascii="Times New Roman" w:hAnsi="Times New Roman" w:cs="Times New Roman"/>
          <w:color w:val="000000" w:themeColor="text1"/>
          <w:sz w:val="24"/>
          <w:szCs w:val="24"/>
          <w:u w:val="none"/>
        </w:rPr>
        <w:t xml:space="preserve"> </w:t>
      </w:r>
      <w:proofErr w:type="spellStart"/>
      <w:r w:rsidRPr="0045147F">
        <w:rPr>
          <w:rStyle w:val="Lienhypertexte"/>
          <w:rFonts w:ascii="Times New Roman" w:hAnsi="Times New Roman" w:cs="Times New Roman"/>
          <w:color w:val="000000" w:themeColor="text1"/>
          <w:sz w:val="24"/>
          <w:szCs w:val="24"/>
          <w:u w:val="none"/>
        </w:rPr>
        <w:t>Biam</w:t>
      </w:r>
      <w:proofErr w:type="spellEnd"/>
      <w:r w:rsidRPr="0045147F">
        <w:rPr>
          <w:rStyle w:val="Lienhypertexte"/>
          <w:rFonts w:ascii="Times New Roman" w:hAnsi="Times New Roman" w:cs="Times New Roman"/>
          <w:color w:val="000000" w:themeColor="text1"/>
          <w:sz w:val="24"/>
          <w:szCs w:val="24"/>
          <w:u w:val="none"/>
        </w:rPr>
        <w:t xml:space="preserve">, C. K. (2016). Determinants of agripreneurship Among the rural households of </w:t>
      </w:r>
      <w:proofErr w:type="spellStart"/>
      <w:r w:rsidRPr="0045147F">
        <w:rPr>
          <w:rStyle w:val="Lienhypertexte"/>
          <w:rFonts w:ascii="Times New Roman" w:hAnsi="Times New Roman" w:cs="Times New Roman"/>
          <w:color w:val="000000" w:themeColor="text1"/>
          <w:sz w:val="24"/>
          <w:szCs w:val="24"/>
          <w:u w:val="none"/>
        </w:rPr>
        <w:t>Ishielu</w:t>
      </w:r>
      <w:proofErr w:type="spellEnd"/>
      <w:r w:rsidRPr="0045147F">
        <w:rPr>
          <w:rStyle w:val="Lienhypertexte"/>
          <w:rFonts w:ascii="Times New Roman" w:hAnsi="Times New Roman" w:cs="Times New Roman"/>
          <w:color w:val="000000" w:themeColor="text1"/>
          <w:sz w:val="24"/>
          <w:szCs w:val="24"/>
          <w:u w:val="none"/>
        </w:rPr>
        <w:t xml:space="preserve"> local government area of </w:t>
      </w:r>
      <w:proofErr w:type="spellStart"/>
      <w:r w:rsidRPr="0045147F">
        <w:rPr>
          <w:rStyle w:val="Lienhypertexte"/>
          <w:rFonts w:ascii="Times New Roman" w:hAnsi="Times New Roman" w:cs="Times New Roman"/>
          <w:color w:val="000000" w:themeColor="text1"/>
          <w:sz w:val="24"/>
          <w:szCs w:val="24"/>
          <w:u w:val="none"/>
        </w:rPr>
        <w:t>Ebonyi</w:t>
      </w:r>
      <w:proofErr w:type="spellEnd"/>
      <w:r w:rsidRPr="0045147F">
        <w:rPr>
          <w:rStyle w:val="Lienhypertexte"/>
          <w:rFonts w:ascii="Times New Roman" w:hAnsi="Times New Roman" w:cs="Times New Roman"/>
          <w:color w:val="000000" w:themeColor="text1"/>
          <w:sz w:val="24"/>
          <w:szCs w:val="24"/>
          <w:u w:val="none"/>
        </w:rPr>
        <w:t xml:space="preserve"> state. </w:t>
      </w:r>
      <w:r w:rsidRPr="0045147F">
        <w:rPr>
          <w:rStyle w:val="Lienhypertexte"/>
          <w:rFonts w:ascii="Times New Roman" w:hAnsi="Times New Roman" w:cs="Times New Roman"/>
          <w:i/>
          <w:color w:val="000000" w:themeColor="text1"/>
          <w:sz w:val="24"/>
          <w:szCs w:val="24"/>
          <w:u w:val="none"/>
        </w:rPr>
        <w:t>Journal of Biology, Agriculture and Healthcare,</w:t>
      </w:r>
      <w:r w:rsidRPr="0045147F">
        <w:rPr>
          <w:rStyle w:val="Lienhypertexte"/>
          <w:rFonts w:ascii="Times New Roman" w:hAnsi="Times New Roman" w:cs="Times New Roman"/>
          <w:color w:val="000000" w:themeColor="text1"/>
          <w:sz w:val="24"/>
          <w:szCs w:val="24"/>
          <w:u w:val="none"/>
        </w:rPr>
        <w:t xml:space="preserve"> 6(13), 3-10.</w:t>
      </w:r>
    </w:p>
    <w:p w14:paraId="64FF924F"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Otache</w:t>
      </w:r>
      <w:proofErr w:type="spellEnd"/>
      <w:r w:rsidRPr="0045147F">
        <w:rPr>
          <w:rFonts w:ascii="Times New Roman" w:hAnsi="Times New Roman" w:cs="Times New Roman"/>
          <w:sz w:val="24"/>
          <w:szCs w:val="24"/>
        </w:rPr>
        <w:t xml:space="preserve">, I. (2017). Agripreneurship development: a strategy for revamping Nigeria’s economy from recession. </w:t>
      </w:r>
      <w:r w:rsidRPr="006A53ED">
        <w:rPr>
          <w:rFonts w:ascii="Times New Roman" w:hAnsi="Times New Roman" w:cs="Times New Roman"/>
          <w:i/>
          <w:sz w:val="24"/>
          <w:szCs w:val="24"/>
        </w:rPr>
        <w:t>African Journal of Economic and Management Studies</w:t>
      </w:r>
      <w:r w:rsidRPr="0045147F">
        <w:rPr>
          <w:rFonts w:ascii="Times New Roman" w:hAnsi="Times New Roman" w:cs="Times New Roman"/>
          <w:sz w:val="24"/>
          <w:szCs w:val="24"/>
        </w:rPr>
        <w:t xml:space="preserve">, 8(4), 474–483. </w:t>
      </w:r>
    </w:p>
    <w:p w14:paraId="3B9CC6F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Pal, A., &amp; </w:t>
      </w:r>
      <w:proofErr w:type="spellStart"/>
      <w:r w:rsidRPr="0045147F">
        <w:rPr>
          <w:rFonts w:ascii="Times New Roman" w:hAnsi="Times New Roman" w:cs="Times New Roman"/>
          <w:sz w:val="24"/>
          <w:szCs w:val="24"/>
        </w:rPr>
        <w:t>Jha</w:t>
      </w:r>
      <w:proofErr w:type="spellEnd"/>
      <w:r w:rsidRPr="0045147F">
        <w:rPr>
          <w:rFonts w:ascii="Times New Roman" w:hAnsi="Times New Roman" w:cs="Times New Roman"/>
          <w:sz w:val="24"/>
          <w:szCs w:val="24"/>
        </w:rPr>
        <w:t xml:space="preserve">, S. (2024). Status and Challenges of Agripreneurship: Relevance in COVID-19 Pandemic. </w:t>
      </w:r>
      <w:r w:rsidRPr="0045147F">
        <w:rPr>
          <w:rFonts w:ascii="Times New Roman" w:hAnsi="Times New Roman" w:cs="Times New Roman"/>
          <w:i/>
          <w:sz w:val="24"/>
          <w:szCs w:val="24"/>
        </w:rPr>
        <w:t>Advances in Research</w:t>
      </w:r>
      <w:r w:rsidRPr="0045147F">
        <w:rPr>
          <w:rFonts w:ascii="Times New Roman" w:hAnsi="Times New Roman" w:cs="Times New Roman"/>
          <w:sz w:val="24"/>
          <w:szCs w:val="24"/>
        </w:rPr>
        <w:t>, 25(4).</w:t>
      </w:r>
    </w:p>
    <w:p w14:paraId="088A3C57"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r w:rsidRPr="0045147F">
        <w:rPr>
          <w:rStyle w:val="Lienhypertexte"/>
          <w:rFonts w:ascii="Times New Roman" w:hAnsi="Times New Roman" w:cs="Times New Roman"/>
          <w:color w:val="000000" w:themeColor="text1"/>
          <w:sz w:val="24"/>
          <w:szCs w:val="24"/>
          <w:u w:val="none"/>
        </w:rPr>
        <w:t xml:space="preserve">Pandey, G. (2013). Agripreneurship education and development: need of the day. </w:t>
      </w:r>
      <w:r w:rsidRPr="0045147F">
        <w:rPr>
          <w:rStyle w:val="Lienhypertexte"/>
          <w:rFonts w:ascii="Times New Roman" w:hAnsi="Times New Roman" w:cs="Times New Roman"/>
          <w:i/>
          <w:color w:val="000000" w:themeColor="text1"/>
          <w:sz w:val="24"/>
          <w:szCs w:val="24"/>
          <w:u w:val="none"/>
        </w:rPr>
        <w:t>Asian Resonance</w:t>
      </w:r>
      <w:r w:rsidRPr="0045147F">
        <w:rPr>
          <w:rStyle w:val="Lienhypertexte"/>
          <w:rFonts w:ascii="Times New Roman" w:hAnsi="Times New Roman" w:cs="Times New Roman"/>
          <w:color w:val="000000" w:themeColor="text1"/>
          <w:sz w:val="24"/>
          <w:szCs w:val="24"/>
          <w:u w:val="none"/>
        </w:rPr>
        <w:t>. 2(4):155-7.</w:t>
      </w:r>
    </w:p>
    <w:p w14:paraId="3A398F13" w14:textId="77777777" w:rsidR="00B32C8A" w:rsidRPr="00F738A3" w:rsidRDefault="00B32C8A" w:rsidP="0045147F">
      <w:pPr>
        <w:spacing w:line="360" w:lineRule="auto"/>
        <w:jc w:val="both"/>
        <w:rPr>
          <w:rStyle w:val="Lienhypertexte"/>
          <w:rFonts w:ascii="Times New Roman" w:hAnsi="Times New Roman" w:cs="Times New Roman"/>
          <w:color w:val="auto"/>
          <w:sz w:val="24"/>
          <w:szCs w:val="24"/>
          <w:u w:val="none"/>
        </w:rPr>
      </w:pPr>
      <w:r w:rsidRPr="00F738A3">
        <w:rPr>
          <w:rStyle w:val="Lienhypertexte"/>
          <w:rFonts w:ascii="Times New Roman" w:hAnsi="Times New Roman" w:cs="Times New Roman"/>
          <w:color w:val="auto"/>
          <w:sz w:val="24"/>
          <w:szCs w:val="24"/>
          <w:u w:val="none"/>
        </w:rPr>
        <w:t xml:space="preserve">Raju, &amp; </w:t>
      </w:r>
      <w:proofErr w:type="spellStart"/>
      <w:r w:rsidRPr="00F738A3">
        <w:rPr>
          <w:rStyle w:val="Lienhypertexte"/>
          <w:rFonts w:ascii="Times New Roman" w:hAnsi="Times New Roman" w:cs="Times New Roman"/>
          <w:color w:val="auto"/>
          <w:sz w:val="24"/>
          <w:szCs w:val="24"/>
          <w:u w:val="none"/>
        </w:rPr>
        <w:t>Lakshmipathi</w:t>
      </w:r>
      <w:proofErr w:type="spellEnd"/>
      <w:r w:rsidRPr="00F738A3">
        <w:rPr>
          <w:rStyle w:val="Lienhypertexte"/>
          <w:rFonts w:ascii="Times New Roman" w:hAnsi="Times New Roman" w:cs="Times New Roman"/>
          <w:color w:val="auto"/>
          <w:sz w:val="24"/>
          <w:szCs w:val="24"/>
          <w:u w:val="none"/>
        </w:rPr>
        <w:t xml:space="preserve">. (2000). Agricultural Entrepreneurship –An Indian Perspective. </w:t>
      </w:r>
      <w:proofErr w:type="spellStart"/>
      <w:r w:rsidRPr="00F738A3">
        <w:rPr>
          <w:rStyle w:val="Lienhypertexte"/>
          <w:rFonts w:ascii="Times New Roman" w:hAnsi="Times New Roman" w:cs="Times New Roman"/>
          <w:i/>
          <w:color w:val="auto"/>
          <w:sz w:val="24"/>
          <w:szCs w:val="24"/>
          <w:u w:val="none"/>
        </w:rPr>
        <w:t>Paripex</w:t>
      </w:r>
      <w:proofErr w:type="spellEnd"/>
      <w:r w:rsidRPr="00F738A3">
        <w:rPr>
          <w:rStyle w:val="Lienhypertexte"/>
          <w:rFonts w:ascii="Times New Roman" w:hAnsi="Times New Roman" w:cs="Times New Roman"/>
          <w:i/>
          <w:color w:val="auto"/>
          <w:sz w:val="24"/>
          <w:szCs w:val="24"/>
          <w:u w:val="none"/>
        </w:rPr>
        <w:t xml:space="preserve"> Indian </w:t>
      </w:r>
      <w:proofErr w:type="spellStart"/>
      <w:r w:rsidRPr="00F738A3">
        <w:rPr>
          <w:rStyle w:val="Lienhypertexte"/>
          <w:rFonts w:ascii="Times New Roman" w:hAnsi="Times New Roman" w:cs="Times New Roman"/>
          <w:i/>
          <w:color w:val="auto"/>
          <w:sz w:val="24"/>
          <w:szCs w:val="24"/>
          <w:u w:val="none"/>
        </w:rPr>
        <w:t>Joural</w:t>
      </w:r>
      <w:proofErr w:type="spellEnd"/>
      <w:r w:rsidRPr="00F738A3">
        <w:rPr>
          <w:rStyle w:val="Lienhypertexte"/>
          <w:rFonts w:ascii="Times New Roman" w:hAnsi="Times New Roman" w:cs="Times New Roman"/>
          <w:i/>
          <w:color w:val="auto"/>
          <w:sz w:val="24"/>
          <w:szCs w:val="24"/>
          <w:u w:val="none"/>
        </w:rPr>
        <w:t xml:space="preserve"> of Research</w:t>
      </w:r>
      <w:r w:rsidRPr="00F738A3">
        <w:rPr>
          <w:rStyle w:val="Lienhypertexte"/>
          <w:rFonts w:ascii="Times New Roman" w:hAnsi="Times New Roman" w:cs="Times New Roman"/>
          <w:color w:val="auto"/>
          <w:sz w:val="24"/>
          <w:szCs w:val="24"/>
          <w:u w:val="none"/>
        </w:rPr>
        <w:t>, 4(9), 118-119.</w:t>
      </w:r>
    </w:p>
    <w:p w14:paraId="4D32B1F4"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Rani, E., &amp; </w:t>
      </w:r>
      <w:proofErr w:type="spellStart"/>
      <w:r w:rsidRPr="0045147F">
        <w:rPr>
          <w:rFonts w:ascii="Times New Roman" w:hAnsi="Times New Roman" w:cs="Times New Roman"/>
          <w:sz w:val="24"/>
          <w:szCs w:val="24"/>
        </w:rPr>
        <w:t>Vijayachandrika</w:t>
      </w:r>
      <w:proofErr w:type="spellEnd"/>
      <w:r w:rsidRPr="0045147F">
        <w:rPr>
          <w:rFonts w:ascii="Times New Roman" w:hAnsi="Times New Roman" w:cs="Times New Roman"/>
          <w:sz w:val="24"/>
          <w:szCs w:val="24"/>
        </w:rPr>
        <w:t xml:space="preserve">, C. (2024). Transforming Agriculture: The </w:t>
      </w:r>
      <w:r>
        <w:rPr>
          <w:rFonts w:ascii="Times New Roman" w:hAnsi="Times New Roman" w:cs="Times New Roman"/>
          <w:sz w:val="24"/>
          <w:szCs w:val="24"/>
        </w:rPr>
        <w:t>Rise of Agripreneurship and Inno</w:t>
      </w:r>
      <w:r w:rsidRPr="0045147F">
        <w:rPr>
          <w:rFonts w:ascii="Times New Roman" w:hAnsi="Times New Roman" w:cs="Times New Roman"/>
          <w:sz w:val="24"/>
          <w:szCs w:val="24"/>
        </w:rPr>
        <w:t xml:space="preserve">vation in Tamil Nadu. </w:t>
      </w:r>
      <w:r w:rsidRPr="0045147F">
        <w:rPr>
          <w:rFonts w:ascii="Times New Roman" w:hAnsi="Times New Roman" w:cs="Times New Roman"/>
          <w:i/>
          <w:sz w:val="24"/>
          <w:szCs w:val="24"/>
        </w:rPr>
        <w:t>A Global Journal of Social Sciences</w:t>
      </w:r>
      <w:r w:rsidRPr="0045147F">
        <w:rPr>
          <w:rFonts w:ascii="Times New Roman" w:hAnsi="Times New Roman" w:cs="Times New Roman"/>
          <w:sz w:val="24"/>
          <w:szCs w:val="24"/>
        </w:rPr>
        <w:t xml:space="preserve">. 7(4), 29-34. Available at: </w:t>
      </w:r>
      <w:hyperlink r:id="rId20" w:history="1">
        <w:r w:rsidRPr="0045147F">
          <w:rPr>
            <w:rStyle w:val="Lienhypertexte"/>
            <w:rFonts w:ascii="Times New Roman" w:hAnsi="Times New Roman" w:cs="Times New Roman"/>
            <w:sz w:val="24"/>
            <w:szCs w:val="24"/>
          </w:rPr>
          <w:t>https://www.gapgyan.org/</w:t>
        </w:r>
      </w:hyperlink>
      <w:bookmarkStart w:id="1" w:name="_GoBack"/>
      <w:bookmarkEnd w:id="1"/>
    </w:p>
    <w:p w14:paraId="2CE1C69E"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Rao, M., &amp; Kumar, K. (2016). Agripreneurship for sustainable growth in agriculture and allied sectors: A conceptual model. </w:t>
      </w:r>
      <w:r w:rsidRPr="0045147F">
        <w:rPr>
          <w:rFonts w:ascii="Times New Roman" w:hAnsi="Times New Roman" w:cs="Times New Roman"/>
          <w:i/>
          <w:sz w:val="24"/>
          <w:szCs w:val="24"/>
        </w:rPr>
        <w:t>Man in India</w:t>
      </w:r>
      <w:r w:rsidRPr="0045147F">
        <w:rPr>
          <w:rFonts w:ascii="Times New Roman" w:hAnsi="Times New Roman" w:cs="Times New Roman"/>
          <w:sz w:val="24"/>
          <w:szCs w:val="24"/>
        </w:rPr>
        <w:t>, 96(5), 1633-1641.</w:t>
      </w:r>
    </w:p>
    <w:p w14:paraId="6C8D613B"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Rao, R. G. S., Kona, P., &amp; </w:t>
      </w:r>
      <w:proofErr w:type="spellStart"/>
      <w:r w:rsidRPr="0045147F">
        <w:rPr>
          <w:rFonts w:ascii="Times New Roman" w:hAnsi="Times New Roman" w:cs="Times New Roman"/>
          <w:sz w:val="24"/>
          <w:szCs w:val="24"/>
        </w:rPr>
        <w:t>Bharati</w:t>
      </w:r>
      <w:proofErr w:type="spellEnd"/>
      <w:r w:rsidRPr="0045147F">
        <w:rPr>
          <w:rFonts w:ascii="Times New Roman" w:hAnsi="Times New Roman" w:cs="Times New Roman"/>
          <w:sz w:val="24"/>
          <w:szCs w:val="24"/>
        </w:rPr>
        <w:t xml:space="preserve">, Y. (2023). Agripreneurship in India: Changing paradigms for a progressive national economy. In R. U. Devi (Eds.). Present Scenario of Entrepreneurship in India (1-24). </w:t>
      </w:r>
      <w:proofErr w:type="spellStart"/>
      <w:r w:rsidRPr="0045147F">
        <w:rPr>
          <w:rFonts w:ascii="Times New Roman" w:hAnsi="Times New Roman" w:cs="Times New Roman"/>
          <w:sz w:val="24"/>
          <w:szCs w:val="24"/>
        </w:rPr>
        <w:t>Swaranjali</w:t>
      </w:r>
      <w:proofErr w:type="spellEnd"/>
      <w:r w:rsidRPr="0045147F">
        <w:rPr>
          <w:rFonts w:ascii="Times New Roman" w:hAnsi="Times New Roman" w:cs="Times New Roman"/>
          <w:sz w:val="24"/>
          <w:szCs w:val="24"/>
        </w:rPr>
        <w:t xml:space="preserve"> Publication.</w:t>
      </w:r>
    </w:p>
    <w:p w14:paraId="06D7F95E" w14:textId="77777777" w:rsidR="00B32C8A" w:rsidRPr="003C07DA" w:rsidRDefault="00B32C8A" w:rsidP="0045147F">
      <w:pPr>
        <w:spacing w:line="360" w:lineRule="auto"/>
        <w:jc w:val="both"/>
        <w:rPr>
          <w:rStyle w:val="Lienhypertexte"/>
          <w:rFonts w:ascii="Times New Roman" w:hAnsi="Times New Roman" w:cs="Times New Roman"/>
          <w:color w:val="auto"/>
          <w:sz w:val="24"/>
          <w:szCs w:val="24"/>
          <w:u w:val="none"/>
        </w:rPr>
      </w:pPr>
      <w:r w:rsidRPr="003C07DA">
        <w:rPr>
          <w:rStyle w:val="Lienhypertexte"/>
          <w:rFonts w:ascii="Times New Roman" w:hAnsi="Times New Roman" w:cs="Times New Roman"/>
          <w:color w:val="auto"/>
          <w:sz w:val="24"/>
          <w:szCs w:val="24"/>
          <w:u w:val="none"/>
        </w:rPr>
        <w:t xml:space="preserve">Singh, S. K., &amp; Ram, P. (2017). Entrepreneurship development in India: Opportunities and challenges. </w:t>
      </w:r>
      <w:r w:rsidRPr="003C07DA">
        <w:rPr>
          <w:rStyle w:val="Lienhypertexte"/>
          <w:rFonts w:ascii="Times New Roman" w:hAnsi="Times New Roman" w:cs="Times New Roman"/>
          <w:i/>
          <w:color w:val="auto"/>
          <w:sz w:val="24"/>
          <w:szCs w:val="24"/>
          <w:u w:val="none"/>
        </w:rPr>
        <w:t>Splint International Journal of Professionals</w:t>
      </w:r>
      <w:r w:rsidRPr="003C07DA">
        <w:rPr>
          <w:rStyle w:val="Lienhypertexte"/>
          <w:rFonts w:ascii="Times New Roman" w:hAnsi="Times New Roman" w:cs="Times New Roman"/>
          <w:color w:val="auto"/>
          <w:sz w:val="24"/>
          <w:szCs w:val="24"/>
          <w:u w:val="none"/>
        </w:rPr>
        <w:t>, 4(3), 75-81.</w:t>
      </w:r>
    </w:p>
    <w:p w14:paraId="2686320A"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lastRenderedPageBreak/>
        <w:t>Sorout</w:t>
      </w:r>
      <w:proofErr w:type="spellEnd"/>
      <w:r w:rsidRPr="0045147F">
        <w:rPr>
          <w:rFonts w:ascii="Times New Roman" w:hAnsi="Times New Roman" w:cs="Times New Roman"/>
          <w:sz w:val="24"/>
          <w:szCs w:val="24"/>
        </w:rPr>
        <w:t xml:space="preserve">, U. (2021). </w:t>
      </w:r>
      <w:proofErr w:type="spellStart"/>
      <w:r w:rsidRPr="0045147F">
        <w:rPr>
          <w:rFonts w:ascii="Times New Roman" w:hAnsi="Times New Roman" w:cs="Times New Roman"/>
          <w:sz w:val="24"/>
          <w:szCs w:val="24"/>
        </w:rPr>
        <w:t>Agripreneural</w:t>
      </w:r>
      <w:proofErr w:type="spellEnd"/>
      <w:r w:rsidRPr="0045147F">
        <w:rPr>
          <w:rFonts w:ascii="Times New Roman" w:hAnsi="Times New Roman" w:cs="Times New Roman"/>
          <w:sz w:val="24"/>
          <w:szCs w:val="24"/>
        </w:rPr>
        <w:t xml:space="preserve"> Development in India: Opportunities &amp; Challenges. </w:t>
      </w:r>
      <w:r w:rsidRPr="0045147F">
        <w:rPr>
          <w:rFonts w:ascii="Times New Roman" w:hAnsi="Times New Roman" w:cs="Times New Roman"/>
          <w:i/>
          <w:sz w:val="24"/>
          <w:szCs w:val="24"/>
        </w:rPr>
        <w:t>International Journal of Scientific Research in Science and Technology</w:t>
      </w:r>
      <w:r w:rsidRPr="0045147F">
        <w:rPr>
          <w:rFonts w:ascii="Times New Roman" w:hAnsi="Times New Roman" w:cs="Times New Roman"/>
          <w:sz w:val="24"/>
          <w:szCs w:val="24"/>
        </w:rPr>
        <w:t>. 9(5), 660-665.</w:t>
      </w:r>
    </w:p>
    <w:p w14:paraId="053A6787" w14:textId="77777777" w:rsidR="00B32C8A" w:rsidRPr="0045147F" w:rsidRDefault="00B32C8A" w:rsidP="0045147F">
      <w:pPr>
        <w:spacing w:line="360" w:lineRule="auto"/>
        <w:jc w:val="both"/>
        <w:rPr>
          <w:rFonts w:ascii="Times New Roman" w:hAnsi="Times New Roman" w:cs="Times New Roman"/>
          <w:sz w:val="24"/>
          <w:szCs w:val="24"/>
        </w:rPr>
      </w:pPr>
      <w:proofErr w:type="spellStart"/>
      <w:proofErr w:type="gramStart"/>
      <w:r w:rsidRPr="0045147F">
        <w:rPr>
          <w:rFonts w:ascii="Times New Roman" w:hAnsi="Times New Roman" w:cs="Times New Roman"/>
          <w:sz w:val="24"/>
          <w:szCs w:val="24"/>
        </w:rPr>
        <w:t>Sudhakar,P</w:t>
      </w:r>
      <w:proofErr w:type="spellEnd"/>
      <w:r w:rsidRPr="0045147F">
        <w:rPr>
          <w:rFonts w:ascii="Times New Roman" w:hAnsi="Times New Roman" w:cs="Times New Roman"/>
          <w:sz w:val="24"/>
          <w:szCs w:val="24"/>
        </w:rPr>
        <w:t>.</w:t>
      </w:r>
      <w:proofErr w:type="gramEnd"/>
      <w:r w:rsidRPr="0045147F">
        <w:rPr>
          <w:rFonts w:ascii="Times New Roman" w:hAnsi="Times New Roman" w:cs="Times New Roman"/>
          <w:sz w:val="24"/>
          <w:szCs w:val="24"/>
        </w:rPr>
        <w:t xml:space="preserve"> and  </w:t>
      </w:r>
      <w:proofErr w:type="spellStart"/>
      <w:r w:rsidRPr="0045147F">
        <w:rPr>
          <w:rFonts w:ascii="Times New Roman" w:hAnsi="Times New Roman" w:cs="Times New Roman"/>
          <w:sz w:val="24"/>
          <w:szCs w:val="24"/>
        </w:rPr>
        <w:t>Vijaya</w:t>
      </w:r>
      <w:proofErr w:type="spellEnd"/>
      <w:r w:rsidRPr="0045147F">
        <w:rPr>
          <w:rFonts w:ascii="Times New Roman" w:hAnsi="Times New Roman" w:cs="Times New Roman"/>
          <w:sz w:val="24"/>
          <w:szCs w:val="24"/>
        </w:rPr>
        <w:t xml:space="preserve"> </w:t>
      </w:r>
      <w:proofErr w:type="spellStart"/>
      <w:r w:rsidRPr="0045147F">
        <w:rPr>
          <w:rFonts w:ascii="Times New Roman" w:hAnsi="Times New Roman" w:cs="Times New Roman"/>
          <w:sz w:val="24"/>
          <w:szCs w:val="24"/>
        </w:rPr>
        <w:t>Bharathi,G</w:t>
      </w:r>
      <w:proofErr w:type="spellEnd"/>
      <w:r w:rsidRPr="0045147F">
        <w:rPr>
          <w:rFonts w:ascii="Times New Roman" w:hAnsi="Times New Roman" w:cs="Times New Roman"/>
          <w:sz w:val="24"/>
          <w:szCs w:val="24"/>
        </w:rPr>
        <w:t xml:space="preserve">. (2022). A </w:t>
      </w:r>
      <w:proofErr w:type="spellStart"/>
      <w:r w:rsidRPr="0045147F">
        <w:rPr>
          <w:rFonts w:ascii="Times New Roman" w:hAnsi="Times New Roman" w:cs="Times New Roman"/>
          <w:sz w:val="24"/>
          <w:szCs w:val="24"/>
        </w:rPr>
        <w:t>Coceptual</w:t>
      </w:r>
      <w:proofErr w:type="spellEnd"/>
      <w:r w:rsidRPr="0045147F">
        <w:rPr>
          <w:rFonts w:ascii="Times New Roman" w:hAnsi="Times New Roman" w:cs="Times New Roman"/>
          <w:sz w:val="24"/>
          <w:szCs w:val="24"/>
        </w:rPr>
        <w:t xml:space="preserve"> Framework </w:t>
      </w:r>
      <w:proofErr w:type="gramStart"/>
      <w:r w:rsidRPr="0045147F">
        <w:rPr>
          <w:rFonts w:ascii="Times New Roman" w:hAnsi="Times New Roman" w:cs="Times New Roman"/>
          <w:sz w:val="24"/>
          <w:szCs w:val="24"/>
        </w:rPr>
        <w:t>Of</w:t>
      </w:r>
      <w:proofErr w:type="gramEnd"/>
      <w:r w:rsidRPr="0045147F">
        <w:rPr>
          <w:rFonts w:ascii="Times New Roman" w:hAnsi="Times New Roman" w:cs="Times New Roman"/>
          <w:sz w:val="24"/>
          <w:szCs w:val="24"/>
        </w:rPr>
        <w:t xml:space="preserve"> Agripreneurship in India. </w:t>
      </w:r>
      <w:r w:rsidRPr="0045147F">
        <w:rPr>
          <w:rFonts w:ascii="Times New Roman" w:hAnsi="Times New Roman" w:cs="Times New Roman"/>
          <w:i/>
          <w:sz w:val="24"/>
          <w:szCs w:val="24"/>
        </w:rPr>
        <w:t>International Research Journal of Modernization in Engineering Technology and Science</w:t>
      </w:r>
      <w:r w:rsidRPr="0045147F">
        <w:rPr>
          <w:rFonts w:ascii="Times New Roman" w:hAnsi="Times New Roman" w:cs="Times New Roman"/>
          <w:sz w:val="24"/>
          <w:szCs w:val="24"/>
        </w:rPr>
        <w:t xml:space="preserve">, 4(12). DOI: </w:t>
      </w:r>
      <w:hyperlink r:id="rId21" w:history="1">
        <w:r w:rsidRPr="0045147F">
          <w:rPr>
            <w:rStyle w:val="Lienhypertexte"/>
            <w:rFonts w:ascii="Times New Roman" w:hAnsi="Times New Roman" w:cs="Times New Roman"/>
            <w:sz w:val="24"/>
            <w:szCs w:val="24"/>
          </w:rPr>
          <w:t>https://www.doi.org/10.56726/IRJMETS32033</w:t>
        </w:r>
      </w:hyperlink>
    </w:p>
    <w:p w14:paraId="2CA25ADE"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r>
        <w:rPr>
          <w:rStyle w:val="Lienhypertexte"/>
          <w:rFonts w:ascii="Times New Roman" w:hAnsi="Times New Roman" w:cs="Times New Roman"/>
          <w:color w:val="000000" w:themeColor="text1"/>
          <w:sz w:val="24"/>
          <w:szCs w:val="24"/>
          <w:u w:val="none"/>
        </w:rPr>
        <w:t>Uplaonkar</w:t>
      </w:r>
      <w:proofErr w:type="spellEnd"/>
      <w:r>
        <w:rPr>
          <w:rStyle w:val="Lienhypertexte"/>
          <w:rFonts w:ascii="Times New Roman" w:hAnsi="Times New Roman" w:cs="Times New Roman"/>
          <w:color w:val="000000" w:themeColor="text1"/>
          <w:sz w:val="24"/>
          <w:szCs w:val="24"/>
          <w:u w:val="none"/>
        </w:rPr>
        <w:t>, S. S., and</w:t>
      </w:r>
      <w:r w:rsidRPr="0045147F">
        <w:rPr>
          <w:rStyle w:val="Lienhypertexte"/>
          <w:rFonts w:ascii="Times New Roman" w:hAnsi="Times New Roman" w:cs="Times New Roman"/>
          <w:color w:val="000000" w:themeColor="text1"/>
          <w:sz w:val="24"/>
          <w:szCs w:val="24"/>
          <w:u w:val="none"/>
        </w:rPr>
        <w:t xml:space="preserve"> </w:t>
      </w:r>
      <w:proofErr w:type="spellStart"/>
      <w:r w:rsidRPr="0045147F">
        <w:rPr>
          <w:rStyle w:val="Lienhypertexte"/>
          <w:rFonts w:ascii="Times New Roman" w:hAnsi="Times New Roman" w:cs="Times New Roman"/>
          <w:color w:val="000000" w:themeColor="text1"/>
          <w:sz w:val="24"/>
          <w:szCs w:val="24"/>
          <w:u w:val="none"/>
        </w:rPr>
        <w:t>Biradar</w:t>
      </w:r>
      <w:proofErr w:type="spellEnd"/>
      <w:r w:rsidRPr="0045147F">
        <w:rPr>
          <w:rStyle w:val="Lienhypertexte"/>
          <w:rFonts w:ascii="Times New Roman" w:hAnsi="Times New Roman" w:cs="Times New Roman"/>
          <w:color w:val="000000" w:themeColor="text1"/>
          <w:sz w:val="24"/>
          <w:szCs w:val="24"/>
          <w:u w:val="none"/>
        </w:rPr>
        <w:t xml:space="preserve">, S. S. (2015). Development of agriculture in India through agripreneurs. </w:t>
      </w:r>
      <w:r w:rsidRPr="006A53ED">
        <w:rPr>
          <w:rStyle w:val="Lienhypertexte"/>
          <w:rFonts w:ascii="Times New Roman" w:hAnsi="Times New Roman" w:cs="Times New Roman"/>
          <w:i/>
          <w:color w:val="000000" w:themeColor="text1"/>
          <w:sz w:val="24"/>
          <w:szCs w:val="24"/>
          <w:u w:val="none"/>
        </w:rPr>
        <w:t>International Journal of Applied Research</w:t>
      </w:r>
      <w:r w:rsidRPr="0045147F">
        <w:rPr>
          <w:rStyle w:val="Lienhypertexte"/>
          <w:rFonts w:ascii="Times New Roman" w:hAnsi="Times New Roman" w:cs="Times New Roman"/>
          <w:color w:val="000000" w:themeColor="text1"/>
          <w:sz w:val="24"/>
          <w:szCs w:val="24"/>
          <w:u w:val="none"/>
        </w:rPr>
        <w:t xml:space="preserve">, 1(19), 1063–1066. Retrieved from </w:t>
      </w:r>
      <w:hyperlink r:id="rId22" w:history="1">
        <w:r w:rsidRPr="0045147F">
          <w:rPr>
            <w:rStyle w:val="Lienhypertexte"/>
            <w:rFonts w:ascii="Times New Roman" w:hAnsi="Times New Roman" w:cs="Times New Roman"/>
            <w:sz w:val="24"/>
            <w:szCs w:val="24"/>
          </w:rPr>
          <w:t>www.allresearchjournal.com</w:t>
        </w:r>
      </w:hyperlink>
    </w:p>
    <w:p w14:paraId="6B84D2A8"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Uttej</w:t>
      </w:r>
      <w:proofErr w:type="spellEnd"/>
      <w:r w:rsidRPr="0045147F">
        <w:rPr>
          <w:rFonts w:ascii="Times New Roman" w:hAnsi="Times New Roman" w:cs="Times New Roman"/>
          <w:sz w:val="24"/>
          <w:szCs w:val="24"/>
        </w:rPr>
        <w:t xml:space="preserve">, D., </w:t>
      </w:r>
      <w:proofErr w:type="spellStart"/>
      <w:r w:rsidRPr="0045147F">
        <w:rPr>
          <w:rFonts w:ascii="Times New Roman" w:hAnsi="Times New Roman" w:cs="Times New Roman"/>
          <w:sz w:val="24"/>
          <w:szCs w:val="24"/>
        </w:rPr>
        <w:t>Venugopal</w:t>
      </w:r>
      <w:proofErr w:type="spellEnd"/>
      <w:r w:rsidRPr="0045147F">
        <w:rPr>
          <w:rFonts w:ascii="Times New Roman" w:hAnsi="Times New Roman" w:cs="Times New Roman"/>
          <w:sz w:val="24"/>
          <w:szCs w:val="24"/>
        </w:rPr>
        <w:t xml:space="preserve">, S., Kumar, S. A., &amp; </w:t>
      </w:r>
      <w:proofErr w:type="spellStart"/>
      <w:r w:rsidRPr="0045147F">
        <w:rPr>
          <w:rFonts w:ascii="Times New Roman" w:hAnsi="Times New Roman" w:cs="Times New Roman"/>
          <w:sz w:val="24"/>
          <w:szCs w:val="24"/>
        </w:rPr>
        <w:t>Mounika</w:t>
      </w:r>
      <w:proofErr w:type="spellEnd"/>
      <w:r w:rsidRPr="0045147F">
        <w:rPr>
          <w:rFonts w:ascii="Times New Roman" w:hAnsi="Times New Roman" w:cs="Times New Roman"/>
          <w:sz w:val="24"/>
          <w:szCs w:val="24"/>
        </w:rPr>
        <w:t xml:space="preserve">, C. (2023). Agripreneurship and Rural Development. In M. </w:t>
      </w:r>
      <w:proofErr w:type="spellStart"/>
      <w:r w:rsidRPr="0045147F">
        <w:rPr>
          <w:rFonts w:ascii="Times New Roman" w:hAnsi="Times New Roman" w:cs="Times New Roman"/>
          <w:sz w:val="24"/>
          <w:szCs w:val="24"/>
        </w:rPr>
        <w:t>Mahanta</w:t>
      </w:r>
      <w:proofErr w:type="spellEnd"/>
      <w:r w:rsidRPr="0045147F">
        <w:rPr>
          <w:rFonts w:ascii="Times New Roman" w:hAnsi="Times New Roman" w:cs="Times New Roman"/>
          <w:sz w:val="24"/>
          <w:szCs w:val="24"/>
        </w:rPr>
        <w:t xml:space="preserve">, S. Rana, H. S.  Kumar, D. </w:t>
      </w:r>
      <w:proofErr w:type="spellStart"/>
      <w:r w:rsidRPr="0045147F">
        <w:rPr>
          <w:rFonts w:ascii="Times New Roman" w:hAnsi="Times New Roman" w:cs="Times New Roman"/>
          <w:sz w:val="24"/>
          <w:szCs w:val="24"/>
        </w:rPr>
        <w:t>Gokul</w:t>
      </w:r>
      <w:proofErr w:type="spellEnd"/>
      <w:r w:rsidRPr="0045147F">
        <w:rPr>
          <w:rFonts w:ascii="Times New Roman" w:hAnsi="Times New Roman" w:cs="Times New Roman"/>
          <w:sz w:val="24"/>
          <w:szCs w:val="24"/>
        </w:rPr>
        <w:t xml:space="preserve">, R. </w:t>
      </w:r>
      <w:proofErr w:type="spellStart"/>
      <w:r w:rsidRPr="0045147F">
        <w:rPr>
          <w:rFonts w:ascii="Times New Roman" w:hAnsi="Times New Roman" w:cs="Times New Roman"/>
          <w:sz w:val="24"/>
          <w:szCs w:val="24"/>
        </w:rPr>
        <w:t>Sangavi</w:t>
      </w:r>
      <w:proofErr w:type="spellEnd"/>
      <w:r w:rsidRPr="0045147F">
        <w:rPr>
          <w:rFonts w:ascii="Times New Roman" w:hAnsi="Times New Roman" w:cs="Times New Roman"/>
          <w:sz w:val="24"/>
          <w:szCs w:val="24"/>
        </w:rPr>
        <w:t xml:space="preserve"> (Eds.). Recent Approaches in Agriculture (289-296). Elite Publishing House.</w:t>
      </w:r>
    </w:p>
    <w:p w14:paraId="61927954" w14:textId="77777777" w:rsidR="00B32C8A" w:rsidRPr="00F738A3" w:rsidRDefault="00B32C8A" w:rsidP="0045147F">
      <w:pPr>
        <w:spacing w:line="360" w:lineRule="auto"/>
        <w:jc w:val="both"/>
        <w:rPr>
          <w:rStyle w:val="Lienhypertexte"/>
          <w:rFonts w:ascii="Times New Roman" w:hAnsi="Times New Roman" w:cs="Times New Roman"/>
          <w:color w:val="auto"/>
          <w:sz w:val="24"/>
          <w:szCs w:val="24"/>
          <w:u w:val="none"/>
        </w:rPr>
      </w:pPr>
      <w:proofErr w:type="spellStart"/>
      <w:r w:rsidRPr="003C07DA">
        <w:rPr>
          <w:rStyle w:val="Lienhypertexte"/>
          <w:rFonts w:ascii="Times New Roman" w:hAnsi="Times New Roman" w:cs="Times New Roman"/>
          <w:color w:val="auto"/>
          <w:sz w:val="24"/>
          <w:szCs w:val="24"/>
          <w:u w:val="none"/>
        </w:rPr>
        <w:t>Veni</w:t>
      </w:r>
      <w:proofErr w:type="spellEnd"/>
      <w:r w:rsidRPr="003C07DA">
        <w:rPr>
          <w:rStyle w:val="Lienhypertexte"/>
          <w:rFonts w:ascii="Times New Roman" w:hAnsi="Times New Roman" w:cs="Times New Roman"/>
          <w:color w:val="auto"/>
          <w:sz w:val="24"/>
          <w:szCs w:val="24"/>
          <w:u w:val="none"/>
        </w:rPr>
        <w:t xml:space="preserve">, C. P., &amp; Lakshmi, K. B. (2018). Need for promotion of </w:t>
      </w:r>
      <w:proofErr w:type="spellStart"/>
      <w:r w:rsidRPr="003C07DA">
        <w:rPr>
          <w:rStyle w:val="Lienhypertexte"/>
          <w:rFonts w:ascii="Times New Roman" w:hAnsi="Times New Roman" w:cs="Times New Roman"/>
          <w:color w:val="auto"/>
          <w:sz w:val="24"/>
          <w:szCs w:val="24"/>
          <w:u w:val="none"/>
        </w:rPr>
        <w:t>Agriprenuership</w:t>
      </w:r>
      <w:proofErr w:type="spellEnd"/>
      <w:r w:rsidRPr="003C07DA">
        <w:rPr>
          <w:rStyle w:val="Lienhypertexte"/>
          <w:rFonts w:ascii="Times New Roman" w:hAnsi="Times New Roman" w:cs="Times New Roman"/>
          <w:color w:val="auto"/>
          <w:sz w:val="24"/>
          <w:szCs w:val="24"/>
          <w:u w:val="none"/>
        </w:rPr>
        <w:t xml:space="preserve"> to address the challenges in Indian agriculture: a critical review. </w:t>
      </w:r>
      <w:r w:rsidRPr="003C07DA">
        <w:rPr>
          <w:rStyle w:val="Lienhypertexte"/>
          <w:rFonts w:ascii="Times New Roman" w:hAnsi="Times New Roman" w:cs="Times New Roman"/>
          <w:i/>
          <w:color w:val="auto"/>
          <w:sz w:val="24"/>
          <w:szCs w:val="24"/>
          <w:u w:val="none"/>
        </w:rPr>
        <w:t xml:space="preserve">Int. J. </w:t>
      </w:r>
      <w:proofErr w:type="spellStart"/>
      <w:r w:rsidRPr="003C07DA">
        <w:rPr>
          <w:rStyle w:val="Lienhypertexte"/>
          <w:rFonts w:ascii="Times New Roman" w:hAnsi="Times New Roman" w:cs="Times New Roman"/>
          <w:i/>
          <w:color w:val="auto"/>
          <w:sz w:val="24"/>
          <w:szCs w:val="24"/>
          <w:u w:val="none"/>
        </w:rPr>
        <w:t>Curr</w:t>
      </w:r>
      <w:proofErr w:type="spellEnd"/>
      <w:r w:rsidRPr="003C07DA">
        <w:rPr>
          <w:rStyle w:val="Lienhypertexte"/>
          <w:rFonts w:ascii="Times New Roman" w:hAnsi="Times New Roman" w:cs="Times New Roman"/>
          <w:i/>
          <w:color w:val="auto"/>
          <w:sz w:val="24"/>
          <w:szCs w:val="24"/>
          <w:u w:val="none"/>
        </w:rPr>
        <w:t xml:space="preserve">. </w:t>
      </w:r>
      <w:proofErr w:type="spellStart"/>
      <w:r w:rsidRPr="003C07DA">
        <w:rPr>
          <w:rStyle w:val="Lienhypertexte"/>
          <w:rFonts w:ascii="Times New Roman" w:hAnsi="Times New Roman" w:cs="Times New Roman"/>
          <w:i/>
          <w:color w:val="auto"/>
          <w:sz w:val="24"/>
          <w:szCs w:val="24"/>
          <w:u w:val="none"/>
        </w:rPr>
        <w:t>Microbiol</w:t>
      </w:r>
      <w:proofErr w:type="spellEnd"/>
      <w:r w:rsidRPr="003C07DA">
        <w:rPr>
          <w:rStyle w:val="Lienhypertexte"/>
          <w:rFonts w:ascii="Times New Roman" w:hAnsi="Times New Roman" w:cs="Times New Roman"/>
          <w:i/>
          <w:color w:val="auto"/>
          <w:sz w:val="24"/>
          <w:szCs w:val="24"/>
          <w:u w:val="none"/>
        </w:rPr>
        <w:t xml:space="preserve">. App. </w:t>
      </w:r>
      <w:proofErr w:type="spellStart"/>
      <w:r w:rsidRPr="003C07DA">
        <w:rPr>
          <w:rStyle w:val="Lienhypertexte"/>
          <w:rFonts w:ascii="Times New Roman" w:hAnsi="Times New Roman" w:cs="Times New Roman"/>
          <w:i/>
          <w:color w:val="auto"/>
          <w:sz w:val="24"/>
          <w:szCs w:val="24"/>
          <w:u w:val="none"/>
        </w:rPr>
        <w:t>Sci</w:t>
      </w:r>
      <w:proofErr w:type="spellEnd"/>
      <w:r w:rsidRPr="003C07DA">
        <w:rPr>
          <w:rStyle w:val="Lienhypertexte"/>
          <w:rFonts w:ascii="Times New Roman" w:hAnsi="Times New Roman" w:cs="Times New Roman"/>
          <w:color w:val="auto"/>
          <w:sz w:val="24"/>
          <w:szCs w:val="24"/>
          <w:u w:val="none"/>
        </w:rPr>
        <w:t xml:space="preserve">, 7(10), </w:t>
      </w:r>
      <w:r w:rsidRPr="00F738A3">
        <w:rPr>
          <w:rStyle w:val="Lienhypertexte"/>
          <w:rFonts w:ascii="Times New Roman" w:hAnsi="Times New Roman" w:cs="Times New Roman"/>
          <w:color w:val="auto"/>
          <w:sz w:val="24"/>
          <w:szCs w:val="24"/>
          <w:u w:val="none"/>
        </w:rPr>
        <w:t>2565-2572.</w:t>
      </w:r>
    </w:p>
    <w:p w14:paraId="4B4586EC"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r>
        <w:rPr>
          <w:rStyle w:val="Lienhypertexte"/>
          <w:rFonts w:ascii="Times New Roman" w:hAnsi="Times New Roman" w:cs="Times New Roman"/>
          <w:color w:val="000000" w:themeColor="text1"/>
          <w:sz w:val="24"/>
          <w:szCs w:val="24"/>
          <w:u w:val="none"/>
        </w:rPr>
        <w:t>Venkateswarlu</w:t>
      </w:r>
      <w:proofErr w:type="spellEnd"/>
      <w:r>
        <w:rPr>
          <w:rStyle w:val="Lienhypertexte"/>
          <w:rFonts w:ascii="Times New Roman" w:hAnsi="Times New Roman" w:cs="Times New Roman"/>
          <w:color w:val="000000" w:themeColor="text1"/>
          <w:sz w:val="24"/>
          <w:szCs w:val="24"/>
          <w:u w:val="none"/>
        </w:rPr>
        <w:t>, P., and</w:t>
      </w:r>
      <w:r w:rsidRPr="0045147F">
        <w:rPr>
          <w:rStyle w:val="Lienhypertexte"/>
          <w:rFonts w:ascii="Times New Roman" w:hAnsi="Times New Roman" w:cs="Times New Roman"/>
          <w:color w:val="000000" w:themeColor="text1"/>
          <w:sz w:val="24"/>
          <w:szCs w:val="24"/>
          <w:u w:val="none"/>
        </w:rPr>
        <w:t xml:space="preserve"> </w:t>
      </w:r>
      <w:proofErr w:type="spellStart"/>
      <w:r w:rsidRPr="0045147F">
        <w:rPr>
          <w:rStyle w:val="Lienhypertexte"/>
          <w:rFonts w:ascii="Times New Roman" w:hAnsi="Times New Roman" w:cs="Times New Roman"/>
          <w:color w:val="000000" w:themeColor="text1"/>
          <w:sz w:val="24"/>
          <w:szCs w:val="24"/>
          <w:u w:val="none"/>
        </w:rPr>
        <w:t>Ravindra</w:t>
      </w:r>
      <w:proofErr w:type="spellEnd"/>
      <w:r w:rsidRPr="0045147F">
        <w:rPr>
          <w:rStyle w:val="Lienhypertexte"/>
          <w:rFonts w:ascii="Times New Roman" w:hAnsi="Times New Roman" w:cs="Times New Roman"/>
          <w:color w:val="000000" w:themeColor="text1"/>
          <w:sz w:val="24"/>
          <w:szCs w:val="24"/>
          <w:u w:val="none"/>
        </w:rPr>
        <w:t>, P. S. (2014). An empirical study on problem and prospects of rural entrepreneurs with special reference to Visakhapatnam district</w:t>
      </w:r>
      <w:r w:rsidRPr="006A53ED">
        <w:rPr>
          <w:rStyle w:val="Lienhypertexte"/>
          <w:rFonts w:ascii="Times New Roman" w:hAnsi="Times New Roman" w:cs="Times New Roman"/>
          <w:i/>
          <w:color w:val="000000" w:themeColor="text1"/>
          <w:sz w:val="24"/>
          <w:szCs w:val="24"/>
          <w:u w:val="none"/>
        </w:rPr>
        <w:t>. International Journal of Management and Commerce Innovations,</w:t>
      </w:r>
      <w:r w:rsidRPr="0045147F">
        <w:rPr>
          <w:rStyle w:val="Lienhypertexte"/>
          <w:rFonts w:ascii="Times New Roman" w:hAnsi="Times New Roman" w:cs="Times New Roman"/>
          <w:color w:val="000000" w:themeColor="text1"/>
          <w:sz w:val="24"/>
          <w:szCs w:val="24"/>
          <w:u w:val="none"/>
        </w:rPr>
        <w:t xml:space="preserve"> 2(2), 458-467.</w:t>
      </w:r>
    </w:p>
    <w:p w14:paraId="4555EBCB"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Verhees</w:t>
      </w:r>
      <w:proofErr w:type="spellEnd"/>
      <w:r w:rsidRPr="0045147F">
        <w:rPr>
          <w:rFonts w:ascii="Times New Roman" w:hAnsi="Times New Roman" w:cs="Times New Roman"/>
          <w:sz w:val="24"/>
          <w:szCs w:val="24"/>
        </w:rPr>
        <w:t xml:space="preserve"> F, </w:t>
      </w:r>
      <w:proofErr w:type="spellStart"/>
      <w:r w:rsidRPr="0045147F">
        <w:rPr>
          <w:rFonts w:ascii="Times New Roman" w:hAnsi="Times New Roman" w:cs="Times New Roman"/>
          <w:sz w:val="24"/>
          <w:szCs w:val="24"/>
        </w:rPr>
        <w:t>Lans</w:t>
      </w:r>
      <w:proofErr w:type="spellEnd"/>
      <w:r w:rsidRPr="0045147F">
        <w:rPr>
          <w:rFonts w:ascii="Times New Roman" w:hAnsi="Times New Roman" w:cs="Times New Roman"/>
          <w:sz w:val="24"/>
          <w:szCs w:val="24"/>
        </w:rPr>
        <w:t xml:space="preserve"> T and </w:t>
      </w:r>
      <w:proofErr w:type="spellStart"/>
      <w:r w:rsidRPr="0045147F">
        <w:rPr>
          <w:rFonts w:ascii="Times New Roman" w:hAnsi="Times New Roman" w:cs="Times New Roman"/>
          <w:sz w:val="24"/>
          <w:szCs w:val="24"/>
        </w:rPr>
        <w:t>Verstegen</w:t>
      </w:r>
      <w:proofErr w:type="spellEnd"/>
      <w:r w:rsidRPr="0045147F">
        <w:rPr>
          <w:rFonts w:ascii="Times New Roman" w:hAnsi="Times New Roman" w:cs="Times New Roman"/>
          <w:sz w:val="24"/>
          <w:szCs w:val="24"/>
        </w:rPr>
        <w:t xml:space="preserve"> J. (2012). The influence of market- and entrepreneurial orientation on strategic marketing choices: the cases of Dutch farmers and horticultural growers. </w:t>
      </w:r>
      <w:r w:rsidRPr="0045147F">
        <w:rPr>
          <w:rFonts w:ascii="Times New Roman" w:hAnsi="Times New Roman" w:cs="Times New Roman"/>
          <w:i/>
          <w:sz w:val="24"/>
          <w:szCs w:val="24"/>
        </w:rPr>
        <w:t>Journal on Chain and Network Science</w:t>
      </w:r>
      <w:r w:rsidRPr="0045147F">
        <w:rPr>
          <w:rFonts w:ascii="Times New Roman" w:hAnsi="Times New Roman" w:cs="Times New Roman"/>
          <w:sz w:val="24"/>
          <w:szCs w:val="24"/>
        </w:rPr>
        <w:t>. 12(2), 167-180.</w:t>
      </w:r>
    </w:p>
    <w:p w14:paraId="0C439F58"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Verma</w:t>
      </w:r>
      <w:proofErr w:type="spellEnd"/>
      <w:r w:rsidRPr="0045147F">
        <w:rPr>
          <w:rFonts w:ascii="Times New Roman" w:hAnsi="Times New Roman" w:cs="Times New Roman"/>
          <w:sz w:val="24"/>
          <w:szCs w:val="24"/>
        </w:rPr>
        <w:t xml:space="preserve">, M., Arya, L., </w:t>
      </w:r>
      <w:proofErr w:type="spellStart"/>
      <w:r w:rsidRPr="0045147F">
        <w:rPr>
          <w:rFonts w:ascii="Times New Roman" w:hAnsi="Times New Roman" w:cs="Times New Roman"/>
          <w:sz w:val="24"/>
          <w:szCs w:val="24"/>
        </w:rPr>
        <w:t>Kashyap</w:t>
      </w:r>
      <w:proofErr w:type="spellEnd"/>
      <w:r w:rsidRPr="0045147F">
        <w:rPr>
          <w:rFonts w:ascii="Times New Roman" w:hAnsi="Times New Roman" w:cs="Times New Roman"/>
          <w:sz w:val="24"/>
          <w:szCs w:val="24"/>
        </w:rPr>
        <w:t xml:space="preserve">, P., &amp; </w:t>
      </w:r>
      <w:proofErr w:type="spellStart"/>
      <w:r w:rsidRPr="0045147F">
        <w:rPr>
          <w:rFonts w:ascii="Times New Roman" w:hAnsi="Times New Roman" w:cs="Times New Roman"/>
          <w:sz w:val="24"/>
          <w:szCs w:val="24"/>
        </w:rPr>
        <w:t>Tyagi</w:t>
      </w:r>
      <w:proofErr w:type="spellEnd"/>
      <w:r w:rsidRPr="0045147F">
        <w:rPr>
          <w:rFonts w:ascii="Times New Roman" w:hAnsi="Times New Roman" w:cs="Times New Roman"/>
          <w:sz w:val="24"/>
          <w:szCs w:val="24"/>
        </w:rPr>
        <w:t xml:space="preserve">, R. (2019). Scope and importance of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-entrepreneurship. In P. </w:t>
      </w:r>
      <w:proofErr w:type="spellStart"/>
      <w:r w:rsidRPr="0045147F">
        <w:rPr>
          <w:rFonts w:ascii="Times New Roman" w:hAnsi="Times New Roman" w:cs="Times New Roman"/>
          <w:sz w:val="24"/>
          <w:szCs w:val="24"/>
        </w:rPr>
        <w:t>Kashyap</w:t>
      </w:r>
      <w:proofErr w:type="spellEnd"/>
      <w:r w:rsidRPr="0045147F">
        <w:rPr>
          <w:rFonts w:ascii="Times New Roman" w:hAnsi="Times New Roman" w:cs="Times New Roman"/>
          <w:sz w:val="24"/>
          <w:szCs w:val="24"/>
        </w:rPr>
        <w:t xml:space="preserve">, A. K. </w:t>
      </w:r>
      <w:proofErr w:type="spellStart"/>
      <w:r w:rsidRPr="0045147F">
        <w:rPr>
          <w:rFonts w:ascii="Times New Roman" w:hAnsi="Times New Roman" w:cs="Times New Roman"/>
          <w:sz w:val="24"/>
          <w:szCs w:val="24"/>
        </w:rPr>
        <w:t>Prusty</w:t>
      </w:r>
      <w:proofErr w:type="spellEnd"/>
      <w:r w:rsidRPr="0045147F">
        <w:rPr>
          <w:rFonts w:ascii="Times New Roman" w:hAnsi="Times New Roman" w:cs="Times New Roman"/>
          <w:sz w:val="24"/>
          <w:szCs w:val="24"/>
        </w:rPr>
        <w:t xml:space="preserve">, A. S. </w:t>
      </w:r>
      <w:proofErr w:type="spellStart"/>
      <w:r w:rsidRPr="0045147F">
        <w:rPr>
          <w:rFonts w:ascii="Times New Roman" w:hAnsi="Times New Roman" w:cs="Times New Roman"/>
          <w:sz w:val="24"/>
          <w:szCs w:val="24"/>
        </w:rPr>
        <w:t>Panwar</w:t>
      </w:r>
      <w:proofErr w:type="spellEnd"/>
      <w:r w:rsidRPr="0045147F">
        <w:rPr>
          <w:rFonts w:ascii="Times New Roman" w:hAnsi="Times New Roman" w:cs="Times New Roman"/>
          <w:sz w:val="24"/>
          <w:szCs w:val="24"/>
        </w:rPr>
        <w:t xml:space="preserve">, S. Kumar, P. </w:t>
      </w:r>
      <w:proofErr w:type="spellStart"/>
      <w:r w:rsidRPr="0045147F">
        <w:rPr>
          <w:rFonts w:ascii="Times New Roman" w:hAnsi="Times New Roman" w:cs="Times New Roman"/>
          <w:sz w:val="24"/>
          <w:szCs w:val="24"/>
        </w:rPr>
        <w:t>Punia</w:t>
      </w:r>
      <w:proofErr w:type="spellEnd"/>
      <w:r w:rsidRPr="0045147F">
        <w:rPr>
          <w:rFonts w:ascii="Times New Roman" w:hAnsi="Times New Roman" w:cs="Times New Roman"/>
          <w:sz w:val="24"/>
          <w:szCs w:val="24"/>
        </w:rPr>
        <w:t xml:space="preserve">, N. </w:t>
      </w:r>
      <w:proofErr w:type="spellStart"/>
      <w:r w:rsidRPr="0045147F">
        <w:rPr>
          <w:rFonts w:ascii="Times New Roman" w:hAnsi="Times New Roman" w:cs="Times New Roman"/>
          <w:sz w:val="24"/>
          <w:szCs w:val="24"/>
        </w:rPr>
        <w:t>Ravisankar</w:t>
      </w:r>
      <w:proofErr w:type="spellEnd"/>
      <w:r w:rsidRPr="0045147F">
        <w:rPr>
          <w:rFonts w:ascii="Times New Roman" w:hAnsi="Times New Roman" w:cs="Times New Roman"/>
          <w:sz w:val="24"/>
          <w:szCs w:val="24"/>
        </w:rPr>
        <w:t xml:space="preserve">, V. Kumar (Eds.),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-entrepreneurship challenges and opportunities (1-22). Today and Tomorrow’s Printers and Publishers.</w:t>
      </w:r>
    </w:p>
    <w:p w14:paraId="1944A938"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Verma</w:t>
      </w:r>
      <w:proofErr w:type="spellEnd"/>
      <w:r w:rsidRPr="0045147F">
        <w:rPr>
          <w:rFonts w:ascii="Times New Roman" w:hAnsi="Times New Roman" w:cs="Times New Roman"/>
          <w:sz w:val="24"/>
          <w:szCs w:val="24"/>
        </w:rPr>
        <w:t xml:space="preserve">, R. K., </w:t>
      </w:r>
      <w:proofErr w:type="spellStart"/>
      <w:r w:rsidRPr="0045147F">
        <w:rPr>
          <w:rFonts w:ascii="Times New Roman" w:hAnsi="Times New Roman" w:cs="Times New Roman"/>
          <w:sz w:val="24"/>
          <w:szCs w:val="24"/>
        </w:rPr>
        <w:t>Sahoo</w:t>
      </w:r>
      <w:proofErr w:type="spellEnd"/>
      <w:r w:rsidRPr="0045147F">
        <w:rPr>
          <w:rFonts w:ascii="Times New Roman" w:hAnsi="Times New Roman" w:cs="Times New Roman"/>
          <w:sz w:val="24"/>
          <w:szCs w:val="24"/>
        </w:rPr>
        <w:t xml:space="preserve">, A. K., &amp; </w:t>
      </w:r>
      <w:proofErr w:type="spellStart"/>
      <w:r w:rsidRPr="0045147F">
        <w:rPr>
          <w:rFonts w:ascii="Times New Roman" w:hAnsi="Times New Roman" w:cs="Times New Roman"/>
          <w:sz w:val="24"/>
          <w:szCs w:val="24"/>
        </w:rPr>
        <w:t>Rakshit</w:t>
      </w:r>
      <w:proofErr w:type="spellEnd"/>
      <w:r w:rsidRPr="0045147F">
        <w:rPr>
          <w:rFonts w:ascii="Times New Roman" w:hAnsi="Times New Roman" w:cs="Times New Roman"/>
          <w:sz w:val="24"/>
          <w:szCs w:val="24"/>
        </w:rPr>
        <w:t xml:space="preserve">, S. (2017). Opportunities in agripreneurship in India: need challenges and future prospects. </w:t>
      </w:r>
      <w:proofErr w:type="spellStart"/>
      <w:r w:rsidRPr="0045147F">
        <w:rPr>
          <w:rFonts w:ascii="Times New Roman" w:hAnsi="Times New Roman" w:cs="Times New Roman"/>
          <w:i/>
          <w:sz w:val="24"/>
          <w:szCs w:val="24"/>
        </w:rPr>
        <w:t>Rashtriya</w:t>
      </w:r>
      <w:proofErr w:type="spellEnd"/>
      <w:r w:rsidRPr="0045147F">
        <w:rPr>
          <w:rFonts w:ascii="Times New Roman" w:hAnsi="Times New Roman" w:cs="Times New Roman"/>
          <w:i/>
          <w:sz w:val="24"/>
          <w:szCs w:val="24"/>
        </w:rPr>
        <w:t xml:space="preserve"> </w:t>
      </w:r>
      <w:proofErr w:type="spellStart"/>
      <w:r w:rsidRPr="0045147F">
        <w:rPr>
          <w:rFonts w:ascii="Times New Roman" w:hAnsi="Times New Roman" w:cs="Times New Roman"/>
          <w:i/>
          <w:sz w:val="24"/>
          <w:szCs w:val="24"/>
        </w:rPr>
        <w:t>Krishi</w:t>
      </w:r>
      <w:proofErr w:type="spellEnd"/>
      <w:r w:rsidRPr="0045147F">
        <w:rPr>
          <w:rFonts w:ascii="Times New Roman" w:hAnsi="Times New Roman" w:cs="Times New Roman"/>
          <w:sz w:val="24"/>
          <w:szCs w:val="24"/>
        </w:rPr>
        <w:t>, 13(1), 71-72.</w:t>
      </w:r>
    </w:p>
    <w:p w14:paraId="7A1C904C" w14:textId="77777777" w:rsidR="00B32C8A" w:rsidRPr="00F738A3" w:rsidRDefault="00B32C8A" w:rsidP="0045147F">
      <w:pPr>
        <w:spacing w:line="360" w:lineRule="auto"/>
        <w:jc w:val="both"/>
        <w:rPr>
          <w:rStyle w:val="Lienhypertexte"/>
          <w:rFonts w:ascii="Times New Roman" w:hAnsi="Times New Roman" w:cs="Times New Roman"/>
          <w:color w:val="auto"/>
          <w:sz w:val="24"/>
          <w:szCs w:val="24"/>
          <w:u w:val="none"/>
        </w:rPr>
      </w:pPr>
      <w:proofErr w:type="spellStart"/>
      <w:r w:rsidRPr="00F738A3">
        <w:rPr>
          <w:rStyle w:val="Lienhypertexte"/>
          <w:rFonts w:ascii="Times New Roman" w:hAnsi="Times New Roman" w:cs="Times New Roman"/>
          <w:color w:val="auto"/>
          <w:sz w:val="24"/>
          <w:szCs w:val="24"/>
          <w:u w:val="none"/>
        </w:rPr>
        <w:t>Verma</w:t>
      </w:r>
      <w:proofErr w:type="spellEnd"/>
      <w:r w:rsidRPr="00F738A3">
        <w:rPr>
          <w:rStyle w:val="Lienhypertexte"/>
          <w:rFonts w:ascii="Times New Roman" w:hAnsi="Times New Roman" w:cs="Times New Roman"/>
          <w:color w:val="auto"/>
          <w:sz w:val="24"/>
          <w:szCs w:val="24"/>
          <w:u w:val="none"/>
        </w:rPr>
        <w:t xml:space="preserve">, R. K., </w:t>
      </w:r>
      <w:proofErr w:type="spellStart"/>
      <w:r w:rsidRPr="00F738A3">
        <w:rPr>
          <w:rStyle w:val="Lienhypertexte"/>
          <w:rFonts w:ascii="Times New Roman" w:hAnsi="Times New Roman" w:cs="Times New Roman"/>
          <w:color w:val="auto"/>
          <w:sz w:val="24"/>
          <w:szCs w:val="24"/>
          <w:u w:val="none"/>
        </w:rPr>
        <w:t>Sahoo</w:t>
      </w:r>
      <w:proofErr w:type="spellEnd"/>
      <w:r w:rsidRPr="00F738A3">
        <w:rPr>
          <w:rStyle w:val="Lienhypertexte"/>
          <w:rFonts w:ascii="Times New Roman" w:hAnsi="Times New Roman" w:cs="Times New Roman"/>
          <w:color w:val="auto"/>
          <w:sz w:val="24"/>
          <w:szCs w:val="24"/>
          <w:u w:val="none"/>
        </w:rPr>
        <w:t xml:space="preserve">, A. K., &amp; </w:t>
      </w:r>
      <w:proofErr w:type="spellStart"/>
      <w:r w:rsidRPr="00F738A3">
        <w:rPr>
          <w:rStyle w:val="Lienhypertexte"/>
          <w:rFonts w:ascii="Times New Roman" w:hAnsi="Times New Roman" w:cs="Times New Roman"/>
          <w:color w:val="auto"/>
          <w:sz w:val="24"/>
          <w:szCs w:val="24"/>
          <w:u w:val="none"/>
        </w:rPr>
        <w:t>Rakshit</w:t>
      </w:r>
      <w:proofErr w:type="spellEnd"/>
      <w:r w:rsidRPr="00F738A3">
        <w:rPr>
          <w:rStyle w:val="Lienhypertexte"/>
          <w:rFonts w:ascii="Times New Roman" w:hAnsi="Times New Roman" w:cs="Times New Roman"/>
          <w:color w:val="auto"/>
          <w:sz w:val="24"/>
          <w:szCs w:val="24"/>
          <w:u w:val="none"/>
        </w:rPr>
        <w:t xml:space="preserve">, S. (2018). Opportunities in agripreneurship in India: need challenges and future prospects. </w:t>
      </w:r>
      <w:proofErr w:type="spellStart"/>
      <w:r w:rsidRPr="00F738A3">
        <w:rPr>
          <w:rStyle w:val="Lienhypertexte"/>
          <w:rFonts w:ascii="Times New Roman" w:hAnsi="Times New Roman" w:cs="Times New Roman"/>
          <w:i/>
          <w:color w:val="auto"/>
          <w:sz w:val="24"/>
          <w:szCs w:val="24"/>
          <w:u w:val="none"/>
        </w:rPr>
        <w:t>Rashtriya</w:t>
      </w:r>
      <w:proofErr w:type="spellEnd"/>
      <w:r w:rsidRPr="00F738A3">
        <w:rPr>
          <w:rStyle w:val="Lienhypertexte"/>
          <w:rFonts w:ascii="Times New Roman" w:hAnsi="Times New Roman" w:cs="Times New Roman"/>
          <w:i/>
          <w:color w:val="auto"/>
          <w:sz w:val="24"/>
          <w:szCs w:val="24"/>
          <w:u w:val="none"/>
        </w:rPr>
        <w:t xml:space="preserve"> </w:t>
      </w:r>
      <w:proofErr w:type="spellStart"/>
      <w:r w:rsidRPr="00F738A3">
        <w:rPr>
          <w:rStyle w:val="Lienhypertexte"/>
          <w:rFonts w:ascii="Times New Roman" w:hAnsi="Times New Roman" w:cs="Times New Roman"/>
          <w:i/>
          <w:color w:val="auto"/>
          <w:sz w:val="24"/>
          <w:szCs w:val="24"/>
          <w:u w:val="none"/>
        </w:rPr>
        <w:t>Krishi</w:t>
      </w:r>
      <w:proofErr w:type="spellEnd"/>
      <w:r w:rsidRPr="00F738A3">
        <w:rPr>
          <w:rStyle w:val="Lienhypertexte"/>
          <w:rFonts w:ascii="Times New Roman" w:hAnsi="Times New Roman" w:cs="Times New Roman"/>
          <w:color w:val="auto"/>
          <w:sz w:val="24"/>
          <w:szCs w:val="24"/>
          <w:u w:val="none"/>
        </w:rPr>
        <w:t>, 13(1), 71-72.</w:t>
      </w:r>
    </w:p>
    <w:p w14:paraId="34D8B456" w14:textId="77777777" w:rsidR="00B32C8A" w:rsidRPr="0045147F" w:rsidRDefault="00B32C8A" w:rsidP="0045147F">
      <w:pPr>
        <w:spacing w:line="360" w:lineRule="auto"/>
        <w:jc w:val="both"/>
        <w:rPr>
          <w:rStyle w:val="Lienhypertexte"/>
          <w:rFonts w:ascii="Times New Roman" w:hAnsi="Times New Roman" w:cs="Times New Roman"/>
          <w:color w:val="000000" w:themeColor="text1"/>
          <w:sz w:val="24"/>
          <w:szCs w:val="24"/>
          <w:u w:val="none"/>
        </w:rPr>
      </w:pPr>
      <w:proofErr w:type="spellStart"/>
      <w:proofErr w:type="gramStart"/>
      <w:r w:rsidRPr="0045147F">
        <w:rPr>
          <w:rStyle w:val="Lienhypertexte"/>
          <w:rFonts w:ascii="Times New Roman" w:hAnsi="Times New Roman" w:cs="Times New Roman"/>
          <w:color w:val="000000" w:themeColor="text1"/>
          <w:sz w:val="24"/>
          <w:szCs w:val="24"/>
          <w:u w:val="none"/>
        </w:rPr>
        <w:lastRenderedPageBreak/>
        <w:t>Wanole</w:t>
      </w:r>
      <w:proofErr w:type="spellEnd"/>
      <w:r w:rsidRPr="0045147F">
        <w:rPr>
          <w:rStyle w:val="Lienhypertexte"/>
          <w:rFonts w:ascii="Times New Roman" w:hAnsi="Times New Roman" w:cs="Times New Roman"/>
          <w:color w:val="000000" w:themeColor="text1"/>
          <w:sz w:val="24"/>
          <w:szCs w:val="24"/>
          <w:u w:val="none"/>
        </w:rPr>
        <w:t xml:space="preserve">  SN</w:t>
      </w:r>
      <w:proofErr w:type="gramEnd"/>
      <w:r w:rsidRPr="0045147F">
        <w:rPr>
          <w:rStyle w:val="Lienhypertexte"/>
          <w:rFonts w:ascii="Times New Roman" w:hAnsi="Times New Roman" w:cs="Times New Roman"/>
          <w:color w:val="000000" w:themeColor="text1"/>
          <w:sz w:val="24"/>
          <w:szCs w:val="24"/>
          <w:u w:val="none"/>
        </w:rPr>
        <w:t>. (2020). Opportunities, Need and Challenges for Development of Agripreneurship in Rural Area.  Available at:</w:t>
      </w:r>
      <w:r>
        <w:rPr>
          <w:rStyle w:val="Lienhypertexte"/>
          <w:rFonts w:ascii="Times New Roman" w:hAnsi="Times New Roman" w:cs="Times New Roman"/>
          <w:color w:val="000000" w:themeColor="text1"/>
          <w:sz w:val="24"/>
          <w:szCs w:val="24"/>
          <w:u w:val="none"/>
        </w:rPr>
        <w:t xml:space="preserve"> </w:t>
      </w:r>
      <w:r w:rsidRPr="0045147F">
        <w:rPr>
          <w:rStyle w:val="Lienhypertexte"/>
          <w:rFonts w:ascii="Times New Roman" w:hAnsi="Times New Roman" w:cs="Times New Roman"/>
          <w:color w:val="000000" w:themeColor="text1"/>
          <w:sz w:val="24"/>
          <w:szCs w:val="24"/>
          <w:u w:val="none"/>
        </w:rPr>
        <w:t>https://www.researchgate.net/profile/Shivshankar_Wanole/publication/338841743_Opportunities_Need_and_Challenges_for_Development_of_Agripreneurship_in_Rural_Area/links/5e2f0f11a6fdcc3096941994/Opportunities-Need-and-Challenges-for-Development-of-Agripreneurship-in-Rural-Area.pdf on 5.11.202</w:t>
      </w:r>
    </w:p>
    <w:p w14:paraId="788B237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Weekly, P., &amp; Weekly, P. (2019). Farmers’ Indebtedness and Suicides Impact of Agricultural Trade Liberalisation in </w:t>
      </w:r>
      <w:proofErr w:type="spellStart"/>
      <w:r w:rsidRPr="0045147F">
        <w:rPr>
          <w:rFonts w:ascii="Times New Roman" w:hAnsi="Times New Roman" w:cs="Times New Roman"/>
          <w:sz w:val="24"/>
          <w:szCs w:val="24"/>
        </w:rPr>
        <w:t>Kera</w:t>
      </w:r>
      <w:proofErr w:type="spellEnd"/>
      <w:r w:rsidRPr="0045147F">
        <w:rPr>
          <w:rFonts w:ascii="Times New Roman" w:hAnsi="Times New Roman" w:cs="Times New Roman"/>
          <w:sz w:val="24"/>
          <w:szCs w:val="24"/>
        </w:rPr>
        <w:t xml:space="preserve">. </w:t>
      </w:r>
      <w:r w:rsidRPr="0045147F">
        <w:rPr>
          <w:rFonts w:ascii="Times New Roman" w:hAnsi="Times New Roman" w:cs="Times New Roman"/>
          <w:i/>
          <w:sz w:val="24"/>
          <w:szCs w:val="24"/>
        </w:rPr>
        <w:t>Economic and political weekly</w:t>
      </w:r>
      <w:r w:rsidRPr="0045147F">
        <w:rPr>
          <w:rFonts w:ascii="Times New Roman" w:hAnsi="Times New Roman" w:cs="Times New Roman"/>
          <w:sz w:val="24"/>
          <w:szCs w:val="24"/>
        </w:rPr>
        <w:t>, 42(31), 3241–3247.</w:t>
      </w:r>
    </w:p>
    <w:p w14:paraId="0CDCF02A" w14:textId="77777777" w:rsidR="00B32C8A" w:rsidRDefault="00B32C8A" w:rsidP="0045147F">
      <w:pPr>
        <w:spacing w:line="360" w:lineRule="auto"/>
        <w:jc w:val="both"/>
        <w:rPr>
          <w:rStyle w:val="Lienhypertexte"/>
          <w:rFonts w:ascii="Times New Roman" w:hAnsi="Times New Roman" w:cs="Times New Roman"/>
          <w:sz w:val="24"/>
          <w:szCs w:val="24"/>
        </w:rPr>
      </w:pPr>
      <w:r w:rsidRPr="0045147F">
        <w:rPr>
          <w:rFonts w:ascii="Times New Roman" w:hAnsi="Times New Roman" w:cs="Times New Roman"/>
          <w:sz w:val="24"/>
          <w:szCs w:val="24"/>
        </w:rPr>
        <w:t xml:space="preserve">Yadav, S., </w:t>
      </w:r>
      <w:proofErr w:type="spellStart"/>
      <w:r w:rsidRPr="0045147F">
        <w:rPr>
          <w:rFonts w:ascii="Times New Roman" w:hAnsi="Times New Roman" w:cs="Times New Roman"/>
          <w:sz w:val="24"/>
          <w:szCs w:val="24"/>
        </w:rPr>
        <w:t>Sapna</w:t>
      </w:r>
      <w:proofErr w:type="spellEnd"/>
      <w:r w:rsidRPr="0045147F">
        <w:rPr>
          <w:rFonts w:ascii="Times New Roman" w:hAnsi="Times New Roman" w:cs="Times New Roman"/>
          <w:sz w:val="24"/>
          <w:szCs w:val="24"/>
        </w:rPr>
        <w:t xml:space="preserve"> &amp; </w:t>
      </w:r>
      <w:proofErr w:type="spellStart"/>
      <w:r w:rsidRPr="0045147F">
        <w:rPr>
          <w:rFonts w:ascii="Times New Roman" w:hAnsi="Times New Roman" w:cs="Times New Roman"/>
          <w:sz w:val="24"/>
          <w:szCs w:val="24"/>
        </w:rPr>
        <w:t>Kumari</w:t>
      </w:r>
      <w:proofErr w:type="spellEnd"/>
      <w:r w:rsidRPr="0045147F">
        <w:rPr>
          <w:rFonts w:ascii="Times New Roman" w:hAnsi="Times New Roman" w:cs="Times New Roman"/>
          <w:sz w:val="24"/>
          <w:szCs w:val="24"/>
        </w:rPr>
        <w:t xml:space="preserve">, V. (2024). Agripreneurship and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-Tourism in India: Combining Agriculture and Tourism. </w:t>
      </w:r>
      <w:r w:rsidRPr="0045147F">
        <w:rPr>
          <w:rFonts w:ascii="Times New Roman" w:hAnsi="Times New Roman" w:cs="Times New Roman"/>
          <w:i/>
          <w:sz w:val="24"/>
          <w:szCs w:val="24"/>
        </w:rPr>
        <w:t>International Journal for Research Trends and Innovation,</w:t>
      </w:r>
      <w:r w:rsidRPr="0045147F">
        <w:rPr>
          <w:rFonts w:ascii="Times New Roman" w:hAnsi="Times New Roman" w:cs="Times New Roman"/>
          <w:sz w:val="24"/>
          <w:szCs w:val="24"/>
        </w:rPr>
        <w:t xml:space="preserve"> 9(3), 341-345. Available at </w:t>
      </w:r>
      <w:hyperlink r:id="rId23" w:history="1">
        <w:r w:rsidRPr="0045147F">
          <w:rPr>
            <w:rStyle w:val="Lienhypertexte"/>
            <w:rFonts w:ascii="Times New Roman" w:hAnsi="Times New Roman" w:cs="Times New Roman"/>
            <w:sz w:val="24"/>
            <w:szCs w:val="24"/>
          </w:rPr>
          <w:t>www.ijrti.org</w:t>
        </w:r>
      </w:hyperlink>
    </w:p>
    <w:sectPr w:rsidR="00B32C8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4-13T19:43:00Z" w:initials="U">
    <w:p w14:paraId="447156E4" w14:textId="77777777" w:rsidR="00D0490F" w:rsidRDefault="00D0490F">
      <w:pPr>
        <w:pStyle w:val="Commentaire"/>
      </w:pPr>
      <w:r>
        <w:rPr>
          <w:rStyle w:val="Marquedecommentaire"/>
        </w:rPr>
        <w:annotationRef/>
      </w:r>
    </w:p>
    <w:p w14:paraId="0E700075" w14:textId="4A8CFC6A" w:rsidR="00D0490F" w:rsidRPr="00D0490F" w:rsidRDefault="00D0490F">
      <w:pPr>
        <w:pStyle w:val="Commentaire"/>
        <w:rPr>
          <w:rFonts w:ascii="Arial Black" w:hAnsi="Arial Black"/>
        </w:rPr>
      </w:pPr>
      <w:r w:rsidRPr="00D0490F">
        <w:rPr>
          <w:rFonts w:ascii="Arial Black" w:hAnsi="Arial Black"/>
        </w:rPr>
        <w:t>Clarify please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0007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55A71" w14:textId="77777777" w:rsidR="00E8220A" w:rsidRDefault="00E8220A" w:rsidP="005260B9">
      <w:pPr>
        <w:spacing w:after="0" w:line="240" w:lineRule="auto"/>
      </w:pPr>
      <w:r>
        <w:separator/>
      </w:r>
    </w:p>
  </w:endnote>
  <w:endnote w:type="continuationSeparator" w:id="0">
    <w:p w14:paraId="1CC372E2" w14:textId="77777777" w:rsidR="00E8220A" w:rsidRDefault="00E8220A" w:rsidP="0052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B4A7" w14:textId="77777777" w:rsidR="005260B9" w:rsidRDefault="005260B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4E9B" w14:textId="77777777" w:rsidR="005260B9" w:rsidRDefault="005260B9">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8F2B" w14:textId="77777777" w:rsidR="005260B9" w:rsidRDefault="005260B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B8CCF" w14:textId="77777777" w:rsidR="00E8220A" w:rsidRDefault="00E8220A" w:rsidP="005260B9">
      <w:pPr>
        <w:spacing w:after="0" w:line="240" w:lineRule="auto"/>
      </w:pPr>
      <w:r>
        <w:separator/>
      </w:r>
    </w:p>
  </w:footnote>
  <w:footnote w:type="continuationSeparator" w:id="0">
    <w:p w14:paraId="4B193A0A" w14:textId="77777777" w:rsidR="00E8220A" w:rsidRDefault="00E8220A" w:rsidP="0052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ABA" w14:textId="6221915D" w:rsidR="005260B9" w:rsidRDefault="00E8220A">
    <w:pPr>
      <w:pStyle w:val="En-tte"/>
    </w:pPr>
    <w:r>
      <w:rPr>
        <w:noProof/>
      </w:rPr>
      <w:pict w14:anchorId="4B1AE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54B1" w14:textId="3F7E08FD" w:rsidR="005260B9" w:rsidRDefault="00E8220A">
    <w:pPr>
      <w:pStyle w:val="En-tte"/>
    </w:pPr>
    <w:r>
      <w:rPr>
        <w:noProof/>
      </w:rPr>
      <w:pict w14:anchorId="1181E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ECBA" w14:textId="254D35AC" w:rsidR="005260B9" w:rsidRDefault="00E8220A">
    <w:pPr>
      <w:pStyle w:val="En-tte"/>
    </w:pPr>
    <w:r>
      <w:rPr>
        <w:noProof/>
      </w:rPr>
      <w:pict w14:anchorId="679A4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AwMTE1szQxsDA2MjNU0lEKTi0uzszPAykwrAUAoK+JPiwAAAA="/>
  </w:docVars>
  <w:rsids>
    <w:rsidRoot w:val="003A4D05"/>
    <w:rsid w:val="00000F9E"/>
    <w:rsid w:val="000044B8"/>
    <w:rsid w:val="00007A58"/>
    <w:rsid w:val="000106DC"/>
    <w:rsid w:val="00027628"/>
    <w:rsid w:val="000513FB"/>
    <w:rsid w:val="000558B5"/>
    <w:rsid w:val="00056958"/>
    <w:rsid w:val="0009265B"/>
    <w:rsid w:val="000A0464"/>
    <w:rsid w:val="000E5FB8"/>
    <w:rsid w:val="00101C8E"/>
    <w:rsid w:val="00105A4A"/>
    <w:rsid w:val="00112127"/>
    <w:rsid w:val="001246EC"/>
    <w:rsid w:val="00135079"/>
    <w:rsid w:val="00137B1F"/>
    <w:rsid w:val="00151C73"/>
    <w:rsid w:val="00153AAF"/>
    <w:rsid w:val="001936B1"/>
    <w:rsid w:val="001B4934"/>
    <w:rsid w:val="001C52A2"/>
    <w:rsid w:val="001E0CFB"/>
    <w:rsid w:val="001E7733"/>
    <w:rsid w:val="001F489A"/>
    <w:rsid w:val="002005E4"/>
    <w:rsid w:val="00201275"/>
    <w:rsid w:val="00201C67"/>
    <w:rsid w:val="00215459"/>
    <w:rsid w:val="002304EA"/>
    <w:rsid w:val="00251008"/>
    <w:rsid w:val="002535F8"/>
    <w:rsid w:val="002812BE"/>
    <w:rsid w:val="00286682"/>
    <w:rsid w:val="002B6B2F"/>
    <w:rsid w:val="002C504F"/>
    <w:rsid w:val="002E4E90"/>
    <w:rsid w:val="002E6C5F"/>
    <w:rsid w:val="00300628"/>
    <w:rsid w:val="00307F1D"/>
    <w:rsid w:val="003170D2"/>
    <w:rsid w:val="00323375"/>
    <w:rsid w:val="003244BB"/>
    <w:rsid w:val="00364827"/>
    <w:rsid w:val="00383F79"/>
    <w:rsid w:val="003A2547"/>
    <w:rsid w:val="003A4D05"/>
    <w:rsid w:val="003B1E18"/>
    <w:rsid w:val="003B2CED"/>
    <w:rsid w:val="003C07DA"/>
    <w:rsid w:val="003C0EF3"/>
    <w:rsid w:val="003C2955"/>
    <w:rsid w:val="003E3A8C"/>
    <w:rsid w:val="003F0289"/>
    <w:rsid w:val="003F7510"/>
    <w:rsid w:val="0040053E"/>
    <w:rsid w:val="00414DA0"/>
    <w:rsid w:val="004333E2"/>
    <w:rsid w:val="00441242"/>
    <w:rsid w:val="00442CE5"/>
    <w:rsid w:val="00445BDF"/>
    <w:rsid w:val="0045147F"/>
    <w:rsid w:val="00492775"/>
    <w:rsid w:val="00492EFA"/>
    <w:rsid w:val="004B4520"/>
    <w:rsid w:val="004B79F3"/>
    <w:rsid w:val="004E08EB"/>
    <w:rsid w:val="004F5080"/>
    <w:rsid w:val="005260B9"/>
    <w:rsid w:val="00527331"/>
    <w:rsid w:val="005415C1"/>
    <w:rsid w:val="00577697"/>
    <w:rsid w:val="00580655"/>
    <w:rsid w:val="00581381"/>
    <w:rsid w:val="005A5730"/>
    <w:rsid w:val="005A6B08"/>
    <w:rsid w:val="005A761A"/>
    <w:rsid w:val="005B699E"/>
    <w:rsid w:val="005C7C6D"/>
    <w:rsid w:val="005D4B2F"/>
    <w:rsid w:val="005F530E"/>
    <w:rsid w:val="0062556C"/>
    <w:rsid w:val="0063240F"/>
    <w:rsid w:val="0063771E"/>
    <w:rsid w:val="006409B7"/>
    <w:rsid w:val="00647875"/>
    <w:rsid w:val="00652E28"/>
    <w:rsid w:val="00656BCE"/>
    <w:rsid w:val="00660F3C"/>
    <w:rsid w:val="006840C6"/>
    <w:rsid w:val="006849AB"/>
    <w:rsid w:val="006A35CD"/>
    <w:rsid w:val="006A53ED"/>
    <w:rsid w:val="006A5EFE"/>
    <w:rsid w:val="00706155"/>
    <w:rsid w:val="00712416"/>
    <w:rsid w:val="007172D8"/>
    <w:rsid w:val="007210F9"/>
    <w:rsid w:val="007276C2"/>
    <w:rsid w:val="00730160"/>
    <w:rsid w:val="00746902"/>
    <w:rsid w:val="00770ACB"/>
    <w:rsid w:val="0077529A"/>
    <w:rsid w:val="00777C9B"/>
    <w:rsid w:val="00786876"/>
    <w:rsid w:val="00786B3E"/>
    <w:rsid w:val="0079361D"/>
    <w:rsid w:val="007B133F"/>
    <w:rsid w:val="007B3FDE"/>
    <w:rsid w:val="007D4B58"/>
    <w:rsid w:val="007F31BF"/>
    <w:rsid w:val="007F56D4"/>
    <w:rsid w:val="00807E18"/>
    <w:rsid w:val="008502E5"/>
    <w:rsid w:val="0085442C"/>
    <w:rsid w:val="0086738A"/>
    <w:rsid w:val="00871FF1"/>
    <w:rsid w:val="008807E7"/>
    <w:rsid w:val="008941A7"/>
    <w:rsid w:val="008B18F8"/>
    <w:rsid w:val="008B1DBD"/>
    <w:rsid w:val="008C5D8B"/>
    <w:rsid w:val="008E5BF4"/>
    <w:rsid w:val="008F45A8"/>
    <w:rsid w:val="00900FF6"/>
    <w:rsid w:val="00902675"/>
    <w:rsid w:val="009474D3"/>
    <w:rsid w:val="009614FE"/>
    <w:rsid w:val="00984129"/>
    <w:rsid w:val="00991F17"/>
    <w:rsid w:val="00992C68"/>
    <w:rsid w:val="009A29B3"/>
    <w:rsid w:val="009B4784"/>
    <w:rsid w:val="009C2E04"/>
    <w:rsid w:val="009E0F7E"/>
    <w:rsid w:val="009F7BEE"/>
    <w:rsid w:val="00A21304"/>
    <w:rsid w:val="00A234A7"/>
    <w:rsid w:val="00A45481"/>
    <w:rsid w:val="00A8707A"/>
    <w:rsid w:val="00A95ACB"/>
    <w:rsid w:val="00AA4100"/>
    <w:rsid w:val="00AC6AC3"/>
    <w:rsid w:val="00AD1667"/>
    <w:rsid w:val="00AD65A1"/>
    <w:rsid w:val="00AD68F3"/>
    <w:rsid w:val="00AE231F"/>
    <w:rsid w:val="00AE29BC"/>
    <w:rsid w:val="00AE60EC"/>
    <w:rsid w:val="00AE6984"/>
    <w:rsid w:val="00AF18C3"/>
    <w:rsid w:val="00AF413E"/>
    <w:rsid w:val="00B04AEE"/>
    <w:rsid w:val="00B17484"/>
    <w:rsid w:val="00B2404D"/>
    <w:rsid w:val="00B32C8A"/>
    <w:rsid w:val="00B42EE0"/>
    <w:rsid w:val="00B507FE"/>
    <w:rsid w:val="00B60739"/>
    <w:rsid w:val="00B65C0F"/>
    <w:rsid w:val="00B7307C"/>
    <w:rsid w:val="00B76F57"/>
    <w:rsid w:val="00B944CE"/>
    <w:rsid w:val="00BA5E6F"/>
    <w:rsid w:val="00BB3C62"/>
    <w:rsid w:val="00BC2F19"/>
    <w:rsid w:val="00C05B19"/>
    <w:rsid w:val="00C26B40"/>
    <w:rsid w:val="00C34171"/>
    <w:rsid w:val="00C35769"/>
    <w:rsid w:val="00C92F9A"/>
    <w:rsid w:val="00CA4D72"/>
    <w:rsid w:val="00CA7C54"/>
    <w:rsid w:val="00CB5106"/>
    <w:rsid w:val="00CC0D41"/>
    <w:rsid w:val="00CC2C23"/>
    <w:rsid w:val="00CC5311"/>
    <w:rsid w:val="00CD4828"/>
    <w:rsid w:val="00CE50A6"/>
    <w:rsid w:val="00CF5A0B"/>
    <w:rsid w:val="00D0490F"/>
    <w:rsid w:val="00D174EB"/>
    <w:rsid w:val="00D27A70"/>
    <w:rsid w:val="00D44EC1"/>
    <w:rsid w:val="00D81A1D"/>
    <w:rsid w:val="00D921C8"/>
    <w:rsid w:val="00DB1C33"/>
    <w:rsid w:val="00DB3C43"/>
    <w:rsid w:val="00DB4524"/>
    <w:rsid w:val="00DF6589"/>
    <w:rsid w:val="00E07D81"/>
    <w:rsid w:val="00E13E3F"/>
    <w:rsid w:val="00E17E6E"/>
    <w:rsid w:val="00E3723D"/>
    <w:rsid w:val="00E4700F"/>
    <w:rsid w:val="00E55B71"/>
    <w:rsid w:val="00E752C6"/>
    <w:rsid w:val="00E80DD4"/>
    <w:rsid w:val="00E8220A"/>
    <w:rsid w:val="00E87EE1"/>
    <w:rsid w:val="00E97325"/>
    <w:rsid w:val="00EE3AA7"/>
    <w:rsid w:val="00EF6928"/>
    <w:rsid w:val="00EF7A3C"/>
    <w:rsid w:val="00F01073"/>
    <w:rsid w:val="00F0610A"/>
    <w:rsid w:val="00F14DB7"/>
    <w:rsid w:val="00F40BD9"/>
    <w:rsid w:val="00F51B7A"/>
    <w:rsid w:val="00F54E28"/>
    <w:rsid w:val="00F61238"/>
    <w:rsid w:val="00F703A2"/>
    <w:rsid w:val="00F738A3"/>
    <w:rsid w:val="00F82BBC"/>
    <w:rsid w:val="00F90E82"/>
    <w:rsid w:val="00FA2BAC"/>
    <w:rsid w:val="00FA2CCA"/>
    <w:rsid w:val="00FA3025"/>
    <w:rsid w:val="00FC73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D9E037"/>
  <w15:docId w15:val="{79A8F6C9-6AFA-48AA-A41F-DB7072E7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5B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5B71"/>
    <w:rPr>
      <w:rFonts w:ascii="Tahoma" w:hAnsi="Tahoma" w:cs="Tahoma"/>
      <w:sz w:val="16"/>
      <w:szCs w:val="16"/>
    </w:rPr>
  </w:style>
  <w:style w:type="character" w:styleId="Lienhypertexte">
    <w:name w:val="Hyperlink"/>
    <w:basedOn w:val="Policepardfaut"/>
    <w:uiPriority w:val="99"/>
    <w:unhideWhenUsed/>
    <w:rsid w:val="005A5730"/>
    <w:rPr>
      <w:color w:val="0000FF" w:themeColor="hyperlink"/>
      <w:u w:val="single"/>
    </w:rPr>
  </w:style>
  <w:style w:type="paragraph" w:styleId="Rvision">
    <w:name w:val="Revision"/>
    <w:hidden/>
    <w:uiPriority w:val="99"/>
    <w:semiHidden/>
    <w:rsid w:val="00441242"/>
    <w:pPr>
      <w:spacing w:after="0" w:line="240" w:lineRule="auto"/>
    </w:pPr>
  </w:style>
  <w:style w:type="character" w:styleId="Marquedecommentaire">
    <w:name w:val="annotation reference"/>
    <w:basedOn w:val="Policepardfaut"/>
    <w:uiPriority w:val="99"/>
    <w:semiHidden/>
    <w:unhideWhenUsed/>
    <w:rsid w:val="00441242"/>
    <w:rPr>
      <w:sz w:val="16"/>
      <w:szCs w:val="16"/>
    </w:rPr>
  </w:style>
  <w:style w:type="paragraph" w:styleId="Commentaire">
    <w:name w:val="annotation text"/>
    <w:basedOn w:val="Normal"/>
    <w:link w:val="CommentaireCar"/>
    <w:uiPriority w:val="99"/>
    <w:unhideWhenUsed/>
    <w:rsid w:val="00441242"/>
    <w:pPr>
      <w:spacing w:line="240" w:lineRule="auto"/>
    </w:pPr>
    <w:rPr>
      <w:sz w:val="20"/>
      <w:szCs w:val="20"/>
    </w:rPr>
  </w:style>
  <w:style w:type="character" w:customStyle="1" w:styleId="CommentaireCar">
    <w:name w:val="Commentaire Car"/>
    <w:basedOn w:val="Policepardfaut"/>
    <w:link w:val="Commentaire"/>
    <w:uiPriority w:val="99"/>
    <w:rsid w:val="00441242"/>
    <w:rPr>
      <w:sz w:val="20"/>
      <w:szCs w:val="20"/>
    </w:rPr>
  </w:style>
  <w:style w:type="paragraph" w:styleId="Objetducommentaire">
    <w:name w:val="annotation subject"/>
    <w:basedOn w:val="Commentaire"/>
    <w:next w:val="Commentaire"/>
    <w:link w:val="ObjetducommentaireCar"/>
    <w:uiPriority w:val="99"/>
    <w:semiHidden/>
    <w:unhideWhenUsed/>
    <w:rsid w:val="00441242"/>
    <w:rPr>
      <w:b/>
      <w:bCs/>
    </w:rPr>
  </w:style>
  <w:style w:type="character" w:customStyle="1" w:styleId="ObjetducommentaireCar">
    <w:name w:val="Objet du commentaire Car"/>
    <w:basedOn w:val="CommentaireCar"/>
    <w:link w:val="Objetducommentaire"/>
    <w:uiPriority w:val="99"/>
    <w:semiHidden/>
    <w:rsid w:val="00441242"/>
    <w:rPr>
      <w:b/>
      <w:bCs/>
      <w:sz w:val="20"/>
      <w:szCs w:val="20"/>
    </w:rPr>
  </w:style>
  <w:style w:type="paragraph" w:styleId="Paragraphedeliste">
    <w:name w:val="List Paragraph"/>
    <w:basedOn w:val="Normal"/>
    <w:uiPriority w:val="34"/>
    <w:qFormat/>
    <w:rsid w:val="00FA2BAC"/>
    <w:pPr>
      <w:ind w:left="720"/>
      <w:contextualSpacing/>
    </w:pPr>
  </w:style>
  <w:style w:type="character" w:customStyle="1" w:styleId="UnresolvedMention1">
    <w:name w:val="Unresolved Mention1"/>
    <w:basedOn w:val="Policepardfaut"/>
    <w:uiPriority w:val="99"/>
    <w:semiHidden/>
    <w:unhideWhenUsed/>
    <w:rsid w:val="00C34171"/>
    <w:rPr>
      <w:color w:val="605E5C"/>
      <w:shd w:val="clear" w:color="auto" w:fill="E1DFDD"/>
    </w:rPr>
  </w:style>
  <w:style w:type="paragraph" w:styleId="En-tte">
    <w:name w:val="header"/>
    <w:basedOn w:val="Normal"/>
    <w:link w:val="En-tteCar"/>
    <w:uiPriority w:val="99"/>
    <w:unhideWhenUsed/>
    <w:rsid w:val="005260B9"/>
    <w:pPr>
      <w:tabs>
        <w:tab w:val="center" w:pos="4680"/>
        <w:tab w:val="right" w:pos="9360"/>
      </w:tabs>
      <w:spacing w:after="0" w:line="240" w:lineRule="auto"/>
    </w:pPr>
  </w:style>
  <w:style w:type="character" w:customStyle="1" w:styleId="En-tteCar">
    <w:name w:val="En-tête Car"/>
    <w:basedOn w:val="Policepardfaut"/>
    <w:link w:val="En-tte"/>
    <w:uiPriority w:val="99"/>
    <w:rsid w:val="005260B9"/>
  </w:style>
  <w:style w:type="paragraph" w:styleId="Pieddepage">
    <w:name w:val="footer"/>
    <w:basedOn w:val="Normal"/>
    <w:link w:val="PieddepageCar"/>
    <w:uiPriority w:val="99"/>
    <w:unhideWhenUsed/>
    <w:rsid w:val="005260B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0222">
      <w:bodyDiv w:val="1"/>
      <w:marLeft w:val="0"/>
      <w:marRight w:val="0"/>
      <w:marTop w:val="0"/>
      <w:marBottom w:val="0"/>
      <w:divBdr>
        <w:top w:val="none" w:sz="0" w:space="0" w:color="auto"/>
        <w:left w:val="none" w:sz="0" w:space="0" w:color="auto"/>
        <w:bottom w:val="none" w:sz="0" w:space="0" w:color="auto"/>
        <w:right w:val="none" w:sz="0" w:space="0" w:color="auto"/>
      </w:divBdr>
      <w:divsChild>
        <w:div w:id="10278699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doi.org/10.34293/commerce.v11i4.666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doi.org/10.56726/IRJMETS32033" TargetMode="External"/><Relationship Id="rId7" Type="http://schemas.microsoft.com/office/2011/relationships/commentsExtended" Target="commentsExtended.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diagramColors" Target="diagrams/colors2.xml"/><Relationship Id="rId20" Type="http://schemas.openxmlformats.org/officeDocument/2006/relationships/hyperlink" Target="https://www.gapgyan.org/"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diagramColors" Target="diagrams/colors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hyperlink" Target="http://www.ijrti.org" TargetMode="External"/><Relationship Id="rId28"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hyperlink" Target="https://doi.org/10.1016/j.jegh.2016.03.003" TargetMode="External"/><Relationship Id="rId31" Type="http://schemas.microsoft.com/office/2011/relationships/people" Target="people.xml"/><Relationship Id="rId4" Type="http://schemas.openxmlformats.org/officeDocument/2006/relationships/footnotes" Target="footnote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www.allresearchjournal.com" TargetMode="Externa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A775A0-4AF7-4C34-930C-E61FBBB59224}" type="doc">
      <dgm:prSet loTypeId="urn:microsoft.com/office/officeart/2008/layout/RadialCluster" loCatId="relationship" qsTypeId="urn:microsoft.com/office/officeart/2005/8/quickstyle/simple3" qsCatId="simple" csTypeId="urn:microsoft.com/office/officeart/2005/8/colors/accent1_2" csCatId="accent1" phldr="1"/>
      <dgm:spPr/>
      <dgm:t>
        <a:bodyPr/>
        <a:lstStyle/>
        <a:p>
          <a:endParaRPr lang="en-IN"/>
        </a:p>
      </dgm:t>
    </dgm:pt>
    <dgm:pt modelId="{342C644F-661F-4741-BD0B-680700459DD0}">
      <dgm:prSet phldrT="[Text]"/>
      <dgm:spPr>
        <a:noFill/>
        <a:ln>
          <a:solidFill>
            <a:srgbClr val="00B0F0"/>
          </a:solidFill>
        </a:ln>
      </dgm:spPr>
      <dgm:t>
        <a:bodyPr/>
        <a:lstStyle/>
        <a:p>
          <a:r>
            <a:rPr lang="en-IN"/>
            <a:t>New</a:t>
          </a:r>
          <a:r>
            <a:rPr lang="en-IN" baseline="0"/>
            <a:t> Avenues for Agripreneurship</a:t>
          </a:r>
          <a:endParaRPr lang="en-IN"/>
        </a:p>
      </dgm:t>
    </dgm:pt>
    <dgm:pt modelId="{E92C4015-F84E-4BB7-8AFE-79BAB7618FB0}" type="parTrans" cxnId="{5FEB2BAF-05A8-42CD-8261-48B95472FA91}">
      <dgm:prSet/>
      <dgm:spPr/>
      <dgm:t>
        <a:bodyPr/>
        <a:lstStyle/>
        <a:p>
          <a:endParaRPr lang="en-IN"/>
        </a:p>
      </dgm:t>
    </dgm:pt>
    <dgm:pt modelId="{01DE4B47-8E13-40A8-9059-E6BEC5F73C8C}" type="sibTrans" cxnId="{5FEB2BAF-05A8-42CD-8261-48B95472FA91}">
      <dgm:prSet/>
      <dgm:spPr/>
      <dgm:t>
        <a:bodyPr/>
        <a:lstStyle/>
        <a:p>
          <a:endParaRPr lang="en-IN"/>
        </a:p>
      </dgm:t>
    </dgm:pt>
    <dgm:pt modelId="{2567A72A-4F69-451E-8A94-0EEFCD6D2FF9}">
      <dgm:prSet phldrT="[Text]"/>
      <dgm:spPr/>
      <dgm:t>
        <a:bodyPr/>
        <a:lstStyle/>
        <a:p>
          <a:r>
            <a:rPr lang="en-IN"/>
            <a:t>Women</a:t>
          </a:r>
          <a:r>
            <a:rPr lang="en-IN" baseline="0"/>
            <a:t> Agripreneurs</a:t>
          </a:r>
          <a:endParaRPr lang="en-IN"/>
        </a:p>
      </dgm:t>
    </dgm:pt>
    <dgm:pt modelId="{79314D59-48BA-4D9E-B5A8-4AEE7A576BBE}" type="parTrans" cxnId="{49ABD1CD-9CA9-4920-A1EA-93B5B229EB4C}">
      <dgm:prSet/>
      <dgm:spPr/>
      <dgm:t>
        <a:bodyPr/>
        <a:lstStyle/>
        <a:p>
          <a:endParaRPr lang="en-IN"/>
        </a:p>
      </dgm:t>
    </dgm:pt>
    <dgm:pt modelId="{DB0CA095-C08F-4C85-916C-ED974C1FCBD2}" type="sibTrans" cxnId="{49ABD1CD-9CA9-4920-A1EA-93B5B229EB4C}">
      <dgm:prSet/>
      <dgm:spPr/>
      <dgm:t>
        <a:bodyPr/>
        <a:lstStyle/>
        <a:p>
          <a:endParaRPr lang="en-IN"/>
        </a:p>
      </dgm:t>
    </dgm:pt>
    <dgm:pt modelId="{94194F67-3EF2-43E5-9276-B46CD2F435CF}">
      <dgm:prSet phldrT="[Text]"/>
      <dgm:spPr/>
      <dgm:t>
        <a:bodyPr/>
        <a:lstStyle/>
        <a:p>
          <a:r>
            <a:rPr lang="en-IN"/>
            <a:t>Family</a:t>
          </a:r>
          <a:r>
            <a:rPr lang="en-IN" baseline="0"/>
            <a:t> Agripreneurs</a:t>
          </a:r>
          <a:endParaRPr lang="en-IN"/>
        </a:p>
      </dgm:t>
    </dgm:pt>
    <dgm:pt modelId="{DE967E15-20DD-42A3-B96A-FBD3F9CFA7CC}" type="parTrans" cxnId="{62C81DDE-65EA-4F5F-A4F9-B442F21139F8}">
      <dgm:prSet/>
      <dgm:spPr/>
      <dgm:t>
        <a:bodyPr/>
        <a:lstStyle/>
        <a:p>
          <a:endParaRPr lang="en-IN"/>
        </a:p>
      </dgm:t>
    </dgm:pt>
    <dgm:pt modelId="{EA8F6B55-803E-4412-B8A8-E0C044087839}" type="sibTrans" cxnId="{62C81DDE-65EA-4F5F-A4F9-B442F21139F8}">
      <dgm:prSet/>
      <dgm:spPr/>
      <dgm:t>
        <a:bodyPr/>
        <a:lstStyle/>
        <a:p>
          <a:endParaRPr lang="en-IN"/>
        </a:p>
      </dgm:t>
    </dgm:pt>
    <dgm:pt modelId="{A768509F-1BCA-4874-8460-036495B32C47}">
      <dgm:prSet phldrT="[Text]"/>
      <dgm:spPr/>
      <dgm:t>
        <a:bodyPr/>
        <a:lstStyle/>
        <a:p>
          <a:r>
            <a:rPr lang="en-IN"/>
            <a:t>Services</a:t>
          </a:r>
          <a:r>
            <a:rPr lang="en-IN" baseline="0"/>
            <a:t> on hire</a:t>
          </a:r>
          <a:endParaRPr lang="en-IN"/>
        </a:p>
      </dgm:t>
    </dgm:pt>
    <dgm:pt modelId="{A360A5FD-0C7A-4B53-BCED-17F2207B620D}" type="parTrans" cxnId="{C444222A-ECB0-4FD6-A71B-A5D10C25EEE2}">
      <dgm:prSet/>
      <dgm:spPr/>
      <dgm:t>
        <a:bodyPr/>
        <a:lstStyle/>
        <a:p>
          <a:endParaRPr lang="en-IN"/>
        </a:p>
      </dgm:t>
    </dgm:pt>
    <dgm:pt modelId="{EFC27E40-4F60-4490-8C3A-82A983AFB39D}" type="sibTrans" cxnId="{C444222A-ECB0-4FD6-A71B-A5D10C25EEE2}">
      <dgm:prSet/>
      <dgm:spPr/>
      <dgm:t>
        <a:bodyPr/>
        <a:lstStyle/>
        <a:p>
          <a:endParaRPr lang="en-IN"/>
        </a:p>
      </dgm:t>
    </dgm:pt>
    <dgm:pt modelId="{9D7283F4-0D13-47D3-AF42-D28693B35518}">
      <dgm:prSet phldrT="[Text]"/>
      <dgm:spPr/>
      <dgm:t>
        <a:bodyPr/>
        <a:lstStyle/>
        <a:p>
          <a:r>
            <a:rPr lang="en-IN"/>
            <a:t>Farmstead</a:t>
          </a:r>
          <a:r>
            <a:rPr lang="en-IN" baseline="0"/>
            <a:t> inputs</a:t>
          </a:r>
          <a:endParaRPr lang="en-IN"/>
        </a:p>
      </dgm:t>
    </dgm:pt>
    <dgm:pt modelId="{9993A538-7B4D-4F05-BCFA-3BFDB8B6277C}" type="parTrans" cxnId="{80AF4CC2-60D3-4FAC-A567-D727AFF18152}">
      <dgm:prSet/>
      <dgm:spPr/>
      <dgm:t>
        <a:bodyPr/>
        <a:lstStyle/>
        <a:p>
          <a:endParaRPr lang="en-IN"/>
        </a:p>
      </dgm:t>
    </dgm:pt>
    <dgm:pt modelId="{8EB30701-90C0-48B8-A4E7-957B30EEE5FA}" type="sibTrans" cxnId="{80AF4CC2-60D3-4FAC-A567-D727AFF18152}">
      <dgm:prSet/>
      <dgm:spPr/>
      <dgm:t>
        <a:bodyPr/>
        <a:lstStyle/>
        <a:p>
          <a:endParaRPr lang="en-IN"/>
        </a:p>
      </dgm:t>
    </dgm:pt>
    <dgm:pt modelId="{A1FDFEAE-3CF4-4A98-BDE3-C8B935C21855}">
      <dgm:prSet phldrT="[Text]"/>
      <dgm:spPr/>
      <dgm:t>
        <a:bodyPr/>
        <a:lstStyle/>
        <a:p>
          <a:r>
            <a:rPr lang="en-IN"/>
            <a:t>Farm</a:t>
          </a:r>
          <a:r>
            <a:rPr lang="en-IN" baseline="0"/>
            <a:t> level processing</a:t>
          </a:r>
          <a:endParaRPr lang="en-IN"/>
        </a:p>
      </dgm:t>
    </dgm:pt>
    <dgm:pt modelId="{9298C412-D1F2-4571-8EBB-B939213E95F5}" type="parTrans" cxnId="{CBFD6FDC-CFCB-4165-9BB6-85C443E19FE6}">
      <dgm:prSet/>
      <dgm:spPr/>
      <dgm:t>
        <a:bodyPr/>
        <a:lstStyle/>
        <a:p>
          <a:endParaRPr lang="en-IN"/>
        </a:p>
      </dgm:t>
    </dgm:pt>
    <dgm:pt modelId="{5D17A7DF-94E8-42D1-A5E2-2445A64C2BBA}" type="sibTrans" cxnId="{CBFD6FDC-CFCB-4165-9BB6-85C443E19FE6}">
      <dgm:prSet/>
      <dgm:spPr/>
      <dgm:t>
        <a:bodyPr/>
        <a:lstStyle/>
        <a:p>
          <a:endParaRPr lang="en-IN"/>
        </a:p>
      </dgm:t>
    </dgm:pt>
    <dgm:pt modelId="{D8A8CA0C-B32D-473E-807C-4845F495FB07}" type="pres">
      <dgm:prSet presAssocID="{CBA775A0-4AF7-4C34-930C-E61FBBB59224}" presName="Name0" presStyleCnt="0">
        <dgm:presLayoutVars>
          <dgm:chMax val="1"/>
          <dgm:chPref val="1"/>
          <dgm:dir/>
          <dgm:animOne val="branch"/>
          <dgm:animLvl val="lvl"/>
        </dgm:presLayoutVars>
      </dgm:prSet>
      <dgm:spPr/>
      <dgm:t>
        <a:bodyPr/>
        <a:lstStyle/>
        <a:p>
          <a:endParaRPr lang="fr-FR"/>
        </a:p>
      </dgm:t>
    </dgm:pt>
    <dgm:pt modelId="{D5E59DDC-F3E4-46B0-935E-C086812BBBF8}" type="pres">
      <dgm:prSet presAssocID="{342C644F-661F-4741-BD0B-680700459DD0}" presName="singleCycle" presStyleCnt="0"/>
      <dgm:spPr/>
    </dgm:pt>
    <dgm:pt modelId="{990EB142-F277-44CC-808F-398EA7576D15}" type="pres">
      <dgm:prSet presAssocID="{342C644F-661F-4741-BD0B-680700459DD0}" presName="singleCenter" presStyleLbl="node1" presStyleIdx="0" presStyleCnt="6">
        <dgm:presLayoutVars>
          <dgm:chMax val="7"/>
          <dgm:chPref val="7"/>
        </dgm:presLayoutVars>
      </dgm:prSet>
      <dgm:spPr/>
      <dgm:t>
        <a:bodyPr/>
        <a:lstStyle/>
        <a:p>
          <a:endParaRPr lang="fr-FR"/>
        </a:p>
      </dgm:t>
    </dgm:pt>
    <dgm:pt modelId="{9B651D6E-817A-4DBC-AE63-43F1B2483727}" type="pres">
      <dgm:prSet presAssocID="{79314D59-48BA-4D9E-B5A8-4AEE7A576BBE}" presName="Name56" presStyleLbl="parChTrans1D2" presStyleIdx="0" presStyleCnt="5"/>
      <dgm:spPr/>
      <dgm:t>
        <a:bodyPr/>
        <a:lstStyle/>
        <a:p>
          <a:endParaRPr lang="fr-FR"/>
        </a:p>
      </dgm:t>
    </dgm:pt>
    <dgm:pt modelId="{27FAD6BF-D2E6-456A-B7E7-E2CECEBC2F92}" type="pres">
      <dgm:prSet presAssocID="{2567A72A-4F69-451E-8A94-0EEFCD6D2FF9}" presName="text0" presStyleLbl="node1" presStyleIdx="1" presStyleCnt="6">
        <dgm:presLayoutVars>
          <dgm:bulletEnabled val="1"/>
        </dgm:presLayoutVars>
      </dgm:prSet>
      <dgm:spPr/>
      <dgm:t>
        <a:bodyPr/>
        <a:lstStyle/>
        <a:p>
          <a:endParaRPr lang="fr-FR"/>
        </a:p>
      </dgm:t>
    </dgm:pt>
    <dgm:pt modelId="{C3A360D5-4AE1-43DB-A60D-DB51A1811AB9}" type="pres">
      <dgm:prSet presAssocID="{DE967E15-20DD-42A3-B96A-FBD3F9CFA7CC}" presName="Name56" presStyleLbl="parChTrans1D2" presStyleIdx="1" presStyleCnt="5"/>
      <dgm:spPr/>
      <dgm:t>
        <a:bodyPr/>
        <a:lstStyle/>
        <a:p>
          <a:endParaRPr lang="fr-FR"/>
        </a:p>
      </dgm:t>
    </dgm:pt>
    <dgm:pt modelId="{6DE12EA6-F719-4380-A181-E05C0A86601A}" type="pres">
      <dgm:prSet presAssocID="{94194F67-3EF2-43E5-9276-B46CD2F435CF}" presName="text0" presStyleLbl="node1" presStyleIdx="2" presStyleCnt="6">
        <dgm:presLayoutVars>
          <dgm:bulletEnabled val="1"/>
        </dgm:presLayoutVars>
      </dgm:prSet>
      <dgm:spPr/>
      <dgm:t>
        <a:bodyPr/>
        <a:lstStyle/>
        <a:p>
          <a:endParaRPr lang="fr-FR"/>
        </a:p>
      </dgm:t>
    </dgm:pt>
    <dgm:pt modelId="{6AD9B471-BBD8-4AEE-B437-C91BEBAA33DC}" type="pres">
      <dgm:prSet presAssocID="{A360A5FD-0C7A-4B53-BCED-17F2207B620D}" presName="Name56" presStyleLbl="parChTrans1D2" presStyleIdx="2" presStyleCnt="5"/>
      <dgm:spPr/>
      <dgm:t>
        <a:bodyPr/>
        <a:lstStyle/>
        <a:p>
          <a:endParaRPr lang="fr-FR"/>
        </a:p>
      </dgm:t>
    </dgm:pt>
    <dgm:pt modelId="{956E353D-06B7-4698-8AEE-42706C3B30FA}" type="pres">
      <dgm:prSet presAssocID="{A768509F-1BCA-4874-8460-036495B32C47}" presName="text0" presStyleLbl="node1" presStyleIdx="3" presStyleCnt="6">
        <dgm:presLayoutVars>
          <dgm:bulletEnabled val="1"/>
        </dgm:presLayoutVars>
      </dgm:prSet>
      <dgm:spPr/>
      <dgm:t>
        <a:bodyPr/>
        <a:lstStyle/>
        <a:p>
          <a:endParaRPr lang="fr-FR"/>
        </a:p>
      </dgm:t>
    </dgm:pt>
    <dgm:pt modelId="{B2E7E931-86AC-451E-A306-3928D0D89D44}" type="pres">
      <dgm:prSet presAssocID="{9993A538-7B4D-4F05-BCFA-3BFDB8B6277C}" presName="Name56" presStyleLbl="parChTrans1D2" presStyleIdx="3" presStyleCnt="5"/>
      <dgm:spPr/>
      <dgm:t>
        <a:bodyPr/>
        <a:lstStyle/>
        <a:p>
          <a:endParaRPr lang="fr-FR"/>
        </a:p>
      </dgm:t>
    </dgm:pt>
    <dgm:pt modelId="{6BE0BA7B-D137-4342-AF10-F6BFEC62C2B4}" type="pres">
      <dgm:prSet presAssocID="{9D7283F4-0D13-47D3-AF42-D28693B35518}" presName="text0" presStyleLbl="node1" presStyleIdx="4" presStyleCnt="6">
        <dgm:presLayoutVars>
          <dgm:bulletEnabled val="1"/>
        </dgm:presLayoutVars>
      </dgm:prSet>
      <dgm:spPr/>
      <dgm:t>
        <a:bodyPr/>
        <a:lstStyle/>
        <a:p>
          <a:endParaRPr lang="fr-FR"/>
        </a:p>
      </dgm:t>
    </dgm:pt>
    <dgm:pt modelId="{27295473-B605-412C-A461-BA1B02950AED}" type="pres">
      <dgm:prSet presAssocID="{9298C412-D1F2-4571-8EBB-B939213E95F5}" presName="Name56" presStyleLbl="parChTrans1D2" presStyleIdx="4" presStyleCnt="5"/>
      <dgm:spPr/>
      <dgm:t>
        <a:bodyPr/>
        <a:lstStyle/>
        <a:p>
          <a:endParaRPr lang="fr-FR"/>
        </a:p>
      </dgm:t>
    </dgm:pt>
    <dgm:pt modelId="{D21DA337-8616-4DFE-805A-ED9B6786B221}" type="pres">
      <dgm:prSet presAssocID="{A1FDFEAE-3CF4-4A98-BDE3-C8B935C21855}" presName="text0" presStyleLbl="node1" presStyleIdx="5" presStyleCnt="6">
        <dgm:presLayoutVars>
          <dgm:bulletEnabled val="1"/>
        </dgm:presLayoutVars>
      </dgm:prSet>
      <dgm:spPr/>
      <dgm:t>
        <a:bodyPr/>
        <a:lstStyle/>
        <a:p>
          <a:endParaRPr lang="fr-FR"/>
        </a:p>
      </dgm:t>
    </dgm:pt>
  </dgm:ptLst>
  <dgm:cxnLst>
    <dgm:cxn modelId="{C3C25181-8B4C-45D9-9AA0-BF9469AD1C8E}" type="presOf" srcId="{9D7283F4-0D13-47D3-AF42-D28693B35518}" destId="{6BE0BA7B-D137-4342-AF10-F6BFEC62C2B4}" srcOrd="0" destOrd="0" presId="urn:microsoft.com/office/officeart/2008/layout/RadialCluster"/>
    <dgm:cxn modelId="{106314D2-B8C9-4234-BE19-1C3DE3D36E2E}" type="presOf" srcId="{A768509F-1BCA-4874-8460-036495B32C47}" destId="{956E353D-06B7-4698-8AEE-42706C3B30FA}" srcOrd="0" destOrd="0" presId="urn:microsoft.com/office/officeart/2008/layout/RadialCluster"/>
    <dgm:cxn modelId="{62C81DDE-65EA-4F5F-A4F9-B442F21139F8}" srcId="{342C644F-661F-4741-BD0B-680700459DD0}" destId="{94194F67-3EF2-43E5-9276-B46CD2F435CF}" srcOrd="1" destOrd="0" parTransId="{DE967E15-20DD-42A3-B96A-FBD3F9CFA7CC}" sibTransId="{EA8F6B55-803E-4412-B8A8-E0C044087839}"/>
    <dgm:cxn modelId="{51B2D979-F621-4A83-BD86-151DC5E8C4C8}" type="presOf" srcId="{2567A72A-4F69-451E-8A94-0EEFCD6D2FF9}" destId="{27FAD6BF-D2E6-456A-B7E7-E2CECEBC2F92}" srcOrd="0" destOrd="0" presId="urn:microsoft.com/office/officeart/2008/layout/RadialCluster"/>
    <dgm:cxn modelId="{C444222A-ECB0-4FD6-A71B-A5D10C25EEE2}" srcId="{342C644F-661F-4741-BD0B-680700459DD0}" destId="{A768509F-1BCA-4874-8460-036495B32C47}" srcOrd="2" destOrd="0" parTransId="{A360A5FD-0C7A-4B53-BCED-17F2207B620D}" sibTransId="{EFC27E40-4F60-4490-8C3A-82A983AFB39D}"/>
    <dgm:cxn modelId="{5FEB2BAF-05A8-42CD-8261-48B95472FA91}" srcId="{CBA775A0-4AF7-4C34-930C-E61FBBB59224}" destId="{342C644F-661F-4741-BD0B-680700459DD0}" srcOrd="0" destOrd="0" parTransId="{E92C4015-F84E-4BB7-8AFE-79BAB7618FB0}" sibTransId="{01DE4B47-8E13-40A8-9059-E6BEC5F73C8C}"/>
    <dgm:cxn modelId="{299CC23E-DCF0-400E-AB5F-2ED03A0D5E9D}" type="presOf" srcId="{9993A538-7B4D-4F05-BCFA-3BFDB8B6277C}" destId="{B2E7E931-86AC-451E-A306-3928D0D89D44}" srcOrd="0" destOrd="0" presId="urn:microsoft.com/office/officeart/2008/layout/RadialCluster"/>
    <dgm:cxn modelId="{49ABD1CD-9CA9-4920-A1EA-93B5B229EB4C}" srcId="{342C644F-661F-4741-BD0B-680700459DD0}" destId="{2567A72A-4F69-451E-8A94-0EEFCD6D2FF9}" srcOrd="0" destOrd="0" parTransId="{79314D59-48BA-4D9E-B5A8-4AEE7A576BBE}" sibTransId="{DB0CA095-C08F-4C85-916C-ED974C1FCBD2}"/>
    <dgm:cxn modelId="{0E96870E-49D7-40E9-B1F7-9B9A55D345FE}" type="presOf" srcId="{DE967E15-20DD-42A3-B96A-FBD3F9CFA7CC}" destId="{C3A360D5-4AE1-43DB-A60D-DB51A1811AB9}" srcOrd="0" destOrd="0" presId="urn:microsoft.com/office/officeart/2008/layout/RadialCluster"/>
    <dgm:cxn modelId="{80AF4CC2-60D3-4FAC-A567-D727AFF18152}" srcId="{342C644F-661F-4741-BD0B-680700459DD0}" destId="{9D7283F4-0D13-47D3-AF42-D28693B35518}" srcOrd="3" destOrd="0" parTransId="{9993A538-7B4D-4F05-BCFA-3BFDB8B6277C}" sibTransId="{8EB30701-90C0-48B8-A4E7-957B30EEE5FA}"/>
    <dgm:cxn modelId="{1AA8CD0A-B1D3-473A-8FA4-2A3B37203590}" type="presOf" srcId="{94194F67-3EF2-43E5-9276-B46CD2F435CF}" destId="{6DE12EA6-F719-4380-A181-E05C0A86601A}" srcOrd="0" destOrd="0" presId="urn:microsoft.com/office/officeart/2008/layout/RadialCluster"/>
    <dgm:cxn modelId="{C17EB282-F6D7-49CC-B074-01656F93D89E}" type="presOf" srcId="{A360A5FD-0C7A-4B53-BCED-17F2207B620D}" destId="{6AD9B471-BBD8-4AEE-B437-C91BEBAA33DC}" srcOrd="0" destOrd="0" presId="urn:microsoft.com/office/officeart/2008/layout/RadialCluster"/>
    <dgm:cxn modelId="{571CD42B-6A33-456C-8B98-3741B226485E}" type="presOf" srcId="{A1FDFEAE-3CF4-4A98-BDE3-C8B935C21855}" destId="{D21DA337-8616-4DFE-805A-ED9B6786B221}" srcOrd="0" destOrd="0" presId="urn:microsoft.com/office/officeart/2008/layout/RadialCluster"/>
    <dgm:cxn modelId="{48428153-86CD-4842-97D8-A0C75BBF5968}" type="presOf" srcId="{CBA775A0-4AF7-4C34-930C-E61FBBB59224}" destId="{D8A8CA0C-B32D-473E-807C-4845F495FB07}" srcOrd="0" destOrd="0" presId="urn:microsoft.com/office/officeart/2008/layout/RadialCluster"/>
    <dgm:cxn modelId="{CBFD6FDC-CFCB-4165-9BB6-85C443E19FE6}" srcId="{342C644F-661F-4741-BD0B-680700459DD0}" destId="{A1FDFEAE-3CF4-4A98-BDE3-C8B935C21855}" srcOrd="4" destOrd="0" parTransId="{9298C412-D1F2-4571-8EBB-B939213E95F5}" sibTransId="{5D17A7DF-94E8-42D1-A5E2-2445A64C2BBA}"/>
    <dgm:cxn modelId="{21718DAF-3F87-45F2-A038-D1E6DB34AA2A}" type="presOf" srcId="{79314D59-48BA-4D9E-B5A8-4AEE7A576BBE}" destId="{9B651D6E-817A-4DBC-AE63-43F1B2483727}" srcOrd="0" destOrd="0" presId="urn:microsoft.com/office/officeart/2008/layout/RadialCluster"/>
    <dgm:cxn modelId="{033A81DB-CA5E-457A-8EF1-00F0D4DDBC74}" type="presOf" srcId="{342C644F-661F-4741-BD0B-680700459DD0}" destId="{990EB142-F277-44CC-808F-398EA7576D15}" srcOrd="0" destOrd="0" presId="urn:microsoft.com/office/officeart/2008/layout/RadialCluster"/>
    <dgm:cxn modelId="{6B342FB5-0B61-4874-9416-86586687FAA5}" type="presOf" srcId="{9298C412-D1F2-4571-8EBB-B939213E95F5}" destId="{27295473-B605-412C-A461-BA1B02950AED}" srcOrd="0" destOrd="0" presId="urn:microsoft.com/office/officeart/2008/layout/RadialCluster"/>
    <dgm:cxn modelId="{B6374BDE-E588-4B6C-89F4-A411267E4079}" type="presParOf" srcId="{D8A8CA0C-B32D-473E-807C-4845F495FB07}" destId="{D5E59DDC-F3E4-46B0-935E-C086812BBBF8}" srcOrd="0" destOrd="0" presId="urn:microsoft.com/office/officeart/2008/layout/RadialCluster"/>
    <dgm:cxn modelId="{0E44C9DC-2030-42BB-8E8D-CA5ABF7ED182}" type="presParOf" srcId="{D5E59DDC-F3E4-46B0-935E-C086812BBBF8}" destId="{990EB142-F277-44CC-808F-398EA7576D15}" srcOrd="0" destOrd="0" presId="urn:microsoft.com/office/officeart/2008/layout/RadialCluster"/>
    <dgm:cxn modelId="{826E5C2A-AC97-4322-A30E-2C350F3FDF45}" type="presParOf" srcId="{D5E59DDC-F3E4-46B0-935E-C086812BBBF8}" destId="{9B651D6E-817A-4DBC-AE63-43F1B2483727}" srcOrd="1" destOrd="0" presId="urn:microsoft.com/office/officeart/2008/layout/RadialCluster"/>
    <dgm:cxn modelId="{C3A0434B-F372-4396-A6F2-97572067A7AD}" type="presParOf" srcId="{D5E59DDC-F3E4-46B0-935E-C086812BBBF8}" destId="{27FAD6BF-D2E6-456A-B7E7-E2CECEBC2F92}" srcOrd="2" destOrd="0" presId="urn:microsoft.com/office/officeart/2008/layout/RadialCluster"/>
    <dgm:cxn modelId="{AA2F5C9A-B14F-4F76-BDD0-A615330877DE}" type="presParOf" srcId="{D5E59DDC-F3E4-46B0-935E-C086812BBBF8}" destId="{C3A360D5-4AE1-43DB-A60D-DB51A1811AB9}" srcOrd="3" destOrd="0" presId="urn:microsoft.com/office/officeart/2008/layout/RadialCluster"/>
    <dgm:cxn modelId="{07F61CBF-4D2B-4E7C-AACC-008DE650B583}" type="presParOf" srcId="{D5E59DDC-F3E4-46B0-935E-C086812BBBF8}" destId="{6DE12EA6-F719-4380-A181-E05C0A86601A}" srcOrd="4" destOrd="0" presId="urn:microsoft.com/office/officeart/2008/layout/RadialCluster"/>
    <dgm:cxn modelId="{486763DC-2078-4D7C-BE31-E9E1D9F2B735}" type="presParOf" srcId="{D5E59DDC-F3E4-46B0-935E-C086812BBBF8}" destId="{6AD9B471-BBD8-4AEE-B437-C91BEBAA33DC}" srcOrd="5" destOrd="0" presId="urn:microsoft.com/office/officeart/2008/layout/RadialCluster"/>
    <dgm:cxn modelId="{EE09DDE5-1723-4FE7-821B-6DCC9D22CD03}" type="presParOf" srcId="{D5E59DDC-F3E4-46B0-935E-C086812BBBF8}" destId="{956E353D-06B7-4698-8AEE-42706C3B30FA}" srcOrd="6" destOrd="0" presId="urn:microsoft.com/office/officeart/2008/layout/RadialCluster"/>
    <dgm:cxn modelId="{AAB718D0-EBD0-464D-8E48-6F382622B2DF}" type="presParOf" srcId="{D5E59DDC-F3E4-46B0-935E-C086812BBBF8}" destId="{B2E7E931-86AC-451E-A306-3928D0D89D44}" srcOrd="7" destOrd="0" presId="urn:microsoft.com/office/officeart/2008/layout/RadialCluster"/>
    <dgm:cxn modelId="{ADCC47C8-7AEE-4CFF-B88C-FB8612DFCE2C}" type="presParOf" srcId="{D5E59DDC-F3E4-46B0-935E-C086812BBBF8}" destId="{6BE0BA7B-D137-4342-AF10-F6BFEC62C2B4}" srcOrd="8" destOrd="0" presId="urn:microsoft.com/office/officeart/2008/layout/RadialCluster"/>
    <dgm:cxn modelId="{5B0D756C-6AE0-4F17-8A8D-3472AE47FDC7}" type="presParOf" srcId="{D5E59DDC-F3E4-46B0-935E-C086812BBBF8}" destId="{27295473-B605-412C-A461-BA1B02950AED}" srcOrd="9" destOrd="0" presId="urn:microsoft.com/office/officeart/2008/layout/RadialCluster"/>
    <dgm:cxn modelId="{31D34D2F-9607-488B-BF85-2E6FBA034B52}" type="presParOf" srcId="{D5E59DDC-F3E4-46B0-935E-C086812BBBF8}" destId="{D21DA337-8616-4DFE-805A-ED9B6786B221}" srcOrd="10"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C3DB88-B38D-4DD0-8A76-00243A1CAC27}"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IN"/>
        </a:p>
      </dgm:t>
    </dgm:pt>
    <dgm:pt modelId="{32162EA1-9A17-4DE7-8E6E-580DAE4E3307}">
      <dgm:prSet phldrT="[Text]"/>
      <dgm:spPr>
        <a:solidFill>
          <a:schemeClr val="accent2">
            <a:lumMod val="75000"/>
          </a:schemeClr>
        </a:solidFill>
      </dgm:spPr>
      <dgm:t>
        <a:bodyPr/>
        <a:lstStyle/>
        <a:p>
          <a:r>
            <a:rPr lang="en-IN"/>
            <a:t>Strengths</a:t>
          </a:r>
        </a:p>
      </dgm:t>
    </dgm:pt>
    <dgm:pt modelId="{7763F93B-9E76-4049-8954-729E3692836D}" type="parTrans" cxnId="{1C571CB4-76BB-4E90-8264-E1646192F793}">
      <dgm:prSet/>
      <dgm:spPr/>
      <dgm:t>
        <a:bodyPr/>
        <a:lstStyle/>
        <a:p>
          <a:endParaRPr lang="en-IN"/>
        </a:p>
      </dgm:t>
    </dgm:pt>
    <dgm:pt modelId="{A555A62E-D99E-4227-B70C-F20E62C6361C}" type="sibTrans" cxnId="{1C571CB4-76BB-4E90-8264-E1646192F793}">
      <dgm:prSet/>
      <dgm:spPr/>
      <dgm:t>
        <a:bodyPr/>
        <a:lstStyle/>
        <a:p>
          <a:endParaRPr lang="en-IN"/>
        </a:p>
      </dgm:t>
    </dgm:pt>
    <dgm:pt modelId="{3C4B679D-166E-4F03-B431-4B09453121E2}">
      <dgm:prSet phldrT="[Text]" custT="1"/>
      <dgm:spPr>
        <a:ln>
          <a:solidFill>
            <a:schemeClr val="accent2">
              <a:lumMod val="60000"/>
              <a:lumOff val="40000"/>
            </a:schemeClr>
          </a:solidFill>
        </a:ln>
      </dgm:spPr>
      <dgm:t>
        <a:bodyPr/>
        <a:lstStyle/>
        <a:p>
          <a:pPr algn="l"/>
          <a:r>
            <a:rPr lang="en-IN" sz="800"/>
            <a:t>Traditional Knowledge</a:t>
          </a:r>
        </a:p>
      </dgm:t>
    </dgm:pt>
    <dgm:pt modelId="{784E8CBA-EFD0-4A58-849E-A79E47DD9264}" type="parTrans" cxnId="{E91F5CF3-3217-4731-9E9D-CB0C55027D21}">
      <dgm:prSet/>
      <dgm:spPr/>
      <dgm:t>
        <a:bodyPr/>
        <a:lstStyle/>
        <a:p>
          <a:endParaRPr lang="en-IN"/>
        </a:p>
      </dgm:t>
    </dgm:pt>
    <dgm:pt modelId="{7223DA60-D362-41DF-9B37-5731E2634F25}" type="sibTrans" cxnId="{E91F5CF3-3217-4731-9E9D-CB0C55027D21}">
      <dgm:prSet/>
      <dgm:spPr/>
      <dgm:t>
        <a:bodyPr/>
        <a:lstStyle/>
        <a:p>
          <a:endParaRPr lang="en-IN"/>
        </a:p>
      </dgm:t>
    </dgm:pt>
    <dgm:pt modelId="{306F8F9D-0852-455A-AC36-4A03D677EB86}">
      <dgm:prSet phldrT="[Text]"/>
      <dgm:spPr>
        <a:solidFill>
          <a:schemeClr val="accent3">
            <a:lumMod val="75000"/>
          </a:schemeClr>
        </a:solidFill>
      </dgm:spPr>
      <dgm:t>
        <a:bodyPr/>
        <a:lstStyle/>
        <a:p>
          <a:r>
            <a:rPr lang="en-IN"/>
            <a:t>Weakness</a:t>
          </a:r>
        </a:p>
      </dgm:t>
    </dgm:pt>
    <dgm:pt modelId="{F159ADA9-1E9D-4CEB-8026-A937ACCFFCF5}" type="parTrans" cxnId="{2D7A46C5-ACAC-45A9-BFCA-51015374F51B}">
      <dgm:prSet/>
      <dgm:spPr/>
      <dgm:t>
        <a:bodyPr/>
        <a:lstStyle/>
        <a:p>
          <a:endParaRPr lang="en-IN"/>
        </a:p>
      </dgm:t>
    </dgm:pt>
    <dgm:pt modelId="{4E25B342-4C8E-4B9E-A0CD-5158FDA4EBAE}" type="sibTrans" cxnId="{2D7A46C5-ACAC-45A9-BFCA-51015374F51B}">
      <dgm:prSet/>
      <dgm:spPr/>
      <dgm:t>
        <a:bodyPr/>
        <a:lstStyle/>
        <a:p>
          <a:endParaRPr lang="en-IN"/>
        </a:p>
      </dgm:t>
    </dgm:pt>
    <dgm:pt modelId="{2C0EBB20-9FC4-4D69-A5D3-346E1A6A53C8}">
      <dgm:prSet phldrT="[Text]" custT="1"/>
      <dgm:spPr>
        <a:ln>
          <a:solidFill>
            <a:schemeClr val="accent3">
              <a:lumMod val="75000"/>
            </a:schemeClr>
          </a:solidFill>
        </a:ln>
      </dgm:spPr>
      <dgm:t>
        <a:bodyPr/>
        <a:lstStyle/>
        <a:p>
          <a:r>
            <a:rPr lang="en-IN" sz="800"/>
            <a:t>Lack of Infrastructure</a:t>
          </a:r>
        </a:p>
      </dgm:t>
    </dgm:pt>
    <dgm:pt modelId="{4E3DC07C-A1D2-4C98-A0E7-F578655C8590}" type="parTrans" cxnId="{DE1C366B-3EC3-4366-817D-2511F8EF9A3D}">
      <dgm:prSet/>
      <dgm:spPr/>
      <dgm:t>
        <a:bodyPr/>
        <a:lstStyle/>
        <a:p>
          <a:endParaRPr lang="en-IN"/>
        </a:p>
      </dgm:t>
    </dgm:pt>
    <dgm:pt modelId="{EFF13CC2-1B92-42A5-A460-8D0256A70CFD}" type="sibTrans" cxnId="{DE1C366B-3EC3-4366-817D-2511F8EF9A3D}">
      <dgm:prSet/>
      <dgm:spPr/>
      <dgm:t>
        <a:bodyPr/>
        <a:lstStyle/>
        <a:p>
          <a:endParaRPr lang="en-IN"/>
        </a:p>
      </dgm:t>
    </dgm:pt>
    <dgm:pt modelId="{47A0DF41-4687-412B-A8B6-61314C99BF38}">
      <dgm:prSet phldrT="[Text]"/>
      <dgm:spPr>
        <a:solidFill>
          <a:srgbClr val="26D4E6"/>
        </a:solidFill>
      </dgm:spPr>
      <dgm:t>
        <a:bodyPr/>
        <a:lstStyle/>
        <a:p>
          <a:r>
            <a:rPr lang="en-IN"/>
            <a:t>Threats</a:t>
          </a:r>
        </a:p>
      </dgm:t>
    </dgm:pt>
    <dgm:pt modelId="{DE029052-52B2-4C5E-9266-47F73110AA52}" type="parTrans" cxnId="{E81B0DF7-6C41-47F0-91A0-67932BD690DD}">
      <dgm:prSet/>
      <dgm:spPr/>
      <dgm:t>
        <a:bodyPr/>
        <a:lstStyle/>
        <a:p>
          <a:endParaRPr lang="en-IN"/>
        </a:p>
      </dgm:t>
    </dgm:pt>
    <dgm:pt modelId="{63FFD371-EF55-4F14-83E1-B2B0C43564CC}" type="sibTrans" cxnId="{E81B0DF7-6C41-47F0-91A0-67932BD690DD}">
      <dgm:prSet/>
      <dgm:spPr/>
      <dgm:t>
        <a:bodyPr/>
        <a:lstStyle/>
        <a:p>
          <a:endParaRPr lang="en-IN"/>
        </a:p>
      </dgm:t>
    </dgm:pt>
    <dgm:pt modelId="{5450119C-C2B3-4A51-ACB6-6E8BFDA3F1E0}">
      <dgm:prSet phldrT="[Text]" custT="1"/>
      <dgm:spPr>
        <a:ln>
          <a:solidFill>
            <a:srgbClr val="26D4E6"/>
          </a:solidFill>
        </a:ln>
      </dgm:spPr>
      <dgm:t>
        <a:bodyPr/>
        <a:lstStyle/>
        <a:p>
          <a:r>
            <a:rPr lang="en-IN" sz="900"/>
            <a:t>Market Competition</a:t>
          </a:r>
        </a:p>
      </dgm:t>
    </dgm:pt>
    <dgm:pt modelId="{246F989B-1FC9-4B3C-8987-345599D3F3F1}" type="parTrans" cxnId="{D1133C10-FDA4-4C94-BC47-FA9B5EC45B38}">
      <dgm:prSet/>
      <dgm:spPr/>
      <dgm:t>
        <a:bodyPr/>
        <a:lstStyle/>
        <a:p>
          <a:endParaRPr lang="en-IN"/>
        </a:p>
      </dgm:t>
    </dgm:pt>
    <dgm:pt modelId="{E3099618-BF2C-4991-B49F-CD3E110260BC}" type="sibTrans" cxnId="{D1133C10-FDA4-4C94-BC47-FA9B5EC45B38}">
      <dgm:prSet/>
      <dgm:spPr/>
      <dgm:t>
        <a:bodyPr/>
        <a:lstStyle/>
        <a:p>
          <a:endParaRPr lang="en-IN"/>
        </a:p>
      </dgm:t>
    </dgm:pt>
    <dgm:pt modelId="{C3295D66-CEAA-4F51-A356-7C05A3C6C77A}">
      <dgm:prSet phldrT="[Text]"/>
      <dgm:spPr>
        <a:solidFill>
          <a:schemeClr val="accent4">
            <a:lumMod val="75000"/>
          </a:schemeClr>
        </a:solidFill>
      </dgm:spPr>
      <dgm:t>
        <a:bodyPr/>
        <a:lstStyle/>
        <a:p>
          <a:r>
            <a:rPr lang="en-IN"/>
            <a:t>Opportunities</a:t>
          </a:r>
        </a:p>
      </dgm:t>
    </dgm:pt>
    <dgm:pt modelId="{C87E31E2-8000-40FF-A23B-F887E3D9E0DB}" type="parTrans" cxnId="{C58CB7DC-99BA-42D4-85B0-372F1C5764CB}">
      <dgm:prSet/>
      <dgm:spPr/>
      <dgm:t>
        <a:bodyPr/>
        <a:lstStyle/>
        <a:p>
          <a:endParaRPr lang="en-IN"/>
        </a:p>
      </dgm:t>
    </dgm:pt>
    <dgm:pt modelId="{91325F98-35CE-4488-8970-64D28067E577}" type="sibTrans" cxnId="{C58CB7DC-99BA-42D4-85B0-372F1C5764CB}">
      <dgm:prSet/>
      <dgm:spPr/>
      <dgm:t>
        <a:bodyPr/>
        <a:lstStyle/>
        <a:p>
          <a:endParaRPr lang="en-IN"/>
        </a:p>
      </dgm:t>
    </dgm:pt>
    <dgm:pt modelId="{AB1C4478-DA1A-49B1-9C8D-9C6FDF51DB53}">
      <dgm:prSet phldrT="[Text]" custT="1"/>
      <dgm:spPr>
        <a:ln>
          <a:solidFill>
            <a:schemeClr val="accent4">
              <a:lumMod val="75000"/>
            </a:schemeClr>
          </a:solidFill>
        </a:ln>
      </dgm:spPr>
      <dgm:t>
        <a:bodyPr/>
        <a:lstStyle/>
        <a:p>
          <a:r>
            <a:rPr lang="en-IN" sz="800"/>
            <a:t>Agri-Tourism</a:t>
          </a:r>
        </a:p>
      </dgm:t>
    </dgm:pt>
    <dgm:pt modelId="{5EF16A39-256C-4AB6-B1D9-43DAD0714ADE}" type="parTrans" cxnId="{DE7CE37D-9686-4D9D-992C-1310BCA34F01}">
      <dgm:prSet/>
      <dgm:spPr/>
      <dgm:t>
        <a:bodyPr/>
        <a:lstStyle/>
        <a:p>
          <a:endParaRPr lang="en-IN"/>
        </a:p>
      </dgm:t>
    </dgm:pt>
    <dgm:pt modelId="{8DFA240A-02A5-4CD5-BAFA-56B1EBAA1EDA}" type="sibTrans" cxnId="{DE7CE37D-9686-4D9D-992C-1310BCA34F01}">
      <dgm:prSet/>
      <dgm:spPr/>
      <dgm:t>
        <a:bodyPr/>
        <a:lstStyle/>
        <a:p>
          <a:endParaRPr lang="en-IN"/>
        </a:p>
      </dgm:t>
    </dgm:pt>
    <dgm:pt modelId="{158D40A4-7090-4D0A-B526-711B5DAF3CE6}">
      <dgm:prSet custT="1"/>
      <dgm:spPr>
        <a:ln>
          <a:solidFill>
            <a:schemeClr val="accent2">
              <a:lumMod val="60000"/>
              <a:lumOff val="40000"/>
            </a:schemeClr>
          </a:solidFill>
        </a:ln>
      </dgm:spPr>
      <dgm:t>
        <a:bodyPr/>
        <a:lstStyle/>
        <a:p>
          <a:pPr algn="l"/>
          <a:r>
            <a:rPr lang="en-IN" sz="800"/>
            <a:t>Rich Agricultural Diversity</a:t>
          </a:r>
        </a:p>
      </dgm:t>
    </dgm:pt>
    <dgm:pt modelId="{F2A469B7-AC4B-48D3-84AF-D50EFFCB39CD}" type="parTrans" cxnId="{F48C937A-12BD-48DF-B937-C2AB729C9653}">
      <dgm:prSet/>
      <dgm:spPr/>
      <dgm:t>
        <a:bodyPr/>
        <a:lstStyle/>
        <a:p>
          <a:endParaRPr lang="en-IN"/>
        </a:p>
      </dgm:t>
    </dgm:pt>
    <dgm:pt modelId="{96C9191B-A59E-4BD5-907A-ADDF21CEA0D8}" type="sibTrans" cxnId="{F48C937A-12BD-48DF-B937-C2AB729C9653}">
      <dgm:prSet/>
      <dgm:spPr/>
      <dgm:t>
        <a:bodyPr/>
        <a:lstStyle/>
        <a:p>
          <a:endParaRPr lang="en-IN"/>
        </a:p>
      </dgm:t>
    </dgm:pt>
    <dgm:pt modelId="{F7B50B4F-D6DB-4315-A35A-BBBE2801002C}">
      <dgm:prSet custT="1"/>
      <dgm:spPr>
        <a:ln>
          <a:solidFill>
            <a:schemeClr val="accent2">
              <a:lumMod val="60000"/>
              <a:lumOff val="40000"/>
            </a:schemeClr>
          </a:solidFill>
        </a:ln>
      </dgm:spPr>
      <dgm:t>
        <a:bodyPr/>
        <a:lstStyle/>
        <a:p>
          <a:pPr algn="l"/>
          <a:r>
            <a:rPr lang="en-IN" sz="800"/>
            <a:t>Growing Consumer Demand</a:t>
          </a:r>
        </a:p>
      </dgm:t>
    </dgm:pt>
    <dgm:pt modelId="{F0A66924-6441-4DCB-B3D2-B7031070924D}" type="parTrans" cxnId="{6199FA46-D051-49F3-9660-4948EF2CFB7D}">
      <dgm:prSet/>
      <dgm:spPr/>
      <dgm:t>
        <a:bodyPr/>
        <a:lstStyle/>
        <a:p>
          <a:endParaRPr lang="en-IN"/>
        </a:p>
      </dgm:t>
    </dgm:pt>
    <dgm:pt modelId="{6355BD46-D7ED-41C8-B8EF-87326D25A888}" type="sibTrans" cxnId="{6199FA46-D051-49F3-9660-4948EF2CFB7D}">
      <dgm:prSet/>
      <dgm:spPr/>
      <dgm:t>
        <a:bodyPr/>
        <a:lstStyle/>
        <a:p>
          <a:endParaRPr lang="en-IN"/>
        </a:p>
      </dgm:t>
    </dgm:pt>
    <dgm:pt modelId="{3BDC1ED4-5CD2-4AA1-B428-13661705EC8D}">
      <dgm:prSet custT="1"/>
      <dgm:spPr>
        <a:ln>
          <a:solidFill>
            <a:schemeClr val="accent2">
              <a:lumMod val="60000"/>
              <a:lumOff val="40000"/>
            </a:schemeClr>
          </a:solidFill>
        </a:ln>
      </dgm:spPr>
      <dgm:t>
        <a:bodyPr/>
        <a:lstStyle/>
        <a:p>
          <a:pPr algn="l"/>
          <a:r>
            <a:rPr lang="en-IN" sz="800"/>
            <a:t>Government Support</a:t>
          </a:r>
        </a:p>
      </dgm:t>
    </dgm:pt>
    <dgm:pt modelId="{B183EBA4-83A6-4223-89F4-559E0F48F700}" type="parTrans" cxnId="{0FCB6C06-1295-414C-88C3-D13A0E5DB102}">
      <dgm:prSet/>
      <dgm:spPr/>
      <dgm:t>
        <a:bodyPr/>
        <a:lstStyle/>
        <a:p>
          <a:endParaRPr lang="en-IN"/>
        </a:p>
      </dgm:t>
    </dgm:pt>
    <dgm:pt modelId="{71999827-47B1-4868-9781-9A0EB087C470}" type="sibTrans" cxnId="{0FCB6C06-1295-414C-88C3-D13A0E5DB102}">
      <dgm:prSet/>
      <dgm:spPr/>
      <dgm:t>
        <a:bodyPr/>
        <a:lstStyle/>
        <a:p>
          <a:endParaRPr lang="en-IN"/>
        </a:p>
      </dgm:t>
    </dgm:pt>
    <dgm:pt modelId="{C2FC5F19-1D8F-4F8C-88DF-A45871106D5F}">
      <dgm:prSet custT="1"/>
      <dgm:spPr>
        <a:ln>
          <a:solidFill>
            <a:schemeClr val="accent2">
              <a:lumMod val="60000"/>
              <a:lumOff val="40000"/>
            </a:schemeClr>
          </a:solidFill>
        </a:ln>
      </dgm:spPr>
      <dgm:t>
        <a:bodyPr/>
        <a:lstStyle/>
        <a:p>
          <a:pPr algn="l"/>
          <a:r>
            <a:rPr lang="en-IN" sz="800"/>
            <a:t>Technological Advancements</a:t>
          </a:r>
        </a:p>
      </dgm:t>
    </dgm:pt>
    <dgm:pt modelId="{BEBD5DFE-45A0-4519-BF69-90E0BB04EAB8}" type="parTrans" cxnId="{D3FA112F-2B9A-4ECB-A8D2-601AFA224FE9}">
      <dgm:prSet/>
      <dgm:spPr/>
      <dgm:t>
        <a:bodyPr/>
        <a:lstStyle/>
        <a:p>
          <a:endParaRPr lang="en-IN"/>
        </a:p>
      </dgm:t>
    </dgm:pt>
    <dgm:pt modelId="{D5816DE2-FD9D-4566-9BA0-35E16A945C4D}" type="sibTrans" cxnId="{D3FA112F-2B9A-4ECB-A8D2-601AFA224FE9}">
      <dgm:prSet/>
      <dgm:spPr/>
      <dgm:t>
        <a:bodyPr/>
        <a:lstStyle/>
        <a:p>
          <a:endParaRPr lang="en-IN"/>
        </a:p>
      </dgm:t>
    </dgm:pt>
    <dgm:pt modelId="{96DA3AB4-37DB-4152-8081-DA02096277D8}">
      <dgm:prSet custT="1"/>
      <dgm:spPr>
        <a:ln>
          <a:solidFill>
            <a:schemeClr val="accent3">
              <a:lumMod val="75000"/>
            </a:schemeClr>
          </a:solidFill>
        </a:ln>
      </dgm:spPr>
      <dgm:t>
        <a:bodyPr/>
        <a:lstStyle/>
        <a:p>
          <a:r>
            <a:rPr lang="en-IN" sz="800"/>
            <a:t>Limited Access to Finance</a:t>
          </a:r>
        </a:p>
      </dgm:t>
    </dgm:pt>
    <dgm:pt modelId="{BCE6FAA2-284F-4846-A30D-E3607C3033D9}" type="parTrans" cxnId="{1D97DE93-829C-42B0-A2B3-91CCC5A8E2C8}">
      <dgm:prSet/>
      <dgm:spPr/>
      <dgm:t>
        <a:bodyPr/>
        <a:lstStyle/>
        <a:p>
          <a:endParaRPr lang="en-IN"/>
        </a:p>
      </dgm:t>
    </dgm:pt>
    <dgm:pt modelId="{314AFD5A-68A2-456C-9B7E-B9A4702092C6}" type="sibTrans" cxnId="{1D97DE93-829C-42B0-A2B3-91CCC5A8E2C8}">
      <dgm:prSet/>
      <dgm:spPr/>
      <dgm:t>
        <a:bodyPr/>
        <a:lstStyle/>
        <a:p>
          <a:endParaRPr lang="en-IN"/>
        </a:p>
      </dgm:t>
    </dgm:pt>
    <dgm:pt modelId="{5201333F-A5B4-4EDE-9615-AB60BF96BE91}">
      <dgm:prSet phldrT="[Text]" custT="1"/>
      <dgm:spPr>
        <a:ln>
          <a:solidFill>
            <a:schemeClr val="accent3">
              <a:lumMod val="75000"/>
            </a:schemeClr>
          </a:solidFill>
        </a:ln>
      </dgm:spPr>
      <dgm:t>
        <a:bodyPr/>
        <a:lstStyle/>
        <a:p>
          <a:r>
            <a:rPr lang="en-IN" sz="800"/>
            <a:t>Low Technology Adoption</a:t>
          </a:r>
        </a:p>
      </dgm:t>
    </dgm:pt>
    <dgm:pt modelId="{7E1E6BDB-322D-4457-8433-DD876BBBA5D9}" type="parTrans" cxnId="{0FBD7F7D-2798-430F-ABE7-60F2A9EAE484}">
      <dgm:prSet/>
      <dgm:spPr/>
      <dgm:t>
        <a:bodyPr/>
        <a:lstStyle/>
        <a:p>
          <a:endParaRPr lang="en-IN"/>
        </a:p>
      </dgm:t>
    </dgm:pt>
    <dgm:pt modelId="{3E0B898F-E003-4DED-8EA4-1BE5FFA26918}" type="sibTrans" cxnId="{0FBD7F7D-2798-430F-ABE7-60F2A9EAE484}">
      <dgm:prSet/>
      <dgm:spPr/>
      <dgm:t>
        <a:bodyPr/>
        <a:lstStyle/>
        <a:p>
          <a:endParaRPr lang="en-IN"/>
        </a:p>
      </dgm:t>
    </dgm:pt>
    <dgm:pt modelId="{B3228AC1-BEA1-49E0-9B79-775BE4BE640C}">
      <dgm:prSet phldrT="[Text]" custT="1"/>
      <dgm:spPr>
        <a:ln>
          <a:solidFill>
            <a:schemeClr val="accent3">
              <a:lumMod val="75000"/>
            </a:schemeClr>
          </a:solidFill>
        </a:ln>
      </dgm:spPr>
      <dgm:t>
        <a:bodyPr/>
        <a:lstStyle/>
        <a:p>
          <a:r>
            <a:rPr lang="en-IN" sz="800"/>
            <a:t>Fragmented Land Holdings</a:t>
          </a:r>
        </a:p>
      </dgm:t>
    </dgm:pt>
    <dgm:pt modelId="{44F9E2AB-7505-493B-9CF4-83DF0CD104A0}" type="parTrans" cxnId="{1F7A5F68-FE40-4996-AFBB-6C2CB196851F}">
      <dgm:prSet/>
      <dgm:spPr/>
      <dgm:t>
        <a:bodyPr/>
        <a:lstStyle/>
        <a:p>
          <a:endParaRPr lang="en-IN"/>
        </a:p>
      </dgm:t>
    </dgm:pt>
    <dgm:pt modelId="{76C4B68B-D6C3-47B0-9FC5-F15734020E9E}" type="sibTrans" cxnId="{1F7A5F68-FE40-4996-AFBB-6C2CB196851F}">
      <dgm:prSet/>
      <dgm:spPr/>
      <dgm:t>
        <a:bodyPr/>
        <a:lstStyle/>
        <a:p>
          <a:endParaRPr lang="en-IN"/>
        </a:p>
      </dgm:t>
    </dgm:pt>
    <dgm:pt modelId="{77257797-7E31-4920-B71A-72BFF5452A67}">
      <dgm:prSet phldrT="[Text]" custT="1"/>
      <dgm:spPr>
        <a:ln>
          <a:solidFill>
            <a:schemeClr val="accent3">
              <a:lumMod val="75000"/>
            </a:schemeClr>
          </a:solidFill>
        </a:ln>
      </dgm:spPr>
      <dgm:t>
        <a:bodyPr/>
        <a:lstStyle/>
        <a:p>
          <a:r>
            <a:rPr lang="en-IN" sz="800"/>
            <a:t>Marketing and Distribution Challenges</a:t>
          </a:r>
        </a:p>
      </dgm:t>
    </dgm:pt>
    <dgm:pt modelId="{DC8A94D4-B084-452D-8C67-F4AD8E0F8D68}" type="parTrans" cxnId="{03EE3B4A-9A50-4388-9979-0990787DA266}">
      <dgm:prSet/>
      <dgm:spPr/>
      <dgm:t>
        <a:bodyPr/>
        <a:lstStyle/>
        <a:p>
          <a:endParaRPr lang="en-IN"/>
        </a:p>
      </dgm:t>
    </dgm:pt>
    <dgm:pt modelId="{91B5F13D-1B03-4D40-AA7E-14CF712E83F5}" type="sibTrans" cxnId="{03EE3B4A-9A50-4388-9979-0990787DA266}">
      <dgm:prSet/>
      <dgm:spPr/>
      <dgm:t>
        <a:bodyPr/>
        <a:lstStyle/>
        <a:p>
          <a:endParaRPr lang="en-IN"/>
        </a:p>
      </dgm:t>
    </dgm:pt>
    <dgm:pt modelId="{E0E525EF-6A14-4A9C-9218-58E52F70D00E}">
      <dgm:prSet custT="1"/>
      <dgm:spPr>
        <a:ln>
          <a:solidFill>
            <a:schemeClr val="accent4">
              <a:lumMod val="75000"/>
            </a:schemeClr>
          </a:solidFill>
        </a:ln>
      </dgm:spPr>
      <dgm:t>
        <a:bodyPr/>
        <a:lstStyle/>
        <a:p>
          <a:r>
            <a:rPr lang="en-IN" sz="800"/>
            <a:t>Export Potential</a:t>
          </a:r>
        </a:p>
      </dgm:t>
    </dgm:pt>
    <dgm:pt modelId="{BF157F0F-5380-473D-ABA2-1C56F8F54D76}" type="parTrans" cxnId="{7BEFAB14-A070-4728-84AD-4E55631BFE27}">
      <dgm:prSet/>
      <dgm:spPr/>
      <dgm:t>
        <a:bodyPr/>
        <a:lstStyle/>
        <a:p>
          <a:endParaRPr lang="en-IN"/>
        </a:p>
      </dgm:t>
    </dgm:pt>
    <dgm:pt modelId="{4EB00888-CBEF-4FD6-88C7-63AAF21540D7}" type="sibTrans" cxnId="{7BEFAB14-A070-4728-84AD-4E55631BFE27}">
      <dgm:prSet/>
      <dgm:spPr/>
      <dgm:t>
        <a:bodyPr/>
        <a:lstStyle/>
        <a:p>
          <a:endParaRPr lang="en-IN"/>
        </a:p>
      </dgm:t>
    </dgm:pt>
    <dgm:pt modelId="{11976FA3-BEA2-42D0-94E8-E459D5656677}">
      <dgm:prSet phldrT="[Text]" custT="1"/>
      <dgm:spPr>
        <a:ln>
          <a:solidFill>
            <a:schemeClr val="accent4">
              <a:lumMod val="75000"/>
            </a:schemeClr>
          </a:solidFill>
        </a:ln>
      </dgm:spPr>
      <dgm:t>
        <a:bodyPr/>
        <a:lstStyle/>
        <a:p>
          <a:r>
            <a:rPr lang="en-IN" sz="800"/>
            <a:t>Sustainable Practices</a:t>
          </a:r>
        </a:p>
      </dgm:t>
    </dgm:pt>
    <dgm:pt modelId="{D29A89A0-3E3B-4302-A237-013626DFB53D}" type="parTrans" cxnId="{51D99B25-2CD0-4577-AF91-966276BDAAE2}">
      <dgm:prSet/>
      <dgm:spPr/>
      <dgm:t>
        <a:bodyPr/>
        <a:lstStyle/>
        <a:p>
          <a:endParaRPr lang="en-IN"/>
        </a:p>
      </dgm:t>
    </dgm:pt>
    <dgm:pt modelId="{BFCC6DB2-8FE6-49F4-A51C-EBDE348517C6}" type="sibTrans" cxnId="{51D99B25-2CD0-4577-AF91-966276BDAAE2}">
      <dgm:prSet/>
      <dgm:spPr/>
      <dgm:t>
        <a:bodyPr/>
        <a:lstStyle/>
        <a:p>
          <a:endParaRPr lang="en-IN"/>
        </a:p>
      </dgm:t>
    </dgm:pt>
    <dgm:pt modelId="{834F78BF-6669-4276-B361-6C0563B7384B}">
      <dgm:prSet phldrT="[Text]" custT="1"/>
      <dgm:spPr>
        <a:ln>
          <a:solidFill>
            <a:schemeClr val="accent4">
              <a:lumMod val="75000"/>
            </a:schemeClr>
          </a:solidFill>
        </a:ln>
      </dgm:spPr>
      <dgm:t>
        <a:bodyPr/>
        <a:lstStyle/>
        <a:p>
          <a:r>
            <a:rPr lang="en-IN" sz="800"/>
            <a:t>E-commerce Platforms</a:t>
          </a:r>
        </a:p>
      </dgm:t>
    </dgm:pt>
    <dgm:pt modelId="{77B38AAB-7DAA-416F-B548-D7A92EBA4EBA}" type="parTrans" cxnId="{8D449082-1CDB-4F7E-89CE-66E5754C44CA}">
      <dgm:prSet/>
      <dgm:spPr/>
      <dgm:t>
        <a:bodyPr/>
        <a:lstStyle/>
        <a:p>
          <a:endParaRPr lang="en-IN"/>
        </a:p>
      </dgm:t>
    </dgm:pt>
    <dgm:pt modelId="{A319E2B6-8959-4FB8-A30D-6D379C8714EF}" type="sibTrans" cxnId="{8D449082-1CDB-4F7E-89CE-66E5754C44CA}">
      <dgm:prSet/>
      <dgm:spPr/>
      <dgm:t>
        <a:bodyPr/>
        <a:lstStyle/>
        <a:p>
          <a:endParaRPr lang="en-IN"/>
        </a:p>
      </dgm:t>
    </dgm:pt>
    <dgm:pt modelId="{5CD42CEB-3C74-49A1-A127-A9328E94B007}">
      <dgm:prSet phldrT="[Text]" custT="1"/>
      <dgm:spPr>
        <a:ln>
          <a:solidFill>
            <a:schemeClr val="accent4">
              <a:lumMod val="75000"/>
            </a:schemeClr>
          </a:solidFill>
        </a:ln>
      </dgm:spPr>
      <dgm:t>
        <a:bodyPr/>
        <a:lstStyle/>
        <a:p>
          <a:r>
            <a:rPr lang="en-IN" sz="800"/>
            <a:t>Value-Addition and Processing</a:t>
          </a:r>
        </a:p>
      </dgm:t>
    </dgm:pt>
    <dgm:pt modelId="{12F8503E-B4E5-464B-A8E2-1C47EA012674}" type="parTrans" cxnId="{B6418CFA-B335-4A57-B314-AF863238A9C7}">
      <dgm:prSet/>
      <dgm:spPr/>
      <dgm:t>
        <a:bodyPr/>
        <a:lstStyle/>
        <a:p>
          <a:endParaRPr lang="en-IN"/>
        </a:p>
      </dgm:t>
    </dgm:pt>
    <dgm:pt modelId="{5EE7E48F-7B21-4456-977C-DACB2F51E15B}" type="sibTrans" cxnId="{B6418CFA-B335-4A57-B314-AF863238A9C7}">
      <dgm:prSet/>
      <dgm:spPr/>
      <dgm:t>
        <a:bodyPr/>
        <a:lstStyle/>
        <a:p>
          <a:endParaRPr lang="en-IN"/>
        </a:p>
      </dgm:t>
    </dgm:pt>
    <dgm:pt modelId="{35378EC3-186C-4BF6-B242-05E2E9322AD3}">
      <dgm:prSet custT="1"/>
      <dgm:spPr>
        <a:ln>
          <a:solidFill>
            <a:srgbClr val="26D4E6"/>
          </a:solidFill>
        </a:ln>
      </dgm:spPr>
      <dgm:t>
        <a:bodyPr/>
        <a:lstStyle/>
        <a:p>
          <a:r>
            <a:rPr lang="en-IN" sz="900"/>
            <a:t>Climate Change</a:t>
          </a:r>
        </a:p>
      </dgm:t>
    </dgm:pt>
    <dgm:pt modelId="{D5DB2171-FB56-4DA2-9505-FA5EA2A25CCD}" type="parTrans" cxnId="{FC309733-FAB0-48D8-82C6-7DC700C3BC9F}">
      <dgm:prSet/>
      <dgm:spPr/>
      <dgm:t>
        <a:bodyPr/>
        <a:lstStyle/>
        <a:p>
          <a:endParaRPr lang="en-IN"/>
        </a:p>
      </dgm:t>
    </dgm:pt>
    <dgm:pt modelId="{03E6C7D9-FE78-4255-8F07-C2D5D62CE377}" type="sibTrans" cxnId="{FC309733-FAB0-48D8-82C6-7DC700C3BC9F}">
      <dgm:prSet/>
      <dgm:spPr/>
      <dgm:t>
        <a:bodyPr/>
        <a:lstStyle/>
        <a:p>
          <a:endParaRPr lang="en-IN"/>
        </a:p>
      </dgm:t>
    </dgm:pt>
    <dgm:pt modelId="{F7D0FCF9-A81B-4BDA-8C26-85AE7B90A7B6}">
      <dgm:prSet phldrT="[Text]" custT="1"/>
      <dgm:spPr>
        <a:ln>
          <a:solidFill>
            <a:srgbClr val="26D4E6"/>
          </a:solidFill>
        </a:ln>
      </dgm:spPr>
      <dgm:t>
        <a:bodyPr/>
        <a:lstStyle/>
        <a:p>
          <a:r>
            <a:rPr lang="en-IN" sz="900"/>
            <a:t>Regulatory Hurdles</a:t>
          </a:r>
        </a:p>
      </dgm:t>
    </dgm:pt>
    <dgm:pt modelId="{2208815E-2BBE-4DF2-B242-2AC35A36B998}" type="parTrans" cxnId="{CDE6442F-B253-4D73-968C-9847FEAE06CE}">
      <dgm:prSet/>
      <dgm:spPr/>
      <dgm:t>
        <a:bodyPr/>
        <a:lstStyle/>
        <a:p>
          <a:endParaRPr lang="en-IN"/>
        </a:p>
      </dgm:t>
    </dgm:pt>
    <dgm:pt modelId="{6C330CD2-FA17-4EBA-9578-D47AB3EEEDA8}" type="sibTrans" cxnId="{CDE6442F-B253-4D73-968C-9847FEAE06CE}">
      <dgm:prSet/>
      <dgm:spPr/>
      <dgm:t>
        <a:bodyPr/>
        <a:lstStyle/>
        <a:p>
          <a:endParaRPr lang="en-IN"/>
        </a:p>
      </dgm:t>
    </dgm:pt>
    <dgm:pt modelId="{EA9C2B71-4927-4884-BCDA-619980F184D9}">
      <dgm:prSet phldrT="[Text]" custT="1"/>
      <dgm:spPr>
        <a:ln>
          <a:solidFill>
            <a:srgbClr val="26D4E6"/>
          </a:solidFill>
        </a:ln>
      </dgm:spPr>
      <dgm:t>
        <a:bodyPr/>
        <a:lstStyle/>
        <a:p>
          <a:r>
            <a:rPr lang="en-IN" sz="900"/>
            <a:t>Price Volatility</a:t>
          </a:r>
        </a:p>
      </dgm:t>
    </dgm:pt>
    <dgm:pt modelId="{FEC253A7-C35C-4FEA-A4CF-EC754B8976D9}" type="parTrans" cxnId="{919DF004-DD6E-4BEB-BF19-8741077C2173}">
      <dgm:prSet/>
      <dgm:spPr/>
      <dgm:t>
        <a:bodyPr/>
        <a:lstStyle/>
        <a:p>
          <a:endParaRPr lang="en-IN"/>
        </a:p>
      </dgm:t>
    </dgm:pt>
    <dgm:pt modelId="{CEB08DE0-A1BD-4A51-A2ED-C1368B956ED7}" type="sibTrans" cxnId="{919DF004-DD6E-4BEB-BF19-8741077C2173}">
      <dgm:prSet/>
      <dgm:spPr/>
      <dgm:t>
        <a:bodyPr/>
        <a:lstStyle/>
        <a:p>
          <a:endParaRPr lang="en-IN"/>
        </a:p>
      </dgm:t>
    </dgm:pt>
    <dgm:pt modelId="{F0476510-F289-4346-8029-2B33D4705909}">
      <dgm:prSet phldrT="[Text]" custT="1"/>
      <dgm:spPr>
        <a:ln>
          <a:solidFill>
            <a:srgbClr val="26D4E6"/>
          </a:solidFill>
        </a:ln>
      </dgm:spPr>
      <dgm:t>
        <a:bodyPr/>
        <a:lstStyle/>
        <a:p>
          <a:r>
            <a:rPr lang="en-IN" sz="900"/>
            <a:t>Disease Outbreaks</a:t>
          </a:r>
        </a:p>
      </dgm:t>
    </dgm:pt>
    <dgm:pt modelId="{13C44E81-23C8-4817-A983-972480855218}" type="parTrans" cxnId="{213098DC-7170-415B-B974-797182C6CB4D}">
      <dgm:prSet/>
      <dgm:spPr/>
      <dgm:t>
        <a:bodyPr/>
        <a:lstStyle/>
        <a:p>
          <a:endParaRPr lang="en-IN"/>
        </a:p>
      </dgm:t>
    </dgm:pt>
    <dgm:pt modelId="{AD0CA861-21CB-4729-B879-6D09E552D8CF}" type="sibTrans" cxnId="{213098DC-7170-415B-B974-797182C6CB4D}">
      <dgm:prSet/>
      <dgm:spPr/>
      <dgm:t>
        <a:bodyPr/>
        <a:lstStyle/>
        <a:p>
          <a:endParaRPr lang="en-IN"/>
        </a:p>
      </dgm:t>
    </dgm:pt>
    <dgm:pt modelId="{3CB8E5AA-561D-40C5-920A-F8BED9B795A0}" type="pres">
      <dgm:prSet presAssocID="{D6C3DB88-B38D-4DD0-8A76-00243A1CAC27}" presName="cycleMatrixDiagram" presStyleCnt="0">
        <dgm:presLayoutVars>
          <dgm:chMax val="1"/>
          <dgm:dir/>
          <dgm:animLvl val="lvl"/>
          <dgm:resizeHandles val="exact"/>
        </dgm:presLayoutVars>
      </dgm:prSet>
      <dgm:spPr/>
      <dgm:t>
        <a:bodyPr/>
        <a:lstStyle/>
        <a:p>
          <a:endParaRPr lang="fr-FR"/>
        </a:p>
      </dgm:t>
    </dgm:pt>
    <dgm:pt modelId="{C8607191-9DE8-41DA-8C85-63E7C6753C71}" type="pres">
      <dgm:prSet presAssocID="{D6C3DB88-B38D-4DD0-8A76-00243A1CAC27}" presName="children" presStyleCnt="0"/>
      <dgm:spPr/>
    </dgm:pt>
    <dgm:pt modelId="{6E6D9703-6163-48D0-A076-CD2EC15458A3}" type="pres">
      <dgm:prSet presAssocID="{D6C3DB88-B38D-4DD0-8A76-00243A1CAC27}" presName="child1group" presStyleCnt="0"/>
      <dgm:spPr/>
    </dgm:pt>
    <dgm:pt modelId="{AFB5BF54-0AC2-4567-B9CE-11B93BA35E0D}" type="pres">
      <dgm:prSet presAssocID="{D6C3DB88-B38D-4DD0-8A76-00243A1CAC27}" presName="child1" presStyleLbl="bgAcc1" presStyleIdx="0" presStyleCnt="4" custScaleY="133675" custLinFactNeighborX="-21099" custLinFactNeighborY="17295"/>
      <dgm:spPr/>
      <dgm:t>
        <a:bodyPr/>
        <a:lstStyle/>
        <a:p>
          <a:endParaRPr lang="fr-FR"/>
        </a:p>
      </dgm:t>
    </dgm:pt>
    <dgm:pt modelId="{8E4444FD-B3BD-4E61-B429-11547EEB6E30}" type="pres">
      <dgm:prSet presAssocID="{D6C3DB88-B38D-4DD0-8A76-00243A1CAC27}" presName="child1Text" presStyleLbl="bgAcc1" presStyleIdx="0" presStyleCnt="4">
        <dgm:presLayoutVars>
          <dgm:bulletEnabled val="1"/>
        </dgm:presLayoutVars>
      </dgm:prSet>
      <dgm:spPr/>
      <dgm:t>
        <a:bodyPr/>
        <a:lstStyle/>
        <a:p>
          <a:endParaRPr lang="fr-FR"/>
        </a:p>
      </dgm:t>
    </dgm:pt>
    <dgm:pt modelId="{D5623C53-4B73-4CFC-B5F9-205162FD2DE5}" type="pres">
      <dgm:prSet presAssocID="{D6C3DB88-B38D-4DD0-8A76-00243A1CAC27}" presName="child2group" presStyleCnt="0"/>
      <dgm:spPr/>
    </dgm:pt>
    <dgm:pt modelId="{D5FD6179-C82D-4E79-A1B4-9B458C64C41A}" type="pres">
      <dgm:prSet presAssocID="{D6C3DB88-B38D-4DD0-8A76-00243A1CAC27}" presName="child2" presStyleLbl="bgAcc1" presStyleIdx="1" presStyleCnt="4" custScaleX="105543" custScaleY="131762" custLinFactNeighborX="36633" custLinFactNeighborY="16338"/>
      <dgm:spPr/>
      <dgm:t>
        <a:bodyPr/>
        <a:lstStyle/>
        <a:p>
          <a:endParaRPr lang="fr-FR"/>
        </a:p>
      </dgm:t>
    </dgm:pt>
    <dgm:pt modelId="{504B19C4-6DCE-4CAC-B651-610CBE1E1349}" type="pres">
      <dgm:prSet presAssocID="{D6C3DB88-B38D-4DD0-8A76-00243A1CAC27}" presName="child2Text" presStyleLbl="bgAcc1" presStyleIdx="1" presStyleCnt="4">
        <dgm:presLayoutVars>
          <dgm:bulletEnabled val="1"/>
        </dgm:presLayoutVars>
      </dgm:prSet>
      <dgm:spPr/>
      <dgm:t>
        <a:bodyPr/>
        <a:lstStyle/>
        <a:p>
          <a:endParaRPr lang="fr-FR"/>
        </a:p>
      </dgm:t>
    </dgm:pt>
    <dgm:pt modelId="{AA8155B5-1246-4BFC-AF8C-F8A3053E6C78}" type="pres">
      <dgm:prSet presAssocID="{D6C3DB88-B38D-4DD0-8A76-00243A1CAC27}" presName="child3group" presStyleCnt="0"/>
      <dgm:spPr/>
    </dgm:pt>
    <dgm:pt modelId="{5477B4F5-33D8-46B7-BE1A-3E84827B45B7}" type="pres">
      <dgm:prSet presAssocID="{D6C3DB88-B38D-4DD0-8A76-00243A1CAC27}" presName="child3" presStyleLbl="bgAcc1" presStyleIdx="2" presStyleCnt="4" custScaleX="128563" custScaleY="137335" custLinFactNeighborX="35299" custLinFactNeighborY="11193"/>
      <dgm:spPr/>
      <dgm:t>
        <a:bodyPr/>
        <a:lstStyle/>
        <a:p>
          <a:endParaRPr lang="fr-FR"/>
        </a:p>
      </dgm:t>
    </dgm:pt>
    <dgm:pt modelId="{AAD6CB03-15EC-4ABD-A451-4FFBD6FF87F3}" type="pres">
      <dgm:prSet presAssocID="{D6C3DB88-B38D-4DD0-8A76-00243A1CAC27}" presName="child3Text" presStyleLbl="bgAcc1" presStyleIdx="2" presStyleCnt="4">
        <dgm:presLayoutVars>
          <dgm:bulletEnabled val="1"/>
        </dgm:presLayoutVars>
      </dgm:prSet>
      <dgm:spPr/>
      <dgm:t>
        <a:bodyPr/>
        <a:lstStyle/>
        <a:p>
          <a:endParaRPr lang="fr-FR"/>
        </a:p>
      </dgm:t>
    </dgm:pt>
    <dgm:pt modelId="{53AE50DE-DBD4-4221-8121-AB7B9C96F950}" type="pres">
      <dgm:prSet presAssocID="{D6C3DB88-B38D-4DD0-8A76-00243A1CAC27}" presName="child4group" presStyleCnt="0"/>
      <dgm:spPr/>
    </dgm:pt>
    <dgm:pt modelId="{1554E5C8-FD70-4D83-8414-43704EC5DF53}" type="pres">
      <dgm:prSet presAssocID="{D6C3DB88-B38D-4DD0-8A76-00243A1CAC27}" presName="child4" presStyleLbl="bgAcc1" presStyleIdx="3" presStyleCnt="4" custScaleY="127312" custLinFactNeighborX="-24701"/>
      <dgm:spPr/>
      <dgm:t>
        <a:bodyPr/>
        <a:lstStyle/>
        <a:p>
          <a:endParaRPr lang="fr-FR"/>
        </a:p>
      </dgm:t>
    </dgm:pt>
    <dgm:pt modelId="{38666E99-6DA3-485D-A282-DD8869B0C556}" type="pres">
      <dgm:prSet presAssocID="{D6C3DB88-B38D-4DD0-8A76-00243A1CAC27}" presName="child4Text" presStyleLbl="bgAcc1" presStyleIdx="3" presStyleCnt="4">
        <dgm:presLayoutVars>
          <dgm:bulletEnabled val="1"/>
        </dgm:presLayoutVars>
      </dgm:prSet>
      <dgm:spPr/>
      <dgm:t>
        <a:bodyPr/>
        <a:lstStyle/>
        <a:p>
          <a:endParaRPr lang="fr-FR"/>
        </a:p>
      </dgm:t>
    </dgm:pt>
    <dgm:pt modelId="{55780D01-DD0C-47BE-9FE0-84B18816B613}" type="pres">
      <dgm:prSet presAssocID="{D6C3DB88-B38D-4DD0-8A76-00243A1CAC27}" presName="childPlaceholder" presStyleCnt="0"/>
      <dgm:spPr/>
    </dgm:pt>
    <dgm:pt modelId="{66C94467-2623-4262-8BDF-DC1B95C9689F}" type="pres">
      <dgm:prSet presAssocID="{D6C3DB88-B38D-4DD0-8A76-00243A1CAC27}" presName="circle" presStyleCnt="0"/>
      <dgm:spPr/>
    </dgm:pt>
    <dgm:pt modelId="{D022BAF4-3ECE-44CF-98EB-7ACECF99F857}" type="pres">
      <dgm:prSet presAssocID="{D6C3DB88-B38D-4DD0-8A76-00243A1CAC27}" presName="quadrant1" presStyleLbl="node1" presStyleIdx="0" presStyleCnt="4">
        <dgm:presLayoutVars>
          <dgm:chMax val="1"/>
          <dgm:bulletEnabled val="1"/>
        </dgm:presLayoutVars>
      </dgm:prSet>
      <dgm:spPr/>
      <dgm:t>
        <a:bodyPr/>
        <a:lstStyle/>
        <a:p>
          <a:endParaRPr lang="fr-FR"/>
        </a:p>
      </dgm:t>
    </dgm:pt>
    <dgm:pt modelId="{383CE9BD-6586-4D8A-99FF-E80AB2A5C16B}" type="pres">
      <dgm:prSet presAssocID="{D6C3DB88-B38D-4DD0-8A76-00243A1CAC27}" presName="quadrant2" presStyleLbl="node1" presStyleIdx="1" presStyleCnt="4">
        <dgm:presLayoutVars>
          <dgm:chMax val="1"/>
          <dgm:bulletEnabled val="1"/>
        </dgm:presLayoutVars>
      </dgm:prSet>
      <dgm:spPr/>
      <dgm:t>
        <a:bodyPr/>
        <a:lstStyle/>
        <a:p>
          <a:endParaRPr lang="fr-FR"/>
        </a:p>
      </dgm:t>
    </dgm:pt>
    <dgm:pt modelId="{5F525EE7-99B3-4354-B7CD-B0125A29B974}" type="pres">
      <dgm:prSet presAssocID="{D6C3DB88-B38D-4DD0-8A76-00243A1CAC27}" presName="quadrant3" presStyleLbl="node1" presStyleIdx="2" presStyleCnt="4">
        <dgm:presLayoutVars>
          <dgm:chMax val="1"/>
          <dgm:bulletEnabled val="1"/>
        </dgm:presLayoutVars>
      </dgm:prSet>
      <dgm:spPr/>
      <dgm:t>
        <a:bodyPr/>
        <a:lstStyle/>
        <a:p>
          <a:endParaRPr lang="fr-FR"/>
        </a:p>
      </dgm:t>
    </dgm:pt>
    <dgm:pt modelId="{AFBD351C-86D3-4C42-A5A2-AE353FDE5B4C}" type="pres">
      <dgm:prSet presAssocID="{D6C3DB88-B38D-4DD0-8A76-00243A1CAC27}" presName="quadrant4" presStyleLbl="node1" presStyleIdx="3" presStyleCnt="4">
        <dgm:presLayoutVars>
          <dgm:chMax val="1"/>
          <dgm:bulletEnabled val="1"/>
        </dgm:presLayoutVars>
      </dgm:prSet>
      <dgm:spPr/>
      <dgm:t>
        <a:bodyPr/>
        <a:lstStyle/>
        <a:p>
          <a:endParaRPr lang="fr-FR"/>
        </a:p>
      </dgm:t>
    </dgm:pt>
    <dgm:pt modelId="{1FE7BD28-3CB1-4E75-8DE2-A03329B9D083}" type="pres">
      <dgm:prSet presAssocID="{D6C3DB88-B38D-4DD0-8A76-00243A1CAC27}" presName="quadrantPlaceholder" presStyleCnt="0"/>
      <dgm:spPr/>
    </dgm:pt>
    <dgm:pt modelId="{CE18624E-43B6-4A70-A1FB-E55E267EDC66}" type="pres">
      <dgm:prSet presAssocID="{D6C3DB88-B38D-4DD0-8A76-00243A1CAC27}" presName="center1" presStyleLbl="fgShp" presStyleIdx="0" presStyleCnt="2"/>
      <dgm:spPr/>
    </dgm:pt>
    <dgm:pt modelId="{0DEDE39D-58F5-4F4E-9DBC-B515CB17284D}" type="pres">
      <dgm:prSet presAssocID="{D6C3DB88-B38D-4DD0-8A76-00243A1CAC27}" presName="center2" presStyleLbl="fgShp" presStyleIdx="1" presStyleCnt="2"/>
      <dgm:spPr/>
    </dgm:pt>
  </dgm:ptLst>
  <dgm:cxnLst>
    <dgm:cxn modelId="{7F699159-12D0-4052-BDE1-A6C7C12EC387}" type="presOf" srcId="{EA9C2B71-4927-4884-BCDA-619980F184D9}" destId="{AAD6CB03-15EC-4ABD-A451-4FFBD6FF87F3}" srcOrd="1" destOrd="2" presId="urn:microsoft.com/office/officeart/2005/8/layout/cycle4"/>
    <dgm:cxn modelId="{1593897D-2BFB-4D55-B9F1-72DA15FA1BA3}" type="presOf" srcId="{2C0EBB20-9FC4-4D69-A5D3-346E1A6A53C8}" destId="{504B19C4-6DCE-4CAC-B651-610CBE1E1349}" srcOrd="1" destOrd="0" presId="urn:microsoft.com/office/officeart/2005/8/layout/cycle4"/>
    <dgm:cxn modelId="{6199FA46-D051-49F3-9660-4948EF2CFB7D}" srcId="{32162EA1-9A17-4DE7-8E6E-580DAE4E3307}" destId="{F7B50B4F-D6DB-4315-A35A-BBBE2801002C}" srcOrd="2" destOrd="0" parTransId="{F0A66924-6441-4DCB-B3D2-B7031070924D}" sibTransId="{6355BD46-D7ED-41C8-B8EF-87326D25A888}"/>
    <dgm:cxn modelId="{7BEFAB14-A070-4728-84AD-4E55631BFE27}" srcId="{C3295D66-CEAA-4F51-A356-7C05A3C6C77A}" destId="{E0E525EF-6A14-4A9C-9218-58E52F70D00E}" srcOrd="4" destOrd="0" parTransId="{BF157F0F-5380-473D-ABA2-1C56F8F54D76}" sibTransId="{4EB00888-CBEF-4FD6-88C7-63AAF21540D7}"/>
    <dgm:cxn modelId="{0FBD7F7D-2798-430F-ABE7-60F2A9EAE484}" srcId="{306F8F9D-0852-455A-AC36-4A03D677EB86}" destId="{5201333F-A5B4-4EDE-9615-AB60BF96BE91}" srcOrd="1" destOrd="0" parTransId="{7E1E6BDB-322D-4457-8433-DD876BBBA5D9}" sibTransId="{3E0B898F-E003-4DED-8EA4-1BE5FFA26918}"/>
    <dgm:cxn modelId="{DE1C366B-3EC3-4366-817D-2511F8EF9A3D}" srcId="{306F8F9D-0852-455A-AC36-4A03D677EB86}" destId="{2C0EBB20-9FC4-4D69-A5D3-346E1A6A53C8}" srcOrd="0" destOrd="0" parTransId="{4E3DC07C-A1D2-4C98-A0E7-F578655C8590}" sibTransId="{EFF13CC2-1B92-42A5-A460-8D0256A70CFD}"/>
    <dgm:cxn modelId="{675E12D6-3B9E-4326-9711-EB907B1ECDFD}" type="presOf" srcId="{3BDC1ED4-5CD2-4AA1-B428-13661705EC8D}" destId="{8E4444FD-B3BD-4E61-B429-11547EEB6E30}" srcOrd="1" destOrd="3" presId="urn:microsoft.com/office/officeart/2005/8/layout/cycle4"/>
    <dgm:cxn modelId="{12FF5A30-5673-4E90-A753-E88DAB36E5AE}" type="presOf" srcId="{F7D0FCF9-A81B-4BDA-8C26-85AE7B90A7B6}" destId="{5477B4F5-33D8-46B7-BE1A-3E84827B45B7}" srcOrd="0" destOrd="1" presId="urn:microsoft.com/office/officeart/2005/8/layout/cycle4"/>
    <dgm:cxn modelId="{31308D89-C7DE-42AE-9954-7B8061C2C01D}" type="presOf" srcId="{D6C3DB88-B38D-4DD0-8A76-00243A1CAC27}" destId="{3CB8E5AA-561D-40C5-920A-F8BED9B795A0}" srcOrd="0" destOrd="0" presId="urn:microsoft.com/office/officeart/2005/8/layout/cycle4"/>
    <dgm:cxn modelId="{2D7A46C5-ACAC-45A9-BFCA-51015374F51B}" srcId="{D6C3DB88-B38D-4DD0-8A76-00243A1CAC27}" destId="{306F8F9D-0852-455A-AC36-4A03D677EB86}" srcOrd="1" destOrd="0" parTransId="{F159ADA9-1E9D-4CEB-8026-A937ACCFFCF5}" sibTransId="{4E25B342-4C8E-4B9E-A0CD-5158FDA4EBAE}"/>
    <dgm:cxn modelId="{A9B4E159-0E5F-4E79-9E0E-476D1A61C837}" type="presOf" srcId="{158D40A4-7090-4D0A-B526-711B5DAF3CE6}" destId="{AFB5BF54-0AC2-4567-B9CE-11B93BA35E0D}" srcOrd="0" destOrd="1" presId="urn:microsoft.com/office/officeart/2005/8/layout/cycle4"/>
    <dgm:cxn modelId="{093ECFDF-5416-4C03-8FCD-24AAFB7F128F}" type="presOf" srcId="{5450119C-C2B3-4A51-ACB6-6E8BFDA3F1E0}" destId="{5477B4F5-33D8-46B7-BE1A-3E84827B45B7}" srcOrd="0" destOrd="0" presId="urn:microsoft.com/office/officeart/2005/8/layout/cycle4"/>
    <dgm:cxn modelId="{919DF004-DD6E-4BEB-BF19-8741077C2173}" srcId="{47A0DF41-4687-412B-A8B6-61314C99BF38}" destId="{EA9C2B71-4927-4884-BCDA-619980F184D9}" srcOrd="2" destOrd="0" parTransId="{FEC253A7-C35C-4FEA-A4CF-EC754B8976D9}" sibTransId="{CEB08DE0-A1BD-4A51-A2ED-C1368B956ED7}"/>
    <dgm:cxn modelId="{D586F3E0-8983-4E85-B75D-AF870312EBFE}" type="presOf" srcId="{77257797-7E31-4920-B71A-72BFF5452A67}" destId="{D5FD6179-C82D-4E79-A1B4-9B458C64C41A}" srcOrd="0" destOrd="3" presId="urn:microsoft.com/office/officeart/2005/8/layout/cycle4"/>
    <dgm:cxn modelId="{46171DC6-EFD2-480E-A0B4-EDCF473773F5}" type="presOf" srcId="{E0E525EF-6A14-4A9C-9218-58E52F70D00E}" destId="{38666E99-6DA3-485D-A282-DD8869B0C556}" srcOrd="1" destOrd="4" presId="urn:microsoft.com/office/officeart/2005/8/layout/cycle4"/>
    <dgm:cxn modelId="{CDE6442F-B253-4D73-968C-9847FEAE06CE}" srcId="{47A0DF41-4687-412B-A8B6-61314C99BF38}" destId="{F7D0FCF9-A81B-4BDA-8C26-85AE7B90A7B6}" srcOrd="1" destOrd="0" parTransId="{2208815E-2BBE-4DF2-B242-2AC35A36B998}" sibTransId="{6C330CD2-FA17-4EBA-9578-D47AB3EEEDA8}"/>
    <dgm:cxn modelId="{DCDACA36-413D-4731-8F82-FFE8AE02C72C}" type="presOf" srcId="{32162EA1-9A17-4DE7-8E6E-580DAE4E3307}" destId="{D022BAF4-3ECE-44CF-98EB-7ACECF99F857}" srcOrd="0" destOrd="0" presId="urn:microsoft.com/office/officeart/2005/8/layout/cycle4"/>
    <dgm:cxn modelId="{4FF4D177-EEF1-4ACA-BEE6-997471E0C202}" type="presOf" srcId="{5CD42CEB-3C74-49A1-A127-A9328E94B007}" destId="{1554E5C8-FD70-4D83-8414-43704EC5DF53}" srcOrd="0" destOrd="3" presId="urn:microsoft.com/office/officeart/2005/8/layout/cycle4"/>
    <dgm:cxn modelId="{F48C937A-12BD-48DF-B937-C2AB729C9653}" srcId="{32162EA1-9A17-4DE7-8E6E-580DAE4E3307}" destId="{158D40A4-7090-4D0A-B526-711B5DAF3CE6}" srcOrd="1" destOrd="0" parTransId="{F2A469B7-AC4B-48D3-84AF-D50EFFCB39CD}" sibTransId="{96C9191B-A59E-4BD5-907A-ADDF21CEA0D8}"/>
    <dgm:cxn modelId="{E8861C4F-9A6C-4792-9E3B-4A2D0330742D}" type="presOf" srcId="{834F78BF-6669-4276-B361-6C0563B7384B}" destId="{1554E5C8-FD70-4D83-8414-43704EC5DF53}" srcOrd="0" destOrd="2" presId="urn:microsoft.com/office/officeart/2005/8/layout/cycle4"/>
    <dgm:cxn modelId="{E91F5CF3-3217-4731-9E9D-CB0C55027D21}" srcId="{32162EA1-9A17-4DE7-8E6E-580DAE4E3307}" destId="{3C4B679D-166E-4F03-B431-4B09453121E2}" srcOrd="0" destOrd="0" parTransId="{784E8CBA-EFD0-4A58-849E-A79E47DD9264}" sibTransId="{7223DA60-D362-41DF-9B37-5731E2634F25}"/>
    <dgm:cxn modelId="{0FCB6C06-1295-414C-88C3-D13A0E5DB102}" srcId="{32162EA1-9A17-4DE7-8E6E-580DAE4E3307}" destId="{3BDC1ED4-5CD2-4AA1-B428-13661705EC8D}" srcOrd="3" destOrd="0" parTransId="{B183EBA4-83A6-4223-89F4-559E0F48F700}" sibTransId="{71999827-47B1-4868-9781-9A0EB087C470}"/>
    <dgm:cxn modelId="{91C934A6-D454-4F97-9786-E4C83857C5A1}" type="presOf" srcId="{3BDC1ED4-5CD2-4AA1-B428-13661705EC8D}" destId="{AFB5BF54-0AC2-4567-B9CE-11B93BA35E0D}" srcOrd="0" destOrd="3" presId="urn:microsoft.com/office/officeart/2005/8/layout/cycle4"/>
    <dgm:cxn modelId="{1F7A5F68-FE40-4996-AFBB-6C2CB196851F}" srcId="{306F8F9D-0852-455A-AC36-4A03D677EB86}" destId="{B3228AC1-BEA1-49E0-9B79-775BE4BE640C}" srcOrd="2" destOrd="0" parTransId="{44F9E2AB-7505-493B-9CF4-83DF0CD104A0}" sibTransId="{76C4B68B-D6C3-47B0-9FC5-F15734020E9E}"/>
    <dgm:cxn modelId="{DB166422-575A-4FCE-802A-A2565D5EEC26}" type="presOf" srcId="{11976FA3-BEA2-42D0-94E8-E459D5656677}" destId="{38666E99-6DA3-485D-A282-DD8869B0C556}" srcOrd="1" destOrd="1" presId="urn:microsoft.com/office/officeart/2005/8/layout/cycle4"/>
    <dgm:cxn modelId="{539B6BCC-144D-4657-8413-E8E13879681B}" type="presOf" srcId="{77257797-7E31-4920-B71A-72BFF5452A67}" destId="{504B19C4-6DCE-4CAC-B651-610CBE1E1349}" srcOrd="1" destOrd="3" presId="urn:microsoft.com/office/officeart/2005/8/layout/cycle4"/>
    <dgm:cxn modelId="{E76118C2-374B-4316-A233-CE2746AF3D28}" type="presOf" srcId="{11976FA3-BEA2-42D0-94E8-E459D5656677}" destId="{1554E5C8-FD70-4D83-8414-43704EC5DF53}" srcOrd="0" destOrd="1" presId="urn:microsoft.com/office/officeart/2005/8/layout/cycle4"/>
    <dgm:cxn modelId="{D3FA112F-2B9A-4ECB-A8D2-601AFA224FE9}" srcId="{32162EA1-9A17-4DE7-8E6E-580DAE4E3307}" destId="{C2FC5F19-1D8F-4F8C-88DF-A45871106D5F}" srcOrd="4" destOrd="0" parTransId="{BEBD5DFE-45A0-4519-BF69-90E0BB04EAB8}" sibTransId="{D5816DE2-FD9D-4566-9BA0-35E16A945C4D}"/>
    <dgm:cxn modelId="{83B28B9A-2155-4761-8A3E-DD3890DDBE94}" type="presOf" srcId="{35378EC3-186C-4BF6-B242-05E2E9322AD3}" destId="{5477B4F5-33D8-46B7-BE1A-3E84827B45B7}" srcOrd="0" destOrd="4" presId="urn:microsoft.com/office/officeart/2005/8/layout/cycle4"/>
    <dgm:cxn modelId="{2490DFE0-D33E-4C96-B0C5-1D64B926157F}" type="presOf" srcId="{834F78BF-6669-4276-B361-6C0563B7384B}" destId="{38666E99-6DA3-485D-A282-DD8869B0C556}" srcOrd="1" destOrd="2" presId="urn:microsoft.com/office/officeart/2005/8/layout/cycle4"/>
    <dgm:cxn modelId="{111A8BF1-8E5A-4B21-8445-256345EC5132}" type="presOf" srcId="{3C4B679D-166E-4F03-B431-4B09453121E2}" destId="{AFB5BF54-0AC2-4567-B9CE-11B93BA35E0D}" srcOrd="0" destOrd="0" presId="urn:microsoft.com/office/officeart/2005/8/layout/cycle4"/>
    <dgm:cxn modelId="{1C571CB4-76BB-4E90-8264-E1646192F793}" srcId="{D6C3DB88-B38D-4DD0-8A76-00243A1CAC27}" destId="{32162EA1-9A17-4DE7-8E6E-580DAE4E3307}" srcOrd="0" destOrd="0" parTransId="{7763F93B-9E76-4049-8954-729E3692836D}" sibTransId="{A555A62E-D99E-4227-B70C-F20E62C6361C}"/>
    <dgm:cxn modelId="{A78F625E-46EB-42AC-BC0A-CAC981E027AE}" type="presOf" srcId="{F7D0FCF9-A81B-4BDA-8C26-85AE7B90A7B6}" destId="{AAD6CB03-15EC-4ABD-A451-4FFBD6FF87F3}" srcOrd="1" destOrd="1" presId="urn:microsoft.com/office/officeart/2005/8/layout/cycle4"/>
    <dgm:cxn modelId="{4BC863AF-34C6-40EF-975E-B093313DF856}" type="presOf" srcId="{F7B50B4F-D6DB-4315-A35A-BBBE2801002C}" destId="{AFB5BF54-0AC2-4567-B9CE-11B93BA35E0D}" srcOrd="0" destOrd="2" presId="urn:microsoft.com/office/officeart/2005/8/layout/cycle4"/>
    <dgm:cxn modelId="{879F3E97-07AC-4986-A5CA-2D776C9AB8BA}" type="presOf" srcId="{C2FC5F19-1D8F-4F8C-88DF-A45871106D5F}" destId="{8E4444FD-B3BD-4E61-B429-11547EEB6E30}" srcOrd="1" destOrd="4" presId="urn:microsoft.com/office/officeart/2005/8/layout/cycle4"/>
    <dgm:cxn modelId="{B37789FF-F5FA-48B0-9750-6CE49A4EE616}" type="presOf" srcId="{AB1C4478-DA1A-49B1-9C8D-9C6FDF51DB53}" destId="{1554E5C8-FD70-4D83-8414-43704EC5DF53}" srcOrd="0" destOrd="0" presId="urn:microsoft.com/office/officeart/2005/8/layout/cycle4"/>
    <dgm:cxn modelId="{213098DC-7170-415B-B974-797182C6CB4D}" srcId="{47A0DF41-4687-412B-A8B6-61314C99BF38}" destId="{F0476510-F289-4346-8029-2B33D4705909}" srcOrd="3" destOrd="0" parTransId="{13C44E81-23C8-4817-A983-972480855218}" sibTransId="{AD0CA861-21CB-4729-B879-6D09E552D8CF}"/>
    <dgm:cxn modelId="{F2F10A0A-6EAF-425F-8A87-27E28AFEBFE6}" type="presOf" srcId="{F7B50B4F-D6DB-4315-A35A-BBBE2801002C}" destId="{8E4444FD-B3BD-4E61-B429-11547EEB6E30}" srcOrd="1" destOrd="2" presId="urn:microsoft.com/office/officeart/2005/8/layout/cycle4"/>
    <dgm:cxn modelId="{363A1785-8847-415A-B1D6-1E99D735AD8A}" type="presOf" srcId="{C3295D66-CEAA-4F51-A356-7C05A3C6C77A}" destId="{AFBD351C-86D3-4C42-A5A2-AE353FDE5B4C}" srcOrd="0" destOrd="0" presId="urn:microsoft.com/office/officeart/2005/8/layout/cycle4"/>
    <dgm:cxn modelId="{93D41994-CDD0-419D-9DE5-0E8D7F089D09}" type="presOf" srcId="{AB1C4478-DA1A-49B1-9C8D-9C6FDF51DB53}" destId="{38666E99-6DA3-485D-A282-DD8869B0C556}" srcOrd="1" destOrd="0" presId="urn:microsoft.com/office/officeart/2005/8/layout/cycle4"/>
    <dgm:cxn modelId="{CD29B596-881F-4E2F-A727-FF65E15840B5}" type="presOf" srcId="{5CD42CEB-3C74-49A1-A127-A9328E94B007}" destId="{38666E99-6DA3-485D-A282-DD8869B0C556}" srcOrd="1" destOrd="3" presId="urn:microsoft.com/office/officeart/2005/8/layout/cycle4"/>
    <dgm:cxn modelId="{FC309733-FAB0-48D8-82C6-7DC700C3BC9F}" srcId="{47A0DF41-4687-412B-A8B6-61314C99BF38}" destId="{35378EC3-186C-4BF6-B242-05E2E9322AD3}" srcOrd="4" destOrd="0" parTransId="{D5DB2171-FB56-4DA2-9505-FA5EA2A25CCD}" sibTransId="{03E6C7D9-FE78-4255-8F07-C2D5D62CE377}"/>
    <dgm:cxn modelId="{B6418CFA-B335-4A57-B314-AF863238A9C7}" srcId="{C3295D66-CEAA-4F51-A356-7C05A3C6C77A}" destId="{5CD42CEB-3C74-49A1-A127-A9328E94B007}" srcOrd="3" destOrd="0" parTransId="{12F8503E-B4E5-464B-A8E2-1C47EA012674}" sibTransId="{5EE7E48F-7B21-4456-977C-DACB2F51E15B}"/>
    <dgm:cxn modelId="{6DC5E307-4166-425D-9829-AC9672BEB480}" type="presOf" srcId="{F0476510-F289-4346-8029-2B33D4705909}" destId="{AAD6CB03-15EC-4ABD-A451-4FFBD6FF87F3}" srcOrd="1" destOrd="3" presId="urn:microsoft.com/office/officeart/2005/8/layout/cycle4"/>
    <dgm:cxn modelId="{03EE3B4A-9A50-4388-9979-0990787DA266}" srcId="{306F8F9D-0852-455A-AC36-4A03D677EB86}" destId="{77257797-7E31-4920-B71A-72BFF5452A67}" srcOrd="3" destOrd="0" parTransId="{DC8A94D4-B084-452D-8C67-F4AD8E0F8D68}" sibTransId="{91B5F13D-1B03-4D40-AA7E-14CF712E83F5}"/>
    <dgm:cxn modelId="{E4018C3C-DF71-4137-AED7-13ED9DE2CD74}" type="presOf" srcId="{2C0EBB20-9FC4-4D69-A5D3-346E1A6A53C8}" destId="{D5FD6179-C82D-4E79-A1B4-9B458C64C41A}" srcOrd="0" destOrd="0" presId="urn:microsoft.com/office/officeart/2005/8/layout/cycle4"/>
    <dgm:cxn modelId="{8D449082-1CDB-4F7E-89CE-66E5754C44CA}" srcId="{C3295D66-CEAA-4F51-A356-7C05A3C6C77A}" destId="{834F78BF-6669-4276-B361-6C0563B7384B}" srcOrd="2" destOrd="0" parTransId="{77B38AAB-7DAA-416F-B548-D7A92EBA4EBA}" sibTransId="{A319E2B6-8959-4FB8-A30D-6D379C8714EF}"/>
    <dgm:cxn modelId="{051CBE39-6838-4134-884F-09DE68797170}" type="presOf" srcId="{E0E525EF-6A14-4A9C-9218-58E52F70D00E}" destId="{1554E5C8-FD70-4D83-8414-43704EC5DF53}" srcOrd="0" destOrd="4" presId="urn:microsoft.com/office/officeart/2005/8/layout/cycle4"/>
    <dgm:cxn modelId="{D9082D6B-9DAE-43FB-821E-E0DFD9117A2E}" type="presOf" srcId="{96DA3AB4-37DB-4152-8081-DA02096277D8}" destId="{504B19C4-6DCE-4CAC-B651-610CBE1E1349}" srcOrd="1" destOrd="4" presId="urn:microsoft.com/office/officeart/2005/8/layout/cycle4"/>
    <dgm:cxn modelId="{9ABD0E0C-3E0C-4B05-A27B-192ABEEC6BB9}" type="presOf" srcId="{5450119C-C2B3-4A51-ACB6-6E8BFDA3F1E0}" destId="{AAD6CB03-15EC-4ABD-A451-4FFBD6FF87F3}" srcOrd="1" destOrd="0" presId="urn:microsoft.com/office/officeart/2005/8/layout/cycle4"/>
    <dgm:cxn modelId="{1539C074-3344-4353-8FED-B5D947E498D2}" type="presOf" srcId="{B3228AC1-BEA1-49E0-9B79-775BE4BE640C}" destId="{504B19C4-6DCE-4CAC-B651-610CBE1E1349}" srcOrd="1" destOrd="2" presId="urn:microsoft.com/office/officeart/2005/8/layout/cycle4"/>
    <dgm:cxn modelId="{9938DCF9-D1AC-43B3-846C-ABC0139B4C24}" type="presOf" srcId="{EA9C2B71-4927-4884-BCDA-619980F184D9}" destId="{5477B4F5-33D8-46B7-BE1A-3E84827B45B7}" srcOrd="0" destOrd="2" presId="urn:microsoft.com/office/officeart/2005/8/layout/cycle4"/>
    <dgm:cxn modelId="{1D97DE93-829C-42B0-A2B3-91CCC5A8E2C8}" srcId="{306F8F9D-0852-455A-AC36-4A03D677EB86}" destId="{96DA3AB4-37DB-4152-8081-DA02096277D8}" srcOrd="4" destOrd="0" parTransId="{BCE6FAA2-284F-4846-A30D-E3607C3033D9}" sibTransId="{314AFD5A-68A2-456C-9B7E-B9A4702092C6}"/>
    <dgm:cxn modelId="{DE7CE37D-9686-4D9D-992C-1310BCA34F01}" srcId="{C3295D66-CEAA-4F51-A356-7C05A3C6C77A}" destId="{AB1C4478-DA1A-49B1-9C8D-9C6FDF51DB53}" srcOrd="0" destOrd="0" parTransId="{5EF16A39-256C-4AB6-B1D9-43DAD0714ADE}" sibTransId="{8DFA240A-02A5-4CD5-BAFA-56B1EBAA1EDA}"/>
    <dgm:cxn modelId="{3B1E8B99-4C31-47C9-9ABD-EB27670AE608}" type="presOf" srcId="{B3228AC1-BEA1-49E0-9B79-775BE4BE640C}" destId="{D5FD6179-C82D-4E79-A1B4-9B458C64C41A}" srcOrd="0" destOrd="2" presId="urn:microsoft.com/office/officeart/2005/8/layout/cycle4"/>
    <dgm:cxn modelId="{9E53C6C2-DAEA-43DD-B05E-3F72A70E3AAF}" type="presOf" srcId="{47A0DF41-4687-412B-A8B6-61314C99BF38}" destId="{5F525EE7-99B3-4354-B7CD-B0125A29B974}" srcOrd="0" destOrd="0" presId="urn:microsoft.com/office/officeart/2005/8/layout/cycle4"/>
    <dgm:cxn modelId="{FF7646E7-33D6-4CB7-BB76-A849D73D0418}" type="presOf" srcId="{5201333F-A5B4-4EDE-9615-AB60BF96BE91}" destId="{504B19C4-6DCE-4CAC-B651-610CBE1E1349}" srcOrd="1" destOrd="1" presId="urn:microsoft.com/office/officeart/2005/8/layout/cycle4"/>
    <dgm:cxn modelId="{D1133C10-FDA4-4C94-BC47-FA9B5EC45B38}" srcId="{47A0DF41-4687-412B-A8B6-61314C99BF38}" destId="{5450119C-C2B3-4A51-ACB6-6E8BFDA3F1E0}" srcOrd="0" destOrd="0" parTransId="{246F989B-1FC9-4B3C-8987-345599D3F3F1}" sibTransId="{E3099618-BF2C-4991-B49F-CD3E110260BC}"/>
    <dgm:cxn modelId="{8DEFAF71-CCE1-493F-A472-2E8B965FA5D7}" type="presOf" srcId="{3C4B679D-166E-4F03-B431-4B09453121E2}" destId="{8E4444FD-B3BD-4E61-B429-11547EEB6E30}" srcOrd="1" destOrd="0" presId="urn:microsoft.com/office/officeart/2005/8/layout/cycle4"/>
    <dgm:cxn modelId="{18AE8D77-4D12-4CBB-A64F-32F176FC36A3}" type="presOf" srcId="{F0476510-F289-4346-8029-2B33D4705909}" destId="{5477B4F5-33D8-46B7-BE1A-3E84827B45B7}" srcOrd="0" destOrd="3" presId="urn:microsoft.com/office/officeart/2005/8/layout/cycle4"/>
    <dgm:cxn modelId="{9504EAC4-CB3A-4CB0-9F32-722D4C9A5ED8}" type="presOf" srcId="{35378EC3-186C-4BF6-B242-05E2E9322AD3}" destId="{AAD6CB03-15EC-4ABD-A451-4FFBD6FF87F3}" srcOrd="1" destOrd="4" presId="urn:microsoft.com/office/officeart/2005/8/layout/cycle4"/>
    <dgm:cxn modelId="{FC8D377C-B7E0-4469-A589-AD203835AFC7}" type="presOf" srcId="{5201333F-A5B4-4EDE-9615-AB60BF96BE91}" destId="{D5FD6179-C82D-4E79-A1B4-9B458C64C41A}" srcOrd="0" destOrd="1" presId="urn:microsoft.com/office/officeart/2005/8/layout/cycle4"/>
    <dgm:cxn modelId="{2462E681-D72A-4CAA-BB6C-B26B25616E9F}" type="presOf" srcId="{C2FC5F19-1D8F-4F8C-88DF-A45871106D5F}" destId="{AFB5BF54-0AC2-4567-B9CE-11B93BA35E0D}" srcOrd="0" destOrd="4" presId="urn:microsoft.com/office/officeart/2005/8/layout/cycle4"/>
    <dgm:cxn modelId="{04563D39-C069-4E03-82A5-7D03AC3F4A12}" type="presOf" srcId="{96DA3AB4-37DB-4152-8081-DA02096277D8}" destId="{D5FD6179-C82D-4E79-A1B4-9B458C64C41A}" srcOrd="0" destOrd="4" presId="urn:microsoft.com/office/officeart/2005/8/layout/cycle4"/>
    <dgm:cxn modelId="{E81B0DF7-6C41-47F0-91A0-67932BD690DD}" srcId="{D6C3DB88-B38D-4DD0-8A76-00243A1CAC27}" destId="{47A0DF41-4687-412B-A8B6-61314C99BF38}" srcOrd="2" destOrd="0" parTransId="{DE029052-52B2-4C5E-9266-47F73110AA52}" sibTransId="{63FFD371-EF55-4F14-83E1-B2B0C43564CC}"/>
    <dgm:cxn modelId="{C58CB7DC-99BA-42D4-85B0-372F1C5764CB}" srcId="{D6C3DB88-B38D-4DD0-8A76-00243A1CAC27}" destId="{C3295D66-CEAA-4F51-A356-7C05A3C6C77A}" srcOrd="3" destOrd="0" parTransId="{C87E31E2-8000-40FF-A23B-F887E3D9E0DB}" sibTransId="{91325F98-35CE-4488-8970-64D28067E577}"/>
    <dgm:cxn modelId="{F325BE9D-DB98-4999-9181-5E1B643CDCFC}" type="presOf" srcId="{158D40A4-7090-4D0A-B526-711B5DAF3CE6}" destId="{8E4444FD-B3BD-4E61-B429-11547EEB6E30}" srcOrd="1" destOrd="1" presId="urn:microsoft.com/office/officeart/2005/8/layout/cycle4"/>
    <dgm:cxn modelId="{51D99B25-2CD0-4577-AF91-966276BDAAE2}" srcId="{C3295D66-CEAA-4F51-A356-7C05A3C6C77A}" destId="{11976FA3-BEA2-42D0-94E8-E459D5656677}" srcOrd="1" destOrd="0" parTransId="{D29A89A0-3E3B-4302-A237-013626DFB53D}" sibTransId="{BFCC6DB2-8FE6-49F4-A51C-EBDE348517C6}"/>
    <dgm:cxn modelId="{CC2DC98D-34B2-456B-A9F1-4504D35DD79A}" type="presOf" srcId="{306F8F9D-0852-455A-AC36-4A03D677EB86}" destId="{383CE9BD-6586-4D8A-99FF-E80AB2A5C16B}" srcOrd="0" destOrd="0" presId="urn:microsoft.com/office/officeart/2005/8/layout/cycle4"/>
    <dgm:cxn modelId="{E76D111A-65C7-4D0E-BF5E-EC55ACBE76B4}" type="presParOf" srcId="{3CB8E5AA-561D-40C5-920A-F8BED9B795A0}" destId="{C8607191-9DE8-41DA-8C85-63E7C6753C71}" srcOrd="0" destOrd="0" presId="urn:microsoft.com/office/officeart/2005/8/layout/cycle4"/>
    <dgm:cxn modelId="{B8605A72-21CA-4516-90E6-4E998CF156F4}" type="presParOf" srcId="{C8607191-9DE8-41DA-8C85-63E7C6753C71}" destId="{6E6D9703-6163-48D0-A076-CD2EC15458A3}" srcOrd="0" destOrd="0" presId="urn:microsoft.com/office/officeart/2005/8/layout/cycle4"/>
    <dgm:cxn modelId="{DE2B32CB-ADB7-4763-A565-A01BD8B4951B}" type="presParOf" srcId="{6E6D9703-6163-48D0-A076-CD2EC15458A3}" destId="{AFB5BF54-0AC2-4567-B9CE-11B93BA35E0D}" srcOrd="0" destOrd="0" presId="urn:microsoft.com/office/officeart/2005/8/layout/cycle4"/>
    <dgm:cxn modelId="{4EC96F9E-1ADF-4A9C-AB27-4F2E8F118C76}" type="presParOf" srcId="{6E6D9703-6163-48D0-A076-CD2EC15458A3}" destId="{8E4444FD-B3BD-4E61-B429-11547EEB6E30}" srcOrd="1" destOrd="0" presId="urn:microsoft.com/office/officeart/2005/8/layout/cycle4"/>
    <dgm:cxn modelId="{3EDF2541-8E28-466C-BC1A-EC1F34C68367}" type="presParOf" srcId="{C8607191-9DE8-41DA-8C85-63E7C6753C71}" destId="{D5623C53-4B73-4CFC-B5F9-205162FD2DE5}" srcOrd="1" destOrd="0" presId="urn:microsoft.com/office/officeart/2005/8/layout/cycle4"/>
    <dgm:cxn modelId="{9302C7C8-0A4C-4829-BBE3-6C7238499131}" type="presParOf" srcId="{D5623C53-4B73-4CFC-B5F9-205162FD2DE5}" destId="{D5FD6179-C82D-4E79-A1B4-9B458C64C41A}" srcOrd="0" destOrd="0" presId="urn:microsoft.com/office/officeart/2005/8/layout/cycle4"/>
    <dgm:cxn modelId="{3AF3434B-3D55-4FCD-8C49-149C3F343908}" type="presParOf" srcId="{D5623C53-4B73-4CFC-B5F9-205162FD2DE5}" destId="{504B19C4-6DCE-4CAC-B651-610CBE1E1349}" srcOrd="1" destOrd="0" presId="urn:microsoft.com/office/officeart/2005/8/layout/cycle4"/>
    <dgm:cxn modelId="{35414B75-7670-46A0-B280-65DD9AD77126}" type="presParOf" srcId="{C8607191-9DE8-41DA-8C85-63E7C6753C71}" destId="{AA8155B5-1246-4BFC-AF8C-F8A3053E6C78}" srcOrd="2" destOrd="0" presId="urn:microsoft.com/office/officeart/2005/8/layout/cycle4"/>
    <dgm:cxn modelId="{1F84959A-45BD-4EF8-A66B-48FB7EDC5C77}" type="presParOf" srcId="{AA8155B5-1246-4BFC-AF8C-F8A3053E6C78}" destId="{5477B4F5-33D8-46B7-BE1A-3E84827B45B7}" srcOrd="0" destOrd="0" presId="urn:microsoft.com/office/officeart/2005/8/layout/cycle4"/>
    <dgm:cxn modelId="{C979951B-A693-4433-A590-126486AE1AD4}" type="presParOf" srcId="{AA8155B5-1246-4BFC-AF8C-F8A3053E6C78}" destId="{AAD6CB03-15EC-4ABD-A451-4FFBD6FF87F3}" srcOrd="1" destOrd="0" presId="urn:microsoft.com/office/officeart/2005/8/layout/cycle4"/>
    <dgm:cxn modelId="{013052A4-22C5-4C72-9951-D7F8D8749C4E}" type="presParOf" srcId="{C8607191-9DE8-41DA-8C85-63E7C6753C71}" destId="{53AE50DE-DBD4-4221-8121-AB7B9C96F950}" srcOrd="3" destOrd="0" presId="urn:microsoft.com/office/officeart/2005/8/layout/cycle4"/>
    <dgm:cxn modelId="{2E4804D1-ABC8-441D-AF72-00C2EC2E492B}" type="presParOf" srcId="{53AE50DE-DBD4-4221-8121-AB7B9C96F950}" destId="{1554E5C8-FD70-4D83-8414-43704EC5DF53}" srcOrd="0" destOrd="0" presId="urn:microsoft.com/office/officeart/2005/8/layout/cycle4"/>
    <dgm:cxn modelId="{2FB51F5D-9E62-4A41-9CB2-D8C191F30534}" type="presParOf" srcId="{53AE50DE-DBD4-4221-8121-AB7B9C96F950}" destId="{38666E99-6DA3-485D-A282-DD8869B0C556}" srcOrd="1" destOrd="0" presId="urn:microsoft.com/office/officeart/2005/8/layout/cycle4"/>
    <dgm:cxn modelId="{5CADAA81-FE41-440D-AF56-61E9188296A2}" type="presParOf" srcId="{C8607191-9DE8-41DA-8C85-63E7C6753C71}" destId="{55780D01-DD0C-47BE-9FE0-84B18816B613}" srcOrd="4" destOrd="0" presId="urn:microsoft.com/office/officeart/2005/8/layout/cycle4"/>
    <dgm:cxn modelId="{49377550-ED86-4F3A-A644-FA409EAA8129}" type="presParOf" srcId="{3CB8E5AA-561D-40C5-920A-F8BED9B795A0}" destId="{66C94467-2623-4262-8BDF-DC1B95C9689F}" srcOrd="1" destOrd="0" presId="urn:microsoft.com/office/officeart/2005/8/layout/cycle4"/>
    <dgm:cxn modelId="{F5FEF3EF-86FD-4C29-BA43-C5A0AA6875DE}" type="presParOf" srcId="{66C94467-2623-4262-8BDF-DC1B95C9689F}" destId="{D022BAF4-3ECE-44CF-98EB-7ACECF99F857}" srcOrd="0" destOrd="0" presId="urn:microsoft.com/office/officeart/2005/8/layout/cycle4"/>
    <dgm:cxn modelId="{4C88EE2F-4F6A-4A61-99D5-947F64A1E4B4}" type="presParOf" srcId="{66C94467-2623-4262-8BDF-DC1B95C9689F}" destId="{383CE9BD-6586-4D8A-99FF-E80AB2A5C16B}" srcOrd="1" destOrd="0" presId="urn:microsoft.com/office/officeart/2005/8/layout/cycle4"/>
    <dgm:cxn modelId="{244F5CF9-2C37-42AF-97B9-71A33060D600}" type="presParOf" srcId="{66C94467-2623-4262-8BDF-DC1B95C9689F}" destId="{5F525EE7-99B3-4354-B7CD-B0125A29B974}" srcOrd="2" destOrd="0" presId="urn:microsoft.com/office/officeart/2005/8/layout/cycle4"/>
    <dgm:cxn modelId="{5132B551-91D1-4BB6-8BF1-DB2399943ECA}" type="presParOf" srcId="{66C94467-2623-4262-8BDF-DC1B95C9689F}" destId="{AFBD351C-86D3-4C42-A5A2-AE353FDE5B4C}" srcOrd="3" destOrd="0" presId="urn:microsoft.com/office/officeart/2005/8/layout/cycle4"/>
    <dgm:cxn modelId="{480AE2F7-8B26-45DB-B968-9633DF465735}" type="presParOf" srcId="{66C94467-2623-4262-8BDF-DC1B95C9689F}" destId="{1FE7BD28-3CB1-4E75-8DE2-A03329B9D083}" srcOrd="4" destOrd="0" presId="urn:microsoft.com/office/officeart/2005/8/layout/cycle4"/>
    <dgm:cxn modelId="{FEC6D842-56BD-4A73-BBB5-E9FF954931A8}" type="presParOf" srcId="{3CB8E5AA-561D-40C5-920A-F8BED9B795A0}" destId="{CE18624E-43B6-4A70-A1FB-E55E267EDC66}" srcOrd="2" destOrd="0" presId="urn:microsoft.com/office/officeart/2005/8/layout/cycle4"/>
    <dgm:cxn modelId="{5A9256AB-52C6-4783-AEBC-E42C0C0AE6FC}" type="presParOf" srcId="{3CB8E5AA-561D-40C5-920A-F8BED9B795A0}" destId="{0DEDE39D-58F5-4F4E-9DBC-B515CB17284D}" srcOrd="3" destOrd="0" presId="urn:microsoft.com/office/officeart/2005/8/layout/cycle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EB142-F277-44CC-808F-398EA7576D15}">
      <dsp:nvSpPr>
        <dsp:cNvPr id="0" name=""/>
        <dsp:cNvSpPr/>
      </dsp:nvSpPr>
      <dsp:spPr>
        <a:xfrm>
          <a:off x="2290784" y="1480747"/>
          <a:ext cx="1138747" cy="1138747"/>
        </a:xfrm>
        <a:prstGeom prst="roundRect">
          <a:avLst/>
        </a:prstGeom>
        <a:noFill/>
        <a:ln>
          <a:solidFill>
            <a:srgbClr val="00B0F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IN" sz="1100" kern="1200"/>
            <a:t>New</a:t>
          </a:r>
          <a:r>
            <a:rPr lang="en-IN" sz="1100" kern="1200" baseline="0"/>
            <a:t> Avenues for Agripreneurship</a:t>
          </a:r>
          <a:endParaRPr lang="en-IN" sz="1100" kern="1200"/>
        </a:p>
      </dsp:txBody>
      <dsp:txXfrm>
        <a:off x="2346373" y="1536336"/>
        <a:ext cx="1027569" cy="1027569"/>
      </dsp:txXfrm>
    </dsp:sp>
    <dsp:sp modelId="{9B651D6E-817A-4DBC-AE63-43F1B2483727}">
      <dsp:nvSpPr>
        <dsp:cNvPr id="0" name=""/>
        <dsp:cNvSpPr/>
      </dsp:nvSpPr>
      <dsp:spPr>
        <a:xfrm rot="16200000">
          <a:off x="2538610" y="1159199"/>
          <a:ext cx="643095" cy="0"/>
        </a:xfrm>
        <a:custGeom>
          <a:avLst/>
          <a:gdLst/>
          <a:ahLst/>
          <a:cxnLst/>
          <a:rect l="0" t="0" r="0" b="0"/>
          <a:pathLst>
            <a:path>
              <a:moveTo>
                <a:pt x="0" y="0"/>
              </a:moveTo>
              <a:lnTo>
                <a:pt x="643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FAD6BF-D2E6-456A-B7E7-E2CECEBC2F92}">
      <dsp:nvSpPr>
        <dsp:cNvPr id="0" name=""/>
        <dsp:cNvSpPr/>
      </dsp:nvSpPr>
      <dsp:spPr>
        <a:xfrm>
          <a:off x="2478677" y="74690"/>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IN" sz="900" kern="1200"/>
            <a:t>Women</a:t>
          </a:r>
          <a:r>
            <a:rPr lang="en-IN" sz="900" kern="1200" baseline="0"/>
            <a:t> Agripreneurs</a:t>
          </a:r>
          <a:endParaRPr lang="en-IN" sz="900" kern="1200"/>
        </a:p>
      </dsp:txBody>
      <dsp:txXfrm>
        <a:off x="2515922" y="111935"/>
        <a:ext cx="688470" cy="688470"/>
      </dsp:txXfrm>
    </dsp:sp>
    <dsp:sp modelId="{C3A360D5-4AE1-43DB-A60D-DB51A1811AB9}">
      <dsp:nvSpPr>
        <dsp:cNvPr id="0" name=""/>
        <dsp:cNvSpPr/>
      </dsp:nvSpPr>
      <dsp:spPr>
        <a:xfrm rot="20520000">
          <a:off x="3414991" y="1773316"/>
          <a:ext cx="594162" cy="0"/>
        </a:xfrm>
        <a:custGeom>
          <a:avLst/>
          <a:gdLst/>
          <a:ahLst/>
          <a:cxnLst/>
          <a:rect l="0" t="0" r="0" b="0"/>
          <a:pathLst>
            <a:path>
              <a:moveTo>
                <a:pt x="0" y="0"/>
              </a:moveTo>
              <a:lnTo>
                <a:pt x="59416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12EA6-F719-4380-A181-E05C0A86601A}">
      <dsp:nvSpPr>
        <dsp:cNvPr id="0" name=""/>
        <dsp:cNvSpPr/>
      </dsp:nvSpPr>
      <dsp:spPr>
        <a:xfrm>
          <a:off x="3994613" y="117608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IN" sz="900" kern="1200"/>
            <a:t>Family</a:t>
          </a:r>
          <a:r>
            <a:rPr lang="en-IN" sz="900" kern="1200" baseline="0"/>
            <a:t> Agripreneurs</a:t>
          </a:r>
          <a:endParaRPr lang="en-IN" sz="900" kern="1200"/>
        </a:p>
      </dsp:txBody>
      <dsp:txXfrm>
        <a:off x="4031858" y="1213327"/>
        <a:ext cx="688470" cy="688470"/>
      </dsp:txXfrm>
    </dsp:sp>
    <dsp:sp modelId="{6AD9B471-BBD8-4AEE-B437-C91BEBAA33DC}">
      <dsp:nvSpPr>
        <dsp:cNvPr id="0" name=""/>
        <dsp:cNvSpPr/>
      </dsp:nvSpPr>
      <dsp:spPr>
        <a:xfrm rot="3240000">
          <a:off x="3187549" y="2788833"/>
          <a:ext cx="418629" cy="0"/>
        </a:xfrm>
        <a:custGeom>
          <a:avLst/>
          <a:gdLst/>
          <a:ahLst/>
          <a:cxnLst/>
          <a:rect l="0" t="0" r="0" b="0"/>
          <a:pathLst>
            <a:path>
              <a:moveTo>
                <a:pt x="0" y="0"/>
              </a:moveTo>
              <a:lnTo>
                <a:pt x="41862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6E353D-06B7-4698-8AEE-42706C3B30FA}">
      <dsp:nvSpPr>
        <dsp:cNvPr id="0" name=""/>
        <dsp:cNvSpPr/>
      </dsp:nvSpPr>
      <dsp:spPr>
        <a:xfrm>
          <a:off x="3415577" y="295817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IN" sz="1400" kern="1200"/>
            <a:t>Services</a:t>
          </a:r>
          <a:r>
            <a:rPr lang="en-IN" sz="1400" kern="1200" baseline="0"/>
            <a:t> on hire</a:t>
          </a:r>
          <a:endParaRPr lang="en-IN" sz="1400" kern="1200"/>
        </a:p>
      </dsp:txBody>
      <dsp:txXfrm>
        <a:off x="3452822" y="2995417"/>
        <a:ext cx="688470" cy="688470"/>
      </dsp:txXfrm>
    </dsp:sp>
    <dsp:sp modelId="{B2E7E931-86AC-451E-A306-3928D0D89D44}">
      <dsp:nvSpPr>
        <dsp:cNvPr id="0" name=""/>
        <dsp:cNvSpPr/>
      </dsp:nvSpPr>
      <dsp:spPr>
        <a:xfrm rot="7560000">
          <a:off x="2114137" y="2788833"/>
          <a:ext cx="418629" cy="0"/>
        </a:xfrm>
        <a:custGeom>
          <a:avLst/>
          <a:gdLst/>
          <a:ahLst/>
          <a:cxnLst/>
          <a:rect l="0" t="0" r="0" b="0"/>
          <a:pathLst>
            <a:path>
              <a:moveTo>
                <a:pt x="0" y="0"/>
              </a:moveTo>
              <a:lnTo>
                <a:pt x="41862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E0BA7B-D137-4342-AF10-F6BFEC62C2B4}">
      <dsp:nvSpPr>
        <dsp:cNvPr id="0" name=""/>
        <dsp:cNvSpPr/>
      </dsp:nvSpPr>
      <dsp:spPr>
        <a:xfrm>
          <a:off x="1541777" y="295817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IN" sz="1100" kern="1200"/>
            <a:t>Farmstead</a:t>
          </a:r>
          <a:r>
            <a:rPr lang="en-IN" sz="1100" kern="1200" baseline="0"/>
            <a:t> inputs</a:t>
          </a:r>
          <a:endParaRPr lang="en-IN" sz="1100" kern="1200"/>
        </a:p>
      </dsp:txBody>
      <dsp:txXfrm>
        <a:off x="1579022" y="2995417"/>
        <a:ext cx="688470" cy="688470"/>
      </dsp:txXfrm>
    </dsp:sp>
    <dsp:sp modelId="{27295473-B605-412C-A461-BA1B02950AED}">
      <dsp:nvSpPr>
        <dsp:cNvPr id="0" name=""/>
        <dsp:cNvSpPr/>
      </dsp:nvSpPr>
      <dsp:spPr>
        <a:xfrm rot="11880000">
          <a:off x="1711162" y="1773316"/>
          <a:ext cx="594162" cy="0"/>
        </a:xfrm>
        <a:custGeom>
          <a:avLst/>
          <a:gdLst/>
          <a:ahLst/>
          <a:cxnLst/>
          <a:rect l="0" t="0" r="0" b="0"/>
          <a:pathLst>
            <a:path>
              <a:moveTo>
                <a:pt x="0" y="0"/>
              </a:moveTo>
              <a:lnTo>
                <a:pt x="59416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DA337-8616-4DFE-805A-ED9B6786B221}">
      <dsp:nvSpPr>
        <dsp:cNvPr id="0" name=""/>
        <dsp:cNvSpPr/>
      </dsp:nvSpPr>
      <dsp:spPr>
        <a:xfrm>
          <a:off x="962741" y="117608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IN" sz="1100" kern="1200"/>
            <a:t>Farm</a:t>
          </a:r>
          <a:r>
            <a:rPr lang="en-IN" sz="1100" kern="1200" baseline="0"/>
            <a:t> level processing</a:t>
          </a:r>
          <a:endParaRPr lang="en-IN" sz="1100" kern="1200"/>
        </a:p>
      </dsp:txBody>
      <dsp:txXfrm>
        <a:off x="999986" y="1213327"/>
        <a:ext cx="688470" cy="6884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7B4F5-33D8-46B7-BE1A-3E84827B45B7}">
      <dsp:nvSpPr>
        <dsp:cNvPr id="0" name=""/>
        <dsp:cNvSpPr/>
      </dsp:nvSpPr>
      <dsp:spPr>
        <a:xfrm>
          <a:off x="3459755" y="1974625"/>
          <a:ext cx="2026643" cy="1402380"/>
        </a:xfrm>
        <a:prstGeom prst="roundRect">
          <a:avLst>
            <a:gd name="adj" fmla="val 10000"/>
          </a:avLst>
        </a:prstGeom>
        <a:solidFill>
          <a:schemeClr val="lt1">
            <a:alpha val="90000"/>
            <a:hueOff val="0"/>
            <a:satOff val="0"/>
            <a:lumOff val="0"/>
            <a:alphaOff val="0"/>
          </a:schemeClr>
        </a:solidFill>
        <a:ln w="25400" cap="flat" cmpd="sng" algn="ctr">
          <a:solidFill>
            <a:srgbClr val="26D4E6"/>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IN" sz="900" kern="1200"/>
            <a:t>Market Competition</a:t>
          </a:r>
        </a:p>
        <a:p>
          <a:pPr marL="57150" lvl="1" indent="-57150" algn="l" defTabSz="400050">
            <a:lnSpc>
              <a:spcPct val="90000"/>
            </a:lnSpc>
            <a:spcBef>
              <a:spcPct val="0"/>
            </a:spcBef>
            <a:spcAft>
              <a:spcPct val="15000"/>
            </a:spcAft>
            <a:buChar char="••"/>
          </a:pPr>
          <a:r>
            <a:rPr lang="en-IN" sz="900" kern="1200"/>
            <a:t>Regulatory Hurdles</a:t>
          </a:r>
        </a:p>
        <a:p>
          <a:pPr marL="57150" lvl="1" indent="-57150" algn="l" defTabSz="400050">
            <a:lnSpc>
              <a:spcPct val="90000"/>
            </a:lnSpc>
            <a:spcBef>
              <a:spcPct val="0"/>
            </a:spcBef>
            <a:spcAft>
              <a:spcPct val="15000"/>
            </a:spcAft>
            <a:buChar char="••"/>
          </a:pPr>
          <a:r>
            <a:rPr lang="en-IN" sz="900" kern="1200"/>
            <a:t>Price Volatility</a:t>
          </a:r>
        </a:p>
        <a:p>
          <a:pPr marL="57150" lvl="1" indent="-57150" algn="l" defTabSz="400050">
            <a:lnSpc>
              <a:spcPct val="90000"/>
            </a:lnSpc>
            <a:spcBef>
              <a:spcPct val="0"/>
            </a:spcBef>
            <a:spcAft>
              <a:spcPct val="15000"/>
            </a:spcAft>
            <a:buChar char="••"/>
          </a:pPr>
          <a:r>
            <a:rPr lang="en-IN" sz="900" kern="1200"/>
            <a:t>Disease Outbreaks</a:t>
          </a:r>
        </a:p>
        <a:p>
          <a:pPr marL="57150" lvl="1" indent="-57150" algn="l" defTabSz="400050">
            <a:lnSpc>
              <a:spcPct val="90000"/>
            </a:lnSpc>
            <a:spcBef>
              <a:spcPct val="0"/>
            </a:spcBef>
            <a:spcAft>
              <a:spcPct val="15000"/>
            </a:spcAft>
            <a:buChar char="••"/>
          </a:pPr>
          <a:r>
            <a:rPr lang="en-IN" sz="900" kern="1200"/>
            <a:t>Climate Change</a:t>
          </a:r>
        </a:p>
      </dsp:txBody>
      <dsp:txXfrm>
        <a:off x="4098554" y="2356026"/>
        <a:ext cx="1357038" cy="990173"/>
      </dsp:txXfrm>
    </dsp:sp>
    <dsp:sp modelId="{1554E5C8-FD70-4D83-8414-43704EC5DF53}">
      <dsp:nvSpPr>
        <dsp:cNvPr id="0" name=""/>
        <dsp:cNvSpPr/>
      </dsp:nvSpPr>
      <dsp:spPr>
        <a:xfrm>
          <a:off x="167065" y="2025800"/>
          <a:ext cx="1576381" cy="1300031"/>
        </a:xfrm>
        <a:prstGeom prst="roundRect">
          <a:avLst>
            <a:gd name="adj" fmla="val 10000"/>
          </a:avLst>
        </a:prstGeom>
        <a:solidFill>
          <a:schemeClr val="lt1">
            <a:alpha val="90000"/>
            <a:hueOff val="0"/>
            <a:satOff val="0"/>
            <a:lumOff val="0"/>
            <a:alphaOff val="0"/>
          </a:schemeClr>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Agri-Tourism</a:t>
          </a:r>
        </a:p>
        <a:p>
          <a:pPr marL="57150" lvl="1" indent="-57150" algn="l" defTabSz="355600">
            <a:lnSpc>
              <a:spcPct val="90000"/>
            </a:lnSpc>
            <a:spcBef>
              <a:spcPct val="0"/>
            </a:spcBef>
            <a:spcAft>
              <a:spcPct val="15000"/>
            </a:spcAft>
            <a:buChar char="••"/>
          </a:pPr>
          <a:r>
            <a:rPr lang="en-IN" sz="800" kern="1200"/>
            <a:t>Sustainable Practices</a:t>
          </a:r>
        </a:p>
        <a:p>
          <a:pPr marL="57150" lvl="1" indent="-57150" algn="l" defTabSz="355600">
            <a:lnSpc>
              <a:spcPct val="90000"/>
            </a:lnSpc>
            <a:spcBef>
              <a:spcPct val="0"/>
            </a:spcBef>
            <a:spcAft>
              <a:spcPct val="15000"/>
            </a:spcAft>
            <a:buChar char="••"/>
          </a:pPr>
          <a:r>
            <a:rPr lang="en-IN" sz="800" kern="1200"/>
            <a:t>E-commerce Platforms</a:t>
          </a:r>
        </a:p>
        <a:p>
          <a:pPr marL="57150" lvl="1" indent="-57150" algn="l" defTabSz="355600">
            <a:lnSpc>
              <a:spcPct val="90000"/>
            </a:lnSpc>
            <a:spcBef>
              <a:spcPct val="0"/>
            </a:spcBef>
            <a:spcAft>
              <a:spcPct val="15000"/>
            </a:spcAft>
            <a:buChar char="••"/>
          </a:pPr>
          <a:r>
            <a:rPr lang="en-IN" sz="800" kern="1200"/>
            <a:t>Value-Addition and Processing</a:t>
          </a:r>
        </a:p>
        <a:p>
          <a:pPr marL="57150" lvl="1" indent="-57150" algn="l" defTabSz="355600">
            <a:lnSpc>
              <a:spcPct val="90000"/>
            </a:lnSpc>
            <a:spcBef>
              <a:spcPct val="0"/>
            </a:spcBef>
            <a:spcAft>
              <a:spcPct val="15000"/>
            </a:spcAft>
            <a:buChar char="••"/>
          </a:pPr>
          <a:r>
            <a:rPr lang="en-IN" sz="800" kern="1200"/>
            <a:t>Export Potential</a:t>
          </a:r>
        </a:p>
      </dsp:txBody>
      <dsp:txXfrm>
        <a:off x="195622" y="2379364"/>
        <a:ext cx="1046353" cy="917909"/>
      </dsp:txXfrm>
    </dsp:sp>
    <dsp:sp modelId="{D5FD6179-C82D-4E79-A1B4-9B458C64C41A}">
      <dsp:nvSpPr>
        <dsp:cNvPr id="0" name=""/>
        <dsp:cNvSpPr/>
      </dsp:nvSpPr>
      <dsp:spPr>
        <a:xfrm>
          <a:off x="3662225" y="-5"/>
          <a:ext cx="1663760" cy="1345471"/>
        </a:xfrm>
        <a:prstGeom prst="roundRect">
          <a:avLst>
            <a:gd name="adj" fmla="val 10000"/>
          </a:avLst>
        </a:prstGeom>
        <a:solidFill>
          <a:schemeClr val="lt1">
            <a:alpha val="90000"/>
            <a:hueOff val="0"/>
            <a:satOff val="0"/>
            <a:lumOff val="0"/>
            <a:alphaOff val="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Lack of Infrastructure</a:t>
          </a:r>
        </a:p>
        <a:p>
          <a:pPr marL="57150" lvl="1" indent="-57150" algn="l" defTabSz="355600">
            <a:lnSpc>
              <a:spcPct val="90000"/>
            </a:lnSpc>
            <a:spcBef>
              <a:spcPct val="0"/>
            </a:spcBef>
            <a:spcAft>
              <a:spcPct val="15000"/>
            </a:spcAft>
            <a:buChar char="••"/>
          </a:pPr>
          <a:r>
            <a:rPr lang="en-IN" sz="800" kern="1200"/>
            <a:t>Low Technology Adoption</a:t>
          </a:r>
        </a:p>
        <a:p>
          <a:pPr marL="57150" lvl="1" indent="-57150" algn="l" defTabSz="355600">
            <a:lnSpc>
              <a:spcPct val="90000"/>
            </a:lnSpc>
            <a:spcBef>
              <a:spcPct val="0"/>
            </a:spcBef>
            <a:spcAft>
              <a:spcPct val="15000"/>
            </a:spcAft>
            <a:buChar char="••"/>
          </a:pPr>
          <a:r>
            <a:rPr lang="en-IN" sz="800" kern="1200"/>
            <a:t>Fragmented Land Holdings</a:t>
          </a:r>
        </a:p>
        <a:p>
          <a:pPr marL="57150" lvl="1" indent="-57150" algn="l" defTabSz="355600">
            <a:lnSpc>
              <a:spcPct val="90000"/>
            </a:lnSpc>
            <a:spcBef>
              <a:spcPct val="0"/>
            </a:spcBef>
            <a:spcAft>
              <a:spcPct val="15000"/>
            </a:spcAft>
            <a:buChar char="••"/>
          </a:pPr>
          <a:r>
            <a:rPr lang="en-IN" sz="800" kern="1200"/>
            <a:t>Marketing and Distribution Challenges</a:t>
          </a:r>
        </a:p>
        <a:p>
          <a:pPr marL="57150" lvl="1" indent="-57150" algn="l" defTabSz="355600">
            <a:lnSpc>
              <a:spcPct val="90000"/>
            </a:lnSpc>
            <a:spcBef>
              <a:spcPct val="0"/>
            </a:spcBef>
            <a:spcAft>
              <a:spcPct val="15000"/>
            </a:spcAft>
            <a:buChar char="••"/>
          </a:pPr>
          <a:r>
            <a:rPr lang="en-IN" sz="800" kern="1200"/>
            <a:t>Limited Access to Finance</a:t>
          </a:r>
        </a:p>
      </dsp:txBody>
      <dsp:txXfrm>
        <a:off x="4190910" y="29551"/>
        <a:ext cx="1105520" cy="949991"/>
      </dsp:txXfrm>
    </dsp:sp>
    <dsp:sp modelId="{AFB5BF54-0AC2-4567-B9CE-11B93BA35E0D}">
      <dsp:nvSpPr>
        <dsp:cNvPr id="0" name=""/>
        <dsp:cNvSpPr/>
      </dsp:nvSpPr>
      <dsp:spPr>
        <a:xfrm>
          <a:off x="223846" y="0"/>
          <a:ext cx="1576381" cy="1365006"/>
        </a:xfrm>
        <a:prstGeom prst="roundRect">
          <a:avLst>
            <a:gd name="adj" fmla="val 10000"/>
          </a:avLst>
        </a:prstGeom>
        <a:solidFill>
          <a:schemeClr val="lt1">
            <a:alpha val="90000"/>
            <a:hueOff val="0"/>
            <a:satOff val="0"/>
            <a:lumOff val="0"/>
            <a:alphaOff val="0"/>
          </a:schemeClr>
        </a:solidFill>
        <a:ln w="25400" cap="flat" cmpd="sng" algn="ctr">
          <a:solidFill>
            <a:schemeClr val="accent2">
              <a:lumMod val="60000"/>
              <a:lum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Traditional Knowledge</a:t>
          </a:r>
        </a:p>
        <a:p>
          <a:pPr marL="57150" lvl="1" indent="-57150" algn="l" defTabSz="355600">
            <a:lnSpc>
              <a:spcPct val="90000"/>
            </a:lnSpc>
            <a:spcBef>
              <a:spcPct val="0"/>
            </a:spcBef>
            <a:spcAft>
              <a:spcPct val="15000"/>
            </a:spcAft>
            <a:buChar char="••"/>
          </a:pPr>
          <a:r>
            <a:rPr lang="en-IN" sz="800" kern="1200"/>
            <a:t>Rich Agricultural Diversity</a:t>
          </a:r>
        </a:p>
        <a:p>
          <a:pPr marL="57150" lvl="1" indent="-57150" algn="l" defTabSz="355600">
            <a:lnSpc>
              <a:spcPct val="90000"/>
            </a:lnSpc>
            <a:spcBef>
              <a:spcPct val="0"/>
            </a:spcBef>
            <a:spcAft>
              <a:spcPct val="15000"/>
            </a:spcAft>
            <a:buChar char="••"/>
          </a:pPr>
          <a:r>
            <a:rPr lang="en-IN" sz="800" kern="1200"/>
            <a:t>Growing Consumer Demand</a:t>
          </a:r>
        </a:p>
        <a:p>
          <a:pPr marL="57150" lvl="1" indent="-57150" algn="l" defTabSz="355600">
            <a:lnSpc>
              <a:spcPct val="90000"/>
            </a:lnSpc>
            <a:spcBef>
              <a:spcPct val="0"/>
            </a:spcBef>
            <a:spcAft>
              <a:spcPct val="15000"/>
            </a:spcAft>
            <a:buChar char="••"/>
          </a:pPr>
          <a:r>
            <a:rPr lang="en-IN" sz="800" kern="1200"/>
            <a:t>Government Support</a:t>
          </a:r>
        </a:p>
        <a:p>
          <a:pPr marL="57150" lvl="1" indent="-57150" algn="l" defTabSz="355600">
            <a:lnSpc>
              <a:spcPct val="90000"/>
            </a:lnSpc>
            <a:spcBef>
              <a:spcPct val="0"/>
            </a:spcBef>
            <a:spcAft>
              <a:spcPct val="15000"/>
            </a:spcAft>
            <a:buChar char="••"/>
          </a:pPr>
          <a:r>
            <a:rPr lang="en-IN" sz="800" kern="1200"/>
            <a:t>Technological Advancements</a:t>
          </a:r>
        </a:p>
      </dsp:txBody>
      <dsp:txXfrm>
        <a:off x="253831" y="29985"/>
        <a:ext cx="1043497" cy="963784"/>
      </dsp:txXfrm>
    </dsp:sp>
    <dsp:sp modelId="{D022BAF4-3ECE-44CF-98EB-7ACECF99F857}">
      <dsp:nvSpPr>
        <dsp:cNvPr id="0" name=""/>
        <dsp:cNvSpPr/>
      </dsp:nvSpPr>
      <dsp:spPr>
        <a:xfrm>
          <a:off x="1329561" y="186561"/>
          <a:ext cx="1381727" cy="1381727"/>
        </a:xfrm>
        <a:prstGeom prst="pieWedge">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IN" sz="1100" kern="1200"/>
            <a:t>Strengths</a:t>
          </a:r>
        </a:p>
      </dsp:txBody>
      <dsp:txXfrm>
        <a:off x="1734259" y="591259"/>
        <a:ext cx="977029" cy="977029"/>
      </dsp:txXfrm>
    </dsp:sp>
    <dsp:sp modelId="{383CE9BD-6586-4D8A-99FF-E80AB2A5C16B}">
      <dsp:nvSpPr>
        <dsp:cNvPr id="0" name=""/>
        <dsp:cNvSpPr/>
      </dsp:nvSpPr>
      <dsp:spPr>
        <a:xfrm rot="5400000">
          <a:off x="2775110" y="186561"/>
          <a:ext cx="1381727" cy="1381727"/>
        </a:xfrm>
        <a:prstGeom prst="pieWedge">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IN" sz="1100" kern="1200"/>
            <a:t>Weakness</a:t>
          </a:r>
        </a:p>
      </dsp:txBody>
      <dsp:txXfrm rot="-5400000">
        <a:off x="2775110" y="591259"/>
        <a:ext cx="977029" cy="977029"/>
      </dsp:txXfrm>
    </dsp:sp>
    <dsp:sp modelId="{5F525EE7-99B3-4354-B7CD-B0125A29B974}">
      <dsp:nvSpPr>
        <dsp:cNvPr id="0" name=""/>
        <dsp:cNvSpPr/>
      </dsp:nvSpPr>
      <dsp:spPr>
        <a:xfrm rot="10800000">
          <a:off x="2775110" y="1632110"/>
          <a:ext cx="1381727" cy="1381727"/>
        </a:xfrm>
        <a:prstGeom prst="pieWedge">
          <a:avLst/>
        </a:prstGeom>
        <a:solidFill>
          <a:srgbClr val="26D4E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IN" sz="1100" kern="1200"/>
            <a:t>Threats</a:t>
          </a:r>
        </a:p>
      </dsp:txBody>
      <dsp:txXfrm rot="10800000">
        <a:off x="2775110" y="1632110"/>
        <a:ext cx="977029" cy="977029"/>
      </dsp:txXfrm>
    </dsp:sp>
    <dsp:sp modelId="{AFBD351C-86D3-4C42-A5A2-AE353FDE5B4C}">
      <dsp:nvSpPr>
        <dsp:cNvPr id="0" name=""/>
        <dsp:cNvSpPr/>
      </dsp:nvSpPr>
      <dsp:spPr>
        <a:xfrm rot="16200000">
          <a:off x="1329561" y="1632110"/>
          <a:ext cx="1381727" cy="1381727"/>
        </a:xfrm>
        <a:prstGeom prst="pieWedge">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IN" sz="1100" kern="1200"/>
            <a:t>Opportunities</a:t>
          </a:r>
        </a:p>
      </dsp:txBody>
      <dsp:txXfrm rot="5400000">
        <a:off x="1734259" y="1632110"/>
        <a:ext cx="977029" cy="977029"/>
      </dsp:txXfrm>
    </dsp:sp>
    <dsp:sp modelId="{CE18624E-43B6-4A70-A1FB-E55E267EDC66}">
      <dsp:nvSpPr>
        <dsp:cNvPr id="0" name=""/>
        <dsp:cNvSpPr/>
      </dsp:nvSpPr>
      <dsp:spPr>
        <a:xfrm>
          <a:off x="2504668" y="1313004"/>
          <a:ext cx="477062" cy="41483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DEDE39D-58F5-4F4E-9DBC-B515CB17284D}">
      <dsp:nvSpPr>
        <dsp:cNvPr id="0" name=""/>
        <dsp:cNvSpPr/>
      </dsp:nvSpPr>
      <dsp:spPr>
        <a:xfrm rot="10800000">
          <a:off x="2504668" y="1472557"/>
          <a:ext cx="477062" cy="41483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5855</Words>
  <Characters>33380</Characters>
  <Application>Microsoft Office Word</Application>
  <DocSecurity>0</DocSecurity>
  <Lines>278</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2025-04-13T20:15:00Z</dcterms:created>
  <dcterms:modified xsi:type="dcterms:W3CDTF">2025-04-13T20:15:00Z</dcterms:modified>
</cp:coreProperties>
</file>