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07BA" w14:textId="06E756E9" w:rsidR="0094358D" w:rsidRPr="0094358D" w:rsidRDefault="0094358D" w:rsidP="0094358D">
      <w:pPr>
        <w:rPr>
          <w:rFonts w:ascii="Arial" w:eastAsia="Times New Roman" w:hAnsi="Arial" w:cs="Arial"/>
          <w:b/>
          <w:bCs/>
          <w:i/>
          <w:kern w:val="28"/>
          <w:sz w:val="36"/>
          <w:szCs w:val="20"/>
          <w:u w:val="single"/>
          <w:lang w:val="en-US"/>
        </w:rPr>
      </w:pPr>
      <w:r w:rsidRPr="0094358D">
        <w:rPr>
          <w:rFonts w:ascii="Arial" w:eastAsia="Times New Roman" w:hAnsi="Arial" w:cs="Arial"/>
          <w:b/>
          <w:bCs/>
          <w:i/>
          <w:kern w:val="28"/>
          <w:sz w:val="36"/>
          <w:szCs w:val="20"/>
          <w:u w:val="single"/>
          <w:lang w:val="en-US"/>
        </w:rPr>
        <w:t>Review Article</w:t>
      </w:r>
    </w:p>
    <w:p w14:paraId="3688E928" w14:textId="2C54C01D" w:rsidR="00C274A5" w:rsidRDefault="00B56C07" w:rsidP="00B56C07">
      <w:pPr>
        <w:jc w:val="right"/>
        <w:rPr>
          <w:rFonts w:ascii="Arial" w:eastAsia="Times New Roman" w:hAnsi="Arial" w:cs="Arial"/>
          <w:b/>
          <w:bCs/>
          <w:iCs/>
          <w:kern w:val="28"/>
          <w:sz w:val="36"/>
          <w:szCs w:val="20"/>
          <w:lang w:val="en-US"/>
        </w:rPr>
      </w:pPr>
      <w:r w:rsidRPr="00B56C07">
        <w:rPr>
          <w:rFonts w:ascii="Arial" w:eastAsia="Times New Roman" w:hAnsi="Arial" w:cs="Arial"/>
          <w:b/>
          <w:bCs/>
          <w:iCs/>
          <w:kern w:val="28"/>
          <w:sz w:val="36"/>
          <w:szCs w:val="20"/>
          <w:lang w:val="en-US"/>
        </w:rPr>
        <w:t xml:space="preserve">A SYSTEMATIC AND COMPHRENSIVE REVIEW OF </w:t>
      </w:r>
      <w:proofErr w:type="spellStart"/>
      <w:r w:rsidRPr="00B56C07">
        <w:rPr>
          <w:rFonts w:ascii="Arial" w:eastAsia="Times New Roman" w:hAnsi="Arial" w:cs="Arial"/>
          <w:b/>
          <w:bCs/>
          <w:i/>
          <w:kern w:val="28"/>
          <w:sz w:val="36"/>
          <w:szCs w:val="20"/>
          <w:lang w:val="en-US"/>
        </w:rPr>
        <w:t>Tridax</w:t>
      </w:r>
      <w:proofErr w:type="spellEnd"/>
      <w:r w:rsidR="009357C7">
        <w:rPr>
          <w:rFonts w:ascii="Arial" w:eastAsia="Times New Roman" w:hAnsi="Arial" w:cs="Arial"/>
          <w:b/>
          <w:bCs/>
          <w:i/>
          <w:kern w:val="28"/>
          <w:sz w:val="36"/>
          <w:szCs w:val="20"/>
          <w:lang w:val="en-US"/>
        </w:rPr>
        <w:t xml:space="preserve"> </w:t>
      </w:r>
      <w:proofErr w:type="spellStart"/>
      <w:proofErr w:type="gramStart"/>
      <w:r w:rsidR="009357C7">
        <w:rPr>
          <w:rFonts w:ascii="Arial" w:eastAsia="Times New Roman" w:hAnsi="Arial" w:cs="Arial"/>
          <w:b/>
          <w:bCs/>
          <w:i/>
          <w:kern w:val="28"/>
          <w:sz w:val="36"/>
          <w:szCs w:val="20"/>
          <w:lang w:val="en-US"/>
        </w:rPr>
        <w:t>p</w:t>
      </w:r>
      <w:r w:rsidRPr="00B56C07">
        <w:rPr>
          <w:rFonts w:ascii="Arial" w:eastAsia="Times New Roman" w:hAnsi="Arial" w:cs="Arial"/>
          <w:b/>
          <w:bCs/>
          <w:i/>
          <w:kern w:val="28"/>
          <w:sz w:val="36"/>
          <w:szCs w:val="20"/>
          <w:lang w:val="en-US"/>
        </w:rPr>
        <w:t>rocumbens.L</w:t>
      </w:r>
      <w:proofErr w:type="spellEnd"/>
      <w:proofErr w:type="gramEnd"/>
      <w:r w:rsidR="00BF56F8">
        <w:rPr>
          <w:rFonts w:ascii="Arial" w:eastAsia="Times New Roman" w:hAnsi="Arial" w:cs="Arial"/>
          <w:b/>
          <w:bCs/>
          <w:i/>
          <w:kern w:val="28"/>
          <w:sz w:val="36"/>
          <w:szCs w:val="20"/>
          <w:lang w:val="en-US"/>
        </w:rPr>
        <w:t xml:space="preserve"> </w:t>
      </w:r>
      <w:r w:rsidRPr="00B56C07">
        <w:rPr>
          <w:rFonts w:ascii="Arial" w:eastAsia="Times New Roman" w:hAnsi="Arial" w:cs="Arial"/>
          <w:b/>
          <w:bCs/>
          <w:iCs/>
          <w:kern w:val="28"/>
          <w:sz w:val="36"/>
          <w:szCs w:val="20"/>
          <w:lang w:val="en-US"/>
        </w:rPr>
        <w:t>–WOUND HEALING</w:t>
      </w:r>
      <w:r w:rsidR="009F7CF4">
        <w:rPr>
          <w:rFonts w:ascii="Arial" w:eastAsia="Times New Roman" w:hAnsi="Arial" w:cs="Arial"/>
          <w:b/>
          <w:bCs/>
          <w:iCs/>
          <w:kern w:val="28"/>
          <w:sz w:val="36"/>
          <w:szCs w:val="20"/>
          <w:lang w:val="en-US"/>
        </w:rPr>
        <w:t xml:space="preserve"> </w:t>
      </w:r>
      <w:r w:rsidRPr="00B56C07">
        <w:rPr>
          <w:rFonts w:ascii="Arial" w:eastAsia="Times New Roman" w:hAnsi="Arial" w:cs="Arial"/>
          <w:b/>
          <w:bCs/>
          <w:iCs/>
          <w:kern w:val="28"/>
          <w:sz w:val="36"/>
          <w:szCs w:val="20"/>
          <w:lang w:val="en-US"/>
        </w:rPr>
        <w:t>ACTIVITY</w:t>
      </w:r>
      <w:r w:rsidR="009F7CF4">
        <w:rPr>
          <w:rFonts w:ascii="Arial" w:eastAsia="Times New Roman" w:hAnsi="Arial" w:cs="Arial"/>
          <w:b/>
          <w:bCs/>
          <w:iCs/>
          <w:kern w:val="28"/>
          <w:sz w:val="36"/>
          <w:szCs w:val="20"/>
          <w:lang w:val="en-US"/>
        </w:rPr>
        <w:t xml:space="preserve"> </w:t>
      </w:r>
      <w:r w:rsidRPr="00B56C07">
        <w:rPr>
          <w:rFonts w:ascii="Arial" w:eastAsia="Times New Roman" w:hAnsi="Arial" w:cs="Arial"/>
          <w:b/>
          <w:bCs/>
          <w:iCs/>
          <w:kern w:val="28"/>
          <w:sz w:val="36"/>
          <w:szCs w:val="20"/>
          <w:lang w:val="en-US"/>
        </w:rPr>
        <w:t>AND</w:t>
      </w:r>
      <w:r w:rsidR="009F7CF4">
        <w:rPr>
          <w:rFonts w:ascii="Arial" w:eastAsia="Times New Roman" w:hAnsi="Arial" w:cs="Arial"/>
          <w:b/>
          <w:bCs/>
          <w:iCs/>
          <w:kern w:val="28"/>
          <w:sz w:val="36"/>
          <w:szCs w:val="20"/>
          <w:lang w:val="en-US"/>
        </w:rPr>
        <w:t xml:space="preserve"> </w:t>
      </w:r>
      <w:r w:rsidRPr="00B56C07">
        <w:rPr>
          <w:rFonts w:ascii="Arial" w:eastAsia="Times New Roman" w:hAnsi="Arial" w:cs="Arial"/>
          <w:b/>
          <w:bCs/>
          <w:iCs/>
          <w:kern w:val="28"/>
          <w:sz w:val="36"/>
          <w:szCs w:val="20"/>
          <w:lang w:val="en-US"/>
        </w:rPr>
        <w:t>ITS PHARMACOLOGICAL</w:t>
      </w:r>
      <w:r w:rsidR="009F7CF4">
        <w:rPr>
          <w:rFonts w:ascii="Arial" w:eastAsia="Times New Roman" w:hAnsi="Arial" w:cs="Arial"/>
          <w:b/>
          <w:bCs/>
          <w:iCs/>
          <w:kern w:val="28"/>
          <w:sz w:val="36"/>
          <w:szCs w:val="20"/>
          <w:lang w:val="en-US"/>
        </w:rPr>
        <w:t xml:space="preserve"> </w:t>
      </w:r>
      <w:r w:rsidRPr="00B56C07">
        <w:rPr>
          <w:rFonts w:ascii="Arial" w:eastAsia="Times New Roman" w:hAnsi="Arial" w:cs="Arial"/>
          <w:b/>
          <w:bCs/>
          <w:iCs/>
          <w:kern w:val="28"/>
          <w:sz w:val="36"/>
          <w:szCs w:val="20"/>
          <w:lang w:val="en-US"/>
        </w:rPr>
        <w:t>ASPECTS</w:t>
      </w:r>
    </w:p>
    <w:p w14:paraId="468867D5" w14:textId="77777777" w:rsidR="00502274" w:rsidRDefault="00502274" w:rsidP="00B56C07">
      <w:pPr>
        <w:rPr>
          <w:rFonts w:ascii="Arial" w:hAnsi="Arial" w:cs="Arial"/>
          <w:b/>
          <w:bCs/>
        </w:rPr>
      </w:pPr>
    </w:p>
    <w:p w14:paraId="0C4216F6" w14:textId="77777777" w:rsidR="00502274" w:rsidRDefault="00502274" w:rsidP="00B56C07">
      <w:pPr>
        <w:rPr>
          <w:rFonts w:ascii="Arial" w:hAnsi="Arial" w:cs="Arial"/>
          <w:b/>
          <w:bCs/>
        </w:rPr>
      </w:pPr>
    </w:p>
    <w:p w14:paraId="2C0BC201" w14:textId="77777777" w:rsidR="00502274" w:rsidRDefault="00502274" w:rsidP="00B56C07">
      <w:pPr>
        <w:rPr>
          <w:rFonts w:ascii="Arial" w:hAnsi="Arial" w:cs="Arial"/>
          <w:b/>
          <w:bCs/>
        </w:rPr>
      </w:pPr>
    </w:p>
    <w:p w14:paraId="64F64694" w14:textId="5E77913D" w:rsidR="00B56C07" w:rsidRDefault="00B56C07" w:rsidP="00B56C07">
      <w:pPr>
        <w:rPr>
          <w:rFonts w:ascii="Arial" w:hAnsi="Arial" w:cs="Arial"/>
          <w:b/>
          <w:bCs/>
        </w:rPr>
      </w:pPr>
      <w:r>
        <w:rPr>
          <w:rFonts w:ascii="Arial" w:hAnsi="Arial" w:cs="Arial"/>
          <w:b/>
          <w:bCs/>
        </w:rPr>
        <w:t>ABSTRACT</w:t>
      </w:r>
    </w:p>
    <w:p w14:paraId="56FE9AB1" w14:textId="77777777" w:rsidR="00B56C07" w:rsidRDefault="00B56C07" w:rsidP="00B56C07">
      <w:pPr>
        <w:jc w:val="both"/>
        <w:rPr>
          <w:rFonts w:ascii="Arial" w:hAnsi="Arial" w:cs="Arial"/>
          <w:sz w:val="20"/>
          <w:szCs w:val="20"/>
          <w:lang w:val="en-US"/>
        </w:rPr>
      </w:pPr>
      <w:proofErr w:type="spellStart"/>
      <w:r w:rsidRPr="00B56C07">
        <w:rPr>
          <w:rFonts w:ascii="Arial" w:hAnsi="Arial" w:cs="Arial"/>
          <w:i/>
          <w:sz w:val="20"/>
          <w:szCs w:val="20"/>
          <w:lang w:val="en-US"/>
        </w:rPr>
        <w:t>Tridax</w:t>
      </w:r>
      <w:proofErr w:type="spellEnd"/>
      <w:r w:rsidR="009357C7">
        <w:rPr>
          <w:rFonts w:ascii="Arial" w:hAnsi="Arial" w:cs="Arial"/>
          <w:i/>
          <w:sz w:val="20"/>
          <w:szCs w:val="20"/>
          <w:lang w:val="en-US"/>
        </w:rPr>
        <w:t xml:space="preserve"> </w:t>
      </w:r>
      <w:r w:rsidRPr="00B56C07">
        <w:rPr>
          <w:rFonts w:ascii="Arial" w:hAnsi="Arial" w:cs="Arial"/>
          <w:i/>
          <w:sz w:val="20"/>
          <w:szCs w:val="20"/>
          <w:lang w:val="en-US"/>
        </w:rPr>
        <w:t>procumbens.</w:t>
      </w:r>
      <w:r w:rsidR="009357C7">
        <w:rPr>
          <w:rFonts w:ascii="Arial" w:hAnsi="Arial" w:cs="Arial"/>
          <w:i/>
          <w:sz w:val="20"/>
          <w:szCs w:val="20"/>
          <w:lang w:val="en-US"/>
        </w:rPr>
        <w:t xml:space="preserve"> </w:t>
      </w:r>
      <w:r w:rsidRPr="00B56C07">
        <w:rPr>
          <w:rFonts w:ascii="Arial" w:hAnsi="Arial" w:cs="Arial"/>
          <w:i/>
          <w:sz w:val="20"/>
          <w:szCs w:val="20"/>
          <w:lang w:val="en-US"/>
        </w:rPr>
        <w:t>Linn</w:t>
      </w:r>
      <w:r w:rsidRPr="00B56C07">
        <w:rPr>
          <w:rFonts w:ascii="Arial" w:hAnsi="Arial" w:cs="Arial"/>
          <w:sz w:val="20"/>
          <w:szCs w:val="20"/>
          <w:lang w:val="en-US"/>
        </w:rPr>
        <w:t xml:space="preserve"> is a well-known medicinal plant found all over India. It contains flavonoids, alkyl esters, sterols, </w:t>
      </w:r>
      <w:proofErr w:type="spellStart"/>
      <w:r w:rsidRPr="00B56C07">
        <w:rPr>
          <w:rFonts w:ascii="Arial" w:hAnsi="Arial" w:cs="Arial"/>
          <w:sz w:val="20"/>
          <w:szCs w:val="20"/>
          <w:lang w:val="en-US"/>
        </w:rPr>
        <w:t>pentacyclictriterpenes</w:t>
      </w:r>
      <w:proofErr w:type="spellEnd"/>
      <w:r w:rsidRPr="00B56C07">
        <w:rPr>
          <w:rFonts w:ascii="Arial" w:hAnsi="Arial" w:cs="Arial"/>
          <w:sz w:val="20"/>
          <w:szCs w:val="20"/>
          <w:lang w:val="en-US"/>
        </w:rPr>
        <w:t xml:space="preserve">, fatty acids and polysaccharides, and various chemical constituents naturally. The extracts obtained from </w:t>
      </w:r>
      <w:proofErr w:type="spellStart"/>
      <w:r w:rsidRPr="00B56C07">
        <w:rPr>
          <w:rFonts w:ascii="Arial" w:hAnsi="Arial" w:cs="Arial"/>
          <w:i/>
          <w:sz w:val="20"/>
          <w:szCs w:val="20"/>
          <w:lang w:val="en-US"/>
        </w:rPr>
        <w:t>Tridax</w:t>
      </w:r>
      <w:proofErr w:type="spellEnd"/>
      <w:r w:rsidRPr="00B56C07">
        <w:rPr>
          <w:rFonts w:ascii="Arial" w:hAnsi="Arial" w:cs="Arial"/>
          <w:sz w:val="20"/>
          <w:szCs w:val="20"/>
          <w:lang w:val="en-US"/>
        </w:rPr>
        <w:t xml:space="preserve"> leaves promote wound healing activity with VEGF (Vascular Endothelial Growth Factor) signaling pathway. The wound healing is induced by increased </w:t>
      </w:r>
      <w:proofErr w:type="spellStart"/>
      <w:r w:rsidRPr="00B56C07">
        <w:rPr>
          <w:rFonts w:ascii="Arial" w:hAnsi="Arial" w:cs="Arial"/>
          <w:sz w:val="20"/>
          <w:szCs w:val="20"/>
          <w:lang w:val="en-US"/>
        </w:rPr>
        <w:t>lysyl</w:t>
      </w:r>
      <w:proofErr w:type="spellEnd"/>
      <w:r w:rsidRPr="00B56C07">
        <w:rPr>
          <w:rFonts w:ascii="Arial" w:hAnsi="Arial" w:cs="Arial"/>
          <w:sz w:val="20"/>
          <w:szCs w:val="20"/>
          <w:lang w:val="en-US"/>
        </w:rPr>
        <w:t xml:space="preserve"> oxidase activity (encoded by LOX gene) by </w:t>
      </w:r>
      <w:proofErr w:type="spellStart"/>
      <w:r w:rsidRPr="00B56C07">
        <w:rPr>
          <w:rFonts w:ascii="Arial" w:hAnsi="Arial" w:cs="Arial"/>
          <w:i/>
          <w:sz w:val="20"/>
          <w:szCs w:val="20"/>
          <w:lang w:val="en-US"/>
        </w:rPr>
        <w:t>Tridax</w:t>
      </w:r>
      <w:proofErr w:type="spellEnd"/>
      <w:r w:rsidRPr="00B56C07">
        <w:rPr>
          <w:rFonts w:ascii="Arial" w:hAnsi="Arial" w:cs="Arial"/>
          <w:sz w:val="20"/>
          <w:szCs w:val="20"/>
          <w:lang w:val="en-US"/>
        </w:rPr>
        <w:t xml:space="preserve">. This study reveals the stages of wound healing activity includes fibroblastic proliferation and mucopolysaccharides production, replacement of mucopolysaccharides with collagen molecules and cross-linking of collagen fibers, and collagen fiber shrinkage. Its effects such as anti-cancer, anti-fungal and anti-hypersensitive activity are discussed briefly. The aqueous, methanolic and ethanolic extract of </w:t>
      </w:r>
      <w:proofErr w:type="spellStart"/>
      <w:r w:rsidRPr="00B56C07">
        <w:rPr>
          <w:rFonts w:ascii="Arial" w:hAnsi="Arial" w:cs="Arial"/>
          <w:i/>
          <w:sz w:val="20"/>
          <w:szCs w:val="20"/>
          <w:lang w:val="en-US"/>
        </w:rPr>
        <w:t>Tridax</w:t>
      </w:r>
      <w:proofErr w:type="spellEnd"/>
      <w:r w:rsidR="009357C7">
        <w:rPr>
          <w:rFonts w:ascii="Arial" w:hAnsi="Arial" w:cs="Arial"/>
          <w:i/>
          <w:sz w:val="20"/>
          <w:szCs w:val="20"/>
          <w:lang w:val="en-US"/>
        </w:rPr>
        <w:t xml:space="preserve"> </w:t>
      </w:r>
      <w:r w:rsidRPr="00B56C07">
        <w:rPr>
          <w:rFonts w:ascii="Arial" w:hAnsi="Arial" w:cs="Arial"/>
          <w:i/>
          <w:sz w:val="20"/>
          <w:szCs w:val="20"/>
          <w:lang w:val="en-US"/>
        </w:rPr>
        <w:t>procumbens</w:t>
      </w:r>
      <w:r w:rsidRPr="00B56C07">
        <w:rPr>
          <w:rFonts w:ascii="Arial" w:hAnsi="Arial" w:cs="Arial"/>
          <w:sz w:val="20"/>
          <w:szCs w:val="20"/>
          <w:lang w:val="en-US"/>
        </w:rPr>
        <w:t xml:space="preserve"> has a significant anti-diabetic activity. The chloroform extract from the aerial parts of the plant plays a pivotal role as a curative drug for liver damage with</w:t>
      </w:r>
      <w:r w:rsidR="009357C7">
        <w:rPr>
          <w:rFonts w:ascii="Arial" w:hAnsi="Arial" w:cs="Arial"/>
          <w:sz w:val="20"/>
          <w:szCs w:val="20"/>
          <w:lang w:val="en-US"/>
        </w:rPr>
        <w:t xml:space="preserve"> </w:t>
      </w:r>
      <w:r w:rsidRPr="00B56C07">
        <w:rPr>
          <w:rFonts w:ascii="Arial" w:hAnsi="Arial" w:cs="Arial"/>
          <w:sz w:val="20"/>
          <w:szCs w:val="20"/>
          <w:lang w:val="en-US"/>
        </w:rPr>
        <w:t>increased levels of Aspartate transaminase (AST), lactate dehydrogenase, gamma-glutamyl transferase and bilirubin.</w:t>
      </w:r>
    </w:p>
    <w:p w14:paraId="00816CF8" w14:textId="77777777" w:rsidR="00B56C07" w:rsidRDefault="00B56C07" w:rsidP="00B56C07">
      <w:pPr>
        <w:jc w:val="both"/>
        <w:rPr>
          <w:rFonts w:ascii="Arial" w:hAnsi="Arial" w:cs="Arial"/>
          <w:i/>
          <w:iCs/>
          <w:sz w:val="20"/>
          <w:szCs w:val="20"/>
        </w:rPr>
      </w:pPr>
      <w:r>
        <w:rPr>
          <w:rFonts w:ascii="Arial" w:hAnsi="Arial" w:cs="Arial"/>
          <w:i/>
          <w:iCs/>
          <w:sz w:val="20"/>
          <w:szCs w:val="20"/>
          <w:lang w:val="en-US"/>
        </w:rPr>
        <w:t>Keywords:</w:t>
      </w:r>
      <w:proofErr w:type="spellStart"/>
      <w:r>
        <w:rPr>
          <w:rFonts w:ascii="Arial" w:hAnsi="Arial" w:cs="Arial"/>
          <w:i/>
          <w:iCs/>
          <w:sz w:val="20"/>
          <w:szCs w:val="20"/>
        </w:rPr>
        <w:t>Tridax</w:t>
      </w:r>
      <w:proofErr w:type="spellEnd"/>
      <w:r w:rsidR="009357C7">
        <w:rPr>
          <w:rFonts w:ascii="Arial" w:hAnsi="Arial" w:cs="Arial"/>
          <w:i/>
          <w:iCs/>
          <w:sz w:val="20"/>
          <w:szCs w:val="20"/>
        </w:rPr>
        <w:t xml:space="preserve"> </w:t>
      </w:r>
      <w:r>
        <w:rPr>
          <w:rFonts w:ascii="Arial" w:hAnsi="Arial" w:cs="Arial"/>
          <w:i/>
          <w:iCs/>
          <w:sz w:val="20"/>
          <w:szCs w:val="20"/>
        </w:rPr>
        <w:t>p</w:t>
      </w:r>
      <w:r w:rsidRPr="00B56C07">
        <w:rPr>
          <w:rFonts w:ascii="Arial" w:hAnsi="Arial" w:cs="Arial"/>
          <w:i/>
          <w:iCs/>
          <w:sz w:val="20"/>
          <w:szCs w:val="20"/>
        </w:rPr>
        <w:t xml:space="preserve">rocumbens .L, </w:t>
      </w:r>
      <w:proofErr w:type="spellStart"/>
      <w:r w:rsidRPr="00B56C07">
        <w:rPr>
          <w:rFonts w:ascii="Arial" w:hAnsi="Arial" w:cs="Arial"/>
          <w:i/>
          <w:iCs/>
          <w:sz w:val="20"/>
          <w:szCs w:val="20"/>
        </w:rPr>
        <w:t>Lysyl</w:t>
      </w:r>
      <w:proofErr w:type="spellEnd"/>
      <w:r w:rsidRPr="00B56C07">
        <w:rPr>
          <w:rFonts w:ascii="Arial" w:hAnsi="Arial" w:cs="Arial"/>
          <w:i/>
          <w:iCs/>
          <w:sz w:val="20"/>
          <w:szCs w:val="20"/>
        </w:rPr>
        <w:t xml:space="preserve"> oxidase act</w:t>
      </w:r>
      <w:r>
        <w:rPr>
          <w:rFonts w:ascii="Arial" w:hAnsi="Arial" w:cs="Arial"/>
          <w:i/>
          <w:iCs/>
          <w:sz w:val="20"/>
          <w:szCs w:val="20"/>
        </w:rPr>
        <w:t>ivity, Wound healing activity, A</w:t>
      </w:r>
      <w:r w:rsidRPr="00B56C07">
        <w:rPr>
          <w:rFonts w:ascii="Arial" w:hAnsi="Arial" w:cs="Arial"/>
          <w:i/>
          <w:iCs/>
          <w:sz w:val="20"/>
          <w:szCs w:val="20"/>
        </w:rPr>
        <w:t>nti – diabetic activity.</w:t>
      </w:r>
    </w:p>
    <w:p w14:paraId="003E1275" w14:textId="77777777" w:rsidR="00B56C07" w:rsidRPr="00B56C07" w:rsidRDefault="00B56C07" w:rsidP="00B56C07">
      <w:pPr>
        <w:pStyle w:val="ListParagraph"/>
        <w:numPr>
          <w:ilvl w:val="0"/>
          <w:numId w:val="1"/>
        </w:numPr>
        <w:ind w:left="360"/>
        <w:rPr>
          <w:rFonts w:ascii="Arial" w:hAnsi="Arial" w:cs="Arial"/>
          <w:b/>
          <w:bCs/>
        </w:rPr>
      </w:pPr>
      <w:r>
        <w:rPr>
          <w:rFonts w:ascii="Arial" w:hAnsi="Arial" w:cs="Arial"/>
          <w:b/>
          <w:bCs/>
        </w:rPr>
        <w:t>INTRODUCTION</w:t>
      </w:r>
    </w:p>
    <w:p w14:paraId="6856B3FF" w14:textId="77777777" w:rsidR="00B56C07" w:rsidRDefault="00FA151D" w:rsidP="00B56C07">
      <w:pPr>
        <w:jc w:val="both"/>
        <w:rPr>
          <w:rFonts w:ascii="Arial" w:hAnsi="Arial" w:cs="Arial"/>
          <w:bCs/>
          <w:sz w:val="20"/>
          <w:szCs w:val="20"/>
        </w:rPr>
      </w:pPr>
      <w:r w:rsidRPr="00FA151D">
        <w:rPr>
          <w:rFonts w:ascii="Arial" w:hAnsi="Arial" w:cs="Arial"/>
          <w:bCs/>
          <w:sz w:val="20"/>
          <w:szCs w:val="20"/>
        </w:rPr>
        <w:t xml:space="preserve">“Your wound is probably not your fault, but your healing is your responsibility”, said Shraddha. Nowadays, wounds are a major problem faced by people that will result in scars. Healing of wounds takes more time so it is a major issue for the busy-running humans in the world. Wounds are breaks in the integrity of the skin and tissues. They may be superficial cuts, scrapes, or scratches but also includes deeper cuts, punctures, and burns. It will affect the epidermis of the skin. The major concerns for the public sectors are skin wounds and compromised wound healing. The series of actions that occurs to heal wounds is known as a wound healing process. </w:t>
      </w:r>
      <w:proofErr w:type="spellStart"/>
      <w:r w:rsidRPr="00FA151D">
        <w:rPr>
          <w:rFonts w:ascii="Arial" w:hAnsi="Arial" w:cs="Arial"/>
          <w:bCs/>
          <w:i/>
          <w:iCs/>
          <w:sz w:val="20"/>
          <w:szCs w:val="20"/>
        </w:rPr>
        <w:t>Tridax</w:t>
      </w:r>
      <w:proofErr w:type="spellEnd"/>
      <w:r w:rsidR="009357C7">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Linn, commonly known as coat buttons, is a medicinal plant that is used for various disorders mainly concerned</w:t>
      </w:r>
      <w:r w:rsidR="006B4CBD">
        <w:rPr>
          <w:rFonts w:ascii="Arial" w:hAnsi="Arial" w:cs="Arial"/>
          <w:bCs/>
          <w:sz w:val="20"/>
          <w:szCs w:val="20"/>
        </w:rPr>
        <w:t xml:space="preserve"> with wound healing activity (Sneha and Rushi)</w:t>
      </w:r>
      <w:r w:rsidRPr="00FA151D">
        <w:rPr>
          <w:rFonts w:ascii="Arial" w:hAnsi="Arial" w:cs="Arial"/>
          <w:bCs/>
          <w:sz w:val="20"/>
          <w:szCs w:val="20"/>
        </w:rPr>
        <w:t xml:space="preserve">.Many herbal extracts are used for wound healing whereas this type of herbal has high wound healing activity when compared to others. It is a widespread weed and common pest plant mainly grown in tropical lands. In ancient days, </w:t>
      </w:r>
      <w:proofErr w:type="spellStart"/>
      <w:r w:rsidRPr="00FA151D">
        <w:rPr>
          <w:rFonts w:ascii="Arial" w:hAnsi="Arial" w:cs="Arial"/>
          <w:bCs/>
          <w:i/>
          <w:iCs/>
          <w:sz w:val="20"/>
          <w:szCs w:val="20"/>
        </w:rPr>
        <w:t>Tridax</w:t>
      </w:r>
      <w:proofErr w:type="spellEnd"/>
      <w:r w:rsidR="0041187A">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xml:space="preserve"> are used for wound healing and acted as an anticoagulant, antifungal, and insect repellent. It is also an ayurvedic (or Unani) medicine for liver disorders and hepato-protection, heartburns, and gastriti</w:t>
      </w:r>
      <w:r w:rsidR="006B4CBD">
        <w:rPr>
          <w:rFonts w:ascii="Arial" w:hAnsi="Arial" w:cs="Arial"/>
          <w:bCs/>
          <w:sz w:val="20"/>
          <w:szCs w:val="20"/>
        </w:rPr>
        <w:t>s (Choudhary and Maheswari ,2009)</w:t>
      </w:r>
      <w:r w:rsidRPr="00FA151D">
        <w:rPr>
          <w:rFonts w:ascii="Arial" w:hAnsi="Arial" w:cs="Arial"/>
          <w:bCs/>
          <w:sz w:val="20"/>
          <w:szCs w:val="20"/>
        </w:rPr>
        <w:t xml:space="preserve">. </w:t>
      </w:r>
      <w:proofErr w:type="spellStart"/>
      <w:r w:rsidRPr="006B4CBD">
        <w:rPr>
          <w:rFonts w:ascii="Arial" w:hAnsi="Arial" w:cs="Arial"/>
          <w:bCs/>
          <w:i/>
          <w:iCs/>
          <w:sz w:val="20"/>
          <w:szCs w:val="20"/>
        </w:rPr>
        <w:t>Tridax</w:t>
      </w:r>
      <w:proofErr w:type="spellEnd"/>
      <w:r w:rsidR="002C042F">
        <w:rPr>
          <w:rFonts w:ascii="Arial" w:hAnsi="Arial" w:cs="Arial"/>
          <w:bCs/>
          <w:i/>
          <w:iCs/>
          <w:sz w:val="20"/>
          <w:szCs w:val="20"/>
        </w:rPr>
        <w:t xml:space="preserve"> </w:t>
      </w:r>
      <w:r w:rsidRPr="006B4CBD">
        <w:rPr>
          <w:rFonts w:ascii="Arial" w:hAnsi="Arial" w:cs="Arial"/>
          <w:bCs/>
          <w:i/>
          <w:iCs/>
          <w:sz w:val="20"/>
          <w:szCs w:val="20"/>
        </w:rPr>
        <w:t>procumbens</w:t>
      </w:r>
      <w:r w:rsidRPr="00FA151D">
        <w:rPr>
          <w:rFonts w:ascii="Arial" w:hAnsi="Arial" w:cs="Arial"/>
          <w:bCs/>
          <w:sz w:val="20"/>
          <w:szCs w:val="20"/>
        </w:rPr>
        <w:t xml:space="preserve"> is also used for the treatment of boils, blisters, and cuts in many parts of India. The phytochemical screening study reveals that it contains several chemical constituents such as flavonoids, alkaloids, carotenoids, and tannins. The proximate profile says that it contains so</w:t>
      </w:r>
      <w:r w:rsidR="006B4CBD">
        <w:rPr>
          <w:rFonts w:ascii="Arial" w:hAnsi="Arial" w:cs="Arial"/>
          <w:bCs/>
          <w:sz w:val="20"/>
          <w:szCs w:val="20"/>
        </w:rPr>
        <w:t>dium, potassium, and calcium (</w:t>
      </w:r>
      <w:proofErr w:type="spellStart"/>
      <w:r w:rsidR="006B4CBD">
        <w:rPr>
          <w:rFonts w:ascii="Arial" w:hAnsi="Arial" w:cs="Arial"/>
          <w:bCs/>
          <w:sz w:val="20"/>
          <w:szCs w:val="20"/>
        </w:rPr>
        <w:t>Mirsa</w:t>
      </w:r>
      <w:r w:rsidR="006B4CBD">
        <w:rPr>
          <w:rFonts w:ascii="Arial" w:hAnsi="Arial" w:cs="Arial"/>
          <w:bCs/>
          <w:i/>
          <w:iCs/>
          <w:sz w:val="20"/>
          <w:szCs w:val="20"/>
        </w:rPr>
        <w:t>et</w:t>
      </w:r>
      <w:proofErr w:type="spellEnd"/>
      <w:r w:rsidR="006B4CBD">
        <w:rPr>
          <w:rFonts w:ascii="Arial" w:hAnsi="Arial" w:cs="Arial"/>
          <w:bCs/>
          <w:i/>
          <w:iCs/>
          <w:sz w:val="20"/>
          <w:szCs w:val="20"/>
        </w:rPr>
        <w:t xml:space="preserve"> al.,</w:t>
      </w:r>
      <w:r w:rsidR="006B4CBD">
        <w:rPr>
          <w:rFonts w:ascii="Arial" w:hAnsi="Arial" w:cs="Arial"/>
          <w:bCs/>
          <w:sz w:val="20"/>
          <w:szCs w:val="20"/>
        </w:rPr>
        <w:t xml:space="preserve"> 2017)</w:t>
      </w:r>
      <w:r w:rsidRPr="00FA151D">
        <w:rPr>
          <w:rFonts w:ascii="Arial" w:hAnsi="Arial" w:cs="Arial"/>
          <w:bCs/>
          <w:sz w:val="20"/>
          <w:szCs w:val="20"/>
        </w:rPr>
        <w:t xml:space="preserve">. So it is cheaper to manufacture the drug or ointment to cure wounds because of its widespread </w:t>
      </w:r>
      <w:r w:rsidRPr="00FA151D">
        <w:rPr>
          <w:rFonts w:ascii="Arial" w:hAnsi="Arial" w:cs="Arial"/>
          <w:bCs/>
          <w:sz w:val="20"/>
          <w:szCs w:val="20"/>
        </w:rPr>
        <w:lastRenderedPageBreak/>
        <w:t xml:space="preserve">nature. In this review, we will study the pharmacological properties of </w:t>
      </w:r>
      <w:proofErr w:type="spellStart"/>
      <w:r w:rsidRPr="00FA151D">
        <w:rPr>
          <w:rFonts w:ascii="Arial" w:hAnsi="Arial" w:cs="Arial"/>
          <w:bCs/>
          <w:i/>
          <w:iCs/>
          <w:sz w:val="20"/>
          <w:szCs w:val="20"/>
        </w:rPr>
        <w:t>Tridax</w:t>
      </w:r>
      <w:proofErr w:type="spellEnd"/>
      <w:r w:rsidR="002C042F">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Linn in brief.</w:t>
      </w:r>
    </w:p>
    <w:p w14:paraId="61442A64" w14:textId="77777777" w:rsidR="00FA151D" w:rsidRDefault="00FA151D" w:rsidP="00FA151D">
      <w:pPr>
        <w:pStyle w:val="ListParagraph"/>
        <w:numPr>
          <w:ilvl w:val="0"/>
          <w:numId w:val="1"/>
        </w:numPr>
        <w:ind w:left="360"/>
        <w:rPr>
          <w:rFonts w:ascii="Arial" w:hAnsi="Arial" w:cs="Arial"/>
          <w:b/>
          <w:i/>
          <w:iCs/>
        </w:rPr>
      </w:pPr>
      <w:proofErr w:type="spellStart"/>
      <w:r w:rsidRPr="00FA151D">
        <w:rPr>
          <w:rFonts w:ascii="Arial" w:hAnsi="Arial" w:cs="Arial"/>
          <w:b/>
          <w:i/>
          <w:iCs/>
        </w:rPr>
        <w:t>TridaxProcumbens</w:t>
      </w:r>
      <w:proofErr w:type="spellEnd"/>
      <w:r w:rsidRPr="00FA151D">
        <w:rPr>
          <w:rFonts w:ascii="Arial" w:hAnsi="Arial" w:cs="Arial"/>
          <w:b/>
          <w:i/>
          <w:iCs/>
        </w:rPr>
        <w:t>. Linn</w:t>
      </w:r>
    </w:p>
    <w:p w14:paraId="0F1B3039" w14:textId="77777777" w:rsidR="00FA151D" w:rsidRDefault="00FA151D" w:rsidP="00FA151D">
      <w:pPr>
        <w:jc w:val="both"/>
        <w:rPr>
          <w:rFonts w:ascii="Arial" w:hAnsi="Arial" w:cs="Arial"/>
          <w:bCs/>
          <w:sz w:val="20"/>
          <w:szCs w:val="20"/>
        </w:rPr>
      </w:pPr>
      <w:proofErr w:type="spellStart"/>
      <w:r w:rsidRPr="00FA151D">
        <w:rPr>
          <w:rFonts w:ascii="Arial" w:hAnsi="Arial" w:cs="Arial"/>
          <w:bCs/>
          <w:i/>
          <w:iCs/>
          <w:sz w:val="20"/>
          <w:szCs w:val="20"/>
        </w:rPr>
        <w:t>Tridax</w:t>
      </w:r>
      <w:proofErr w:type="spellEnd"/>
      <w:r w:rsidR="004E3EBA">
        <w:rPr>
          <w:rFonts w:ascii="Arial" w:hAnsi="Arial" w:cs="Arial"/>
          <w:bCs/>
          <w:i/>
          <w:iCs/>
          <w:sz w:val="20"/>
          <w:szCs w:val="20"/>
        </w:rPr>
        <w:t xml:space="preserve"> </w:t>
      </w:r>
      <w:r w:rsidRPr="00FA151D">
        <w:rPr>
          <w:rFonts w:ascii="Arial" w:hAnsi="Arial" w:cs="Arial"/>
          <w:bCs/>
          <w:i/>
          <w:iCs/>
          <w:sz w:val="20"/>
          <w:szCs w:val="20"/>
        </w:rPr>
        <w:t>procumbens. Linn</w:t>
      </w:r>
      <w:r w:rsidRPr="00FA151D">
        <w:rPr>
          <w:rFonts w:ascii="Arial" w:hAnsi="Arial" w:cs="Arial"/>
          <w:bCs/>
          <w:sz w:val="20"/>
          <w:szCs w:val="20"/>
        </w:rPr>
        <w:t xml:space="preserve"> is a well-known medicinal plant found all over India. It is a generic name which is derived from Greek.  It is a widespread pest weeds grown in roadsides, railroads, riverbanks, etc. Their native is tropical America and exported to trop</w:t>
      </w:r>
      <w:r w:rsidR="003E0AEA">
        <w:rPr>
          <w:rFonts w:ascii="Arial" w:hAnsi="Arial" w:cs="Arial"/>
          <w:bCs/>
          <w:sz w:val="20"/>
          <w:szCs w:val="20"/>
        </w:rPr>
        <w:t>ical Africa, Asia, and India (</w:t>
      </w:r>
      <w:proofErr w:type="spellStart"/>
      <w:r w:rsidR="003E0AEA">
        <w:rPr>
          <w:rFonts w:ascii="Arial" w:hAnsi="Arial" w:cs="Arial"/>
          <w:bCs/>
          <w:sz w:val="20"/>
          <w:szCs w:val="20"/>
        </w:rPr>
        <w:t>Mundada</w:t>
      </w:r>
      <w:proofErr w:type="spellEnd"/>
      <w:r w:rsidR="002C042F">
        <w:rPr>
          <w:rFonts w:ascii="Arial" w:hAnsi="Arial" w:cs="Arial"/>
          <w:bCs/>
          <w:sz w:val="20"/>
          <w:szCs w:val="20"/>
        </w:rPr>
        <w:t xml:space="preserve"> </w:t>
      </w:r>
      <w:r w:rsidR="003E0AEA">
        <w:rPr>
          <w:rFonts w:ascii="Arial" w:hAnsi="Arial" w:cs="Arial"/>
          <w:bCs/>
          <w:i/>
          <w:iCs/>
          <w:sz w:val="20"/>
          <w:szCs w:val="20"/>
        </w:rPr>
        <w:t>et al.,</w:t>
      </w:r>
      <w:r w:rsidR="003E0AEA">
        <w:rPr>
          <w:rFonts w:ascii="Arial" w:hAnsi="Arial" w:cs="Arial"/>
          <w:bCs/>
          <w:sz w:val="20"/>
          <w:szCs w:val="20"/>
        </w:rPr>
        <w:t xml:space="preserve"> 2010)</w:t>
      </w:r>
      <w:r w:rsidRPr="00FA151D">
        <w:rPr>
          <w:rFonts w:ascii="Arial" w:hAnsi="Arial" w:cs="Arial"/>
          <w:bCs/>
          <w:sz w:val="20"/>
          <w:szCs w:val="20"/>
        </w:rPr>
        <w:t>. It is a week herb with about 12-2</w:t>
      </w:r>
      <w:r w:rsidR="003E0AEA">
        <w:rPr>
          <w:rFonts w:ascii="Arial" w:hAnsi="Arial" w:cs="Arial"/>
          <w:bCs/>
          <w:sz w:val="20"/>
          <w:szCs w:val="20"/>
        </w:rPr>
        <w:t>4 long stems with few leaves (Choudhary and Maheswari ,2009)</w:t>
      </w:r>
      <w:r w:rsidRPr="00FA151D">
        <w:rPr>
          <w:rFonts w:ascii="Arial" w:hAnsi="Arial" w:cs="Arial"/>
          <w:bCs/>
          <w:sz w:val="20"/>
          <w:szCs w:val="20"/>
        </w:rPr>
        <w:t>.</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is employed as indigenous medicine for a variety of diseases. Skin infections are also cured by their leaf extracts.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species include </w:t>
      </w:r>
      <w:r w:rsidRPr="00FA151D">
        <w:rPr>
          <w:rFonts w:ascii="Arial" w:hAnsi="Arial" w:cs="Arial"/>
          <w:bCs/>
          <w:i/>
          <w:iCs/>
          <w:sz w:val="20"/>
          <w:szCs w:val="20"/>
        </w:rPr>
        <w:t xml:space="preserve">T. angustifolia, T. </w:t>
      </w:r>
      <w:proofErr w:type="spellStart"/>
      <w:r w:rsidRPr="00FA151D">
        <w:rPr>
          <w:rFonts w:ascii="Arial" w:hAnsi="Arial" w:cs="Arial"/>
          <w:bCs/>
          <w:i/>
          <w:iCs/>
          <w:sz w:val="20"/>
          <w:szCs w:val="20"/>
        </w:rPr>
        <w:t>serboana</w:t>
      </w:r>
      <w:proofErr w:type="spellEnd"/>
      <w:r w:rsidRPr="00FA151D">
        <w:rPr>
          <w:rFonts w:ascii="Arial" w:hAnsi="Arial" w:cs="Arial"/>
          <w:bCs/>
          <w:i/>
          <w:iCs/>
          <w:sz w:val="20"/>
          <w:szCs w:val="20"/>
        </w:rPr>
        <w:t xml:space="preserve">, T. </w:t>
      </w:r>
      <w:proofErr w:type="spellStart"/>
      <w:r w:rsidRPr="00FA151D">
        <w:rPr>
          <w:rFonts w:ascii="Arial" w:hAnsi="Arial" w:cs="Arial"/>
          <w:bCs/>
          <w:i/>
          <w:iCs/>
          <w:sz w:val="20"/>
          <w:szCs w:val="20"/>
        </w:rPr>
        <w:t>bicolor</w:t>
      </w:r>
      <w:proofErr w:type="spellEnd"/>
      <w:r w:rsidRPr="00FA151D">
        <w:rPr>
          <w:rFonts w:ascii="Arial" w:hAnsi="Arial" w:cs="Arial"/>
          <w:bCs/>
          <w:i/>
          <w:iCs/>
          <w:sz w:val="20"/>
          <w:szCs w:val="20"/>
        </w:rPr>
        <w:t>, T .</w:t>
      </w:r>
      <w:proofErr w:type="spellStart"/>
      <w:r w:rsidRPr="00FA151D">
        <w:rPr>
          <w:rFonts w:ascii="Arial" w:hAnsi="Arial" w:cs="Arial"/>
          <w:bCs/>
          <w:i/>
          <w:iCs/>
          <w:sz w:val="20"/>
          <w:szCs w:val="20"/>
        </w:rPr>
        <w:t>accedens</w:t>
      </w:r>
      <w:proofErr w:type="spellEnd"/>
      <w:r w:rsidRPr="00FA151D">
        <w:rPr>
          <w:rFonts w:ascii="Arial" w:hAnsi="Arial" w:cs="Arial"/>
          <w:bCs/>
          <w:sz w:val="20"/>
          <w:szCs w:val="20"/>
        </w:rPr>
        <w:t xml:space="preserve"> and some of them are med</w:t>
      </w:r>
      <w:r w:rsidR="003E0AEA">
        <w:rPr>
          <w:rFonts w:ascii="Arial" w:hAnsi="Arial" w:cs="Arial"/>
          <w:bCs/>
          <w:sz w:val="20"/>
          <w:szCs w:val="20"/>
        </w:rPr>
        <w:t>icinally important worldwide (Mirsa</w:t>
      </w:r>
      <w:r w:rsidR="002C042F">
        <w:rPr>
          <w:rFonts w:ascii="Arial" w:hAnsi="Arial" w:cs="Arial"/>
          <w:bCs/>
          <w:sz w:val="20"/>
          <w:szCs w:val="20"/>
        </w:rPr>
        <w:t xml:space="preserve"> </w:t>
      </w:r>
      <w:r w:rsidR="003E0AEA">
        <w:rPr>
          <w:rFonts w:ascii="Arial" w:hAnsi="Arial" w:cs="Arial"/>
          <w:bCs/>
          <w:i/>
          <w:iCs/>
          <w:sz w:val="20"/>
          <w:szCs w:val="20"/>
        </w:rPr>
        <w:t>et al.,</w:t>
      </w:r>
      <w:r w:rsidR="003E0AEA">
        <w:rPr>
          <w:rFonts w:ascii="Arial" w:hAnsi="Arial" w:cs="Arial"/>
          <w:bCs/>
          <w:sz w:val="20"/>
          <w:szCs w:val="20"/>
        </w:rPr>
        <w:t xml:space="preserve"> 2017)</w:t>
      </w:r>
      <w:r w:rsidRPr="00FA151D">
        <w:rPr>
          <w:rFonts w:ascii="Arial" w:hAnsi="Arial" w:cs="Arial"/>
          <w:bCs/>
          <w:sz w:val="20"/>
          <w:szCs w:val="20"/>
        </w:rPr>
        <w:t>.It has numerous pharmacological properties which include anti-oxidant, antimicrobial, anti-hepatotoxic, immune modulatory, ant</w:t>
      </w:r>
      <w:r>
        <w:rPr>
          <w:rFonts w:ascii="Arial" w:hAnsi="Arial" w:cs="Arial"/>
          <w:bCs/>
          <w:sz w:val="20"/>
          <w:szCs w:val="20"/>
        </w:rPr>
        <w:t>i-</w:t>
      </w:r>
      <w:r w:rsidRPr="00FA151D">
        <w:rPr>
          <w:rFonts w:ascii="Arial" w:hAnsi="Arial" w:cs="Arial"/>
          <w:bCs/>
          <w:sz w:val="20"/>
          <w:szCs w:val="20"/>
        </w:rPr>
        <w:t xml:space="preserve"> diabetic, antifungal, anti-inflammatory, and soon. In Alabama, Florida, Minnesota, North and South Carolina, it is classified as an </w:t>
      </w:r>
      <w:proofErr w:type="spellStart"/>
      <w:r w:rsidRPr="00FA151D">
        <w:rPr>
          <w:rFonts w:ascii="Arial" w:hAnsi="Arial" w:cs="Arial"/>
          <w:bCs/>
          <w:sz w:val="20"/>
          <w:szCs w:val="20"/>
        </w:rPr>
        <w:t>oxious</w:t>
      </w:r>
      <w:proofErr w:type="spellEnd"/>
      <w:r w:rsidRPr="00FA151D">
        <w:rPr>
          <w:rFonts w:ascii="Arial" w:hAnsi="Arial" w:cs="Arial"/>
          <w:bCs/>
          <w:sz w:val="20"/>
          <w:szCs w:val="20"/>
        </w:rPr>
        <w:t xml:space="preserve"> weed. It can be found in either dry or damp soil and on the cultivated ground from sea level to 2300m (poll, 2005).It is also used to treat </w:t>
      </w:r>
      <w:proofErr w:type="spellStart"/>
      <w:r w:rsidRPr="00FA151D">
        <w:rPr>
          <w:rFonts w:ascii="Arial" w:hAnsi="Arial" w:cs="Arial"/>
          <w:bCs/>
          <w:sz w:val="20"/>
          <w:szCs w:val="20"/>
        </w:rPr>
        <w:t>anemia</w:t>
      </w:r>
      <w:proofErr w:type="spellEnd"/>
      <w:r w:rsidRPr="00FA151D">
        <w:rPr>
          <w:rFonts w:ascii="Arial" w:hAnsi="Arial" w:cs="Arial"/>
          <w:bCs/>
          <w:sz w:val="20"/>
          <w:szCs w:val="20"/>
        </w:rPr>
        <w:t xml:space="preserve">, colds, and hepatopathies in </w:t>
      </w:r>
      <w:r w:rsidR="003E0AEA">
        <w:rPr>
          <w:rFonts w:ascii="Arial" w:hAnsi="Arial" w:cs="Arial"/>
          <w:bCs/>
          <w:sz w:val="20"/>
          <w:szCs w:val="20"/>
        </w:rPr>
        <w:t>Central America (</w:t>
      </w:r>
      <w:proofErr w:type="spellStart"/>
      <w:r w:rsidR="00470D94">
        <w:rPr>
          <w:rFonts w:ascii="Arial" w:hAnsi="Arial" w:cs="Arial"/>
          <w:bCs/>
          <w:sz w:val="20"/>
          <w:szCs w:val="20"/>
        </w:rPr>
        <w:t>Mundada</w:t>
      </w:r>
      <w:proofErr w:type="spellEnd"/>
      <w:r w:rsidR="002C042F">
        <w:rPr>
          <w:rFonts w:ascii="Arial" w:hAnsi="Arial" w:cs="Arial"/>
          <w:bCs/>
          <w:sz w:val="20"/>
          <w:szCs w:val="20"/>
        </w:rPr>
        <w:t xml:space="preserve"> </w:t>
      </w:r>
      <w:r w:rsidR="00470D94">
        <w:rPr>
          <w:rFonts w:ascii="Arial" w:hAnsi="Arial" w:cs="Arial"/>
          <w:bCs/>
          <w:i/>
          <w:iCs/>
          <w:sz w:val="20"/>
          <w:szCs w:val="20"/>
        </w:rPr>
        <w:t>et al.,</w:t>
      </w:r>
      <w:r w:rsidR="00470D94">
        <w:rPr>
          <w:rFonts w:ascii="Arial" w:hAnsi="Arial" w:cs="Arial"/>
          <w:bCs/>
          <w:sz w:val="20"/>
          <w:szCs w:val="20"/>
        </w:rPr>
        <w:t xml:space="preserve"> 2010</w:t>
      </w:r>
      <w:r w:rsidR="003E0AEA">
        <w:rPr>
          <w:rFonts w:ascii="Arial" w:hAnsi="Arial" w:cs="Arial"/>
          <w:bCs/>
          <w:sz w:val="20"/>
          <w:szCs w:val="20"/>
        </w:rPr>
        <w:t>)</w:t>
      </w:r>
      <w:r w:rsidRPr="00FA151D">
        <w:rPr>
          <w:rFonts w:ascii="Arial" w:hAnsi="Arial" w:cs="Arial"/>
          <w:bCs/>
          <w:sz w:val="20"/>
          <w:szCs w:val="20"/>
        </w:rPr>
        <w:t xml:space="preserve">. In Guatemala,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is used to cure vaginitis, stomach pain, diarrhoea, and mucosal inflammations. The bleeding can be stopped by leaf juices of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and induces healing of wounds. It is traditional and complementary medicine is being highly recognized as an integrative approach to health care in various </w:t>
      </w:r>
      <w:proofErr w:type="spellStart"/>
      <w:r w:rsidRPr="00FA151D">
        <w:rPr>
          <w:rFonts w:ascii="Arial" w:hAnsi="Arial" w:cs="Arial"/>
          <w:bCs/>
          <w:sz w:val="20"/>
          <w:szCs w:val="20"/>
        </w:rPr>
        <w:t>countries.Their</w:t>
      </w:r>
      <w:proofErr w:type="spellEnd"/>
      <w:r w:rsidRPr="00FA151D">
        <w:rPr>
          <w:rFonts w:ascii="Arial" w:hAnsi="Arial" w:cs="Arial"/>
          <w:bCs/>
          <w:sz w:val="20"/>
          <w:szCs w:val="20"/>
        </w:rPr>
        <w:t xml:space="preserve"> seeds can germinate at high temperatures (35/25 &amp; 30/20</w:t>
      </w:r>
      <w:r w:rsidRPr="00FA151D">
        <w:rPr>
          <w:rFonts w:ascii="Cambria Math" w:hAnsi="Cambria Math" w:cs="Cambria Math"/>
          <w:bCs/>
          <w:sz w:val="20"/>
          <w:szCs w:val="20"/>
        </w:rPr>
        <w:t>℃</w:t>
      </w:r>
      <w:r w:rsidRPr="00FA151D">
        <w:rPr>
          <w:rFonts w:ascii="Arial" w:hAnsi="Arial" w:cs="Arial"/>
          <w:bCs/>
          <w:sz w:val="20"/>
          <w:szCs w:val="20"/>
        </w:rPr>
        <w:t>) in the presence of 58 to 78% light. These plants are sensitive to water s</w:t>
      </w:r>
      <w:r w:rsidR="00470D94">
        <w:rPr>
          <w:rFonts w:ascii="Arial" w:hAnsi="Arial" w:cs="Arial"/>
          <w:bCs/>
          <w:sz w:val="20"/>
          <w:szCs w:val="20"/>
        </w:rPr>
        <w:t>tress and salt concentration (</w:t>
      </w:r>
      <w:r w:rsidR="00470D94" w:rsidRPr="00FE3A14">
        <w:rPr>
          <w:rFonts w:ascii="Arial" w:hAnsi="Arial" w:cs="Arial"/>
          <w:sz w:val="20"/>
          <w:szCs w:val="20"/>
        </w:rPr>
        <w:t>Chauhan</w:t>
      </w:r>
      <w:r w:rsidR="00470D94">
        <w:rPr>
          <w:rFonts w:ascii="Arial" w:hAnsi="Arial" w:cs="Arial"/>
          <w:sz w:val="20"/>
          <w:szCs w:val="20"/>
        </w:rPr>
        <w:t xml:space="preserve"> and Johnson, 2008</w:t>
      </w:r>
      <w:r w:rsidR="00470D94">
        <w:rPr>
          <w:rFonts w:ascii="Arial" w:hAnsi="Arial" w:cs="Arial"/>
          <w:bCs/>
          <w:sz w:val="20"/>
          <w:szCs w:val="20"/>
        </w:rPr>
        <w:t>)</w:t>
      </w:r>
      <w:r w:rsidRPr="00FA151D">
        <w:rPr>
          <w:rFonts w:ascii="Arial" w:hAnsi="Arial" w:cs="Arial"/>
          <w:bCs/>
          <w:sz w:val="20"/>
          <w:szCs w:val="20"/>
        </w:rPr>
        <w:t>. They have 36(diploid) and 18(haploid) c</w:t>
      </w:r>
      <w:r w:rsidR="00470D94">
        <w:rPr>
          <w:rFonts w:ascii="Arial" w:hAnsi="Arial" w:cs="Arial"/>
          <w:bCs/>
          <w:sz w:val="20"/>
          <w:szCs w:val="20"/>
        </w:rPr>
        <w:t>hromosome numbers in gametes (</w:t>
      </w:r>
      <w:r w:rsidR="00470D94">
        <w:rPr>
          <w:rFonts w:ascii="Arial" w:hAnsi="Arial" w:cs="Arial"/>
          <w:sz w:val="20"/>
          <w:szCs w:val="20"/>
        </w:rPr>
        <w:t xml:space="preserve">Raghavan and </w:t>
      </w:r>
      <w:proofErr w:type="spellStart"/>
      <w:r w:rsidR="00470D94" w:rsidRPr="00FE3A14">
        <w:rPr>
          <w:rFonts w:ascii="Arial" w:hAnsi="Arial" w:cs="Arial"/>
          <w:sz w:val="20"/>
          <w:szCs w:val="20"/>
        </w:rPr>
        <w:t>Venkatasubbhan</w:t>
      </w:r>
      <w:proofErr w:type="spellEnd"/>
      <w:r w:rsidR="00470D94">
        <w:rPr>
          <w:rFonts w:ascii="Arial" w:hAnsi="Arial" w:cs="Arial"/>
          <w:sz w:val="20"/>
          <w:szCs w:val="20"/>
        </w:rPr>
        <w:t>, 1941</w:t>
      </w:r>
      <w:r w:rsidR="00470D94">
        <w:rPr>
          <w:rFonts w:ascii="Arial" w:hAnsi="Arial" w:cs="Arial"/>
          <w:bCs/>
          <w:sz w:val="20"/>
          <w:szCs w:val="20"/>
        </w:rPr>
        <w:t>)</w:t>
      </w:r>
      <w:r w:rsidRPr="00FA151D">
        <w:rPr>
          <w:rFonts w:ascii="Arial" w:hAnsi="Arial" w:cs="Arial"/>
          <w:bCs/>
          <w:sz w:val="20"/>
          <w:szCs w:val="20"/>
        </w:rPr>
        <w:t>. The stem has a 37% dry weight of lipid an</w:t>
      </w:r>
      <w:r w:rsidR="00470D94">
        <w:rPr>
          <w:rFonts w:ascii="Arial" w:hAnsi="Arial" w:cs="Arial"/>
          <w:bCs/>
          <w:sz w:val="20"/>
          <w:szCs w:val="20"/>
        </w:rPr>
        <w:t>d carbohydrate, respectively (</w:t>
      </w:r>
      <w:proofErr w:type="spellStart"/>
      <w:r w:rsidR="00470D94" w:rsidRPr="00FE3A14">
        <w:rPr>
          <w:rFonts w:ascii="Arial" w:hAnsi="Arial" w:cs="Arial"/>
          <w:sz w:val="20"/>
          <w:szCs w:val="20"/>
        </w:rPr>
        <w:t>Ikewachi</w:t>
      </w:r>
      <w:proofErr w:type="spellEnd"/>
      <w:r w:rsidR="002C042F">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2009</w:t>
      </w:r>
      <w:r w:rsidR="00470D94">
        <w:rPr>
          <w:rFonts w:ascii="Arial" w:hAnsi="Arial" w:cs="Arial"/>
          <w:bCs/>
          <w:sz w:val="20"/>
          <w:szCs w:val="20"/>
        </w:rPr>
        <w:t>)</w:t>
      </w:r>
      <w:r w:rsidRPr="00FA151D">
        <w:rPr>
          <w:rFonts w:ascii="Arial" w:hAnsi="Arial" w:cs="Arial"/>
          <w:bCs/>
          <w:sz w:val="20"/>
          <w:szCs w:val="20"/>
        </w:rPr>
        <w:t>.</w:t>
      </w:r>
    </w:p>
    <w:p w14:paraId="2115B1C8" w14:textId="77777777" w:rsidR="00FA151D" w:rsidRPr="00FA151D" w:rsidRDefault="00FA151D" w:rsidP="00FA151D">
      <w:pPr>
        <w:pStyle w:val="ListParagraph"/>
        <w:numPr>
          <w:ilvl w:val="0"/>
          <w:numId w:val="1"/>
        </w:numPr>
        <w:ind w:left="360"/>
        <w:rPr>
          <w:rFonts w:ascii="Arial" w:hAnsi="Arial" w:cs="Arial"/>
          <w:b/>
        </w:rPr>
      </w:pPr>
      <w:r w:rsidRPr="00FA151D">
        <w:rPr>
          <w:rFonts w:ascii="Arial" w:hAnsi="Arial" w:cs="Arial"/>
          <w:b/>
        </w:rPr>
        <w:t xml:space="preserve">ESSENTIAL SYNTHETIC COMPOUNDS </w:t>
      </w:r>
    </w:p>
    <w:p w14:paraId="58520C8A" w14:textId="77777777" w:rsidR="00FA151D" w:rsidRPr="00FA151D" w:rsidRDefault="00FA151D" w:rsidP="00FA151D">
      <w:pPr>
        <w:jc w:val="both"/>
        <w:rPr>
          <w:rFonts w:ascii="Arial" w:hAnsi="Arial" w:cs="Arial"/>
          <w:bCs/>
          <w:sz w:val="20"/>
          <w:szCs w:val="20"/>
        </w:rPr>
      </w:pPr>
      <w:proofErr w:type="spellStart"/>
      <w:r w:rsidRPr="00FA151D">
        <w:rPr>
          <w:rFonts w:ascii="Arial" w:hAnsi="Arial" w:cs="Arial"/>
          <w:bCs/>
          <w:i/>
          <w:iCs/>
          <w:sz w:val="20"/>
          <w:szCs w:val="20"/>
        </w:rPr>
        <w:t>Tridax</w:t>
      </w:r>
      <w:proofErr w:type="spellEnd"/>
      <w:r w:rsidR="004E3EBA">
        <w:rPr>
          <w:rFonts w:ascii="Arial" w:hAnsi="Arial" w:cs="Arial"/>
          <w:bCs/>
          <w:i/>
          <w:iCs/>
          <w:sz w:val="20"/>
          <w:szCs w:val="20"/>
        </w:rPr>
        <w:t xml:space="preserve"> </w:t>
      </w:r>
      <w:r w:rsidRPr="00FA151D">
        <w:rPr>
          <w:rFonts w:ascii="Arial" w:hAnsi="Arial" w:cs="Arial"/>
          <w:bCs/>
          <w:i/>
          <w:iCs/>
          <w:sz w:val="20"/>
          <w:szCs w:val="20"/>
        </w:rPr>
        <w:t>procumbens</w:t>
      </w:r>
      <w:r w:rsidRPr="00FA151D">
        <w:rPr>
          <w:rFonts w:ascii="Arial" w:hAnsi="Arial" w:cs="Arial"/>
          <w:bCs/>
          <w:sz w:val="20"/>
          <w:szCs w:val="20"/>
        </w:rPr>
        <w:t xml:space="preserve"> contains flavonoids, alkyl esters, sterols, </w:t>
      </w:r>
      <w:proofErr w:type="spellStart"/>
      <w:r w:rsidRPr="00FA151D">
        <w:rPr>
          <w:rFonts w:ascii="Arial" w:hAnsi="Arial" w:cs="Arial"/>
          <w:bCs/>
          <w:sz w:val="20"/>
          <w:szCs w:val="20"/>
        </w:rPr>
        <w:t>pentacyclictriterpenes</w:t>
      </w:r>
      <w:proofErr w:type="spellEnd"/>
      <w:r w:rsidRPr="00FA151D">
        <w:rPr>
          <w:rFonts w:ascii="Arial" w:hAnsi="Arial" w:cs="Arial"/>
          <w:bCs/>
          <w:sz w:val="20"/>
          <w:szCs w:val="20"/>
        </w:rPr>
        <w:t xml:space="preserve">, fatty acids and polysaccharides, and various chemical constituents naturally. A new flavonoid is extracted from the aerial part of the plant named 3, 6-dimethoxy-5, 7, 2’, 3’,4’-Penta hydroxy flavone 7-O-β-D-glucose-pyrazinamide by spectroscopic techniques[8]. It also contains alkaloids, carotenoids, tannins and is rich in saponins.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leaves contain 26% of crude proteins, 17% of crude </w:t>
      </w:r>
      <w:proofErr w:type="spellStart"/>
      <w:r w:rsidRPr="00FA151D">
        <w:rPr>
          <w:rFonts w:ascii="Arial" w:hAnsi="Arial" w:cs="Arial"/>
          <w:bCs/>
          <w:sz w:val="20"/>
          <w:szCs w:val="20"/>
        </w:rPr>
        <w:t>fiber</w:t>
      </w:r>
      <w:proofErr w:type="spellEnd"/>
      <w:r w:rsidRPr="00FA151D">
        <w:rPr>
          <w:rFonts w:ascii="Arial" w:hAnsi="Arial" w:cs="Arial"/>
          <w:bCs/>
          <w:sz w:val="20"/>
          <w:szCs w:val="20"/>
        </w:rPr>
        <w:t xml:space="preserve">, 39% of soluble carbohydrates, calcium oxide, luteolin, </w:t>
      </w:r>
      <w:proofErr w:type="spellStart"/>
      <w:r w:rsidRPr="00FA151D">
        <w:rPr>
          <w:rFonts w:ascii="Arial" w:hAnsi="Arial" w:cs="Arial"/>
          <w:bCs/>
          <w:sz w:val="20"/>
          <w:szCs w:val="20"/>
        </w:rPr>
        <w:t>glucoluteolin</w:t>
      </w:r>
      <w:proofErr w:type="spellEnd"/>
      <w:r w:rsidRPr="00FA151D">
        <w:rPr>
          <w:rFonts w:ascii="Arial" w:hAnsi="Arial" w:cs="Arial"/>
          <w:bCs/>
          <w:sz w:val="20"/>
          <w:szCs w:val="20"/>
        </w:rPr>
        <w:t xml:space="preserve">, quercetin, and </w:t>
      </w:r>
      <w:proofErr w:type="spellStart"/>
      <w:r w:rsidRPr="00FA151D">
        <w:rPr>
          <w:rFonts w:ascii="Arial" w:hAnsi="Arial" w:cs="Arial"/>
          <w:bCs/>
          <w:sz w:val="20"/>
          <w:szCs w:val="20"/>
        </w:rPr>
        <w:t>isoquercet</w:t>
      </w:r>
      <w:r w:rsidR="00470D94">
        <w:rPr>
          <w:rFonts w:ascii="Arial" w:hAnsi="Arial" w:cs="Arial"/>
          <w:bCs/>
          <w:sz w:val="20"/>
          <w:szCs w:val="20"/>
        </w:rPr>
        <w:t>in</w:t>
      </w:r>
      <w:proofErr w:type="spellEnd"/>
      <w:r w:rsidR="00470D94">
        <w:rPr>
          <w:rFonts w:ascii="Arial" w:hAnsi="Arial" w:cs="Arial"/>
          <w:bCs/>
          <w:sz w:val="20"/>
          <w:szCs w:val="20"/>
        </w:rPr>
        <w:t xml:space="preserve"> are extracted from flowers (</w:t>
      </w:r>
      <w:r w:rsidR="00470D94" w:rsidRPr="00FE3A14">
        <w:rPr>
          <w:rFonts w:ascii="Arial" w:hAnsi="Arial" w:cs="Arial"/>
          <w:sz w:val="20"/>
          <w:szCs w:val="20"/>
        </w:rPr>
        <w:t>Varma</w:t>
      </w:r>
      <w:r w:rsidR="00470D94">
        <w:rPr>
          <w:rFonts w:ascii="Arial" w:hAnsi="Arial" w:cs="Arial"/>
          <w:sz w:val="20"/>
          <w:szCs w:val="20"/>
        </w:rPr>
        <w:t xml:space="preserve"> and</w:t>
      </w:r>
      <w:r w:rsidR="00470D94" w:rsidRPr="00FE3A14">
        <w:rPr>
          <w:rFonts w:ascii="Arial" w:hAnsi="Arial" w:cs="Arial"/>
          <w:sz w:val="20"/>
          <w:szCs w:val="20"/>
        </w:rPr>
        <w:t xml:space="preserve"> Gupta,</w:t>
      </w:r>
      <w:r w:rsidR="00470D94">
        <w:rPr>
          <w:rFonts w:ascii="Arial" w:hAnsi="Arial" w:cs="Arial"/>
          <w:sz w:val="20"/>
          <w:szCs w:val="20"/>
        </w:rPr>
        <w:t xml:space="preserve"> 1988</w:t>
      </w:r>
      <w:r w:rsidR="00470D94">
        <w:rPr>
          <w:rFonts w:ascii="Arial" w:hAnsi="Arial" w:cs="Arial"/>
          <w:bCs/>
          <w:sz w:val="20"/>
          <w:szCs w:val="20"/>
        </w:rPr>
        <w:t>)</w:t>
      </w:r>
      <w:r w:rsidRPr="00FA151D">
        <w:rPr>
          <w:rFonts w:ascii="Arial" w:hAnsi="Arial" w:cs="Arial"/>
          <w:bCs/>
          <w:sz w:val="20"/>
          <w:szCs w:val="20"/>
        </w:rPr>
        <w:t xml:space="preserve">. Oleanolic acid, a potential antidiabetic agent was obtained in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when it is </w:t>
      </w:r>
      <w:r w:rsidR="00470D94">
        <w:rPr>
          <w:rFonts w:ascii="Arial" w:hAnsi="Arial" w:cs="Arial"/>
          <w:bCs/>
          <w:sz w:val="20"/>
          <w:szCs w:val="20"/>
        </w:rPr>
        <w:t xml:space="preserve">tested against a glucosidase (Ali </w:t>
      </w:r>
      <w:r w:rsidR="00470D94">
        <w:rPr>
          <w:rFonts w:ascii="Arial" w:hAnsi="Arial" w:cs="Arial"/>
          <w:bCs/>
          <w:i/>
          <w:iCs/>
          <w:sz w:val="20"/>
          <w:szCs w:val="20"/>
        </w:rPr>
        <w:t>et al.,</w:t>
      </w:r>
      <w:r w:rsidR="00470D94">
        <w:rPr>
          <w:rFonts w:ascii="Arial" w:hAnsi="Arial" w:cs="Arial"/>
          <w:bCs/>
          <w:sz w:val="20"/>
          <w:szCs w:val="20"/>
        </w:rPr>
        <w:t xml:space="preserve"> 2002)</w:t>
      </w:r>
      <w:r w:rsidRPr="00FA151D">
        <w:rPr>
          <w:rFonts w:ascii="Arial" w:hAnsi="Arial" w:cs="Arial"/>
          <w:bCs/>
          <w:sz w:val="20"/>
          <w:szCs w:val="20"/>
        </w:rPr>
        <w:t xml:space="preserve">. </w:t>
      </w:r>
      <w:proofErr w:type="spellStart"/>
      <w:r w:rsidRPr="00FA151D">
        <w:rPr>
          <w:rFonts w:ascii="Arial" w:hAnsi="Arial" w:cs="Arial"/>
          <w:bCs/>
          <w:sz w:val="20"/>
          <w:szCs w:val="20"/>
        </w:rPr>
        <w:t>Daucosterol</w:t>
      </w:r>
      <w:proofErr w:type="spellEnd"/>
      <w:r w:rsidRPr="00FA151D">
        <w:rPr>
          <w:rFonts w:ascii="Arial" w:hAnsi="Arial" w:cs="Arial"/>
          <w:bCs/>
          <w:sz w:val="20"/>
          <w:szCs w:val="20"/>
        </w:rPr>
        <w:t xml:space="preserve"> was also reported which works against gram-positive</w:t>
      </w:r>
      <w:r w:rsidR="00470D94">
        <w:rPr>
          <w:rFonts w:ascii="Arial" w:hAnsi="Arial" w:cs="Arial"/>
          <w:bCs/>
          <w:sz w:val="20"/>
          <w:szCs w:val="20"/>
        </w:rPr>
        <w:t xml:space="preserve"> and gram-negative bacteria (</w:t>
      </w:r>
      <w:r w:rsidR="00470D94" w:rsidRPr="00FE3A14">
        <w:rPr>
          <w:rFonts w:ascii="Arial" w:hAnsi="Arial" w:cs="Arial"/>
          <w:sz w:val="20"/>
          <w:szCs w:val="20"/>
        </w:rPr>
        <w:t>Subramaniam</w:t>
      </w:r>
      <w:r w:rsidR="004E3EBA">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2014</w:t>
      </w:r>
      <w:r w:rsidR="00470D94">
        <w:rPr>
          <w:rFonts w:ascii="Arial" w:hAnsi="Arial" w:cs="Arial"/>
          <w:bCs/>
          <w:sz w:val="20"/>
          <w:szCs w:val="20"/>
        </w:rPr>
        <w:t>)</w:t>
      </w:r>
      <w:r w:rsidRPr="00FA151D">
        <w:rPr>
          <w:rFonts w:ascii="Arial" w:hAnsi="Arial" w:cs="Arial"/>
          <w:bCs/>
          <w:sz w:val="20"/>
          <w:szCs w:val="20"/>
        </w:rPr>
        <w:t xml:space="preserve">. Ethyl acetate was extracted from </w:t>
      </w:r>
      <w:proofErr w:type="spellStart"/>
      <w:r w:rsidRPr="00FA151D">
        <w:rPr>
          <w:rFonts w:ascii="Arial" w:hAnsi="Arial" w:cs="Arial"/>
          <w:bCs/>
          <w:i/>
          <w:iCs/>
          <w:sz w:val="20"/>
          <w:szCs w:val="20"/>
        </w:rPr>
        <w:t>T.procumbens</w:t>
      </w:r>
      <w:proofErr w:type="spellEnd"/>
      <w:r w:rsidRPr="00FA151D">
        <w:rPr>
          <w:rFonts w:ascii="Arial" w:hAnsi="Arial" w:cs="Arial"/>
          <w:bCs/>
          <w:sz w:val="20"/>
          <w:szCs w:val="20"/>
        </w:rPr>
        <w:t xml:space="preserve">, which effect against </w:t>
      </w:r>
      <w:proofErr w:type="spellStart"/>
      <w:r w:rsidRPr="00470D94">
        <w:rPr>
          <w:rFonts w:ascii="Arial" w:hAnsi="Arial" w:cs="Arial"/>
          <w:bCs/>
          <w:i/>
          <w:iCs/>
          <w:sz w:val="20"/>
          <w:szCs w:val="20"/>
        </w:rPr>
        <w:t>E.Coli</w:t>
      </w:r>
      <w:proofErr w:type="spellEnd"/>
      <w:r w:rsidRPr="00FA151D">
        <w:rPr>
          <w:rFonts w:ascii="Arial" w:hAnsi="Arial" w:cs="Arial"/>
          <w:bCs/>
          <w:sz w:val="20"/>
          <w:szCs w:val="20"/>
        </w:rPr>
        <w:t xml:space="preserve"> and </w:t>
      </w:r>
      <w:r w:rsidRPr="00470D94">
        <w:rPr>
          <w:rFonts w:ascii="Arial" w:hAnsi="Arial" w:cs="Arial"/>
          <w:bCs/>
          <w:i/>
          <w:iCs/>
          <w:sz w:val="20"/>
          <w:szCs w:val="20"/>
        </w:rPr>
        <w:t>Pseudomonas aeruginosa</w:t>
      </w:r>
      <w:r w:rsidRPr="00FA151D">
        <w:rPr>
          <w:rFonts w:ascii="Arial" w:hAnsi="Arial" w:cs="Arial"/>
          <w:bCs/>
          <w:sz w:val="20"/>
          <w:szCs w:val="20"/>
        </w:rPr>
        <w:t xml:space="preserve">. Ethyl acetate has higher antioxidant activity compared to petroleum ether extract. WSTP-IA and WSTP-IB are the two water-soluble polysaccharides that were purified from the leaves of </w:t>
      </w:r>
      <w:proofErr w:type="spellStart"/>
      <w:r w:rsidRPr="00FA151D">
        <w:rPr>
          <w:rFonts w:ascii="Arial" w:hAnsi="Arial" w:cs="Arial"/>
          <w:bCs/>
          <w:i/>
          <w:iCs/>
          <w:sz w:val="20"/>
          <w:szCs w:val="20"/>
        </w:rPr>
        <w:t>Tridaxprocumbens</w:t>
      </w:r>
      <w:proofErr w:type="spellEnd"/>
      <w:r w:rsidRPr="00FA151D">
        <w:rPr>
          <w:rFonts w:ascii="Arial" w:hAnsi="Arial" w:cs="Arial"/>
          <w:bCs/>
          <w:sz w:val="20"/>
          <w:szCs w:val="20"/>
        </w:rPr>
        <w:t xml:space="preserve">. </w:t>
      </w:r>
      <w:r w:rsidRPr="00FA151D">
        <w:rPr>
          <w:rFonts w:ascii="Arial" w:hAnsi="Arial" w:cs="Arial"/>
          <w:bCs/>
          <w:i/>
          <w:iCs/>
          <w:sz w:val="20"/>
          <w:szCs w:val="20"/>
        </w:rPr>
        <w:t>Linn</w:t>
      </w:r>
      <w:r w:rsidRPr="00FA151D">
        <w:rPr>
          <w:rFonts w:ascii="Arial" w:hAnsi="Arial" w:cs="Arial"/>
          <w:bCs/>
          <w:sz w:val="20"/>
          <w:szCs w:val="20"/>
        </w:rPr>
        <w:t xml:space="preserve"> by mild delignification and size-exclus</w:t>
      </w:r>
      <w:r w:rsidR="00470D94">
        <w:rPr>
          <w:rFonts w:ascii="Arial" w:hAnsi="Arial" w:cs="Arial"/>
          <w:bCs/>
          <w:sz w:val="20"/>
          <w:szCs w:val="20"/>
        </w:rPr>
        <w:t>ion chromatographic methods (</w:t>
      </w:r>
      <w:r w:rsidR="00470D94" w:rsidRPr="00FE3A14">
        <w:rPr>
          <w:rFonts w:ascii="Arial" w:hAnsi="Arial" w:cs="Arial"/>
          <w:sz w:val="20"/>
          <w:szCs w:val="20"/>
        </w:rPr>
        <w:t>Raju</w:t>
      </w:r>
      <w:r w:rsidR="00470D94">
        <w:rPr>
          <w:rFonts w:ascii="Arial" w:hAnsi="Arial" w:cs="Arial"/>
          <w:sz w:val="20"/>
          <w:szCs w:val="20"/>
        </w:rPr>
        <w:t xml:space="preserve"> and Davidson, 1994</w:t>
      </w:r>
      <w:r w:rsidR="00470D94">
        <w:rPr>
          <w:rFonts w:ascii="Arial" w:hAnsi="Arial" w:cs="Arial"/>
          <w:bCs/>
          <w:sz w:val="20"/>
          <w:szCs w:val="20"/>
        </w:rPr>
        <w:t>)</w:t>
      </w:r>
      <w:r w:rsidRPr="00FA151D">
        <w:rPr>
          <w:rFonts w:ascii="Arial" w:hAnsi="Arial" w:cs="Arial"/>
          <w:bCs/>
          <w:sz w:val="20"/>
          <w:szCs w:val="20"/>
        </w:rPr>
        <w:t xml:space="preserve">. It also contains 8,3’- dihydroxy-3,7,4’-trimethoxy-6-O-D-glucopyranosyl flavone and 6,8,3’- trihydroxy-3,7,4’- </w:t>
      </w:r>
      <w:proofErr w:type="spellStart"/>
      <w:r w:rsidRPr="00FA151D">
        <w:rPr>
          <w:rFonts w:ascii="Arial" w:hAnsi="Arial" w:cs="Arial"/>
          <w:bCs/>
          <w:sz w:val="20"/>
          <w:szCs w:val="20"/>
        </w:rPr>
        <w:t>trimethoxyflavone</w:t>
      </w:r>
      <w:proofErr w:type="spellEnd"/>
      <w:r w:rsidRPr="00FA151D">
        <w:rPr>
          <w:rFonts w:ascii="Arial" w:hAnsi="Arial" w:cs="Arial"/>
          <w:bCs/>
          <w:sz w:val="20"/>
          <w:szCs w:val="20"/>
        </w:rPr>
        <w:t xml:space="preserve"> which are two new flavones isolated from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associated with four compounds namely </w:t>
      </w:r>
      <w:proofErr w:type="spellStart"/>
      <w:r w:rsidRPr="00FA151D">
        <w:rPr>
          <w:rFonts w:ascii="Arial" w:hAnsi="Arial" w:cs="Arial"/>
          <w:bCs/>
          <w:sz w:val="20"/>
          <w:szCs w:val="20"/>
        </w:rPr>
        <w:t>puerarin</w:t>
      </w:r>
      <w:proofErr w:type="spellEnd"/>
      <w:r w:rsidRPr="00FA151D">
        <w:rPr>
          <w:rFonts w:ascii="Arial" w:hAnsi="Arial" w:cs="Arial"/>
          <w:bCs/>
          <w:sz w:val="20"/>
          <w:szCs w:val="20"/>
        </w:rPr>
        <w:t xml:space="preserve">, </w:t>
      </w:r>
      <w:proofErr w:type="spellStart"/>
      <w:r w:rsidRPr="00FA151D">
        <w:rPr>
          <w:rFonts w:ascii="Arial" w:hAnsi="Arial" w:cs="Arial"/>
          <w:bCs/>
          <w:sz w:val="20"/>
          <w:szCs w:val="20"/>
        </w:rPr>
        <w:t>esculetin</w:t>
      </w:r>
      <w:proofErr w:type="spellEnd"/>
      <w:r w:rsidRPr="00FA151D">
        <w:rPr>
          <w:rFonts w:ascii="Arial" w:hAnsi="Arial" w:cs="Arial"/>
          <w:bCs/>
          <w:sz w:val="20"/>
          <w:szCs w:val="20"/>
        </w:rPr>
        <w:t xml:space="preserve">, oleanolic acid, and </w:t>
      </w:r>
      <w:proofErr w:type="spellStart"/>
      <w:r w:rsidRPr="00FA151D">
        <w:rPr>
          <w:rFonts w:ascii="Arial" w:hAnsi="Arial" w:cs="Arial"/>
          <w:bCs/>
          <w:sz w:val="20"/>
          <w:szCs w:val="20"/>
        </w:rPr>
        <w:t>betulinic</w:t>
      </w:r>
      <w:proofErr w:type="spellEnd"/>
      <w:r w:rsidRPr="00FA151D">
        <w:rPr>
          <w:rFonts w:ascii="Arial" w:hAnsi="Arial" w:cs="Arial"/>
          <w:bCs/>
          <w:sz w:val="20"/>
          <w:szCs w:val="20"/>
        </w:rPr>
        <w:t xml:space="preserve"> acid. These structures were identified by spectral methods such as IR, 1D an</w:t>
      </w:r>
      <w:r w:rsidR="00470D94">
        <w:rPr>
          <w:rFonts w:ascii="Arial" w:hAnsi="Arial" w:cs="Arial"/>
          <w:bCs/>
          <w:sz w:val="20"/>
          <w:szCs w:val="20"/>
        </w:rPr>
        <w:t>d 2D NMR, ESI-MS, HR-ESI-MS (</w:t>
      </w:r>
      <w:r w:rsidR="00470D94" w:rsidRPr="004C5AE6">
        <w:rPr>
          <w:rFonts w:ascii="Arial" w:hAnsi="Arial" w:cs="Arial"/>
          <w:sz w:val="20"/>
          <w:szCs w:val="20"/>
        </w:rPr>
        <w:t>Xu</w:t>
      </w:r>
      <w:r w:rsidR="004E3EBA">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2010</w:t>
      </w:r>
      <w:r w:rsidR="00470D94">
        <w:rPr>
          <w:rFonts w:ascii="Arial" w:hAnsi="Arial" w:cs="Arial"/>
          <w:bCs/>
          <w:sz w:val="20"/>
          <w:szCs w:val="20"/>
        </w:rPr>
        <w:t>)</w:t>
      </w:r>
      <w:r w:rsidRPr="00FA151D">
        <w:rPr>
          <w:rFonts w:ascii="Arial" w:hAnsi="Arial" w:cs="Arial"/>
          <w:bCs/>
          <w:sz w:val="20"/>
          <w:szCs w:val="20"/>
        </w:rPr>
        <w:t>.</w:t>
      </w:r>
    </w:p>
    <w:p w14:paraId="5EB7DD87" w14:textId="77777777" w:rsidR="00FA151D" w:rsidRPr="00FA151D" w:rsidRDefault="00FA151D" w:rsidP="00FA151D">
      <w:pPr>
        <w:pStyle w:val="ListParagraph"/>
        <w:numPr>
          <w:ilvl w:val="0"/>
          <w:numId w:val="1"/>
        </w:numPr>
        <w:ind w:left="360"/>
        <w:rPr>
          <w:rFonts w:ascii="Arial" w:hAnsi="Arial" w:cs="Arial"/>
          <w:b/>
        </w:rPr>
      </w:pPr>
      <w:r w:rsidRPr="00FA151D">
        <w:rPr>
          <w:rFonts w:ascii="Arial" w:hAnsi="Arial" w:cs="Arial"/>
          <w:b/>
        </w:rPr>
        <w:t xml:space="preserve">WOUND HEALING ACTIVITY </w:t>
      </w:r>
    </w:p>
    <w:p w14:paraId="4EBA6440"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 xml:space="preserve">The extracts of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promoted wound healing activity in experimental male </w:t>
      </w:r>
      <w:proofErr w:type="spellStart"/>
      <w:r w:rsidRPr="00FA151D">
        <w:rPr>
          <w:rFonts w:ascii="Arial" w:hAnsi="Arial" w:cs="Arial"/>
          <w:bCs/>
          <w:sz w:val="20"/>
          <w:szCs w:val="20"/>
        </w:rPr>
        <w:t>Wistarrats</w:t>
      </w:r>
      <w:proofErr w:type="spellEnd"/>
      <w:r w:rsidRPr="00FA151D">
        <w:rPr>
          <w:rFonts w:ascii="Arial" w:hAnsi="Arial" w:cs="Arial"/>
          <w:bCs/>
          <w:sz w:val="20"/>
          <w:szCs w:val="20"/>
        </w:rPr>
        <w:t xml:space="preserve">. The increased </w:t>
      </w:r>
      <w:proofErr w:type="spellStart"/>
      <w:r w:rsidRPr="00FA151D">
        <w:rPr>
          <w:rFonts w:ascii="Arial" w:hAnsi="Arial" w:cs="Arial"/>
          <w:bCs/>
          <w:sz w:val="20"/>
          <w:szCs w:val="20"/>
        </w:rPr>
        <w:t>lysyl</w:t>
      </w:r>
      <w:proofErr w:type="spellEnd"/>
      <w:r w:rsidRPr="00FA151D">
        <w:rPr>
          <w:rFonts w:ascii="Arial" w:hAnsi="Arial" w:cs="Arial"/>
          <w:bCs/>
          <w:sz w:val="20"/>
          <w:szCs w:val="20"/>
        </w:rPr>
        <w:t xml:space="preserve"> oxidase activity induced by the preparation is responsible for the activity of wound healing. The raised nucleic acid level shows tha</w:t>
      </w:r>
      <w:r w:rsidR="00470D94">
        <w:rPr>
          <w:rFonts w:ascii="Arial" w:hAnsi="Arial" w:cs="Arial"/>
          <w:bCs/>
          <w:sz w:val="20"/>
          <w:szCs w:val="20"/>
        </w:rPr>
        <w:t>t action at cellular levels (</w:t>
      </w:r>
      <w:r w:rsidR="00470D94" w:rsidRPr="00FE3A14">
        <w:rPr>
          <w:rFonts w:ascii="Arial" w:hAnsi="Arial" w:cs="Arial"/>
          <w:sz w:val="20"/>
          <w:szCs w:val="20"/>
        </w:rPr>
        <w:t>Udupa</w:t>
      </w:r>
      <w:r w:rsidR="004E3EBA">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1991</w:t>
      </w:r>
      <w:r w:rsidR="00470D94">
        <w:rPr>
          <w:rFonts w:ascii="Arial" w:hAnsi="Arial" w:cs="Arial"/>
          <w:bCs/>
          <w:sz w:val="20"/>
          <w:szCs w:val="20"/>
        </w:rPr>
        <w:t>)</w:t>
      </w:r>
      <w:r w:rsidRPr="00FA151D">
        <w:rPr>
          <w:rFonts w:ascii="Arial" w:hAnsi="Arial" w:cs="Arial"/>
          <w:bCs/>
          <w:sz w:val="20"/>
          <w:szCs w:val="20"/>
        </w:rPr>
        <w:t>.The process involves broad interaction between the derma land epidermal cells, the ECM, controlled angiogenesis, and protein plasma associated with an array of c</w:t>
      </w:r>
      <w:r w:rsidR="00470D94">
        <w:rPr>
          <w:rFonts w:ascii="Arial" w:hAnsi="Arial" w:cs="Arial"/>
          <w:bCs/>
          <w:sz w:val="20"/>
          <w:szCs w:val="20"/>
        </w:rPr>
        <w:t>ytokines and growth factors ((</w:t>
      </w:r>
      <w:r w:rsidR="00470D94" w:rsidRPr="00FE3A14">
        <w:rPr>
          <w:rFonts w:ascii="Arial" w:hAnsi="Arial" w:cs="Arial"/>
          <w:sz w:val="20"/>
          <w:szCs w:val="20"/>
        </w:rPr>
        <w:t>Udupa</w:t>
      </w:r>
      <w:r w:rsidR="004E3EBA">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1991</w:t>
      </w:r>
      <w:r w:rsidR="00470D94">
        <w:rPr>
          <w:rFonts w:ascii="Arial" w:hAnsi="Arial" w:cs="Arial"/>
          <w:bCs/>
          <w:sz w:val="20"/>
          <w:szCs w:val="20"/>
        </w:rPr>
        <w:t>))</w:t>
      </w:r>
      <w:r w:rsidRPr="00FA151D">
        <w:rPr>
          <w:rFonts w:ascii="Arial" w:hAnsi="Arial" w:cs="Arial"/>
          <w:bCs/>
          <w:sz w:val="20"/>
          <w:szCs w:val="20"/>
        </w:rPr>
        <w:t xml:space="preserve">. This plant opposes epithelisation and tensile strength depressing the effect of dexamethasone (healing suppressing agent) without harming the anticontraction and </w:t>
      </w:r>
      <w:proofErr w:type="spellStart"/>
      <w:r w:rsidRPr="00FA151D">
        <w:rPr>
          <w:rFonts w:ascii="Arial" w:hAnsi="Arial" w:cs="Arial"/>
          <w:bCs/>
          <w:sz w:val="20"/>
          <w:szCs w:val="20"/>
        </w:rPr>
        <w:t>antigranulation</w:t>
      </w:r>
      <w:proofErr w:type="spellEnd"/>
      <w:r w:rsidRPr="00FA151D">
        <w:rPr>
          <w:rFonts w:ascii="Arial" w:hAnsi="Arial" w:cs="Arial"/>
          <w:bCs/>
          <w:sz w:val="20"/>
          <w:szCs w:val="20"/>
        </w:rPr>
        <w:t xml:space="preserve"> </w:t>
      </w:r>
      <w:r w:rsidRPr="00FA151D">
        <w:rPr>
          <w:rFonts w:ascii="Arial" w:hAnsi="Arial" w:cs="Arial"/>
          <w:bCs/>
          <w:sz w:val="20"/>
          <w:szCs w:val="20"/>
        </w:rPr>
        <w:lastRenderedPageBreak/>
        <w:t xml:space="preserve">action of dexamethasone. Dexamethasone 0.33mg/kg IM on the first day and half of this dose was given to the experimental animals routinely with continuous observation. </w:t>
      </w:r>
      <w:proofErr w:type="spellStart"/>
      <w:r w:rsidRPr="00FA151D">
        <w:rPr>
          <w:rFonts w:ascii="Arial" w:hAnsi="Arial" w:cs="Arial"/>
          <w:bCs/>
          <w:i/>
          <w:iCs/>
          <w:sz w:val="20"/>
          <w:szCs w:val="20"/>
        </w:rPr>
        <w:t>Tridax</w:t>
      </w:r>
      <w:proofErr w:type="spellEnd"/>
      <w:r w:rsidRPr="00FA151D">
        <w:rPr>
          <w:rFonts w:ascii="Arial" w:hAnsi="Arial" w:cs="Arial"/>
          <w:bCs/>
          <w:sz w:val="20"/>
          <w:szCs w:val="20"/>
        </w:rPr>
        <w:t xml:space="preserve"> induces an increase in adrenal weight and thymus weight which says that this plant exerts a healing effect along within direct anti-healing influences and it is mediated through thei</w:t>
      </w:r>
      <w:r w:rsidR="00470D94">
        <w:rPr>
          <w:rFonts w:ascii="Arial" w:hAnsi="Arial" w:cs="Arial"/>
          <w:bCs/>
          <w:sz w:val="20"/>
          <w:szCs w:val="20"/>
        </w:rPr>
        <w:t>r lease of adrenal steroids (</w:t>
      </w:r>
      <w:proofErr w:type="spellStart"/>
      <w:r w:rsidR="00470D94" w:rsidRPr="00FE3A14">
        <w:rPr>
          <w:rFonts w:ascii="Arial" w:hAnsi="Arial" w:cs="Arial"/>
          <w:sz w:val="20"/>
          <w:szCs w:val="20"/>
        </w:rPr>
        <w:t>Bhatt</w:t>
      </w:r>
      <w:r w:rsidR="00470D94">
        <w:rPr>
          <w:rFonts w:ascii="Arial" w:hAnsi="Arial" w:cs="Arial"/>
          <w:i/>
          <w:iCs/>
          <w:sz w:val="20"/>
          <w:szCs w:val="20"/>
        </w:rPr>
        <w:t>et</w:t>
      </w:r>
      <w:proofErr w:type="spellEnd"/>
      <w:r w:rsidR="00470D94">
        <w:rPr>
          <w:rFonts w:ascii="Arial" w:hAnsi="Arial" w:cs="Arial"/>
          <w:i/>
          <w:iCs/>
          <w:sz w:val="20"/>
          <w:szCs w:val="20"/>
        </w:rPr>
        <w:t xml:space="preserve"> al.,</w:t>
      </w:r>
      <w:r w:rsidR="00470D94">
        <w:rPr>
          <w:rFonts w:ascii="Arial" w:hAnsi="Arial" w:cs="Arial"/>
          <w:sz w:val="20"/>
          <w:szCs w:val="20"/>
        </w:rPr>
        <w:t>2007</w:t>
      </w:r>
      <w:r w:rsidR="00470D94">
        <w:rPr>
          <w:rFonts w:ascii="Arial" w:hAnsi="Arial" w:cs="Arial"/>
          <w:bCs/>
          <w:sz w:val="20"/>
          <w:szCs w:val="20"/>
        </w:rPr>
        <w:t>)</w:t>
      </w:r>
      <w:r w:rsidRPr="00FA151D">
        <w:rPr>
          <w:rFonts w:ascii="Arial" w:hAnsi="Arial" w:cs="Arial"/>
          <w:bCs/>
          <w:sz w:val="20"/>
          <w:szCs w:val="20"/>
        </w:rPr>
        <w:t>. The drug has a dual role: direct effect in the initial phase of wound healing and another is an indirect effect in the later stag</w:t>
      </w:r>
      <w:r w:rsidR="00470D94">
        <w:rPr>
          <w:rFonts w:ascii="Arial" w:hAnsi="Arial" w:cs="Arial"/>
          <w:bCs/>
          <w:sz w:val="20"/>
          <w:szCs w:val="20"/>
        </w:rPr>
        <w:t>e (</w:t>
      </w:r>
      <w:r w:rsidR="00470D94" w:rsidRPr="004C5AE6">
        <w:rPr>
          <w:rFonts w:ascii="Arial" w:hAnsi="Arial" w:cs="Arial"/>
          <w:sz w:val="20"/>
          <w:szCs w:val="20"/>
        </w:rPr>
        <w:t>Udupa</w:t>
      </w:r>
      <w:r w:rsidR="004E3EBA">
        <w:rPr>
          <w:rFonts w:ascii="Arial" w:hAnsi="Arial" w:cs="Arial"/>
          <w:sz w:val="20"/>
          <w:szCs w:val="20"/>
        </w:rPr>
        <w:t xml:space="preserve"> </w:t>
      </w:r>
      <w:r w:rsidR="00470D94">
        <w:rPr>
          <w:rFonts w:ascii="Arial" w:hAnsi="Arial" w:cs="Arial"/>
          <w:i/>
          <w:iCs/>
          <w:sz w:val="20"/>
          <w:szCs w:val="20"/>
        </w:rPr>
        <w:t>et al.,</w:t>
      </w:r>
      <w:r w:rsidR="00470D94">
        <w:rPr>
          <w:rFonts w:ascii="Arial" w:hAnsi="Arial" w:cs="Arial"/>
          <w:sz w:val="20"/>
          <w:szCs w:val="20"/>
        </w:rPr>
        <w:t xml:space="preserve"> 1998</w:t>
      </w:r>
      <w:r w:rsidR="00470D94">
        <w:rPr>
          <w:rFonts w:ascii="Arial" w:hAnsi="Arial" w:cs="Arial"/>
          <w:bCs/>
          <w:sz w:val="20"/>
          <w:szCs w:val="20"/>
        </w:rPr>
        <w:t>)</w:t>
      </w:r>
      <w:r w:rsidRPr="00FA151D">
        <w:rPr>
          <w:rFonts w:ascii="Arial" w:hAnsi="Arial" w:cs="Arial"/>
          <w:bCs/>
          <w:sz w:val="20"/>
          <w:szCs w:val="20"/>
        </w:rPr>
        <w:t xml:space="preserve">. In the granulation tissues, this plant increases the </w:t>
      </w:r>
      <w:proofErr w:type="spellStart"/>
      <w:r w:rsidRPr="00FA151D">
        <w:rPr>
          <w:rFonts w:ascii="Arial" w:hAnsi="Arial" w:cs="Arial"/>
          <w:bCs/>
          <w:sz w:val="20"/>
          <w:szCs w:val="20"/>
        </w:rPr>
        <w:t>lysyloxidase</w:t>
      </w:r>
      <w:proofErr w:type="spellEnd"/>
      <w:r w:rsidRPr="00FA151D">
        <w:rPr>
          <w:rFonts w:ascii="Arial" w:hAnsi="Arial" w:cs="Arial"/>
          <w:bCs/>
          <w:sz w:val="20"/>
          <w:szCs w:val="20"/>
        </w:rPr>
        <w:t xml:space="preserve"> (LOX) along with protein and nucleic acid content which will be further increased </w:t>
      </w:r>
      <w:proofErr w:type="spellStart"/>
      <w:r w:rsidRPr="00FA151D">
        <w:rPr>
          <w:rFonts w:ascii="Arial" w:hAnsi="Arial" w:cs="Arial"/>
          <w:bCs/>
          <w:sz w:val="20"/>
          <w:szCs w:val="20"/>
        </w:rPr>
        <w:t>in</w:t>
      </w:r>
      <w:r w:rsidR="00470D94">
        <w:rPr>
          <w:rFonts w:ascii="Arial" w:hAnsi="Arial" w:cs="Arial"/>
          <w:bCs/>
          <w:sz w:val="20"/>
          <w:szCs w:val="20"/>
        </w:rPr>
        <w:t>glycosamino</w:t>
      </w:r>
      <w:proofErr w:type="spellEnd"/>
      <w:r w:rsidR="00470D94">
        <w:rPr>
          <w:rFonts w:ascii="Arial" w:hAnsi="Arial" w:cs="Arial"/>
          <w:bCs/>
          <w:sz w:val="20"/>
          <w:szCs w:val="20"/>
        </w:rPr>
        <w:t xml:space="preserve"> glycan content (</w:t>
      </w:r>
      <w:r w:rsidR="00695068" w:rsidRPr="004C5AE6">
        <w:rPr>
          <w:rFonts w:ascii="Arial" w:hAnsi="Arial" w:cs="Arial"/>
          <w:sz w:val="20"/>
          <w:szCs w:val="20"/>
        </w:rPr>
        <w:t>Udupa</w:t>
      </w:r>
      <w:r w:rsidR="004E3EBA">
        <w:rPr>
          <w:rFonts w:ascii="Arial" w:hAnsi="Arial" w:cs="Arial"/>
          <w:sz w:val="20"/>
          <w:szCs w:val="20"/>
        </w:rPr>
        <w:t xml:space="preserve"> </w:t>
      </w:r>
      <w:r w:rsidR="00695068">
        <w:rPr>
          <w:rFonts w:ascii="Arial" w:hAnsi="Arial" w:cs="Arial"/>
          <w:i/>
          <w:iCs/>
          <w:sz w:val="20"/>
          <w:szCs w:val="20"/>
        </w:rPr>
        <w:t>et al.,</w:t>
      </w:r>
      <w:r w:rsidR="00695068">
        <w:rPr>
          <w:rFonts w:ascii="Arial" w:hAnsi="Arial" w:cs="Arial"/>
          <w:sz w:val="20"/>
          <w:szCs w:val="20"/>
        </w:rPr>
        <w:t xml:space="preserve"> 1998</w:t>
      </w:r>
      <w:r w:rsidR="00470D94">
        <w:rPr>
          <w:rFonts w:ascii="Arial" w:hAnsi="Arial" w:cs="Arial"/>
          <w:bCs/>
          <w:sz w:val="20"/>
          <w:szCs w:val="20"/>
        </w:rPr>
        <w:t>)</w:t>
      </w:r>
      <w:r w:rsidRPr="00FA151D">
        <w:rPr>
          <w:rFonts w:ascii="Arial" w:hAnsi="Arial" w:cs="Arial"/>
          <w:bCs/>
          <w:sz w:val="20"/>
          <w:szCs w:val="20"/>
        </w:rPr>
        <w:t>.</w:t>
      </w:r>
    </w:p>
    <w:p w14:paraId="5FA4CDC7" w14:textId="77777777" w:rsidR="00FA151D" w:rsidRPr="00FA151D" w:rsidRDefault="00FA151D" w:rsidP="00FA151D">
      <w:pPr>
        <w:pStyle w:val="ListParagraph"/>
        <w:numPr>
          <w:ilvl w:val="0"/>
          <w:numId w:val="1"/>
        </w:numPr>
        <w:ind w:left="360"/>
        <w:rPr>
          <w:rFonts w:ascii="Arial" w:hAnsi="Arial" w:cs="Arial"/>
          <w:b/>
        </w:rPr>
      </w:pPr>
      <w:r w:rsidRPr="00FA151D">
        <w:rPr>
          <w:rFonts w:ascii="Arial" w:hAnsi="Arial" w:cs="Arial"/>
          <w:b/>
        </w:rPr>
        <w:t>STAGES OF WOUND HEALING ACTIVITY</w:t>
      </w:r>
    </w:p>
    <w:p w14:paraId="50774606"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Normal wound healing is</w:t>
      </w:r>
      <w:r w:rsidR="00695068">
        <w:rPr>
          <w:rFonts w:ascii="Arial" w:hAnsi="Arial" w:cs="Arial"/>
          <w:bCs/>
          <w:sz w:val="20"/>
          <w:szCs w:val="20"/>
        </w:rPr>
        <w:t xml:space="preserve"> divided into three stages: (</w:t>
      </w:r>
      <w:r w:rsidR="00695068">
        <w:rPr>
          <w:rFonts w:ascii="Arial" w:hAnsi="Arial" w:cs="Arial"/>
          <w:color w:val="222222"/>
          <w:sz w:val="20"/>
          <w:szCs w:val="20"/>
          <w:shd w:val="clear" w:color="auto" w:fill="FFFFFF"/>
        </w:rPr>
        <w:t>c</w:t>
      </w:r>
      <w:r w:rsidR="00695068">
        <w:rPr>
          <w:rFonts w:ascii="Arial" w:hAnsi="Arial" w:cs="Arial"/>
          <w:bCs/>
          <w:sz w:val="20"/>
          <w:szCs w:val="20"/>
        </w:rPr>
        <w:t>)</w:t>
      </w:r>
      <w:r w:rsidRPr="00FA151D">
        <w:rPr>
          <w:rFonts w:ascii="Arial" w:hAnsi="Arial" w:cs="Arial"/>
          <w:bCs/>
          <w:sz w:val="20"/>
          <w:szCs w:val="20"/>
        </w:rPr>
        <w:t xml:space="preserve"> fibroblastic proliferation and muc</w:t>
      </w:r>
      <w:r w:rsidR="00695068">
        <w:rPr>
          <w:rFonts w:ascii="Arial" w:hAnsi="Arial" w:cs="Arial"/>
          <w:bCs/>
          <w:sz w:val="20"/>
          <w:szCs w:val="20"/>
        </w:rPr>
        <w:t>opolysaccharide production, (</w:t>
      </w:r>
      <w:proofErr w:type="spellStart"/>
      <w:r w:rsidR="00695068" w:rsidRPr="00CD0679">
        <w:rPr>
          <w:rFonts w:ascii="Arial" w:hAnsi="Arial" w:cs="Arial"/>
          <w:sz w:val="20"/>
          <w:szCs w:val="20"/>
        </w:rPr>
        <w:t>Faoagali</w:t>
      </w:r>
      <w:proofErr w:type="spellEnd"/>
      <w:r w:rsidR="00695068">
        <w:rPr>
          <w:rFonts w:ascii="Arial" w:hAnsi="Arial" w:cs="Arial"/>
          <w:sz w:val="20"/>
          <w:szCs w:val="20"/>
        </w:rPr>
        <w:t>, 1999</w:t>
      </w:r>
      <w:r w:rsidR="00695068">
        <w:rPr>
          <w:rFonts w:ascii="Arial" w:hAnsi="Arial" w:cs="Arial"/>
          <w:bCs/>
          <w:sz w:val="20"/>
          <w:szCs w:val="20"/>
        </w:rPr>
        <w:t>)</w:t>
      </w:r>
      <w:r w:rsidRPr="00FA151D">
        <w:rPr>
          <w:rFonts w:ascii="Arial" w:hAnsi="Arial" w:cs="Arial"/>
          <w:bCs/>
          <w:sz w:val="20"/>
          <w:szCs w:val="20"/>
        </w:rPr>
        <w:t xml:space="preserve"> replacement of mucopolysaccharides with collagen     molecules and cross-link</w:t>
      </w:r>
      <w:r w:rsidR="00695068">
        <w:rPr>
          <w:rFonts w:ascii="Arial" w:hAnsi="Arial" w:cs="Arial"/>
          <w:bCs/>
          <w:sz w:val="20"/>
          <w:szCs w:val="20"/>
        </w:rPr>
        <w:t xml:space="preserve">ing of collagen </w:t>
      </w:r>
      <w:proofErr w:type="spellStart"/>
      <w:r w:rsidR="00695068">
        <w:rPr>
          <w:rFonts w:ascii="Arial" w:hAnsi="Arial" w:cs="Arial"/>
          <w:bCs/>
          <w:sz w:val="20"/>
          <w:szCs w:val="20"/>
        </w:rPr>
        <w:t>fibers</w:t>
      </w:r>
      <w:proofErr w:type="spellEnd"/>
      <w:r w:rsidR="00695068">
        <w:rPr>
          <w:rFonts w:ascii="Arial" w:hAnsi="Arial" w:cs="Arial"/>
          <w:bCs/>
          <w:sz w:val="20"/>
          <w:szCs w:val="20"/>
        </w:rPr>
        <w:t>, and (</w:t>
      </w:r>
      <w:r w:rsidR="00695068">
        <w:rPr>
          <w:rFonts w:ascii="Arial" w:hAnsi="Arial" w:cs="Arial"/>
          <w:color w:val="222222"/>
          <w:sz w:val="20"/>
          <w:szCs w:val="20"/>
          <w:shd w:val="clear" w:color="auto" w:fill="FFFFFF"/>
        </w:rPr>
        <w:t>Peacock, 1963</w:t>
      </w:r>
      <w:r w:rsidR="00695068">
        <w:rPr>
          <w:rFonts w:ascii="Arial" w:hAnsi="Arial" w:cs="Arial"/>
          <w:bCs/>
          <w:sz w:val="20"/>
          <w:szCs w:val="20"/>
        </w:rPr>
        <w:t>)</w:t>
      </w:r>
      <w:r w:rsidRPr="00FA151D">
        <w:rPr>
          <w:rFonts w:ascii="Arial" w:hAnsi="Arial" w:cs="Arial"/>
          <w:bCs/>
          <w:sz w:val="20"/>
          <w:szCs w:val="20"/>
        </w:rPr>
        <w:t xml:space="preserve"> collagen fibre shrinkage. Cross- linking between collagen molecules and the physical weave of collagen fibres are both important in contributing to wound te</w:t>
      </w:r>
      <w:r w:rsidR="00695068">
        <w:rPr>
          <w:rFonts w:ascii="Arial" w:hAnsi="Arial" w:cs="Arial"/>
          <w:bCs/>
          <w:sz w:val="20"/>
          <w:szCs w:val="20"/>
        </w:rPr>
        <w:t>nsile strength (</w:t>
      </w:r>
      <w:r w:rsidR="00695068">
        <w:rPr>
          <w:rFonts w:ascii="Arial" w:hAnsi="Arial" w:cs="Arial"/>
          <w:color w:val="222222"/>
          <w:sz w:val="20"/>
          <w:szCs w:val="20"/>
          <w:shd w:val="clear" w:color="auto" w:fill="FFFFFF"/>
        </w:rPr>
        <w:t>Peacock, 1966</w:t>
      </w:r>
      <w:r w:rsidR="00695068">
        <w:rPr>
          <w:rFonts w:ascii="Arial" w:hAnsi="Arial" w:cs="Arial"/>
          <w:bCs/>
          <w:sz w:val="20"/>
          <w:szCs w:val="20"/>
        </w:rPr>
        <w:t xml:space="preserve">; </w:t>
      </w:r>
      <w:r w:rsidR="00695068">
        <w:rPr>
          <w:rFonts w:ascii="Arial" w:hAnsi="Arial" w:cs="Arial"/>
          <w:color w:val="222222"/>
          <w:sz w:val="20"/>
          <w:szCs w:val="20"/>
          <w:shd w:val="clear" w:color="auto" w:fill="FFFFFF"/>
        </w:rPr>
        <w:t>Peacock, 1963</w:t>
      </w:r>
      <w:r w:rsidR="00695068">
        <w:rPr>
          <w:rFonts w:ascii="Arial" w:hAnsi="Arial" w:cs="Arial"/>
          <w:bCs/>
          <w:sz w:val="20"/>
          <w:szCs w:val="20"/>
        </w:rPr>
        <w:t>)</w:t>
      </w:r>
      <w:r w:rsidRPr="00FA151D">
        <w:rPr>
          <w:rFonts w:ascii="Arial" w:hAnsi="Arial" w:cs="Arial"/>
          <w:bCs/>
          <w:sz w:val="20"/>
          <w:szCs w:val="20"/>
        </w:rPr>
        <w:t>.</w:t>
      </w:r>
    </w:p>
    <w:p w14:paraId="0AC64241" w14:textId="77777777" w:rsidR="00FA151D" w:rsidRPr="007F51D5" w:rsidRDefault="007F51D5" w:rsidP="007F51D5">
      <w:pPr>
        <w:pStyle w:val="ListParagraph"/>
        <w:numPr>
          <w:ilvl w:val="1"/>
          <w:numId w:val="1"/>
        </w:numPr>
        <w:ind w:left="720"/>
        <w:rPr>
          <w:rFonts w:ascii="Arial" w:hAnsi="Arial" w:cs="Arial"/>
          <w:b/>
        </w:rPr>
      </w:pPr>
      <w:r w:rsidRPr="007F51D5">
        <w:rPr>
          <w:rFonts w:ascii="Arial" w:hAnsi="Arial" w:cs="Arial"/>
          <w:b/>
        </w:rPr>
        <w:t>Where it all Started</w:t>
      </w:r>
    </w:p>
    <w:p w14:paraId="72E86491"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 xml:space="preserve">Villagers use the juice of </w:t>
      </w:r>
      <w:proofErr w:type="spellStart"/>
      <w:r w:rsidRPr="007F51D5">
        <w:rPr>
          <w:rFonts w:ascii="Arial" w:hAnsi="Arial" w:cs="Arial"/>
          <w:bCs/>
          <w:i/>
          <w:iCs/>
          <w:sz w:val="20"/>
          <w:szCs w:val="20"/>
        </w:rPr>
        <w:t>Tridax</w:t>
      </w:r>
      <w:proofErr w:type="spellEnd"/>
      <w:r w:rsidR="00796048">
        <w:rPr>
          <w:rFonts w:ascii="Arial" w:hAnsi="Arial" w:cs="Arial"/>
          <w:bCs/>
          <w:i/>
          <w:iCs/>
          <w:sz w:val="20"/>
          <w:szCs w:val="20"/>
        </w:rPr>
        <w:t xml:space="preserve"> </w:t>
      </w:r>
      <w:r w:rsidRPr="007F51D5">
        <w:rPr>
          <w:rFonts w:ascii="Arial" w:hAnsi="Arial" w:cs="Arial"/>
          <w:bCs/>
          <w:i/>
          <w:iCs/>
          <w:sz w:val="20"/>
          <w:szCs w:val="20"/>
        </w:rPr>
        <w:t>procumbens L.</w:t>
      </w:r>
      <w:r w:rsidRPr="00FA151D">
        <w:rPr>
          <w:rFonts w:ascii="Arial" w:hAnsi="Arial" w:cs="Arial"/>
          <w:bCs/>
          <w:sz w:val="20"/>
          <w:szCs w:val="20"/>
        </w:rPr>
        <w:t xml:space="preserve"> (Compositae) leaves to stop bleeding from cuts and bruises. An array of cytokines and growth factors such as VEGF, TGF-Beta 1, FGF-2[50] coordinate a complicated interplay between epidermal and dermal cells, the extracellular matrix, regulated angiogenesis, and plasma-derived p</w:t>
      </w:r>
      <w:r w:rsidR="00695068">
        <w:rPr>
          <w:rFonts w:ascii="Arial" w:hAnsi="Arial" w:cs="Arial"/>
          <w:bCs/>
          <w:sz w:val="20"/>
          <w:szCs w:val="20"/>
        </w:rPr>
        <w:t>roteins during wound healing (</w:t>
      </w:r>
      <w:proofErr w:type="spellStart"/>
      <w:r w:rsidR="00695068" w:rsidRPr="00CD0679">
        <w:rPr>
          <w:rFonts w:ascii="Arial" w:hAnsi="Arial" w:cs="Arial"/>
          <w:sz w:val="20"/>
          <w:szCs w:val="20"/>
        </w:rPr>
        <w:t>Faoagali</w:t>
      </w:r>
      <w:proofErr w:type="spellEnd"/>
      <w:r w:rsidR="00695068">
        <w:rPr>
          <w:rFonts w:ascii="Arial" w:hAnsi="Arial" w:cs="Arial"/>
          <w:sz w:val="20"/>
          <w:szCs w:val="20"/>
        </w:rPr>
        <w:t>, 1999</w:t>
      </w:r>
      <w:r w:rsidR="00695068">
        <w:rPr>
          <w:rFonts w:ascii="Arial" w:hAnsi="Arial" w:cs="Arial"/>
          <w:bCs/>
          <w:sz w:val="20"/>
          <w:szCs w:val="20"/>
        </w:rPr>
        <w:t>)</w:t>
      </w:r>
      <w:r w:rsidRPr="00FA151D">
        <w:rPr>
          <w:rFonts w:ascii="Arial" w:hAnsi="Arial" w:cs="Arial"/>
          <w:bCs/>
          <w:sz w:val="20"/>
          <w:szCs w:val="20"/>
        </w:rPr>
        <w:t>. The</w:t>
      </w:r>
      <w:r w:rsidR="00796048">
        <w:rPr>
          <w:rFonts w:ascii="Arial" w:hAnsi="Arial" w:cs="Arial"/>
          <w:bCs/>
          <w:sz w:val="20"/>
          <w:szCs w:val="20"/>
        </w:rPr>
        <w:t xml:space="preserve"> </w:t>
      </w:r>
      <w:r w:rsidRPr="00FA151D">
        <w:rPr>
          <w:rFonts w:ascii="Arial" w:hAnsi="Arial" w:cs="Arial"/>
          <w:bCs/>
          <w:sz w:val="20"/>
          <w:szCs w:val="20"/>
        </w:rPr>
        <w:t xml:space="preserve">aqueous extract, like ethanolic extract, helped enhance wound shrinkage, </w:t>
      </w:r>
      <w:proofErr w:type="spellStart"/>
      <w:r w:rsidRPr="00FA151D">
        <w:rPr>
          <w:rFonts w:ascii="Arial" w:hAnsi="Arial" w:cs="Arial"/>
          <w:bCs/>
          <w:sz w:val="20"/>
          <w:szCs w:val="20"/>
        </w:rPr>
        <w:t>albeittoa</w:t>
      </w:r>
      <w:proofErr w:type="spellEnd"/>
      <w:r w:rsidRPr="00FA151D">
        <w:rPr>
          <w:rFonts w:ascii="Arial" w:hAnsi="Arial" w:cs="Arial"/>
          <w:bCs/>
          <w:sz w:val="20"/>
          <w:szCs w:val="20"/>
        </w:rPr>
        <w:t xml:space="preserve"> lower extent. Another study discovered that the whole plant of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had antibacterial action against</w:t>
      </w:r>
      <w:r w:rsidR="00695068">
        <w:rPr>
          <w:rFonts w:ascii="Arial" w:hAnsi="Arial" w:cs="Arial"/>
          <w:bCs/>
          <w:sz w:val="20"/>
          <w:szCs w:val="20"/>
        </w:rPr>
        <w:t xml:space="preserve"> a variety of bacteria types (</w:t>
      </w:r>
      <w:r w:rsidR="00695068">
        <w:rPr>
          <w:rFonts w:ascii="Arial" w:hAnsi="Arial" w:cs="Arial"/>
          <w:color w:val="222222"/>
          <w:sz w:val="20"/>
          <w:szCs w:val="20"/>
          <w:shd w:val="clear" w:color="auto" w:fill="FFFFFF"/>
        </w:rPr>
        <w:t>Fujii</w:t>
      </w:r>
      <w:r w:rsidR="00796048">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2008</w:t>
      </w:r>
      <w:r w:rsidR="00695068">
        <w:rPr>
          <w:rFonts w:ascii="Arial" w:hAnsi="Arial" w:cs="Arial"/>
          <w:bCs/>
          <w:sz w:val="20"/>
          <w:szCs w:val="20"/>
        </w:rPr>
        <w:t>)</w:t>
      </w:r>
      <w:r w:rsidRPr="00FA151D">
        <w:rPr>
          <w:rFonts w:ascii="Arial" w:hAnsi="Arial" w:cs="Arial"/>
          <w:bCs/>
          <w:sz w:val="20"/>
          <w:szCs w:val="20"/>
        </w:rPr>
        <w:t xml:space="preserve">. It is used to guard against human skin infection because of this function, and it may also help with wound healing. Not only did the plant boost granulation and hexosamine production, </w:t>
      </w:r>
      <w:proofErr w:type="spellStart"/>
      <w:r w:rsidRPr="00FA151D">
        <w:rPr>
          <w:rFonts w:ascii="Arial" w:hAnsi="Arial" w:cs="Arial"/>
          <w:bCs/>
          <w:sz w:val="20"/>
          <w:szCs w:val="20"/>
        </w:rPr>
        <w:t>butital</w:t>
      </w:r>
      <w:proofErr w:type="spellEnd"/>
      <w:r w:rsidRPr="00FA151D">
        <w:rPr>
          <w:rFonts w:ascii="Arial" w:hAnsi="Arial" w:cs="Arial"/>
          <w:bCs/>
          <w:sz w:val="20"/>
          <w:szCs w:val="20"/>
        </w:rPr>
        <w:t xml:space="preserve"> so showed a considerable rise in the hydroxyl proline content of the excision wound's granulation tissue, indicating rapid collagen creation. Both extracts had a rise in hexosamine content, which contrib</w:t>
      </w:r>
      <w:r w:rsidR="00695068">
        <w:rPr>
          <w:rFonts w:ascii="Arial" w:hAnsi="Arial" w:cs="Arial"/>
          <w:bCs/>
          <w:sz w:val="20"/>
          <w:szCs w:val="20"/>
        </w:rPr>
        <w:t>utes faster wound healing (</w:t>
      </w:r>
      <w:proofErr w:type="spellStart"/>
      <w:r w:rsidR="00695068">
        <w:rPr>
          <w:rFonts w:ascii="Arial" w:hAnsi="Arial" w:cs="Arial"/>
          <w:color w:val="222222"/>
          <w:sz w:val="20"/>
          <w:szCs w:val="20"/>
          <w:shd w:val="clear" w:color="auto" w:fill="FFFFFF"/>
        </w:rPr>
        <w:t>Talekar</w:t>
      </w:r>
      <w:proofErr w:type="spellEnd"/>
      <w:r w:rsidR="00796048">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2012</w:t>
      </w:r>
      <w:r w:rsidR="00695068">
        <w:rPr>
          <w:rFonts w:ascii="Arial" w:hAnsi="Arial" w:cs="Arial"/>
          <w:bCs/>
          <w:sz w:val="20"/>
          <w:szCs w:val="20"/>
        </w:rPr>
        <w:t>)</w:t>
      </w:r>
      <w:r w:rsidRPr="00FA151D">
        <w:rPr>
          <w:rFonts w:ascii="Arial" w:hAnsi="Arial" w:cs="Arial"/>
          <w:bCs/>
          <w:sz w:val="20"/>
          <w:szCs w:val="20"/>
        </w:rPr>
        <w:t>.</w:t>
      </w:r>
    </w:p>
    <w:p w14:paraId="58670E47" w14:textId="77777777" w:rsidR="00FA151D" w:rsidRPr="007F51D5" w:rsidRDefault="00FA151D" w:rsidP="007F51D5">
      <w:pPr>
        <w:pStyle w:val="ListParagraph"/>
        <w:numPr>
          <w:ilvl w:val="0"/>
          <w:numId w:val="1"/>
        </w:numPr>
        <w:ind w:left="360"/>
        <w:rPr>
          <w:rFonts w:ascii="Arial" w:hAnsi="Arial" w:cs="Arial"/>
          <w:b/>
        </w:rPr>
      </w:pPr>
      <w:r w:rsidRPr="007F51D5">
        <w:rPr>
          <w:rFonts w:ascii="Arial" w:hAnsi="Arial" w:cs="Arial"/>
          <w:b/>
        </w:rPr>
        <w:t>EXPERIMENTAL ANALYSIS OF WOUND HEALING IN MICE</w:t>
      </w:r>
    </w:p>
    <w:p w14:paraId="049BA086" w14:textId="77777777" w:rsidR="00FA151D" w:rsidRPr="007F51D5" w:rsidRDefault="00FA151D" w:rsidP="006B4CBD">
      <w:pPr>
        <w:jc w:val="both"/>
        <w:rPr>
          <w:rFonts w:ascii="Arial" w:hAnsi="Arial" w:cs="Arial"/>
          <w:b/>
        </w:rPr>
      </w:pPr>
      <w:r w:rsidRPr="00FA151D">
        <w:rPr>
          <w:rFonts w:ascii="Arial" w:hAnsi="Arial" w:cs="Arial"/>
          <w:bCs/>
          <w:sz w:val="20"/>
          <w:szCs w:val="20"/>
        </w:rPr>
        <w:t xml:space="preserve">In the WPE treated mice, the dry weight of the granuloma tissue was dramatically reduced with AE, BF, and PEF, but was equivalent to controls. As shown by increases </w:t>
      </w:r>
      <w:proofErr w:type="spellStart"/>
      <w:r w:rsidRPr="00FA151D">
        <w:rPr>
          <w:rFonts w:ascii="Arial" w:hAnsi="Arial" w:cs="Arial"/>
          <w:bCs/>
          <w:sz w:val="20"/>
          <w:szCs w:val="20"/>
        </w:rPr>
        <w:t>intensile</w:t>
      </w:r>
      <w:proofErr w:type="spellEnd"/>
      <w:r w:rsidR="00796048">
        <w:rPr>
          <w:rFonts w:ascii="Arial" w:hAnsi="Arial" w:cs="Arial"/>
          <w:bCs/>
          <w:sz w:val="20"/>
          <w:szCs w:val="20"/>
        </w:rPr>
        <w:t xml:space="preserve"> </w:t>
      </w:r>
      <w:r w:rsidRPr="00FA151D">
        <w:rPr>
          <w:rFonts w:ascii="Arial" w:hAnsi="Arial" w:cs="Arial"/>
          <w:bCs/>
          <w:sz w:val="20"/>
          <w:szCs w:val="20"/>
        </w:rPr>
        <w:t>strength  and</w:t>
      </w:r>
      <w:r w:rsidR="00796048">
        <w:rPr>
          <w:rFonts w:ascii="Arial" w:hAnsi="Arial" w:cs="Arial"/>
          <w:bCs/>
          <w:sz w:val="20"/>
          <w:szCs w:val="20"/>
        </w:rPr>
        <w:t xml:space="preserve"> </w:t>
      </w:r>
      <w:proofErr w:type="spellStart"/>
      <w:r w:rsidRPr="00FA151D">
        <w:rPr>
          <w:rFonts w:ascii="Arial" w:hAnsi="Arial" w:cs="Arial"/>
          <w:bCs/>
          <w:sz w:val="20"/>
          <w:szCs w:val="20"/>
        </w:rPr>
        <w:t>lysyl</w:t>
      </w:r>
      <w:proofErr w:type="spellEnd"/>
      <w:r w:rsidRPr="00FA151D">
        <w:rPr>
          <w:rFonts w:ascii="Arial" w:hAnsi="Arial" w:cs="Arial"/>
          <w:bCs/>
          <w:sz w:val="20"/>
          <w:szCs w:val="20"/>
        </w:rPr>
        <w:t xml:space="preserve"> oxidase activity, the whole plant extract (WPE) appeared to have the most pro-healing activity. The aqueous extract (AE) was likewise effective at increasing </w:t>
      </w:r>
      <w:proofErr w:type="spellStart"/>
      <w:r w:rsidRPr="00FA151D">
        <w:rPr>
          <w:rFonts w:ascii="Arial" w:hAnsi="Arial" w:cs="Arial"/>
          <w:bCs/>
          <w:sz w:val="20"/>
          <w:szCs w:val="20"/>
        </w:rPr>
        <w:t>lysyl</w:t>
      </w:r>
      <w:proofErr w:type="spellEnd"/>
      <w:r w:rsidRPr="00FA151D">
        <w:rPr>
          <w:rFonts w:ascii="Arial" w:hAnsi="Arial" w:cs="Arial"/>
          <w:bCs/>
          <w:sz w:val="20"/>
          <w:szCs w:val="20"/>
        </w:rPr>
        <w:t xml:space="preserve"> oxidase activity, thought lesser extent than the</w:t>
      </w:r>
      <w:r w:rsidR="00796048">
        <w:rPr>
          <w:rFonts w:ascii="Arial" w:hAnsi="Arial" w:cs="Arial"/>
          <w:bCs/>
          <w:sz w:val="20"/>
          <w:szCs w:val="20"/>
        </w:rPr>
        <w:t xml:space="preserve"> </w:t>
      </w:r>
      <w:r w:rsidRPr="00FA151D">
        <w:rPr>
          <w:rFonts w:ascii="Arial" w:hAnsi="Arial" w:cs="Arial"/>
          <w:bCs/>
          <w:sz w:val="20"/>
          <w:szCs w:val="20"/>
        </w:rPr>
        <w:t xml:space="preserve">WPE. The enzyme </w:t>
      </w:r>
      <w:proofErr w:type="spellStart"/>
      <w:r w:rsidRPr="00FA151D">
        <w:rPr>
          <w:rFonts w:ascii="Arial" w:hAnsi="Arial" w:cs="Arial"/>
          <w:bCs/>
          <w:sz w:val="20"/>
          <w:szCs w:val="20"/>
        </w:rPr>
        <w:t>lysyloxidase</w:t>
      </w:r>
      <w:proofErr w:type="spellEnd"/>
      <w:r w:rsidR="00796048">
        <w:rPr>
          <w:rFonts w:ascii="Arial" w:hAnsi="Arial" w:cs="Arial"/>
          <w:bCs/>
          <w:sz w:val="20"/>
          <w:szCs w:val="20"/>
        </w:rPr>
        <w:t xml:space="preserve"> </w:t>
      </w:r>
      <w:r w:rsidRPr="00FA151D">
        <w:rPr>
          <w:rFonts w:ascii="Arial" w:hAnsi="Arial" w:cs="Arial"/>
          <w:bCs/>
          <w:sz w:val="20"/>
          <w:szCs w:val="20"/>
        </w:rPr>
        <w:t xml:space="preserve">is important for collagen cross-linking and maturation. The use of EETP may have contributed to a faster rate of wound healing. Wound healing effects may be related to the regulation of collagen expression and an improvement </w:t>
      </w:r>
      <w:proofErr w:type="spellStart"/>
      <w:r w:rsidRPr="00FA151D">
        <w:rPr>
          <w:rFonts w:ascii="Arial" w:hAnsi="Arial" w:cs="Arial"/>
          <w:bCs/>
          <w:sz w:val="20"/>
          <w:szCs w:val="20"/>
        </w:rPr>
        <w:t>intensile</w:t>
      </w:r>
      <w:proofErr w:type="spellEnd"/>
      <w:r w:rsidRPr="00FA151D">
        <w:rPr>
          <w:rFonts w:ascii="Arial" w:hAnsi="Arial" w:cs="Arial"/>
          <w:bCs/>
          <w:sz w:val="20"/>
          <w:szCs w:val="20"/>
        </w:rPr>
        <w:t xml:space="preserve"> strength of wounds by limiting elevated levels of peroxides, according to the mechanism. Flavonoids have medicinal properties such as anti-inflammatory, anti-fungal, antioxidant, and wound healing. Furthermore, flavonoids and their derivatives have been shown to reduce lipid per oxidation by increasing vascularity and pre</w:t>
      </w:r>
      <w:r w:rsidR="00695068">
        <w:rPr>
          <w:rFonts w:ascii="Arial" w:hAnsi="Arial" w:cs="Arial"/>
          <w:bCs/>
          <w:sz w:val="20"/>
          <w:szCs w:val="20"/>
        </w:rPr>
        <w:t>venting lowing cell necrosis (</w:t>
      </w:r>
      <w:r w:rsidR="00695068">
        <w:rPr>
          <w:rFonts w:ascii="Arial" w:hAnsi="Arial" w:cs="Arial"/>
          <w:color w:val="222222"/>
          <w:sz w:val="20"/>
          <w:szCs w:val="20"/>
          <w:shd w:val="clear" w:color="auto" w:fill="FFFFFF"/>
        </w:rPr>
        <w:t>Patil</w:t>
      </w:r>
      <w:r w:rsidR="004D388F">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2012</w:t>
      </w:r>
      <w:r w:rsidR="00695068">
        <w:rPr>
          <w:rFonts w:ascii="Arial" w:hAnsi="Arial" w:cs="Arial"/>
          <w:bCs/>
          <w:sz w:val="20"/>
          <w:szCs w:val="20"/>
        </w:rPr>
        <w:t>)</w:t>
      </w:r>
      <w:r w:rsidRPr="00FA151D">
        <w:rPr>
          <w:rFonts w:ascii="Arial" w:hAnsi="Arial" w:cs="Arial"/>
          <w:bCs/>
          <w:sz w:val="20"/>
          <w:szCs w:val="20"/>
        </w:rPr>
        <w:t xml:space="preserve">. It has been demonstrated to boost collagen synthesis, promote cross-linking, reduce soluble collagen degradation, speed up the conversion of soluble collagen to   insoluble collagen, and prevent soluble collagen catabolism. It was discovered that enhancing oxygen diffusion, lymphatic drainage, reducing oxygen-free radical overproduction, and increasing collagen synthesis all worked synergistically to enhance healing. The presence of flavonoids and phenolic acid derivatives in an ethanolic extract of </w:t>
      </w:r>
      <w:proofErr w:type="spellStart"/>
      <w:r w:rsidRPr="007F51D5">
        <w:rPr>
          <w:rFonts w:ascii="Arial" w:hAnsi="Arial" w:cs="Arial"/>
          <w:bCs/>
          <w:i/>
          <w:iCs/>
          <w:sz w:val="20"/>
          <w:szCs w:val="20"/>
        </w:rPr>
        <w:t>Tridax</w:t>
      </w:r>
      <w:proofErr w:type="spellEnd"/>
      <w:r w:rsidR="00796048">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L. leaves was discovered through phytochemical analysis. Flavonoids and phenolic acid derivatives are crucial for wound </w:t>
      </w:r>
      <w:proofErr w:type="spellStart"/>
      <w:r w:rsidRPr="00FA151D">
        <w:rPr>
          <w:rFonts w:ascii="Arial" w:hAnsi="Arial" w:cs="Arial"/>
          <w:bCs/>
          <w:sz w:val="20"/>
          <w:szCs w:val="20"/>
        </w:rPr>
        <w:t>healingactivities.TLC</w:t>
      </w:r>
      <w:proofErr w:type="spellEnd"/>
      <w:r w:rsidRPr="00FA151D">
        <w:rPr>
          <w:rFonts w:ascii="Arial" w:hAnsi="Arial" w:cs="Arial"/>
          <w:bCs/>
          <w:sz w:val="20"/>
          <w:szCs w:val="20"/>
        </w:rPr>
        <w:t xml:space="preserve"> was used to confirm that the various types of constituents are present in the extract of </w:t>
      </w:r>
      <w:proofErr w:type="spellStart"/>
      <w:r w:rsidRPr="007F51D5">
        <w:rPr>
          <w:rFonts w:ascii="Arial" w:hAnsi="Arial" w:cs="Arial"/>
          <w:bCs/>
          <w:i/>
          <w:iCs/>
          <w:sz w:val="20"/>
          <w:szCs w:val="20"/>
        </w:rPr>
        <w:t>Tridax</w:t>
      </w:r>
      <w:proofErr w:type="spellEnd"/>
      <w:r w:rsidR="004D388F">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and the yield of the EETP was found to be 3.57 percent based on the phytochemical screening results. Thus, the wound healing capacity of </w:t>
      </w:r>
      <w:proofErr w:type="spellStart"/>
      <w:r w:rsidRPr="007F51D5">
        <w:rPr>
          <w:rFonts w:ascii="Arial" w:hAnsi="Arial" w:cs="Arial"/>
          <w:bCs/>
          <w:i/>
          <w:iCs/>
          <w:sz w:val="20"/>
          <w:szCs w:val="20"/>
        </w:rPr>
        <w:t>Tridax</w:t>
      </w:r>
      <w:proofErr w:type="spellEnd"/>
      <w:r w:rsidR="004D388F">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may be attributed to </w:t>
      </w:r>
      <w:proofErr w:type="spellStart"/>
      <w:r w:rsidRPr="00FA151D">
        <w:rPr>
          <w:rFonts w:ascii="Arial" w:hAnsi="Arial" w:cs="Arial"/>
          <w:bCs/>
          <w:sz w:val="20"/>
          <w:szCs w:val="20"/>
        </w:rPr>
        <w:t>phyto</w:t>
      </w:r>
      <w:proofErr w:type="spellEnd"/>
      <w:r w:rsidRPr="00FA151D">
        <w:rPr>
          <w:rFonts w:ascii="Arial" w:hAnsi="Arial" w:cs="Arial"/>
          <w:bCs/>
          <w:sz w:val="20"/>
          <w:szCs w:val="20"/>
        </w:rPr>
        <w:t xml:space="preserve"> constituents contained in the ethanolic extract of </w:t>
      </w:r>
      <w:proofErr w:type="spellStart"/>
      <w:r w:rsidRPr="007F51D5">
        <w:rPr>
          <w:rFonts w:ascii="Arial" w:hAnsi="Arial" w:cs="Arial"/>
          <w:bCs/>
          <w:i/>
          <w:iCs/>
          <w:sz w:val="20"/>
          <w:szCs w:val="20"/>
        </w:rPr>
        <w:t>Tridax</w:t>
      </w:r>
      <w:proofErr w:type="spellEnd"/>
      <w:r w:rsidR="004D388F">
        <w:rPr>
          <w:rFonts w:ascii="Arial" w:hAnsi="Arial" w:cs="Arial"/>
          <w:bCs/>
          <w:i/>
          <w:iCs/>
          <w:sz w:val="20"/>
          <w:szCs w:val="20"/>
        </w:rPr>
        <w:t xml:space="preserve"> </w:t>
      </w:r>
      <w:r w:rsidRPr="007F51D5">
        <w:rPr>
          <w:rFonts w:ascii="Arial" w:hAnsi="Arial" w:cs="Arial"/>
          <w:bCs/>
          <w:i/>
          <w:iCs/>
          <w:sz w:val="20"/>
          <w:szCs w:val="20"/>
        </w:rPr>
        <w:lastRenderedPageBreak/>
        <w:t>procumbens</w:t>
      </w:r>
      <w:r w:rsidRPr="00FA151D">
        <w:rPr>
          <w:rFonts w:ascii="Arial" w:hAnsi="Arial" w:cs="Arial"/>
          <w:bCs/>
          <w:sz w:val="20"/>
          <w:szCs w:val="20"/>
        </w:rPr>
        <w:t xml:space="preserve"> (L.) leaves, which may be owing to the individual or cumulative action in speeding up the wound healing </w:t>
      </w:r>
      <w:proofErr w:type="spellStart"/>
      <w:r w:rsidRPr="00FA151D">
        <w:rPr>
          <w:rFonts w:ascii="Arial" w:hAnsi="Arial" w:cs="Arial"/>
          <w:bCs/>
          <w:sz w:val="20"/>
          <w:szCs w:val="20"/>
        </w:rPr>
        <w:t>process,most</w:t>
      </w:r>
      <w:proofErr w:type="spellEnd"/>
      <w:r w:rsidRPr="00FA151D">
        <w:rPr>
          <w:rFonts w:ascii="Arial" w:hAnsi="Arial" w:cs="Arial"/>
          <w:bCs/>
          <w:sz w:val="20"/>
          <w:szCs w:val="20"/>
        </w:rPr>
        <w:t xml:space="preserve"> likely the proliferation phase. Increased DNA concentration and </w:t>
      </w:r>
      <w:r w:rsidR="00695068">
        <w:rPr>
          <w:rFonts w:ascii="Arial" w:hAnsi="Arial" w:cs="Arial"/>
          <w:bCs/>
          <w:sz w:val="20"/>
          <w:szCs w:val="20"/>
        </w:rPr>
        <w:t xml:space="preserve">hydroxyl </w:t>
      </w:r>
      <w:r w:rsidRPr="00FA151D">
        <w:rPr>
          <w:rFonts w:ascii="Arial" w:hAnsi="Arial" w:cs="Arial"/>
          <w:bCs/>
          <w:sz w:val="20"/>
          <w:szCs w:val="20"/>
        </w:rPr>
        <w:t>proline production are crucial factors in wound healing because they aid in the repair and restoration of normal structure, function, and physiology following tissue destruction. The elevated concentration of these biomarkers indicates that the healing process is more rapid than the ty</w:t>
      </w:r>
      <w:r w:rsidR="00695068">
        <w:rPr>
          <w:rFonts w:ascii="Arial" w:hAnsi="Arial" w:cs="Arial"/>
          <w:bCs/>
          <w:sz w:val="20"/>
          <w:szCs w:val="20"/>
        </w:rPr>
        <w:t>pical wound healing process (</w:t>
      </w:r>
      <w:r w:rsidR="00695068">
        <w:rPr>
          <w:rFonts w:ascii="Arial" w:hAnsi="Arial" w:cs="Arial"/>
          <w:color w:val="222222"/>
          <w:sz w:val="20"/>
          <w:szCs w:val="20"/>
          <w:shd w:val="clear" w:color="auto" w:fill="FFFFFF"/>
        </w:rPr>
        <w:t>Shrivastav</w:t>
      </w:r>
      <w:r w:rsidR="004D388F">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2020</w:t>
      </w:r>
      <w:r w:rsidR="00695068">
        <w:rPr>
          <w:rFonts w:ascii="Arial" w:hAnsi="Arial" w:cs="Arial"/>
          <w:bCs/>
          <w:sz w:val="20"/>
          <w:szCs w:val="20"/>
        </w:rPr>
        <w:t>)</w:t>
      </w:r>
      <w:r w:rsidRPr="00FA151D">
        <w:rPr>
          <w:rFonts w:ascii="Arial" w:hAnsi="Arial" w:cs="Arial"/>
          <w:bCs/>
          <w:sz w:val="20"/>
          <w:szCs w:val="20"/>
        </w:rPr>
        <w:t xml:space="preserve">. The aqueous extract increased </w:t>
      </w:r>
      <w:proofErr w:type="spellStart"/>
      <w:r w:rsidRPr="00FA151D">
        <w:rPr>
          <w:rFonts w:ascii="Arial" w:hAnsi="Arial" w:cs="Arial"/>
          <w:bCs/>
          <w:sz w:val="20"/>
          <w:szCs w:val="20"/>
        </w:rPr>
        <w:t>lysyl</w:t>
      </w:r>
      <w:proofErr w:type="spellEnd"/>
      <w:r w:rsidRPr="00FA151D">
        <w:rPr>
          <w:rFonts w:ascii="Arial" w:hAnsi="Arial" w:cs="Arial"/>
          <w:bCs/>
          <w:sz w:val="20"/>
          <w:szCs w:val="20"/>
        </w:rPr>
        <w:t xml:space="preserve"> oxidase to a lesser extent than a whole plant extract. Furthermore, in a dead space wound healing model, extract from this plant's leaves has been demonstrated to improve wound healing in both normal and immune compromised (steroid-treated) rats. The plant increased the concentration of </w:t>
      </w:r>
      <w:proofErr w:type="spellStart"/>
      <w:r w:rsidRPr="00FA151D">
        <w:rPr>
          <w:rFonts w:ascii="Arial" w:hAnsi="Arial" w:cs="Arial"/>
          <w:bCs/>
          <w:sz w:val="20"/>
          <w:szCs w:val="20"/>
        </w:rPr>
        <w:t>lysyl</w:t>
      </w:r>
      <w:proofErr w:type="spellEnd"/>
      <w:r w:rsidRPr="00FA151D">
        <w:rPr>
          <w:rFonts w:ascii="Arial" w:hAnsi="Arial" w:cs="Arial"/>
          <w:bCs/>
          <w:sz w:val="20"/>
          <w:szCs w:val="20"/>
        </w:rPr>
        <w:t xml:space="preserve"> oxidase, protein, and nucleic acid in the granulation tissue, most likely due to </w:t>
      </w:r>
      <w:r w:rsidR="00695068" w:rsidRPr="00FA151D">
        <w:rPr>
          <w:rFonts w:ascii="Arial" w:hAnsi="Arial" w:cs="Arial"/>
          <w:bCs/>
          <w:sz w:val="20"/>
          <w:szCs w:val="20"/>
        </w:rPr>
        <w:t>increasing</w:t>
      </w:r>
      <w:r w:rsidR="004D388F">
        <w:rPr>
          <w:rFonts w:ascii="Arial" w:hAnsi="Arial" w:cs="Arial"/>
          <w:bCs/>
          <w:sz w:val="20"/>
          <w:szCs w:val="20"/>
        </w:rPr>
        <w:t xml:space="preserve"> </w:t>
      </w:r>
      <w:proofErr w:type="spellStart"/>
      <w:r w:rsidRPr="00FA151D">
        <w:rPr>
          <w:rFonts w:ascii="Arial" w:hAnsi="Arial" w:cs="Arial"/>
          <w:bCs/>
          <w:sz w:val="20"/>
          <w:szCs w:val="20"/>
        </w:rPr>
        <w:t>lycosami</w:t>
      </w:r>
      <w:r w:rsidR="00695068">
        <w:rPr>
          <w:rFonts w:ascii="Arial" w:hAnsi="Arial" w:cs="Arial"/>
          <w:bCs/>
          <w:sz w:val="20"/>
          <w:szCs w:val="20"/>
        </w:rPr>
        <w:t>no</w:t>
      </w:r>
      <w:proofErr w:type="spellEnd"/>
      <w:r w:rsidR="00695068">
        <w:rPr>
          <w:rFonts w:ascii="Arial" w:hAnsi="Arial" w:cs="Arial"/>
          <w:bCs/>
          <w:sz w:val="20"/>
          <w:szCs w:val="20"/>
        </w:rPr>
        <w:t xml:space="preserve"> glycan content (</w:t>
      </w:r>
      <w:r w:rsidR="00695068" w:rsidRPr="00314054">
        <w:rPr>
          <w:rFonts w:ascii="Arial" w:hAnsi="Arial" w:cs="Arial"/>
          <w:color w:val="222222"/>
          <w:sz w:val="20"/>
          <w:szCs w:val="20"/>
          <w:shd w:val="clear" w:color="auto" w:fill="FFFFFF"/>
        </w:rPr>
        <w:t>Nia</w:t>
      </w:r>
      <w:r w:rsidR="004D388F">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2003; </w:t>
      </w:r>
      <w:proofErr w:type="spellStart"/>
      <w:r w:rsidR="00695068">
        <w:rPr>
          <w:rFonts w:ascii="Arial" w:hAnsi="Arial" w:cs="Arial"/>
          <w:color w:val="222222"/>
          <w:sz w:val="20"/>
          <w:szCs w:val="20"/>
          <w:shd w:val="clear" w:color="auto" w:fill="FFFFFF"/>
        </w:rPr>
        <w:t>Mundada</w:t>
      </w:r>
      <w:proofErr w:type="spellEnd"/>
      <w:r w:rsidR="004D388F">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2010)</w:t>
      </w:r>
      <w:r w:rsidRPr="00FA151D">
        <w:rPr>
          <w:rFonts w:ascii="Arial" w:hAnsi="Arial" w:cs="Arial"/>
          <w:bCs/>
          <w:sz w:val="20"/>
          <w:szCs w:val="20"/>
        </w:rPr>
        <w:t xml:space="preserve">. The original version of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Kalka, is the most effective for wound </w:t>
      </w:r>
      <w:proofErr w:type="spellStart"/>
      <w:r w:rsidRPr="00FA151D">
        <w:rPr>
          <w:rFonts w:ascii="Arial" w:hAnsi="Arial" w:cs="Arial"/>
          <w:bCs/>
          <w:sz w:val="20"/>
          <w:szCs w:val="20"/>
        </w:rPr>
        <w:t>healing.This</w:t>
      </w:r>
      <w:proofErr w:type="spellEnd"/>
      <w:r w:rsidRPr="00FA151D">
        <w:rPr>
          <w:rFonts w:ascii="Arial" w:hAnsi="Arial" w:cs="Arial"/>
          <w:bCs/>
          <w:sz w:val="20"/>
          <w:szCs w:val="20"/>
        </w:rPr>
        <w:t xml:space="preserve"> could be one of the reasons why new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dosage forms haven't developed over time. </w:t>
      </w:r>
      <w:proofErr w:type="spellStart"/>
      <w:r w:rsidRPr="007F51D5">
        <w:rPr>
          <w:rFonts w:ascii="Arial" w:hAnsi="Arial" w:cs="Arial"/>
          <w:bCs/>
          <w:i/>
          <w:iCs/>
          <w:sz w:val="20"/>
          <w:szCs w:val="20"/>
        </w:rPr>
        <w:t>Tridax's</w:t>
      </w:r>
      <w:proofErr w:type="spellEnd"/>
      <w:r w:rsidRPr="00FA151D">
        <w:rPr>
          <w:rFonts w:ascii="Arial" w:hAnsi="Arial" w:cs="Arial"/>
          <w:bCs/>
          <w:sz w:val="20"/>
          <w:szCs w:val="20"/>
        </w:rPr>
        <w:t xml:space="preserve"> Ash is another beneficial dose type. Other dose formulations may also be administered on </w:t>
      </w:r>
      <w:proofErr w:type="spellStart"/>
      <w:r w:rsidRPr="00FA151D">
        <w:rPr>
          <w:rFonts w:ascii="Arial" w:hAnsi="Arial" w:cs="Arial"/>
          <w:bCs/>
          <w:sz w:val="20"/>
          <w:szCs w:val="20"/>
        </w:rPr>
        <w:t>purposeto</w:t>
      </w:r>
      <w:proofErr w:type="spellEnd"/>
      <w:r w:rsidRPr="00FA151D">
        <w:rPr>
          <w:rFonts w:ascii="Arial" w:hAnsi="Arial" w:cs="Arial"/>
          <w:bCs/>
          <w:sz w:val="20"/>
          <w:szCs w:val="20"/>
        </w:rPr>
        <w:t xml:space="preserve"> promote wound healing at var</w:t>
      </w:r>
      <w:r w:rsidR="00695068">
        <w:rPr>
          <w:rFonts w:ascii="Arial" w:hAnsi="Arial" w:cs="Arial"/>
          <w:bCs/>
          <w:sz w:val="20"/>
          <w:szCs w:val="20"/>
        </w:rPr>
        <w:t>ious stages of wound repair(</w:t>
      </w:r>
      <w:r w:rsidR="00695068" w:rsidRPr="00314054">
        <w:rPr>
          <w:rFonts w:ascii="Arial" w:hAnsi="Arial" w:cs="Arial"/>
          <w:color w:val="222222"/>
          <w:sz w:val="20"/>
          <w:szCs w:val="20"/>
          <w:shd w:val="clear" w:color="auto" w:fill="FFFFFF"/>
        </w:rPr>
        <w:t>Ambulkar</w:t>
      </w:r>
      <w:r w:rsidR="004D388F">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2020</w:t>
      </w:r>
      <w:r w:rsidR="00695068">
        <w:rPr>
          <w:rFonts w:ascii="Arial" w:hAnsi="Arial" w:cs="Arial"/>
          <w:bCs/>
          <w:sz w:val="20"/>
          <w:szCs w:val="20"/>
        </w:rPr>
        <w:t>)</w:t>
      </w:r>
      <w:r w:rsidRPr="00FA151D">
        <w:rPr>
          <w:rFonts w:ascii="Arial" w:hAnsi="Arial" w:cs="Arial"/>
          <w:bCs/>
          <w:sz w:val="20"/>
          <w:szCs w:val="20"/>
        </w:rPr>
        <w:t>.</w:t>
      </w:r>
    </w:p>
    <w:p w14:paraId="6169E947" w14:textId="77777777" w:rsidR="00FA151D" w:rsidRPr="007F51D5" w:rsidRDefault="00FA151D" w:rsidP="007F51D5">
      <w:pPr>
        <w:pStyle w:val="ListParagraph"/>
        <w:numPr>
          <w:ilvl w:val="0"/>
          <w:numId w:val="1"/>
        </w:numPr>
        <w:ind w:left="360"/>
        <w:rPr>
          <w:rFonts w:ascii="Arial" w:hAnsi="Arial" w:cs="Arial"/>
          <w:b/>
        </w:rPr>
      </w:pPr>
      <w:r w:rsidRPr="007F51D5">
        <w:rPr>
          <w:rFonts w:ascii="Arial" w:hAnsi="Arial" w:cs="Arial"/>
          <w:b/>
        </w:rPr>
        <w:t>EFFEC</w:t>
      </w:r>
      <w:r w:rsidR="007F51D5">
        <w:rPr>
          <w:rFonts w:ascii="Arial" w:hAnsi="Arial" w:cs="Arial"/>
          <w:b/>
        </w:rPr>
        <w:t xml:space="preserve">TS OF </w:t>
      </w:r>
      <w:proofErr w:type="spellStart"/>
      <w:r w:rsidR="007F51D5" w:rsidRPr="007F51D5">
        <w:rPr>
          <w:rFonts w:ascii="Arial" w:hAnsi="Arial" w:cs="Arial"/>
          <w:b/>
          <w:i/>
          <w:iCs/>
        </w:rPr>
        <w:t>Tridaxp</w:t>
      </w:r>
      <w:r w:rsidRPr="007F51D5">
        <w:rPr>
          <w:rFonts w:ascii="Arial" w:hAnsi="Arial" w:cs="Arial"/>
          <w:b/>
          <w:i/>
          <w:iCs/>
        </w:rPr>
        <w:t>rocumbens.L</w:t>
      </w:r>
      <w:proofErr w:type="spellEnd"/>
      <w:r w:rsidRPr="007F51D5">
        <w:rPr>
          <w:rFonts w:ascii="Arial" w:hAnsi="Arial" w:cs="Arial"/>
          <w:b/>
        </w:rPr>
        <w:t xml:space="preserve"> IN WOUND HEALING</w:t>
      </w:r>
    </w:p>
    <w:p w14:paraId="37273644" w14:textId="77777777" w:rsidR="00FA151D" w:rsidRPr="00FA151D" w:rsidRDefault="00FA151D" w:rsidP="00FA151D">
      <w:pPr>
        <w:jc w:val="both"/>
        <w:rPr>
          <w:rFonts w:ascii="Arial" w:hAnsi="Arial" w:cs="Arial"/>
          <w:bCs/>
          <w:sz w:val="20"/>
          <w:szCs w:val="20"/>
        </w:rPr>
      </w:pP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inhibited the anti- epithelialization and tensile strength-lowering effects of dexamethasone (a well-known healing suppressant) without affecting dexamethasone's anticontraction and</w:t>
      </w:r>
      <w:r w:rsidR="00695068">
        <w:rPr>
          <w:rFonts w:ascii="Arial" w:hAnsi="Arial" w:cs="Arial"/>
          <w:bCs/>
          <w:sz w:val="20"/>
          <w:szCs w:val="20"/>
        </w:rPr>
        <w:t xml:space="preserve"> </w:t>
      </w:r>
      <w:proofErr w:type="spellStart"/>
      <w:r w:rsidR="00695068">
        <w:rPr>
          <w:rFonts w:ascii="Arial" w:hAnsi="Arial" w:cs="Arial"/>
          <w:bCs/>
          <w:sz w:val="20"/>
          <w:szCs w:val="20"/>
        </w:rPr>
        <w:t>antigranulation</w:t>
      </w:r>
      <w:proofErr w:type="spellEnd"/>
      <w:r w:rsidR="00695068">
        <w:rPr>
          <w:rFonts w:ascii="Arial" w:hAnsi="Arial" w:cs="Arial"/>
          <w:bCs/>
          <w:sz w:val="20"/>
          <w:szCs w:val="20"/>
        </w:rPr>
        <w:t xml:space="preserve"> effects (</w:t>
      </w:r>
      <w:r w:rsidR="00695068" w:rsidRPr="00314054">
        <w:rPr>
          <w:rFonts w:ascii="Arial" w:hAnsi="Arial" w:cs="Arial"/>
          <w:color w:val="222222"/>
          <w:sz w:val="20"/>
          <w:szCs w:val="20"/>
          <w:shd w:val="clear" w:color="auto" w:fill="FFFFFF"/>
        </w:rPr>
        <w:t>Kumar</w:t>
      </w:r>
      <w:r w:rsidR="00D7712D">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2012; Bhagat</w:t>
      </w:r>
      <w:r w:rsidR="00D7712D">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2019</w:t>
      </w:r>
      <w:r w:rsidR="00695068">
        <w:rPr>
          <w:rFonts w:ascii="Arial" w:hAnsi="Arial" w:cs="Arial"/>
          <w:bCs/>
          <w:sz w:val="20"/>
          <w:szCs w:val="20"/>
        </w:rPr>
        <w:t>)</w:t>
      </w:r>
      <w:r w:rsidRPr="00FA151D">
        <w:rPr>
          <w:rFonts w:ascii="Arial" w:hAnsi="Arial" w:cs="Arial"/>
          <w:bCs/>
          <w:sz w:val="20"/>
          <w:szCs w:val="20"/>
        </w:rPr>
        <w:t>.  Both aqueous and ethanolic extracts of</w:t>
      </w:r>
      <w:r w:rsidR="00D7712D">
        <w:rPr>
          <w:rFonts w:ascii="Arial" w:hAnsi="Arial" w:cs="Arial"/>
          <w:bCs/>
          <w:sz w:val="20"/>
          <w:szCs w:val="20"/>
        </w:rPr>
        <w:t xml:space="preserve"> </w:t>
      </w:r>
      <w:r w:rsidRPr="007F51D5">
        <w:rPr>
          <w:rFonts w:ascii="Arial" w:hAnsi="Arial" w:cs="Arial"/>
          <w:bCs/>
          <w:i/>
          <w:iCs/>
          <w:sz w:val="20"/>
          <w:szCs w:val="20"/>
        </w:rPr>
        <w:t>T. procumbens</w:t>
      </w:r>
      <w:r w:rsidRPr="00FA151D">
        <w:rPr>
          <w:rFonts w:ascii="Arial" w:hAnsi="Arial" w:cs="Arial"/>
          <w:bCs/>
          <w:sz w:val="20"/>
          <w:szCs w:val="20"/>
        </w:rPr>
        <w:t xml:space="preserve"> enhanced the tensile strength of the wound in Wistar rats in an excision and incision wound model. Wound healing indicators including hydroxyl proline, collagen, and hexosamine also</w:t>
      </w:r>
      <w:r w:rsidR="00695068">
        <w:rPr>
          <w:rFonts w:ascii="Arial" w:hAnsi="Arial" w:cs="Arial"/>
          <w:bCs/>
          <w:sz w:val="20"/>
          <w:szCs w:val="20"/>
        </w:rPr>
        <w:t xml:space="preserve"> increased significantly (</w:t>
      </w:r>
      <w:proofErr w:type="spellStart"/>
      <w:r w:rsidR="00695068">
        <w:rPr>
          <w:rFonts w:ascii="Arial" w:hAnsi="Arial" w:cs="Arial"/>
          <w:color w:val="222222"/>
          <w:sz w:val="20"/>
          <w:szCs w:val="20"/>
          <w:shd w:val="clear" w:color="auto" w:fill="FFFFFF"/>
        </w:rPr>
        <w:t>Yaduvanshi</w:t>
      </w:r>
      <w:proofErr w:type="spellEnd"/>
      <w:r w:rsidR="00D7712D">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2011; Kaushik</w:t>
      </w:r>
      <w:r w:rsidR="00D7712D">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2020</w:t>
      </w:r>
      <w:r w:rsidR="00695068">
        <w:rPr>
          <w:rFonts w:ascii="Arial" w:hAnsi="Arial" w:cs="Arial"/>
          <w:bCs/>
          <w:sz w:val="20"/>
          <w:szCs w:val="20"/>
        </w:rPr>
        <w:t>)</w:t>
      </w:r>
      <w:r w:rsidRPr="00FA151D">
        <w:rPr>
          <w:rFonts w:ascii="Arial" w:hAnsi="Arial" w:cs="Arial"/>
          <w:bCs/>
          <w:sz w:val="20"/>
          <w:szCs w:val="20"/>
        </w:rPr>
        <w:t xml:space="preserve">. </w:t>
      </w:r>
      <w:proofErr w:type="spellStart"/>
      <w:r w:rsidRPr="007F51D5">
        <w:rPr>
          <w:rFonts w:ascii="Arial" w:hAnsi="Arial" w:cs="Arial"/>
          <w:bCs/>
          <w:i/>
          <w:iCs/>
          <w:sz w:val="20"/>
          <w:szCs w:val="20"/>
        </w:rPr>
        <w:t>Tridax</w:t>
      </w:r>
      <w:proofErr w:type="spellEnd"/>
      <w:r w:rsidR="00D7712D">
        <w:rPr>
          <w:rFonts w:ascii="Arial" w:hAnsi="Arial" w:cs="Arial"/>
          <w:bCs/>
          <w:i/>
          <w:iCs/>
          <w:sz w:val="20"/>
          <w:szCs w:val="20"/>
        </w:rPr>
        <w:t xml:space="preserve"> </w:t>
      </w:r>
      <w:r w:rsidRPr="007F51D5">
        <w:rPr>
          <w:rFonts w:ascii="Arial" w:hAnsi="Arial" w:cs="Arial"/>
          <w:bCs/>
          <w:i/>
          <w:iCs/>
          <w:sz w:val="20"/>
          <w:szCs w:val="20"/>
        </w:rPr>
        <w:t>procumbens</w:t>
      </w:r>
      <w:r w:rsidRPr="00FA151D">
        <w:rPr>
          <w:rFonts w:ascii="Arial" w:hAnsi="Arial" w:cs="Arial"/>
          <w:bCs/>
          <w:sz w:val="20"/>
          <w:szCs w:val="20"/>
        </w:rPr>
        <w:t xml:space="preserve"> and </w:t>
      </w:r>
      <w:proofErr w:type="spellStart"/>
      <w:r w:rsidRPr="007F51D5">
        <w:rPr>
          <w:rFonts w:ascii="Arial" w:hAnsi="Arial" w:cs="Arial"/>
          <w:bCs/>
          <w:i/>
          <w:iCs/>
          <w:sz w:val="20"/>
          <w:szCs w:val="20"/>
        </w:rPr>
        <w:t>Arecacatachu</w:t>
      </w:r>
      <w:proofErr w:type="spellEnd"/>
      <w:r w:rsidRPr="00FA151D">
        <w:rPr>
          <w:rFonts w:ascii="Arial" w:hAnsi="Arial" w:cs="Arial"/>
          <w:bCs/>
          <w:sz w:val="20"/>
          <w:szCs w:val="20"/>
        </w:rPr>
        <w:t xml:space="preserve"> were utilized in Ayurveda for their antibacterial, antifungal, anti-inflammatory, wound healing, and o</w:t>
      </w:r>
      <w:r w:rsidR="00695068">
        <w:rPr>
          <w:rFonts w:ascii="Arial" w:hAnsi="Arial" w:cs="Arial"/>
          <w:bCs/>
          <w:sz w:val="20"/>
          <w:szCs w:val="20"/>
        </w:rPr>
        <w:t>ther therapeutic properties (</w:t>
      </w:r>
      <w:r w:rsidR="00695068">
        <w:rPr>
          <w:rFonts w:ascii="Arial" w:hAnsi="Arial" w:cs="Arial"/>
          <w:color w:val="222222"/>
          <w:sz w:val="20"/>
          <w:szCs w:val="20"/>
          <w:shd w:val="clear" w:color="auto" w:fill="FFFFFF"/>
        </w:rPr>
        <w:t>Lokesh Prasad</w:t>
      </w:r>
      <w:r w:rsidR="00D7712D">
        <w:rPr>
          <w:rFonts w:ascii="Arial" w:hAnsi="Arial" w:cs="Arial"/>
          <w:color w:val="222222"/>
          <w:sz w:val="20"/>
          <w:szCs w:val="20"/>
          <w:shd w:val="clear" w:color="auto" w:fill="FFFFFF"/>
        </w:rPr>
        <w:t xml:space="preserve"> </w:t>
      </w:r>
      <w:r w:rsidR="00695068">
        <w:rPr>
          <w:rFonts w:ascii="Arial" w:hAnsi="Arial" w:cs="Arial"/>
          <w:i/>
          <w:iCs/>
          <w:color w:val="222222"/>
          <w:sz w:val="20"/>
          <w:szCs w:val="20"/>
          <w:shd w:val="clear" w:color="auto" w:fill="FFFFFF"/>
        </w:rPr>
        <w:t>et al.,</w:t>
      </w:r>
      <w:r w:rsidR="00695068">
        <w:rPr>
          <w:rFonts w:ascii="Arial" w:hAnsi="Arial" w:cs="Arial"/>
          <w:color w:val="222222"/>
          <w:sz w:val="20"/>
          <w:szCs w:val="20"/>
          <w:shd w:val="clear" w:color="auto" w:fill="FFFFFF"/>
        </w:rPr>
        <w:t xml:space="preserve"> 2017</w:t>
      </w:r>
      <w:r w:rsidR="00695068">
        <w:rPr>
          <w:rFonts w:ascii="Arial" w:hAnsi="Arial" w:cs="Arial"/>
          <w:bCs/>
          <w:sz w:val="20"/>
          <w:szCs w:val="20"/>
        </w:rPr>
        <w:t>)</w:t>
      </w:r>
      <w:r w:rsidRPr="00FA151D">
        <w:rPr>
          <w:rFonts w:ascii="Arial" w:hAnsi="Arial" w:cs="Arial"/>
          <w:bCs/>
          <w:sz w:val="20"/>
          <w:szCs w:val="20"/>
        </w:rPr>
        <w:t>.</w:t>
      </w:r>
    </w:p>
    <w:p w14:paraId="765990A3"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The conventional assays to determine the efficacy of plant products for wound healing comprises painful invasive procedures in animal models. In</w:t>
      </w:r>
      <w:r w:rsidR="007F51D5">
        <w:rPr>
          <w:rFonts w:ascii="Arial" w:hAnsi="Arial" w:cs="Arial"/>
          <w:bCs/>
          <w:sz w:val="20"/>
          <w:szCs w:val="20"/>
        </w:rPr>
        <w:t>-</w:t>
      </w:r>
      <w:r w:rsidRPr="00FA151D">
        <w:rPr>
          <w:rFonts w:ascii="Arial" w:hAnsi="Arial" w:cs="Arial"/>
          <w:bCs/>
          <w:sz w:val="20"/>
          <w:szCs w:val="20"/>
        </w:rPr>
        <w:t>vitro assays described in this study enable us to screen the large number of plant products having antioxidant, cell mobilization, and angiogenic properties essential for wound healing. It was reported earlier that wound healing and antioxidant propertie</w:t>
      </w:r>
      <w:r w:rsidR="00842D0A">
        <w:rPr>
          <w:rFonts w:ascii="Arial" w:hAnsi="Arial" w:cs="Arial"/>
          <w:bCs/>
          <w:sz w:val="20"/>
          <w:szCs w:val="20"/>
        </w:rPr>
        <w:t>s co-exist in plant products (</w:t>
      </w:r>
      <w:proofErr w:type="spellStart"/>
      <w:r w:rsidR="00842D0A" w:rsidRPr="00314054">
        <w:rPr>
          <w:rFonts w:ascii="Arial" w:hAnsi="Arial" w:cs="Arial"/>
          <w:color w:val="222222"/>
          <w:sz w:val="20"/>
          <w:szCs w:val="20"/>
          <w:shd w:val="clear" w:color="auto" w:fill="FFFFFF"/>
        </w:rPr>
        <w:t>Süntar</w:t>
      </w:r>
      <w:proofErr w:type="spellEnd"/>
      <w:r w:rsidR="008C1E17">
        <w:rPr>
          <w:rFonts w:ascii="Arial" w:hAnsi="Arial" w:cs="Arial"/>
          <w:color w:val="222222"/>
          <w:sz w:val="20"/>
          <w:szCs w:val="20"/>
          <w:shd w:val="clear" w:color="auto" w:fill="FFFFFF"/>
        </w:rPr>
        <w:t xml:space="preserve"> </w:t>
      </w:r>
      <w:r w:rsidR="00842D0A">
        <w:rPr>
          <w:rFonts w:ascii="Arial" w:hAnsi="Arial" w:cs="Arial"/>
          <w:i/>
          <w:iCs/>
          <w:color w:val="222222"/>
          <w:sz w:val="20"/>
          <w:szCs w:val="20"/>
          <w:shd w:val="clear" w:color="auto" w:fill="FFFFFF"/>
        </w:rPr>
        <w:t>et al.,</w:t>
      </w:r>
      <w:r w:rsidR="00842D0A">
        <w:rPr>
          <w:rFonts w:ascii="Arial" w:hAnsi="Arial" w:cs="Arial"/>
          <w:color w:val="222222"/>
          <w:sz w:val="20"/>
          <w:szCs w:val="20"/>
          <w:shd w:val="clear" w:color="auto" w:fill="FFFFFF"/>
        </w:rPr>
        <w:t xml:space="preserve"> 2012</w:t>
      </w:r>
      <w:r w:rsidR="00842D0A">
        <w:rPr>
          <w:rFonts w:ascii="Arial" w:hAnsi="Arial" w:cs="Arial"/>
          <w:bCs/>
          <w:sz w:val="20"/>
          <w:szCs w:val="20"/>
        </w:rPr>
        <w:t>)</w:t>
      </w:r>
      <w:r w:rsidRPr="00FA151D">
        <w:rPr>
          <w:rFonts w:ascii="Arial" w:hAnsi="Arial" w:cs="Arial"/>
          <w:bCs/>
          <w:sz w:val="20"/>
          <w:szCs w:val="20"/>
        </w:rPr>
        <w:t>. Most   often wound healing processes can be aided by t</w:t>
      </w:r>
      <w:r w:rsidR="00842D0A">
        <w:rPr>
          <w:rFonts w:ascii="Arial" w:hAnsi="Arial" w:cs="Arial"/>
          <w:bCs/>
          <w:sz w:val="20"/>
          <w:szCs w:val="20"/>
        </w:rPr>
        <w:t>he presence of antioxidants (</w:t>
      </w:r>
      <w:proofErr w:type="spellStart"/>
      <w:r w:rsidR="00842D0A">
        <w:rPr>
          <w:rFonts w:ascii="Arial" w:hAnsi="Arial" w:cs="Arial"/>
          <w:color w:val="222222"/>
          <w:sz w:val="20"/>
          <w:szCs w:val="20"/>
          <w:shd w:val="clear" w:color="auto" w:fill="FFFFFF"/>
        </w:rPr>
        <w:t>Talekar</w:t>
      </w:r>
      <w:proofErr w:type="spellEnd"/>
      <w:r w:rsidR="008C1E17">
        <w:rPr>
          <w:rFonts w:ascii="Arial" w:hAnsi="Arial" w:cs="Arial"/>
          <w:color w:val="222222"/>
          <w:sz w:val="20"/>
          <w:szCs w:val="20"/>
          <w:shd w:val="clear" w:color="auto" w:fill="FFFFFF"/>
        </w:rPr>
        <w:t xml:space="preserve"> </w:t>
      </w:r>
      <w:r w:rsidR="00842D0A">
        <w:rPr>
          <w:rFonts w:ascii="Arial" w:hAnsi="Arial" w:cs="Arial"/>
          <w:i/>
          <w:iCs/>
          <w:color w:val="222222"/>
          <w:sz w:val="20"/>
          <w:szCs w:val="20"/>
          <w:shd w:val="clear" w:color="auto" w:fill="FFFFFF"/>
        </w:rPr>
        <w:t>et al.,</w:t>
      </w:r>
      <w:r w:rsidR="00842D0A">
        <w:rPr>
          <w:rFonts w:ascii="Arial" w:hAnsi="Arial" w:cs="Arial"/>
          <w:color w:val="222222"/>
          <w:sz w:val="20"/>
          <w:szCs w:val="20"/>
          <w:shd w:val="clear" w:color="auto" w:fill="FFFFFF"/>
        </w:rPr>
        <w:t xml:space="preserve"> 2017</w:t>
      </w:r>
      <w:r w:rsidR="00842D0A">
        <w:rPr>
          <w:rFonts w:ascii="Arial" w:hAnsi="Arial" w:cs="Arial"/>
          <w:bCs/>
          <w:sz w:val="20"/>
          <w:szCs w:val="20"/>
        </w:rPr>
        <w:t>)</w:t>
      </w:r>
      <w:r w:rsidRPr="00FA151D">
        <w:rPr>
          <w:rFonts w:ascii="Arial" w:hAnsi="Arial" w:cs="Arial"/>
          <w:bCs/>
          <w:sz w:val="20"/>
          <w:szCs w:val="20"/>
        </w:rPr>
        <w:t>.</w:t>
      </w:r>
      <w:proofErr w:type="spellStart"/>
      <w:r w:rsidRPr="007F51D5">
        <w:rPr>
          <w:rFonts w:ascii="Arial" w:hAnsi="Arial" w:cs="Arial"/>
          <w:bCs/>
          <w:i/>
          <w:iCs/>
          <w:sz w:val="20"/>
          <w:szCs w:val="20"/>
        </w:rPr>
        <w:t>Tridax</w:t>
      </w:r>
      <w:proofErr w:type="spellEnd"/>
      <w:r w:rsidR="008C1E17">
        <w:rPr>
          <w:rFonts w:ascii="Arial" w:hAnsi="Arial" w:cs="Arial"/>
          <w:bCs/>
          <w:i/>
          <w:iCs/>
          <w:sz w:val="20"/>
          <w:szCs w:val="20"/>
        </w:rPr>
        <w:t xml:space="preserve"> </w:t>
      </w:r>
      <w:proofErr w:type="spellStart"/>
      <w:r w:rsidRPr="007F51D5">
        <w:rPr>
          <w:rFonts w:ascii="Arial" w:hAnsi="Arial" w:cs="Arial"/>
          <w:bCs/>
          <w:i/>
          <w:iCs/>
          <w:sz w:val="20"/>
          <w:szCs w:val="20"/>
        </w:rPr>
        <w:t>procumbensLinn</w:t>
      </w:r>
      <w:proofErr w:type="spellEnd"/>
      <w:r w:rsidRPr="00FA151D">
        <w:rPr>
          <w:rFonts w:ascii="Arial" w:hAnsi="Arial" w:cs="Arial"/>
          <w:bCs/>
          <w:sz w:val="20"/>
          <w:szCs w:val="20"/>
        </w:rPr>
        <w:t xml:space="preserve">. Has a lot of potential in terms of botany, </w:t>
      </w:r>
      <w:proofErr w:type="spellStart"/>
      <w:r w:rsidRPr="00FA151D">
        <w:rPr>
          <w:rFonts w:ascii="Arial" w:hAnsi="Arial" w:cs="Arial"/>
          <w:bCs/>
          <w:sz w:val="20"/>
          <w:szCs w:val="20"/>
        </w:rPr>
        <w:t>phyto</w:t>
      </w:r>
      <w:proofErr w:type="spellEnd"/>
      <w:r w:rsidRPr="00FA151D">
        <w:rPr>
          <w:rFonts w:ascii="Arial" w:hAnsi="Arial" w:cs="Arial"/>
          <w:bCs/>
          <w:sz w:val="20"/>
          <w:szCs w:val="20"/>
        </w:rPr>
        <w:t xml:space="preserve">-chemistry, nutrition, and pharmacology. The plant has been extensively employed in the ancient system of medicine for many biological illnesses, and it possesses various prominent </w:t>
      </w:r>
      <w:proofErr w:type="spellStart"/>
      <w:r w:rsidRPr="00FA151D">
        <w:rPr>
          <w:rFonts w:ascii="Arial" w:hAnsi="Arial" w:cs="Arial"/>
          <w:bCs/>
          <w:sz w:val="20"/>
          <w:szCs w:val="20"/>
        </w:rPr>
        <w:t>phyto</w:t>
      </w:r>
      <w:proofErr w:type="spellEnd"/>
      <w:r w:rsidRPr="00FA151D">
        <w:rPr>
          <w:rFonts w:ascii="Arial" w:hAnsi="Arial" w:cs="Arial"/>
          <w:bCs/>
          <w:sz w:val="20"/>
          <w:szCs w:val="20"/>
        </w:rPr>
        <w:t>- pharmacological activities, according to the review study and explanation.</w:t>
      </w:r>
    </w:p>
    <w:p w14:paraId="650EB76C" w14:textId="77777777" w:rsidR="00FA151D" w:rsidRPr="007F51D5" w:rsidRDefault="00FA151D" w:rsidP="007F51D5">
      <w:pPr>
        <w:pStyle w:val="ListParagraph"/>
        <w:numPr>
          <w:ilvl w:val="0"/>
          <w:numId w:val="1"/>
        </w:numPr>
        <w:ind w:left="360"/>
        <w:rPr>
          <w:rFonts w:ascii="Arial" w:hAnsi="Arial" w:cs="Arial"/>
          <w:b/>
        </w:rPr>
      </w:pPr>
      <w:r w:rsidRPr="007F51D5">
        <w:rPr>
          <w:rFonts w:ascii="Arial" w:hAnsi="Arial" w:cs="Arial"/>
          <w:b/>
        </w:rPr>
        <w:t>IMMUNOMODULATORY ACTIVITY</w:t>
      </w:r>
    </w:p>
    <w:p w14:paraId="009F8DF8"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 xml:space="preserve">The ethanolic extract of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has an </w:t>
      </w:r>
      <w:r w:rsidR="007F51D5">
        <w:rPr>
          <w:rFonts w:ascii="Arial" w:hAnsi="Arial" w:cs="Arial"/>
          <w:bCs/>
          <w:sz w:val="20"/>
          <w:szCs w:val="20"/>
        </w:rPr>
        <w:t>i</w:t>
      </w:r>
      <w:r w:rsidR="007F51D5" w:rsidRPr="00FA151D">
        <w:rPr>
          <w:rFonts w:ascii="Arial" w:hAnsi="Arial" w:cs="Arial"/>
          <w:bCs/>
          <w:sz w:val="20"/>
          <w:szCs w:val="20"/>
        </w:rPr>
        <w:t>mmunomodulatory</w:t>
      </w:r>
      <w:r w:rsidRPr="00FA151D">
        <w:rPr>
          <w:rFonts w:ascii="Arial" w:hAnsi="Arial" w:cs="Arial"/>
          <w:bCs/>
          <w:sz w:val="20"/>
          <w:szCs w:val="20"/>
        </w:rPr>
        <w:t xml:space="preserve"> property by enhancing the particulate</w:t>
      </w:r>
      <w:r w:rsidR="00842D0A">
        <w:rPr>
          <w:rFonts w:ascii="Arial" w:hAnsi="Arial" w:cs="Arial"/>
          <w:bCs/>
          <w:sz w:val="20"/>
          <w:szCs w:val="20"/>
        </w:rPr>
        <w:t xml:space="preserve"> matter uptake by phagocytes (</w:t>
      </w:r>
      <w:r w:rsidR="00842D0A" w:rsidRPr="00FE3A14">
        <w:rPr>
          <w:rFonts w:ascii="Arial" w:hAnsi="Arial" w:cs="Arial"/>
          <w:sz w:val="20"/>
          <w:szCs w:val="20"/>
        </w:rPr>
        <w:t>Ingle</w:t>
      </w:r>
      <w:r w:rsidR="008C1E17">
        <w:rPr>
          <w:rFonts w:ascii="Arial" w:hAnsi="Arial" w:cs="Arial"/>
          <w:sz w:val="20"/>
          <w:szCs w:val="20"/>
        </w:rPr>
        <w:t xml:space="preserve"> </w:t>
      </w:r>
      <w:r w:rsidR="00842D0A">
        <w:rPr>
          <w:rFonts w:ascii="Arial" w:hAnsi="Arial" w:cs="Arial"/>
          <w:i/>
          <w:iCs/>
          <w:sz w:val="20"/>
          <w:szCs w:val="20"/>
        </w:rPr>
        <w:t>et al.,</w:t>
      </w:r>
      <w:r w:rsidR="00842D0A">
        <w:rPr>
          <w:rFonts w:ascii="Arial" w:hAnsi="Arial" w:cs="Arial"/>
          <w:sz w:val="20"/>
          <w:szCs w:val="20"/>
        </w:rPr>
        <w:t xml:space="preserve"> 2014</w:t>
      </w:r>
      <w:r w:rsidR="00842D0A">
        <w:rPr>
          <w:rFonts w:ascii="Arial" w:hAnsi="Arial" w:cs="Arial"/>
          <w:bCs/>
          <w:sz w:val="20"/>
          <w:szCs w:val="20"/>
        </w:rPr>
        <w:t>)</w:t>
      </w:r>
      <w:r w:rsidRPr="00FA151D">
        <w:rPr>
          <w:rFonts w:ascii="Arial" w:hAnsi="Arial" w:cs="Arial"/>
          <w:bCs/>
          <w:sz w:val="20"/>
          <w:szCs w:val="20"/>
        </w:rPr>
        <w:t xml:space="preserve">. The methanol extract has the active compound ‘sesquiterpene lactone ’, which induces delayed-type hypersensitivity reaction. It increases phagocytic index, leukocyte count, and </w:t>
      </w:r>
      <w:r w:rsidR="007F51D5" w:rsidRPr="00FA151D">
        <w:rPr>
          <w:rFonts w:ascii="Arial" w:hAnsi="Arial" w:cs="Arial"/>
          <w:bCs/>
          <w:sz w:val="20"/>
          <w:szCs w:val="20"/>
        </w:rPr>
        <w:t>spleens can</w:t>
      </w:r>
      <w:r w:rsidRPr="00FA151D">
        <w:rPr>
          <w:rFonts w:ascii="Arial" w:hAnsi="Arial" w:cs="Arial"/>
          <w:bCs/>
          <w:sz w:val="20"/>
          <w:szCs w:val="20"/>
        </w:rPr>
        <w:t xml:space="preserve"> body-secreting cells and also has stimulation of humoral immune response was observed. It influences both humoral and c</w:t>
      </w:r>
      <w:r w:rsidR="00842D0A">
        <w:rPr>
          <w:rFonts w:ascii="Arial" w:hAnsi="Arial" w:cs="Arial"/>
          <w:bCs/>
          <w:sz w:val="20"/>
          <w:szCs w:val="20"/>
        </w:rPr>
        <w:t>ell-mediated immune systems (</w:t>
      </w:r>
      <w:r w:rsidR="00842D0A" w:rsidRPr="00FE3A14">
        <w:rPr>
          <w:rFonts w:ascii="Arial" w:hAnsi="Arial" w:cs="Arial"/>
          <w:sz w:val="20"/>
          <w:szCs w:val="20"/>
        </w:rPr>
        <w:t>Tiwari</w:t>
      </w:r>
      <w:r w:rsidR="008C1E17">
        <w:rPr>
          <w:rFonts w:ascii="Arial" w:hAnsi="Arial" w:cs="Arial"/>
          <w:sz w:val="20"/>
          <w:szCs w:val="20"/>
        </w:rPr>
        <w:t xml:space="preserve"> </w:t>
      </w:r>
      <w:r w:rsidR="00842D0A">
        <w:rPr>
          <w:rFonts w:ascii="Arial" w:hAnsi="Arial" w:cs="Arial"/>
          <w:i/>
          <w:iCs/>
          <w:sz w:val="20"/>
          <w:szCs w:val="20"/>
        </w:rPr>
        <w:t>et al.,</w:t>
      </w:r>
      <w:r w:rsidR="00842D0A">
        <w:rPr>
          <w:rFonts w:ascii="Arial" w:hAnsi="Arial" w:cs="Arial"/>
          <w:sz w:val="20"/>
          <w:szCs w:val="20"/>
        </w:rPr>
        <w:t xml:space="preserve"> 2004</w:t>
      </w:r>
      <w:r w:rsidR="00842D0A">
        <w:rPr>
          <w:rFonts w:ascii="Arial" w:hAnsi="Arial" w:cs="Arial"/>
          <w:bCs/>
          <w:sz w:val="20"/>
          <w:szCs w:val="20"/>
        </w:rPr>
        <w:t>)</w:t>
      </w:r>
      <w:r w:rsidRPr="00FA151D">
        <w:rPr>
          <w:rFonts w:ascii="Arial" w:hAnsi="Arial" w:cs="Arial"/>
          <w:bCs/>
          <w:sz w:val="20"/>
          <w:szCs w:val="20"/>
        </w:rPr>
        <w:t>. The active compound from the extract prevents BSA sensitized anaphylactic reaction by producing the IgG antibodies stopping the BSA–IgG interaction and inhi</w:t>
      </w:r>
      <w:r w:rsidR="008C1E17">
        <w:rPr>
          <w:rFonts w:ascii="Arial" w:hAnsi="Arial" w:cs="Arial"/>
          <w:bCs/>
          <w:sz w:val="20"/>
          <w:szCs w:val="20"/>
        </w:rPr>
        <w:t>biting mast cell degranulation</w:t>
      </w:r>
      <w:r w:rsidRPr="00FA151D">
        <w:rPr>
          <w:rFonts w:ascii="Arial" w:hAnsi="Arial" w:cs="Arial"/>
          <w:bCs/>
          <w:sz w:val="20"/>
          <w:szCs w:val="20"/>
        </w:rPr>
        <w:t xml:space="preserve">. These reactions were observed in </w:t>
      </w:r>
      <w:proofErr w:type="spellStart"/>
      <w:r w:rsidRPr="007F51D5">
        <w:rPr>
          <w:rFonts w:ascii="Arial" w:hAnsi="Arial" w:cs="Arial"/>
          <w:bCs/>
          <w:i/>
          <w:iCs/>
          <w:sz w:val="20"/>
          <w:szCs w:val="20"/>
        </w:rPr>
        <w:t>P.aeruginosa</w:t>
      </w:r>
      <w:proofErr w:type="spellEnd"/>
      <w:r w:rsidR="00842D0A">
        <w:rPr>
          <w:rFonts w:ascii="Arial" w:hAnsi="Arial" w:cs="Arial"/>
          <w:bCs/>
          <w:sz w:val="20"/>
          <w:szCs w:val="20"/>
        </w:rPr>
        <w:t xml:space="preserve"> infections (</w:t>
      </w:r>
      <w:proofErr w:type="spellStart"/>
      <w:r w:rsidR="00842D0A" w:rsidRPr="00FE3A14">
        <w:rPr>
          <w:rFonts w:ascii="Arial" w:hAnsi="Arial" w:cs="Arial"/>
          <w:sz w:val="20"/>
          <w:szCs w:val="20"/>
        </w:rPr>
        <w:t>Oladunmoje</w:t>
      </w:r>
      <w:proofErr w:type="spellEnd"/>
      <w:r w:rsidR="00842D0A">
        <w:rPr>
          <w:rFonts w:ascii="Arial" w:hAnsi="Arial" w:cs="Arial"/>
          <w:sz w:val="20"/>
          <w:szCs w:val="20"/>
        </w:rPr>
        <w:t>, 2006</w:t>
      </w:r>
      <w:r w:rsidR="00842D0A">
        <w:rPr>
          <w:rFonts w:ascii="Arial" w:hAnsi="Arial" w:cs="Arial"/>
          <w:bCs/>
          <w:sz w:val="20"/>
          <w:szCs w:val="20"/>
        </w:rPr>
        <w:t>)</w:t>
      </w:r>
      <w:r w:rsidRPr="00FA151D">
        <w:rPr>
          <w:rFonts w:ascii="Arial" w:hAnsi="Arial" w:cs="Arial"/>
          <w:bCs/>
          <w:sz w:val="20"/>
          <w:szCs w:val="20"/>
        </w:rPr>
        <w:t>. The phagocytic index,</w:t>
      </w:r>
      <w:r w:rsidR="008C1E17">
        <w:rPr>
          <w:rFonts w:ascii="Arial" w:hAnsi="Arial" w:cs="Arial"/>
          <w:bCs/>
          <w:sz w:val="20"/>
          <w:szCs w:val="20"/>
        </w:rPr>
        <w:t xml:space="preserve"> </w:t>
      </w:r>
      <w:proofErr w:type="spellStart"/>
      <w:r w:rsidRPr="00FA151D">
        <w:rPr>
          <w:rFonts w:ascii="Arial" w:hAnsi="Arial" w:cs="Arial"/>
          <w:bCs/>
          <w:sz w:val="20"/>
          <w:szCs w:val="20"/>
        </w:rPr>
        <w:t>leukocytescount</w:t>
      </w:r>
      <w:proofErr w:type="spellEnd"/>
      <w:r w:rsidRPr="00FA151D">
        <w:rPr>
          <w:rFonts w:ascii="Arial" w:hAnsi="Arial" w:cs="Arial"/>
          <w:bCs/>
          <w:sz w:val="20"/>
          <w:szCs w:val="20"/>
        </w:rPr>
        <w:t>,</w:t>
      </w:r>
      <w:r w:rsidR="008C1E17">
        <w:rPr>
          <w:rFonts w:ascii="Arial" w:hAnsi="Arial" w:cs="Arial"/>
          <w:bCs/>
          <w:sz w:val="20"/>
          <w:szCs w:val="20"/>
        </w:rPr>
        <w:t xml:space="preserve"> </w:t>
      </w:r>
      <w:r w:rsidRPr="00FA151D">
        <w:rPr>
          <w:rFonts w:ascii="Arial" w:hAnsi="Arial" w:cs="Arial"/>
          <w:bCs/>
          <w:sz w:val="20"/>
          <w:szCs w:val="20"/>
        </w:rPr>
        <w:t>and spleen can body- secreting cells were increased by dosing 0.25 and 0.5g/kg. Hypersensitivity reaction shows the activation of the cellular immune system. This study was based on in vivo (haemagglutination) and in</w:t>
      </w:r>
      <w:r w:rsidR="007F51D5">
        <w:rPr>
          <w:rFonts w:ascii="Arial" w:hAnsi="Arial" w:cs="Arial"/>
          <w:bCs/>
          <w:sz w:val="20"/>
          <w:szCs w:val="20"/>
        </w:rPr>
        <w:t>-</w:t>
      </w:r>
      <w:r w:rsidRPr="00FA151D">
        <w:rPr>
          <w:rFonts w:ascii="Arial" w:hAnsi="Arial" w:cs="Arial"/>
          <w:bCs/>
          <w:sz w:val="20"/>
          <w:szCs w:val="20"/>
        </w:rPr>
        <w:t xml:space="preserve">vitro (phagocytosis). Finally, it observed that the flavonoid and saponin extracts of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stimulate the cell-mediated and immune systems. </w:t>
      </w:r>
      <w:proofErr w:type="spellStart"/>
      <w:r w:rsidRPr="00FA151D">
        <w:rPr>
          <w:rFonts w:ascii="Arial" w:hAnsi="Arial" w:cs="Arial"/>
          <w:bCs/>
          <w:sz w:val="20"/>
          <w:szCs w:val="20"/>
        </w:rPr>
        <w:t>Andalso</w:t>
      </w:r>
      <w:proofErr w:type="spellEnd"/>
      <w:r w:rsidRPr="00FA151D">
        <w:rPr>
          <w:rFonts w:ascii="Arial" w:hAnsi="Arial" w:cs="Arial"/>
          <w:bCs/>
          <w:sz w:val="20"/>
          <w:szCs w:val="20"/>
        </w:rPr>
        <w:t xml:space="preserve"> explored the phytochemicals essential for the </w:t>
      </w:r>
      <w:r w:rsidR="007F51D5" w:rsidRPr="00FA151D">
        <w:rPr>
          <w:rFonts w:ascii="Arial" w:hAnsi="Arial" w:cs="Arial"/>
          <w:bCs/>
          <w:sz w:val="20"/>
          <w:szCs w:val="20"/>
        </w:rPr>
        <w:t>Immunomodulatory</w:t>
      </w:r>
      <w:r w:rsidRPr="00FA151D">
        <w:rPr>
          <w:rFonts w:ascii="Arial" w:hAnsi="Arial" w:cs="Arial"/>
          <w:bCs/>
          <w:sz w:val="20"/>
          <w:szCs w:val="20"/>
        </w:rPr>
        <w:t xml:space="preserve"> potential of </w:t>
      </w:r>
      <w:proofErr w:type="spellStart"/>
      <w:r w:rsidRPr="007F51D5">
        <w:rPr>
          <w:rFonts w:ascii="Arial" w:hAnsi="Arial" w:cs="Arial"/>
          <w:bCs/>
          <w:i/>
          <w:iCs/>
          <w:sz w:val="20"/>
          <w:szCs w:val="20"/>
        </w:rPr>
        <w:t>T.procumbens</w:t>
      </w:r>
      <w:proofErr w:type="spellEnd"/>
      <w:r w:rsidR="00842D0A">
        <w:rPr>
          <w:rFonts w:ascii="Arial" w:hAnsi="Arial" w:cs="Arial"/>
          <w:bCs/>
          <w:sz w:val="20"/>
          <w:szCs w:val="20"/>
        </w:rPr>
        <w:t xml:space="preserve"> (</w:t>
      </w:r>
      <w:r w:rsidR="00842D0A" w:rsidRPr="00FE3A14">
        <w:rPr>
          <w:rFonts w:ascii="Arial" w:hAnsi="Arial" w:cs="Arial"/>
          <w:sz w:val="20"/>
          <w:szCs w:val="20"/>
        </w:rPr>
        <w:t>Agarwal</w:t>
      </w:r>
      <w:r w:rsidR="008C1E17">
        <w:rPr>
          <w:rFonts w:ascii="Arial" w:hAnsi="Arial" w:cs="Arial"/>
          <w:sz w:val="20"/>
          <w:szCs w:val="20"/>
        </w:rPr>
        <w:t xml:space="preserve"> </w:t>
      </w:r>
      <w:r w:rsidR="00842D0A">
        <w:rPr>
          <w:rFonts w:ascii="Arial" w:hAnsi="Arial" w:cs="Arial"/>
          <w:i/>
          <w:iCs/>
          <w:sz w:val="20"/>
          <w:szCs w:val="20"/>
        </w:rPr>
        <w:t>et al.,</w:t>
      </w:r>
      <w:r w:rsidR="00842D0A">
        <w:rPr>
          <w:rFonts w:ascii="Arial" w:hAnsi="Arial" w:cs="Arial"/>
          <w:sz w:val="20"/>
          <w:szCs w:val="20"/>
        </w:rPr>
        <w:t xml:space="preserve"> 2010</w:t>
      </w:r>
      <w:r w:rsidR="00842D0A">
        <w:rPr>
          <w:rFonts w:ascii="Arial" w:hAnsi="Arial" w:cs="Arial"/>
          <w:bCs/>
          <w:sz w:val="20"/>
          <w:szCs w:val="20"/>
        </w:rPr>
        <w:t>)</w:t>
      </w:r>
      <w:r w:rsidRPr="00FA151D">
        <w:rPr>
          <w:rFonts w:ascii="Arial" w:hAnsi="Arial" w:cs="Arial"/>
          <w:bCs/>
          <w:sz w:val="20"/>
          <w:szCs w:val="20"/>
        </w:rPr>
        <w:t>.</w:t>
      </w:r>
    </w:p>
    <w:p w14:paraId="04160D82" w14:textId="77777777" w:rsidR="00FA151D" w:rsidRPr="006B4CBD" w:rsidRDefault="007F51D5" w:rsidP="007F51D5">
      <w:pPr>
        <w:pStyle w:val="ListParagraph"/>
        <w:numPr>
          <w:ilvl w:val="1"/>
          <w:numId w:val="1"/>
        </w:numPr>
        <w:ind w:left="720"/>
        <w:rPr>
          <w:rFonts w:ascii="Arial" w:hAnsi="Arial" w:cs="Arial"/>
          <w:b/>
        </w:rPr>
      </w:pPr>
      <w:r w:rsidRPr="006B4CBD">
        <w:rPr>
          <w:rFonts w:ascii="Arial" w:hAnsi="Arial" w:cs="Arial"/>
          <w:b/>
        </w:rPr>
        <w:lastRenderedPageBreak/>
        <w:t>Anti-Diabetic Activity</w:t>
      </w:r>
    </w:p>
    <w:p w14:paraId="5D10E05C"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 xml:space="preserve">Diabetes is a group of diseases that result in high sugar content in the blood. In diabetes, the patient passes sweet urine and releases sweetness all over the body in sugar form such as in sweat, mucous, urine, and so on. It is the top most disease in the world. So, it is necessary to treat these diseases with new herbals which has more anti-diabetic property. The aqueous, methanolic, and ethanolic extract of </w:t>
      </w:r>
      <w:r w:rsidRPr="007F51D5">
        <w:rPr>
          <w:rFonts w:ascii="Arial" w:hAnsi="Arial" w:cs="Arial"/>
          <w:bCs/>
          <w:i/>
          <w:iCs/>
          <w:sz w:val="20"/>
          <w:szCs w:val="20"/>
        </w:rPr>
        <w:t>T. procumbens</w:t>
      </w:r>
      <w:r w:rsidRPr="00FA151D">
        <w:rPr>
          <w:rFonts w:ascii="Arial" w:hAnsi="Arial" w:cs="Arial"/>
          <w:bCs/>
          <w:sz w:val="20"/>
          <w:szCs w:val="20"/>
        </w:rPr>
        <w:t xml:space="preserve"> has anti-diabetic activity. It significantly decreases the blood glucose level in th</w:t>
      </w:r>
      <w:r w:rsidR="008C1E17">
        <w:rPr>
          <w:rFonts w:ascii="Arial" w:hAnsi="Arial" w:cs="Arial"/>
          <w:bCs/>
          <w:sz w:val="20"/>
          <w:szCs w:val="20"/>
        </w:rPr>
        <w:t>e body</w:t>
      </w:r>
      <w:r w:rsidRPr="00FA151D">
        <w:rPr>
          <w:rFonts w:ascii="Arial" w:hAnsi="Arial" w:cs="Arial"/>
          <w:bCs/>
          <w:sz w:val="20"/>
          <w:szCs w:val="20"/>
        </w:rPr>
        <w:t>.</w:t>
      </w:r>
      <w:r w:rsidR="008C1E17">
        <w:rPr>
          <w:rFonts w:ascii="Arial" w:hAnsi="Arial" w:cs="Arial"/>
          <w:bCs/>
          <w:sz w:val="20"/>
          <w:szCs w:val="20"/>
        </w:rPr>
        <w:t xml:space="preserve"> </w:t>
      </w:r>
      <w:r w:rsidRPr="00FA151D">
        <w:rPr>
          <w:rFonts w:ascii="Arial" w:hAnsi="Arial" w:cs="Arial"/>
          <w:bCs/>
          <w:sz w:val="20"/>
          <w:szCs w:val="20"/>
        </w:rPr>
        <w:t xml:space="preserve">Alloxan- induced diabetic condition was decreased by the extracts in the </w:t>
      </w:r>
      <w:proofErr w:type="spellStart"/>
      <w:r w:rsidRPr="00FA151D">
        <w:rPr>
          <w:rFonts w:ascii="Arial" w:hAnsi="Arial" w:cs="Arial"/>
          <w:bCs/>
          <w:sz w:val="20"/>
          <w:szCs w:val="20"/>
        </w:rPr>
        <w:t>wistar</w:t>
      </w:r>
      <w:proofErr w:type="spellEnd"/>
      <w:r w:rsidRPr="00FA151D">
        <w:rPr>
          <w:rFonts w:ascii="Arial" w:hAnsi="Arial" w:cs="Arial"/>
          <w:bCs/>
          <w:sz w:val="20"/>
          <w:szCs w:val="20"/>
        </w:rPr>
        <w:t xml:space="preserve"> rat animal model by decreasing the blood glucose level given to them orally for 7 consecutive days. The pancreas has insulin producing beta cells that were destroyed by Alloxan because it is toxic to the beta cel</w:t>
      </w:r>
      <w:r w:rsidR="00744FB9">
        <w:rPr>
          <w:rFonts w:ascii="Arial" w:hAnsi="Arial" w:cs="Arial"/>
          <w:bCs/>
          <w:sz w:val="20"/>
          <w:szCs w:val="20"/>
        </w:rPr>
        <w:t>ls, which induces cell necrosis</w:t>
      </w:r>
      <w:r w:rsidRPr="00FA151D">
        <w:rPr>
          <w:rFonts w:ascii="Arial" w:hAnsi="Arial" w:cs="Arial"/>
          <w:bCs/>
          <w:sz w:val="20"/>
          <w:szCs w:val="20"/>
        </w:rPr>
        <w:t>. The beta cells were regenerated by the plant extracts and modulating utilization of peripheral glucose and glucogenic processes. Petroleum extracts have weak anti-diabetic activity. It also increases the lipid metabolism, antioxidant status, and functions of capillaries in diabetes. Dihydroxy-</w:t>
      </w:r>
      <w:proofErr w:type="spellStart"/>
      <w:r w:rsidRPr="00FA151D">
        <w:rPr>
          <w:rFonts w:ascii="Arial" w:hAnsi="Arial" w:cs="Arial"/>
          <w:bCs/>
          <w:sz w:val="20"/>
          <w:szCs w:val="20"/>
        </w:rPr>
        <w:t>olideisan</w:t>
      </w:r>
      <w:proofErr w:type="spellEnd"/>
      <w:r w:rsidRPr="00FA151D">
        <w:rPr>
          <w:rFonts w:ascii="Arial" w:hAnsi="Arial" w:cs="Arial"/>
          <w:bCs/>
          <w:sz w:val="20"/>
          <w:szCs w:val="20"/>
        </w:rPr>
        <w:t xml:space="preserve"> active principle present in the hexane extracts of </w:t>
      </w:r>
      <w:r w:rsidRPr="007F51D5">
        <w:rPr>
          <w:rFonts w:ascii="Arial" w:hAnsi="Arial" w:cs="Arial"/>
          <w:bCs/>
          <w:i/>
          <w:iCs/>
          <w:sz w:val="20"/>
          <w:szCs w:val="20"/>
        </w:rPr>
        <w:t>T. procumbens</w:t>
      </w:r>
      <w:r w:rsidRPr="00FA151D">
        <w:rPr>
          <w:rFonts w:ascii="Arial" w:hAnsi="Arial" w:cs="Arial"/>
          <w:bCs/>
          <w:sz w:val="20"/>
          <w:szCs w:val="20"/>
        </w:rPr>
        <w:t xml:space="preserve"> is responsible for the anti-diabetic effect. This compound causes the reduction of absorption of glucose and in Type</w:t>
      </w:r>
      <w:r w:rsidR="008C1E17">
        <w:rPr>
          <w:rFonts w:ascii="Arial" w:hAnsi="Arial" w:cs="Arial"/>
          <w:bCs/>
          <w:sz w:val="20"/>
          <w:szCs w:val="20"/>
        </w:rPr>
        <w:t xml:space="preserve"> </w:t>
      </w:r>
      <w:r w:rsidRPr="00FA151D">
        <w:rPr>
          <w:rFonts w:ascii="Arial" w:hAnsi="Arial" w:cs="Arial"/>
          <w:bCs/>
          <w:sz w:val="20"/>
          <w:szCs w:val="20"/>
        </w:rPr>
        <w:t xml:space="preserve">II </w:t>
      </w:r>
      <w:proofErr w:type="spellStart"/>
      <w:r w:rsidR="00203C49" w:rsidRPr="00FA151D">
        <w:rPr>
          <w:rFonts w:ascii="Arial" w:hAnsi="Arial" w:cs="Arial"/>
          <w:bCs/>
          <w:sz w:val="20"/>
          <w:szCs w:val="20"/>
        </w:rPr>
        <w:t>diabetes;</w:t>
      </w:r>
      <w:r w:rsidRPr="00FA151D">
        <w:rPr>
          <w:rFonts w:ascii="Arial" w:hAnsi="Arial" w:cs="Arial"/>
          <w:bCs/>
          <w:sz w:val="20"/>
          <w:szCs w:val="20"/>
        </w:rPr>
        <w:t>it</w:t>
      </w:r>
      <w:proofErr w:type="spellEnd"/>
      <w:r w:rsidRPr="00FA151D">
        <w:rPr>
          <w:rFonts w:ascii="Arial" w:hAnsi="Arial" w:cs="Arial"/>
          <w:bCs/>
          <w:sz w:val="20"/>
          <w:szCs w:val="20"/>
        </w:rPr>
        <w:t xml:space="preserve"> decreases the postprandial rise in blood glucose level . The glucometer is </w:t>
      </w:r>
      <w:proofErr w:type="spellStart"/>
      <w:r w:rsidRPr="00FA151D">
        <w:rPr>
          <w:rFonts w:ascii="Arial" w:hAnsi="Arial" w:cs="Arial"/>
          <w:bCs/>
          <w:sz w:val="20"/>
          <w:szCs w:val="20"/>
        </w:rPr>
        <w:t>usedto</w:t>
      </w:r>
      <w:proofErr w:type="spellEnd"/>
      <w:r w:rsidRPr="00FA151D">
        <w:rPr>
          <w:rFonts w:ascii="Arial" w:hAnsi="Arial" w:cs="Arial"/>
          <w:bCs/>
          <w:sz w:val="20"/>
          <w:szCs w:val="20"/>
        </w:rPr>
        <w:t xml:space="preserve"> determine blood glucose levels. Poly and oligosaccharides are </w:t>
      </w:r>
      <w:proofErr w:type="spellStart"/>
      <w:r w:rsidRPr="00FA151D">
        <w:rPr>
          <w:rFonts w:ascii="Arial" w:hAnsi="Arial" w:cs="Arial"/>
          <w:bCs/>
          <w:sz w:val="20"/>
          <w:szCs w:val="20"/>
        </w:rPr>
        <w:t>hydrolyzed</w:t>
      </w:r>
      <w:proofErr w:type="spellEnd"/>
      <w:r w:rsidRPr="00FA151D">
        <w:rPr>
          <w:rFonts w:ascii="Arial" w:hAnsi="Arial" w:cs="Arial"/>
          <w:bCs/>
          <w:sz w:val="20"/>
          <w:szCs w:val="20"/>
        </w:rPr>
        <w:t xml:space="preserve"> into monomers by alpha-amylase and alpha-glucosidase enzymes.</w:t>
      </w:r>
      <w:r w:rsidR="008C1E17">
        <w:rPr>
          <w:rFonts w:ascii="Arial" w:hAnsi="Arial" w:cs="Arial"/>
          <w:bCs/>
          <w:sz w:val="20"/>
          <w:szCs w:val="20"/>
        </w:rPr>
        <w:t xml:space="preserve"> </w:t>
      </w:r>
      <w:r w:rsidRPr="00FA151D">
        <w:rPr>
          <w:rFonts w:ascii="Arial" w:hAnsi="Arial" w:cs="Arial"/>
          <w:bCs/>
          <w:sz w:val="20"/>
          <w:szCs w:val="20"/>
        </w:rPr>
        <w:t>These enzymes are involved in many biological reactions.</w:t>
      </w:r>
      <w:r w:rsidR="008C1E17">
        <w:rPr>
          <w:rFonts w:ascii="Arial" w:hAnsi="Arial" w:cs="Arial"/>
          <w:bCs/>
          <w:sz w:val="20"/>
          <w:szCs w:val="20"/>
        </w:rPr>
        <w:t xml:space="preserve"> </w:t>
      </w:r>
      <w:r w:rsidRPr="00FA151D">
        <w:rPr>
          <w:rFonts w:ascii="Arial" w:hAnsi="Arial" w:cs="Arial"/>
          <w:bCs/>
          <w:sz w:val="20"/>
          <w:szCs w:val="20"/>
        </w:rPr>
        <w:t xml:space="preserve">The plant has a number of the chemically distinct inhibitor. The study shows that methanolic extract of this plant has this action of amylase inhibitory while petroleum and chloroform extract has fewer inhibitors. Another interesting one is that the ethanolic extract of </w:t>
      </w:r>
      <w:proofErr w:type="spellStart"/>
      <w:r w:rsidRPr="007F51D5">
        <w:rPr>
          <w:rFonts w:ascii="Arial" w:hAnsi="Arial" w:cs="Arial"/>
          <w:bCs/>
          <w:i/>
          <w:iCs/>
          <w:sz w:val="20"/>
          <w:szCs w:val="20"/>
        </w:rPr>
        <w:t>Tridax</w:t>
      </w:r>
      <w:proofErr w:type="spellEnd"/>
      <w:r w:rsidRPr="00FA151D">
        <w:rPr>
          <w:rFonts w:ascii="Arial" w:hAnsi="Arial" w:cs="Arial"/>
          <w:bCs/>
          <w:sz w:val="20"/>
          <w:szCs w:val="20"/>
        </w:rPr>
        <w:t xml:space="preserve"> contains Quercetin. Alpha-amylase activity i</w:t>
      </w:r>
      <w:r w:rsidR="00744FB9">
        <w:rPr>
          <w:rFonts w:ascii="Arial" w:hAnsi="Arial" w:cs="Arial"/>
          <w:bCs/>
          <w:sz w:val="20"/>
          <w:szCs w:val="20"/>
        </w:rPr>
        <w:t>s bed to the Quercetin presence (</w:t>
      </w:r>
      <w:r w:rsidR="00744FB9" w:rsidRPr="00FE3A14">
        <w:rPr>
          <w:rFonts w:ascii="Arial" w:hAnsi="Arial" w:cs="Arial"/>
          <w:sz w:val="20"/>
          <w:szCs w:val="20"/>
        </w:rPr>
        <w:t>Tiwari</w:t>
      </w:r>
      <w:r w:rsidR="00744FB9">
        <w:rPr>
          <w:rFonts w:ascii="Arial" w:hAnsi="Arial" w:cs="Arial"/>
          <w:sz w:val="20"/>
          <w:szCs w:val="20"/>
        </w:rPr>
        <w:t xml:space="preserve"> </w:t>
      </w:r>
      <w:r w:rsidR="00744FB9">
        <w:rPr>
          <w:rFonts w:ascii="Arial" w:hAnsi="Arial" w:cs="Arial"/>
          <w:i/>
          <w:iCs/>
          <w:sz w:val="20"/>
          <w:szCs w:val="20"/>
        </w:rPr>
        <w:t>et al.,</w:t>
      </w:r>
      <w:r w:rsidR="00744FB9">
        <w:rPr>
          <w:rFonts w:ascii="Arial" w:hAnsi="Arial" w:cs="Arial"/>
          <w:sz w:val="20"/>
          <w:szCs w:val="20"/>
        </w:rPr>
        <w:t xml:space="preserve"> 2004</w:t>
      </w:r>
      <w:r w:rsidR="00744FB9">
        <w:rPr>
          <w:rFonts w:ascii="Arial" w:hAnsi="Arial" w:cs="Arial"/>
          <w:bCs/>
          <w:sz w:val="20"/>
          <w:szCs w:val="20"/>
        </w:rPr>
        <w:t>)</w:t>
      </w:r>
      <w:r w:rsidR="00744FB9" w:rsidRPr="00FA151D">
        <w:rPr>
          <w:rFonts w:ascii="Arial" w:hAnsi="Arial" w:cs="Arial"/>
          <w:bCs/>
          <w:sz w:val="20"/>
          <w:szCs w:val="20"/>
        </w:rPr>
        <w:t>.</w:t>
      </w:r>
    </w:p>
    <w:p w14:paraId="6B7C0E3B" w14:textId="77777777" w:rsidR="00FA151D" w:rsidRPr="007F51D5" w:rsidRDefault="007F51D5" w:rsidP="007F51D5">
      <w:pPr>
        <w:pStyle w:val="ListParagraph"/>
        <w:numPr>
          <w:ilvl w:val="1"/>
          <w:numId w:val="1"/>
        </w:numPr>
        <w:ind w:left="720"/>
        <w:rPr>
          <w:rFonts w:ascii="Arial" w:hAnsi="Arial" w:cs="Arial"/>
          <w:b/>
        </w:rPr>
      </w:pPr>
      <w:r w:rsidRPr="007F51D5">
        <w:rPr>
          <w:rFonts w:ascii="Arial" w:hAnsi="Arial" w:cs="Arial"/>
          <w:b/>
        </w:rPr>
        <w:t>Hepatoprotective Property</w:t>
      </w:r>
    </w:p>
    <w:p w14:paraId="113AE21A" w14:textId="77777777" w:rsidR="00FA151D" w:rsidRPr="00FA151D" w:rsidRDefault="00FA151D" w:rsidP="00FA151D">
      <w:pPr>
        <w:jc w:val="both"/>
        <w:rPr>
          <w:rFonts w:ascii="Arial" w:hAnsi="Arial" w:cs="Arial"/>
          <w:bCs/>
          <w:sz w:val="20"/>
          <w:szCs w:val="20"/>
        </w:rPr>
      </w:pPr>
      <w:r w:rsidRPr="00FA151D">
        <w:rPr>
          <w:rFonts w:ascii="Arial" w:hAnsi="Arial" w:cs="Arial"/>
          <w:bCs/>
          <w:sz w:val="20"/>
          <w:szCs w:val="20"/>
        </w:rPr>
        <w:t xml:space="preserve">In the human body, the liver is the major detoxifying organ. It contains various detoxifying enzymes involved in the mechanism. The enzymes are released into the blood stream when the hepatic cells are destroyed. The </w:t>
      </w:r>
      <w:proofErr w:type="spellStart"/>
      <w:r w:rsidRPr="00FA151D">
        <w:rPr>
          <w:rFonts w:ascii="Arial" w:hAnsi="Arial" w:cs="Arial"/>
          <w:bCs/>
          <w:sz w:val="20"/>
          <w:szCs w:val="20"/>
        </w:rPr>
        <w:t>hepato</w:t>
      </w:r>
      <w:proofErr w:type="spellEnd"/>
      <w:r w:rsidRPr="00FA151D">
        <w:rPr>
          <w:rFonts w:ascii="Arial" w:hAnsi="Arial" w:cs="Arial"/>
          <w:bCs/>
          <w:sz w:val="20"/>
          <w:szCs w:val="20"/>
        </w:rPr>
        <w:t xml:space="preserve"> cellular damage type is given </w:t>
      </w:r>
      <w:r w:rsidR="00842D0A">
        <w:rPr>
          <w:rFonts w:ascii="Arial" w:hAnsi="Arial" w:cs="Arial"/>
          <w:bCs/>
          <w:sz w:val="20"/>
          <w:szCs w:val="20"/>
        </w:rPr>
        <w:t>by the serum marker enzymes (</w:t>
      </w:r>
      <w:r w:rsidR="00842D0A" w:rsidRPr="004C5AE6">
        <w:rPr>
          <w:rFonts w:ascii="Arial" w:hAnsi="Arial" w:cs="Arial"/>
          <w:sz w:val="20"/>
          <w:szCs w:val="20"/>
        </w:rPr>
        <w:t>Hossain</w:t>
      </w:r>
      <w:r w:rsidR="0041104F">
        <w:rPr>
          <w:rFonts w:ascii="Arial" w:hAnsi="Arial" w:cs="Arial"/>
          <w:sz w:val="20"/>
          <w:szCs w:val="20"/>
        </w:rPr>
        <w:t xml:space="preserve"> </w:t>
      </w:r>
      <w:r w:rsidR="00842D0A">
        <w:rPr>
          <w:rFonts w:ascii="Arial" w:hAnsi="Arial" w:cs="Arial"/>
          <w:i/>
          <w:iCs/>
          <w:sz w:val="20"/>
          <w:szCs w:val="20"/>
        </w:rPr>
        <w:t>et al.,</w:t>
      </w:r>
      <w:r w:rsidR="00842D0A">
        <w:rPr>
          <w:rFonts w:ascii="Arial" w:hAnsi="Arial" w:cs="Arial"/>
          <w:sz w:val="20"/>
          <w:szCs w:val="20"/>
        </w:rPr>
        <w:t xml:space="preserve"> 2008</w:t>
      </w:r>
      <w:r w:rsidR="00842D0A">
        <w:rPr>
          <w:rFonts w:ascii="Arial" w:hAnsi="Arial" w:cs="Arial"/>
          <w:bCs/>
          <w:sz w:val="20"/>
          <w:szCs w:val="20"/>
        </w:rPr>
        <w:t>)</w:t>
      </w:r>
      <w:r w:rsidRPr="00FA151D">
        <w:rPr>
          <w:rFonts w:ascii="Arial" w:hAnsi="Arial" w:cs="Arial"/>
          <w:bCs/>
          <w:sz w:val="20"/>
          <w:szCs w:val="20"/>
        </w:rPr>
        <w:t>.</w:t>
      </w:r>
      <w:proofErr w:type="spellStart"/>
      <w:r w:rsidRPr="00FA151D">
        <w:rPr>
          <w:rFonts w:ascii="Arial" w:hAnsi="Arial" w:cs="Arial"/>
          <w:bCs/>
          <w:sz w:val="20"/>
          <w:szCs w:val="20"/>
        </w:rPr>
        <w:t>Tridax</w:t>
      </w:r>
      <w:proofErr w:type="spellEnd"/>
      <w:r w:rsidRPr="00FA151D">
        <w:rPr>
          <w:rFonts w:ascii="Arial" w:hAnsi="Arial" w:cs="Arial"/>
          <w:bCs/>
          <w:sz w:val="20"/>
          <w:szCs w:val="20"/>
        </w:rPr>
        <w:t xml:space="preserve"> shows a </w:t>
      </w:r>
      <w:proofErr w:type="spellStart"/>
      <w:r w:rsidRPr="00FA151D">
        <w:rPr>
          <w:rFonts w:ascii="Arial" w:hAnsi="Arial" w:cs="Arial"/>
          <w:bCs/>
          <w:sz w:val="20"/>
          <w:szCs w:val="20"/>
        </w:rPr>
        <w:t>hepato</w:t>
      </w:r>
      <w:proofErr w:type="spellEnd"/>
      <w:r w:rsidRPr="00FA151D">
        <w:rPr>
          <w:rFonts w:ascii="Arial" w:hAnsi="Arial" w:cs="Arial"/>
          <w:bCs/>
          <w:sz w:val="20"/>
          <w:szCs w:val="20"/>
        </w:rPr>
        <w:t xml:space="preserve"> protective </w:t>
      </w:r>
      <w:proofErr w:type="spellStart"/>
      <w:r w:rsidRPr="00FA151D">
        <w:rPr>
          <w:rFonts w:ascii="Arial" w:hAnsi="Arial" w:cs="Arial"/>
          <w:bCs/>
          <w:sz w:val="20"/>
          <w:szCs w:val="20"/>
        </w:rPr>
        <w:t>property.The</w:t>
      </w:r>
      <w:proofErr w:type="spellEnd"/>
      <w:r w:rsidRPr="00FA151D">
        <w:rPr>
          <w:rFonts w:ascii="Arial" w:hAnsi="Arial" w:cs="Arial"/>
          <w:bCs/>
          <w:sz w:val="20"/>
          <w:szCs w:val="20"/>
        </w:rPr>
        <w:t xml:space="preserve"> chloroform extract of aerial parts of </w:t>
      </w:r>
      <w:proofErr w:type="spellStart"/>
      <w:r w:rsidRPr="00FA151D">
        <w:rPr>
          <w:rFonts w:ascii="Arial" w:hAnsi="Arial" w:cs="Arial"/>
          <w:bCs/>
          <w:sz w:val="20"/>
          <w:szCs w:val="20"/>
        </w:rPr>
        <w:t>Tridaxprocumbens</w:t>
      </w:r>
      <w:proofErr w:type="spellEnd"/>
      <w:r w:rsidRPr="00FA151D">
        <w:rPr>
          <w:rFonts w:ascii="Arial" w:hAnsi="Arial" w:cs="Arial"/>
          <w:bCs/>
          <w:sz w:val="20"/>
          <w:szCs w:val="20"/>
        </w:rPr>
        <w:t xml:space="preserve"> decreases D-galactosamine-induced hepatitis and Lipopolysaccharide in the rat model due to the decrease in enzyme markers such as aspartate transaminase (AST), lactate dehydrogenase, gamma-</w:t>
      </w:r>
      <w:proofErr w:type="spellStart"/>
      <w:r w:rsidRPr="00FA151D">
        <w:rPr>
          <w:rFonts w:ascii="Arial" w:hAnsi="Arial" w:cs="Arial"/>
          <w:bCs/>
          <w:sz w:val="20"/>
          <w:szCs w:val="20"/>
        </w:rPr>
        <w:t>glutamyltransferase</w:t>
      </w:r>
      <w:proofErr w:type="spellEnd"/>
      <w:r w:rsidRPr="00FA151D">
        <w:rPr>
          <w:rFonts w:ascii="Arial" w:hAnsi="Arial" w:cs="Arial"/>
          <w:bCs/>
          <w:sz w:val="20"/>
          <w:szCs w:val="20"/>
        </w:rPr>
        <w:t xml:space="preserve">, and bilirubin in the serum </w:t>
      </w:r>
      <w:proofErr w:type="spellStart"/>
      <w:r w:rsidRPr="00FA151D">
        <w:rPr>
          <w:rFonts w:ascii="Arial" w:hAnsi="Arial" w:cs="Arial"/>
          <w:bCs/>
          <w:sz w:val="20"/>
          <w:szCs w:val="20"/>
        </w:rPr>
        <w:t>model.The</w:t>
      </w:r>
      <w:proofErr w:type="spellEnd"/>
      <w:r w:rsidRPr="00FA151D">
        <w:rPr>
          <w:rFonts w:ascii="Arial" w:hAnsi="Arial" w:cs="Arial"/>
          <w:bCs/>
          <w:sz w:val="20"/>
          <w:szCs w:val="20"/>
        </w:rPr>
        <w:t xml:space="preserve"> extract initiated the parenchymal ce</w:t>
      </w:r>
      <w:r w:rsidR="00842D0A">
        <w:rPr>
          <w:rFonts w:ascii="Arial" w:hAnsi="Arial" w:cs="Arial"/>
          <w:bCs/>
          <w:sz w:val="20"/>
          <w:szCs w:val="20"/>
        </w:rPr>
        <w:t>ll regeneration in the liver (</w:t>
      </w:r>
      <w:r w:rsidR="00842D0A" w:rsidRPr="00FE3A14">
        <w:rPr>
          <w:rFonts w:ascii="Arial" w:hAnsi="Arial" w:cs="Arial"/>
          <w:sz w:val="20"/>
          <w:szCs w:val="20"/>
        </w:rPr>
        <w:t>Jain</w:t>
      </w:r>
      <w:r w:rsidR="00842D0A">
        <w:rPr>
          <w:rFonts w:ascii="Arial" w:hAnsi="Arial" w:cs="Arial"/>
          <w:sz w:val="20"/>
          <w:szCs w:val="20"/>
        </w:rPr>
        <w:t xml:space="preserve"> and Jain, 2012</w:t>
      </w:r>
      <w:r w:rsidR="00842D0A">
        <w:rPr>
          <w:rFonts w:ascii="Arial" w:hAnsi="Arial" w:cs="Arial"/>
          <w:bCs/>
          <w:sz w:val="20"/>
          <w:szCs w:val="20"/>
        </w:rPr>
        <w:t>)</w:t>
      </w:r>
      <w:r w:rsidRPr="00FA151D">
        <w:rPr>
          <w:rFonts w:ascii="Arial" w:hAnsi="Arial" w:cs="Arial"/>
          <w:bCs/>
          <w:sz w:val="20"/>
          <w:szCs w:val="20"/>
        </w:rPr>
        <w:t xml:space="preserve">. The aqueous extract of </w:t>
      </w:r>
      <w:proofErr w:type="spellStart"/>
      <w:r w:rsidRPr="00203C49">
        <w:rPr>
          <w:rFonts w:ascii="Arial" w:hAnsi="Arial" w:cs="Arial"/>
          <w:bCs/>
          <w:i/>
          <w:iCs/>
          <w:sz w:val="20"/>
          <w:szCs w:val="20"/>
        </w:rPr>
        <w:t>Tridax</w:t>
      </w:r>
      <w:proofErr w:type="spellEnd"/>
      <w:r w:rsidRPr="00FA151D">
        <w:rPr>
          <w:rFonts w:ascii="Arial" w:hAnsi="Arial" w:cs="Arial"/>
          <w:bCs/>
          <w:sz w:val="20"/>
          <w:szCs w:val="20"/>
        </w:rPr>
        <w:t xml:space="preserve"> coupled with chloro</w:t>
      </w:r>
      <w:r w:rsidR="00842D0A">
        <w:rPr>
          <w:rFonts w:ascii="Arial" w:hAnsi="Arial" w:cs="Arial"/>
          <w:bCs/>
          <w:sz w:val="20"/>
          <w:szCs w:val="20"/>
        </w:rPr>
        <w:t>quine shows the same result (</w:t>
      </w:r>
      <w:r w:rsidR="00842D0A" w:rsidRPr="00842D0A">
        <w:rPr>
          <w:rFonts w:ascii="Arial" w:hAnsi="Arial" w:cs="Arial"/>
          <w:bCs/>
          <w:sz w:val="20"/>
          <w:szCs w:val="20"/>
          <w:lang w:val="en-US"/>
        </w:rPr>
        <w:t>Viswanathan</w:t>
      </w:r>
      <w:r w:rsidR="0041104F">
        <w:rPr>
          <w:rFonts w:ascii="Arial" w:hAnsi="Arial" w:cs="Arial"/>
          <w:bCs/>
          <w:sz w:val="20"/>
          <w:szCs w:val="20"/>
          <w:lang w:val="en-US"/>
        </w:rPr>
        <w:t xml:space="preserve"> </w:t>
      </w:r>
      <w:r w:rsidR="00842D0A">
        <w:rPr>
          <w:rFonts w:ascii="Arial" w:hAnsi="Arial" w:cs="Arial"/>
          <w:bCs/>
          <w:i/>
          <w:iCs/>
          <w:sz w:val="20"/>
          <w:szCs w:val="20"/>
          <w:lang w:val="en-US"/>
        </w:rPr>
        <w:t>et al.,</w:t>
      </w:r>
      <w:r w:rsidR="00842D0A">
        <w:rPr>
          <w:rFonts w:ascii="Arial" w:hAnsi="Arial" w:cs="Arial"/>
          <w:bCs/>
          <w:sz w:val="20"/>
          <w:szCs w:val="20"/>
          <w:lang w:val="en-US"/>
        </w:rPr>
        <w:t xml:space="preserve"> 2005</w:t>
      </w:r>
      <w:r w:rsidR="00842D0A">
        <w:rPr>
          <w:rFonts w:ascii="Arial" w:hAnsi="Arial" w:cs="Arial"/>
          <w:bCs/>
          <w:sz w:val="20"/>
          <w:szCs w:val="20"/>
        </w:rPr>
        <w:t>)</w:t>
      </w:r>
      <w:r w:rsidRPr="00FA151D">
        <w:rPr>
          <w:rFonts w:ascii="Arial" w:hAnsi="Arial" w:cs="Arial"/>
          <w:bCs/>
          <w:sz w:val="20"/>
          <w:szCs w:val="20"/>
        </w:rPr>
        <w:t xml:space="preserve">.It show </w:t>
      </w:r>
      <w:proofErr w:type="spellStart"/>
      <w:r w:rsidRPr="00FA151D">
        <w:rPr>
          <w:rFonts w:ascii="Arial" w:hAnsi="Arial" w:cs="Arial"/>
          <w:bCs/>
          <w:sz w:val="20"/>
          <w:szCs w:val="20"/>
        </w:rPr>
        <w:t>hepato</w:t>
      </w:r>
      <w:proofErr w:type="spellEnd"/>
      <w:r w:rsidRPr="00FA151D">
        <w:rPr>
          <w:rFonts w:ascii="Arial" w:hAnsi="Arial" w:cs="Arial"/>
          <w:bCs/>
          <w:sz w:val="20"/>
          <w:szCs w:val="20"/>
        </w:rPr>
        <w:t xml:space="preserve"> protective activity against hepatitis induced by d-</w:t>
      </w:r>
      <w:proofErr w:type="spellStart"/>
      <w:r w:rsidRPr="00FA151D">
        <w:rPr>
          <w:rFonts w:ascii="Arial" w:hAnsi="Arial" w:cs="Arial"/>
          <w:bCs/>
          <w:sz w:val="20"/>
          <w:szCs w:val="20"/>
        </w:rPr>
        <w:t>GalN</w:t>
      </w:r>
      <w:proofErr w:type="spellEnd"/>
      <w:r w:rsidRPr="00FA151D">
        <w:rPr>
          <w:rFonts w:ascii="Arial" w:hAnsi="Arial" w:cs="Arial"/>
          <w:bCs/>
          <w:sz w:val="20"/>
          <w:szCs w:val="20"/>
        </w:rPr>
        <w:t>/LPS, Carbon tetrachloride, and oxidative stress. The TBARS (</w:t>
      </w:r>
      <w:proofErr w:type="spellStart"/>
      <w:r w:rsidRPr="00FA151D">
        <w:rPr>
          <w:rFonts w:ascii="Arial" w:hAnsi="Arial" w:cs="Arial"/>
          <w:bCs/>
          <w:sz w:val="20"/>
          <w:szCs w:val="20"/>
        </w:rPr>
        <w:t>thio</w:t>
      </w:r>
      <w:proofErr w:type="spellEnd"/>
      <w:r w:rsidR="0041104F">
        <w:rPr>
          <w:rFonts w:ascii="Arial" w:hAnsi="Arial" w:cs="Arial"/>
          <w:bCs/>
          <w:sz w:val="20"/>
          <w:szCs w:val="20"/>
        </w:rPr>
        <w:t xml:space="preserve"> </w:t>
      </w:r>
      <w:proofErr w:type="spellStart"/>
      <w:r w:rsidRPr="00FA151D">
        <w:rPr>
          <w:rFonts w:ascii="Arial" w:hAnsi="Arial" w:cs="Arial"/>
          <w:bCs/>
          <w:sz w:val="20"/>
          <w:szCs w:val="20"/>
        </w:rPr>
        <w:t>barbituricacidre</w:t>
      </w:r>
      <w:proofErr w:type="spellEnd"/>
      <w:r w:rsidRPr="00FA151D">
        <w:rPr>
          <w:rFonts w:ascii="Arial" w:hAnsi="Arial" w:cs="Arial"/>
          <w:bCs/>
          <w:sz w:val="20"/>
          <w:szCs w:val="20"/>
        </w:rPr>
        <w:t xml:space="preserve"> active substances) levels were increased, which leads to the decreased concentration of superoxide</w:t>
      </w:r>
      <w:r w:rsidR="0041104F">
        <w:rPr>
          <w:rFonts w:ascii="Arial" w:hAnsi="Arial" w:cs="Arial"/>
          <w:bCs/>
          <w:sz w:val="20"/>
          <w:szCs w:val="20"/>
        </w:rPr>
        <w:t xml:space="preserve"> </w:t>
      </w:r>
      <w:r w:rsidRPr="00FA151D">
        <w:rPr>
          <w:rFonts w:ascii="Arial" w:hAnsi="Arial" w:cs="Arial"/>
          <w:bCs/>
          <w:sz w:val="20"/>
          <w:szCs w:val="20"/>
        </w:rPr>
        <w:t>dismutase (SOD), catalase, glutathione peroxidase and glutathione-s-transferase.</w:t>
      </w:r>
      <w:r w:rsidR="00203C49">
        <w:rPr>
          <w:rFonts w:ascii="Arial" w:hAnsi="Arial" w:cs="Arial"/>
          <w:bCs/>
          <w:sz w:val="20"/>
          <w:szCs w:val="20"/>
        </w:rPr>
        <w:t xml:space="preserve"> These compounds are non- </w:t>
      </w:r>
      <w:r w:rsidRPr="00FA151D">
        <w:rPr>
          <w:rFonts w:ascii="Arial" w:hAnsi="Arial" w:cs="Arial"/>
          <w:bCs/>
          <w:sz w:val="20"/>
          <w:szCs w:val="20"/>
        </w:rPr>
        <w:t xml:space="preserve">enzymatic, detoxifying, and anti-oxidant </w:t>
      </w:r>
      <w:proofErr w:type="spellStart"/>
      <w:r w:rsidRPr="00FA151D">
        <w:rPr>
          <w:rFonts w:ascii="Arial" w:hAnsi="Arial" w:cs="Arial"/>
          <w:bCs/>
          <w:sz w:val="20"/>
          <w:szCs w:val="20"/>
        </w:rPr>
        <w:t>defense</w:t>
      </w:r>
      <w:proofErr w:type="spellEnd"/>
      <w:r w:rsidRPr="00FA151D">
        <w:rPr>
          <w:rFonts w:ascii="Arial" w:hAnsi="Arial" w:cs="Arial"/>
          <w:bCs/>
          <w:sz w:val="20"/>
          <w:szCs w:val="20"/>
        </w:rPr>
        <w:t xml:space="preserve"> systems in the body.</w:t>
      </w:r>
      <w:r w:rsidR="0041104F">
        <w:rPr>
          <w:rFonts w:ascii="Arial" w:hAnsi="Arial" w:cs="Arial"/>
          <w:bCs/>
          <w:sz w:val="20"/>
          <w:szCs w:val="20"/>
        </w:rPr>
        <w:t xml:space="preserve"> </w:t>
      </w:r>
      <w:r w:rsidRPr="00FA151D">
        <w:rPr>
          <w:rFonts w:ascii="Arial" w:hAnsi="Arial" w:cs="Arial"/>
          <w:bCs/>
          <w:sz w:val="20"/>
          <w:szCs w:val="20"/>
        </w:rPr>
        <w:t>Inflammatory infiltrate of the perivenular region and absence of cellular necrosis were shown b</w:t>
      </w:r>
      <w:r w:rsidR="00842D0A">
        <w:rPr>
          <w:rFonts w:ascii="Arial" w:hAnsi="Arial" w:cs="Arial"/>
          <w:bCs/>
          <w:sz w:val="20"/>
          <w:szCs w:val="20"/>
        </w:rPr>
        <w:t>y histopathological studies (</w:t>
      </w:r>
      <w:r w:rsidR="00842D0A" w:rsidRPr="00CD0679">
        <w:rPr>
          <w:rFonts w:ascii="Arial" w:hAnsi="Arial" w:cs="Arial"/>
          <w:sz w:val="20"/>
          <w:szCs w:val="20"/>
        </w:rPr>
        <w:t>Ugo</w:t>
      </w:r>
      <w:r w:rsidR="0041104F">
        <w:rPr>
          <w:rFonts w:ascii="Arial" w:hAnsi="Arial" w:cs="Arial"/>
          <w:sz w:val="20"/>
          <w:szCs w:val="20"/>
        </w:rPr>
        <w:t xml:space="preserve"> </w:t>
      </w:r>
      <w:proofErr w:type="spellStart"/>
      <w:r w:rsidR="00842D0A" w:rsidRPr="00CD0679">
        <w:rPr>
          <w:rFonts w:ascii="Arial" w:hAnsi="Arial" w:cs="Arial"/>
          <w:sz w:val="20"/>
          <w:szCs w:val="20"/>
        </w:rPr>
        <w:t>Nwanjo</w:t>
      </w:r>
      <w:proofErr w:type="spellEnd"/>
      <w:r w:rsidR="00842D0A">
        <w:rPr>
          <w:rFonts w:ascii="Arial" w:hAnsi="Arial" w:cs="Arial"/>
          <w:sz w:val="20"/>
          <w:szCs w:val="20"/>
        </w:rPr>
        <w:t>, 2008</w:t>
      </w:r>
      <w:r w:rsidR="00842D0A">
        <w:rPr>
          <w:rFonts w:ascii="Arial" w:hAnsi="Arial" w:cs="Arial"/>
          <w:bCs/>
          <w:sz w:val="20"/>
          <w:szCs w:val="20"/>
        </w:rPr>
        <w:t>).</w:t>
      </w:r>
      <w:r w:rsidRPr="00FA151D">
        <w:rPr>
          <w:rFonts w:ascii="Arial" w:hAnsi="Arial" w:cs="Arial"/>
          <w:bCs/>
          <w:sz w:val="20"/>
          <w:szCs w:val="20"/>
        </w:rPr>
        <w:t xml:space="preserve"> Hepatoprotective activity is present in the ethanolic extract and chloroform insoluble fractions of </w:t>
      </w:r>
      <w:proofErr w:type="spellStart"/>
      <w:r w:rsidRPr="00203C49">
        <w:rPr>
          <w:rFonts w:ascii="Arial" w:hAnsi="Arial" w:cs="Arial"/>
          <w:bCs/>
          <w:i/>
          <w:iCs/>
          <w:sz w:val="20"/>
          <w:szCs w:val="20"/>
        </w:rPr>
        <w:t>Tridax</w:t>
      </w:r>
      <w:proofErr w:type="spellEnd"/>
      <w:r w:rsidR="0041104F">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w:t>
      </w:r>
    </w:p>
    <w:p w14:paraId="1B00ABE1" w14:textId="77777777" w:rsidR="00FA151D" w:rsidRPr="00203C49" w:rsidRDefault="00FA151D" w:rsidP="00203C49">
      <w:pPr>
        <w:pStyle w:val="ListParagraph"/>
        <w:numPr>
          <w:ilvl w:val="0"/>
          <w:numId w:val="1"/>
        </w:numPr>
        <w:ind w:left="360"/>
        <w:rPr>
          <w:rFonts w:ascii="Arial" w:hAnsi="Arial" w:cs="Arial"/>
          <w:b/>
        </w:rPr>
      </w:pPr>
      <w:r w:rsidRPr="00203C49">
        <w:rPr>
          <w:rFonts w:ascii="Arial" w:hAnsi="Arial" w:cs="Arial"/>
          <w:b/>
        </w:rPr>
        <w:t>CONCLUSION</w:t>
      </w:r>
    </w:p>
    <w:p w14:paraId="03CEA591" w14:textId="77777777" w:rsidR="00FA151D" w:rsidRPr="00FA151D" w:rsidRDefault="00FA151D" w:rsidP="00FA151D">
      <w:pPr>
        <w:jc w:val="both"/>
        <w:rPr>
          <w:rFonts w:ascii="Arial" w:hAnsi="Arial" w:cs="Arial"/>
          <w:bCs/>
          <w:sz w:val="20"/>
          <w:szCs w:val="20"/>
        </w:rPr>
      </w:pPr>
      <w:proofErr w:type="spellStart"/>
      <w:r w:rsidRPr="00203C49">
        <w:rPr>
          <w:rFonts w:ascii="Arial" w:hAnsi="Arial" w:cs="Arial"/>
          <w:bCs/>
          <w:i/>
          <w:iCs/>
          <w:sz w:val="20"/>
          <w:szCs w:val="20"/>
        </w:rPr>
        <w:t>Tridaxprocumbens</w:t>
      </w:r>
      <w:proofErr w:type="spellEnd"/>
      <w:r w:rsidRPr="00FA151D">
        <w:rPr>
          <w:rFonts w:ascii="Arial" w:hAnsi="Arial" w:cs="Arial"/>
          <w:bCs/>
          <w:sz w:val="20"/>
          <w:szCs w:val="20"/>
        </w:rPr>
        <w:t xml:space="preserve"> is a medicinal plant majorly used in the traditional days in India. It has many active compounds with various pharmacological properties. These compounds were used for the discovery of new pharmaceuticals. In</w:t>
      </w:r>
      <w:r w:rsidR="00203C49">
        <w:rPr>
          <w:rFonts w:ascii="Arial" w:hAnsi="Arial" w:cs="Arial"/>
          <w:bCs/>
          <w:sz w:val="20"/>
          <w:szCs w:val="20"/>
        </w:rPr>
        <w:t>-</w:t>
      </w:r>
      <w:r w:rsidRPr="00FA151D">
        <w:rPr>
          <w:rFonts w:ascii="Arial" w:hAnsi="Arial" w:cs="Arial"/>
          <w:bCs/>
          <w:sz w:val="20"/>
          <w:szCs w:val="20"/>
        </w:rPr>
        <w:t>vitro and in</w:t>
      </w:r>
      <w:r w:rsidR="00203C49">
        <w:rPr>
          <w:rFonts w:ascii="Arial" w:hAnsi="Arial" w:cs="Arial"/>
          <w:bCs/>
          <w:sz w:val="20"/>
          <w:szCs w:val="20"/>
        </w:rPr>
        <w:t>-</w:t>
      </w:r>
      <w:r w:rsidRPr="00FA151D">
        <w:rPr>
          <w:rFonts w:ascii="Arial" w:hAnsi="Arial" w:cs="Arial"/>
          <w:bCs/>
          <w:sz w:val="20"/>
          <w:szCs w:val="20"/>
        </w:rPr>
        <w:t xml:space="preserve">vivo studies are still going to know all the medical properties. </w:t>
      </w:r>
      <w:proofErr w:type="spellStart"/>
      <w:r w:rsidRPr="00203C49">
        <w:rPr>
          <w:rFonts w:ascii="Arial" w:hAnsi="Arial" w:cs="Arial"/>
          <w:bCs/>
          <w:i/>
          <w:iCs/>
          <w:sz w:val="20"/>
          <w:szCs w:val="20"/>
        </w:rPr>
        <w:t>Tridax</w:t>
      </w:r>
      <w:proofErr w:type="spellEnd"/>
      <w:r w:rsidRPr="00FA151D">
        <w:rPr>
          <w:rFonts w:ascii="Arial" w:hAnsi="Arial" w:cs="Arial"/>
          <w:bCs/>
          <w:sz w:val="20"/>
          <w:szCs w:val="20"/>
        </w:rPr>
        <w:t xml:space="preserve"> plays a major role in wound healing and has a greater effect in mice .</w:t>
      </w:r>
      <w:proofErr w:type="spellStart"/>
      <w:r w:rsidRPr="00203C49">
        <w:rPr>
          <w:rFonts w:ascii="Arial" w:hAnsi="Arial" w:cs="Arial"/>
          <w:bCs/>
          <w:i/>
          <w:iCs/>
          <w:sz w:val="20"/>
          <w:szCs w:val="20"/>
        </w:rPr>
        <w:t>Tridaxprocumbens</w:t>
      </w:r>
      <w:proofErr w:type="spellEnd"/>
      <w:r w:rsidRPr="00FA151D">
        <w:rPr>
          <w:rFonts w:ascii="Arial" w:hAnsi="Arial" w:cs="Arial"/>
          <w:bCs/>
          <w:sz w:val="20"/>
          <w:szCs w:val="20"/>
        </w:rPr>
        <w:t xml:space="preserve"> has a lot of potential in terms of botany, phytochemistry, nutrition, and pharmacology. The plant has been extensively employed in the ancient system of medicine for many biological </w:t>
      </w:r>
      <w:proofErr w:type="spellStart"/>
      <w:r w:rsidRPr="00FA151D">
        <w:rPr>
          <w:rFonts w:ascii="Arial" w:hAnsi="Arial" w:cs="Arial"/>
          <w:bCs/>
          <w:sz w:val="20"/>
          <w:szCs w:val="20"/>
        </w:rPr>
        <w:t>illnesses,and</w:t>
      </w:r>
      <w:proofErr w:type="spellEnd"/>
      <w:r w:rsidRPr="00FA151D">
        <w:rPr>
          <w:rFonts w:ascii="Arial" w:hAnsi="Arial" w:cs="Arial"/>
          <w:bCs/>
          <w:sz w:val="20"/>
          <w:szCs w:val="20"/>
        </w:rPr>
        <w:t xml:space="preserve"> it possesses various prominent </w:t>
      </w:r>
      <w:proofErr w:type="spellStart"/>
      <w:r w:rsidRPr="00FA151D">
        <w:rPr>
          <w:rFonts w:ascii="Arial" w:hAnsi="Arial" w:cs="Arial"/>
          <w:bCs/>
          <w:sz w:val="20"/>
          <w:szCs w:val="20"/>
        </w:rPr>
        <w:t>phyto</w:t>
      </w:r>
      <w:proofErr w:type="spellEnd"/>
      <w:r w:rsidR="000005A2">
        <w:rPr>
          <w:rFonts w:ascii="Arial" w:hAnsi="Arial" w:cs="Arial"/>
          <w:bCs/>
          <w:sz w:val="20"/>
          <w:szCs w:val="20"/>
        </w:rPr>
        <w:t xml:space="preserve"> </w:t>
      </w:r>
      <w:r w:rsidRPr="00FA151D">
        <w:rPr>
          <w:rFonts w:ascii="Arial" w:hAnsi="Arial" w:cs="Arial"/>
          <w:bCs/>
          <w:sz w:val="20"/>
          <w:szCs w:val="20"/>
        </w:rPr>
        <w:t xml:space="preserve">pharmacological activities. It has more than ten phytochemicals present in the </w:t>
      </w:r>
      <w:proofErr w:type="spellStart"/>
      <w:r w:rsidRPr="00203C49">
        <w:rPr>
          <w:rFonts w:ascii="Arial" w:hAnsi="Arial" w:cs="Arial"/>
          <w:bCs/>
          <w:i/>
          <w:iCs/>
          <w:sz w:val="20"/>
          <w:szCs w:val="20"/>
        </w:rPr>
        <w:t>Tridax</w:t>
      </w:r>
      <w:proofErr w:type="spellEnd"/>
      <w:r w:rsidR="000005A2">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 xml:space="preserve"> Linn. It also possesses anti-arthritic property, anti-inflammatory property, anti-cancer activity, and soon. When compared to the synthetic molecules these </w:t>
      </w:r>
      <w:proofErr w:type="spellStart"/>
      <w:r w:rsidRPr="00FA151D">
        <w:rPr>
          <w:rFonts w:ascii="Arial" w:hAnsi="Arial" w:cs="Arial"/>
          <w:bCs/>
          <w:sz w:val="20"/>
          <w:szCs w:val="20"/>
        </w:rPr>
        <w:t>phyto</w:t>
      </w:r>
      <w:proofErr w:type="spellEnd"/>
      <w:r w:rsidRPr="00FA151D">
        <w:rPr>
          <w:rFonts w:ascii="Arial" w:hAnsi="Arial" w:cs="Arial"/>
          <w:bCs/>
          <w:sz w:val="20"/>
          <w:szCs w:val="20"/>
        </w:rPr>
        <w:t xml:space="preserve"> molecules are low </w:t>
      </w:r>
      <w:r w:rsidRPr="00FA151D">
        <w:rPr>
          <w:rFonts w:ascii="Arial" w:hAnsi="Arial" w:cs="Arial"/>
          <w:bCs/>
          <w:sz w:val="20"/>
          <w:szCs w:val="20"/>
        </w:rPr>
        <w:lastRenderedPageBreak/>
        <w:t xml:space="preserve">toxic. This is why we are using this herbal to discover new drugs. </w:t>
      </w:r>
      <w:proofErr w:type="spellStart"/>
      <w:r w:rsidRPr="00203C49">
        <w:rPr>
          <w:rFonts w:ascii="Arial" w:hAnsi="Arial" w:cs="Arial"/>
          <w:bCs/>
          <w:i/>
          <w:iCs/>
          <w:sz w:val="20"/>
          <w:szCs w:val="20"/>
        </w:rPr>
        <w:t>Tridax</w:t>
      </w:r>
      <w:proofErr w:type="spellEnd"/>
      <w:r w:rsidR="000005A2">
        <w:rPr>
          <w:rFonts w:ascii="Arial" w:hAnsi="Arial" w:cs="Arial"/>
          <w:bCs/>
          <w:i/>
          <w:iCs/>
          <w:sz w:val="20"/>
          <w:szCs w:val="20"/>
        </w:rPr>
        <w:t xml:space="preserve"> </w:t>
      </w:r>
      <w:r w:rsidRPr="00203C49">
        <w:rPr>
          <w:rFonts w:ascii="Arial" w:hAnsi="Arial" w:cs="Arial"/>
          <w:bCs/>
          <w:i/>
          <w:iCs/>
          <w:sz w:val="20"/>
          <w:szCs w:val="20"/>
        </w:rPr>
        <w:t>procumbens</w:t>
      </w:r>
      <w:r w:rsidRPr="00FA151D">
        <w:rPr>
          <w:rFonts w:ascii="Arial" w:hAnsi="Arial" w:cs="Arial"/>
          <w:bCs/>
          <w:sz w:val="20"/>
          <w:szCs w:val="20"/>
        </w:rPr>
        <w:t xml:space="preserve"> extracts play an important role in medicine and curative drug for hepatoprotection. It is a good source of plant protein and potassium supplements and it also has vitamin A. The studies are under going to know about all the properties.</w:t>
      </w:r>
    </w:p>
    <w:p w14:paraId="2410E35C" w14:textId="77777777" w:rsidR="00502274" w:rsidRDefault="00502274" w:rsidP="00B56C07">
      <w:pPr>
        <w:jc w:val="both"/>
        <w:rPr>
          <w:rFonts w:ascii="Arial" w:eastAsia="Times New Roman" w:hAnsi="Arial" w:cs="Arial"/>
          <w:b/>
          <w:bCs/>
          <w:lang w:val="en-US"/>
        </w:rPr>
      </w:pPr>
    </w:p>
    <w:p w14:paraId="7A742FFE" w14:textId="147693CD" w:rsidR="00B56C07" w:rsidRDefault="00FC006D" w:rsidP="00B56C07">
      <w:pPr>
        <w:jc w:val="both"/>
        <w:rPr>
          <w:rFonts w:ascii="Arial" w:eastAsia="Times New Roman" w:hAnsi="Arial" w:cs="Arial"/>
          <w:b/>
          <w:bCs/>
          <w:lang w:val="en-US"/>
        </w:rPr>
      </w:pPr>
      <w:r w:rsidRPr="00FC006D">
        <w:rPr>
          <w:rFonts w:ascii="Arial" w:eastAsia="Times New Roman" w:hAnsi="Arial" w:cs="Arial"/>
          <w:b/>
          <w:bCs/>
          <w:lang w:val="en-US"/>
        </w:rPr>
        <w:t>REFERENCES</w:t>
      </w:r>
    </w:p>
    <w:p w14:paraId="566209D9" w14:textId="77777777" w:rsidR="00FE3A14" w:rsidRDefault="00FE3A14" w:rsidP="00FE3A14">
      <w:pPr>
        <w:jc w:val="both"/>
        <w:rPr>
          <w:rFonts w:ascii="Arial" w:hAnsi="Arial" w:cs="Arial"/>
          <w:sz w:val="20"/>
          <w:szCs w:val="20"/>
        </w:rPr>
      </w:pPr>
      <w:proofErr w:type="spellStart"/>
      <w:r w:rsidRPr="00FE3A14">
        <w:rPr>
          <w:rFonts w:ascii="Arial" w:hAnsi="Arial" w:cs="Arial"/>
          <w:sz w:val="20"/>
          <w:szCs w:val="20"/>
        </w:rPr>
        <w:t>Mundada</w:t>
      </w:r>
      <w:proofErr w:type="spellEnd"/>
      <w:r w:rsidRPr="00FE3A14">
        <w:rPr>
          <w:rFonts w:ascii="Arial" w:hAnsi="Arial" w:cs="Arial"/>
          <w:sz w:val="20"/>
          <w:szCs w:val="20"/>
        </w:rPr>
        <w:t>, S., &amp;</w:t>
      </w:r>
      <w:proofErr w:type="spellStart"/>
      <w:r w:rsidRPr="00FE3A14">
        <w:rPr>
          <w:rFonts w:ascii="Arial" w:hAnsi="Arial" w:cs="Arial"/>
          <w:sz w:val="20"/>
          <w:szCs w:val="20"/>
        </w:rPr>
        <w:t>Shivhare</w:t>
      </w:r>
      <w:proofErr w:type="spellEnd"/>
      <w:r w:rsidRPr="00FE3A14">
        <w:rPr>
          <w:rFonts w:ascii="Arial" w:hAnsi="Arial" w:cs="Arial"/>
          <w:sz w:val="20"/>
          <w:szCs w:val="20"/>
        </w:rPr>
        <w:t>, R. (2010</w:t>
      </w:r>
      <w:proofErr w:type="gramStart"/>
      <w:r w:rsidRPr="00FE3A14">
        <w:rPr>
          <w:rFonts w:ascii="Arial" w:hAnsi="Arial" w:cs="Arial"/>
          <w:sz w:val="20"/>
          <w:szCs w:val="20"/>
        </w:rPr>
        <w:t>).Pharmacology</w:t>
      </w:r>
      <w:proofErr w:type="gramEnd"/>
      <w:r w:rsidRPr="00FE3A14">
        <w:rPr>
          <w:rFonts w:ascii="Arial" w:hAnsi="Arial" w:cs="Arial"/>
          <w:sz w:val="20"/>
          <w:szCs w:val="20"/>
        </w:rPr>
        <w:t xml:space="preserve"> of </w:t>
      </w:r>
      <w:proofErr w:type="spellStart"/>
      <w:r w:rsidRPr="00FE3A14">
        <w:rPr>
          <w:rFonts w:ascii="Arial" w:hAnsi="Arial" w:cs="Arial"/>
          <w:i/>
          <w:iCs/>
          <w:sz w:val="20"/>
          <w:szCs w:val="20"/>
        </w:rPr>
        <w:t>Tridaxprocumbens</w:t>
      </w:r>
      <w:proofErr w:type="spellEnd"/>
      <w:r w:rsidRPr="00FE3A14">
        <w:rPr>
          <w:rFonts w:ascii="Arial" w:hAnsi="Arial" w:cs="Arial"/>
          <w:sz w:val="20"/>
          <w:szCs w:val="20"/>
        </w:rPr>
        <w:t xml:space="preserve">—a </w:t>
      </w:r>
      <w:proofErr w:type="spellStart"/>
      <w:proofErr w:type="gramStart"/>
      <w:r w:rsidRPr="00FE3A14">
        <w:rPr>
          <w:rFonts w:ascii="Arial" w:hAnsi="Arial" w:cs="Arial"/>
          <w:sz w:val="20"/>
          <w:szCs w:val="20"/>
        </w:rPr>
        <w:t>weed.</w:t>
      </w:r>
      <w:r w:rsidRPr="00FE3A14">
        <w:rPr>
          <w:rFonts w:ascii="Arial" w:hAnsi="Arial" w:cs="Arial"/>
          <w:i/>
          <w:iCs/>
          <w:sz w:val="20"/>
          <w:szCs w:val="20"/>
        </w:rPr>
        <w:t>International</w:t>
      </w:r>
      <w:proofErr w:type="spellEnd"/>
      <w:proofErr w:type="gramEnd"/>
      <w:r w:rsidRPr="00FE3A14">
        <w:rPr>
          <w:rFonts w:ascii="Arial" w:hAnsi="Arial" w:cs="Arial"/>
          <w:i/>
          <w:iCs/>
          <w:sz w:val="20"/>
          <w:szCs w:val="20"/>
        </w:rPr>
        <w:t xml:space="preserve"> Journal of Pharma and Technology Research</w:t>
      </w:r>
      <w:r w:rsidRPr="00FE3A14">
        <w:rPr>
          <w:rFonts w:ascii="Arial" w:hAnsi="Arial" w:cs="Arial"/>
          <w:sz w:val="20"/>
          <w:szCs w:val="20"/>
        </w:rPr>
        <w:t>, 2(2), 1391–1394.</w:t>
      </w:r>
    </w:p>
    <w:p w14:paraId="0A20BD4D"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Choudhari, M.M., &amp;</w:t>
      </w:r>
      <w:r w:rsidR="000005A2">
        <w:rPr>
          <w:rFonts w:ascii="Arial" w:hAnsi="Arial" w:cs="Arial"/>
          <w:sz w:val="20"/>
          <w:szCs w:val="20"/>
        </w:rPr>
        <w:t xml:space="preserve"> </w:t>
      </w:r>
      <w:r w:rsidRPr="00FE3A14">
        <w:rPr>
          <w:rFonts w:ascii="Arial" w:hAnsi="Arial" w:cs="Arial"/>
          <w:sz w:val="20"/>
          <w:szCs w:val="20"/>
        </w:rPr>
        <w:t>Maheshwari, J.K. (2009).Ethnobotany in South Asia, Middle East. Journal of Scientific Research, 4, 144–146.</w:t>
      </w:r>
    </w:p>
    <w:p w14:paraId="250AE2EE" w14:textId="77777777" w:rsidR="00FE3A14" w:rsidRDefault="00FE3A14" w:rsidP="00FE3A14">
      <w:pPr>
        <w:rPr>
          <w:rFonts w:ascii="Arial" w:hAnsi="Arial" w:cs="Arial"/>
          <w:sz w:val="20"/>
          <w:szCs w:val="20"/>
        </w:rPr>
      </w:pPr>
      <w:r w:rsidRPr="00FE3A14">
        <w:rPr>
          <w:rFonts w:ascii="Arial" w:hAnsi="Arial" w:cs="Arial"/>
          <w:sz w:val="20"/>
          <w:szCs w:val="20"/>
        </w:rPr>
        <w:t xml:space="preserve">Mirsa, J., Janz, M., Mirs, Dar, A.M., &amp;Chitale, G. (2017).A concise review on biological activity of </w:t>
      </w:r>
      <w:proofErr w:type="spellStart"/>
      <w:r w:rsidRPr="000005A2">
        <w:rPr>
          <w:rFonts w:ascii="Arial" w:hAnsi="Arial" w:cs="Arial"/>
          <w:i/>
          <w:sz w:val="20"/>
          <w:szCs w:val="20"/>
        </w:rPr>
        <w:t>Tridax</w:t>
      </w:r>
      <w:proofErr w:type="spellEnd"/>
      <w:r w:rsidR="000005A2" w:rsidRPr="000005A2">
        <w:rPr>
          <w:rFonts w:ascii="Arial" w:hAnsi="Arial" w:cs="Arial"/>
          <w:i/>
          <w:sz w:val="20"/>
          <w:szCs w:val="20"/>
        </w:rPr>
        <w:t xml:space="preserve"> </w:t>
      </w:r>
      <w:r w:rsidRPr="000005A2">
        <w:rPr>
          <w:rFonts w:ascii="Arial" w:hAnsi="Arial" w:cs="Arial"/>
          <w:i/>
          <w:sz w:val="20"/>
          <w:szCs w:val="20"/>
        </w:rPr>
        <w:t>procumbens</w:t>
      </w:r>
      <w:r w:rsidRPr="00FE3A14">
        <w:rPr>
          <w:rFonts w:ascii="Arial" w:hAnsi="Arial" w:cs="Arial"/>
          <w:sz w:val="20"/>
          <w:szCs w:val="20"/>
        </w:rPr>
        <w:t xml:space="preserve"> Linn. Organic Chemistry: Current Research, 6, 177. </w:t>
      </w:r>
    </w:p>
    <w:p w14:paraId="2DB08187" w14:textId="77777777" w:rsidR="00FE3A14" w:rsidRDefault="00FE3A14" w:rsidP="00FE3A14">
      <w:pPr>
        <w:rPr>
          <w:rFonts w:ascii="Arial" w:hAnsi="Arial" w:cs="Arial"/>
          <w:sz w:val="20"/>
          <w:szCs w:val="20"/>
        </w:rPr>
      </w:pPr>
      <w:hyperlink r:id="rId8" w:history="1">
        <w:r w:rsidRPr="006142A2">
          <w:rPr>
            <w:rStyle w:val="Hyperlink"/>
            <w:rFonts w:ascii="Arial" w:hAnsi="Arial" w:cs="Arial"/>
            <w:sz w:val="20"/>
            <w:szCs w:val="20"/>
          </w:rPr>
          <w:t>https://doi.org/10.4172/2161-0401.1000177</w:t>
        </w:r>
      </w:hyperlink>
    </w:p>
    <w:p w14:paraId="6765F34E" w14:textId="77777777" w:rsidR="00FE3A14" w:rsidRDefault="00FE3A14" w:rsidP="00FE3A14">
      <w:pPr>
        <w:jc w:val="both"/>
        <w:rPr>
          <w:rFonts w:ascii="Arial" w:hAnsi="Arial" w:cs="Arial"/>
          <w:sz w:val="20"/>
          <w:szCs w:val="20"/>
        </w:rPr>
      </w:pPr>
      <w:r w:rsidRPr="00FE3A14">
        <w:rPr>
          <w:rFonts w:ascii="Arial" w:hAnsi="Arial" w:cs="Arial"/>
          <w:sz w:val="20"/>
          <w:szCs w:val="20"/>
        </w:rPr>
        <w:t xml:space="preserve">Chauhan, B.S., &amp; Johnson, D.E. (2008). Germination ecology of two troublesome </w:t>
      </w:r>
      <w:r w:rsidRPr="000005A2">
        <w:rPr>
          <w:rFonts w:ascii="Arial" w:hAnsi="Arial" w:cs="Arial"/>
          <w:i/>
          <w:sz w:val="20"/>
          <w:szCs w:val="20"/>
        </w:rPr>
        <w:t>Asteraceae</w:t>
      </w:r>
      <w:r w:rsidRPr="00FE3A14">
        <w:rPr>
          <w:rFonts w:ascii="Arial" w:hAnsi="Arial" w:cs="Arial"/>
          <w:sz w:val="20"/>
          <w:szCs w:val="20"/>
        </w:rPr>
        <w:t xml:space="preserve"> species of rain-fed: Siam weed (</w:t>
      </w:r>
      <w:proofErr w:type="spellStart"/>
      <w:r w:rsidRPr="00FE3A14">
        <w:rPr>
          <w:rFonts w:ascii="Arial" w:hAnsi="Arial" w:cs="Arial"/>
          <w:i/>
          <w:iCs/>
          <w:sz w:val="20"/>
          <w:szCs w:val="20"/>
        </w:rPr>
        <w:t>Chromolaenaodorata</w:t>
      </w:r>
      <w:proofErr w:type="spellEnd"/>
      <w:r w:rsidRPr="00FE3A14">
        <w:rPr>
          <w:rFonts w:ascii="Arial" w:hAnsi="Arial" w:cs="Arial"/>
          <w:sz w:val="20"/>
          <w:szCs w:val="20"/>
        </w:rPr>
        <w:t>) and coat buttons (</w:t>
      </w:r>
      <w:proofErr w:type="spellStart"/>
      <w:r w:rsidRPr="00FE3A14">
        <w:rPr>
          <w:rFonts w:ascii="Arial" w:hAnsi="Arial" w:cs="Arial"/>
          <w:i/>
          <w:iCs/>
          <w:sz w:val="20"/>
          <w:szCs w:val="20"/>
        </w:rPr>
        <w:t>Tridax</w:t>
      </w:r>
      <w:proofErr w:type="spellEnd"/>
      <w:r w:rsidR="000005A2">
        <w:rPr>
          <w:rFonts w:ascii="Arial" w:hAnsi="Arial" w:cs="Arial"/>
          <w:i/>
          <w:iCs/>
          <w:sz w:val="20"/>
          <w:szCs w:val="20"/>
        </w:rPr>
        <w:t xml:space="preserve"> </w:t>
      </w:r>
      <w:r w:rsidRPr="00FE3A14">
        <w:rPr>
          <w:rFonts w:ascii="Arial" w:hAnsi="Arial" w:cs="Arial"/>
          <w:i/>
          <w:iCs/>
          <w:sz w:val="20"/>
          <w:szCs w:val="20"/>
        </w:rPr>
        <w:t>procumbens</w:t>
      </w:r>
      <w:r w:rsidRPr="00FE3A14">
        <w:rPr>
          <w:rFonts w:ascii="Arial" w:hAnsi="Arial" w:cs="Arial"/>
          <w:sz w:val="20"/>
          <w:szCs w:val="20"/>
        </w:rPr>
        <w:t xml:space="preserve">). Weed Science, 56, 567–573. </w:t>
      </w:r>
    </w:p>
    <w:p w14:paraId="4D33DA51" w14:textId="77777777" w:rsidR="00FE3A14" w:rsidRDefault="00FE3A14" w:rsidP="00FE3A14">
      <w:pPr>
        <w:jc w:val="both"/>
        <w:rPr>
          <w:rFonts w:ascii="Arial" w:hAnsi="Arial" w:cs="Arial"/>
          <w:sz w:val="20"/>
          <w:szCs w:val="20"/>
        </w:rPr>
      </w:pPr>
      <w:hyperlink r:id="rId9" w:history="1">
        <w:r w:rsidRPr="006142A2">
          <w:rPr>
            <w:rStyle w:val="Hyperlink"/>
            <w:rFonts w:ascii="Arial" w:hAnsi="Arial" w:cs="Arial"/>
            <w:sz w:val="20"/>
            <w:szCs w:val="20"/>
          </w:rPr>
          <w:t>https://doi.org/10.1614/WS-07-156.1</w:t>
        </w:r>
      </w:hyperlink>
    </w:p>
    <w:p w14:paraId="594B2D3E"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Raghavan, T.S., &amp;</w:t>
      </w:r>
      <w:proofErr w:type="spellStart"/>
      <w:r w:rsidRPr="00FE3A14">
        <w:rPr>
          <w:rFonts w:ascii="Arial" w:hAnsi="Arial" w:cs="Arial"/>
          <w:sz w:val="20"/>
          <w:szCs w:val="20"/>
        </w:rPr>
        <w:t>Venkatasubbhan</w:t>
      </w:r>
      <w:proofErr w:type="spellEnd"/>
      <w:r w:rsidRPr="00FE3A14">
        <w:rPr>
          <w:rFonts w:ascii="Arial" w:hAnsi="Arial" w:cs="Arial"/>
          <w:sz w:val="20"/>
          <w:szCs w:val="20"/>
        </w:rPr>
        <w:t xml:space="preserve">, K.R. (1941).Contribution of the cytology of </w:t>
      </w:r>
      <w:proofErr w:type="spellStart"/>
      <w:r w:rsidRPr="00FE3A14">
        <w:rPr>
          <w:rFonts w:ascii="Arial" w:hAnsi="Arial" w:cs="Arial"/>
          <w:i/>
          <w:iCs/>
          <w:sz w:val="20"/>
          <w:szCs w:val="20"/>
        </w:rPr>
        <w:t>Tridaxprocumbens</w:t>
      </w:r>
      <w:proofErr w:type="spellEnd"/>
      <w:r w:rsidRPr="00FE3A14">
        <w:rPr>
          <w:rFonts w:ascii="Arial" w:hAnsi="Arial" w:cs="Arial"/>
          <w:sz w:val="20"/>
          <w:szCs w:val="20"/>
        </w:rPr>
        <w:t xml:space="preserve"> Linn. Proceedings of the Indian Academy of Sciences, 13, 85–108. </w:t>
      </w:r>
    </w:p>
    <w:p w14:paraId="341378DE"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Jain, A., &amp; Jain, A. (2012).</w:t>
      </w:r>
      <w:proofErr w:type="spellStart"/>
      <w:r w:rsidRPr="00FE3A14">
        <w:rPr>
          <w:rFonts w:ascii="Arial" w:hAnsi="Arial" w:cs="Arial"/>
          <w:i/>
          <w:iCs/>
          <w:sz w:val="20"/>
          <w:szCs w:val="20"/>
        </w:rPr>
        <w:t>Tridax</w:t>
      </w:r>
      <w:proofErr w:type="spellEnd"/>
      <w:r w:rsidR="000005A2">
        <w:rPr>
          <w:rFonts w:ascii="Arial" w:hAnsi="Arial" w:cs="Arial"/>
          <w:i/>
          <w:iCs/>
          <w:sz w:val="20"/>
          <w:szCs w:val="20"/>
        </w:rPr>
        <w:t xml:space="preserve"> </w:t>
      </w:r>
      <w:r w:rsidRPr="00FE3A14">
        <w:rPr>
          <w:rFonts w:ascii="Arial" w:hAnsi="Arial" w:cs="Arial"/>
          <w:i/>
          <w:iCs/>
          <w:sz w:val="20"/>
          <w:szCs w:val="20"/>
        </w:rPr>
        <w:t>procumbens</w:t>
      </w:r>
      <w:r w:rsidR="000005A2">
        <w:rPr>
          <w:rFonts w:ascii="Arial" w:hAnsi="Arial" w:cs="Arial"/>
          <w:i/>
          <w:iCs/>
          <w:sz w:val="20"/>
          <w:szCs w:val="20"/>
        </w:rPr>
        <w:t xml:space="preserve"> </w:t>
      </w:r>
      <w:r w:rsidRPr="00FE3A14">
        <w:rPr>
          <w:rFonts w:ascii="Arial" w:hAnsi="Arial" w:cs="Arial"/>
          <w:i/>
          <w:iCs/>
          <w:sz w:val="20"/>
          <w:szCs w:val="20"/>
        </w:rPr>
        <w:t>Linn</w:t>
      </w:r>
      <w:r w:rsidRPr="00FE3A14">
        <w:rPr>
          <w:rFonts w:ascii="Arial" w:hAnsi="Arial" w:cs="Arial"/>
          <w:sz w:val="20"/>
          <w:szCs w:val="20"/>
        </w:rPr>
        <w:t xml:space="preserve">.: A weed with immense medicinal importance – a review. International Journal of Pharma and Bio Sciences, 3, 544–552. </w:t>
      </w:r>
    </w:p>
    <w:p w14:paraId="6A10B237" w14:textId="77777777" w:rsidR="00FE3A14" w:rsidRPr="00FE3A14" w:rsidRDefault="00FE3A14" w:rsidP="00FE3A14">
      <w:pPr>
        <w:jc w:val="both"/>
        <w:rPr>
          <w:rFonts w:ascii="Arial" w:hAnsi="Arial" w:cs="Arial"/>
          <w:sz w:val="20"/>
          <w:szCs w:val="20"/>
        </w:rPr>
      </w:pPr>
      <w:proofErr w:type="spellStart"/>
      <w:r w:rsidRPr="00FE3A14">
        <w:rPr>
          <w:rFonts w:ascii="Arial" w:hAnsi="Arial" w:cs="Arial"/>
          <w:sz w:val="20"/>
          <w:szCs w:val="20"/>
        </w:rPr>
        <w:t>Nazeruddin</w:t>
      </w:r>
      <w:proofErr w:type="spellEnd"/>
      <w:r w:rsidRPr="00FE3A14">
        <w:rPr>
          <w:rFonts w:ascii="Arial" w:hAnsi="Arial" w:cs="Arial"/>
          <w:sz w:val="20"/>
          <w:szCs w:val="20"/>
        </w:rPr>
        <w:t xml:space="preserve">, G.M., Pingale, S.S., &amp;Shaikh, S.S. (2011).Pharmacological review of </w:t>
      </w:r>
      <w:proofErr w:type="spellStart"/>
      <w:r w:rsidRPr="000005A2">
        <w:rPr>
          <w:rFonts w:ascii="Arial" w:hAnsi="Arial" w:cs="Arial"/>
          <w:i/>
          <w:sz w:val="20"/>
          <w:szCs w:val="20"/>
        </w:rPr>
        <w:t>Tridax</w:t>
      </w:r>
      <w:proofErr w:type="spellEnd"/>
      <w:r w:rsidR="000005A2">
        <w:rPr>
          <w:rFonts w:ascii="Arial" w:hAnsi="Arial" w:cs="Arial"/>
          <w:i/>
          <w:sz w:val="20"/>
          <w:szCs w:val="20"/>
        </w:rPr>
        <w:t xml:space="preserve"> </w:t>
      </w:r>
      <w:r w:rsidRPr="000005A2">
        <w:rPr>
          <w:rFonts w:ascii="Arial" w:hAnsi="Arial" w:cs="Arial"/>
          <w:i/>
          <w:sz w:val="20"/>
          <w:szCs w:val="20"/>
        </w:rPr>
        <w:t>procumbens</w:t>
      </w:r>
      <w:r w:rsidRPr="00FE3A14">
        <w:rPr>
          <w:rFonts w:ascii="Arial" w:hAnsi="Arial" w:cs="Arial"/>
          <w:sz w:val="20"/>
          <w:szCs w:val="20"/>
        </w:rPr>
        <w:t xml:space="preserve"> Linn. Der Pharmacia Sinica, 2(4), 172–175. </w:t>
      </w:r>
    </w:p>
    <w:p w14:paraId="1D91D275" w14:textId="77777777" w:rsidR="00FE3A14" w:rsidRDefault="00FE3A14" w:rsidP="00FE3A14">
      <w:pPr>
        <w:jc w:val="both"/>
        <w:rPr>
          <w:rFonts w:ascii="Arial" w:hAnsi="Arial" w:cs="Arial"/>
          <w:sz w:val="20"/>
          <w:szCs w:val="20"/>
        </w:rPr>
      </w:pPr>
      <w:r w:rsidRPr="00FE3A14">
        <w:rPr>
          <w:rFonts w:ascii="Arial" w:hAnsi="Arial" w:cs="Arial"/>
          <w:sz w:val="20"/>
          <w:szCs w:val="20"/>
        </w:rPr>
        <w:t>Varma, R.K., &amp; Gupta, M.M. (1988).</w:t>
      </w:r>
      <w:r w:rsidR="000005A2">
        <w:rPr>
          <w:rFonts w:ascii="Arial" w:hAnsi="Arial" w:cs="Arial"/>
          <w:sz w:val="20"/>
          <w:szCs w:val="20"/>
        </w:rPr>
        <w:t xml:space="preserve"> </w:t>
      </w:r>
      <w:r w:rsidRPr="00FE3A14">
        <w:rPr>
          <w:rFonts w:ascii="Arial" w:hAnsi="Arial" w:cs="Arial"/>
          <w:sz w:val="20"/>
          <w:szCs w:val="20"/>
        </w:rPr>
        <w:t xml:space="preserve">Lipid constituents of </w:t>
      </w:r>
      <w:proofErr w:type="spellStart"/>
      <w:r w:rsidRPr="000005A2">
        <w:rPr>
          <w:rFonts w:ascii="Arial" w:hAnsi="Arial" w:cs="Arial"/>
          <w:i/>
          <w:sz w:val="20"/>
          <w:szCs w:val="20"/>
        </w:rPr>
        <w:t>Tridax</w:t>
      </w:r>
      <w:proofErr w:type="spellEnd"/>
      <w:r w:rsidR="000005A2" w:rsidRPr="000005A2">
        <w:rPr>
          <w:rFonts w:ascii="Arial" w:hAnsi="Arial" w:cs="Arial"/>
          <w:i/>
          <w:sz w:val="20"/>
          <w:szCs w:val="20"/>
        </w:rPr>
        <w:t xml:space="preserve"> </w:t>
      </w:r>
      <w:r w:rsidRPr="000005A2">
        <w:rPr>
          <w:rFonts w:ascii="Arial" w:hAnsi="Arial" w:cs="Arial"/>
          <w:i/>
          <w:sz w:val="20"/>
          <w:szCs w:val="20"/>
        </w:rPr>
        <w:t>procumbens</w:t>
      </w:r>
      <w:r w:rsidRPr="00FE3A14">
        <w:rPr>
          <w:rFonts w:ascii="Arial" w:hAnsi="Arial" w:cs="Arial"/>
          <w:sz w:val="20"/>
          <w:szCs w:val="20"/>
        </w:rPr>
        <w:t xml:space="preserve">. Phytochemistry, 27(2), 459–463. </w:t>
      </w:r>
    </w:p>
    <w:p w14:paraId="7E438A3F" w14:textId="77777777" w:rsidR="00FE3A14" w:rsidRDefault="00FE3A14" w:rsidP="00FE3A14">
      <w:pPr>
        <w:jc w:val="both"/>
        <w:rPr>
          <w:rFonts w:ascii="Arial" w:hAnsi="Arial" w:cs="Arial"/>
          <w:sz w:val="20"/>
          <w:szCs w:val="20"/>
        </w:rPr>
      </w:pPr>
      <w:hyperlink r:id="rId10" w:history="1">
        <w:r w:rsidRPr="006142A2">
          <w:rPr>
            <w:rStyle w:val="Hyperlink"/>
            <w:rFonts w:ascii="Arial" w:hAnsi="Arial" w:cs="Arial"/>
            <w:sz w:val="20"/>
            <w:szCs w:val="20"/>
          </w:rPr>
          <w:t>https://doi.org/10.1016/0031-9422(88)80022-7</w:t>
        </w:r>
      </w:hyperlink>
    </w:p>
    <w:p w14:paraId="001B987D" w14:textId="77777777" w:rsidR="00FE3A14" w:rsidRDefault="00FE3A14" w:rsidP="00FE3A14">
      <w:pPr>
        <w:jc w:val="both"/>
        <w:rPr>
          <w:rFonts w:ascii="Arial" w:hAnsi="Arial" w:cs="Arial"/>
          <w:sz w:val="20"/>
          <w:szCs w:val="20"/>
        </w:rPr>
      </w:pPr>
      <w:r w:rsidRPr="00FE3A14">
        <w:rPr>
          <w:rFonts w:ascii="Arial" w:hAnsi="Arial" w:cs="Arial"/>
          <w:sz w:val="20"/>
          <w:szCs w:val="20"/>
        </w:rPr>
        <w:t>Ali, M.S., Jahangir, M., Hussan, S.S., &amp;Choudhary, M.I. (2002).</w:t>
      </w:r>
      <w:r w:rsidR="000005A2">
        <w:rPr>
          <w:rFonts w:ascii="Arial" w:hAnsi="Arial" w:cs="Arial"/>
          <w:sz w:val="20"/>
          <w:szCs w:val="20"/>
        </w:rPr>
        <w:t xml:space="preserve"> </w:t>
      </w:r>
      <w:r w:rsidRPr="00FE3A14">
        <w:rPr>
          <w:rFonts w:ascii="Arial" w:hAnsi="Arial" w:cs="Arial"/>
          <w:sz w:val="20"/>
          <w:szCs w:val="20"/>
        </w:rPr>
        <w:t xml:space="preserve">Inhibition of α-glucosidase by oleanolic acid and its synthetic derivatives. Phytochemistry, 60, 295–299. </w:t>
      </w:r>
      <w:hyperlink r:id="rId11" w:history="1">
        <w:r w:rsidRPr="006142A2">
          <w:rPr>
            <w:rStyle w:val="Hyperlink"/>
            <w:rFonts w:ascii="Arial" w:hAnsi="Arial" w:cs="Arial"/>
            <w:sz w:val="20"/>
            <w:szCs w:val="20"/>
          </w:rPr>
          <w:t>https://doi.org/10.1016/S0031-9422(02)00005-0</w:t>
        </w:r>
      </w:hyperlink>
    </w:p>
    <w:p w14:paraId="3DB5A1CB" w14:textId="77777777" w:rsidR="00FE3A14" w:rsidRDefault="00FE3A14" w:rsidP="00FE3A14">
      <w:pPr>
        <w:jc w:val="both"/>
        <w:rPr>
          <w:rFonts w:ascii="Arial" w:hAnsi="Arial" w:cs="Arial"/>
          <w:sz w:val="20"/>
          <w:szCs w:val="20"/>
        </w:rPr>
      </w:pPr>
      <w:r w:rsidRPr="00FE3A14">
        <w:rPr>
          <w:rFonts w:ascii="Arial" w:hAnsi="Arial" w:cs="Arial"/>
          <w:sz w:val="20"/>
          <w:szCs w:val="20"/>
        </w:rPr>
        <w:t xml:space="preserve">Subramaniam, S., </w:t>
      </w:r>
      <w:proofErr w:type="spellStart"/>
      <w:r w:rsidRPr="00FE3A14">
        <w:rPr>
          <w:rFonts w:ascii="Arial" w:hAnsi="Arial" w:cs="Arial"/>
          <w:sz w:val="20"/>
          <w:szCs w:val="20"/>
        </w:rPr>
        <w:t>Keerthiraja</w:t>
      </w:r>
      <w:proofErr w:type="spellEnd"/>
      <w:r w:rsidRPr="00FE3A14">
        <w:rPr>
          <w:rFonts w:ascii="Arial" w:hAnsi="Arial" w:cs="Arial"/>
          <w:sz w:val="20"/>
          <w:szCs w:val="20"/>
        </w:rPr>
        <w:t xml:space="preserve">, M., &amp;Sivasubramanian, A. (2014). Synergistic antibacterial action of β-sitosterol-d-glucopyranosides isolated from </w:t>
      </w:r>
      <w:proofErr w:type="spellStart"/>
      <w:r w:rsidRPr="00FE3A14">
        <w:rPr>
          <w:rFonts w:ascii="Arial" w:hAnsi="Arial" w:cs="Arial"/>
          <w:sz w:val="20"/>
          <w:szCs w:val="20"/>
        </w:rPr>
        <w:t>Desmostachyabipinnata</w:t>
      </w:r>
      <w:proofErr w:type="spellEnd"/>
      <w:r w:rsidRPr="00FE3A14">
        <w:rPr>
          <w:rFonts w:ascii="Arial" w:hAnsi="Arial" w:cs="Arial"/>
          <w:sz w:val="20"/>
          <w:szCs w:val="20"/>
        </w:rPr>
        <w:t xml:space="preserve"> leaves with antibiotics against common human pathogens. </w:t>
      </w:r>
      <w:proofErr w:type="spellStart"/>
      <w:r w:rsidRPr="00FE3A14">
        <w:rPr>
          <w:rFonts w:ascii="Arial" w:hAnsi="Arial" w:cs="Arial"/>
          <w:sz w:val="20"/>
          <w:szCs w:val="20"/>
        </w:rPr>
        <w:t>Revista</w:t>
      </w:r>
      <w:proofErr w:type="spellEnd"/>
      <w:r w:rsidR="000005A2">
        <w:rPr>
          <w:rFonts w:ascii="Arial" w:hAnsi="Arial" w:cs="Arial"/>
          <w:sz w:val="20"/>
          <w:szCs w:val="20"/>
        </w:rPr>
        <w:t xml:space="preserve"> </w:t>
      </w:r>
      <w:r w:rsidRPr="00FE3A14">
        <w:rPr>
          <w:rFonts w:ascii="Arial" w:hAnsi="Arial" w:cs="Arial"/>
          <w:sz w:val="20"/>
          <w:szCs w:val="20"/>
        </w:rPr>
        <w:t xml:space="preserve">Brasileira de </w:t>
      </w:r>
      <w:proofErr w:type="spellStart"/>
      <w:r w:rsidRPr="00FE3A14">
        <w:rPr>
          <w:rFonts w:ascii="Arial" w:hAnsi="Arial" w:cs="Arial"/>
          <w:sz w:val="20"/>
          <w:szCs w:val="20"/>
        </w:rPr>
        <w:t>Farmacognosia</w:t>
      </w:r>
      <w:proofErr w:type="spellEnd"/>
      <w:r w:rsidRPr="00FE3A14">
        <w:rPr>
          <w:rFonts w:ascii="Arial" w:hAnsi="Arial" w:cs="Arial"/>
          <w:sz w:val="20"/>
          <w:szCs w:val="20"/>
        </w:rPr>
        <w:t xml:space="preserve">, 24(1), 44–50. </w:t>
      </w:r>
      <w:hyperlink r:id="rId12" w:history="1">
        <w:r w:rsidRPr="006142A2">
          <w:rPr>
            <w:rStyle w:val="Hyperlink"/>
            <w:rFonts w:ascii="Arial" w:hAnsi="Arial" w:cs="Arial"/>
            <w:sz w:val="20"/>
            <w:szCs w:val="20"/>
          </w:rPr>
          <w:t>https://doi.org/10.1016/j.bjp.2013.09.002</w:t>
        </w:r>
      </w:hyperlink>
    </w:p>
    <w:p w14:paraId="7C0CACEE"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 xml:space="preserve">Raju, T.S., &amp; Davidson, E.A. (1994).Structural features of water-soluble novel polysaccharide components from the leaves of </w:t>
      </w:r>
      <w:proofErr w:type="spellStart"/>
      <w:r w:rsidRPr="00FE3A14">
        <w:rPr>
          <w:rFonts w:ascii="Arial" w:hAnsi="Arial" w:cs="Arial"/>
          <w:i/>
          <w:iCs/>
          <w:sz w:val="20"/>
          <w:szCs w:val="20"/>
        </w:rPr>
        <w:t>Tridax</w:t>
      </w:r>
      <w:proofErr w:type="spellEnd"/>
      <w:r w:rsidR="000005A2">
        <w:rPr>
          <w:rFonts w:ascii="Arial" w:hAnsi="Arial" w:cs="Arial"/>
          <w:i/>
          <w:iCs/>
          <w:sz w:val="20"/>
          <w:szCs w:val="20"/>
        </w:rPr>
        <w:t xml:space="preserve"> </w:t>
      </w:r>
      <w:r w:rsidRPr="00FE3A14">
        <w:rPr>
          <w:rFonts w:ascii="Arial" w:hAnsi="Arial" w:cs="Arial"/>
          <w:i/>
          <w:iCs/>
          <w:sz w:val="20"/>
          <w:szCs w:val="20"/>
        </w:rPr>
        <w:t>procumbens</w:t>
      </w:r>
      <w:r w:rsidRPr="00FE3A14">
        <w:rPr>
          <w:rFonts w:ascii="Arial" w:hAnsi="Arial" w:cs="Arial"/>
          <w:sz w:val="20"/>
          <w:szCs w:val="20"/>
        </w:rPr>
        <w:t xml:space="preserve"> Linn.</w:t>
      </w:r>
      <w:r w:rsidR="000005A2">
        <w:rPr>
          <w:rFonts w:ascii="Arial" w:hAnsi="Arial" w:cs="Arial"/>
          <w:sz w:val="20"/>
          <w:szCs w:val="20"/>
        </w:rPr>
        <w:t xml:space="preserve"> </w:t>
      </w:r>
      <w:r w:rsidRPr="00FE3A14">
        <w:rPr>
          <w:rFonts w:ascii="Arial" w:hAnsi="Arial" w:cs="Arial"/>
          <w:i/>
          <w:iCs/>
          <w:sz w:val="20"/>
          <w:szCs w:val="20"/>
        </w:rPr>
        <w:t>Carbohydrate Research</w:t>
      </w:r>
      <w:r w:rsidRPr="00FE3A14">
        <w:rPr>
          <w:rFonts w:ascii="Arial" w:hAnsi="Arial" w:cs="Arial"/>
          <w:sz w:val="20"/>
          <w:szCs w:val="20"/>
        </w:rPr>
        <w:t>, 258, 243–254.</w:t>
      </w:r>
    </w:p>
    <w:p w14:paraId="0D5319EE" w14:textId="77777777" w:rsidR="004C5AE6" w:rsidRDefault="004C5AE6" w:rsidP="00FE3A14">
      <w:pPr>
        <w:jc w:val="both"/>
        <w:rPr>
          <w:rFonts w:ascii="Arial" w:hAnsi="Arial" w:cs="Arial"/>
          <w:sz w:val="20"/>
          <w:szCs w:val="20"/>
        </w:rPr>
      </w:pPr>
      <w:r w:rsidRPr="004C5AE6">
        <w:rPr>
          <w:rFonts w:ascii="Arial" w:hAnsi="Arial" w:cs="Arial"/>
          <w:sz w:val="20"/>
          <w:szCs w:val="20"/>
        </w:rPr>
        <w:t xml:space="preserve">Xu, </w:t>
      </w:r>
      <w:proofErr w:type="spellStart"/>
      <w:r w:rsidRPr="004C5AE6">
        <w:rPr>
          <w:rFonts w:ascii="Arial" w:hAnsi="Arial" w:cs="Arial"/>
          <w:sz w:val="20"/>
          <w:szCs w:val="20"/>
        </w:rPr>
        <w:t>Runsheng</w:t>
      </w:r>
      <w:proofErr w:type="spellEnd"/>
      <w:r w:rsidRPr="004C5AE6">
        <w:rPr>
          <w:rFonts w:ascii="Arial" w:hAnsi="Arial" w:cs="Arial"/>
          <w:sz w:val="20"/>
          <w:szCs w:val="20"/>
        </w:rPr>
        <w:t xml:space="preserve">, Jing Zhang, and Ke </w:t>
      </w:r>
      <w:proofErr w:type="spellStart"/>
      <w:r w:rsidRPr="004C5AE6">
        <w:rPr>
          <w:rFonts w:ascii="Arial" w:hAnsi="Arial" w:cs="Arial"/>
          <w:sz w:val="20"/>
          <w:szCs w:val="20"/>
        </w:rPr>
        <w:t>Yuan."Two</w:t>
      </w:r>
      <w:proofErr w:type="spellEnd"/>
      <w:r w:rsidRPr="004C5AE6">
        <w:rPr>
          <w:rFonts w:ascii="Arial" w:hAnsi="Arial" w:cs="Arial"/>
          <w:sz w:val="20"/>
          <w:szCs w:val="20"/>
        </w:rPr>
        <w:t xml:space="preserve"> new flavones from </w:t>
      </w:r>
      <w:proofErr w:type="spellStart"/>
      <w:r w:rsidRPr="000005A2">
        <w:rPr>
          <w:rFonts w:ascii="Arial" w:hAnsi="Arial" w:cs="Arial"/>
          <w:i/>
          <w:sz w:val="20"/>
          <w:szCs w:val="20"/>
        </w:rPr>
        <w:t>Tridax</w:t>
      </w:r>
      <w:proofErr w:type="spellEnd"/>
      <w:r w:rsidR="000005A2">
        <w:rPr>
          <w:rFonts w:ascii="Arial" w:hAnsi="Arial" w:cs="Arial"/>
          <w:i/>
          <w:sz w:val="20"/>
          <w:szCs w:val="20"/>
        </w:rPr>
        <w:t xml:space="preserve"> </w:t>
      </w:r>
      <w:r w:rsidRPr="000005A2">
        <w:rPr>
          <w:rFonts w:ascii="Arial" w:hAnsi="Arial" w:cs="Arial"/>
          <w:i/>
          <w:sz w:val="20"/>
          <w:szCs w:val="20"/>
        </w:rPr>
        <w:t>procumbens</w:t>
      </w:r>
      <w:r w:rsidRPr="004C5AE6">
        <w:rPr>
          <w:rFonts w:ascii="Arial" w:hAnsi="Arial" w:cs="Arial"/>
          <w:sz w:val="20"/>
          <w:szCs w:val="20"/>
        </w:rPr>
        <w:t xml:space="preserve"> Linn." </w:t>
      </w:r>
      <w:r w:rsidRPr="004C5AE6">
        <w:rPr>
          <w:rFonts w:ascii="Arial" w:hAnsi="Arial" w:cs="Arial"/>
          <w:i/>
          <w:iCs/>
          <w:sz w:val="20"/>
          <w:szCs w:val="20"/>
        </w:rPr>
        <w:t>Molecules</w:t>
      </w:r>
      <w:r w:rsidRPr="004C5AE6">
        <w:rPr>
          <w:rFonts w:ascii="Arial" w:hAnsi="Arial" w:cs="Arial"/>
          <w:sz w:val="20"/>
          <w:szCs w:val="20"/>
        </w:rPr>
        <w:t> 15.9 (2010): 6357-6364.</w:t>
      </w:r>
    </w:p>
    <w:p w14:paraId="48166F7D" w14:textId="77777777" w:rsidR="004C5AE6" w:rsidRDefault="004C5AE6" w:rsidP="00FE3A14">
      <w:pPr>
        <w:jc w:val="both"/>
        <w:rPr>
          <w:rFonts w:ascii="Arial" w:hAnsi="Arial" w:cs="Arial"/>
          <w:sz w:val="20"/>
          <w:szCs w:val="20"/>
        </w:rPr>
      </w:pPr>
      <w:hyperlink r:id="rId13" w:history="1">
        <w:r w:rsidRPr="006142A2">
          <w:rPr>
            <w:rStyle w:val="Hyperlink"/>
            <w:rFonts w:ascii="Arial" w:hAnsi="Arial" w:cs="Arial"/>
            <w:sz w:val="20"/>
            <w:szCs w:val="20"/>
          </w:rPr>
          <w:t>https://doi.org/10.3390/molecules15096357</w:t>
        </w:r>
      </w:hyperlink>
    </w:p>
    <w:p w14:paraId="1FBFF8D0" w14:textId="77777777" w:rsidR="00FE3A14" w:rsidRPr="00FE3A14" w:rsidRDefault="00FE3A14" w:rsidP="00FE3A14">
      <w:pPr>
        <w:jc w:val="both"/>
        <w:rPr>
          <w:rFonts w:ascii="Arial" w:hAnsi="Arial" w:cs="Arial"/>
          <w:sz w:val="20"/>
          <w:szCs w:val="20"/>
        </w:rPr>
      </w:pPr>
      <w:proofErr w:type="spellStart"/>
      <w:r w:rsidRPr="00FE3A14">
        <w:rPr>
          <w:rFonts w:ascii="Arial" w:hAnsi="Arial" w:cs="Arial"/>
          <w:sz w:val="20"/>
          <w:szCs w:val="20"/>
        </w:rPr>
        <w:lastRenderedPageBreak/>
        <w:t>Ikewachi</w:t>
      </w:r>
      <w:proofErr w:type="spellEnd"/>
      <w:r w:rsidRPr="00FE3A14">
        <w:rPr>
          <w:rFonts w:ascii="Arial" w:hAnsi="Arial" w:cs="Arial"/>
          <w:sz w:val="20"/>
          <w:szCs w:val="20"/>
        </w:rPr>
        <w:t xml:space="preserve">, J.C., </w:t>
      </w:r>
      <w:proofErr w:type="spellStart"/>
      <w:r w:rsidRPr="00FE3A14">
        <w:rPr>
          <w:rFonts w:ascii="Arial" w:hAnsi="Arial" w:cs="Arial"/>
          <w:sz w:val="20"/>
          <w:szCs w:val="20"/>
        </w:rPr>
        <w:t>Ikewuchi</w:t>
      </w:r>
      <w:proofErr w:type="spellEnd"/>
      <w:r w:rsidRPr="00FE3A14">
        <w:rPr>
          <w:rFonts w:ascii="Arial" w:hAnsi="Arial" w:cs="Arial"/>
          <w:sz w:val="20"/>
          <w:szCs w:val="20"/>
        </w:rPr>
        <w:t>, C.C., &amp;</w:t>
      </w:r>
      <w:proofErr w:type="spellStart"/>
      <w:r w:rsidRPr="00FE3A14">
        <w:rPr>
          <w:rFonts w:ascii="Arial" w:hAnsi="Arial" w:cs="Arial"/>
          <w:sz w:val="20"/>
          <w:szCs w:val="20"/>
        </w:rPr>
        <w:t>Igboh</w:t>
      </w:r>
      <w:proofErr w:type="spellEnd"/>
      <w:r w:rsidRPr="00FE3A14">
        <w:rPr>
          <w:rFonts w:ascii="Arial" w:hAnsi="Arial" w:cs="Arial"/>
          <w:sz w:val="20"/>
          <w:szCs w:val="20"/>
        </w:rPr>
        <w:t xml:space="preserve">, N.M. (2009).Chemical profile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Linn. Pakistan Journal of Nutrition, 8, 548–550. </w:t>
      </w:r>
    </w:p>
    <w:p w14:paraId="22B8F458"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 xml:space="preserve">Udupa, S.L., Udupa, A.I., &amp;Kulkarni, D.R. (1991). Influence of </w:t>
      </w:r>
      <w:proofErr w:type="spellStart"/>
      <w:r w:rsidRPr="000005A2">
        <w:rPr>
          <w:rFonts w:ascii="Arial" w:hAnsi="Arial" w:cs="Arial"/>
          <w:i/>
          <w:sz w:val="20"/>
          <w:szCs w:val="20"/>
        </w:rPr>
        <w:t>Tridax</w:t>
      </w:r>
      <w:proofErr w:type="spellEnd"/>
      <w:r w:rsidR="000005A2">
        <w:rPr>
          <w:rFonts w:ascii="Arial" w:hAnsi="Arial" w:cs="Arial"/>
          <w:i/>
          <w:sz w:val="20"/>
          <w:szCs w:val="20"/>
        </w:rPr>
        <w:t xml:space="preserve"> </w:t>
      </w:r>
      <w:r w:rsidRPr="000005A2">
        <w:rPr>
          <w:rFonts w:ascii="Arial" w:hAnsi="Arial" w:cs="Arial"/>
          <w:i/>
          <w:sz w:val="20"/>
          <w:szCs w:val="20"/>
        </w:rPr>
        <w:t>procumbens</w:t>
      </w:r>
      <w:r w:rsidRPr="00FE3A14">
        <w:rPr>
          <w:rFonts w:ascii="Arial" w:hAnsi="Arial" w:cs="Arial"/>
          <w:sz w:val="20"/>
          <w:szCs w:val="20"/>
        </w:rPr>
        <w:t xml:space="preserve"> on dead space wound healing. </w:t>
      </w:r>
      <w:proofErr w:type="spellStart"/>
      <w:r w:rsidRPr="00FE3A14">
        <w:rPr>
          <w:rFonts w:ascii="Arial" w:hAnsi="Arial" w:cs="Arial"/>
          <w:sz w:val="20"/>
          <w:szCs w:val="20"/>
        </w:rPr>
        <w:t>Fitoterapia</w:t>
      </w:r>
      <w:proofErr w:type="spellEnd"/>
      <w:r w:rsidRPr="00FE3A14">
        <w:rPr>
          <w:rFonts w:ascii="Arial" w:hAnsi="Arial" w:cs="Arial"/>
          <w:sz w:val="20"/>
          <w:szCs w:val="20"/>
        </w:rPr>
        <w:t xml:space="preserve">, 62(2), 146–150. </w:t>
      </w:r>
    </w:p>
    <w:p w14:paraId="2C8290F6"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 xml:space="preserve">Bhatt, R.S., </w:t>
      </w:r>
      <w:proofErr w:type="spellStart"/>
      <w:r w:rsidRPr="00FE3A14">
        <w:rPr>
          <w:rFonts w:ascii="Arial" w:hAnsi="Arial" w:cs="Arial"/>
          <w:sz w:val="20"/>
          <w:szCs w:val="20"/>
        </w:rPr>
        <w:t>Shankrappa</w:t>
      </w:r>
      <w:proofErr w:type="spellEnd"/>
      <w:r w:rsidRPr="00FE3A14">
        <w:rPr>
          <w:rFonts w:ascii="Arial" w:hAnsi="Arial" w:cs="Arial"/>
          <w:sz w:val="20"/>
          <w:szCs w:val="20"/>
        </w:rPr>
        <w:t>, J., &amp;</w:t>
      </w:r>
      <w:r w:rsidR="000005A2">
        <w:rPr>
          <w:rFonts w:ascii="Arial" w:hAnsi="Arial" w:cs="Arial"/>
          <w:sz w:val="20"/>
          <w:szCs w:val="20"/>
        </w:rPr>
        <w:t xml:space="preserve"> </w:t>
      </w:r>
      <w:r w:rsidRPr="00FE3A14">
        <w:rPr>
          <w:rFonts w:ascii="Arial" w:hAnsi="Arial" w:cs="Arial"/>
          <w:sz w:val="20"/>
          <w:szCs w:val="20"/>
        </w:rPr>
        <w:t xml:space="preserve">Shivakumar, H.G. (2007). Formulation and evaluation of polyherbal wound treatment. Asian Journal of Pharmaceutical Sciences, 2(1), 11–17. </w:t>
      </w:r>
    </w:p>
    <w:p w14:paraId="280001AA" w14:textId="77777777" w:rsidR="00FE3A14" w:rsidRPr="00FE3A14" w:rsidRDefault="004C5AE6" w:rsidP="00FE3A14">
      <w:pPr>
        <w:jc w:val="both"/>
        <w:rPr>
          <w:rFonts w:ascii="Arial" w:hAnsi="Arial" w:cs="Arial"/>
          <w:sz w:val="20"/>
          <w:szCs w:val="20"/>
        </w:rPr>
      </w:pPr>
      <w:r w:rsidRPr="004C5AE6">
        <w:rPr>
          <w:rFonts w:ascii="Arial" w:hAnsi="Arial" w:cs="Arial"/>
          <w:sz w:val="20"/>
          <w:szCs w:val="20"/>
        </w:rPr>
        <w:t>Udupa, S. L., Udupa, A. L., &amp;Kulkarni, D. R. (1998).A comparative study on the effect of some indigenous drugs on normal and steroid-depressed healing.</w:t>
      </w:r>
    </w:p>
    <w:p w14:paraId="234C977F" w14:textId="77777777" w:rsidR="004C5AE6" w:rsidRDefault="004C5AE6" w:rsidP="00FE3A14">
      <w:pPr>
        <w:jc w:val="both"/>
        <w:rPr>
          <w:rFonts w:ascii="Arial" w:hAnsi="Arial" w:cs="Arial"/>
          <w:sz w:val="20"/>
          <w:szCs w:val="20"/>
        </w:rPr>
      </w:pPr>
      <w:r w:rsidRPr="004C5AE6">
        <w:rPr>
          <w:rFonts w:ascii="Arial" w:hAnsi="Arial" w:cs="Arial"/>
          <w:sz w:val="20"/>
          <w:szCs w:val="20"/>
        </w:rPr>
        <w:t xml:space="preserve">Udupa, S. L., Udupa, A. L., &amp;Kulkarni, D. R. (1991). Influence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4C5AE6">
        <w:rPr>
          <w:rFonts w:ascii="Arial" w:hAnsi="Arial" w:cs="Arial"/>
          <w:sz w:val="20"/>
          <w:szCs w:val="20"/>
        </w:rPr>
        <w:t xml:space="preserve"> on </w:t>
      </w:r>
      <w:proofErr w:type="spellStart"/>
      <w:r w:rsidRPr="004C5AE6">
        <w:rPr>
          <w:rFonts w:ascii="Arial" w:hAnsi="Arial" w:cs="Arial"/>
          <w:sz w:val="20"/>
          <w:szCs w:val="20"/>
        </w:rPr>
        <w:t>lysyl</w:t>
      </w:r>
      <w:proofErr w:type="spellEnd"/>
      <w:r w:rsidRPr="004C5AE6">
        <w:rPr>
          <w:rFonts w:ascii="Arial" w:hAnsi="Arial" w:cs="Arial"/>
          <w:sz w:val="20"/>
          <w:szCs w:val="20"/>
        </w:rPr>
        <w:t xml:space="preserve"> oxidase activity and wound healing. </w:t>
      </w:r>
      <w:proofErr w:type="spellStart"/>
      <w:r w:rsidRPr="004C5AE6">
        <w:rPr>
          <w:rFonts w:ascii="Arial" w:hAnsi="Arial" w:cs="Arial"/>
          <w:i/>
          <w:iCs/>
          <w:sz w:val="20"/>
          <w:szCs w:val="20"/>
        </w:rPr>
        <w:t>Plantamedica</w:t>
      </w:r>
      <w:proofErr w:type="spellEnd"/>
      <w:r w:rsidRPr="004C5AE6">
        <w:rPr>
          <w:rFonts w:ascii="Arial" w:hAnsi="Arial" w:cs="Arial"/>
          <w:sz w:val="20"/>
          <w:szCs w:val="20"/>
        </w:rPr>
        <w:t>, </w:t>
      </w:r>
      <w:r w:rsidRPr="004C5AE6">
        <w:rPr>
          <w:rFonts w:ascii="Arial" w:hAnsi="Arial" w:cs="Arial"/>
          <w:i/>
          <w:iCs/>
          <w:sz w:val="20"/>
          <w:szCs w:val="20"/>
        </w:rPr>
        <w:t>57</w:t>
      </w:r>
      <w:r w:rsidRPr="004C5AE6">
        <w:rPr>
          <w:rFonts w:ascii="Arial" w:hAnsi="Arial" w:cs="Arial"/>
          <w:sz w:val="20"/>
          <w:szCs w:val="20"/>
        </w:rPr>
        <w:t>(04), 325-327.</w:t>
      </w:r>
    </w:p>
    <w:p w14:paraId="4C5CBA94" w14:textId="77777777" w:rsidR="00FE3A14" w:rsidRPr="00FE3A14" w:rsidRDefault="004C5AE6" w:rsidP="00FE3A14">
      <w:pPr>
        <w:jc w:val="both"/>
        <w:rPr>
          <w:rFonts w:ascii="Arial" w:hAnsi="Arial" w:cs="Arial"/>
          <w:sz w:val="20"/>
          <w:szCs w:val="20"/>
        </w:rPr>
      </w:pPr>
      <w:hyperlink r:id="rId14" w:history="1">
        <w:r w:rsidRPr="006142A2">
          <w:rPr>
            <w:rStyle w:val="Hyperlink"/>
            <w:rFonts w:ascii="Arial" w:hAnsi="Arial" w:cs="Arial"/>
            <w:sz w:val="20"/>
            <w:szCs w:val="20"/>
          </w:rPr>
          <w:t>https://doi.org/10.1055/s-2006-960096</w:t>
        </w:r>
      </w:hyperlink>
    </w:p>
    <w:p w14:paraId="1C6E98A2"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 xml:space="preserve">Pingale, S.S., et al. (2012). Study of wound healing by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Journal of Pharmacy Research, 5(3), 1696–1697. </w:t>
      </w:r>
    </w:p>
    <w:p w14:paraId="59E242A9"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Ingle, N.A., Dubey, H.V., Kaur, N., &amp; Gupta, R. (2014).</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A multi-useful weed – a review. Journal of Advanced Oral Research, 5, 14–16. </w:t>
      </w:r>
    </w:p>
    <w:p w14:paraId="582435FE" w14:textId="77777777" w:rsidR="004C5AE6" w:rsidRDefault="00FE3A14" w:rsidP="00FE3A14">
      <w:pPr>
        <w:jc w:val="both"/>
        <w:rPr>
          <w:rFonts w:ascii="Arial" w:hAnsi="Arial" w:cs="Arial"/>
          <w:sz w:val="20"/>
          <w:szCs w:val="20"/>
        </w:rPr>
      </w:pPr>
      <w:r w:rsidRPr="00FE3A14">
        <w:rPr>
          <w:rFonts w:ascii="Arial" w:hAnsi="Arial" w:cs="Arial"/>
          <w:sz w:val="20"/>
          <w:szCs w:val="20"/>
        </w:rPr>
        <w:t xml:space="preserve">Tiwari, U., Rastogi, B., Singh, P., Saraf, D.K., &amp;Vyas, S.P. (2004). Immunomodulatory effects of aqueous extract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in experimental animals. Journal of Ethnopharmacology, 92, 113–119. </w:t>
      </w:r>
    </w:p>
    <w:p w14:paraId="003840FF" w14:textId="77777777" w:rsidR="00FE3A14" w:rsidRDefault="004C5AE6" w:rsidP="00FE3A14">
      <w:pPr>
        <w:jc w:val="both"/>
        <w:rPr>
          <w:rFonts w:ascii="Arial" w:hAnsi="Arial" w:cs="Arial"/>
          <w:sz w:val="20"/>
          <w:szCs w:val="20"/>
        </w:rPr>
      </w:pPr>
      <w:hyperlink r:id="rId15" w:history="1">
        <w:r w:rsidRPr="006142A2">
          <w:rPr>
            <w:rStyle w:val="Hyperlink"/>
            <w:rFonts w:ascii="Arial" w:hAnsi="Arial" w:cs="Arial"/>
            <w:sz w:val="20"/>
            <w:szCs w:val="20"/>
          </w:rPr>
          <w:t>https://doi.org/10.1016/j.jep.2004.02.017</w:t>
        </w:r>
      </w:hyperlink>
    </w:p>
    <w:p w14:paraId="09222373" w14:textId="77777777" w:rsidR="00FE3A14" w:rsidRPr="00FE3A14" w:rsidRDefault="00FE3A14" w:rsidP="00FE3A14">
      <w:pPr>
        <w:jc w:val="both"/>
        <w:rPr>
          <w:rFonts w:ascii="Arial" w:hAnsi="Arial" w:cs="Arial"/>
          <w:sz w:val="20"/>
          <w:szCs w:val="20"/>
        </w:rPr>
      </w:pPr>
      <w:proofErr w:type="spellStart"/>
      <w:r w:rsidRPr="00FE3A14">
        <w:rPr>
          <w:rFonts w:ascii="Arial" w:hAnsi="Arial" w:cs="Arial"/>
          <w:sz w:val="20"/>
          <w:szCs w:val="20"/>
        </w:rPr>
        <w:t>Oladunmoje</w:t>
      </w:r>
      <w:proofErr w:type="spellEnd"/>
      <w:r w:rsidRPr="00FE3A14">
        <w:rPr>
          <w:rFonts w:ascii="Arial" w:hAnsi="Arial" w:cs="Arial"/>
          <w:sz w:val="20"/>
          <w:szCs w:val="20"/>
        </w:rPr>
        <w:t xml:space="preserve">, M.K. (2006). Immunomodulatory effects of ethanolic extracts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on Swiss albino rats dosed with </w:t>
      </w:r>
      <w:r w:rsidRPr="004C5AE6">
        <w:rPr>
          <w:rFonts w:ascii="Arial" w:hAnsi="Arial" w:cs="Arial"/>
          <w:i/>
          <w:iCs/>
          <w:sz w:val="20"/>
          <w:szCs w:val="20"/>
        </w:rPr>
        <w:t>Pseudomonas aeruginosa</w:t>
      </w:r>
      <w:r w:rsidRPr="00FE3A14">
        <w:rPr>
          <w:rFonts w:ascii="Arial" w:hAnsi="Arial" w:cs="Arial"/>
          <w:sz w:val="20"/>
          <w:szCs w:val="20"/>
        </w:rPr>
        <w:t xml:space="preserve">. International Journal of </w:t>
      </w:r>
      <w:r w:rsidR="004C5AE6">
        <w:rPr>
          <w:rFonts w:ascii="Arial" w:hAnsi="Arial" w:cs="Arial"/>
          <w:sz w:val="20"/>
          <w:szCs w:val="20"/>
        </w:rPr>
        <w:t>Tropical Medicine, 1, 152–155.</w:t>
      </w:r>
    </w:p>
    <w:p w14:paraId="7DB697B7" w14:textId="77777777" w:rsidR="00FE3A14" w:rsidRPr="00FE3A14" w:rsidRDefault="00FE3A14" w:rsidP="00FE3A14">
      <w:pPr>
        <w:jc w:val="both"/>
        <w:rPr>
          <w:rFonts w:ascii="Arial" w:hAnsi="Arial" w:cs="Arial"/>
          <w:sz w:val="20"/>
          <w:szCs w:val="20"/>
        </w:rPr>
      </w:pPr>
      <w:r w:rsidRPr="00FE3A14">
        <w:rPr>
          <w:rFonts w:ascii="Arial" w:hAnsi="Arial" w:cs="Arial"/>
          <w:sz w:val="20"/>
          <w:szCs w:val="20"/>
        </w:rPr>
        <w:t xml:space="preserve">Agarwal, S., </w:t>
      </w:r>
      <w:proofErr w:type="spellStart"/>
      <w:r w:rsidRPr="00FE3A14">
        <w:rPr>
          <w:rFonts w:ascii="Arial" w:hAnsi="Arial" w:cs="Arial"/>
          <w:sz w:val="20"/>
          <w:szCs w:val="20"/>
        </w:rPr>
        <w:t>Khadese</w:t>
      </w:r>
      <w:proofErr w:type="spellEnd"/>
      <w:r w:rsidRPr="00FE3A14">
        <w:rPr>
          <w:rFonts w:ascii="Arial" w:hAnsi="Arial" w:cs="Arial"/>
          <w:sz w:val="20"/>
          <w:szCs w:val="20"/>
        </w:rPr>
        <w:t>, S., &amp;</w:t>
      </w:r>
      <w:proofErr w:type="spellStart"/>
      <w:r w:rsidRPr="00FE3A14">
        <w:rPr>
          <w:rFonts w:ascii="Arial" w:hAnsi="Arial" w:cs="Arial"/>
          <w:sz w:val="20"/>
          <w:szCs w:val="20"/>
        </w:rPr>
        <w:t>Talele</w:t>
      </w:r>
      <w:proofErr w:type="spellEnd"/>
      <w:r w:rsidRPr="00FE3A14">
        <w:rPr>
          <w:rFonts w:ascii="Arial" w:hAnsi="Arial" w:cs="Arial"/>
          <w:sz w:val="20"/>
          <w:szCs w:val="20"/>
        </w:rPr>
        <w:t xml:space="preserve">, G. (2010).Bioactive immunomodulatory fraction from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w:t>
      </w:r>
      <w:r w:rsidR="004C5AE6" w:rsidRPr="004C5AE6">
        <w:rPr>
          <w:rFonts w:ascii="Arial" w:hAnsi="Arial" w:cs="Arial"/>
          <w:i/>
          <w:iCs/>
          <w:sz w:val="20"/>
          <w:szCs w:val="20"/>
        </w:rPr>
        <w:t>bens.</w:t>
      </w:r>
      <w:r w:rsidR="004C5AE6">
        <w:rPr>
          <w:rFonts w:ascii="Arial" w:hAnsi="Arial" w:cs="Arial"/>
          <w:sz w:val="20"/>
          <w:szCs w:val="20"/>
        </w:rPr>
        <w:t xml:space="preserve"> Science Alert, 3, 120–127</w:t>
      </w:r>
      <w:r w:rsidRPr="00FE3A14">
        <w:rPr>
          <w:rFonts w:ascii="Arial" w:hAnsi="Arial" w:cs="Arial"/>
          <w:sz w:val="20"/>
          <w:szCs w:val="20"/>
        </w:rPr>
        <w:t>.</w:t>
      </w:r>
    </w:p>
    <w:p w14:paraId="60E744C0" w14:textId="77777777" w:rsidR="00FC006D" w:rsidRDefault="00FE3A14" w:rsidP="00FE3A14">
      <w:pPr>
        <w:jc w:val="both"/>
        <w:rPr>
          <w:rFonts w:ascii="Arial" w:hAnsi="Arial" w:cs="Arial"/>
          <w:sz w:val="20"/>
          <w:szCs w:val="20"/>
        </w:rPr>
      </w:pPr>
      <w:r w:rsidRPr="00FE3A14">
        <w:rPr>
          <w:rFonts w:ascii="Arial" w:hAnsi="Arial" w:cs="Arial"/>
          <w:sz w:val="20"/>
          <w:szCs w:val="20"/>
        </w:rPr>
        <w:t xml:space="preserve">Bhagwat, D.A., </w:t>
      </w:r>
      <w:proofErr w:type="spellStart"/>
      <w:r w:rsidRPr="00FE3A14">
        <w:rPr>
          <w:rFonts w:ascii="Arial" w:hAnsi="Arial" w:cs="Arial"/>
          <w:sz w:val="20"/>
          <w:szCs w:val="20"/>
        </w:rPr>
        <w:t>Killedar</w:t>
      </w:r>
      <w:proofErr w:type="spellEnd"/>
      <w:r w:rsidRPr="00FE3A14">
        <w:rPr>
          <w:rFonts w:ascii="Arial" w:hAnsi="Arial" w:cs="Arial"/>
          <w:sz w:val="20"/>
          <w:szCs w:val="20"/>
        </w:rPr>
        <w:t>, S.G., &amp;</w:t>
      </w:r>
      <w:proofErr w:type="spellStart"/>
      <w:r w:rsidRPr="00FE3A14">
        <w:rPr>
          <w:rFonts w:ascii="Arial" w:hAnsi="Arial" w:cs="Arial"/>
          <w:sz w:val="20"/>
          <w:szCs w:val="20"/>
        </w:rPr>
        <w:t>Adnaik</w:t>
      </w:r>
      <w:proofErr w:type="spellEnd"/>
      <w:r w:rsidRPr="00FE3A14">
        <w:rPr>
          <w:rFonts w:ascii="Arial" w:hAnsi="Arial" w:cs="Arial"/>
          <w:sz w:val="20"/>
          <w:szCs w:val="20"/>
        </w:rPr>
        <w:t xml:space="preserve">, R.S. (2008). Anti-diabetic activity of leaf extract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FE3A14">
        <w:rPr>
          <w:rFonts w:ascii="Arial" w:hAnsi="Arial" w:cs="Arial"/>
          <w:sz w:val="20"/>
          <w:szCs w:val="20"/>
        </w:rPr>
        <w:t xml:space="preserve">. International Journal of Green Pharmacy, 2, 126–128. </w:t>
      </w:r>
    </w:p>
    <w:p w14:paraId="23455F6E" w14:textId="77777777" w:rsidR="004C5AE6" w:rsidRDefault="004C5AE6" w:rsidP="004C5AE6">
      <w:pPr>
        <w:jc w:val="both"/>
        <w:rPr>
          <w:rFonts w:ascii="Arial" w:hAnsi="Arial" w:cs="Arial"/>
          <w:sz w:val="20"/>
          <w:szCs w:val="20"/>
        </w:rPr>
      </w:pPr>
      <w:r w:rsidRPr="004C5AE6">
        <w:rPr>
          <w:rFonts w:ascii="Arial" w:hAnsi="Arial" w:cs="Arial"/>
          <w:sz w:val="20"/>
          <w:szCs w:val="20"/>
        </w:rPr>
        <w:t xml:space="preserve">Pareek, H., Sharma, S., </w:t>
      </w:r>
      <w:proofErr w:type="spellStart"/>
      <w:r w:rsidRPr="004C5AE6">
        <w:rPr>
          <w:rFonts w:ascii="Arial" w:hAnsi="Arial" w:cs="Arial"/>
          <w:sz w:val="20"/>
          <w:szCs w:val="20"/>
        </w:rPr>
        <w:t>Khajja</w:t>
      </w:r>
      <w:proofErr w:type="spellEnd"/>
      <w:r w:rsidRPr="004C5AE6">
        <w:rPr>
          <w:rFonts w:ascii="Arial" w:hAnsi="Arial" w:cs="Arial"/>
          <w:sz w:val="20"/>
          <w:szCs w:val="20"/>
        </w:rPr>
        <w:t xml:space="preserve">, B.S., Jain, K., &amp; Jain, G.C. (2009). Evaluation of the </w:t>
      </w:r>
      <w:proofErr w:type="spellStart"/>
      <w:r w:rsidRPr="004C5AE6">
        <w:rPr>
          <w:rFonts w:ascii="Arial" w:hAnsi="Arial" w:cs="Arial"/>
          <w:sz w:val="20"/>
          <w:szCs w:val="20"/>
        </w:rPr>
        <w:t>hypoglycemic</w:t>
      </w:r>
      <w:proofErr w:type="spellEnd"/>
      <w:r w:rsidRPr="004C5AE6">
        <w:rPr>
          <w:rFonts w:ascii="Arial" w:hAnsi="Arial" w:cs="Arial"/>
          <w:sz w:val="20"/>
          <w:szCs w:val="20"/>
        </w:rPr>
        <w:t xml:space="preserve"> and anti-</w:t>
      </w:r>
      <w:proofErr w:type="spellStart"/>
      <w:r w:rsidRPr="004C5AE6">
        <w:rPr>
          <w:rFonts w:ascii="Arial" w:hAnsi="Arial" w:cs="Arial"/>
          <w:sz w:val="20"/>
          <w:szCs w:val="20"/>
        </w:rPr>
        <w:t>hyperglycemic</w:t>
      </w:r>
      <w:proofErr w:type="spellEnd"/>
      <w:r w:rsidRPr="004C5AE6">
        <w:rPr>
          <w:rFonts w:ascii="Arial" w:hAnsi="Arial" w:cs="Arial"/>
          <w:sz w:val="20"/>
          <w:szCs w:val="20"/>
        </w:rPr>
        <w:t xml:space="preserve"> potential of </w:t>
      </w:r>
      <w:proofErr w:type="spellStart"/>
      <w:r w:rsidRPr="004C5AE6">
        <w:rPr>
          <w:rFonts w:ascii="Arial" w:hAnsi="Arial" w:cs="Arial"/>
          <w:i/>
          <w:iCs/>
          <w:sz w:val="20"/>
          <w:szCs w:val="20"/>
        </w:rPr>
        <w:t>Tridax</w:t>
      </w:r>
      <w:proofErr w:type="spellEnd"/>
      <w:r w:rsidR="000005A2">
        <w:rPr>
          <w:rFonts w:ascii="Arial" w:hAnsi="Arial" w:cs="Arial"/>
          <w:i/>
          <w:iCs/>
          <w:sz w:val="20"/>
          <w:szCs w:val="20"/>
        </w:rPr>
        <w:t xml:space="preserve"> </w:t>
      </w:r>
      <w:r w:rsidRPr="004C5AE6">
        <w:rPr>
          <w:rFonts w:ascii="Arial" w:hAnsi="Arial" w:cs="Arial"/>
          <w:i/>
          <w:iCs/>
          <w:sz w:val="20"/>
          <w:szCs w:val="20"/>
        </w:rPr>
        <w:t>procumbens</w:t>
      </w:r>
      <w:r w:rsidRPr="004C5AE6">
        <w:rPr>
          <w:rFonts w:ascii="Arial" w:hAnsi="Arial" w:cs="Arial"/>
          <w:sz w:val="20"/>
          <w:szCs w:val="20"/>
        </w:rPr>
        <w:t xml:space="preserve"> (Linn).</w:t>
      </w:r>
      <w:r w:rsidR="000005A2">
        <w:rPr>
          <w:rFonts w:ascii="Arial" w:hAnsi="Arial" w:cs="Arial"/>
          <w:sz w:val="20"/>
          <w:szCs w:val="20"/>
        </w:rPr>
        <w:t xml:space="preserve"> </w:t>
      </w:r>
      <w:r w:rsidRPr="004C5AE6">
        <w:rPr>
          <w:rFonts w:ascii="Arial" w:hAnsi="Arial" w:cs="Arial"/>
          <w:i/>
          <w:iCs/>
          <w:sz w:val="20"/>
          <w:szCs w:val="20"/>
        </w:rPr>
        <w:t>BMC Complementary and Alternative Medicine</w:t>
      </w:r>
      <w:r w:rsidRPr="004C5AE6">
        <w:rPr>
          <w:rFonts w:ascii="Arial" w:hAnsi="Arial" w:cs="Arial"/>
          <w:sz w:val="20"/>
          <w:szCs w:val="20"/>
        </w:rPr>
        <w:t>, 9, 1–7.</w:t>
      </w:r>
    </w:p>
    <w:p w14:paraId="376AC518" w14:textId="77777777" w:rsidR="003E0AEA" w:rsidRDefault="003E0AEA" w:rsidP="004C5AE6">
      <w:pPr>
        <w:jc w:val="both"/>
        <w:rPr>
          <w:rFonts w:ascii="Arial" w:hAnsi="Arial" w:cs="Arial"/>
          <w:sz w:val="20"/>
          <w:szCs w:val="20"/>
        </w:rPr>
      </w:pPr>
      <w:hyperlink r:id="rId16" w:history="1">
        <w:r w:rsidRPr="006142A2">
          <w:rPr>
            <w:rStyle w:val="Hyperlink"/>
            <w:rFonts w:ascii="Arial" w:hAnsi="Arial" w:cs="Arial"/>
            <w:sz w:val="20"/>
            <w:szCs w:val="20"/>
          </w:rPr>
          <w:t>https://doi.org/10.1186/1472-6882-9-48</w:t>
        </w:r>
      </w:hyperlink>
    </w:p>
    <w:p w14:paraId="16180429" w14:textId="77777777" w:rsidR="004C5AE6" w:rsidRPr="004C5AE6" w:rsidRDefault="004C5AE6" w:rsidP="004C5AE6">
      <w:pPr>
        <w:jc w:val="both"/>
        <w:rPr>
          <w:rFonts w:ascii="Arial" w:hAnsi="Arial" w:cs="Arial"/>
          <w:sz w:val="20"/>
          <w:szCs w:val="20"/>
        </w:rPr>
      </w:pPr>
      <w:r w:rsidRPr="004C5AE6">
        <w:rPr>
          <w:rFonts w:ascii="Arial" w:hAnsi="Arial" w:cs="Arial"/>
          <w:sz w:val="20"/>
          <w:szCs w:val="20"/>
        </w:rPr>
        <w:t>Bailey, C.J., &amp; Day, C. (1989).Traditional plant medicines as treatment for diabetes.</w:t>
      </w:r>
      <w:r w:rsidR="000005A2">
        <w:rPr>
          <w:rFonts w:ascii="Arial" w:hAnsi="Arial" w:cs="Arial"/>
          <w:sz w:val="20"/>
          <w:szCs w:val="20"/>
        </w:rPr>
        <w:t xml:space="preserve"> </w:t>
      </w:r>
      <w:r w:rsidRPr="004C5AE6">
        <w:rPr>
          <w:rFonts w:ascii="Arial" w:hAnsi="Arial" w:cs="Arial"/>
          <w:i/>
          <w:iCs/>
          <w:sz w:val="20"/>
          <w:szCs w:val="20"/>
        </w:rPr>
        <w:t>Diabetes Care</w:t>
      </w:r>
      <w:r w:rsidRPr="004C5AE6">
        <w:rPr>
          <w:rFonts w:ascii="Arial" w:hAnsi="Arial" w:cs="Arial"/>
          <w:sz w:val="20"/>
          <w:szCs w:val="20"/>
        </w:rPr>
        <w:t>, 12, 553–564.</w:t>
      </w:r>
    </w:p>
    <w:p w14:paraId="32645596" w14:textId="77777777" w:rsidR="004C5AE6" w:rsidRPr="004C5AE6" w:rsidRDefault="004C5AE6" w:rsidP="004C5AE6">
      <w:pPr>
        <w:jc w:val="both"/>
        <w:rPr>
          <w:rFonts w:ascii="Arial" w:hAnsi="Arial" w:cs="Arial"/>
          <w:sz w:val="20"/>
          <w:szCs w:val="20"/>
        </w:rPr>
      </w:pPr>
      <w:r w:rsidRPr="004C5AE6">
        <w:rPr>
          <w:rFonts w:ascii="Arial" w:hAnsi="Arial" w:cs="Arial"/>
          <w:sz w:val="20"/>
          <w:szCs w:val="20"/>
        </w:rPr>
        <w:t xml:space="preserve">Fischer, P.B., Yamada, H., Shiomi, K., (1995). New glucosides inhibitors and </w:t>
      </w:r>
      <w:proofErr w:type="spellStart"/>
      <w:r w:rsidRPr="004C5AE6">
        <w:rPr>
          <w:rFonts w:ascii="Arial" w:hAnsi="Arial" w:cs="Arial"/>
          <w:sz w:val="20"/>
          <w:szCs w:val="20"/>
        </w:rPr>
        <w:t>panosialins</w:t>
      </w:r>
      <w:proofErr w:type="spellEnd"/>
      <w:r w:rsidRPr="004C5AE6">
        <w:rPr>
          <w:rFonts w:ascii="Arial" w:hAnsi="Arial" w:cs="Arial"/>
          <w:sz w:val="20"/>
          <w:szCs w:val="20"/>
        </w:rPr>
        <w:t xml:space="preserve"> D produced by </w:t>
      </w:r>
      <w:r w:rsidRPr="004C5AE6">
        <w:rPr>
          <w:rFonts w:ascii="Arial" w:hAnsi="Arial" w:cs="Arial"/>
          <w:i/>
          <w:iCs/>
          <w:sz w:val="20"/>
          <w:szCs w:val="20"/>
        </w:rPr>
        <w:t>Streptomyces</w:t>
      </w:r>
      <w:r w:rsidRPr="004C5AE6">
        <w:rPr>
          <w:rFonts w:ascii="Arial" w:hAnsi="Arial" w:cs="Arial"/>
          <w:sz w:val="20"/>
          <w:szCs w:val="20"/>
        </w:rPr>
        <w:t xml:space="preserve"> sp. OH-5186. </w:t>
      </w:r>
      <w:r w:rsidRPr="004C5AE6">
        <w:rPr>
          <w:rFonts w:ascii="Arial" w:hAnsi="Arial" w:cs="Arial"/>
          <w:i/>
          <w:iCs/>
          <w:sz w:val="20"/>
          <w:szCs w:val="20"/>
        </w:rPr>
        <w:t>Journal of Antibiotics</w:t>
      </w:r>
      <w:r w:rsidRPr="004C5AE6">
        <w:rPr>
          <w:rFonts w:ascii="Arial" w:hAnsi="Arial" w:cs="Arial"/>
          <w:sz w:val="20"/>
          <w:szCs w:val="20"/>
        </w:rPr>
        <w:t>, 48, 205–210.</w:t>
      </w:r>
    </w:p>
    <w:p w14:paraId="4E343A47" w14:textId="77777777" w:rsidR="004C5AE6" w:rsidRPr="004C5AE6" w:rsidRDefault="004C5AE6" w:rsidP="004C5AE6">
      <w:pPr>
        <w:jc w:val="both"/>
        <w:rPr>
          <w:rFonts w:ascii="Arial" w:hAnsi="Arial" w:cs="Arial"/>
          <w:sz w:val="20"/>
          <w:szCs w:val="20"/>
        </w:rPr>
      </w:pPr>
      <w:r w:rsidRPr="004C5AE6">
        <w:rPr>
          <w:rFonts w:ascii="Arial" w:hAnsi="Arial" w:cs="Arial"/>
          <w:sz w:val="20"/>
          <w:szCs w:val="20"/>
        </w:rPr>
        <w:t xml:space="preserve">Kim, J.S., Kwon, C.S., &amp; Son, K.H. (2000).Inhibition of alpha-glucosidase and amylase by luteolin, a </w:t>
      </w:r>
      <w:proofErr w:type="spellStart"/>
      <w:r w:rsidRPr="004C5AE6">
        <w:rPr>
          <w:rFonts w:ascii="Arial" w:hAnsi="Arial" w:cs="Arial"/>
          <w:sz w:val="20"/>
          <w:szCs w:val="20"/>
        </w:rPr>
        <w:t>flavonoid.</w:t>
      </w:r>
      <w:r w:rsidRPr="004C5AE6">
        <w:rPr>
          <w:rFonts w:ascii="Arial" w:hAnsi="Arial" w:cs="Arial"/>
          <w:i/>
          <w:iCs/>
          <w:sz w:val="20"/>
          <w:szCs w:val="20"/>
        </w:rPr>
        <w:t>Bioscience</w:t>
      </w:r>
      <w:proofErr w:type="spellEnd"/>
      <w:r w:rsidRPr="004C5AE6">
        <w:rPr>
          <w:rFonts w:ascii="Arial" w:hAnsi="Arial" w:cs="Arial"/>
          <w:i/>
          <w:iCs/>
          <w:sz w:val="20"/>
          <w:szCs w:val="20"/>
        </w:rPr>
        <w:t>, Biotechnology, and Biochemistry</w:t>
      </w:r>
      <w:r w:rsidRPr="004C5AE6">
        <w:rPr>
          <w:rFonts w:ascii="Arial" w:hAnsi="Arial" w:cs="Arial"/>
          <w:sz w:val="20"/>
          <w:szCs w:val="20"/>
        </w:rPr>
        <w:t>, 64, 2458–2461.</w:t>
      </w:r>
    </w:p>
    <w:p w14:paraId="44AC8704" w14:textId="77777777" w:rsidR="004C5AE6" w:rsidRDefault="004C5AE6" w:rsidP="004C5AE6">
      <w:pPr>
        <w:jc w:val="both"/>
        <w:rPr>
          <w:rFonts w:ascii="Arial" w:hAnsi="Arial" w:cs="Arial"/>
          <w:sz w:val="20"/>
          <w:szCs w:val="20"/>
        </w:rPr>
      </w:pPr>
      <w:r w:rsidRPr="004C5AE6">
        <w:rPr>
          <w:rFonts w:ascii="Arial" w:hAnsi="Arial" w:cs="Arial"/>
          <w:sz w:val="20"/>
          <w:szCs w:val="20"/>
        </w:rPr>
        <w:t xml:space="preserve">Hossain, S.J., </w:t>
      </w:r>
      <w:proofErr w:type="spellStart"/>
      <w:r w:rsidRPr="004C5AE6">
        <w:rPr>
          <w:rFonts w:ascii="Arial" w:hAnsi="Arial" w:cs="Arial"/>
          <w:sz w:val="20"/>
          <w:szCs w:val="20"/>
        </w:rPr>
        <w:t>Tsujiyama</w:t>
      </w:r>
      <w:proofErr w:type="spellEnd"/>
      <w:r w:rsidRPr="004C5AE6">
        <w:rPr>
          <w:rFonts w:ascii="Arial" w:hAnsi="Arial" w:cs="Arial"/>
          <w:sz w:val="20"/>
          <w:szCs w:val="20"/>
        </w:rPr>
        <w:t xml:space="preserve">, I., Takasugi, M.,. (2008).Total phenolic content, antioxidant, antihistamine, anti-glucosidase, and anti-amylase activities of Bangladeshi </w:t>
      </w:r>
      <w:proofErr w:type="spellStart"/>
      <w:r w:rsidRPr="004C5AE6">
        <w:rPr>
          <w:rFonts w:ascii="Arial" w:hAnsi="Arial" w:cs="Arial"/>
          <w:sz w:val="20"/>
          <w:szCs w:val="20"/>
        </w:rPr>
        <w:t>fruits.</w:t>
      </w:r>
      <w:r w:rsidRPr="004C5AE6">
        <w:rPr>
          <w:rFonts w:ascii="Arial" w:hAnsi="Arial" w:cs="Arial"/>
          <w:i/>
          <w:iCs/>
          <w:sz w:val="20"/>
          <w:szCs w:val="20"/>
        </w:rPr>
        <w:t>Food</w:t>
      </w:r>
      <w:proofErr w:type="spellEnd"/>
      <w:r w:rsidRPr="004C5AE6">
        <w:rPr>
          <w:rFonts w:ascii="Arial" w:hAnsi="Arial" w:cs="Arial"/>
          <w:i/>
          <w:iCs/>
          <w:sz w:val="20"/>
          <w:szCs w:val="20"/>
        </w:rPr>
        <w:t xml:space="preserve"> Science and Technology Research</w:t>
      </w:r>
      <w:r w:rsidRPr="004C5AE6">
        <w:rPr>
          <w:rFonts w:ascii="Arial" w:hAnsi="Arial" w:cs="Arial"/>
          <w:sz w:val="20"/>
          <w:szCs w:val="20"/>
        </w:rPr>
        <w:t>, 14, 261–268.</w:t>
      </w:r>
    </w:p>
    <w:p w14:paraId="29C47A66" w14:textId="77777777" w:rsidR="00CD0679" w:rsidRDefault="00CD0679" w:rsidP="004C5AE6">
      <w:pPr>
        <w:jc w:val="both"/>
        <w:rPr>
          <w:rFonts w:ascii="Arial" w:hAnsi="Arial" w:cs="Arial"/>
          <w:sz w:val="20"/>
          <w:szCs w:val="20"/>
        </w:rPr>
      </w:pPr>
      <w:proofErr w:type="spellStart"/>
      <w:r w:rsidRPr="00CD0679">
        <w:rPr>
          <w:rFonts w:ascii="Arial" w:hAnsi="Arial" w:cs="Arial"/>
          <w:sz w:val="20"/>
          <w:szCs w:val="20"/>
        </w:rPr>
        <w:lastRenderedPageBreak/>
        <w:t>Vilwanathan</w:t>
      </w:r>
      <w:proofErr w:type="spellEnd"/>
      <w:r w:rsidR="000005A2">
        <w:rPr>
          <w:rFonts w:ascii="Arial" w:hAnsi="Arial" w:cs="Arial"/>
          <w:sz w:val="20"/>
          <w:szCs w:val="20"/>
        </w:rPr>
        <w:t xml:space="preserve"> </w:t>
      </w:r>
      <w:r w:rsidRPr="00CD0679">
        <w:rPr>
          <w:rFonts w:ascii="Arial" w:hAnsi="Arial" w:cs="Arial"/>
          <w:sz w:val="20"/>
          <w:szCs w:val="20"/>
        </w:rPr>
        <w:t>Ravikumar, V. R., Shivashangari, K. S., &amp;</w:t>
      </w:r>
      <w:r w:rsidR="000005A2">
        <w:rPr>
          <w:rFonts w:ascii="Arial" w:hAnsi="Arial" w:cs="Arial"/>
          <w:sz w:val="20"/>
          <w:szCs w:val="20"/>
        </w:rPr>
        <w:t xml:space="preserve"> </w:t>
      </w:r>
      <w:r w:rsidRPr="00CD0679">
        <w:rPr>
          <w:rFonts w:ascii="Arial" w:hAnsi="Arial" w:cs="Arial"/>
          <w:sz w:val="20"/>
          <w:szCs w:val="20"/>
        </w:rPr>
        <w:t>Thiruvengadam</w:t>
      </w:r>
      <w:r w:rsidR="000005A2">
        <w:rPr>
          <w:rFonts w:ascii="Arial" w:hAnsi="Arial" w:cs="Arial"/>
          <w:sz w:val="20"/>
          <w:szCs w:val="20"/>
        </w:rPr>
        <w:t xml:space="preserve"> </w:t>
      </w:r>
      <w:r w:rsidRPr="00CD0679">
        <w:rPr>
          <w:rFonts w:ascii="Arial" w:hAnsi="Arial" w:cs="Arial"/>
          <w:sz w:val="20"/>
          <w:szCs w:val="20"/>
        </w:rPr>
        <w:t>Devaki, T. D. (2005).</w:t>
      </w:r>
      <w:r w:rsidR="000005A2">
        <w:rPr>
          <w:rFonts w:ascii="Arial" w:hAnsi="Arial" w:cs="Arial"/>
          <w:sz w:val="20"/>
          <w:szCs w:val="20"/>
        </w:rPr>
        <w:t xml:space="preserve"> </w:t>
      </w:r>
      <w:r w:rsidRPr="00CD0679">
        <w:rPr>
          <w:rFonts w:ascii="Arial" w:hAnsi="Arial" w:cs="Arial"/>
          <w:sz w:val="20"/>
          <w:szCs w:val="20"/>
        </w:rPr>
        <w:t xml:space="preserve">Hepatoprotective activity of </w:t>
      </w:r>
      <w:proofErr w:type="spellStart"/>
      <w:r w:rsidRPr="00CD0679">
        <w:rPr>
          <w:rFonts w:ascii="Arial" w:hAnsi="Arial" w:cs="Arial"/>
          <w:i/>
          <w:iCs/>
          <w:sz w:val="20"/>
          <w:szCs w:val="20"/>
        </w:rPr>
        <w:t>Tridaxprocumbens</w:t>
      </w:r>
      <w:proofErr w:type="spellEnd"/>
      <w:r w:rsidRPr="00CD0679">
        <w:rPr>
          <w:rFonts w:ascii="Arial" w:hAnsi="Arial" w:cs="Arial"/>
          <w:sz w:val="20"/>
          <w:szCs w:val="20"/>
        </w:rPr>
        <w:t xml:space="preserve"> against D-galactosamine/lipopolysaccharide-induced hepatitis in rats.</w:t>
      </w:r>
    </w:p>
    <w:p w14:paraId="71985BA4" w14:textId="77777777" w:rsidR="00CD0679" w:rsidRDefault="00CD0679" w:rsidP="004C5AE6">
      <w:pPr>
        <w:jc w:val="both"/>
        <w:rPr>
          <w:rFonts w:ascii="Arial" w:hAnsi="Arial" w:cs="Arial"/>
          <w:sz w:val="20"/>
          <w:szCs w:val="20"/>
          <w:u w:val="single"/>
        </w:rPr>
      </w:pPr>
      <w:hyperlink r:id="rId17" w:history="1">
        <w:r w:rsidRPr="006142A2">
          <w:rPr>
            <w:rStyle w:val="Hyperlink"/>
            <w:rFonts w:ascii="Arial" w:hAnsi="Arial" w:cs="Arial"/>
            <w:sz w:val="20"/>
            <w:szCs w:val="20"/>
          </w:rPr>
          <w:t>https://doi.org/10.1016/j.jep.2005.03.019</w:t>
        </w:r>
      </w:hyperlink>
    </w:p>
    <w:p w14:paraId="7D009271" w14:textId="77777777" w:rsidR="00CD0679" w:rsidRDefault="00CD0679" w:rsidP="004C5AE6">
      <w:pPr>
        <w:jc w:val="both"/>
        <w:rPr>
          <w:rFonts w:ascii="Arial" w:hAnsi="Arial" w:cs="Arial"/>
          <w:sz w:val="20"/>
          <w:szCs w:val="20"/>
        </w:rPr>
      </w:pPr>
      <w:proofErr w:type="spellStart"/>
      <w:r w:rsidRPr="00CD0679">
        <w:rPr>
          <w:rFonts w:ascii="Arial" w:hAnsi="Arial" w:cs="Arial"/>
          <w:sz w:val="20"/>
          <w:szCs w:val="20"/>
        </w:rPr>
        <w:t>UgoNwanjo</w:t>
      </w:r>
      <w:proofErr w:type="spellEnd"/>
      <w:r w:rsidRPr="00CD0679">
        <w:rPr>
          <w:rFonts w:ascii="Arial" w:hAnsi="Arial" w:cs="Arial"/>
          <w:sz w:val="20"/>
          <w:szCs w:val="20"/>
        </w:rPr>
        <w:t xml:space="preserve">, H. (2008). Aqueous extract of </w:t>
      </w:r>
      <w:proofErr w:type="spellStart"/>
      <w:r w:rsidRPr="000005A2">
        <w:rPr>
          <w:rFonts w:ascii="Arial" w:hAnsi="Arial" w:cs="Arial"/>
          <w:i/>
          <w:sz w:val="20"/>
          <w:szCs w:val="20"/>
        </w:rPr>
        <w:t>Tridax</w:t>
      </w:r>
      <w:proofErr w:type="spellEnd"/>
      <w:r w:rsidR="000005A2">
        <w:rPr>
          <w:rFonts w:ascii="Arial" w:hAnsi="Arial" w:cs="Arial"/>
          <w:i/>
          <w:sz w:val="20"/>
          <w:szCs w:val="20"/>
        </w:rPr>
        <w:t xml:space="preserve"> </w:t>
      </w:r>
      <w:r w:rsidRPr="000005A2">
        <w:rPr>
          <w:rFonts w:ascii="Arial" w:hAnsi="Arial" w:cs="Arial"/>
          <w:i/>
          <w:sz w:val="20"/>
          <w:szCs w:val="20"/>
        </w:rPr>
        <w:t>procumbens</w:t>
      </w:r>
      <w:r w:rsidRPr="00CD0679">
        <w:rPr>
          <w:rFonts w:ascii="Arial" w:hAnsi="Arial" w:cs="Arial"/>
          <w:sz w:val="20"/>
          <w:szCs w:val="20"/>
        </w:rPr>
        <w:t xml:space="preserve"> leaves: Effect on lipid peroxidative stress and antioxidant status in chloroquine-induced hepatotoxicity in rats. </w:t>
      </w:r>
      <w:r w:rsidRPr="00CD0679">
        <w:rPr>
          <w:rFonts w:ascii="Arial" w:hAnsi="Arial" w:cs="Arial"/>
          <w:i/>
          <w:iCs/>
          <w:sz w:val="20"/>
          <w:szCs w:val="20"/>
        </w:rPr>
        <w:t>Journal of herbs, spices &amp; medicinal plants</w:t>
      </w:r>
      <w:r w:rsidRPr="00CD0679">
        <w:rPr>
          <w:rFonts w:ascii="Arial" w:hAnsi="Arial" w:cs="Arial"/>
          <w:sz w:val="20"/>
          <w:szCs w:val="20"/>
        </w:rPr>
        <w:t>, </w:t>
      </w:r>
      <w:r w:rsidRPr="00CD0679">
        <w:rPr>
          <w:rFonts w:ascii="Arial" w:hAnsi="Arial" w:cs="Arial"/>
          <w:i/>
          <w:iCs/>
          <w:sz w:val="20"/>
          <w:szCs w:val="20"/>
        </w:rPr>
        <w:t>14</w:t>
      </w:r>
      <w:r w:rsidRPr="00CD0679">
        <w:rPr>
          <w:rFonts w:ascii="Arial" w:hAnsi="Arial" w:cs="Arial"/>
          <w:sz w:val="20"/>
          <w:szCs w:val="20"/>
        </w:rPr>
        <w:t>(3-4), 154-165.</w:t>
      </w:r>
    </w:p>
    <w:p w14:paraId="19FF0099" w14:textId="77777777" w:rsidR="00CD0679" w:rsidRDefault="00CD0679" w:rsidP="00CD0679">
      <w:pPr>
        <w:jc w:val="both"/>
        <w:rPr>
          <w:rFonts w:ascii="Arial" w:hAnsi="Arial" w:cs="Arial"/>
          <w:sz w:val="20"/>
          <w:szCs w:val="20"/>
        </w:rPr>
      </w:pPr>
      <w:hyperlink r:id="rId18" w:history="1">
        <w:r w:rsidRPr="00CD0679">
          <w:rPr>
            <w:rStyle w:val="Hyperlink"/>
            <w:rFonts w:ascii="Arial" w:hAnsi="Arial" w:cs="Arial"/>
            <w:sz w:val="20"/>
            <w:szCs w:val="20"/>
          </w:rPr>
          <w:t>https://doi.org/10.1080/10496470802598719</w:t>
        </w:r>
      </w:hyperlink>
    </w:p>
    <w:p w14:paraId="66C6B7AF" w14:textId="77777777" w:rsidR="00CD0679" w:rsidRDefault="00CD0679"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Peacock Jr, E. E. (1966). Inter-and intramolecular bonding in collagen of healing wounds by insertion of methylene and amide cross-links into scar tissue: tensile strength and thermal shrinkage in rats. </w:t>
      </w:r>
      <w:r>
        <w:rPr>
          <w:rFonts w:ascii="Arial" w:hAnsi="Arial" w:cs="Arial"/>
          <w:i/>
          <w:iCs/>
          <w:color w:val="222222"/>
          <w:sz w:val="20"/>
          <w:szCs w:val="20"/>
          <w:shd w:val="clear" w:color="auto" w:fill="FFFFFF"/>
        </w:rPr>
        <w:t>Annals of 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163</w:t>
      </w:r>
      <w:r>
        <w:rPr>
          <w:rFonts w:ascii="Arial" w:hAnsi="Arial" w:cs="Arial"/>
          <w:color w:val="222222"/>
          <w:sz w:val="20"/>
          <w:szCs w:val="20"/>
          <w:shd w:val="clear" w:color="auto" w:fill="FFFFFF"/>
        </w:rPr>
        <w:t>(1), 1.</w:t>
      </w:r>
    </w:p>
    <w:p w14:paraId="7081A710" w14:textId="77777777" w:rsidR="00CD0679" w:rsidRDefault="00CD0679" w:rsidP="00CD0679">
      <w:pPr>
        <w:jc w:val="both"/>
        <w:rPr>
          <w:rFonts w:ascii="Arial" w:hAnsi="Arial" w:cs="Arial"/>
          <w:sz w:val="20"/>
          <w:szCs w:val="20"/>
        </w:rPr>
      </w:pPr>
      <w:r w:rsidRPr="00CD0679">
        <w:rPr>
          <w:rFonts w:ascii="Arial" w:hAnsi="Arial" w:cs="Arial"/>
          <w:sz w:val="20"/>
          <w:szCs w:val="20"/>
        </w:rPr>
        <w:t>Peacock Jr, E. E., &amp; PW, B. (1963).</w:t>
      </w:r>
      <w:r w:rsidR="000005A2">
        <w:rPr>
          <w:rFonts w:ascii="Arial" w:hAnsi="Arial" w:cs="Arial"/>
          <w:sz w:val="20"/>
          <w:szCs w:val="20"/>
        </w:rPr>
        <w:t xml:space="preserve"> </w:t>
      </w:r>
      <w:r w:rsidRPr="00CD0679">
        <w:rPr>
          <w:rFonts w:ascii="Arial" w:hAnsi="Arial" w:cs="Arial"/>
          <w:sz w:val="20"/>
          <w:szCs w:val="20"/>
        </w:rPr>
        <w:t>Measurement and significance of heat-labile and urea-sensitive cross-linking mechanisms in collagen of healing wounds. </w:t>
      </w:r>
      <w:r w:rsidRPr="00CD0679">
        <w:rPr>
          <w:rFonts w:ascii="Arial" w:hAnsi="Arial" w:cs="Arial"/>
          <w:i/>
          <w:iCs/>
          <w:sz w:val="20"/>
          <w:szCs w:val="20"/>
        </w:rPr>
        <w:t>Surgery</w:t>
      </w:r>
      <w:r w:rsidRPr="00CD0679">
        <w:rPr>
          <w:rFonts w:ascii="Arial" w:hAnsi="Arial" w:cs="Arial"/>
          <w:sz w:val="20"/>
          <w:szCs w:val="20"/>
        </w:rPr>
        <w:t>, </w:t>
      </w:r>
      <w:r w:rsidRPr="00CD0679">
        <w:rPr>
          <w:rFonts w:ascii="Arial" w:hAnsi="Arial" w:cs="Arial"/>
          <w:i/>
          <w:iCs/>
          <w:sz w:val="20"/>
          <w:szCs w:val="20"/>
        </w:rPr>
        <w:t>54</w:t>
      </w:r>
      <w:r w:rsidRPr="00CD0679">
        <w:rPr>
          <w:rFonts w:ascii="Arial" w:hAnsi="Arial" w:cs="Arial"/>
          <w:sz w:val="20"/>
          <w:szCs w:val="20"/>
        </w:rPr>
        <w:t>, 144-151.</w:t>
      </w:r>
    </w:p>
    <w:p w14:paraId="38F2FFA2" w14:textId="77777777" w:rsidR="00CD0679" w:rsidRDefault="00CD0679" w:rsidP="00CD0679">
      <w:pPr>
        <w:jc w:val="both"/>
        <w:rPr>
          <w:rFonts w:ascii="Arial" w:hAnsi="Arial" w:cs="Arial"/>
          <w:sz w:val="20"/>
          <w:szCs w:val="20"/>
        </w:rPr>
      </w:pPr>
      <w:proofErr w:type="spellStart"/>
      <w:r w:rsidRPr="00CD0679">
        <w:rPr>
          <w:rFonts w:ascii="Arial" w:hAnsi="Arial" w:cs="Arial"/>
          <w:sz w:val="20"/>
          <w:szCs w:val="20"/>
        </w:rPr>
        <w:t>Faoagali</w:t>
      </w:r>
      <w:proofErr w:type="spellEnd"/>
      <w:r w:rsidRPr="00CD0679">
        <w:rPr>
          <w:rFonts w:ascii="Arial" w:hAnsi="Arial" w:cs="Arial"/>
          <w:sz w:val="20"/>
          <w:szCs w:val="20"/>
        </w:rPr>
        <w:t>, J. (1999). Use of antiseptics in managing difficult wounds. </w:t>
      </w:r>
      <w:r w:rsidRPr="00CD0679">
        <w:rPr>
          <w:rFonts w:ascii="Arial" w:hAnsi="Arial" w:cs="Arial"/>
          <w:i/>
          <w:iCs/>
          <w:sz w:val="20"/>
          <w:szCs w:val="20"/>
        </w:rPr>
        <w:t>Primary Intention</w:t>
      </w:r>
      <w:r w:rsidRPr="00CD0679">
        <w:rPr>
          <w:rFonts w:ascii="Arial" w:hAnsi="Arial" w:cs="Arial"/>
          <w:sz w:val="20"/>
          <w:szCs w:val="20"/>
        </w:rPr>
        <w:t>, </w:t>
      </w:r>
      <w:r w:rsidRPr="00CD0679">
        <w:rPr>
          <w:rFonts w:ascii="Arial" w:hAnsi="Arial" w:cs="Arial"/>
          <w:i/>
          <w:iCs/>
          <w:sz w:val="20"/>
          <w:szCs w:val="20"/>
        </w:rPr>
        <w:t>7</w:t>
      </w:r>
      <w:r w:rsidRPr="00CD0679">
        <w:rPr>
          <w:rFonts w:ascii="Arial" w:hAnsi="Arial" w:cs="Arial"/>
          <w:sz w:val="20"/>
          <w:szCs w:val="20"/>
        </w:rPr>
        <w:t>(4), 156-160.</w:t>
      </w:r>
    </w:p>
    <w:p w14:paraId="5D45B634" w14:textId="77777777" w:rsidR="00CD0679" w:rsidRDefault="00CD0679"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Fujii, T., </w:t>
      </w:r>
      <w:proofErr w:type="spellStart"/>
      <w:r>
        <w:rPr>
          <w:rFonts w:ascii="Arial" w:hAnsi="Arial" w:cs="Arial"/>
          <w:color w:val="222222"/>
          <w:sz w:val="20"/>
          <w:szCs w:val="20"/>
          <w:shd w:val="clear" w:color="auto" w:fill="FFFFFF"/>
        </w:rPr>
        <w:t>Wakaizumi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Ikami</w:t>
      </w:r>
      <w:proofErr w:type="spellEnd"/>
      <w:r>
        <w:rPr>
          <w:rFonts w:ascii="Arial" w:hAnsi="Arial" w:cs="Arial"/>
          <w:color w:val="222222"/>
          <w:sz w:val="20"/>
          <w:szCs w:val="20"/>
          <w:shd w:val="clear" w:color="auto" w:fill="FFFFFF"/>
        </w:rPr>
        <w:t>, T., &amp; Saito, M. (2008).Amla (</w:t>
      </w:r>
      <w:proofErr w:type="spellStart"/>
      <w:r w:rsidRPr="00CD0679">
        <w:rPr>
          <w:rFonts w:ascii="Arial" w:hAnsi="Arial" w:cs="Arial"/>
          <w:i/>
          <w:iCs/>
          <w:color w:val="222222"/>
          <w:sz w:val="20"/>
          <w:szCs w:val="20"/>
          <w:shd w:val="clear" w:color="auto" w:fill="FFFFFF"/>
        </w:rPr>
        <w:t>EmblicaofficinalisGaertn</w:t>
      </w:r>
      <w:proofErr w:type="spellEnd"/>
      <w:r>
        <w:rPr>
          <w:rFonts w:ascii="Arial" w:hAnsi="Arial" w:cs="Arial"/>
          <w:color w:val="222222"/>
          <w:sz w:val="20"/>
          <w:szCs w:val="20"/>
          <w:shd w:val="clear" w:color="auto" w:fill="FFFFFF"/>
        </w:rPr>
        <w:t>.) extract promotes procollagen production and inhibits matrix metalloproteinase-1 in human skin fibroblasts.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(1), 53-57.</w:t>
      </w:r>
    </w:p>
    <w:p w14:paraId="566BC640" w14:textId="77777777" w:rsidR="00CD0679" w:rsidRDefault="00CD0679" w:rsidP="00CD0679">
      <w:pPr>
        <w:jc w:val="both"/>
        <w:rPr>
          <w:rFonts w:ascii="Arial" w:hAnsi="Arial" w:cs="Arial"/>
          <w:color w:val="222222"/>
          <w:sz w:val="20"/>
          <w:szCs w:val="20"/>
          <w:shd w:val="clear" w:color="auto" w:fill="FFFFFF"/>
        </w:rPr>
      </w:pPr>
      <w:hyperlink r:id="rId19" w:tgtFrame="_blank" w:tooltip="Persistent link using digital object identifier" w:history="1">
        <w:r w:rsidRPr="00CD0679">
          <w:rPr>
            <w:rStyle w:val="Hyperlink"/>
            <w:rFonts w:ascii="Arial" w:hAnsi="Arial" w:cs="Arial"/>
            <w:sz w:val="20"/>
            <w:szCs w:val="20"/>
            <w:shd w:val="clear" w:color="auto" w:fill="FFFFFF"/>
          </w:rPr>
          <w:t>https://doi.org/10.1016/j.jep.2008.05.039</w:t>
        </w:r>
      </w:hyperlink>
    </w:p>
    <w:p w14:paraId="7FA16B86" w14:textId="77777777" w:rsidR="00CD0679" w:rsidRDefault="00CD0679" w:rsidP="00CD0679">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Talekar</w:t>
      </w:r>
      <w:proofErr w:type="spellEnd"/>
      <w:r>
        <w:rPr>
          <w:rFonts w:ascii="Arial" w:hAnsi="Arial" w:cs="Arial"/>
          <w:color w:val="222222"/>
          <w:sz w:val="20"/>
          <w:szCs w:val="20"/>
          <w:shd w:val="clear" w:color="auto" w:fill="FFFFFF"/>
        </w:rPr>
        <w:t xml:space="preserve">, Y. P., Das, B., Paul, T., </w:t>
      </w:r>
      <w:proofErr w:type="spellStart"/>
      <w:r>
        <w:rPr>
          <w:rFonts w:ascii="Arial" w:hAnsi="Arial" w:cs="Arial"/>
          <w:color w:val="222222"/>
          <w:sz w:val="20"/>
          <w:szCs w:val="20"/>
          <w:shd w:val="clear" w:color="auto" w:fill="FFFFFF"/>
        </w:rPr>
        <w:t>Talekar</w:t>
      </w:r>
      <w:proofErr w:type="spellEnd"/>
      <w:r>
        <w:rPr>
          <w:rFonts w:ascii="Arial" w:hAnsi="Arial" w:cs="Arial"/>
          <w:color w:val="222222"/>
          <w:sz w:val="20"/>
          <w:szCs w:val="20"/>
          <w:shd w:val="clear" w:color="auto" w:fill="FFFFFF"/>
        </w:rPr>
        <w:t xml:space="preserve">, D. Y., Apte, K. G., &amp;Parab, P. B. (2012). Evaluation of wound healing potential of aqueous and ethanolic extracts of </w:t>
      </w:r>
      <w:proofErr w:type="spellStart"/>
      <w:r w:rsidRPr="00CD0679">
        <w:rPr>
          <w:rFonts w:ascii="Arial" w:hAnsi="Arial" w:cs="Arial"/>
          <w:i/>
          <w:iCs/>
          <w:color w:val="222222"/>
          <w:sz w:val="20"/>
          <w:szCs w:val="20"/>
          <w:shd w:val="clear" w:color="auto" w:fill="FFFFFF"/>
        </w:rPr>
        <w:t>Tridax</w:t>
      </w:r>
      <w:proofErr w:type="spellEnd"/>
      <w:r w:rsidR="000005A2">
        <w:rPr>
          <w:rFonts w:ascii="Arial" w:hAnsi="Arial" w:cs="Arial"/>
          <w:i/>
          <w:iCs/>
          <w:color w:val="222222"/>
          <w:sz w:val="20"/>
          <w:szCs w:val="20"/>
          <w:shd w:val="clear" w:color="auto" w:fill="FFFFFF"/>
        </w:rPr>
        <w:t xml:space="preserve"> </w:t>
      </w:r>
      <w:r w:rsidRPr="00CD0679">
        <w:rPr>
          <w:rFonts w:ascii="Arial" w:hAnsi="Arial" w:cs="Arial"/>
          <w:i/>
          <w:iCs/>
          <w:color w:val="222222"/>
          <w:sz w:val="20"/>
          <w:szCs w:val="20"/>
          <w:shd w:val="clear" w:color="auto" w:fill="FFFFFF"/>
        </w:rPr>
        <w:t>procumbens</w:t>
      </w:r>
      <w:r>
        <w:rPr>
          <w:rFonts w:ascii="Arial" w:hAnsi="Arial" w:cs="Arial"/>
          <w:color w:val="222222"/>
          <w:sz w:val="20"/>
          <w:szCs w:val="20"/>
          <w:shd w:val="clear" w:color="auto" w:fill="FFFFFF"/>
        </w:rPr>
        <w:t xml:space="preserve"> Linn in Wistar Rats. </w:t>
      </w:r>
      <w:r>
        <w:rPr>
          <w:rFonts w:ascii="Arial" w:hAnsi="Arial" w:cs="Arial"/>
          <w:i/>
          <w:iCs/>
          <w:color w:val="222222"/>
          <w:sz w:val="20"/>
          <w:szCs w:val="20"/>
          <w:shd w:val="clear" w:color="auto" w:fill="FFFFFF"/>
        </w:rPr>
        <w:t>Asian Journal of Pharmaceutical and Clinical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(4), 141-145.</w:t>
      </w:r>
    </w:p>
    <w:p w14:paraId="6EA6F18F" w14:textId="77777777" w:rsidR="00CD0679" w:rsidRDefault="00CD0679"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Patil, M. V. K., Kandhare, A. D., &amp;Bhise, S. D. (2012). Pharmacological evaluation of ethanolic extract of </w:t>
      </w:r>
      <w:proofErr w:type="spellStart"/>
      <w:r w:rsidRPr="00314054">
        <w:rPr>
          <w:rFonts w:ascii="Arial" w:hAnsi="Arial" w:cs="Arial"/>
          <w:i/>
          <w:iCs/>
          <w:color w:val="222222"/>
          <w:sz w:val="20"/>
          <w:szCs w:val="20"/>
          <w:shd w:val="clear" w:color="auto" w:fill="FFFFFF"/>
        </w:rPr>
        <w:t>Daucuscarota</w:t>
      </w:r>
      <w:proofErr w:type="spellEnd"/>
      <w:r w:rsidRPr="00314054">
        <w:rPr>
          <w:rFonts w:ascii="Arial" w:hAnsi="Arial" w:cs="Arial"/>
          <w:i/>
          <w:iCs/>
          <w:color w:val="222222"/>
          <w:sz w:val="20"/>
          <w:szCs w:val="20"/>
          <w:shd w:val="clear" w:color="auto" w:fill="FFFFFF"/>
        </w:rPr>
        <w:t xml:space="preserve"> Linn</w:t>
      </w:r>
      <w:r>
        <w:rPr>
          <w:rFonts w:ascii="Arial" w:hAnsi="Arial" w:cs="Arial"/>
          <w:color w:val="222222"/>
          <w:sz w:val="20"/>
          <w:szCs w:val="20"/>
          <w:shd w:val="clear" w:color="auto" w:fill="FFFFFF"/>
        </w:rPr>
        <w:t xml:space="preserve"> root formulated cream on wound healing using excision and incision wound model. </w:t>
      </w:r>
      <w:r>
        <w:rPr>
          <w:rFonts w:ascii="Arial" w:hAnsi="Arial" w:cs="Arial"/>
          <w:i/>
          <w:iCs/>
          <w:color w:val="222222"/>
          <w:sz w:val="20"/>
          <w:szCs w:val="20"/>
          <w:shd w:val="clear" w:color="auto" w:fill="FFFFFF"/>
        </w:rPr>
        <w:t>Asian Pacific Journal of Tropical Biomedicine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S646-S655.</w:t>
      </w:r>
    </w:p>
    <w:p w14:paraId="158DDAC9" w14:textId="77777777" w:rsidR="00CD0679" w:rsidRDefault="00314054"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Shrivastav, A., Mishra, A. K., Abid, M., Ahmad, A., </w:t>
      </w:r>
      <w:proofErr w:type="spellStart"/>
      <w:r>
        <w:rPr>
          <w:rFonts w:ascii="Arial" w:hAnsi="Arial" w:cs="Arial"/>
          <w:color w:val="222222"/>
          <w:sz w:val="20"/>
          <w:szCs w:val="20"/>
          <w:shd w:val="clear" w:color="auto" w:fill="FFFFFF"/>
        </w:rPr>
        <w:t>Fabuzinadah</w:t>
      </w:r>
      <w:proofErr w:type="spellEnd"/>
      <w:r>
        <w:rPr>
          <w:rFonts w:ascii="Arial" w:hAnsi="Arial" w:cs="Arial"/>
          <w:color w:val="222222"/>
          <w:sz w:val="20"/>
          <w:szCs w:val="20"/>
          <w:shd w:val="clear" w:color="auto" w:fill="FFFFFF"/>
        </w:rPr>
        <w:t xml:space="preserve">, M., &amp; Khan, N. A. (2020). Extracts of </w:t>
      </w:r>
      <w:proofErr w:type="spellStart"/>
      <w:r>
        <w:rPr>
          <w:rFonts w:ascii="Arial" w:hAnsi="Arial" w:cs="Arial"/>
          <w:color w:val="222222"/>
          <w:sz w:val="20"/>
          <w:szCs w:val="20"/>
          <w:shd w:val="clear" w:color="auto" w:fill="FFFFFF"/>
        </w:rPr>
        <w:t>Tridaxprocumbenslinn</w:t>
      </w:r>
      <w:proofErr w:type="spellEnd"/>
      <w:r>
        <w:rPr>
          <w:rFonts w:ascii="Arial" w:hAnsi="Arial" w:cs="Arial"/>
          <w:color w:val="222222"/>
          <w:sz w:val="20"/>
          <w:szCs w:val="20"/>
          <w:shd w:val="clear" w:color="auto" w:fill="FFFFFF"/>
        </w:rPr>
        <w:t xml:space="preserve"> leaves causes wound healing in diabetic and Non-diabetic laboratory animals. </w:t>
      </w:r>
      <w:r>
        <w:rPr>
          <w:rFonts w:ascii="Arial" w:hAnsi="Arial" w:cs="Arial"/>
          <w:i/>
          <w:iCs/>
          <w:color w:val="222222"/>
          <w:sz w:val="20"/>
          <w:szCs w:val="20"/>
          <w:shd w:val="clear" w:color="auto" w:fill="FFFFFF"/>
        </w:rPr>
        <w:t>Wound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 100185.</w:t>
      </w:r>
    </w:p>
    <w:p w14:paraId="7E0F10C8" w14:textId="77777777" w:rsidR="00314054" w:rsidRDefault="00314054" w:rsidP="00CD0679">
      <w:pPr>
        <w:jc w:val="both"/>
        <w:rPr>
          <w:rFonts w:ascii="Arial" w:hAnsi="Arial" w:cs="Arial"/>
          <w:color w:val="222222"/>
          <w:sz w:val="20"/>
          <w:szCs w:val="20"/>
          <w:shd w:val="clear" w:color="auto" w:fill="FFFFFF"/>
        </w:rPr>
      </w:pPr>
      <w:hyperlink r:id="rId20" w:tgtFrame="_blank" w:tooltip="Persistent link using digital object identifier" w:history="1">
        <w:r w:rsidRPr="00314054">
          <w:rPr>
            <w:rStyle w:val="Hyperlink"/>
            <w:rFonts w:ascii="Arial" w:hAnsi="Arial" w:cs="Arial"/>
            <w:sz w:val="20"/>
            <w:szCs w:val="20"/>
            <w:shd w:val="clear" w:color="auto" w:fill="FFFFFF"/>
          </w:rPr>
          <w:t>https://doi.org/10.1016/j.wndm.2020.100185</w:t>
        </w:r>
      </w:hyperlink>
    </w:p>
    <w:p w14:paraId="2303B89A" w14:textId="77777777" w:rsidR="00314054" w:rsidRDefault="00314054" w:rsidP="00CD0679">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 xml:space="preserve">Nia, R., Essien, E. E., Oladimeji, O. H., Iyadi, K. C., &amp; Franz, G. (2003). Investigation into in-vitro radical scavenging and in-vivo anti-inflammatory potential of </w:t>
      </w:r>
      <w:proofErr w:type="spellStart"/>
      <w:r w:rsidRPr="00314054">
        <w:rPr>
          <w:rFonts w:ascii="Arial" w:hAnsi="Arial" w:cs="Arial"/>
          <w:color w:val="222222"/>
          <w:sz w:val="20"/>
          <w:szCs w:val="20"/>
          <w:shd w:val="clear" w:color="auto" w:fill="FFFFFF"/>
        </w:rPr>
        <w:t>Tridaxprocumbens</w:t>
      </w:r>
      <w:proofErr w:type="spellEnd"/>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Nigerian Journal of Physiological Sciences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18</w:t>
      </w:r>
      <w:r w:rsidRPr="00314054">
        <w:rPr>
          <w:rFonts w:ascii="Arial" w:hAnsi="Arial" w:cs="Arial"/>
          <w:color w:val="222222"/>
          <w:sz w:val="20"/>
          <w:szCs w:val="20"/>
          <w:shd w:val="clear" w:color="auto" w:fill="FFFFFF"/>
        </w:rPr>
        <w:t>(1), 39-43.</w:t>
      </w:r>
    </w:p>
    <w:p w14:paraId="60CDADCE" w14:textId="77777777" w:rsidR="00314054" w:rsidRDefault="00314054" w:rsidP="00CD0679">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Ambulkar, S., Ambulkar, P., Deshmukh, M. P., &amp;</w:t>
      </w:r>
      <w:proofErr w:type="spellStart"/>
      <w:r w:rsidRPr="00314054">
        <w:rPr>
          <w:rFonts w:ascii="Arial" w:hAnsi="Arial" w:cs="Arial"/>
          <w:color w:val="222222"/>
          <w:sz w:val="20"/>
          <w:szCs w:val="20"/>
          <w:shd w:val="clear" w:color="auto" w:fill="FFFFFF"/>
        </w:rPr>
        <w:t>Budhrani</w:t>
      </w:r>
      <w:proofErr w:type="spellEnd"/>
      <w:r w:rsidRPr="00314054">
        <w:rPr>
          <w:rFonts w:ascii="Arial" w:hAnsi="Arial" w:cs="Arial"/>
          <w:color w:val="222222"/>
          <w:sz w:val="20"/>
          <w:szCs w:val="20"/>
          <w:shd w:val="clear" w:color="auto" w:fill="FFFFFF"/>
        </w:rPr>
        <w:t xml:space="preserve">, A. B. (2020). Experimental evaluation of wound healing activity of various dosage forms of </w:t>
      </w:r>
      <w:proofErr w:type="spellStart"/>
      <w:r w:rsidRPr="000005A2">
        <w:rPr>
          <w:rFonts w:ascii="Arial" w:hAnsi="Arial" w:cs="Arial"/>
          <w:i/>
          <w:color w:val="222222"/>
          <w:sz w:val="20"/>
          <w:szCs w:val="20"/>
          <w:shd w:val="clear" w:color="auto" w:fill="FFFFFF"/>
        </w:rPr>
        <w:t>Tridax</w:t>
      </w:r>
      <w:proofErr w:type="spellEnd"/>
      <w:r w:rsidR="000005A2">
        <w:rPr>
          <w:rFonts w:ascii="Arial" w:hAnsi="Arial" w:cs="Arial"/>
          <w:i/>
          <w:color w:val="222222"/>
          <w:sz w:val="20"/>
          <w:szCs w:val="20"/>
          <w:shd w:val="clear" w:color="auto" w:fill="FFFFFF"/>
        </w:rPr>
        <w:t xml:space="preserve"> </w:t>
      </w:r>
      <w:r w:rsidRPr="000005A2">
        <w:rPr>
          <w:rFonts w:ascii="Arial" w:hAnsi="Arial" w:cs="Arial"/>
          <w:i/>
          <w:color w:val="222222"/>
          <w:sz w:val="20"/>
          <w:szCs w:val="20"/>
          <w:shd w:val="clear" w:color="auto" w:fill="FFFFFF"/>
        </w:rPr>
        <w:t>procumbens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Indian Journal of Forensic Medicine &amp; Toxicology</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14</w:t>
      </w:r>
      <w:r w:rsidRPr="00314054">
        <w:rPr>
          <w:rFonts w:ascii="Arial" w:hAnsi="Arial" w:cs="Arial"/>
          <w:color w:val="222222"/>
          <w:sz w:val="20"/>
          <w:szCs w:val="20"/>
          <w:shd w:val="clear" w:color="auto" w:fill="FFFFFF"/>
        </w:rPr>
        <w:t>(4), 6579-6584.</w:t>
      </w:r>
    </w:p>
    <w:p w14:paraId="4D91AB13" w14:textId="77777777" w:rsidR="00314054" w:rsidRDefault="00314054" w:rsidP="00CD0679">
      <w:pPr>
        <w:jc w:val="both"/>
        <w:rPr>
          <w:rFonts w:ascii="Arial" w:hAnsi="Arial" w:cs="Arial"/>
          <w:color w:val="222222"/>
          <w:sz w:val="20"/>
          <w:szCs w:val="20"/>
          <w:shd w:val="clear" w:color="auto" w:fill="FFFFFF"/>
        </w:rPr>
      </w:pPr>
      <w:r w:rsidRPr="00314054">
        <w:rPr>
          <w:rFonts w:ascii="Arial" w:hAnsi="Arial" w:cs="Arial"/>
          <w:color w:val="222222"/>
          <w:sz w:val="20"/>
          <w:szCs w:val="20"/>
          <w:shd w:val="clear" w:color="auto" w:fill="FFFFFF"/>
        </w:rPr>
        <w:t xml:space="preserve">Kumar, S., Prasad, A., Iyer, S. V., &amp;Vaidya, S. (2012). </w:t>
      </w:r>
      <w:proofErr w:type="spellStart"/>
      <w:r w:rsidRPr="00314054">
        <w:rPr>
          <w:rFonts w:ascii="Arial" w:hAnsi="Arial" w:cs="Arial"/>
          <w:color w:val="222222"/>
          <w:sz w:val="20"/>
          <w:szCs w:val="20"/>
          <w:shd w:val="clear" w:color="auto" w:fill="FFFFFF"/>
        </w:rPr>
        <w:t>Pharmacognostical</w:t>
      </w:r>
      <w:proofErr w:type="spellEnd"/>
      <w:r w:rsidRPr="00314054">
        <w:rPr>
          <w:rFonts w:ascii="Arial" w:hAnsi="Arial" w:cs="Arial"/>
          <w:color w:val="222222"/>
          <w:sz w:val="20"/>
          <w:szCs w:val="20"/>
          <w:shd w:val="clear" w:color="auto" w:fill="FFFFFF"/>
        </w:rPr>
        <w:t xml:space="preserve">, phytochemical and pharmacological review on </w:t>
      </w:r>
      <w:proofErr w:type="spellStart"/>
      <w:r w:rsidRPr="000005A2">
        <w:rPr>
          <w:rFonts w:ascii="Arial" w:hAnsi="Arial" w:cs="Arial"/>
          <w:i/>
          <w:color w:val="222222"/>
          <w:sz w:val="20"/>
          <w:szCs w:val="20"/>
          <w:shd w:val="clear" w:color="auto" w:fill="FFFFFF"/>
        </w:rPr>
        <w:t>Tridax</w:t>
      </w:r>
      <w:proofErr w:type="spellEnd"/>
      <w:r w:rsidR="000005A2">
        <w:rPr>
          <w:rFonts w:ascii="Arial" w:hAnsi="Arial" w:cs="Arial"/>
          <w:i/>
          <w:color w:val="222222"/>
          <w:sz w:val="20"/>
          <w:szCs w:val="20"/>
          <w:shd w:val="clear" w:color="auto" w:fill="FFFFFF"/>
        </w:rPr>
        <w:t xml:space="preserve"> </w:t>
      </w:r>
      <w:r w:rsidRPr="000005A2">
        <w:rPr>
          <w:rFonts w:ascii="Arial" w:hAnsi="Arial" w:cs="Arial"/>
          <w:i/>
          <w:color w:val="222222"/>
          <w:sz w:val="20"/>
          <w:szCs w:val="20"/>
          <w:shd w:val="clear" w:color="auto" w:fill="FFFFFF"/>
        </w:rPr>
        <w:t>procumbens</w:t>
      </w:r>
      <w:r w:rsidRPr="00314054">
        <w:rPr>
          <w:rFonts w:ascii="Arial" w:hAnsi="Arial" w:cs="Arial"/>
          <w:color w:val="222222"/>
          <w:sz w:val="20"/>
          <w:szCs w:val="20"/>
          <w:shd w:val="clear" w:color="auto" w:fill="FFFFFF"/>
        </w:rPr>
        <w:t xml:space="preserve"> Linn. </w:t>
      </w:r>
      <w:r w:rsidRPr="00314054">
        <w:rPr>
          <w:rFonts w:ascii="Arial" w:hAnsi="Arial" w:cs="Arial"/>
          <w:i/>
          <w:iCs/>
          <w:color w:val="222222"/>
          <w:sz w:val="20"/>
          <w:szCs w:val="20"/>
          <w:shd w:val="clear" w:color="auto" w:fill="FFFFFF"/>
        </w:rPr>
        <w:t>International Journal of Pharmaceutical &amp; Biological Archives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3</w:t>
      </w:r>
      <w:r w:rsidRPr="00314054">
        <w:rPr>
          <w:rFonts w:ascii="Arial" w:hAnsi="Arial" w:cs="Arial"/>
          <w:color w:val="222222"/>
          <w:sz w:val="20"/>
          <w:szCs w:val="20"/>
          <w:shd w:val="clear" w:color="auto" w:fill="FFFFFF"/>
        </w:rPr>
        <w:t>(4), 747-51.</w:t>
      </w:r>
    </w:p>
    <w:p w14:paraId="685CDFAD" w14:textId="77777777" w:rsidR="00314054" w:rsidRDefault="00314054"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Bhagat, V. C., &amp;</w:t>
      </w:r>
      <w:proofErr w:type="spellStart"/>
      <w:r>
        <w:rPr>
          <w:rFonts w:ascii="Arial" w:hAnsi="Arial" w:cs="Arial"/>
          <w:color w:val="222222"/>
          <w:sz w:val="20"/>
          <w:szCs w:val="20"/>
          <w:shd w:val="clear" w:color="auto" w:fill="FFFFFF"/>
        </w:rPr>
        <w:t>Kondawar</w:t>
      </w:r>
      <w:proofErr w:type="spellEnd"/>
      <w:r>
        <w:rPr>
          <w:rFonts w:ascii="Arial" w:hAnsi="Arial" w:cs="Arial"/>
          <w:color w:val="222222"/>
          <w:sz w:val="20"/>
          <w:szCs w:val="20"/>
          <w:shd w:val="clear" w:color="auto" w:fill="FFFFFF"/>
        </w:rPr>
        <w:t xml:space="preserve">, M. S. (2019). A comprehensive review on phytochemistry and pharmacological use of </w:t>
      </w:r>
      <w:proofErr w:type="spellStart"/>
      <w:r w:rsidRPr="000005A2">
        <w:rPr>
          <w:rFonts w:ascii="Arial" w:hAnsi="Arial" w:cs="Arial"/>
          <w:i/>
          <w:color w:val="222222"/>
          <w:sz w:val="20"/>
          <w:szCs w:val="20"/>
          <w:shd w:val="clear" w:color="auto" w:fill="FFFFFF"/>
        </w:rPr>
        <w:t>Tridax</w:t>
      </w:r>
      <w:proofErr w:type="spellEnd"/>
      <w:r w:rsidR="000005A2">
        <w:rPr>
          <w:rFonts w:ascii="Arial" w:hAnsi="Arial" w:cs="Arial"/>
          <w:i/>
          <w:color w:val="222222"/>
          <w:sz w:val="20"/>
          <w:szCs w:val="20"/>
          <w:shd w:val="clear" w:color="auto" w:fill="FFFFFF"/>
        </w:rPr>
        <w:t xml:space="preserve"> </w:t>
      </w:r>
      <w:r w:rsidRPr="000005A2">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Linn.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(4), 01-10.</w:t>
      </w:r>
    </w:p>
    <w:p w14:paraId="4DFDDFA4" w14:textId="77777777" w:rsidR="00314054" w:rsidRDefault="00314054" w:rsidP="00CD0679">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Yaduvanshi</w:t>
      </w:r>
      <w:proofErr w:type="spellEnd"/>
      <w:r>
        <w:rPr>
          <w:rFonts w:ascii="Arial" w:hAnsi="Arial" w:cs="Arial"/>
          <w:color w:val="222222"/>
          <w:sz w:val="20"/>
          <w:szCs w:val="20"/>
          <w:shd w:val="clear" w:color="auto" w:fill="FFFFFF"/>
        </w:rPr>
        <w:t>, B., Mathur, R., Mathur, S. R., &amp;</w:t>
      </w:r>
      <w:proofErr w:type="spellStart"/>
      <w:r>
        <w:rPr>
          <w:rFonts w:ascii="Arial" w:hAnsi="Arial" w:cs="Arial"/>
          <w:color w:val="222222"/>
          <w:sz w:val="20"/>
          <w:szCs w:val="20"/>
          <w:shd w:val="clear" w:color="auto" w:fill="FFFFFF"/>
        </w:rPr>
        <w:t>Velpandian</w:t>
      </w:r>
      <w:proofErr w:type="spellEnd"/>
      <w:r>
        <w:rPr>
          <w:rFonts w:ascii="Arial" w:hAnsi="Arial" w:cs="Arial"/>
          <w:color w:val="222222"/>
          <w:sz w:val="20"/>
          <w:szCs w:val="20"/>
          <w:shd w:val="clear" w:color="auto" w:fill="FFFFFF"/>
        </w:rPr>
        <w:t xml:space="preserve">, T. (2011).Evaluation of wound healing potential of topical formulation of leaf juice of </w:t>
      </w:r>
      <w:proofErr w:type="spellStart"/>
      <w:r w:rsidRPr="000005A2">
        <w:rPr>
          <w:rFonts w:ascii="Arial" w:hAnsi="Arial" w:cs="Arial"/>
          <w:i/>
          <w:color w:val="222222"/>
          <w:sz w:val="20"/>
          <w:szCs w:val="20"/>
          <w:shd w:val="clear" w:color="auto" w:fill="FFFFFF"/>
        </w:rPr>
        <w:t>Tridax</w:t>
      </w:r>
      <w:proofErr w:type="spellEnd"/>
      <w:r w:rsidR="000005A2">
        <w:rPr>
          <w:rFonts w:ascii="Arial" w:hAnsi="Arial" w:cs="Arial"/>
          <w:i/>
          <w:color w:val="222222"/>
          <w:sz w:val="20"/>
          <w:szCs w:val="20"/>
          <w:shd w:val="clear" w:color="auto" w:fill="FFFFFF"/>
        </w:rPr>
        <w:t xml:space="preserve"> </w:t>
      </w:r>
      <w:r w:rsidRPr="000005A2">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L. in mice. </w:t>
      </w:r>
      <w:r>
        <w:rPr>
          <w:rFonts w:ascii="Arial" w:hAnsi="Arial" w:cs="Arial"/>
          <w:i/>
          <w:iCs/>
          <w:color w:val="222222"/>
          <w:sz w:val="20"/>
          <w:szCs w:val="20"/>
          <w:shd w:val="clear" w:color="auto" w:fill="FFFFFF"/>
        </w:rPr>
        <w:t>Indian Journal of Pharmaceutical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73</w:t>
      </w:r>
      <w:r>
        <w:rPr>
          <w:rFonts w:ascii="Arial" w:hAnsi="Arial" w:cs="Arial"/>
          <w:color w:val="222222"/>
          <w:sz w:val="20"/>
          <w:szCs w:val="20"/>
          <w:shd w:val="clear" w:color="auto" w:fill="FFFFFF"/>
        </w:rPr>
        <w:t>(3), 303.</w:t>
      </w:r>
    </w:p>
    <w:p w14:paraId="1F7970B8" w14:textId="77777777" w:rsidR="00314054" w:rsidRDefault="00314054"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Kaushik, D., Tanwar, A., &amp; Davis, J. (2020).</w:t>
      </w:r>
      <w:r w:rsidR="000005A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Ethnopharmacological and phytochemical studies of </w:t>
      </w:r>
      <w:proofErr w:type="spellStart"/>
      <w:r>
        <w:rPr>
          <w:rFonts w:ascii="Arial" w:hAnsi="Arial" w:cs="Arial"/>
          <w:color w:val="222222"/>
          <w:sz w:val="20"/>
          <w:szCs w:val="20"/>
          <w:shd w:val="clear" w:color="auto" w:fill="FFFFFF"/>
        </w:rPr>
        <w:t>Tridaxprocumbens</w:t>
      </w:r>
      <w:proofErr w:type="spellEnd"/>
      <w:r>
        <w:rPr>
          <w:rFonts w:ascii="Arial" w:hAnsi="Arial" w:cs="Arial"/>
          <w:color w:val="222222"/>
          <w:sz w:val="20"/>
          <w:szCs w:val="20"/>
          <w:shd w:val="clear" w:color="auto" w:fill="FFFFFF"/>
        </w:rPr>
        <w:t xml:space="preserve"> Linn: a popular herb in ayurveda medicine. </w:t>
      </w:r>
      <w:r>
        <w:rPr>
          <w:rFonts w:ascii="Arial" w:hAnsi="Arial" w:cs="Arial"/>
          <w:i/>
          <w:iCs/>
          <w:color w:val="222222"/>
          <w:sz w:val="20"/>
          <w:szCs w:val="20"/>
          <w:shd w:val="clear" w:color="auto" w:fill="FFFFFF"/>
        </w:rPr>
        <w:t>Int J of Eng Res and Tech (IJERT)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(09), 758-768.</w:t>
      </w:r>
    </w:p>
    <w:p w14:paraId="10E60A07" w14:textId="77777777" w:rsidR="00314054" w:rsidRDefault="00314054"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Lokesh Prasad, M. S., Gurunath, K. P., Chandrasekar, S. B., Umashankar, C., &amp;</w:t>
      </w:r>
      <w:r w:rsidR="000005A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Pawar, A. T. (2017).Formulation and evaluation of herbal formulations (Ointment, Cream, Gel) containing </w:t>
      </w:r>
      <w:proofErr w:type="spellStart"/>
      <w:r w:rsidRPr="000005A2">
        <w:rPr>
          <w:rFonts w:ascii="Arial" w:hAnsi="Arial" w:cs="Arial"/>
          <w:i/>
          <w:color w:val="222222"/>
          <w:sz w:val="20"/>
          <w:szCs w:val="20"/>
          <w:shd w:val="clear" w:color="auto" w:fill="FFFFFF"/>
        </w:rPr>
        <w:t>Tridax</w:t>
      </w:r>
      <w:proofErr w:type="spellEnd"/>
      <w:r w:rsidR="000005A2">
        <w:rPr>
          <w:rFonts w:ascii="Arial" w:hAnsi="Arial" w:cs="Arial"/>
          <w:i/>
          <w:color w:val="222222"/>
          <w:sz w:val="20"/>
          <w:szCs w:val="20"/>
          <w:shd w:val="clear" w:color="auto" w:fill="FFFFFF"/>
        </w:rPr>
        <w:t xml:space="preserve"> </w:t>
      </w:r>
      <w:r w:rsidRPr="000005A2">
        <w:rPr>
          <w:rFonts w:ascii="Arial" w:hAnsi="Arial" w:cs="Arial"/>
          <w:i/>
          <w:color w:val="222222"/>
          <w:sz w:val="20"/>
          <w:szCs w:val="20"/>
          <w:shd w:val="clear" w:color="auto" w:fill="FFFFFF"/>
        </w:rPr>
        <w:t>procumbens</w:t>
      </w:r>
      <w:r>
        <w:rPr>
          <w:rFonts w:ascii="Arial" w:hAnsi="Arial" w:cs="Arial"/>
          <w:color w:val="222222"/>
          <w:sz w:val="20"/>
          <w:szCs w:val="20"/>
          <w:shd w:val="clear" w:color="auto" w:fill="FFFFFF"/>
        </w:rPr>
        <w:t xml:space="preserve"> and Areca </w:t>
      </w:r>
      <w:proofErr w:type="spellStart"/>
      <w:r>
        <w:rPr>
          <w:rFonts w:ascii="Arial" w:hAnsi="Arial" w:cs="Arial"/>
          <w:color w:val="222222"/>
          <w:sz w:val="20"/>
          <w:szCs w:val="20"/>
          <w:shd w:val="clear" w:color="auto" w:fill="FFFFFF"/>
        </w:rPr>
        <w:t>catachu</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Scientific and Innovative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(3), 97-100.</w:t>
      </w:r>
    </w:p>
    <w:p w14:paraId="641B7772" w14:textId="77777777" w:rsidR="00314054" w:rsidRDefault="00314054" w:rsidP="00CD0679">
      <w:pPr>
        <w:jc w:val="both"/>
        <w:rPr>
          <w:rFonts w:ascii="Arial" w:hAnsi="Arial" w:cs="Arial"/>
          <w:color w:val="222222"/>
          <w:sz w:val="20"/>
          <w:szCs w:val="20"/>
          <w:shd w:val="clear" w:color="auto" w:fill="FFFFFF"/>
        </w:rPr>
      </w:pPr>
      <w:proofErr w:type="spellStart"/>
      <w:r w:rsidRPr="00314054">
        <w:rPr>
          <w:rFonts w:ascii="Arial" w:hAnsi="Arial" w:cs="Arial"/>
          <w:color w:val="222222"/>
          <w:sz w:val="20"/>
          <w:szCs w:val="20"/>
          <w:shd w:val="clear" w:color="auto" w:fill="FFFFFF"/>
        </w:rPr>
        <w:t>Süntar</w:t>
      </w:r>
      <w:proofErr w:type="spellEnd"/>
      <w:r w:rsidRPr="00314054">
        <w:rPr>
          <w:rFonts w:ascii="Arial" w:hAnsi="Arial" w:cs="Arial"/>
          <w:color w:val="222222"/>
          <w:sz w:val="20"/>
          <w:szCs w:val="20"/>
          <w:shd w:val="clear" w:color="auto" w:fill="FFFFFF"/>
        </w:rPr>
        <w:t xml:space="preserve">, I., </w:t>
      </w:r>
      <w:proofErr w:type="spellStart"/>
      <w:r w:rsidRPr="00314054">
        <w:rPr>
          <w:rFonts w:ascii="Arial" w:hAnsi="Arial" w:cs="Arial"/>
          <w:color w:val="222222"/>
          <w:sz w:val="20"/>
          <w:szCs w:val="20"/>
          <w:shd w:val="clear" w:color="auto" w:fill="FFFFFF"/>
        </w:rPr>
        <w:t>Akkol</w:t>
      </w:r>
      <w:proofErr w:type="spellEnd"/>
      <w:r w:rsidRPr="00314054">
        <w:rPr>
          <w:rFonts w:ascii="Arial" w:hAnsi="Arial" w:cs="Arial"/>
          <w:color w:val="222222"/>
          <w:sz w:val="20"/>
          <w:szCs w:val="20"/>
          <w:shd w:val="clear" w:color="auto" w:fill="FFFFFF"/>
        </w:rPr>
        <w:t>, E. K., Nahar, L., &amp;Sarker, S. D. (2012). Wound healing and antioxidant properties: do they coexist in plants?. </w:t>
      </w:r>
      <w:r w:rsidRPr="00314054">
        <w:rPr>
          <w:rFonts w:ascii="Arial" w:hAnsi="Arial" w:cs="Arial"/>
          <w:i/>
          <w:iCs/>
          <w:color w:val="222222"/>
          <w:sz w:val="20"/>
          <w:szCs w:val="20"/>
          <w:shd w:val="clear" w:color="auto" w:fill="FFFFFF"/>
        </w:rPr>
        <w:t>Free radicals and antioxidants</w:t>
      </w:r>
      <w:r w:rsidRPr="00314054">
        <w:rPr>
          <w:rFonts w:ascii="Arial" w:hAnsi="Arial" w:cs="Arial"/>
          <w:color w:val="222222"/>
          <w:sz w:val="20"/>
          <w:szCs w:val="20"/>
          <w:shd w:val="clear" w:color="auto" w:fill="FFFFFF"/>
        </w:rPr>
        <w:t>, </w:t>
      </w:r>
      <w:r w:rsidRPr="00314054">
        <w:rPr>
          <w:rFonts w:ascii="Arial" w:hAnsi="Arial" w:cs="Arial"/>
          <w:i/>
          <w:iCs/>
          <w:color w:val="222222"/>
          <w:sz w:val="20"/>
          <w:szCs w:val="20"/>
          <w:shd w:val="clear" w:color="auto" w:fill="FFFFFF"/>
        </w:rPr>
        <w:t>2</w:t>
      </w:r>
      <w:r w:rsidRPr="00314054">
        <w:rPr>
          <w:rFonts w:ascii="Arial" w:hAnsi="Arial" w:cs="Arial"/>
          <w:color w:val="222222"/>
          <w:sz w:val="20"/>
          <w:szCs w:val="20"/>
          <w:shd w:val="clear" w:color="auto" w:fill="FFFFFF"/>
        </w:rPr>
        <w:t>(2), 1-7.</w:t>
      </w:r>
    </w:p>
    <w:p w14:paraId="0CC24681" w14:textId="77777777" w:rsidR="00314054" w:rsidRDefault="003E0AEA" w:rsidP="00CD0679">
      <w:pPr>
        <w:jc w:val="both"/>
        <w:rPr>
          <w:rFonts w:ascii="Arial" w:hAnsi="Arial" w:cs="Arial"/>
          <w:sz w:val="20"/>
          <w:szCs w:val="20"/>
          <w:u w:val="single"/>
        </w:rPr>
      </w:pPr>
      <w:hyperlink r:id="rId21" w:history="1">
        <w:r w:rsidRPr="006142A2">
          <w:rPr>
            <w:rStyle w:val="Hyperlink"/>
            <w:rFonts w:ascii="Arial" w:hAnsi="Arial" w:cs="Arial"/>
            <w:sz w:val="20"/>
            <w:szCs w:val="20"/>
          </w:rPr>
          <w:t>https://doi.org/10.5530/ax.2012.2.1</w:t>
        </w:r>
      </w:hyperlink>
    </w:p>
    <w:p w14:paraId="14178088" w14:textId="77777777" w:rsidR="003E0AEA" w:rsidRDefault="003E0AEA" w:rsidP="00CD0679">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Talekar</w:t>
      </w:r>
      <w:proofErr w:type="spellEnd"/>
      <w:r>
        <w:rPr>
          <w:rFonts w:ascii="Arial" w:hAnsi="Arial" w:cs="Arial"/>
          <w:color w:val="222222"/>
          <w:sz w:val="20"/>
          <w:szCs w:val="20"/>
          <w:shd w:val="clear" w:color="auto" w:fill="FFFFFF"/>
        </w:rPr>
        <w:t xml:space="preserve">, Y. P., Apte, K. G., </w:t>
      </w:r>
      <w:proofErr w:type="spellStart"/>
      <w:r>
        <w:rPr>
          <w:rFonts w:ascii="Arial" w:hAnsi="Arial" w:cs="Arial"/>
          <w:color w:val="222222"/>
          <w:sz w:val="20"/>
          <w:szCs w:val="20"/>
          <w:shd w:val="clear" w:color="auto" w:fill="FFFFFF"/>
        </w:rPr>
        <w:t>Paygude</w:t>
      </w:r>
      <w:proofErr w:type="spellEnd"/>
      <w:r>
        <w:rPr>
          <w:rFonts w:ascii="Arial" w:hAnsi="Arial" w:cs="Arial"/>
          <w:color w:val="222222"/>
          <w:sz w:val="20"/>
          <w:szCs w:val="20"/>
          <w:shd w:val="clear" w:color="auto" w:fill="FFFFFF"/>
        </w:rPr>
        <w:t xml:space="preserve">, S. V., </w:t>
      </w:r>
      <w:proofErr w:type="spellStart"/>
      <w:r>
        <w:rPr>
          <w:rFonts w:ascii="Arial" w:hAnsi="Arial" w:cs="Arial"/>
          <w:color w:val="222222"/>
          <w:sz w:val="20"/>
          <w:szCs w:val="20"/>
          <w:shd w:val="clear" w:color="auto" w:fill="FFFFFF"/>
        </w:rPr>
        <w:t>Tondare</w:t>
      </w:r>
      <w:proofErr w:type="spellEnd"/>
      <w:r>
        <w:rPr>
          <w:rFonts w:ascii="Arial" w:hAnsi="Arial" w:cs="Arial"/>
          <w:color w:val="222222"/>
          <w:sz w:val="20"/>
          <w:szCs w:val="20"/>
          <w:shd w:val="clear" w:color="auto" w:fill="FFFFFF"/>
        </w:rPr>
        <w:t>, P. R., &amp;Parab, P. B. (2017). Studies on wound healing potential of polyherbal formulation using in vitro and in vivo assays. </w:t>
      </w:r>
      <w:r>
        <w:rPr>
          <w:rFonts w:ascii="Arial" w:hAnsi="Arial" w:cs="Arial"/>
          <w:i/>
          <w:iCs/>
          <w:color w:val="222222"/>
          <w:sz w:val="20"/>
          <w:szCs w:val="20"/>
          <w:shd w:val="clear" w:color="auto" w:fill="FFFFFF"/>
        </w:rPr>
        <w:t>Journal of Ayurveda and Integrative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73-81.</w:t>
      </w:r>
    </w:p>
    <w:p w14:paraId="64AAA7B0" w14:textId="77777777" w:rsidR="003E0AEA" w:rsidRDefault="003E0AEA" w:rsidP="00CD0679">
      <w:pPr>
        <w:jc w:val="both"/>
        <w:rPr>
          <w:rFonts w:ascii="Arial" w:hAnsi="Arial" w:cs="Arial"/>
          <w:color w:val="222222"/>
          <w:sz w:val="18"/>
          <w:szCs w:val="18"/>
          <w:shd w:val="clear" w:color="auto" w:fill="FFFFFF"/>
        </w:rPr>
      </w:pPr>
      <w:hyperlink r:id="rId22" w:tgtFrame="_blank" w:tooltip="Persistent link using digital object identifier" w:history="1">
        <w:r w:rsidRPr="003E0AEA">
          <w:rPr>
            <w:rStyle w:val="Hyperlink"/>
            <w:rFonts w:ascii="Arial" w:hAnsi="Arial" w:cs="Arial"/>
            <w:sz w:val="20"/>
            <w:szCs w:val="20"/>
            <w:shd w:val="clear" w:color="auto" w:fill="FFFFFF"/>
          </w:rPr>
          <w:t>https://doi.org/10.1016/j.jaim.2016.11.007</w:t>
        </w:r>
      </w:hyperlink>
    </w:p>
    <w:p w14:paraId="01EFF351" w14:textId="77777777" w:rsidR="003E0AEA" w:rsidRDefault="003E0AEA" w:rsidP="00CD067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Cai, L., Xiong, X., Kong, X., &amp;Xie, J. (2017). The role of the </w:t>
      </w:r>
      <w:proofErr w:type="spellStart"/>
      <w:r>
        <w:rPr>
          <w:rFonts w:ascii="Arial" w:hAnsi="Arial" w:cs="Arial"/>
          <w:color w:val="222222"/>
          <w:sz w:val="20"/>
          <w:szCs w:val="20"/>
          <w:shd w:val="clear" w:color="auto" w:fill="FFFFFF"/>
        </w:rPr>
        <w:t>lysyl</w:t>
      </w:r>
      <w:proofErr w:type="spellEnd"/>
      <w:r>
        <w:rPr>
          <w:rFonts w:ascii="Arial" w:hAnsi="Arial" w:cs="Arial"/>
          <w:color w:val="222222"/>
          <w:sz w:val="20"/>
          <w:szCs w:val="20"/>
          <w:shd w:val="clear" w:color="auto" w:fill="FFFFFF"/>
        </w:rPr>
        <w:t xml:space="preserve"> oxidases in tissue repair and </w:t>
      </w:r>
      <w:proofErr w:type="spellStart"/>
      <w:r>
        <w:rPr>
          <w:rFonts w:ascii="Arial" w:hAnsi="Arial" w:cs="Arial"/>
          <w:color w:val="222222"/>
          <w:sz w:val="20"/>
          <w:szCs w:val="20"/>
          <w:shd w:val="clear" w:color="auto" w:fill="FFFFFF"/>
        </w:rPr>
        <w:t>remodeling</w:t>
      </w:r>
      <w:proofErr w:type="spellEnd"/>
      <w:r>
        <w:rPr>
          <w:rFonts w:ascii="Arial" w:hAnsi="Arial" w:cs="Arial"/>
          <w:color w:val="222222"/>
          <w:sz w:val="20"/>
          <w:szCs w:val="20"/>
          <w:shd w:val="clear" w:color="auto" w:fill="FFFFFF"/>
        </w:rPr>
        <w:t>: a concise review. </w:t>
      </w:r>
      <w:r>
        <w:rPr>
          <w:rFonts w:ascii="Arial" w:hAnsi="Arial" w:cs="Arial"/>
          <w:i/>
          <w:iCs/>
          <w:color w:val="222222"/>
          <w:sz w:val="20"/>
          <w:szCs w:val="20"/>
          <w:shd w:val="clear" w:color="auto" w:fill="FFFFFF"/>
        </w:rPr>
        <w:t>Tissue engineering and regenerative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15-30.</w:t>
      </w:r>
    </w:p>
    <w:p w14:paraId="6D561EE0" w14:textId="77777777" w:rsidR="003E0AEA" w:rsidRDefault="003E0AEA" w:rsidP="00CD0679">
      <w:pPr>
        <w:jc w:val="both"/>
        <w:rPr>
          <w:rFonts w:ascii="Arial" w:hAnsi="Arial" w:cs="Arial"/>
          <w:color w:val="222222"/>
          <w:sz w:val="20"/>
          <w:szCs w:val="20"/>
          <w:shd w:val="clear" w:color="auto" w:fill="FFFFFF"/>
        </w:rPr>
      </w:pPr>
      <w:r w:rsidRPr="003E0AEA">
        <w:rPr>
          <w:rFonts w:ascii="Arial" w:hAnsi="Arial" w:cs="Arial"/>
          <w:color w:val="222222"/>
          <w:sz w:val="20"/>
          <w:szCs w:val="20"/>
          <w:shd w:val="clear" w:color="auto" w:fill="FFFFFF"/>
        </w:rPr>
        <w:t> </w:t>
      </w:r>
      <w:hyperlink r:id="rId23" w:history="1">
        <w:r w:rsidRPr="006142A2">
          <w:rPr>
            <w:rStyle w:val="Hyperlink"/>
            <w:rFonts w:ascii="Arial" w:hAnsi="Arial" w:cs="Arial"/>
            <w:sz w:val="20"/>
            <w:szCs w:val="20"/>
            <w:shd w:val="clear" w:color="auto" w:fill="FFFFFF"/>
          </w:rPr>
          <w:t>https://doi.org/10.1007/s13770-016-0007-0</w:t>
        </w:r>
      </w:hyperlink>
    </w:p>
    <w:p w14:paraId="1BEB56EA" w14:textId="77777777" w:rsidR="003E0AEA" w:rsidRDefault="003E0AEA" w:rsidP="00CD0679">
      <w:pPr>
        <w:jc w:val="both"/>
        <w:rPr>
          <w:rFonts w:ascii="Arial" w:hAnsi="Arial" w:cs="Arial"/>
          <w:color w:val="222222"/>
          <w:sz w:val="20"/>
          <w:szCs w:val="20"/>
          <w:shd w:val="clear" w:color="auto" w:fill="FFFFFF"/>
        </w:rPr>
      </w:pPr>
    </w:p>
    <w:p w14:paraId="2E7209D4" w14:textId="77777777" w:rsidR="003E0AEA" w:rsidRPr="003E0AEA" w:rsidRDefault="003E0AEA" w:rsidP="00CD0679">
      <w:pPr>
        <w:jc w:val="both"/>
        <w:rPr>
          <w:rFonts w:ascii="Arial" w:hAnsi="Arial" w:cs="Arial"/>
          <w:color w:val="222222"/>
          <w:sz w:val="20"/>
          <w:szCs w:val="20"/>
          <w:shd w:val="clear" w:color="auto" w:fill="FFFFFF"/>
        </w:rPr>
      </w:pPr>
    </w:p>
    <w:p w14:paraId="67EFD40B" w14:textId="77777777" w:rsidR="00CD0679" w:rsidRDefault="00CD0679" w:rsidP="00CD0679">
      <w:pPr>
        <w:jc w:val="both"/>
        <w:rPr>
          <w:rFonts w:ascii="Arial" w:hAnsi="Arial" w:cs="Arial"/>
          <w:color w:val="222222"/>
          <w:sz w:val="20"/>
          <w:szCs w:val="20"/>
          <w:shd w:val="clear" w:color="auto" w:fill="FFFFFF"/>
        </w:rPr>
      </w:pPr>
    </w:p>
    <w:p w14:paraId="76A69584" w14:textId="77777777" w:rsidR="00CD0679" w:rsidRPr="00CD0679" w:rsidRDefault="00CD0679" w:rsidP="00CD0679">
      <w:pPr>
        <w:jc w:val="both"/>
        <w:rPr>
          <w:rFonts w:ascii="Arial" w:hAnsi="Arial" w:cs="Arial"/>
          <w:sz w:val="20"/>
          <w:szCs w:val="20"/>
        </w:rPr>
      </w:pPr>
    </w:p>
    <w:p w14:paraId="6FC2DBE4" w14:textId="77777777" w:rsidR="00CD0679" w:rsidRPr="00CD0679" w:rsidRDefault="00CD0679" w:rsidP="004C5AE6">
      <w:pPr>
        <w:jc w:val="both"/>
        <w:rPr>
          <w:rFonts w:ascii="Arial" w:hAnsi="Arial" w:cs="Arial"/>
          <w:sz w:val="20"/>
          <w:szCs w:val="20"/>
        </w:rPr>
      </w:pPr>
    </w:p>
    <w:p w14:paraId="217AAC3F" w14:textId="77777777" w:rsidR="00CD0679" w:rsidRDefault="00CD0679" w:rsidP="004C5AE6">
      <w:pPr>
        <w:jc w:val="both"/>
        <w:rPr>
          <w:rFonts w:ascii="Arial" w:hAnsi="Arial" w:cs="Arial"/>
          <w:sz w:val="20"/>
          <w:szCs w:val="20"/>
          <w:u w:val="single"/>
        </w:rPr>
      </w:pPr>
    </w:p>
    <w:p w14:paraId="7A2EAE72" w14:textId="77777777" w:rsidR="00CD0679" w:rsidRPr="00CD0679" w:rsidRDefault="00CD0679" w:rsidP="004C5AE6">
      <w:pPr>
        <w:jc w:val="both"/>
        <w:rPr>
          <w:rFonts w:ascii="Arial" w:hAnsi="Arial" w:cs="Arial"/>
          <w:sz w:val="20"/>
          <w:szCs w:val="20"/>
          <w:u w:val="single"/>
        </w:rPr>
      </w:pPr>
    </w:p>
    <w:p w14:paraId="6BE74924" w14:textId="77777777" w:rsidR="004C5AE6" w:rsidRPr="00CD0679" w:rsidRDefault="004C5AE6" w:rsidP="00FE3A14">
      <w:pPr>
        <w:jc w:val="both"/>
        <w:rPr>
          <w:rFonts w:ascii="Arial" w:hAnsi="Arial" w:cs="Arial"/>
        </w:rPr>
      </w:pPr>
    </w:p>
    <w:sectPr w:rsidR="004C5AE6" w:rsidRPr="00CD0679" w:rsidSect="00F76DA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A60E" w14:textId="77777777" w:rsidR="00404A90" w:rsidRDefault="00404A90" w:rsidP="00B56C07">
      <w:pPr>
        <w:spacing w:after="0" w:line="240" w:lineRule="auto"/>
      </w:pPr>
      <w:r>
        <w:separator/>
      </w:r>
    </w:p>
  </w:endnote>
  <w:endnote w:type="continuationSeparator" w:id="0">
    <w:p w14:paraId="38069BFC" w14:textId="77777777" w:rsidR="00404A90" w:rsidRDefault="00404A90" w:rsidP="00B5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73CD" w14:textId="77777777" w:rsidR="00502274" w:rsidRDefault="0050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0CF9" w14:textId="77777777" w:rsidR="00502274" w:rsidRDefault="00502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39A" w14:textId="77777777" w:rsidR="00502274" w:rsidRDefault="0050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4543" w14:textId="77777777" w:rsidR="00404A90" w:rsidRDefault="00404A90" w:rsidP="00B56C07">
      <w:pPr>
        <w:spacing w:after="0" w:line="240" w:lineRule="auto"/>
      </w:pPr>
      <w:r>
        <w:separator/>
      </w:r>
    </w:p>
  </w:footnote>
  <w:footnote w:type="continuationSeparator" w:id="0">
    <w:p w14:paraId="58E915A5" w14:textId="77777777" w:rsidR="00404A90" w:rsidRDefault="00404A90" w:rsidP="00B5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2ABA" w14:textId="742F5A79" w:rsidR="00502274" w:rsidRDefault="00502274">
    <w:pPr>
      <w:pStyle w:val="Header"/>
    </w:pPr>
    <w:r>
      <w:rPr>
        <w:noProof/>
      </w:rPr>
      <w:pict w14:anchorId="2C87E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89E6" w14:textId="219A8A2D" w:rsidR="00502274" w:rsidRDefault="00502274">
    <w:pPr>
      <w:pStyle w:val="Header"/>
    </w:pPr>
    <w:r>
      <w:rPr>
        <w:noProof/>
      </w:rPr>
      <w:pict w14:anchorId="053A1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9DDA" w14:textId="19A3989F" w:rsidR="00502274" w:rsidRDefault="00502274">
    <w:pPr>
      <w:pStyle w:val="Header"/>
    </w:pPr>
    <w:r>
      <w:rPr>
        <w:noProof/>
      </w:rPr>
      <w:pict w14:anchorId="50319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40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BC5"/>
    <w:multiLevelType w:val="multilevel"/>
    <w:tmpl w:val="80826AF4"/>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F95787"/>
    <w:multiLevelType w:val="multilevel"/>
    <w:tmpl w:val="3CF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964178">
    <w:abstractNumId w:val="0"/>
  </w:num>
  <w:num w:numId="2" w16cid:durableId="62523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C07"/>
    <w:rsid w:val="000005A2"/>
    <w:rsid w:val="000D5AF4"/>
    <w:rsid w:val="000E0297"/>
    <w:rsid w:val="00151D08"/>
    <w:rsid w:val="00203C49"/>
    <w:rsid w:val="00236DE7"/>
    <w:rsid w:val="00251AD5"/>
    <w:rsid w:val="002C042F"/>
    <w:rsid w:val="00314054"/>
    <w:rsid w:val="003E0AEA"/>
    <w:rsid w:val="00404A90"/>
    <w:rsid w:val="0041104F"/>
    <w:rsid w:val="0041187A"/>
    <w:rsid w:val="00470D94"/>
    <w:rsid w:val="004C5AE6"/>
    <w:rsid w:val="004D388F"/>
    <w:rsid w:val="004D63C5"/>
    <w:rsid w:val="004E3EBA"/>
    <w:rsid w:val="00502274"/>
    <w:rsid w:val="00637784"/>
    <w:rsid w:val="00695068"/>
    <w:rsid w:val="006B4CBD"/>
    <w:rsid w:val="00744FB9"/>
    <w:rsid w:val="00796048"/>
    <w:rsid w:val="007C3E10"/>
    <w:rsid w:val="007F51D5"/>
    <w:rsid w:val="008025A1"/>
    <w:rsid w:val="00842D0A"/>
    <w:rsid w:val="008C1E17"/>
    <w:rsid w:val="009357C7"/>
    <w:rsid w:val="0094358D"/>
    <w:rsid w:val="00956872"/>
    <w:rsid w:val="009F7CF4"/>
    <w:rsid w:val="00AB53B7"/>
    <w:rsid w:val="00B13B67"/>
    <w:rsid w:val="00B56C07"/>
    <w:rsid w:val="00BF56F8"/>
    <w:rsid w:val="00C274A5"/>
    <w:rsid w:val="00C33E25"/>
    <w:rsid w:val="00CD0679"/>
    <w:rsid w:val="00D7712D"/>
    <w:rsid w:val="00D95E4D"/>
    <w:rsid w:val="00F033A0"/>
    <w:rsid w:val="00F76DA3"/>
    <w:rsid w:val="00F92C37"/>
    <w:rsid w:val="00FA151D"/>
    <w:rsid w:val="00FC006D"/>
    <w:rsid w:val="00FE3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D7C4"/>
  <w15:docId w15:val="{5F144D6D-E992-43F3-8DF1-7CAD473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3E10"/>
    <w:pPr>
      <w:spacing w:after="0" w:line="240" w:lineRule="auto"/>
    </w:pPr>
    <w:tblPr/>
  </w:style>
  <w:style w:type="paragraph" w:customStyle="1" w:styleId="Author">
    <w:name w:val="Author"/>
    <w:basedOn w:val="Normal"/>
    <w:rsid w:val="00B56C07"/>
    <w:pPr>
      <w:spacing w:after="0" w:line="280" w:lineRule="exact"/>
      <w:jc w:val="right"/>
    </w:pPr>
    <w:rPr>
      <w:rFonts w:ascii="Helvetica" w:eastAsia="Times New Roman" w:hAnsi="Helvetica" w:cs="Times New Roman"/>
      <w:b/>
      <w:sz w:val="24"/>
      <w:szCs w:val="20"/>
      <w:lang w:val="en-US"/>
    </w:rPr>
  </w:style>
  <w:style w:type="paragraph" w:styleId="BodyText">
    <w:name w:val="Body Text"/>
    <w:basedOn w:val="Normal"/>
    <w:link w:val="BodyTextChar"/>
    <w:uiPriority w:val="1"/>
    <w:qFormat/>
    <w:rsid w:val="00B56C07"/>
    <w:pPr>
      <w:widowControl w:val="0"/>
      <w:autoSpaceDE w:val="0"/>
      <w:autoSpaceDN w:val="0"/>
      <w:spacing w:after="0" w:line="240" w:lineRule="auto"/>
      <w:ind w:left="460" w:hanging="361"/>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B56C07"/>
    <w:rPr>
      <w:rFonts w:ascii="Arial" w:eastAsia="Arial" w:hAnsi="Arial" w:cs="Arial"/>
      <w:sz w:val="24"/>
      <w:szCs w:val="24"/>
      <w:lang w:val="en-US"/>
    </w:rPr>
  </w:style>
  <w:style w:type="paragraph" w:styleId="Header">
    <w:name w:val="header"/>
    <w:basedOn w:val="Normal"/>
    <w:link w:val="HeaderChar"/>
    <w:uiPriority w:val="99"/>
    <w:unhideWhenUsed/>
    <w:rsid w:val="00B5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C07"/>
  </w:style>
  <w:style w:type="paragraph" w:styleId="Footer">
    <w:name w:val="footer"/>
    <w:basedOn w:val="Normal"/>
    <w:link w:val="FooterChar"/>
    <w:uiPriority w:val="99"/>
    <w:unhideWhenUsed/>
    <w:rsid w:val="00B5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C07"/>
  </w:style>
  <w:style w:type="paragraph" w:styleId="ListParagraph">
    <w:name w:val="List Paragraph"/>
    <w:basedOn w:val="Normal"/>
    <w:uiPriority w:val="34"/>
    <w:qFormat/>
    <w:rsid w:val="00B56C07"/>
    <w:pPr>
      <w:ind w:left="720"/>
      <w:contextualSpacing/>
    </w:pPr>
  </w:style>
  <w:style w:type="paragraph" w:customStyle="1" w:styleId="AcknHead">
    <w:name w:val="Ackn Head"/>
    <w:basedOn w:val="Normal"/>
    <w:rsid w:val="00203C49"/>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E3A14"/>
    <w:rPr>
      <w:color w:val="0000FF" w:themeColor="hyperlink"/>
      <w:u w:val="single"/>
    </w:rPr>
  </w:style>
  <w:style w:type="character" w:styleId="UnresolvedMention">
    <w:name w:val="Unresolved Mention"/>
    <w:basedOn w:val="DefaultParagraphFont"/>
    <w:uiPriority w:val="99"/>
    <w:semiHidden/>
    <w:unhideWhenUsed/>
    <w:rsid w:val="00BF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91811">
      <w:bodyDiv w:val="1"/>
      <w:marLeft w:val="0"/>
      <w:marRight w:val="0"/>
      <w:marTop w:val="0"/>
      <w:marBottom w:val="0"/>
      <w:divBdr>
        <w:top w:val="none" w:sz="0" w:space="0" w:color="auto"/>
        <w:left w:val="none" w:sz="0" w:space="0" w:color="auto"/>
        <w:bottom w:val="none" w:sz="0" w:space="0" w:color="auto"/>
        <w:right w:val="none" w:sz="0" w:space="0" w:color="auto"/>
      </w:divBdr>
    </w:div>
    <w:div w:id="1652826505">
      <w:bodyDiv w:val="1"/>
      <w:marLeft w:val="0"/>
      <w:marRight w:val="0"/>
      <w:marTop w:val="0"/>
      <w:marBottom w:val="0"/>
      <w:divBdr>
        <w:top w:val="none" w:sz="0" w:space="0" w:color="auto"/>
        <w:left w:val="none" w:sz="0" w:space="0" w:color="auto"/>
        <w:bottom w:val="none" w:sz="0" w:space="0" w:color="auto"/>
        <w:right w:val="none" w:sz="0" w:space="0" w:color="auto"/>
      </w:divBdr>
    </w:div>
    <w:div w:id="1753163692">
      <w:bodyDiv w:val="1"/>
      <w:marLeft w:val="0"/>
      <w:marRight w:val="0"/>
      <w:marTop w:val="0"/>
      <w:marBottom w:val="0"/>
      <w:divBdr>
        <w:top w:val="none" w:sz="0" w:space="0" w:color="auto"/>
        <w:left w:val="none" w:sz="0" w:space="0" w:color="auto"/>
        <w:bottom w:val="none" w:sz="0" w:space="0" w:color="auto"/>
        <w:right w:val="none" w:sz="0" w:space="0" w:color="auto"/>
      </w:divBdr>
    </w:div>
    <w:div w:id="1824616511">
      <w:bodyDiv w:val="1"/>
      <w:marLeft w:val="0"/>
      <w:marRight w:val="0"/>
      <w:marTop w:val="0"/>
      <w:marBottom w:val="0"/>
      <w:divBdr>
        <w:top w:val="none" w:sz="0" w:space="0" w:color="auto"/>
        <w:left w:val="none" w:sz="0" w:space="0" w:color="auto"/>
        <w:bottom w:val="none" w:sz="0" w:space="0" w:color="auto"/>
        <w:right w:val="none" w:sz="0" w:space="0" w:color="auto"/>
      </w:divBdr>
    </w:div>
    <w:div w:id="202212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72/2161-0401.1000177" TargetMode="External"/><Relationship Id="rId13" Type="http://schemas.openxmlformats.org/officeDocument/2006/relationships/hyperlink" Target="https://doi.org/10.3390/molecules15096357" TargetMode="External"/><Relationship Id="rId18" Type="http://schemas.openxmlformats.org/officeDocument/2006/relationships/hyperlink" Target="https://doi.org/10.1080/104964708025987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530/ax.2012.2.1" TargetMode="External"/><Relationship Id="rId7" Type="http://schemas.openxmlformats.org/officeDocument/2006/relationships/endnotes" Target="endnotes.xml"/><Relationship Id="rId12" Type="http://schemas.openxmlformats.org/officeDocument/2006/relationships/hyperlink" Target="https://doi.org/10.1016/j.bjp.2013.09.002" TargetMode="External"/><Relationship Id="rId17" Type="http://schemas.openxmlformats.org/officeDocument/2006/relationships/hyperlink" Target="https://doi.org/10.1016/j.jep.2005.03.01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86/1472-6882-9-48" TargetMode="External"/><Relationship Id="rId20" Type="http://schemas.openxmlformats.org/officeDocument/2006/relationships/hyperlink" Target="https://doi.org/10.1016/j.wndm.2020.10018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31-9422(02)00005-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jep.2004.02.017" TargetMode="External"/><Relationship Id="rId23" Type="http://schemas.openxmlformats.org/officeDocument/2006/relationships/hyperlink" Target="https://doi.org/10.1007/s13770-016-0007-0" TargetMode="External"/><Relationship Id="rId28" Type="http://schemas.openxmlformats.org/officeDocument/2006/relationships/header" Target="header3.xml"/><Relationship Id="rId10" Type="http://schemas.openxmlformats.org/officeDocument/2006/relationships/hyperlink" Target="https://doi.org/10.1016/0031-9422(88)80022-7" TargetMode="External"/><Relationship Id="rId19" Type="http://schemas.openxmlformats.org/officeDocument/2006/relationships/hyperlink" Target="https://doi.org/10.1016/j.jep.2008.05.03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614/WS-07-156.1" TargetMode="External"/><Relationship Id="rId14" Type="http://schemas.openxmlformats.org/officeDocument/2006/relationships/hyperlink" Target="https://doi.org/10.1055/s-2006-960096" TargetMode="External"/><Relationship Id="rId22" Type="http://schemas.openxmlformats.org/officeDocument/2006/relationships/hyperlink" Target="https://doi.org/10.1016/j.jaim.2016.11.00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8714-BDDD-40DC-8AB6-303A74EF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4748</Words>
  <Characters>27065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23</cp:revision>
  <dcterms:created xsi:type="dcterms:W3CDTF">2025-04-29T06:10:00Z</dcterms:created>
  <dcterms:modified xsi:type="dcterms:W3CDTF">2025-04-29T10:56:00Z</dcterms:modified>
</cp:coreProperties>
</file>