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08E38" w14:textId="77777777" w:rsidR="0020348B" w:rsidRDefault="00B50E99" w:rsidP="00F67D58">
      <w:pPr>
        <w:spacing w:before="100" w:beforeAutospacing="1" w:after="100" w:afterAutospacing="1" w:line="240" w:lineRule="auto"/>
        <w:jc w:val="center"/>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t xml:space="preserve">Status of </w:t>
      </w:r>
      <w:r w:rsidR="00F67D58">
        <w:rPr>
          <w:rFonts w:ascii="Times New Roman" w:eastAsia="Times New Roman" w:hAnsi="Times New Roman" w:cs="Times New Roman"/>
          <w:b/>
          <w:bCs/>
          <w:sz w:val="24"/>
          <w:szCs w:val="24"/>
        </w:rPr>
        <w:t>beekeeping</w:t>
      </w:r>
      <w:r w:rsidR="00F67D58" w:rsidRPr="0020348B">
        <w:rPr>
          <w:rFonts w:ascii="Times New Roman" w:eastAsia="Times New Roman" w:hAnsi="Times New Roman" w:cs="Times New Roman"/>
          <w:b/>
          <w:bCs/>
          <w:sz w:val="24"/>
          <w:szCs w:val="24"/>
        </w:rPr>
        <w:t xml:space="preserve"> and wasp predation </w:t>
      </w:r>
      <w:r w:rsidR="0020348B" w:rsidRPr="0020348B">
        <w:rPr>
          <w:rFonts w:ascii="Times New Roman" w:eastAsia="Times New Roman" w:hAnsi="Times New Roman" w:cs="Times New Roman"/>
          <w:b/>
          <w:bCs/>
          <w:sz w:val="24"/>
          <w:szCs w:val="24"/>
        </w:rPr>
        <w:t xml:space="preserve">in Himachal Pradesh: A </w:t>
      </w:r>
      <w:r w:rsidR="00F67D58" w:rsidRPr="0020348B">
        <w:rPr>
          <w:rFonts w:ascii="Times New Roman" w:eastAsia="Times New Roman" w:hAnsi="Times New Roman" w:cs="Times New Roman"/>
          <w:b/>
          <w:bCs/>
          <w:sz w:val="24"/>
          <w:szCs w:val="24"/>
        </w:rPr>
        <w:t xml:space="preserve">district-wise </w:t>
      </w:r>
      <w:r w:rsidR="00F67D58">
        <w:rPr>
          <w:rFonts w:ascii="Times New Roman" w:eastAsia="Times New Roman" w:hAnsi="Times New Roman" w:cs="Times New Roman"/>
          <w:b/>
          <w:bCs/>
          <w:sz w:val="24"/>
          <w:szCs w:val="24"/>
        </w:rPr>
        <w:t>a</w:t>
      </w:r>
      <w:r w:rsidR="0020348B" w:rsidRPr="0020348B">
        <w:rPr>
          <w:rFonts w:ascii="Times New Roman" w:eastAsia="Times New Roman" w:hAnsi="Times New Roman" w:cs="Times New Roman"/>
          <w:b/>
          <w:bCs/>
          <w:sz w:val="24"/>
          <w:szCs w:val="24"/>
        </w:rPr>
        <w:t>ssessment</w:t>
      </w:r>
    </w:p>
    <w:p w14:paraId="4CD4DD88" w14:textId="77777777" w:rsidR="00BA5798" w:rsidRDefault="00BA5798" w:rsidP="00B50E99">
      <w:pPr>
        <w:jc w:val="center"/>
        <w:outlineLvl w:val="2"/>
        <w:rPr>
          <w:rFonts w:ascii="Times New Roman" w:eastAsia="Times New Roman" w:hAnsi="Times New Roman" w:cs="Times New Roman"/>
          <w:sz w:val="24"/>
          <w:szCs w:val="24"/>
        </w:rPr>
      </w:pPr>
    </w:p>
    <w:p w14:paraId="419FBD49" w14:textId="77777777" w:rsidR="00BA5798" w:rsidRPr="00744A53" w:rsidRDefault="00BA5798" w:rsidP="00B50E99">
      <w:pPr>
        <w:jc w:val="center"/>
        <w:outlineLvl w:val="2"/>
        <w:rPr>
          <w:rFonts w:ascii="Times New Roman" w:eastAsia="Times New Roman" w:hAnsi="Times New Roman" w:cs="Times New Roman"/>
          <w:sz w:val="24"/>
          <w:szCs w:val="24"/>
        </w:rPr>
      </w:pPr>
    </w:p>
    <w:p w14:paraId="5CFF586D" w14:textId="77777777" w:rsidR="0020348B" w:rsidRPr="0020348B" w:rsidRDefault="0020348B" w:rsidP="00B50E99">
      <w:pPr>
        <w:spacing w:before="240" w:after="0" w:line="360" w:lineRule="auto"/>
        <w:jc w:val="center"/>
        <w:rPr>
          <w:rFonts w:ascii="Times New Roman" w:hAnsi="Times New Roman" w:cs="Times New Roman"/>
          <w:b/>
          <w:bCs/>
          <w:sz w:val="24"/>
          <w:szCs w:val="24"/>
        </w:rPr>
      </w:pPr>
      <w:r w:rsidRPr="0020348B">
        <w:rPr>
          <w:rFonts w:ascii="Times New Roman" w:hAnsi="Times New Roman" w:cs="Times New Roman"/>
          <w:b/>
          <w:bCs/>
          <w:sz w:val="24"/>
          <w:szCs w:val="24"/>
        </w:rPr>
        <w:t>Abstract</w:t>
      </w:r>
    </w:p>
    <w:p w14:paraId="4AF02351" w14:textId="77777777" w:rsidR="0020348B" w:rsidRDefault="00B50E99" w:rsidP="00027F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E75F27">
        <w:rPr>
          <w:rFonts w:ascii="Times New Roman" w:hAnsi="Times New Roman" w:cs="Times New Roman"/>
          <w:sz w:val="24"/>
          <w:szCs w:val="24"/>
        </w:rPr>
        <w:t>comprehensive</w:t>
      </w:r>
      <w:r>
        <w:rPr>
          <w:rFonts w:ascii="Times New Roman" w:hAnsi="Times New Roman" w:cs="Times New Roman"/>
          <w:sz w:val="24"/>
          <w:szCs w:val="24"/>
        </w:rPr>
        <w:t xml:space="preserve"> survey was conducted across all districts of Himachal Pradesh to </w:t>
      </w:r>
      <w:r w:rsidR="00E75F27">
        <w:rPr>
          <w:rFonts w:ascii="Times New Roman" w:hAnsi="Times New Roman" w:cs="Times New Roman"/>
          <w:sz w:val="24"/>
          <w:szCs w:val="24"/>
        </w:rPr>
        <w:t>investigate</w:t>
      </w:r>
      <w:r w:rsidR="0020348B" w:rsidRPr="0020348B">
        <w:rPr>
          <w:rFonts w:ascii="Times New Roman" w:hAnsi="Times New Roman" w:cs="Times New Roman"/>
          <w:sz w:val="24"/>
          <w:szCs w:val="24"/>
        </w:rPr>
        <w:t xml:space="preserve"> the </w:t>
      </w:r>
      <w:r w:rsidR="00E75F27">
        <w:rPr>
          <w:rFonts w:ascii="Times New Roman" w:hAnsi="Times New Roman" w:cs="Times New Roman"/>
          <w:sz w:val="24"/>
          <w:szCs w:val="24"/>
        </w:rPr>
        <w:t>status of beekeeping</w:t>
      </w:r>
      <w:r w:rsidR="00027FA6">
        <w:rPr>
          <w:rFonts w:ascii="Times New Roman" w:hAnsi="Times New Roman" w:cs="Times New Roman"/>
          <w:sz w:val="24"/>
          <w:szCs w:val="24"/>
        </w:rPr>
        <w:t>, pests of honey bees especially predatory wasps of honey bees</w:t>
      </w:r>
      <w:r w:rsidR="0020348B" w:rsidRPr="0020348B">
        <w:rPr>
          <w:rFonts w:ascii="Times New Roman" w:hAnsi="Times New Roman" w:cs="Times New Roman"/>
          <w:sz w:val="24"/>
          <w:szCs w:val="24"/>
        </w:rPr>
        <w:t xml:space="preserve"> and management practices of beekeepers</w:t>
      </w:r>
      <w:r w:rsidR="00E75F27">
        <w:rPr>
          <w:rFonts w:ascii="Times New Roman" w:hAnsi="Times New Roman" w:cs="Times New Roman"/>
          <w:sz w:val="24"/>
          <w:szCs w:val="24"/>
        </w:rPr>
        <w:t xml:space="preserve"> against the predatory wasps</w:t>
      </w:r>
      <w:r w:rsidR="0020348B" w:rsidRPr="0020348B">
        <w:rPr>
          <w:rFonts w:ascii="Times New Roman" w:hAnsi="Times New Roman" w:cs="Times New Roman"/>
          <w:sz w:val="24"/>
          <w:szCs w:val="24"/>
        </w:rPr>
        <w:t xml:space="preserve">. Special emphasis was placed on the distribution and impact of </w:t>
      </w:r>
      <w:r w:rsidR="00834AD8">
        <w:rPr>
          <w:rFonts w:ascii="Times New Roman" w:hAnsi="Times New Roman" w:cs="Times New Roman"/>
          <w:sz w:val="24"/>
          <w:szCs w:val="24"/>
        </w:rPr>
        <w:t xml:space="preserve">different species of </w:t>
      </w:r>
      <w:r w:rsidR="0020348B" w:rsidRPr="0020348B">
        <w:rPr>
          <w:rFonts w:ascii="Times New Roman" w:hAnsi="Times New Roman" w:cs="Times New Roman"/>
          <w:sz w:val="24"/>
          <w:szCs w:val="24"/>
        </w:rPr>
        <w:t xml:space="preserve">predatory wasps on honey bee colonies of </w:t>
      </w:r>
      <w:r w:rsidR="0020348B" w:rsidRPr="0020348B">
        <w:rPr>
          <w:rFonts w:ascii="Times New Roman" w:hAnsi="Times New Roman" w:cs="Times New Roman"/>
          <w:i/>
          <w:iCs/>
          <w:sz w:val="24"/>
          <w:szCs w:val="24"/>
        </w:rPr>
        <w:t>Apis mellifera</w:t>
      </w:r>
      <w:r w:rsidR="0020348B" w:rsidRPr="0020348B">
        <w:rPr>
          <w:rFonts w:ascii="Times New Roman" w:hAnsi="Times New Roman" w:cs="Times New Roman"/>
          <w:sz w:val="24"/>
          <w:szCs w:val="24"/>
        </w:rPr>
        <w:t xml:space="preserve"> and </w:t>
      </w:r>
      <w:r w:rsidR="00834AD8">
        <w:rPr>
          <w:rFonts w:ascii="Times New Roman" w:hAnsi="Times New Roman" w:cs="Times New Roman"/>
          <w:i/>
          <w:iCs/>
          <w:sz w:val="24"/>
          <w:szCs w:val="24"/>
        </w:rPr>
        <w:t>A.</w:t>
      </w:r>
      <w:r w:rsidR="0020348B" w:rsidRPr="0020348B">
        <w:rPr>
          <w:rFonts w:ascii="Times New Roman" w:hAnsi="Times New Roman" w:cs="Times New Roman"/>
          <w:i/>
          <w:iCs/>
          <w:sz w:val="24"/>
          <w:szCs w:val="24"/>
        </w:rPr>
        <w:t xml:space="preserve"> cerana</w:t>
      </w:r>
      <w:r w:rsidR="0020348B" w:rsidRPr="0020348B">
        <w:rPr>
          <w:rFonts w:ascii="Times New Roman" w:hAnsi="Times New Roman" w:cs="Times New Roman"/>
          <w:sz w:val="24"/>
          <w:szCs w:val="24"/>
        </w:rPr>
        <w:t xml:space="preserve">. </w:t>
      </w:r>
      <w:r w:rsidR="00834AD8">
        <w:rPr>
          <w:rFonts w:ascii="Times New Roman" w:hAnsi="Times New Roman" w:cs="Times New Roman"/>
          <w:sz w:val="24"/>
          <w:szCs w:val="24"/>
        </w:rPr>
        <w:t>B</w:t>
      </w:r>
      <w:r w:rsidR="0020348B" w:rsidRPr="0020348B">
        <w:rPr>
          <w:rFonts w:ascii="Times New Roman" w:hAnsi="Times New Roman" w:cs="Times New Roman"/>
          <w:sz w:val="24"/>
          <w:szCs w:val="24"/>
        </w:rPr>
        <w:t>eekeeper interviews were conducted</w:t>
      </w:r>
      <w:r w:rsidR="00E75F27">
        <w:rPr>
          <w:rFonts w:ascii="Times New Roman" w:hAnsi="Times New Roman" w:cs="Times New Roman"/>
          <w:sz w:val="24"/>
          <w:szCs w:val="24"/>
        </w:rPr>
        <w:t xml:space="preserve"> using a well structured questionnaire</w:t>
      </w:r>
      <w:r w:rsidR="0020348B" w:rsidRPr="0020348B">
        <w:rPr>
          <w:rFonts w:ascii="Times New Roman" w:hAnsi="Times New Roman" w:cs="Times New Roman"/>
          <w:sz w:val="24"/>
          <w:szCs w:val="24"/>
        </w:rPr>
        <w:t xml:space="preserve"> across </w:t>
      </w:r>
      <w:r w:rsidR="00E75F27">
        <w:rPr>
          <w:rFonts w:ascii="Times New Roman" w:hAnsi="Times New Roman" w:cs="Times New Roman"/>
          <w:sz w:val="24"/>
          <w:szCs w:val="24"/>
        </w:rPr>
        <w:t xml:space="preserve">the state </w:t>
      </w:r>
      <w:r w:rsidR="0020348B" w:rsidRPr="0020348B">
        <w:rPr>
          <w:rFonts w:ascii="Times New Roman" w:hAnsi="Times New Roman" w:cs="Times New Roman"/>
          <w:sz w:val="24"/>
          <w:szCs w:val="24"/>
        </w:rPr>
        <w:t xml:space="preserve">to assess colony losses, pest </w:t>
      </w:r>
      <w:r w:rsidR="00E75F27">
        <w:rPr>
          <w:rFonts w:ascii="Times New Roman" w:hAnsi="Times New Roman" w:cs="Times New Roman"/>
          <w:sz w:val="24"/>
          <w:szCs w:val="24"/>
        </w:rPr>
        <w:t>distribution</w:t>
      </w:r>
      <w:r w:rsidR="0020348B" w:rsidRPr="0020348B">
        <w:rPr>
          <w:rFonts w:ascii="Times New Roman" w:hAnsi="Times New Roman" w:cs="Times New Roman"/>
          <w:sz w:val="24"/>
          <w:szCs w:val="24"/>
        </w:rPr>
        <w:t xml:space="preserve">, and </w:t>
      </w:r>
      <w:r w:rsidR="00E75F27">
        <w:rPr>
          <w:rFonts w:ascii="Times New Roman" w:hAnsi="Times New Roman" w:cs="Times New Roman"/>
          <w:sz w:val="24"/>
          <w:szCs w:val="24"/>
        </w:rPr>
        <w:t>local management techniques used against the predatory wasps</w:t>
      </w:r>
      <w:r w:rsidR="0020348B" w:rsidRPr="0020348B">
        <w:rPr>
          <w:rFonts w:ascii="Times New Roman" w:hAnsi="Times New Roman" w:cs="Times New Roman"/>
          <w:sz w:val="24"/>
          <w:szCs w:val="24"/>
        </w:rPr>
        <w:t xml:space="preserve">. </w:t>
      </w:r>
      <w:r w:rsidR="00E75F27">
        <w:rPr>
          <w:rFonts w:ascii="Times New Roman" w:hAnsi="Times New Roman" w:cs="Times New Roman"/>
          <w:sz w:val="24"/>
          <w:szCs w:val="24"/>
        </w:rPr>
        <w:t>The r</w:t>
      </w:r>
      <w:r w:rsidR="0020348B" w:rsidRPr="0020348B">
        <w:rPr>
          <w:rFonts w:ascii="Times New Roman" w:hAnsi="Times New Roman" w:cs="Times New Roman"/>
          <w:sz w:val="24"/>
          <w:szCs w:val="24"/>
        </w:rPr>
        <w:t xml:space="preserve">esults </w:t>
      </w:r>
      <w:r w:rsidR="00E75F27">
        <w:rPr>
          <w:rFonts w:ascii="Times New Roman" w:hAnsi="Times New Roman" w:cs="Times New Roman"/>
          <w:sz w:val="24"/>
          <w:szCs w:val="24"/>
        </w:rPr>
        <w:t>suggest</w:t>
      </w:r>
      <w:r w:rsidR="0020348B" w:rsidRPr="0020348B">
        <w:rPr>
          <w:rFonts w:ascii="Times New Roman" w:hAnsi="Times New Roman" w:cs="Times New Roman"/>
          <w:sz w:val="24"/>
          <w:szCs w:val="24"/>
        </w:rPr>
        <w:t xml:space="preserve"> that middle-aged individuals (40–60 years) dominate the beekeeping sector, while the youth</w:t>
      </w:r>
      <w:r w:rsidR="00E75F27">
        <w:rPr>
          <w:rFonts w:ascii="Times New Roman" w:hAnsi="Times New Roman" w:cs="Times New Roman"/>
          <w:sz w:val="24"/>
          <w:szCs w:val="24"/>
        </w:rPr>
        <w:t xml:space="preserve"> and old age </w:t>
      </w:r>
      <w:r w:rsidR="00834AD8">
        <w:rPr>
          <w:rFonts w:ascii="Times New Roman" w:hAnsi="Times New Roman" w:cs="Times New Roman"/>
          <w:sz w:val="24"/>
          <w:szCs w:val="24"/>
        </w:rPr>
        <w:t>individuals</w:t>
      </w:r>
      <w:r w:rsidR="0020348B" w:rsidRPr="0020348B">
        <w:rPr>
          <w:rFonts w:ascii="Times New Roman" w:hAnsi="Times New Roman" w:cs="Times New Roman"/>
          <w:sz w:val="24"/>
          <w:szCs w:val="24"/>
        </w:rPr>
        <w:t xml:space="preserve"> remain underrepresented. Most beekeepers were trained and possessed 10–20 years</w:t>
      </w:r>
      <w:r w:rsidR="00E75F27">
        <w:rPr>
          <w:rFonts w:ascii="Times New Roman" w:hAnsi="Times New Roman" w:cs="Times New Roman"/>
          <w:sz w:val="24"/>
          <w:szCs w:val="24"/>
        </w:rPr>
        <w:t xml:space="preserve"> of experience. Four species of predatory wasps, namely:</w:t>
      </w:r>
      <w:r w:rsidR="0020348B" w:rsidRPr="0020348B">
        <w:rPr>
          <w:rFonts w:ascii="Times New Roman" w:hAnsi="Times New Roman" w:cs="Times New Roman"/>
          <w:sz w:val="24"/>
          <w:szCs w:val="24"/>
        </w:rPr>
        <w:t xml:space="preserve"> </w:t>
      </w:r>
      <w:r w:rsidR="00E75F27" w:rsidRPr="00085F2B">
        <w:rPr>
          <w:rFonts w:ascii="Times New Roman" w:eastAsia="Times New Roman" w:hAnsi="Times New Roman" w:cs="Times New Roman"/>
          <w:sz w:val="24"/>
          <w:szCs w:val="24"/>
        </w:rPr>
        <w:t xml:space="preserve">viz. </w:t>
      </w:r>
      <w:r w:rsidR="00E75F27" w:rsidRPr="00206E84">
        <w:rPr>
          <w:rFonts w:ascii="Times New Roman" w:eastAsia="Times New Roman" w:hAnsi="Times New Roman" w:cs="Times New Roman"/>
          <w:i/>
          <w:iCs/>
          <w:sz w:val="24"/>
          <w:szCs w:val="24"/>
        </w:rPr>
        <w:t xml:space="preserve">Vespa </w:t>
      </w:r>
      <w:proofErr w:type="spellStart"/>
      <w:r w:rsidR="00E75F27" w:rsidRPr="00206E84">
        <w:rPr>
          <w:rFonts w:ascii="Times New Roman" w:eastAsia="Times New Roman" w:hAnsi="Times New Roman" w:cs="Times New Roman"/>
          <w:i/>
          <w:iCs/>
          <w:sz w:val="24"/>
          <w:szCs w:val="24"/>
        </w:rPr>
        <w:t>ma</w:t>
      </w:r>
      <w:r w:rsidR="00E75F27">
        <w:rPr>
          <w:rFonts w:ascii="Times New Roman" w:eastAsia="Times New Roman" w:hAnsi="Times New Roman" w:cs="Times New Roman"/>
          <w:i/>
          <w:iCs/>
          <w:sz w:val="24"/>
          <w:szCs w:val="24"/>
        </w:rPr>
        <w:t>ndarinia</w:t>
      </w:r>
      <w:proofErr w:type="spellEnd"/>
      <w:r w:rsidR="00E75F27" w:rsidRPr="00085F2B">
        <w:rPr>
          <w:rFonts w:ascii="Times New Roman" w:eastAsia="Times New Roman" w:hAnsi="Times New Roman" w:cs="Times New Roman"/>
          <w:sz w:val="24"/>
          <w:szCs w:val="24"/>
        </w:rPr>
        <w:t xml:space="preserve"> Smith</w:t>
      </w:r>
      <w:r w:rsidR="00E75F27">
        <w:rPr>
          <w:rFonts w:ascii="Times New Roman" w:eastAsia="Times New Roman" w:hAnsi="Times New Roman" w:cs="Times New Roman"/>
          <w:sz w:val="24"/>
          <w:szCs w:val="24"/>
        </w:rPr>
        <w:t xml:space="preserve">, </w:t>
      </w:r>
      <w:r w:rsidR="00E75F27" w:rsidRPr="00206E84">
        <w:rPr>
          <w:rFonts w:ascii="Times New Roman" w:eastAsia="Times New Roman" w:hAnsi="Times New Roman" w:cs="Times New Roman"/>
          <w:i/>
          <w:iCs/>
          <w:sz w:val="24"/>
          <w:szCs w:val="24"/>
        </w:rPr>
        <w:t xml:space="preserve">Vespa </w:t>
      </w:r>
      <w:proofErr w:type="spellStart"/>
      <w:r w:rsidR="00E75F27" w:rsidRPr="00206E84">
        <w:rPr>
          <w:rFonts w:ascii="Times New Roman" w:eastAsia="Times New Roman" w:hAnsi="Times New Roman" w:cs="Times New Roman"/>
          <w:i/>
          <w:iCs/>
          <w:sz w:val="24"/>
          <w:szCs w:val="24"/>
        </w:rPr>
        <w:t>tropica</w:t>
      </w:r>
      <w:proofErr w:type="spellEnd"/>
      <w:r w:rsidR="00E75F27" w:rsidRPr="00085F2B">
        <w:rPr>
          <w:rFonts w:ascii="Times New Roman" w:eastAsia="Times New Roman" w:hAnsi="Times New Roman" w:cs="Times New Roman"/>
          <w:sz w:val="24"/>
          <w:szCs w:val="24"/>
        </w:rPr>
        <w:t xml:space="preserve"> Vecht., </w:t>
      </w:r>
      <w:r w:rsidR="00E75F27" w:rsidRPr="00206E84">
        <w:rPr>
          <w:rFonts w:ascii="Times New Roman" w:eastAsia="Times New Roman" w:hAnsi="Times New Roman" w:cs="Times New Roman"/>
          <w:i/>
          <w:iCs/>
          <w:sz w:val="24"/>
          <w:szCs w:val="24"/>
        </w:rPr>
        <w:t xml:space="preserve">Vespa </w:t>
      </w:r>
      <w:proofErr w:type="spellStart"/>
      <w:r w:rsidR="00E75F27" w:rsidRPr="00206E84">
        <w:rPr>
          <w:rFonts w:ascii="Times New Roman" w:eastAsia="Times New Roman" w:hAnsi="Times New Roman" w:cs="Times New Roman"/>
          <w:i/>
          <w:iCs/>
          <w:sz w:val="24"/>
          <w:szCs w:val="24"/>
        </w:rPr>
        <w:t>auraria</w:t>
      </w:r>
      <w:proofErr w:type="spellEnd"/>
      <w:r w:rsidR="00E75F27">
        <w:rPr>
          <w:rFonts w:ascii="Times New Roman" w:eastAsia="Times New Roman" w:hAnsi="Times New Roman" w:cs="Times New Roman"/>
          <w:sz w:val="24"/>
          <w:szCs w:val="24"/>
        </w:rPr>
        <w:t xml:space="preserve"> Smith and</w:t>
      </w:r>
      <w:r w:rsidR="00E75F27" w:rsidRPr="00085F2B">
        <w:rPr>
          <w:rFonts w:ascii="Times New Roman" w:eastAsia="Times New Roman" w:hAnsi="Times New Roman" w:cs="Times New Roman"/>
          <w:sz w:val="24"/>
          <w:szCs w:val="24"/>
        </w:rPr>
        <w:t xml:space="preserve"> </w:t>
      </w:r>
      <w:r w:rsidR="00E75F27" w:rsidRPr="00206E84">
        <w:rPr>
          <w:rFonts w:ascii="Times New Roman" w:eastAsia="Times New Roman" w:hAnsi="Times New Roman" w:cs="Times New Roman"/>
          <w:i/>
          <w:iCs/>
          <w:sz w:val="24"/>
          <w:szCs w:val="24"/>
        </w:rPr>
        <w:t>Vespa basalis</w:t>
      </w:r>
      <w:r w:rsidR="00E75F27" w:rsidRPr="00085F2B">
        <w:rPr>
          <w:rFonts w:ascii="Times New Roman" w:eastAsia="Times New Roman" w:hAnsi="Times New Roman" w:cs="Times New Roman"/>
          <w:sz w:val="24"/>
          <w:szCs w:val="24"/>
        </w:rPr>
        <w:t xml:space="preserve"> </w:t>
      </w:r>
      <w:r w:rsidR="00F67D58">
        <w:rPr>
          <w:rFonts w:ascii="Times New Roman" w:eastAsia="Times New Roman" w:hAnsi="Times New Roman" w:cs="Times New Roman"/>
          <w:sz w:val="24"/>
          <w:szCs w:val="24"/>
        </w:rPr>
        <w:t xml:space="preserve">Smith </w:t>
      </w:r>
      <w:r w:rsidR="0020348B" w:rsidRPr="0020348B">
        <w:rPr>
          <w:rFonts w:ascii="Times New Roman" w:hAnsi="Times New Roman" w:cs="Times New Roman"/>
          <w:sz w:val="24"/>
          <w:szCs w:val="24"/>
        </w:rPr>
        <w:t>were recorded</w:t>
      </w:r>
      <w:r w:rsidR="00E75F27">
        <w:rPr>
          <w:rFonts w:ascii="Times New Roman" w:hAnsi="Times New Roman" w:cs="Times New Roman"/>
          <w:sz w:val="24"/>
          <w:szCs w:val="24"/>
        </w:rPr>
        <w:t xml:space="preserve"> predating the apiaries of honey bees across the state</w:t>
      </w:r>
      <w:r w:rsidR="0020348B" w:rsidRPr="0020348B">
        <w:rPr>
          <w:rFonts w:ascii="Times New Roman" w:hAnsi="Times New Roman" w:cs="Times New Roman"/>
          <w:sz w:val="24"/>
          <w:szCs w:val="24"/>
        </w:rPr>
        <w:t>, with average colony losses d</w:t>
      </w:r>
      <w:r w:rsidR="00E75F27">
        <w:rPr>
          <w:rFonts w:ascii="Times New Roman" w:hAnsi="Times New Roman" w:cs="Times New Roman"/>
          <w:sz w:val="24"/>
          <w:szCs w:val="24"/>
        </w:rPr>
        <w:t>ue to wasp</w:t>
      </w:r>
      <w:r w:rsidR="00834AD8">
        <w:rPr>
          <w:rFonts w:ascii="Times New Roman" w:hAnsi="Times New Roman" w:cs="Times New Roman"/>
          <w:sz w:val="24"/>
          <w:szCs w:val="24"/>
        </w:rPr>
        <w:t xml:space="preserve"> attack</w:t>
      </w:r>
      <w:r w:rsidR="00E75F27">
        <w:rPr>
          <w:rFonts w:ascii="Times New Roman" w:hAnsi="Times New Roman" w:cs="Times New Roman"/>
          <w:sz w:val="24"/>
          <w:szCs w:val="24"/>
        </w:rPr>
        <w:t xml:space="preserve"> estimated at 14.58%</w:t>
      </w:r>
      <w:r w:rsidR="0020348B" w:rsidRPr="0020348B">
        <w:rPr>
          <w:rFonts w:ascii="Times New Roman" w:hAnsi="Times New Roman" w:cs="Times New Roman"/>
          <w:sz w:val="24"/>
          <w:szCs w:val="24"/>
        </w:rPr>
        <w:t xml:space="preserve">. Common </w:t>
      </w:r>
      <w:r w:rsidR="00E75F27">
        <w:rPr>
          <w:rFonts w:ascii="Times New Roman" w:hAnsi="Times New Roman" w:cs="Times New Roman"/>
          <w:sz w:val="24"/>
          <w:szCs w:val="24"/>
        </w:rPr>
        <w:t xml:space="preserve">local </w:t>
      </w:r>
      <w:r w:rsidR="0020348B" w:rsidRPr="0020348B">
        <w:rPr>
          <w:rFonts w:ascii="Times New Roman" w:hAnsi="Times New Roman" w:cs="Times New Roman"/>
          <w:sz w:val="24"/>
          <w:szCs w:val="24"/>
        </w:rPr>
        <w:t xml:space="preserve">management </w:t>
      </w:r>
      <w:r w:rsidR="00E75F27">
        <w:rPr>
          <w:rFonts w:ascii="Times New Roman" w:hAnsi="Times New Roman" w:cs="Times New Roman"/>
          <w:sz w:val="24"/>
          <w:szCs w:val="24"/>
        </w:rPr>
        <w:t>techniques used by beekeepers</w:t>
      </w:r>
      <w:r w:rsidR="0020348B" w:rsidRPr="0020348B">
        <w:rPr>
          <w:rFonts w:ascii="Times New Roman" w:hAnsi="Times New Roman" w:cs="Times New Roman"/>
          <w:sz w:val="24"/>
          <w:szCs w:val="24"/>
        </w:rPr>
        <w:t xml:space="preserve"> included flapping, </w:t>
      </w:r>
      <w:r w:rsidR="00834AD8">
        <w:rPr>
          <w:rFonts w:ascii="Times New Roman" w:hAnsi="Times New Roman" w:cs="Times New Roman"/>
          <w:sz w:val="24"/>
          <w:szCs w:val="24"/>
        </w:rPr>
        <w:t xml:space="preserve">destruction of </w:t>
      </w:r>
      <w:r w:rsidR="0020348B" w:rsidRPr="0020348B">
        <w:rPr>
          <w:rFonts w:ascii="Times New Roman" w:hAnsi="Times New Roman" w:cs="Times New Roman"/>
          <w:sz w:val="24"/>
          <w:szCs w:val="24"/>
        </w:rPr>
        <w:t>nest, bottle traps, and queen killing.</w:t>
      </w:r>
      <w:r w:rsidR="00E75F27">
        <w:rPr>
          <w:rFonts w:ascii="Times New Roman" w:hAnsi="Times New Roman" w:cs="Times New Roman"/>
          <w:sz w:val="24"/>
          <w:szCs w:val="24"/>
        </w:rPr>
        <w:t xml:space="preserve"> The results of this study </w:t>
      </w:r>
      <w:r w:rsidR="00834AD8">
        <w:rPr>
          <w:rFonts w:ascii="Times New Roman" w:hAnsi="Times New Roman" w:cs="Times New Roman"/>
          <w:sz w:val="24"/>
          <w:szCs w:val="24"/>
        </w:rPr>
        <w:t>emphasize</w:t>
      </w:r>
      <w:r w:rsidR="00E75F27">
        <w:rPr>
          <w:rFonts w:ascii="Times New Roman" w:hAnsi="Times New Roman" w:cs="Times New Roman"/>
          <w:sz w:val="24"/>
          <w:szCs w:val="24"/>
        </w:rPr>
        <w:t xml:space="preserve"> the </w:t>
      </w:r>
      <w:r w:rsidR="00834AD8">
        <w:rPr>
          <w:rFonts w:ascii="Times New Roman" w:hAnsi="Times New Roman" w:cs="Times New Roman"/>
          <w:sz w:val="24"/>
          <w:szCs w:val="24"/>
        </w:rPr>
        <w:t>significant impact of</w:t>
      </w:r>
      <w:r w:rsidR="00E75F27">
        <w:rPr>
          <w:rFonts w:ascii="Times New Roman" w:hAnsi="Times New Roman" w:cs="Times New Roman"/>
          <w:sz w:val="24"/>
          <w:szCs w:val="24"/>
        </w:rPr>
        <w:t xml:space="preserve"> predatory wasps on the health and productivity of apiculture in Himachal Pradesh, </w:t>
      </w:r>
      <w:r w:rsidR="00834AD8">
        <w:rPr>
          <w:rFonts w:ascii="Times New Roman" w:hAnsi="Times New Roman" w:cs="Times New Roman"/>
          <w:sz w:val="24"/>
          <w:szCs w:val="24"/>
        </w:rPr>
        <w:t xml:space="preserve">indicating </w:t>
      </w:r>
      <w:r w:rsidR="00E75F27">
        <w:rPr>
          <w:rFonts w:ascii="Times New Roman" w:hAnsi="Times New Roman" w:cs="Times New Roman"/>
          <w:sz w:val="24"/>
          <w:szCs w:val="24"/>
        </w:rPr>
        <w:t xml:space="preserve">the need </w:t>
      </w:r>
      <w:r w:rsidR="00834AD8">
        <w:rPr>
          <w:rFonts w:ascii="Times New Roman" w:hAnsi="Times New Roman" w:cs="Times New Roman"/>
          <w:sz w:val="24"/>
          <w:szCs w:val="24"/>
        </w:rPr>
        <w:t>for effective</w:t>
      </w:r>
      <w:r w:rsidR="00E75F27">
        <w:rPr>
          <w:rFonts w:ascii="Times New Roman" w:hAnsi="Times New Roman" w:cs="Times New Roman"/>
          <w:sz w:val="24"/>
          <w:szCs w:val="24"/>
        </w:rPr>
        <w:t xml:space="preserve"> control </w:t>
      </w:r>
      <w:r w:rsidR="00834AD8">
        <w:rPr>
          <w:rFonts w:ascii="Times New Roman" w:hAnsi="Times New Roman" w:cs="Times New Roman"/>
          <w:sz w:val="24"/>
          <w:szCs w:val="24"/>
        </w:rPr>
        <w:t>measures and</w:t>
      </w:r>
      <w:r w:rsidR="00E75F27">
        <w:rPr>
          <w:rFonts w:ascii="Times New Roman" w:hAnsi="Times New Roman" w:cs="Times New Roman"/>
          <w:sz w:val="24"/>
          <w:szCs w:val="24"/>
        </w:rPr>
        <w:t xml:space="preserve"> capacity </w:t>
      </w:r>
      <w:r w:rsidR="0020348B" w:rsidRPr="0020348B">
        <w:rPr>
          <w:rFonts w:ascii="Times New Roman" w:hAnsi="Times New Roman" w:cs="Times New Roman"/>
          <w:sz w:val="24"/>
          <w:szCs w:val="24"/>
        </w:rPr>
        <w:t xml:space="preserve">building </w:t>
      </w:r>
      <w:r w:rsidR="00E75F27">
        <w:rPr>
          <w:rFonts w:ascii="Times New Roman" w:hAnsi="Times New Roman" w:cs="Times New Roman"/>
          <w:sz w:val="24"/>
          <w:szCs w:val="24"/>
        </w:rPr>
        <w:t xml:space="preserve">among young and new beekeepers </w:t>
      </w:r>
      <w:r w:rsidR="0020348B" w:rsidRPr="0020348B">
        <w:rPr>
          <w:rFonts w:ascii="Times New Roman" w:hAnsi="Times New Roman" w:cs="Times New Roman"/>
          <w:sz w:val="24"/>
          <w:szCs w:val="24"/>
        </w:rPr>
        <w:t xml:space="preserve">for </w:t>
      </w:r>
      <w:r w:rsidR="00834AD8">
        <w:rPr>
          <w:rFonts w:ascii="Times New Roman" w:hAnsi="Times New Roman" w:cs="Times New Roman"/>
          <w:sz w:val="24"/>
          <w:szCs w:val="24"/>
        </w:rPr>
        <w:t xml:space="preserve">developing the apiculture sector in </w:t>
      </w:r>
      <w:r w:rsidR="00E75F27">
        <w:rPr>
          <w:rFonts w:ascii="Times New Roman" w:hAnsi="Times New Roman" w:cs="Times New Roman"/>
          <w:sz w:val="24"/>
          <w:szCs w:val="24"/>
        </w:rPr>
        <w:t>Himachal Pradesh.</w:t>
      </w:r>
    </w:p>
    <w:p w14:paraId="7987AC78" w14:textId="77777777" w:rsidR="0020348B" w:rsidRDefault="0020348B" w:rsidP="0020348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sidR="00B50E99">
        <w:rPr>
          <w:rFonts w:ascii="Times New Roman" w:hAnsi="Times New Roman" w:cs="Times New Roman"/>
          <w:sz w:val="24"/>
          <w:szCs w:val="24"/>
        </w:rPr>
        <w:t>Apiculture, Predatory wasp, Colony loss, Pest management, Beekeeper, Traps</w:t>
      </w:r>
    </w:p>
    <w:p w14:paraId="703CBE49" w14:textId="77777777" w:rsidR="00BA5798" w:rsidRDefault="00BA5798" w:rsidP="0020348B">
      <w:pPr>
        <w:spacing w:line="360" w:lineRule="auto"/>
        <w:jc w:val="both"/>
        <w:rPr>
          <w:rFonts w:ascii="Times New Roman" w:hAnsi="Times New Roman" w:cs="Times New Roman"/>
          <w:sz w:val="24"/>
          <w:szCs w:val="24"/>
        </w:rPr>
      </w:pPr>
    </w:p>
    <w:p w14:paraId="37081045" w14:textId="77777777" w:rsidR="00BA5798" w:rsidRDefault="00BA5798" w:rsidP="0020348B">
      <w:pPr>
        <w:spacing w:line="360" w:lineRule="auto"/>
        <w:jc w:val="both"/>
        <w:rPr>
          <w:rFonts w:ascii="Times New Roman" w:hAnsi="Times New Roman" w:cs="Times New Roman"/>
          <w:sz w:val="24"/>
          <w:szCs w:val="24"/>
        </w:rPr>
      </w:pPr>
    </w:p>
    <w:p w14:paraId="64F073D3" w14:textId="77777777" w:rsidR="0020348B" w:rsidRDefault="0020348B" w:rsidP="00027FA6">
      <w:pPr>
        <w:spacing w:after="0" w:line="360" w:lineRule="auto"/>
        <w:jc w:val="center"/>
        <w:rPr>
          <w:rFonts w:ascii="Times New Roman" w:hAnsi="Times New Roman" w:cs="Times New Roman"/>
          <w:b/>
          <w:bCs/>
          <w:sz w:val="24"/>
          <w:szCs w:val="24"/>
        </w:rPr>
      </w:pPr>
      <w:r w:rsidRPr="0020348B">
        <w:rPr>
          <w:rFonts w:ascii="Times New Roman" w:hAnsi="Times New Roman" w:cs="Times New Roman"/>
          <w:b/>
          <w:bCs/>
          <w:sz w:val="24"/>
          <w:szCs w:val="24"/>
        </w:rPr>
        <w:t>Introduction</w:t>
      </w:r>
    </w:p>
    <w:p w14:paraId="779845C8" w14:textId="77777777" w:rsidR="00834AD8" w:rsidRDefault="00834AD8" w:rsidP="000C1E28">
      <w:pPr>
        <w:spacing w:before="240" w:line="360" w:lineRule="auto"/>
        <w:jc w:val="both"/>
        <w:rPr>
          <w:rFonts w:ascii="Times New Roman" w:hAnsi="Times New Roman" w:cs="Times New Roman"/>
          <w:sz w:val="24"/>
          <w:szCs w:val="24"/>
        </w:rPr>
      </w:pPr>
      <w:r w:rsidRPr="0001706E">
        <w:rPr>
          <w:rFonts w:ascii="Times New Roman" w:hAnsi="Times New Roman" w:cs="Times New Roman"/>
          <w:sz w:val="24"/>
          <w:szCs w:val="24"/>
        </w:rPr>
        <w:t>Honey bees</w:t>
      </w:r>
      <w:r>
        <w:rPr>
          <w:rFonts w:ascii="Times New Roman" w:hAnsi="Times New Roman" w:cs="Times New Roman"/>
          <w:sz w:val="24"/>
          <w:szCs w:val="24"/>
        </w:rPr>
        <w:t xml:space="preserve"> are of immense importance in agriculture field and</w:t>
      </w:r>
      <w:r w:rsidRPr="0001706E">
        <w:rPr>
          <w:rFonts w:ascii="Times New Roman" w:hAnsi="Times New Roman" w:cs="Times New Roman"/>
          <w:sz w:val="24"/>
          <w:szCs w:val="24"/>
        </w:rPr>
        <w:t xml:space="preserve"> ar</w:t>
      </w:r>
      <w:r>
        <w:rPr>
          <w:rFonts w:ascii="Times New Roman" w:hAnsi="Times New Roman" w:cs="Times New Roman"/>
          <w:sz w:val="24"/>
          <w:szCs w:val="24"/>
        </w:rPr>
        <w:t>e known as eusocial insects.</w:t>
      </w:r>
      <w:r w:rsidRPr="0001706E">
        <w:rPr>
          <w:rFonts w:ascii="Times New Roman" w:hAnsi="Times New Roman" w:cs="Times New Roman"/>
          <w:sz w:val="24"/>
          <w:szCs w:val="24"/>
        </w:rPr>
        <w:t xml:space="preserve"> </w:t>
      </w:r>
      <w:r>
        <w:rPr>
          <w:rFonts w:ascii="Times New Roman" w:hAnsi="Times New Roman" w:cs="Times New Roman"/>
          <w:sz w:val="24"/>
          <w:szCs w:val="24"/>
        </w:rPr>
        <w:t>T</w:t>
      </w:r>
      <w:r w:rsidRPr="0001706E">
        <w:rPr>
          <w:rFonts w:ascii="Times New Roman" w:hAnsi="Times New Roman" w:cs="Times New Roman"/>
          <w:sz w:val="24"/>
          <w:szCs w:val="24"/>
        </w:rPr>
        <w:t>hey produce many valuable products such as pollen, honey, royal</w:t>
      </w:r>
      <w:r>
        <w:rPr>
          <w:rFonts w:ascii="Times New Roman" w:hAnsi="Times New Roman" w:cs="Times New Roman"/>
          <w:sz w:val="24"/>
          <w:szCs w:val="24"/>
        </w:rPr>
        <w:t xml:space="preserve"> jelly, bee wax, and bee venom and </w:t>
      </w:r>
      <w:r w:rsidRPr="0001706E">
        <w:rPr>
          <w:rFonts w:ascii="Times New Roman" w:hAnsi="Times New Roman" w:cs="Times New Roman"/>
          <w:sz w:val="24"/>
          <w:szCs w:val="24"/>
        </w:rPr>
        <w:t>are useful in crop diversification due to their efficient pollinating activities</w:t>
      </w:r>
      <w:r>
        <w:rPr>
          <w:rFonts w:ascii="Times New Roman" w:hAnsi="Times New Roman" w:cs="Times New Roman"/>
          <w:sz w:val="24"/>
          <w:szCs w:val="24"/>
        </w:rPr>
        <w:t xml:space="preserve"> (</w:t>
      </w:r>
      <w:r w:rsidR="007868C3" w:rsidRPr="007868C3">
        <w:rPr>
          <w:rFonts w:ascii="Times New Roman" w:hAnsi="Times New Roman" w:cs="Times New Roman"/>
          <w:sz w:val="24"/>
          <w:szCs w:val="24"/>
        </w:rPr>
        <w:t>K</w:t>
      </w:r>
      <w:r w:rsidR="007868C3">
        <w:rPr>
          <w:rFonts w:ascii="Times New Roman" w:hAnsi="Times New Roman" w:cs="Times New Roman"/>
          <w:sz w:val="24"/>
          <w:szCs w:val="24"/>
        </w:rPr>
        <w:t xml:space="preserve">lein et </w:t>
      </w:r>
      <w:r w:rsidR="007868C3">
        <w:rPr>
          <w:rFonts w:ascii="Times New Roman" w:hAnsi="Times New Roman" w:cs="Times New Roman"/>
          <w:sz w:val="24"/>
          <w:szCs w:val="24"/>
        </w:rPr>
        <w:lastRenderedPageBreak/>
        <w:t>al. 2007; Potts et al.</w:t>
      </w:r>
      <w:r w:rsidR="007868C3" w:rsidRPr="007868C3">
        <w:rPr>
          <w:rFonts w:ascii="Times New Roman" w:hAnsi="Times New Roman" w:cs="Times New Roman"/>
          <w:sz w:val="24"/>
          <w:szCs w:val="24"/>
        </w:rPr>
        <w:t xml:space="preserve"> 2016</w:t>
      </w:r>
      <w:r>
        <w:rPr>
          <w:rFonts w:ascii="Times New Roman" w:hAnsi="Times New Roman" w:cs="Times New Roman"/>
          <w:sz w:val="24"/>
          <w:szCs w:val="24"/>
        </w:rPr>
        <w:t>)</w:t>
      </w:r>
      <w:r w:rsidRPr="0001706E">
        <w:rPr>
          <w:rFonts w:ascii="Times New Roman" w:hAnsi="Times New Roman" w:cs="Times New Roman"/>
          <w:sz w:val="24"/>
          <w:szCs w:val="24"/>
        </w:rPr>
        <w:t xml:space="preserve">. India has four species of honey bees: </w:t>
      </w:r>
      <w:proofErr w:type="gramStart"/>
      <w:r w:rsidRPr="0001706E">
        <w:rPr>
          <w:rFonts w:ascii="Times New Roman" w:hAnsi="Times New Roman" w:cs="Times New Roman"/>
          <w:sz w:val="24"/>
          <w:szCs w:val="24"/>
        </w:rPr>
        <w:t>the</w:t>
      </w:r>
      <w:proofErr w:type="gramEnd"/>
      <w:r w:rsidRPr="0001706E">
        <w:rPr>
          <w:rFonts w:ascii="Times New Roman" w:hAnsi="Times New Roman" w:cs="Times New Roman"/>
          <w:sz w:val="24"/>
          <w:szCs w:val="24"/>
        </w:rPr>
        <w:t xml:space="preserve"> Rock bee (</w:t>
      </w:r>
      <w:r>
        <w:rPr>
          <w:rFonts w:ascii="Times New Roman" w:hAnsi="Times New Roman" w:cs="Times New Roman"/>
          <w:i/>
          <w:iCs/>
          <w:sz w:val="24"/>
          <w:szCs w:val="24"/>
        </w:rPr>
        <w:t>Apis</w:t>
      </w:r>
      <w:r w:rsidRPr="0001706E">
        <w:rPr>
          <w:rFonts w:ascii="Times New Roman" w:hAnsi="Times New Roman" w:cs="Times New Roman"/>
          <w:i/>
          <w:iCs/>
          <w:sz w:val="24"/>
          <w:szCs w:val="24"/>
        </w:rPr>
        <w:t xml:space="preserve"> dorsata</w:t>
      </w:r>
      <w:r w:rsidRPr="0001706E">
        <w:rPr>
          <w:rFonts w:ascii="Times New Roman" w:hAnsi="Times New Roman" w:cs="Times New Roman"/>
          <w:sz w:val="24"/>
          <w:szCs w:val="24"/>
        </w:rPr>
        <w:t xml:space="preserve"> F.), the Little honey bee (</w:t>
      </w:r>
      <w:r w:rsidRPr="0001706E">
        <w:rPr>
          <w:rFonts w:ascii="Times New Roman" w:hAnsi="Times New Roman" w:cs="Times New Roman"/>
          <w:i/>
          <w:iCs/>
          <w:sz w:val="24"/>
          <w:szCs w:val="24"/>
        </w:rPr>
        <w:t xml:space="preserve">A. </w:t>
      </w:r>
      <w:proofErr w:type="spellStart"/>
      <w:r w:rsidRPr="0001706E">
        <w:rPr>
          <w:rFonts w:ascii="Times New Roman" w:hAnsi="Times New Roman" w:cs="Times New Roman"/>
          <w:i/>
          <w:iCs/>
          <w:sz w:val="24"/>
          <w:szCs w:val="24"/>
        </w:rPr>
        <w:t>florea</w:t>
      </w:r>
      <w:proofErr w:type="spellEnd"/>
      <w:r w:rsidRPr="0001706E">
        <w:rPr>
          <w:rFonts w:ascii="Times New Roman" w:hAnsi="Times New Roman" w:cs="Times New Roman"/>
          <w:sz w:val="24"/>
          <w:szCs w:val="24"/>
        </w:rPr>
        <w:t xml:space="preserve"> F.), the Indian honey bee (</w:t>
      </w:r>
      <w:r w:rsidRPr="0001706E">
        <w:rPr>
          <w:rFonts w:ascii="Times New Roman" w:hAnsi="Times New Roman" w:cs="Times New Roman"/>
          <w:i/>
          <w:iCs/>
          <w:sz w:val="24"/>
          <w:szCs w:val="24"/>
        </w:rPr>
        <w:t>A. cerana</w:t>
      </w:r>
      <w:r w:rsidRPr="0001706E">
        <w:rPr>
          <w:rFonts w:ascii="Times New Roman" w:hAnsi="Times New Roman" w:cs="Times New Roman"/>
          <w:sz w:val="24"/>
          <w:szCs w:val="24"/>
        </w:rPr>
        <w:t xml:space="preserve"> </w:t>
      </w:r>
      <w:r w:rsidRPr="0001706E">
        <w:rPr>
          <w:rFonts w:ascii="Times New Roman" w:hAnsi="Times New Roman" w:cs="Times New Roman"/>
          <w:i/>
          <w:iCs/>
          <w:sz w:val="24"/>
          <w:szCs w:val="24"/>
        </w:rPr>
        <w:t xml:space="preserve">indica </w:t>
      </w:r>
      <w:r w:rsidRPr="0001706E">
        <w:rPr>
          <w:rFonts w:ascii="Times New Roman" w:hAnsi="Times New Roman" w:cs="Times New Roman"/>
          <w:sz w:val="24"/>
          <w:szCs w:val="24"/>
        </w:rPr>
        <w:t>F.), and the Western honey bee (</w:t>
      </w:r>
      <w:r w:rsidRPr="0001706E">
        <w:rPr>
          <w:rFonts w:ascii="Times New Roman" w:hAnsi="Times New Roman" w:cs="Times New Roman"/>
          <w:i/>
          <w:iCs/>
          <w:sz w:val="24"/>
          <w:szCs w:val="24"/>
        </w:rPr>
        <w:t>A. mellifera</w:t>
      </w:r>
      <w:r w:rsidRPr="0001706E">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01706E">
        <w:rPr>
          <w:rFonts w:ascii="Times New Roman" w:hAnsi="Times New Roman" w:cs="Times New Roman"/>
          <w:sz w:val="24"/>
          <w:szCs w:val="24"/>
        </w:rPr>
        <w:t>Among</w:t>
      </w:r>
      <w:r>
        <w:rPr>
          <w:rFonts w:ascii="Times New Roman" w:hAnsi="Times New Roman" w:cs="Times New Roman"/>
          <w:sz w:val="24"/>
          <w:szCs w:val="24"/>
        </w:rPr>
        <w:t xml:space="preserve"> them only the last two are</w:t>
      </w:r>
      <w:r w:rsidRPr="0001706E">
        <w:rPr>
          <w:rFonts w:ascii="Times New Roman" w:hAnsi="Times New Roman" w:cs="Times New Roman"/>
          <w:sz w:val="24"/>
          <w:szCs w:val="24"/>
        </w:rPr>
        <w:t xml:space="preserve"> domesticated species that are managed in wooden boxes known as hives</w:t>
      </w:r>
      <w:r>
        <w:rPr>
          <w:rFonts w:ascii="Times New Roman" w:hAnsi="Times New Roman" w:cs="Times New Roman"/>
          <w:sz w:val="24"/>
          <w:szCs w:val="24"/>
        </w:rPr>
        <w:t xml:space="preserve"> (</w:t>
      </w:r>
      <w:r w:rsidR="000C1E28">
        <w:rPr>
          <w:rFonts w:ascii="Times New Roman" w:hAnsi="Times New Roman" w:cs="Times New Roman"/>
          <w:sz w:val="24"/>
          <w:szCs w:val="24"/>
        </w:rPr>
        <w:t>Thomas</w:t>
      </w:r>
      <w:r w:rsidR="007868C3">
        <w:rPr>
          <w:rFonts w:ascii="Times New Roman" w:hAnsi="Times New Roman" w:cs="Times New Roman"/>
          <w:sz w:val="24"/>
          <w:szCs w:val="24"/>
        </w:rPr>
        <w:t xml:space="preserve"> et al.</w:t>
      </w:r>
      <w:r w:rsidR="007868C3" w:rsidRPr="007868C3">
        <w:rPr>
          <w:rFonts w:ascii="Times New Roman" w:hAnsi="Times New Roman" w:cs="Times New Roman"/>
          <w:sz w:val="24"/>
          <w:szCs w:val="24"/>
        </w:rPr>
        <w:t xml:space="preserve"> 20</w:t>
      </w:r>
      <w:r w:rsidR="000C1E28">
        <w:rPr>
          <w:rFonts w:ascii="Times New Roman" w:hAnsi="Times New Roman" w:cs="Times New Roman"/>
          <w:sz w:val="24"/>
          <w:szCs w:val="24"/>
        </w:rPr>
        <w:t>02</w:t>
      </w:r>
      <w:r>
        <w:rPr>
          <w:rFonts w:ascii="Times New Roman" w:hAnsi="Times New Roman" w:cs="Times New Roman"/>
          <w:sz w:val="24"/>
          <w:szCs w:val="24"/>
        </w:rPr>
        <w:t>)</w:t>
      </w:r>
      <w:r w:rsidRPr="0001706E">
        <w:rPr>
          <w:rFonts w:ascii="Times New Roman" w:hAnsi="Times New Roman" w:cs="Times New Roman"/>
          <w:sz w:val="24"/>
          <w:szCs w:val="24"/>
        </w:rPr>
        <w:t>.</w:t>
      </w:r>
    </w:p>
    <w:p w14:paraId="27BA0B95" w14:textId="77777777" w:rsidR="00834AD8" w:rsidRPr="002B7A42" w:rsidRDefault="00834AD8" w:rsidP="00C76DFD">
      <w:pPr>
        <w:spacing w:before="24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H</w:t>
      </w:r>
      <w:r w:rsidRPr="00212CF2">
        <w:rPr>
          <w:rFonts w:ascii="Times New Roman" w:hAnsi="Times New Roman" w:cs="Times New Roman"/>
          <w:sz w:val="24"/>
          <w:szCs w:val="24"/>
        </w:rPr>
        <w:t>oney bee colo</w:t>
      </w:r>
      <w:r>
        <w:rPr>
          <w:rFonts w:ascii="Times New Roman" w:hAnsi="Times New Roman" w:cs="Times New Roman"/>
          <w:sz w:val="24"/>
          <w:szCs w:val="24"/>
        </w:rPr>
        <w:t xml:space="preserve">nies are attacked by its predatory wasps for their resources such as </w:t>
      </w:r>
      <w:r w:rsidRPr="00212CF2">
        <w:rPr>
          <w:rFonts w:ascii="Times New Roman" w:hAnsi="Times New Roman" w:cs="Times New Roman"/>
          <w:sz w:val="24"/>
          <w:szCs w:val="24"/>
        </w:rPr>
        <w:t xml:space="preserve">carbohydrates (honey) and protein substances (pollen, larvae and adults), </w:t>
      </w:r>
      <w:r>
        <w:rPr>
          <w:rFonts w:ascii="Times New Roman" w:hAnsi="Times New Roman" w:cs="Times New Roman"/>
          <w:sz w:val="24"/>
          <w:szCs w:val="24"/>
        </w:rPr>
        <w:t>which are the main target for these predators</w:t>
      </w:r>
      <w:r w:rsidR="002B7A42">
        <w:rPr>
          <w:rFonts w:ascii="Times New Roman" w:hAnsi="Times New Roman" w:cs="Times New Roman"/>
          <w:sz w:val="24"/>
          <w:szCs w:val="24"/>
        </w:rPr>
        <w:t xml:space="preserve"> (</w:t>
      </w:r>
      <w:r w:rsidR="000C1E28">
        <w:rPr>
          <w:rFonts w:ascii="Times New Roman" w:hAnsi="Times New Roman" w:cs="Times New Roman"/>
          <w:sz w:val="24"/>
          <w:szCs w:val="24"/>
        </w:rPr>
        <w:t>Gulati and Kaushik 2004</w:t>
      </w:r>
      <w:r w:rsidR="002B7A42">
        <w:rPr>
          <w:rFonts w:ascii="Times New Roman" w:hAnsi="Times New Roman" w:cs="Times New Roman"/>
          <w:sz w:val="24"/>
          <w:szCs w:val="24"/>
        </w:rPr>
        <w:t>)</w:t>
      </w:r>
      <w:r w:rsidRPr="00212CF2">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Continuous attack of wasps disturbs the bee colony by forcing field bees</w:t>
      </w:r>
      <w:r w:rsidRPr="00085F2B">
        <w:rPr>
          <w:rFonts w:ascii="Times New Roman" w:eastAsia="Times New Roman" w:hAnsi="Times New Roman" w:cs="Times New Roman"/>
          <w:sz w:val="24"/>
          <w:szCs w:val="24"/>
        </w:rPr>
        <w:t xml:space="preserve"> to stop</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foraging activity. Ultimately</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activity</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makes</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colony</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weak</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sometimes</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may</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lead</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to absconding</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leaving behind a lot of</w:t>
      </w:r>
      <w:r>
        <w:rPr>
          <w:rFonts w:ascii="Times New Roman" w:eastAsia="Times New Roman" w:hAnsi="Times New Roman" w:cs="Times New Roman"/>
          <w:sz w:val="24"/>
          <w:szCs w:val="24"/>
        </w:rPr>
        <w:t xml:space="preserve"> honey and brood (</w:t>
      </w:r>
      <w:proofErr w:type="spellStart"/>
      <w:r w:rsidR="007868C3" w:rsidRPr="007868C3">
        <w:rPr>
          <w:rFonts w:ascii="Times New Roman" w:hAnsi="Times New Roman" w:cs="Times New Roman"/>
          <w:sz w:val="24"/>
          <w:szCs w:val="24"/>
        </w:rPr>
        <w:t>Mo</w:t>
      </w:r>
      <w:r w:rsidR="007868C3">
        <w:rPr>
          <w:rFonts w:ascii="Times New Roman" w:hAnsi="Times New Roman" w:cs="Times New Roman"/>
          <w:sz w:val="24"/>
          <w:szCs w:val="24"/>
        </w:rPr>
        <w:t>nceau</w:t>
      </w:r>
      <w:proofErr w:type="spellEnd"/>
      <w:r w:rsidR="007868C3">
        <w:rPr>
          <w:rFonts w:ascii="Times New Roman" w:hAnsi="Times New Roman" w:cs="Times New Roman"/>
          <w:sz w:val="24"/>
          <w:szCs w:val="24"/>
        </w:rPr>
        <w:t xml:space="preserve"> et al.</w:t>
      </w:r>
      <w:r w:rsidR="007868C3" w:rsidRPr="007868C3">
        <w:rPr>
          <w:rFonts w:ascii="Times New Roman" w:hAnsi="Times New Roman" w:cs="Times New Roman"/>
          <w:sz w:val="24"/>
          <w:szCs w:val="24"/>
        </w:rPr>
        <w:t xml:space="preserve"> 2014</w:t>
      </w:r>
      <w:r w:rsidRPr="00085F2B">
        <w:rPr>
          <w:rFonts w:ascii="Times New Roman" w:eastAsia="Times New Roman" w:hAnsi="Times New Roman" w:cs="Times New Roman"/>
          <w:sz w:val="24"/>
          <w:szCs w:val="24"/>
        </w:rPr>
        <w:t>).</w:t>
      </w:r>
      <w:r w:rsidR="002B7A42">
        <w:rPr>
          <w:rFonts w:ascii="Times New Roman" w:eastAsia="Times New Roman" w:hAnsi="Times New Roman" w:cs="Times New Roman"/>
          <w:sz w:val="24"/>
          <w:szCs w:val="24"/>
        </w:rPr>
        <w:t xml:space="preserve"> </w:t>
      </w:r>
      <w:r w:rsidR="002B7A42" w:rsidRPr="00085F2B">
        <w:rPr>
          <w:rFonts w:ascii="Times New Roman" w:eastAsia="Times New Roman" w:hAnsi="Times New Roman" w:cs="Times New Roman"/>
          <w:sz w:val="24"/>
          <w:szCs w:val="24"/>
        </w:rPr>
        <w:t>In India, the wasps are</w:t>
      </w:r>
      <w:r w:rsidR="002B7A42">
        <w:rPr>
          <w:rFonts w:ascii="Times New Roman" w:eastAsia="Times New Roman" w:hAnsi="Times New Roman" w:cs="Times New Roman"/>
          <w:sz w:val="24"/>
          <w:szCs w:val="24"/>
        </w:rPr>
        <w:t xml:space="preserve"> </w:t>
      </w:r>
      <w:r w:rsidR="002B7A42" w:rsidRPr="00085F2B">
        <w:rPr>
          <w:rFonts w:ascii="Times New Roman" w:eastAsia="Times New Roman" w:hAnsi="Times New Roman" w:cs="Times New Roman"/>
          <w:sz w:val="24"/>
          <w:szCs w:val="24"/>
        </w:rPr>
        <w:t>extremely active during monsoon and their activities continue till the advent of winter season,</w:t>
      </w:r>
      <w:r w:rsidR="002B7A42">
        <w:rPr>
          <w:rFonts w:ascii="Times New Roman" w:eastAsia="Times New Roman" w:hAnsi="Times New Roman" w:cs="Times New Roman"/>
          <w:sz w:val="24"/>
          <w:szCs w:val="24"/>
        </w:rPr>
        <w:t xml:space="preserve"> </w:t>
      </w:r>
      <w:r w:rsidR="002B7A42" w:rsidRPr="00085F2B">
        <w:rPr>
          <w:rFonts w:ascii="Times New Roman" w:eastAsia="Times New Roman" w:hAnsi="Times New Roman" w:cs="Times New Roman"/>
          <w:sz w:val="24"/>
          <w:szCs w:val="24"/>
        </w:rPr>
        <w:t>causing great damag</w:t>
      </w:r>
      <w:r w:rsidR="002B7A42">
        <w:rPr>
          <w:rFonts w:ascii="Times New Roman" w:eastAsia="Times New Roman" w:hAnsi="Times New Roman" w:cs="Times New Roman"/>
          <w:sz w:val="24"/>
          <w:szCs w:val="24"/>
        </w:rPr>
        <w:t>e to beekeeping industry. The abundance of</w:t>
      </w:r>
      <w:r w:rsidR="002B7A42" w:rsidRPr="00085F2B">
        <w:rPr>
          <w:rFonts w:ascii="Times New Roman" w:eastAsia="Times New Roman" w:hAnsi="Times New Roman" w:cs="Times New Roman"/>
          <w:sz w:val="24"/>
          <w:szCs w:val="24"/>
        </w:rPr>
        <w:t xml:space="preserve"> </w:t>
      </w:r>
      <w:r w:rsidR="002B7A42">
        <w:rPr>
          <w:rFonts w:ascii="Times New Roman" w:eastAsia="Times New Roman" w:hAnsi="Times New Roman" w:cs="Times New Roman"/>
          <w:sz w:val="24"/>
          <w:szCs w:val="24"/>
        </w:rPr>
        <w:t xml:space="preserve">wasps </w:t>
      </w:r>
      <w:r w:rsidR="002B7A42" w:rsidRPr="00C76DFD">
        <w:rPr>
          <w:rFonts w:ascii="Times New Roman" w:eastAsia="Times New Roman" w:hAnsi="Times New Roman" w:cs="Times New Roman"/>
          <w:sz w:val="24"/>
          <w:szCs w:val="24"/>
        </w:rPr>
        <w:t>during certain years has been related directly to rainfall and temperature in spring (</w:t>
      </w:r>
      <w:r w:rsidR="000C1E28" w:rsidRPr="00C76DFD">
        <w:rPr>
          <w:rFonts w:ascii="Times New Roman" w:eastAsia="Times New Roman" w:hAnsi="Times New Roman" w:cs="Times New Roman"/>
          <w:sz w:val="24"/>
          <w:szCs w:val="24"/>
        </w:rPr>
        <w:t xml:space="preserve">Akre </w:t>
      </w:r>
      <w:r w:rsidR="00C76DFD" w:rsidRPr="00C76DFD">
        <w:rPr>
          <w:rFonts w:ascii="Times New Roman" w:eastAsia="Times New Roman" w:hAnsi="Times New Roman" w:cs="Times New Roman"/>
          <w:sz w:val="24"/>
          <w:szCs w:val="24"/>
        </w:rPr>
        <w:t>et al.</w:t>
      </w:r>
      <w:r w:rsidR="000C1E28" w:rsidRPr="00C76DFD">
        <w:rPr>
          <w:rFonts w:ascii="Times New Roman" w:eastAsia="Times New Roman" w:hAnsi="Times New Roman" w:cs="Times New Roman"/>
          <w:sz w:val="24"/>
          <w:szCs w:val="24"/>
        </w:rPr>
        <w:t xml:space="preserve"> 1981</w:t>
      </w:r>
      <w:r w:rsidR="002B7A42" w:rsidRPr="00C76DFD">
        <w:rPr>
          <w:rFonts w:ascii="Times New Roman" w:eastAsia="Times New Roman" w:hAnsi="Times New Roman" w:cs="Times New Roman"/>
          <w:sz w:val="24"/>
          <w:szCs w:val="24"/>
        </w:rPr>
        <w:t>).</w:t>
      </w:r>
      <w:r w:rsidR="002B7A42">
        <w:rPr>
          <w:rFonts w:ascii="Times New Roman" w:eastAsia="Times New Roman" w:hAnsi="Times New Roman" w:cs="Times New Roman"/>
          <w:sz w:val="24"/>
          <w:szCs w:val="24"/>
        </w:rPr>
        <w:t xml:space="preserve"> </w:t>
      </w:r>
      <w:r w:rsidR="002B7A42" w:rsidRPr="00085F2B">
        <w:rPr>
          <w:rFonts w:ascii="Times New Roman" w:eastAsia="Times New Roman" w:hAnsi="Times New Roman" w:cs="Times New Roman"/>
          <w:sz w:val="24"/>
          <w:szCs w:val="24"/>
        </w:rPr>
        <w:t>In Himachal Pradesh,</w:t>
      </w:r>
      <w:r w:rsidR="002B7A42">
        <w:rPr>
          <w:rFonts w:ascii="Times New Roman" w:eastAsia="Times New Roman" w:hAnsi="Times New Roman" w:cs="Times New Roman"/>
          <w:sz w:val="24"/>
          <w:szCs w:val="24"/>
        </w:rPr>
        <w:t xml:space="preserve"> mainly</w:t>
      </w:r>
      <w:r w:rsidR="002B7A42" w:rsidRPr="00085F2B">
        <w:rPr>
          <w:rFonts w:ascii="Times New Roman" w:eastAsia="Times New Roman" w:hAnsi="Times New Roman" w:cs="Times New Roman"/>
          <w:sz w:val="24"/>
          <w:szCs w:val="24"/>
        </w:rPr>
        <w:t xml:space="preserve"> five species of predatory wasps are present viz. </w:t>
      </w:r>
      <w:r w:rsidR="002B7A42" w:rsidRPr="00206E84">
        <w:rPr>
          <w:rFonts w:ascii="Times New Roman" w:eastAsia="Times New Roman" w:hAnsi="Times New Roman" w:cs="Times New Roman"/>
          <w:i/>
          <w:iCs/>
          <w:sz w:val="24"/>
          <w:szCs w:val="24"/>
        </w:rPr>
        <w:t xml:space="preserve">Vespa </w:t>
      </w:r>
      <w:proofErr w:type="spellStart"/>
      <w:r w:rsidR="002B7A42" w:rsidRPr="00206E84">
        <w:rPr>
          <w:rFonts w:ascii="Times New Roman" w:eastAsia="Times New Roman" w:hAnsi="Times New Roman" w:cs="Times New Roman"/>
          <w:i/>
          <w:iCs/>
          <w:sz w:val="24"/>
          <w:szCs w:val="24"/>
        </w:rPr>
        <w:t>ma</w:t>
      </w:r>
      <w:r w:rsidR="002B7A42">
        <w:rPr>
          <w:rFonts w:ascii="Times New Roman" w:eastAsia="Times New Roman" w:hAnsi="Times New Roman" w:cs="Times New Roman"/>
          <w:i/>
          <w:iCs/>
          <w:sz w:val="24"/>
          <w:szCs w:val="24"/>
        </w:rPr>
        <w:t>ndarinia</w:t>
      </w:r>
      <w:proofErr w:type="spellEnd"/>
      <w:r w:rsidR="002B7A42" w:rsidRPr="00085F2B">
        <w:rPr>
          <w:rFonts w:ascii="Times New Roman" w:eastAsia="Times New Roman" w:hAnsi="Times New Roman" w:cs="Times New Roman"/>
          <w:sz w:val="24"/>
          <w:szCs w:val="24"/>
        </w:rPr>
        <w:t xml:space="preserve"> Smith</w:t>
      </w:r>
      <w:r w:rsidR="002B7A42">
        <w:rPr>
          <w:rFonts w:ascii="Times New Roman" w:eastAsia="Times New Roman" w:hAnsi="Times New Roman" w:cs="Times New Roman"/>
          <w:sz w:val="24"/>
          <w:szCs w:val="24"/>
        </w:rPr>
        <w:t xml:space="preserve">, </w:t>
      </w:r>
      <w:r w:rsidR="002B7A42" w:rsidRPr="00206E84">
        <w:rPr>
          <w:rFonts w:ascii="Times New Roman" w:eastAsia="Times New Roman" w:hAnsi="Times New Roman" w:cs="Times New Roman"/>
          <w:i/>
          <w:iCs/>
          <w:sz w:val="24"/>
          <w:szCs w:val="24"/>
        </w:rPr>
        <w:t xml:space="preserve">Vespa </w:t>
      </w:r>
      <w:proofErr w:type="spellStart"/>
      <w:r w:rsidR="002B7A42" w:rsidRPr="00206E84">
        <w:rPr>
          <w:rFonts w:ascii="Times New Roman" w:eastAsia="Times New Roman" w:hAnsi="Times New Roman" w:cs="Times New Roman"/>
          <w:i/>
          <w:iCs/>
          <w:sz w:val="24"/>
          <w:szCs w:val="24"/>
        </w:rPr>
        <w:t>tropica</w:t>
      </w:r>
      <w:proofErr w:type="spellEnd"/>
      <w:r w:rsidR="002B7A42" w:rsidRPr="00085F2B">
        <w:rPr>
          <w:rFonts w:ascii="Times New Roman" w:eastAsia="Times New Roman" w:hAnsi="Times New Roman" w:cs="Times New Roman"/>
          <w:sz w:val="24"/>
          <w:szCs w:val="24"/>
        </w:rPr>
        <w:t xml:space="preserve"> Vecht., </w:t>
      </w:r>
      <w:r w:rsidR="002B7A42" w:rsidRPr="00206E84">
        <w:rPr>
          <w:rFonts w:ascii="Times New Roman" w:eastAsia="Times New Roman" w:hAnsi="Times New Roman" w:cs="Times New Roman"/>
          <w:i/>
          <w:iCs/>
          <w:sz w:val="24"/>
          <w:szCs w:val="24"/>
        </w:rPr>
        <w:t xml:space="preserve">Vespa </w:t>
      </w:r>
      <w:proofErr w:type="spellStart"/>
      <w:r w:rsidR="002B7A42" w:rsidRPr="00206E84">
        <w:rPr>
          <w:rFonts w:ascii="Times New Roman" w:eastAsia="Times New Roman" w:hAnsi="Times New Roman" w:cs="Times New Roman"/>
          <w:i/>
          <w:iCs/>
          <w:sz w:val="24"/>
          <w:szCs w:val="24"/>
        </w:rPr>
        <w:t>auraria</w:t>
      </w:r>
      <w:proofErr w:type="spellEnd"/>
      <w:r w:rsidR="002B7A42" w:rsidRPr="00085F2B">
        <w:rPr>
          <w:rFonts w:ascii="Times New Roman" w:eastAsia="Times New Roman" w:hAnsi="Times New Roman" w:cs="Times New Roman"/>
          <w:sz w:val="24"/>
          <w:szCs w:val="24"/>
        </w:rPr>
        <w:t xml:space="preserve"> Smith, </w:t>
      </w:r>
      <w:r w:rsidR="002B7A42" w:rsidRPr="00206E84">
        <w:rPr>
          <w:rFonts w:ascii="Times New Roman" w:eastAsia="Times New Roman" w:hAnsi="Times New Roman" w:cs="Times New Roman"/>
          <w:i/>
          <w:iCs/>
          <w:sz w:val="24"/>
          <w:szCs w:val="24"/>
        </w:rPr>
        <w:t>Vespa basalis</w:t>
      </w:r>
      <w:r w:rsidR="002B7A42" w:rsidRPr="00085F2B">
        <w:rPr>
          <w:rFonts w:ascii="Times New Roman" w:eastAsia="Times New Roman" w:hAnsi="Times New Roman" w:cs="Times New Roman"/>
          <w:sz w:val="24"/>
          <w:szCs w:val="24"/>
        </w:rPr>
        <w:t xml:space="preserve"> Smith and </w:t>
      </w:r>
      <w:r w:rsidR="002B7A42" w:rsidRPr="00206E84">
        <w:rPr>
          <w:rFonts w:ascii="Times New Roman" w:eastAsia="Times New Roman" w:hAnsi="Times New Roman" w:cs="Times New Roman"/>
          <w:i/>
          <w:iCs/>
          <w:sz w:val="24"/>
          <w:szCs w:val="24"/>
        </w:rPr>
        <w:t xml:space="preserve">Vespa </w:t>
      </w:r>
      <w:proofErr w:type="spellStart"/>
      <w:r w:rsidR="002B7A42" w:rsidRPr="00206E84">
        <w:rPr>
          <w:rFonts w:ascii="Times New Roman" w:eastAsia="Times New Roman" w:hAnsi="Times New Roman" w:cs="Times New Roman"/>
          <w:i/>
          <w:iCs/>
          <w:sz w:val="24"/>
          <w:szCs w:val="24"/>
        </w:rPr>
        <w:t>orientalis</w:t>
      </w:r>
      <w:proofErr w:type="spellEnd"/>
      <w:r w:rsidR="002B7A42">
        <w:rPr>
          <w:rFonts w:ascii="Times New Roman" w:eastAsia="Times New Roman" w:hAnsi="Times New Roman" w:cs="Times New Roman"/>
          <w:sz w:val="24"/>
          <w:szCs w:val="24"/>
        </w:rPr>
        <w:t xml:space="preserve"> L. which attack the colonies</w:t>
      </w:r>
      <w:r w:rsidR="002B7A42" w:rsidRPr="00085F2B">
        <w:rPr>
          <w:rFonts w:ascii="Times New Roman" w:eastAsia="Times New Roman" w:hAnsi="Times New Roman" w:cs="Times New Roman"/>
          <w:sz w:val="24"/>
          <w:szCs w:val="24"/>
        </w:rPr>
        <w:t xml:space="preserve"> of </w:t>
      </w:r>
      <w:r w:rsidR="002B7A42" w:rsidRPr="00206E84">
        <w:rPr>
          <w:rFonts w:ascii="Times New Roman" w:eastAsia="Times New Roman" w:hAnsi="Times New Roman" w:cs="Times New Roman"/>
          <w:i/>
          <w:iCs/>
          <w:sz w:val="24"/>
          <w:szCs w:val="24"/>
        </w:rPr>
        <w:t>Apis</w:t>
      </w:r>
      <w:r w:rsidR="002B7A42">
        <w:rPr>
          <w:rFonts w:ascii="Times New Roman" w:eastAsia="Times New Roman" w:hAnsi="Times New Roman" w:cs="Times New Roman"/>
          <w:i/>
          <w:iCs/>
          <w:sz w:val="24"/>
          <w:szCs w:val="24"/>
        </w:rPr>
        <w:t xml:space="preserve"> </w:t>
      </w:r>
      <w:r w:rsidR="002B7A42" w:rsidRPr="00206E84">
        <w:rPr>
          <w:rFonts w:ascii="Times New Roman" w:eastAsia="Times New Roman" w:hAnsi="Times New Roman" w:cs="Times New Roman"/>
          <w:i/>
          <w:iCs/>
          <w:sz w:val="24"/>
          <w:szCs w:val="24"/>
        </w:rPr>
        <w:t>mellifera</w:t>
      </w:r>
      <w:r w:rsidR="002B7A42" w:rsidRPr="00085F2B">
        <w:rPr>
          <w:rFonts w:ascii="Times New Roman" w:eastAsia="Times New Roman" w:hAnsi="Times New Roman" w:cs="Times New Roman"/>
          <w:sz w:val="24"/>
          <w:szCs w:val="24"/>
        </w:rPr>
        <w:t xml:space="preserve"> </w:t>
      </w:r>
      <w:r w:rsidR="002B7A42">
        <w:rPr>
          <w:rFonts w:ascii="Times New Roman" w:eastAsia="Times New Roman" w:hAnsi="Times New Roman" w:cs="Times New Roman"/>
          <w:sz w:val="24"/>
          <w:szCs w:val="24"/>
        </w:rPr>
        <w:t xml:space="preserve">L. </w:t>
      </w:r>
      <w:r w:rsidR="002B7A42" w:rsidRPr="00085F2B">
        <w:rPr>
          <w:rFonts w:ascii="Times New Roman" w:eastAsia="Times New Roman" w:hAnsi="Times New Roman" w:cs="Times New Roman"/>
          <w:sz w:val="24"/>
          <w:szCs w:val="24"/>
        </w:rPr>
        <w:t xml:space="preserve">and </w:t>
      </w:r>
      <w:r w:rsidR="002B7A42" w:rsidRPr="00206E84">
        <w:rPr>
          <w:rFonts w:ascii="Times New Roman" w:eastAsia="Times New Roman" w:hAnsi="Times New Roman" w:cs="Times New Roman"/>
          <w:i/>
          <w:iCs/>
          <w:sz w:val="24"/>
          <w:szCs w:val="24"/>
        </w:rPr>
        <w:t>Apis</w:t>
      </w:r>
      <w:r w:rsidR="002B7A42">
        <w:rPr>
          <w:rFonts w:ascii="Times New Roman" w:eastAsia="Times New Roman" w:hAnsi="Times New Roman" w:cs="Times New Roman"/>
          <w:i/>
          <w:iCs/>
          <w:sz w:val="24"/>
          <w:szCs w:val="24"/>
        </w:rPr>
        <w:t xml:space="preserve"> </w:t>
      </w:r>
      <w:r w:rsidR="002B7A42" w:rsidRPr="00206E84">
        <w:rPr>
          <w:rFonts w:ascii="Times New Roman" w:eastAsia="Times New Roman" w:hAnsi="Times New Roman" w:cs="Times New Roman"/>
          <w:i/>
          <w:iCs/>
          <w:sz w:val="24"/>
          <w:szCs w:val="24"/>
        </w:rPr>
        <w:t>cerana</w:t>
      </w:r>
      <w:r w:rsidR="002B7A42">
        <w:rPr>
          <w:rFonts w:ascii="Times New Roman" w:eastAsia="Times New Roman" w:hAnsi="Times New Roman" w:cs="Times New Roman"/>
          <w:sz w:val="24"/>
          <w:szCs w:val="24"/>
        </w:rPr>
        <w:t xml:space="preserve"> Fabr. (</w:t>
      </w:r>
      <w:proofErr w:type="spellStart"/>
      <w:r w:rsidR="002966D2">
        <w:rPr>
          <w:rFonts w:ascii="Times New Roman" w:eastAsia="Times New Roman" w:hAnsi="Times New Roman" w:cs="Times New Roman"/>
          <w:sz w:val="24"/>
          <w:szCs w:val="24"/>
        </w:rPr>
        <w:t>Motmayen</w:t>
      </w:r>
      <w:proofErr w:type="spellEnd"/>
      <w:r w:rsidR="002966D2">
        <w:rPr>
          <w:rFonts w:ascii="Times New Roman" w:eastAsia="Times New Roman" w:hAnsi="Times New Roman" w:cs="Times New Roman"/>
          <w:sz w:val="24"/>
          <w:szCs w:val="24"/>
        </w:rPr>
        <w:t xml:space="preserve"> et al. 2023</w:t>
      </w:r>
      <w:r w:rsidR="002B7A42">
        <w:rPr>
          <w:rFonts w:ascii="Times New Roman" w:eastAsia="Times New Roman" w:hAnsi="Times New Roman" w:cs="Times New Roman"/>
          <w:sz w:val="24"/>
          <w:szCs w:val="24"/>
        </w:rPr>
        <w:t xml:space="preserve">). </w:t>
      </w:r>
      <w:r w:rsidR="002B7A42" w:rsidRPr="00085F2B">
        <w:rPr>
          <w:rFonts w:ascii="Times New Roman" w:eastAsia="Times New Roman" w:hAnsi="Times New Roman" w:cs="Times New Roman"/>
          <w:sz w:val="24"/>
          <w:szCs w:val="24"/>
        </w:rPr>
        <w:t xml:space="preserve">In Himachal Pradesh, presently beekeeping with </w:t>
      </w:r>
      <w:r w:rsidR="002B7A42" w:rsidRPr="009D5AE4">
        <w:rPr>
          <w:rFonts w:ascii="Times New Roman" w:eastAsia="Times New Roman" w:hAnsi="Times New Roman" w:cs="Times New Roman"/>
          <w:i/>
          <w:iCs/>
          <w:sz w:val="24"/>
          <w:szCs w:val="24"/>
        </w:rPr>
        <w:t>A. mellifera</w:t>
      </w:r>
      <w:r w:rsidR="002B7A42">
        <w:rPr>
          <w:rFonts w:ascii="Times New Roman" w:eastAsia="Times New Roman" w:hAnsi="Times New Roman" w:cs="Times New Roman"/>
          <w:sz w:val="24"/>
          <w:szCs w:val="24"/>
        </w:rPr>
        <w:t xml:space="preserve"> is facing a big threat from predatory wasps mainly during August to </w:t>
      </w:r>
      <w:r w:rsidR="002B7A42" w:rsidRPr="00085F2B">
        <w:rPr>
          <w:rFonts w:ascii="Times New Roman" w:eastAsia="Times New Roman" w:hAnsi="Times New Roman" w:cs="Times New Roman"/>
          <w:sz w:val="24"/>
          <w:szCs w:val="24"/>
        </w:rPr>
        <w:t>November.</w:t>
      </w:r>
      <w:r w:rsidR="002B7A42">
        <w:rPr>
          <w:rFonts w:ascii="Times New Roman" w:eastAsia="Times New Roman" w:hAnsi="Times New Roman" w:cs="Times New Roman"/>
          <w:sz w:val="24"/>
          <w:szCs w:val="24"/>
        </w:rPr>
        <w:t xml:space="preserve"> Large number of bee </w:t>
      </w:r>
      <w:r w:rsidR="002B7A42" w:rsidRPr="00085F2B">
        <w:rPr>
          <w:rFonts w:ascii="Times New Roman" w:eastAsia="Times New Roman" w:hAnsi="Times New Roman" w:cs="Times New Roman"/>
          <w:sz w:val="24"/>
          <w:szCs w:val="24"/>
        </w:rPr>
        <w:t xml:space="preserve">colonies is destroyed by the attack of </w:t>
      </w:r>
      <w:r w:rsidR="002B7A42" w:rsidRPr="009D5AE4">
        <w:rPr>
          <w:rFonts w:ascii="Times New Roman" w:eastAsia="Times New Roman" w:hAnsi="Times New Roman" w:cs="Times New Roman"/>
          <w:i/>
          <w:iCs/>
          <w:sz w:val="24"/>
          <w:szCs w:val="24"/>
        </w:rPr>
        <w:t xml:space="preserve">V. </w:t>
      </w:r>
      <w:proofErr w:type="spellStart"/>
      <w:r w:rsidR="002B7A42" w:rsidRPr="009D5AE4">
        <w:rPr>
          <w:rFonts w:ascii="Times New Roman" w:eastAsia="Times New Roman" w:hAnsi="Times New Roman" w:cs="Times New Roman"/>
          <w:i/>
          <w:iCs/>
          <w:sz w:val="24"/>
          <w:szCs w:val="24"/>
        </w:rPr>
        <w:t>auraria</w:t>
      </w:r>
      <w:proofErr w:type="spellEnd"/>
      <w:r w:rsidR="002B7A42" w:rsidRPr="00085F2B">
        <w:rPr>
          <w:rFonts w:ascii="Times New Roman" w:eastAsia="Times New Roman" w:hAnsi="Times New Roman" w:cs="Times New Roman"/>
          <w:sz w:val="24"/>
          <w:szCs w:val="24"/>
        </w:rPr>
        <w:t xml:space="preserve"> and </w:t>
      </w:r>
      <w:r w:rsidR="002B7A42" w:rsidRPr="009D5AE4">
        <w:rPr>
          <w:rFonts w:ascii="Times New Roman" w:eastAsia="Times New Roman" w:hAnsi="Times New Roman" w:cs="Times New Roman"/>
          <w:i/>
          <w:iCs/>
          <w:sz w:val="24"/>
          <w:szCs w:val="24"/>
        </w:rPr>
        <w:t xml:space="preserve">V. </w:t>
      </w:r>
      <w:r w:rsidR="002B7A42">
        <w:rPr>
          <w:rFonts w:ascii="Times New Roman" w:eastAsia="Times New Roman" w:hAnsi="Times New Roman" w:cs="Times New Roman"/>
          <w:i/>
          <w:iCs/>
          <w:sz w:val="24"/>
          <w:szCs w:val="24"/>
        </w:rPr>
        <w:t>tropica</w:t>
      </w:r>
      <w:r w:rsidR="002B7A42" w:rsidRPr="00085F2B">
        <w:rPr>
          <w:rFonts w:ascii="Times New Roman" w:eastAsia="Times New Roman" w:hAnsi="Times New Roman" w:cs="Times New Roman"/>
          <w:sz w:val="24"/>
          <w:szCs w:val="24"/>
        </w:rPr>
        <w:t>.</w:t>
      </w:r>
      <w:r w:rsidR="002B7A42">
        <w:rPr>
          <w:rFonts w:ascii="Times New Roman" w:eastAsia="Times New Roman" w:hAnsi="Times New Roman" w:cs="Times New Roman"/>
          <w:sz w:val="24"/>
          <w:szCs w:val="24"/>
        </w:rPr>
        <w:t xml:space="preserve"> </w:t>
      </w:r>
      <w:r w:rsidR="007957CB">
        <w:rPr>
          <w:rFonts w:ascii="Times New Roman" w:eastAsia="Times New Roman" w:hAnsi="Times New Roman" w:cs="Times New Roman"/>
          <w:sz w:val="24"/>
          <w:szCs w:val="24"/>
        </w:rPr>
        <w:t>Considering the above facts, the present study was conducted to assess the status of beekeeping and predatory wasps of honey bees in Himachal Pradesh which could lead to enhancing the knowledge in this area and further helping with improvement of the apiculture sector in the state.</w:t>
      </w:r>
    </w:p>
    <w:p w14:paraId="275B2BC5" w14:textId="77777777" w:rsidR="00F67D58" w:rsidRDefault="00F67D58" w:rsidP="0020348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 and Methods</w:t>
      </w:r>
    </w:p>
    <w:p w14:paraId="6FAAF9D5" w14:textId="77777777" w:rsidR="00F67D58" w:rsidRDefault="00F67D58" w:rsidP="00027FA6">
      <w:pPr>
        <w:spacing w:line="360" w:lineRule="auto"/>
        <w:jc w:val="both"/>
        <w:rPr>
          <w:rFonts w:ascii="Times New Roman" w:hAnsi="Times New Roman" w:cs="Times New Roman"/>
          <w:sz w:val="24"/>
          <w:szCs w:val="24"/>
        </w:rPr>
      </w:pPr>
      <w:r w:rsidRPr="00F67D58">
        <w:rPr>
          <w:rFonts w:ascii="Times New Roman" w:hAnsi="Times New Roman" w:cs="Times New Roman"/>
          <w:sz w:val="24"/>
          <w:szCs w:val="24"/>
        </w:rPr>
        <w:t>The survey on</w:t>
      </w:r>
      <w:r w:rsidR="00027FA6">
        <w:rPr>
          <w:rFonts w:ascii="Times New Roman" w:hAnsi="Times New Roman" w:cs="Times New Roman"/>
          <w:sz w:val="24"/>
          <w:szCs w:val="24"/>
        </w:rPr>
        <w:t xml:space="preserve"> the status of beekeeping and other pests of honey bees</w:t>
      </w:r>
      <w:r w:rsidRPr="00F67D58">
        <w:rPr>
          <w:rFonts w:ascii="Times New Roman" w:hAnsi="Times New Roman" w:cs="Times New Roman"/>
          <w:sz w:val="24"/>
          <w:szCs w:val="24"/>
        </w:rPr>
        <w:t xml:space="preserve"> was conducted across all 12 districts of Himachal Pradesh to gather data on</w:t>
      </w:r>
      <w:r w:rsidR="00027FA6">
        <w:rPr>
          <w:rFonts w:ascii="Times New Roman" w:hAnsi="Times New Roman" w:cs="Times New Roman"/>
          <w:sz w:val="24"/>
          <w:szCs w:val="24"/>
        </w:rPr>
        <w:t xml:space="preserve"> pest prevalence,</w:t>
      </w:r>
      <w:r w:rsidRPr="00F67D58">
        <w:rPr>
          <w:rFonts w:ascii="Times New Roman" w:hAnsi="Times New Roman" w:cs="Times New Roman"/>
          <w:sz w:val="24"/>
          <w:szCs w:val="24"/>
        </w:rPr>
        <w:t xml:space="preserve"> wasp attacks and their impact on honey bee colonies. The initial survey was carried out in March 2024, when beekeepers returned to Himachal Pradesh after the seasonal migration of their apiaries to assess the status of the apiaries. The same apiaries were surveyed again between October and November 2024 to assess the losses incurred by b</w:t>
      </w:r>
      <w:r>
        <w:rPr>
          <w:rFonts w:ascii="Times New Roman" w:hAnsi="Times New Roman" w:cs="Times New Roman"/>
          <w:sz w:val="24"/>
          <w:szCs w:val="24"/>
        </w:rPr>
        <w:t>eekeepers due to wasp attacks.</w:t>
      </w:r>
    </w:p>
    <w:p w14:paraId="0D3F5558" w14:textId="77777777" w:rsidR="00F67D58" w:rsidRPr="00F67D58" w:rsidRDefault="00F67D58" w:rsidP="00F67D58">
      <w:pPr>
        <w:spacing w:line="360" w:lineRule="auto"/>
        <w:jc w:val="both"/>
        <w:rPr>
          <w:rFonts w:ascii="Times New Roman" w:hAnsi="Times New Roman" w:cs="Times New Roman"/>
          <w:sz w:val="24"/>
          <w:szCs w:val="24"/>
        </w:rPr>
      </w:pPr>
      <w:r w:rsidRPr="00F67D58">
        <w:rPr>
          <w:rFonts w:ascii="Times New Roman" w:hAnsi="Times New Roman" w:cs="Times New Roman"/>
          <w:sz w:val="24"/>
          <w:szCs w:val="24"/>
        </w:rPr>
        <w:lastRenderedPageBreak/>
        <w:t>Beekeepers were interviewed using a structured questionnaire designed to assess:</w:t>
      </w:r>
      <w:r>
        <w:rPr>
          <w:rFonts w:ascii="Times New Roman" w:hAnsi="Times New Roman" w:cs="Times New Roman"/>
          <w:sz w:val="24"/>
          <w:szCs w:val="24"/>
        </w:rPr>
        <w:t xml:space="preserve"> The age of beekeepers, t</w:t>
      </w:r>
      <w:r w:rsidRPr="00F67D58">
        <w:rPr>
          <w:rFonts w:ascii="Times New Roman" w:hAnsi="Times New Roman" w:cs="Times New Roman"/>
          <w:sz w:val="24"/>
          <w:szCs w:val="24"/>
        </w:rPr>
        <w:t>heir experience in beekeeping</w:t>
      </w:r>
      <w:r>
        <w:rPr>
          <w:rFonts w:ascii="Times New Roman" w:hAnsi="Times New Roman" w:cs="Times New Roman"/>
          <w:sz w:val="24"/>
          <w:szCs w:val="24"/>
        </w:rPr>
        <w:t>, w</w:t>
      </w:r>
      <w:r w:rsidRPr="00F67D58">
        <w:rPr>
          <w:rFonts w:ascii="Times New Roman" w:hAnsi="Times New Roman" w:cs="Times New Roman"/>
          <w:sz w:val="24"/>
          <w:szCs w:val="24"/>
        </w:rPr>
        <w:t>hether they had received training in beekeeping</w:t>
      </w:r>
      <w:r>
        <w:rPr>
          <w:rFonts w:ascii="Times New Roman" w:hAnsi="Times New Roman" w:cs="Times New Roman"/>
          <w:sz w:val="24"/>
          <w:szCs w:val="24"/>
        </w:rPr>
        <w:t>, t</w:t>
      </w:r>
      <w:r w:rsidRPr="00F67D58">
        <w:rPr>
          <w:rFonts w:ascii="Times New Roman" w:hAnsi="Times New Roman" w:cs="Times New Roman"/>
          <w:sz w:val="24"/>
          <w:szCs w:val="24"/>
        </w:rPr>
        <w:t>he incidence of predatory wasps in their apiaries</w:t>
      </w:r>
      <w:r>
        <w:rPr>
          <w:rFonts w:ascii="Times New Roman" w:hAnsi="Times New Roman" w:cs="Times New Roman"/>
          <w:sz w:val="24"/>
          <w:szCs w:val="24"/>
        </w:rPr>
        <w:t>, c</w:t>
      </w:r>
      <w:r w:rsidRPr="00F67D58">
        <w:rPr>
          <w:rFonts w:ascii="Times New Roman" w:hAnsi="Times New Roman" w:cs="Times New Roman"/>
          <w:sz w:val="24"/>
          <w:szCs w:val="24"/>
        </w:rPr>
        <w:t>olony losses suffered due to wasp attacks</w:t>
      </w:r>
      <w:r>
        <w:rPr>
          <w:rFonts w:ascii="Times New Roman" w:hAnsi="Times New Roman" w:cs="Times New Roman"/>
          <w:sz w:val="24"/>
          <w:szCs w:val="24"/>
        </w:rPr>
        <w:t>, m</w:t>
      </w:r>
      <w:r w:rsidRPr="00F67D58">
        <w:rPr>
          <w:rFonts w:ascii="Times New Roman" w:hAnsi="Times New Roman" w:cs="Times New Roman"/>
          <w:sz w:val="24"/>
          <w:szCs w:val="24"/>
        </w:rPr>
        <w:t>anagement techniques adopted to control wasp attack</w:t>
      </w:r>
      <w:r>
        <w:rPr>
          <w:rFonts w:ascii="Times New Roman" w:hAnsi="Times New Roman" w:cs="Times New Roman"/>
          <w:sz w:val="24"/>
          <w:szCs w:val="24"/>
        </w:rPr>
        <w:t>, o</w:t>
      </w:r>
      <w:r w:rsidRPr="00F67D58">
        <w:rPr>
          <w:rFonts w:ascii="Times New Roman" w:hAnsi="Times New Roman" w:cs="Times New Roman"/>
          <w:sz w:val="24"/>
          <w:szCs w:val="24"/>
        </w:rPr>
        <w:t>ther pests and predators they encounter in their apiaries</w:t>
      </w:r>
      <w:r>
        <w:rPr>
          <w:rFonts w:ascii="Times New Roman" w:hAnsi="Times New Roman" w:cs="Times New Roman"/>
          <w:sz w:val="24"/>
          <w:szCs w:val="24"/>
        </w:rPr>
        <w:t>.</w:t>
      </w:r>
    </w:p>
    <w:p w14:paraId="51B9D946" w14:textId="77777777" w:rsidR="00F67D58" w:rsidRPr="00F67D58" w:rsidRDefault="00F67D58" w:rsidP="00F67D5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Results</w:t>
      </w:r>
      <w:r w:rsidR="00C67DF3">
        <w:rPr>
          <w:rFonts w:ascii="Times New Roman" w:hAnsi="Times New Roman" w:cs="Times New Roman"/>
          <w:b/>
          <w:bCs/>
          <w:sz w:val="24"/>
          <w:szCs w:val="24"/>
        </w:rPr>
        <w:t xml:space="preserve"> and discussion</w:t>
      </w:r>
    </w:p>
    <w:p w14:paraId="61D13722" w14:textId="77777777" w:rsidR="00BD2F29" w:rsidRPr="00254384" w:rsidRDefault="00BD2F29" w:rsidP="00BD2F2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w:t>
      </w:r>
      <w:r w:rsidRPr="00254384">
        <w:rPr>
          <w:rFonts w:ascii="Times New Roman" w:hAnsi="Times New Roman" w:cs="Times New Roman"/>
          <w:b/>
          <w:bCs/>
          <w:sz w:val="24"/>
          <w:szCs w:val="24"/>
        </w:rPr>
        <w:t>ge-wise distribution of beekeepers in Himachal Pradesh</w:t>
      </w:r>
    </w:p>
    <w:p w14:paraId="323CF1FD" w14:textId="77777777" w:rsidR="00BD2F29" w:rsidRDefault="00BD2F29" w:rsidP="007C7B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systematic survey was conducted to</w:t>
      </w:r>
      <w:r w:rsidRPr="00254384">
        <w:rPr>
          <w:rFonts w:ascii="Times New Roman" w:hAnsi="Times New Roman" w:cs="Times New Roman"/>
          <w:sz w:val="24"/>
          <w:szCs w:val="24"/>
        </w:rPr>
        <w:t xml:space="preserve"> study</w:t>
      </w:r>
      <w:r>
        <w:rPr>
          <w:rFonts w:ascii="Times New Roman" w:hAnsi="Times New Roman" w:cs="Times New Roman"/>
          <w:sz w:val="24"/>
          <w:szCs w:val="24"/>
        </w:rPr>
        <w:t xml:space="preserve"> and analyze</w:t>
      </w:r>
      <w:r w:rsidRPr="00254384">
        <w:rPr>
          <w:rFonts w:ascii="Times New Roman" w:hAnsi="Times New Roman" w:cs="Times New Roman"/>
          <w:sz w:val="24"/>
          <w:szCs w:val="24"/>
        </w:rPr>
        <w:t xml:space="preserve"> the age-wise distribution of beekeepers across </w:t>
      </w:r>
      <w:r>
        <w:rPr>
          <w:rFonts w:ascii="Times New Roman" w:hAnsi="Times New Roman" w:cs="Times New Roman"/>
          <w:sz w:val="24"/>
          <w:szCs w:val="24"/>
        </w:rPr>
        <w:t>all</w:t>
      </w:r>
      <w:r w:rsidRPr="00254384">
        <w:rPr>
          <w:rFonts w:ascii="Times New Roman" w:hAnsi="Times New Roman" w:cs="Times New Roman"/>
          <w:sz w:val="24"/>
          <w:szCs w:val="24"/>
        </w:rPr>
        <w:t xml:space="preserve"> districts of Himachal Pradesh to understand the demographic composition of individuals engaged in beekeeping</w:t>
      </w:r>
      <w:r w:rsidR="00E75F27">
        <w:rPr>
          <w:rFonts w:ascii="Times New Roman" w:hAnsi="Times New Roman" w:cs="Times New Roman"/>
          <w:sz w:val="24"/>
          <w:szCs w:val="24"/>
        </w:rPr>
        <w:t xml:space="preserve"> and is presented in Table </w:t>
      </w:r>
      <w:r>
        <w:rPr>
          <w:rFonts w:ascii="Times New Roman" w:hAnsi="Times New Roman" w:cs="Times New Roman"/>
          <w:sz w:val="24"/>
          <w:szCs w:val="24"/>
        </w:rPr>
        <w:t>1</w:t>
      </w:r>
      <w:r w:rsidRPr="00254384">
        <w:rPr>
          <w:rFonts w:ascii="Times New Roman" w:hAnsi="Times New Roman" w:cs="Times New Roman"/>
          <w:sz w:val="24"/>
          <w:szCs w:val="24"/>
        </w:rPr>
        <w:t xml:space="preserve">. The results indicate that the majority of beekeepers belong to the middle-aged category (40-60 years), with districts such as Solan (80%), </w:t>
      </w:r>
      <w:r>
        <w:rPr>
          <w:rFonts w:ascii="Times New Roman" w:hAnsi="Times New Roman" w:cs="Times New Roman"/>
          <w:sz w:val="24"/>
          <w:szCs w:val="24"/>
        </w:rPr>
        <w:t>Mandi (71.43%)</w:t>
      </w:r>
      <w:r w:rsidRPr="00254384">
        <w:rPr>
          <w:rFonts w:ascii="Times New Roman" w:hAnsi="Times New Roman" w:cs="Times New Roman"/>
          <w:sz w:val="24"/>
          <w:szCs w:val="24"/>
        </w:rPr>
        <w:t xml:space="preserve"> and Bilaspur (66.67%) </w:t>
      </w:r>
      <w:r>
        <w:rPr>
          <w:rFonts w:ascii="Times New Roman" w:hAnsi="Times New Roman" w:cs="Times New Roman"/>
          <w:sz w:val="24"/>
          <w:szCs w:val="24"/>
        </w:rPr>
        <w:t>consisted</w:t>
      </w:r>
      <w:r w:rsidRPr="00254384">
        <w:rPr>
          <w:rFonts w:ascii="Times New Roman" w:hAnsi="Times New Roman" w:cs="Times New Roman"/>
          <w:sz w:val="24"/>
          <w:szCs w:val="24"/>
        </w:rPr>
        <w:t xml:space="preserve"> the highest proportion of beekeepers in this age </w:t>
      </w:r>
      <w:r>
        <w:rPr>
          <w:rFonts w:ascii="Times New Roman" w:hAnsi="Times New Roman" w:cs="Times New Roman"/>
          <w:sz w:val="24"/>
          <w:szCs w:val="24"/>
        </w:rPr>
        <w:t>category</w:t>
      </w:r>
      <w:r w:rsidRPr="00254384">
        <w:rPr>
          <w:rFonts w:ascii="Times New Roman" w:hAnsi="Times New Roman" w:cs="Times New Roman"/>
          <w:sz w:val="24"/>
          <w:szCs w:val="24"/>
        </w:rPr>
        <w:t xml:space="preserve">. The younger age group (20-40 years) had a relatively lower </w:t>
      </w:r>
      <w:r>
        <w:rPr>
          <w:rFonts w:ascii="Times New Roman" w:hAnsi="Times New Roman" w:cs="Times New Roman"/>
          <w:sz w:val="24"/>
          <w:szCs w:val="24"/>
        </w:rPr>
        <w:t>number of individuals</w:t>
      </w:r>
      <w:r w:rsidRPr="00254384">
        <w:rPr>
          <w:rFonts w:ascii="Times New Roman" w:hAnsi="Times New Roman" w:cs="Times New Roman"/>
          <w:sz w:val="24"/>
          <w:szCs w:val="24"/>
        </w:rPr>
        <w:t xml:space="preserve"> in most districts, with the highest proportion observed in Sirmaur (62.5%), Kangra (60%)</w:t>
      </w:r>
      <w:r>
        <w:rPr>
          <w:rFonts w:ascii="Times New Roman" w:hAnsi="Times New Roman" w:cs="Times New Roman"/>
          <w:sz w:val="24"/>
          <w:szCs w:val="24"/>
        </w:rPr>
        <w:t xml:space="preserve"> </w:t>
      </w:r>
      <w:r w:rsidRPr="00254384">
        <w:rPr>
          <w:rFonts w:ascii="Times New Roman" w:hAnsi="Times New Roman" w:cs="Times New Roman"/>
          <w:sz w:val="24"/>
          <w:szCs w:val="24"/>
        </w:rPr>
        <w:t xml:space="preserve">and Chamba (50%). The elderly beekeepers (above 60 years) constituted a minor percentage across all districts, with the highest recorded in Shimla (15.38%), Chamba (10%), and Hamirpur (8.33%). Notably, districts such as Bilaspur, Una, Solan, Sirmaur, and Mandi had no beekeepers </w:t>
      </w:r>
      <w:r>
        <w:rPr>
          <w:rFonts w:ascii="Times New Roman" w:hAnsi="Times New Roman" w:cs="Times New Roman"/>
          <w:sz w:val="24"/>
          <w:szCs w:val="24"/>
        </w:rPr>
        <w:t>in this age category</w:t>
      </w:r>
      <w:r w:rsidRPr="00254384">
        <w:rPr>
          <w:rFonts w:ascii="Times New Roman" w:hAnsi="Times New Roman" w:cs="Times New Roman"/>
          <w:sz w:val="24"/>
          <w:szCs w:val="24"/>
        </w:rPr>
        <w:t xml:space="preserve">, indicating a declining trend of elderly participation in apiculture. The findings </w:t>
      </w:r>
      <w:r>
        <w:rPr>
          <w:rFonts w:ascii="Times New Roman" w:hAnsi="Times New Roman" w:cs="Times New Roman"/>
          <w:sz w:val="24"/>
          <w:szCs w:val="24"/>
        </w:rPr>
        <w:t>indicate</w:t>
      </w:r>
      <w:r w:rsidRPr="00254384">
        <w:rPr>
          <w:rFonts w:ascii="Times New Roman" w:hAnsi="Times New Roman" w:cs="Times New Roman"/>
          <w:sz w:val="24"/>
          <w:szCs w:val="24"/>
        </w:rPr>
        <w:t xml:space="preserve"> that beekeeping in Himachal Pradesh is primarily dominated by the middle-aged population, </w:t>
      </w:r>
      <w:r>
        <w:rPr>
          <w:rFonts w:ascii="Times New Roman" w:hAnsi="Times New Roman" w:cs="Times New Roman"/>
          <w:sz w:val="24"/>
          <w:szCs w:val="24"/>
        </w:rPr>
        <w:t>emphasizing the importance</w:t>
      </w:r>
      <w:r w:rsidRPr="00254384">
        <w:rPr>
          <w:rFonts w:ascii="Times New Roman" w:hAnsi="Times New Roman" w:cs="Times New Roman"/>
          <w:sz w:val="24"/>
          <w:szCs w:val="24"/>
        </w:rPr>
        <w:t xml:space="preserve"> for initiatives to attract younger individuals to ensure the </w:t>
      </w:r>
      <w:r>
        <w:rPr>
          <w:rFonts w:ascii="Times New Roman" w:hAnsi="Times New Roman" w:cs="Times New Roman"/>
          <w:sz w:val="24"/>
          <w:szCs w:val="24"/>
        </w:rPr>
        <w:t>sustainability of the beekeeping industry.</w:t>
      </w:r>
      <w:r w:rsidR="007C7B85">
        <w:rPr>
          <w:rFonts w:ascii="Times New Roman" w:hAnsi="Times New Roman" w:cs="Times New Roman"/>
          <w:sz w:val="24"/>
          <w:szCs w:val="24"/>
        </w:rPr>
        <w:t xml:space="preserve"> Our results are in accordance with the findings </w:t>
      </w:r>
      <w:r w:rsidR="007C7B85" w:rsidRPr="007C7B85">
        <w:rPr>
          <w:rFonts w:ascii="Times New Roman" w:hAnsi="Times New Roman" w:cs="Times New Roman"/>
          <w:sz w:val="24"/>
          <w:szCs w:val="24"/>
        </w:rPr>
        <w:t xml:space="preserve">of </w:t>
      </w:r>
      <w:proofErr w:type="spellStart"/>
      <w:r w:rsidR="007C7B85" w:rsidRPr="007C7B85">
        <w:rPr>
          <w:rFonts w:ascii="Times New Roman" w:hAnsi="Times New Roman" w:cs="Times New Roman"/>
          <w:sz w:val="24"/>
          <w:szCs w:val="24"/>
        </w:rPr>
        <w:t>Bradbear</w:t>
      </w:r>
      <w:proofErr w:type="spellEnd"/>
      <w:r w:rsidR="007C7B85" w:rsidRPr="007C7B85">
        <w:rPr>
          <w:rFonts w:ascii="Times New Roman" w:hAnsi="Times New Roman" w:cs="Times New Roman"/>
          <w:sz w:val="24"/>
          <w:szCs w:val="24"/>
        </w:rPr>
        <w:t xml:space="preserve"> </w:t>
      </w:r>
      <w:r w:rsidR="007C7B85">
        <w:rPr>
          <w:rFonts w:ascii="Times New Roman" w:hAnsi="Times New Roman" w:cs="Times New Roman"/>
          <w:sz w:val="24"/>
          <w:szCs w:val="24"/>
        </w:rPr>
        <w:t>(</w:t>
      </w:r>
      <w:r w:rsidR="007C7B85" w:rsidRPr="007C7B85">
        <w:rPr>
          <w:rFonts w:ascii="Times New Roman" w:hAnsi="Times New Roman" w:cs="Times New Roman"/>
          <w:sz w:val="24"/>
          <w:szCs w:val="24"/>
        </w:rPr>
        <w:t>2009</w:t>
      </w:r>
      <w:r w:rsidR="007C7B85">
        <w:rPr>
          <w:rFonts w:ascii="Times New Roman" w:hAnsi="Times New Roman" w:cs="Times New Roman"/>
          <w:sz w:val="24"/>
          <w:szCs w:val="24"/>
        </w:rPr>
        <w:t>)</w:t>
      </w:r>
      <w:r w:rsidR="007C7B85" w:rsidRPr="007C7B85">
        <w:rPr>
          <w:rFonts w:ascii="Times New Roman" w:hAnsi="Times New Roman" w:cs="Times New Roman"/>
          <w:sz w:val="24"/>
          <w:szCs w:val="24"/>
        </w:rPr>
        <w:t xml:space="preserve"> who has reported that in developing countries, apiculture is often practiced by individuals of older ages and not by youth which requires support from the government to attract the young generation to opt for beekeeping.</w:t>
      </w:r>
    </w:p>
    <w:p w14:paraId="7BE0C176" w14:textId="77777777" w:rsidR="00BA5798" w:rsidRDefault="00BA5798" w:rsidP="007C7B85">
      <w:pPr>
        <w:spacing w:line="360" w:lineRule="auto"/>
        <w:ind w:firstLine="720"/>
        <w:jc w:val="both"/>
        <w:rPr>
          <w:rFonts w:ascii="Times New Roman" w:hAnsi="Times New Roman" w:cs="Times New Roman"/>
          <w:sz w:val="24"/>
          <w:szCs w:val="24"/>
        </w:rPr>
      </w:pPr>
    </w:p>
    <w:p w14:paraId="318B9E16" w14:textId="77777777" w:rsidR="00BA5798" w:rsidRPr="00254384" w:rsidRDefault="00BA5798" w:rsidP="007C7B85">
      <w:pPr>
        <w:spacing w:line="360" w:lineRule="auto"/>
        <w:ind w:firstLine="720"/>
        <w:jc w:val="both"/>
        <w:rPr>
          <w:rFonts w:ascii="Times New Roman" w:hAnsi="Times New Roman" w:cs="Times New Roman"/>
          <w:sz w:val="24"/>
          <w:szCs w:val="24"/>
        </w:rPr>
      </w:pPr>
    </w:p>
    <w:tbl>
      <w:tblPr>
        <w:tblStyle w:val="TableGrid"/>
        <w:tblW w:w="9637" w:type="dxa"/>
        <w:jc w:val="center"/>
        <w:tblLook w:val="04A0" w:firstRow="1" w:lastRow="0" w:firstColumn="1" w:lastColumn="0" w:noHBand="0" w:noVBand="1"/>
      </w:tblPr>
      <w:tblGrid>
        <w:gridCol w:w="2011"/>
        <w:gridCol w:w="2355"/>
        <w:gridCol w:w="1811"/>
        <w:gridCol w:w="1721"/>
        <w:gridCol w:w="1739"/>
      </w:tblGrid>
      <w:tr w:rsidR="00BD2F29" w:rsidRPr="00C50142" w14:paraId="40F16E59" w14:textId="77777777" w:rsidTr="00B50E99">
        <w:trPr>
          <w:trHeight w:val="20"/>
          <w:jc w:val="center"/>
        </w:trPr>
        <w:tc>
          <w:tcPr>
            <w:tcW w:w="9636" w:type="dxa"/>
            <w:gridSpan w:val="5"/>
            <w:noWrap/>
            <w:hideMark/>
          </w:tcPr>
          <w:p w14:paraId="671C3A32" w14:textId="77777777" w:rsidR="00BD2F29" w:rsidRPr="00D5186F" w:rsidRDefault="00BD2F29" w:rsidP="0020348B">
            <w:pPr>
              <w:rPr>
                <w:b/>
                <w:bCs/>
              </w:rPr>
            </w:pPr>
            <w:r>
              <w:rPr>
                <w:b/>
                <w:bCs/>
              </w:rPr>
              <w:t xml:space="preserve">Table </w:t>
            </w:r>
            <w:r w:rsidRPr="00D5186F">
              <w:rPr>
                <w:b/>
                <w:bCs/>
              </w:rPr>
              <w:t>1</w:t>
            </w:r>
            <w:r w:rsidR="002B7A42">
              <w:rPr>
                <w:b/>
                <w:bCs/>
              </w:rPr>
              <w:t>.</w:t>
            </w:r>
            <w:r w:rsidRPr="00D5186F">
              <w:rPr>
                <w:b/>
                <w:bCs/>
              </w:rPr>
              <w:t xml:space="preserve"> Age wise distribution of sampled beekeepers in Himachal Pradesh</w:t>
            </w:r>
          </w:p>
        </w:tc>
      </w:tr>
      <w:tr w:rsidR="00BD2F29" w:rsidRPr="00C50142" w14:paraId="20230BEB" w14:textId="77777777" w:rsidTr="00B50E99">
        <w:trPr>
          <w:trHeight w:val="20"/>
          <w:jc w:val="center"/>
        </w:trPr>
        <w:tc>
          <w:tcPr>
            <w:tcW w:w="2011" w:type="dxa"/>
            <w:vMerge w:val="restart"/>
            <w:tcBorders>
              <w:right w:val="single" w:sz="4" w:space="0" w:color="auto"/>
            </w:tcBorders>
            <w:noWrap/>
            <w:vAlign w:val="center"/>
            <w:hideMark/>
          </w:tcPr>
          <w:p w14:paraId="0923328A" w14:textId="77777777" w:rsidR="00BD2F29" w:rsidRPr="00D5186F" w:rsidRDefault="00BD2F29" w:rsidP="0020348B">
            <w:pPr>
              <w:rPr>
                <w:b/>
                <w:bCs/>
              </w:rPr>
            </w:pPr>
            <w:r w:rsidRPr="00D5186F">
              <w:rPr>
                <w:b/>
                <w:bCs/>
              </w:rPr>
              <w:t>District</w:t>
            </w:r>
          </w:p>
        </w:tc>
        <w:tc>
          <w:tcPr>
            <w:tcW w:w="2355" w:type="dxa"/>
            <w:vMerge w:val="restart"/>
            <w:tcBorders>
              <w:left w:val="single" w:sz="4" w:space="0" w:color="auto"/>
            </w:tcBorders>
            <w:vAlign w:val="center"/>
          </w:tcPr>
          <w:p w14:paraId="26568252" w14:textId="77777777" w:rsidR="00BD2F29" w:rsidRPr="00D5186F" w:rsidRDefault="00BD2F29" w:rsidP="0020348B">
            <w:pPr>
              <w:jc w:val="center"/>
              <w:rPr>
                <w:b/>
                <w:bCs/>
              </w:rPr>
            </w:pPr>
            <w:r w:rsidRPr="00D5186F">
              <w:rPr>
                <w:b/>
                <w:bCs/>
              </w:rPr>
              <w:t>Number of beekeepers sampled</w:t>
            </w:r>
          </w:p>
        </w:tc>
        <w:tc>
          <w:tcPr>
            <w:tcW w:w="5271" w:type="dxa"/>
            <w:gridSpan w:val="3"/>
            <w:noWrap/>
            <w:hideMark/>
          </w:tcPr>
          <w:p w14:paraId="5FD24161" w14:textId="77777777" w:rsidR="00BD2F29" w:rsidRPr="00D5186F" w:rsidRDefault="00BD2F29" w:rsidP="0020348B">
            <w:pPr>
              <w:jc w:val="center"/>
              <w:rPr>
                <w:b/>
                <w:bCs/>
              </w:rPr>
            </w:pPr>
            <w:r w:rsidRPr="00D5186F">
              <w:rPr>
                <w:b/>
                <w:bCs/>
              </w:rPr>
              <w:t>Age wise categories</w:t>
            </w:r>
            <w:r>
              <w:rPr>
                <w:b/>
                <w:bCs/>
              </w:rPr>
              <w:t xml:space="preserve"> (%)</w:t>
            </w:r>
          </w:p>
        </w:tc>
      </w:tr>
      <w:tr w:rsidR="00BD2F29" w:rsidRPr="00C50142" w14:paraId="33CD32E2" w14:textId="77777777" w:rsidTr="00B50E99">
        <w:trPr>
          <w:trHeight w:val="20"/>
          <w:jc w:val="center"/>
        </w:trPr>
        <w:tc>
          <w:tcPr>
            <w:tcW w:w="2011" w:type="dxa"/>
            <w:vMerge/>
            <w:tcBorders>
              <w:right w:val="single" w:sz="4" w:space="0" w:color="auto"/>
            </w:tcBorders>
            <w:hideMark/>
          </w:tcPr>
          <w:p w14:paraId="7B8CFC80" w14:textId="77777777" w:rsidR="00BD2F29" w:rsidRPr="00D5186F" w:rsidRDefault="00BD2F29" w:rsidP="0020348B"/>
        </w:tc>
        <w:tc>
          <w:tcPr>
            <w:tcW w:w="2355" w:type="dxa"/>
            <w:vMerge/>
            <w:tcBorders>
              <w:left w:val="single" w:sz="4" w:space="0" w:color="auto"/>
            </w:tcBorders>
          </w:tcPr>
          <w:p w14:paraId="6ABFBB4D" w14:textId="77777777" w:rsidR="00BD2F29" w:rsidRPr="00D5186F" w:rsidRDefault="00BD2F29" w:rsidP="0020348B"/>
        </w:tc>
        <w:tc>
          <w:tcPr>
            <w:tcW w:w="1811" w:type="dxa"/>
            <w:noWrap/>
            <w:hideMark/>
          </w:tcPr>
          <w:p w14:paraId="58815C1A" w14:textId="77777777" w:rsidR="00BD2F29" w:rsidRPr="00D5186F" w:rsidRDefault="00BD2F29" w:rsidP="0020348B">
            <w:pPr>
              <w:jc w:val="center"/>
              <w:rPr>
                <w:b/>
                <w:bCs/>
              </w:rPr>
            </w:pPr>
            <w:r w:rsidRPr="00D5186F">
              <w:rPr>
                <w:b/>
                <w:bCs/>
              </w:rPr>
              <w:t>20-40</w:t>
            </w:r>
          </w:p>
        </w:tc>
        <w:tc>
          <w:tcPr>
            <w:tcW w:w="1721" w:type="dxa"/>
            <w:noWrap/>
            <w:hideMark/>
          </w:tcPr>
          <w:p w14:paraId="75B73732" w14:textId="77777777" w:rsidR="00BD2F29" w:rsidRPr="00D5186F" w:rsidRDefault="00BD2F29" w:rsidP="0020348B">
            <w:pPr>
              <w:jc w:val="center"/>
              <w:rPr>
                <w:b/>
                <w:bCs/>
              </w:rPr>
            </w:pPr>
            <w:r w:rsidRPr="00D5186F">
              <w:rPr>
                <w:b/>
                <w:bCs/>
              </w:rPr>
              <w:t>40-60</w:t>
            </w:r>
          </w:p>
        </w:tc>
        <w:tc>
          <w:tcPr>
            <w:tcW w:w="1739" w:type="dxa"/>
            <w:noWrap/>
            <w:hideMark/>
          </w:tcPr>
          <w:p w14:paraId="10CD6CA2" w14:textId="77777777" w:rsidR="00BD2F29" w:rsidRPr="00D5186F" w:rsidRDefault="00BD2F29" w:rsidP="0020348B">
            <w:pPr>
              <w:jc w:val="center"/>
              <w:rPr>
                <w:b/>
                <w:bCs/>
              </w:rPr>
            </w:pPr>
            <w:r w:rsidRPr="00D5186F">
              <w:rPr>
                <w:b/>
                <w:bCs/>
              </w:rPr>
              <w:t>&gt;60</w:t>
            </w:r>
          </w:p>
        </w:tc>
      </w:tr>
      <w:tr w:rsidR="00BD2F29" w:rsidRPr="00A34353" w14:paraId="02EB0F59" w14:textId="77777777" w:rsidTr="00B50E99">
        <w:trPr>
          <w:trHeight w:val="20"/>
          <w:jc w:val="center"/>
        </w:trPr>
        <w:tc>
          <w:tcPr>
            <w:tcW w:w="2011" w:type="dxa"/>
            <w:tcBorders>
              <w:right w:val="single" w:sz="4" w:space="0" w:color="auto"/>
            </w:tcBorders>
            <w:noWrap/>
            <w:hideMark/>
          </w:tcPr>
          <w:p w14:paraId="6225CC22" w14:textId="77777777" w:rsidR="00BD2F29" w:rsidRPr="00D5186F" w:rsidRDefault="00BD2F29" w:rsidP="0020348B">
            <w:r w:rsidRPr="00D5186F">
              <w:t>Kangra</w:t>
            </w:r>
          </w:p>
        </w:tc>
        <w:tc>
          <w:tcPr>
            <w:tcW w:w="2355" w:type="dxa"/>
            <w:tcBorders>
              <w:left w:val="single" w:sz="4" w:space="0" w:color="auto"/>
            </w:tcBorders>
          </w:tcPr>
          <w:p w14:paraId="5F1531DB" w14:textId="77777777" w:rsidR="00BD2F29" w:rsidRPr="00D5186F" w:rsidRDefault="00BD2F29" w:rsidP="0020348B">
            <w:pPr>
              <w:jc w:val="center"/>
            </w:pPr>
            <w:r w:rsidRPr="00D5186F">
              <w:t>15</w:t>
            </w:r>
          </w:p>
        </w:tc>
        <w:tc>
          <w:tcPr>
            <w:tcW w:w="1811" w:type="dxa"/>
            <w:noWrap/>
            <w:vAlign w:val="bottom"/>
            <w:hideMark/>
          </w:tcPr>
          <w:p w14:paraId="4B2681EA"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60</w:t>
            </w:r>
            <w:r>
              <w:rPr>
                <w:rFonts w:asciiTheme="majorBidi" w:hAnsiTheme="majorBidi" w:cstheme="majorBidi"/>
                <w:color w:val="000000"/>
              </w:rPr>
              <w:t>.00</w:t>
            </w:r>
          </w:p>
        </w:tc>
        <w:tc>
          <w:tcPr>
            <w:tcW w:w="1721" w:type="dxa"/>
            <w:noWrap/>
            <w:vAlign w:val="bottom"/>
            <w:hideMark/>
          </w:tcPr>
          <w:p w14:paraId="1F52C24E"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33.33</w:t>
            </w:r>
          </w:p>
        </w:tc>
        <w:tc>
          <w:tcPr>
            <w:tcW w:w="1739" w:type="dxa"/>
            <w:noWrap/>
            <w:vAlign w:val="bottom"/>
            <w:hideMark/>
          </w:tcPr>
          <w:p w14:paraId="44F4EB13"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6.67</w:t>
            </w:r>
          </w:p>
        </w:tc>
      </w:tr>
      <w:tr w:rsidR="00BD2F29" w:rsidRPr="00A34353" w14:paraId="24D44D1C" w14:textId="77777777" w:rsidTr="00B50E99">
        <w:trPr>
          <w:trHeight w:val="20"/>
          <w:jc w:val="center"/>
        </w:trPr>
        <w:tc>
          <w:tcPr>
            <w:tcW w:w="2011" w:type="dxa"/>
            <w:tcBorders>
              <w:right w:val="single" w:sz="4" w:space="0" w:color="auto"/>
            </w:tcBorders>
            <w:noWrap/>
            <w:hideMark/>
          </w:tcPr>
          <w:p w14:paraId="0EB87BD6" w14:textId="77777777" w:rsidR="00BD2F29" w:rsidRPr="00D5186F" w:rsidRDefault="00BD2F29" w:rsidP="0020348B">
            <w:r w:rsidRPr="00D5186F">
              <w:lastRenderedPageBreak/>
              <w:t>Hamirpur</w:t>
            </w:r>
          </w:p>
        </w:tc>
        <w:tc>
          <w:tcPr>
            <w:tcW w:w="2355" w:type="dxa"/>
            <w:tcBorders>
              <w:left w:val="single" w:sz="4" w:space="0" w:color="auto"/>
            </w:tcBorders>
          </w:tcPr>
          <w:p w14:paraId="5673848E" w14:textId="77777777" w:rsidR="00BD2F29" w:rsidRPr="00D5186F" w:rsidRDefault="00BD2F29" w:rsidP="0020348B">
            <w:pPr>
              <w:jc w:val="center"/>
            </w:pPr>
            <w:r w:rsidRPr="00D5186F">
              <w:t>12</w:t>
            </w:r>
          </w:p>
        </w:tc>
        <w:tc>
          <w:tcPr>
            <w:tcW w:w="1811" w:type="dxa"/>
            <w:noWrap/>
            <w:vAlign w:val="bottom"/>
            <w:hideMark/>
          </w:tcPr>
          <w:p w14:paraId="28B114D4"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33.33</w:t>
            </w:r>
          </w:p>
        </w:tc>
        <w:tc>
          <w:tcPr>
            <w:tcW w:w="1721" w:type="dxa"/>
            <w:noWrap/>
            <w:vAlign w:val="bottom"/>
            <w:hideMark/>
          </w:tcPr>
          <w:p w14:paraId="2C78C94E"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58.33</w:t>
            </w:r>
          </w:p>
        </w:tc>
        <w:tc>
          <w:tcPr>
            <w:tcW w:w="1739" w:type="dxa"/>
            <w:noWrap/>
            <w:vAlign w:val="bottom"/>
            <w:hideMark/>
          </w:tcPr>
          <w:p w14:paraId="30CF8955"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8.33</w:t>
            </w:r>
          </w:p>
        </w:tc>
      </w:tr>
      <w:tr w:rsidR="00BD2F29" w:rsidRPr="00A34353" w14:paraId="5B77BF80" w14:textId="77777777" w:rsidTr="00B50E99">
        <w:trPr>
          <w:trHeight w:val="20"/>
          <w:jc w:val="center"/>
        </w:trPr>
        <w:tc>
          <w:tcPr>
            <w:tcW w:w="2011" w:type="dxa"/>
            <w:tcBorders>
              <w:right w:val="single" w:sz="4" w:space="0" w:color="auto"/>
            </w:tcBorders>
            <w:noWrap/>
            <w:hideMark/>
          </w:tcPr>
          <w:p w14:paraId="7F9EECBB" w14:textId="77777777" w:rsidR="00BD2F29" w:rsidRPr="00D5186F" w:rsidRDefault="00BD2F29" w:rsidP="0020348B">
            <w:r w:rsidRPr="00D5186F">
              <w:t>Chamba</w:t>
            </w:r>
          </w:p>
        </w:tc>
        <w:tc>
          <w:tcPr>
            <w:tcW w:w="2355" w:type="dxa"/>
            <w:tcBorders>
              <w:left w:val="single" w:sz="4" w:space="0" w:color="auto"/>
            </w:tcBorders>
          </w:tcPr>
          <w:p w14:paraId="0EECBFAB" w14:textId="77777777" w:rsidR="00BD2F29" w:rsidRPr="00D5186F" w:rsidRDefault="00BD2F29" w:rsidP="0020348B">
            <w:pPr>
              <w:jc w:val="center"/>
            </w:pPr>
            <w:r w:rsidRPr="00D5186F">
              <w:t>10</w:t>
            </w:r>
          </w:p>
        </w:tc>
        <w:tc>
          <w:tcPr>
            <w:tcW w:w="1811" w:type="dxa"/>
            <w:noWrap/>
            <w:vAlign w:val="bottom"/>
            <w:hideMark/>
          </w:tcPr>
          <w:p w14:paraId="2B81AECE"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50</w:t>
            </w:r>
            <w:r>
              <w:rPr>
                <w:rFonts w:asciiTheme="majorBidi" w:hAnsiTheme="majorBidi" w:cstheme="majorBidi"/>
                <w:color w:val="000000"/>
              </w:rPr>
              <w:t>.00</w:t>
            </w:r>
          </w:p>
        </w:tc>
        <w:tc>
          <w:tcPr>
            <w:tcW w:w="1721" w:type="dxa"/>
            <w:noWrap/>
            <w:vAlign w:val="bottom"/>
            <w:hideMark/>
          </w:tcPr>
          <w:p w14:paraId="291BEAB5"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40</w:t>
            </w:r>
            <w:r>
              <w:rPr>
                <w:rFonts w:asciiTheme="majorBidi" w:hAnsiTheme="majorBidi" w:cstheme="majorBidi"/>
                <w:color w:val="000000"/>
              </w:rPr>
              <w:t>.00</w:t>
            </w:r>
          </w:p>
        </w:tc>
        <w:tc>
          <w:tcPr>
            <w:tcW w:w="1739" w:type="dxa"/>
            <w:noWrap/>
            <w:vAlign w:val="bottom"/>
            <w:hideMark/>
          </w:tcPr>
          <w:p w14:paraId="2F07DB60"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10</w:t>
            </w:r>
            <w:r>
              <w:rPr>
                <w:rFonts w:asciiTheme="majorBidi" w:hAnsiTheme="majorBidi" w:cstheme="majorBidi"/>
                <w:color w:val="000000"/>
              </w:rPr>
              <w:t>.00</w:t>
            </w:r>
          </w:p>
        </w:tc>
      </w:tr>
      <w:tr w:rsidR="00BD2F29" w:rsidRPr="00A34353" w14:paraId="2A2DADD5" w14:textId="77777777" w:rsidTr="00B50E99">
        <w:trPr>
          <w:trHeight w:val="20"/>
          <w:jc w:val="center"/>
        </w:trPr>
        <w:tc>
          <w:tcPr>
            <w:tcW w:w="2011" w:type="dxa"/>
            <w:tcBorders>
              <w:right w:val="single" w:sz="4" w:space="0" w:color="auto"/>
            </w:tcBorders>
            <w:noWrap/>
            <w:hideMark/>
          </w:tcPr>
          <w:p w14:paraId="1BFA723C" w14:textId="77777777" w:rsidR="00BD2F29" w:rsidRPr="00D5186F" w:rsidRDefault="00BD2F29" w:rsidP="0020348B">
            <w:r w:rsidRPr="00D5186F">
              <w:t>Bilaspur</w:t>
            </w:r>
          </w:p>
        </w:tc>
        <w:tc>
          <w:tcPr>
            <w:tcW w:w="2355" w:type="dxa"/>
            <w:tcBorders>
              <w:left w:val="single" w:sz="4" w:space="0" w:color="auto"/>
            </w:tcBorders>
          </w:tcPr>
          <w:p w14:paraId="71FD2E60" w14:textId="77777777" w:rsidR="00BD2F29" w:rsidRPr="00D5186F" w:rsidRDefault="00BD2F29" w:rsidP="0020348B">
            <w:pPr>
              <w:jc w:val="center"/>
            </w:pPr>
            <w:r w:rsidRPr="00D5186F">
              <w:t>6</w:t>
            </w:r>
          </w:p>
        </w:tc>
        <w:tc>
          <w:tcPr>
            <w:tcW w:w="1811" w:type="dxa"/>
            <w:noWrap/>
            <w:vAlign w:val="bottom"/>
            <w:hideMark/>
          </w:tcPr>
          <w:p w14:paraId="18E91D20"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33.33</w:t>
            </w:r>
          </w:p>
        </w:tc>
        <w:tc>
          <w:tcPr>
            <w:tcW w:w="1721" w:type="dxa"/>
            <w:noWrap/>
            <w:vAlign w:val="bottom"/>
            <w:hideMark/>
          </w:tcPr>
          <w:p w14:paraId="420F1F07"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66.67</w:t>
            </w:r>
          </w:p>
        </w:tc>
        <w:tc>
          <w:tcPr>
            <w:tcW w:w="1739" w:type="dxa"/>
            <w:noWrap/>
            <w:vAlign w:val="bottom"/>
            <w:hideMark/>
          </w:tcPr>
          <w:p w14:paraId="5926378B"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0</w:t>
            </w:r>
            <w:r>
              <w:rPr>
                <w:rFonts w:asciiTheme="majorBidi" w:hAnsiTheme="majorBidi" w:cstheme="majorBidi"/>
                <w:color w:val="000000"/>
              </w:rPr>
              <w:t>.00</w:t>
            </w:r>
          </w:p>
        </w:tc>
      </w:tr>
      <w:tr w:rsidR="00BD2F29" w:rsidRPr="00A34353" w14:paraId="3E697AE9" w14:textId="77777777" w:rsidTr="00B50E99">
        <w:trPr>
          <w:trHeight w:val="20"/>
          <w:jc w:val="center"/>
        </w:trPr>
        <w:tc>
          <w:tcPr>
            <w:tcW w:w="2011" w:type="dxa"/>
            <w:tcBorders>
              <w:right w:val="single" w:sz="4" w:space="0" w:color="auto"/>
            </w:tcBorders>
            <w:noWrap/>
            <w:hideMark/>
          </w:tcPr>
          <w:p w14:paraId="35729228" w14:textId="77777777" w:rsidR="00BD2F29" w:rsidRPr="00D5186F" w:rsidRDefault="00BD2F29" w:rsidP="0020348B">
            <w:r w:rsidRPr="00D5186F">
              <w:t xml:space="preserve">Una </w:t>
            </w:r>
          </w:p>
        </w:tc>
        <w:tc>
          <w:tcPr>
            <w:tcW w:w="2355" w:type="dxa"/>
            <w:tcBorders>
              <w:left w:val="single" w:sz="4" w:space="0" w:color="auto"/>
            </w:tcBorders>
          </w:tcPr>
          <w:p w14:paraId="075DD0D7" w14:textId="77777777" w:rsidR="00BD2F29" w:rsidRPr="00D5186F" w:rsidRDefault="00BD2F29" w:rsidP="0020348B">
            <w:pPr>
              <w:jc w:val="center"/>
            </w:pPr>
            <w:r w:rsidRPr="00D5186F">
              <w:t>12</w:t>
            </w:r>
          </w:p>
        </w:tc>
        <w:tc>
          <w:tcPr>
            <w:tcW w:w="1811" w:type="dxa"/>
            <w:noWrap/>
            <w:vAlign w:val="bottom"/>
            <w:hideMark/>
          </w:tcPr>
          <w:p w14:paraId="35218672"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41.67</w:t>
            </w:r>
          </w:p>
        </w:tc>
        <w:tc>
          <w:tcPr>
            <w:tcW w:w="1721" w:type="dxa"/>
            <w:noWrap/>
            <w:vAlign w:val="bottom"/>
            <w:hideMark/>
          </w:tcPr>
          <w:p w14:paraId="622FA20C"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58.33</w:t>
            </w:r>
          </w:p>
        </w:tc>
        <w:tc>
          <w:tcPr>
            <w:tcW w:w="1739" w:type="dxa"/>
            <w:noWrap/>
            <w:vAlign w:val="bottom"/>
            <w:hideMark/>
          </w:tcPr>
          <w:p w14:paraId="58689002"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0</w:t>
            </w:r>
            <w:r>
              <w:rPr>
                <w:rFonts w:asciiTheme="majorBidi" w:hAnsiTheme="majorBidi" w:cstheme="majorBidi"/>
                <w:color w:val="000000"/>
              </w:rPr>
              <w:t>.00</w:t>
            </w:r>
          </w:p>
        </w:tc>
      </w:tr>
      <w:tr w:rsidR="00BD2F29" w:rsidRPr="00A34353" w14:paraId="6E10AF75" w14:textId="77777777" w:rsidTr="00B50E99">
        <w:trPr>
          <w:trHeight w:val="20"/>
          <w:jc w:val="center"/>
        </w:trPr>
        <w:tc>
          <w:tcPr>
            <w:tcW w:w="2011" w:type="dxa"/>
            <w:tcBorders>
              <w:right w:val="single" w:sz="4" w:space="0" w:color="auto"/>
            </w:tcBorders>
            <w:noWrap/>
            <w:hideMark/>
          </w:tcPr>
          <w:p w14:paraId="6F9D22D8" w14:textId="77777777" w:rsidR="00BD2F29" w:rsidRPr="00D5186F" w:rsidRDefault="00BD2F29" w:rsidP="0020348B">
            <w:r w:rsidRPr="00D5186F">
              <w:t>Solan</w:t>
            </w:r>
          </w:p>
        </w:tc>
        <w:tc>
          <w:tcPr>
            <w:tcW w:w="2355" w:type="dxa"/>
            <w:tcBorders>
              <w:left w:val="single" w:sz="4" w:space="0" w:color="auto"/>
            </w:tcBorders>
          </w:tcPr>
          <w:p w14:paraId="7A4EAF60" w14:textId="77777777" w:rsidR="00BD2F29" w:rsidRPr="00D5186F" w:rsidRDefault="00BD2F29" w:rsidP="0020348B">
            <w:pPr>
              <w:jc w:val="center"/>
            </w:pPr>
            <w:r w:rsidRPr="00D5186F">
              <w:t>10</w:t>
            </w:r>
          </w:p>
        </w:tc>
        <w:tc>
          <w:tcPr>
            <w:tcW w:w="1811" w:type="dxa"/>
            <w:noWrap/>
            <w:vAlign w:val="bottom"/>
            <w:hideMark/>
          </w:tcPr>
          <w:p w14:paraId="37AB0045"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20</w:t>
            </w:r>
            <w:r>
              <w:rPr>
                <w:rFonts w:asciiTheme="majorBidi" w:hAnsiTheme="majorBidi" w:cstheme="majorBidi"/>
                <w:color w:val="000000"/>
              </w:rPr>
              <w:t>.00</w:t>
            </w:r>
          </w:p>
        </w:tc>
        <w:tc>
          <w:tcPr>
            <w:tcW w:w="1721" w:type="dxa"/>
            <w:noWrap/>
            <w:vAlign w:val="bottom"/>
            <w:hideMark/>
          </w:tcPr>
          <w:p w14:paraId="36361D6D"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80</w:t>
            </w:r>
            <w:r>
              <w:rPr>
                <w:rFonts w:asciiTheme="majorBidi" w:hAnsiTheme="majorBidi" w:cstheme="majorBidi"/>
                <w:color w:val="000000"/>
              </w:rPr>
              <w:t>.00</w:t>
            </w:r>
          </w:p>
        </w:tc>
        <w:tc>
          <w:tcPr>
            <w:tcW w:w="1739" w:type="dxa"/>
            <w:noWrap/>
            <w:vAlign w:val="bottom"/>
            <w:hideMark/>
          </w:tcPr>
          <w:p w14:paraId="5513A794"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0</w:t>
            </w:r>
            <w:r>
              <w:rPr>
                <w:rFonts w:asciiTheme="majorBidi" w:hAnsiTheme="majorBidi" w:cstheme="majorBidi"/>
                <w:color w:val="000000"/>
              </w:rPr>
              <w:t>.00</w:t>
            </w:r>
          </w:p>
        </w:tc>
      </w:tr>
      <w:tr w:rsidR="00BD2F29" w:rsidRPr="00A34353" w14:paraId="19B4C2C5" w14:textId="77777777" w:rsidTr="00B50E99">
        <w:trPr>
          <w:trHeight w:val="20"/>
          <w:jc w:val="center"/>
        </w:trPr>
        <w:tc>
          <w:tcPr>
            <w:tcW w:w="2011" w:type="dxa"/>
            <w:tcBorders>
              <w:right w:val="single" w:sz="4" w:space="0" w:color="auto"/>
            </w:tcBorders>
            <w:noWrap/>
            <w:hideMark/>
          </w:tcPr>
          <w:p w14:paraId="1127FB6A" w14:textId="77777777" w:rsidR="00BD2F29" w:rsidRPr="00D5186F" w:rsidRDefault="00BD2F29" w:rsidP="0020348B">
            <w:r w:rsidRPr="00D5186F">
              <w:t>Shimla</w:t>
            </w:r>
          </w:p>
        </w:tc>
        <w:tc>
          <w:tcPr>
            <w:tcW w:w="2355" w:type="dxa"/>
            <w:tcBorders>
              <w:left w:val="single" w:sz="4" w:space="0" w:color="auto"/>
            </w:tcBorders>
          </w:tcPr>
          <w:p w14:paraId="45E4D82A" w14:textId="77777777" w:rsidR="00BD2F29" w:rsidRPr="00D5186F" w:rsidRDefault="00BD2F29" w:rsidP="0020348B">
            <w:pPr>
              <w:jc w:val="center"/>
            </w:pPr>
            <w:r w:rsidRPr="00D5186F">
              <w:t>13</w:t>
            </w:r>
          </w:p>
        </w:tc>
        <w:tc>
          <w:tcPr>
            <w:tcW w:w="1811" w:type="dxa"/>
            <w:noWrap/>
            <w:vAlign w:val="bottom"/>
            <w:hideMark/>
          </w:tcPr>
          <w:p w14:paraId="7745A81C"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30.77</w:t>
            </w:r>
          </w:p>
        </w:tc>
        <w:tc>
          <w:tcPr>
            <w:tcW w:w="1721" w:type="dxa"/>
            <w:noWrap/>
            <w:vAlign w:val="bottom"/>
            <w:hideMark/>
          </w:tcPr>
          <w:p w14:paraId="464F26BE"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53.85</w:t>
            </w:r>
          </w:p>
        </w:tc>
        <w:tc>
          <w:tcPr>
            <w:tcW w:w="1739" w:type="dxa"/>
            <w:noWrap/>
            <w:vAlign w:val="bottom"/>
            <w:hideMark/>
          </w:tcPr>
          <w:p w14:paraId="658E2881"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15.38</w:t>
            </w:r>
          </w:p>
        </w:tc>
      </w:tr>
      <w:tr w:rsidR="00BD2F29" w:rsidRPr="00A34353" w14:paraId="467BF8B1" w14:textId="77777777" w:rsidTr="00B50E99">
        <w:trPr>
          <w:trHeight w:val="20"/>
          <w:jc w:val="center"/>
        </w:trPr>
        <w:tc>
          <w:tcPr>
            <w:tcW w:w="2011" w:type="dxa"/>
            <w:tcBorders>
              <w:right w:val="single" w:sz="4" w:space="0" w:color="auto"/>
            </w:tcBorders>
            <w:noWrap/>
            <w:hideMark/>
          </w:tcPr>
          <w:p w14:paraId="46A0B43E" w14:textId="77777777" w:rsidR="00BD2F29" w:rsidRPr="00D5186F" w:rsidRDefault="00BD2F29" w:rsidP="0020348B">
            <w:r w:rsidRPr="00D5186F">
              <w:t>Sirmaur</w:t>
            </w:r>
          </w:p>
        </w:tc>
        <w:tc>
          <w:tcPr>
            <w:tcW w:w="2355" w:type="dxa"/>
            <w:tcBorders>
              <w:left w:val="single" w:sz="4" w:space="0" w:color="auto"/>
            </w:tcBorders>
          </w:tcPr>
          <w:p w14:paraId="1E2F7C9A" w14:textId="77777777" w:rsidR="00BD2F29" w:rsidRPr="00D5186F" w:rsidRDefault="00BD2F29" w:rsidP="0020348B">
            <w:pPr>
              <w:jc w:val="center"/>
            </w:pPr>
            <w:r w:rsidRPr="00D5186F">
              <w:t>8</w:t>
            </w:r>
          </w:p>
        </w:tc>
        <w:tc>
          <w:tcPr>
            <w:tcW w:w="1811" w:type="dxa"/>
            <w:noWrap/>
            <w:vAlign w:val="bottom"/>
            <w:hideMark/>
          </w:tcPr>
          <w:p w14:paraId="1ECBDDC3"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62.5</w:t>
            </w:r>
            <w:r>
              <w:rPr>
                <w:rFonts w:asciiTheme="majorBidi" w:hAnsiTheme="majorBidi" w:cstheme="majorBidi"/>
                <w:color w:val="000000"/>
              </w:rPr>
              <w:t>0</w:t>
            </w:r>
          </w:p>
        </w:tc>
        <w:tc>
          <w:tcPr>
            <w:tcW w:w="1721" w:type="dxa"/>
            <w:noWrap/>
            <w:vAlign w:val="bottom"/>
            <w:hideMark/>
          </w:tcPr>
          <w:p w14:paraId="0E075610"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37.5</w:t>
            </w:r>
            <w:r>
              <w:rPr>
                <w:rFonts w:asciiTheme="majorBidi" w:hAnsiTheme="majorBidi" w:cstheme="majorBidi"/>
                <w:color w:val="000000"/>
              </w:rPr>
              <w:t>0</w:t>
            </w:r>
          </w:p>
        </w:tc>
        <w:tc>
          <w:tcPr>
            <w:tcW w:w="1739" w:type="dxa"/>
            <w:noWrap/>
            <w:vAlign w:val="bottom"/>
            <w:hideMark/>
          </w:tcPr>
          <w:p w14:paraId="4A7D5D95"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0</w:t>
            </w:r>
            <w:r>
              <w:rPr>
                <w:rFonts w:asciiTheme="majorBidi" w:hAnsiTheme="majorBidi" w:cstheme="majorBidi"/>
                <w:color w:val="000000"/>
              </w:rPr>
              <w:t>.00</w:t>
            </w:r>
          </w:p>
        </w:tc>
      </w:tr>
      <w:tr w:rsidR="00BD2F29" w:rsidRPr="00A34353" w14:paraId="444CEA04" w14:textId="77777777" w:rsidTr="00B50E99">
        <w:trPr>
          <w:trHeight w:val="20"/>
          <w:jc w:val="center"/>
        </w:trPr>
        <w:tc>
          <w:tcPr>
            <w:tcW w:w="2011" w:type="dxa"/>
            <w:tcBorders>
              <w:right w:val="single" w:sz="4" w:space="0" w:color="auto"/>
            </w:tcBorders>
            <w:noWrap/>
            <w:hideMark/>
          </w:tcPr>
          <w:p w14:paraId="1D0076CB" w14:textId="77777777" w:rsidR="00BD2F29" w:rsidRPr="00D5186F" w:rsidRDefault="00BD2F29" w:rsidP="0020348B">
            <w:r w:rsidRPr="00D5186F">
              <w:t>Mandi</w:t>
            </w:r>
          </w:p>
        </w:tc>
        <w:tc>
          <w:tcPr>
            <w:tcW w:w="2355" w:type="dxa"/>
            <w:tcBorders>
              <w:left w:val="single" w:sz="4" w:space="0" w:color="auto"/>
            </w:tcBorders>
          </w:tcPr>
          <w:p w14:paraId="35DA1114" w14:textId="77777777" w:rsidR="00BD2F29" w:rsidRPr="00D5186F" w:rsidRDefault="00BD2F29" w:rsidP="0020348B">
            <w:pPr>
              <w:jc w:val="center"/>
            </w:pPr>
            <w:r w:rsidRPr="00D5186F">
              <w:t>7</w:t>
            </w:r>
          </w:p>
        </w:tc>
        <w:tc>
          <w:tcPr>
            <w:tcW w:w="1811" w:type="dxa"/>
            <w:noWrap/>
            <w:vAlign w:val="bottom"/>
            <w:hideMark/>
          </w:tcPr>
          <w:p w14:paraId="09CE031C"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28.57</w:t>
            </w:r>
          </w:p>
        </w:tc>
        <w:tc>
          <w:tcPr>
            <w:tcW w:w="1721" w:type="dxa"/>
            <w:noWrap/>
            <w:vAlign w:val="bottom"/>
            <w:hideMark/>
          </w:tcPr>
          <w:p w14:paraId="3F5A10A7"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71.43</w:t>
            </w:r>
          </w:p>
        </w:tc>
        <w:tc>
          <w:tcPr>
            <w:tcW w:w="1739" w:type="dxa"/>
            <w:noWrap/>
            <w:vAlign w:val="bottom"/>
            <w:hideMark/>
          </w:tcPr>
          <w:p w14:paraId="7D3DBB71"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0</w:t>
            </w:r>
            <w:r>
              <w:rPr>
                <w:rFonts w:asciiTheme="majorBidi" w:hAnsiTheme="majorBidi" w:cstheme="majorBidi"/>
                <w:color w:val="000000"/>
              </w:rPr>
              <w:t>.00</w:t>
            </w:r>
          </w:p>
        </w:tc>
      </w:tr>
      <w:tr w:rsidR="00BD2F29" w:rsidRPr="00A34353" w14:paraId="79B1AE9A" w14:textId="77777777" w:rsidTr="00B50E99">
        <w:trPr>
          <w:trHeight w:val="20"/>
          <w:jc w:val="center"/>
        </w:trPr>
        <w:tc>
          <w:tcPr>
            <w:tcW w:w="2011" w:type="dxa"/>
            <w:tcBorders>
              <w:right w:val="single" w:sz="4" w:space="0" w:color="auto"/>
            </w:tcBorders>
            <w:noWrap/>
            <w:hideMark/>
          </w:tcPr>
          <w:p w14:paraId="55BA80FB" w14:textId="77777777" w:rsidR="00BD2F29" w:rsidRPr="00D5186F" w:rsidRDefault="00BD2F29" w:rsidP="0020348B">
            <w:proofErr w:type="spellStart"/>
            <w:r w:rsidRPr="00D5186F">
              <w:t>Kullu</w:t>
            </w:r>
            <w:proofErr w:type="spellEnd"/>
          </w:p>
        </w:tc>
        <w:tc>
          <w:tcPr>
            <w:tcW w:w="2355" w:type="dxa"/>
            <w:tcBorders>
              <w:left w:val="single" w:sz="4" w:space="0" w:color="auto"/>
            </w:tcBorders>
          </w:tcPr>
          <w:p w14:paraId="6EF2FBBE" w14:textId="77777777" w:rsidR="00BD2F29" w:rsidRPr="00D5186F" w:rsidRDefault="00BD2F29" w:rsidP="0020348B">
            <w:pPr>
              <w:jc w:val="center"/>
            </w:pPr>
            <w:r w:rsidRPr="00D5186F">
              <w:t>14</w:t>
            </w:r>
          </w:p>
        </w:tc>
        <w:tc>
          <w:tcPr>
            <w:tcW w:w="1811" w:type="dxa"/>
            <w:noWrap/>
            <w:vAlign w:val="bottom"/>
            <w:hideMark/>
          </w:tcPr>
          <w:p w14:paraId="7AB08AB3"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28.57</w:t>
            </w:r>
          </w:p>
        </w:tc>
        <w:tc>
          <w:tcPr>
            <w:tcW w:w="1721" w:type="dxa"/>
            <w:noWrap/>
            <w:vAlign w:val="bottom"/>
            <w:hideMark/>
          </w:tcPr>
          <w:p w14:paraId="61C5FDC5"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64.29</w:t>
            </w:r>
          </w:p>
        </w:tc>
        <w:tc>
          <w:tcPr>
            <w:tcW w:w="1739" w:type="dxa"/>
            <w:noWrap/>
            <w:vAlign w:val="bottom"/>
            <w:hideMark/>
          </w:tcPr>
          <w:p w14:paraId="03A55B71"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7.14</w:t>
            </w:r>
          </w:p>
        </w:tc>
      </w:tr>
      <w:tr w:rsidR="00BD2F29" w:rsidRPr="00A34353" w14:paraId="04059FC8" w14:textId="77777777" w:rsidTr="00B50E99">
        <w:trPr>
          <w:trHeight w:val="20"/>
          <w:jc w:val="center"/>
        </w:trPr>
        <w:tc>
          <w:tcPr>
            <w:tcW w:w="2011" w:type="dxa"/>
            <w:tcBorders>
              <w:right w:val="single" w:sz="4" w:space="0" w:color="auto"/>
            </w:tcBorders>
            <w:noWrap/>
            <w:hideMark/>
          </w:tcPr>
          <w:p w14:paraId="30843EC3" w14:textId="77777777" w:rsidR="00BD2F29" w:rsidRPr="00D5186F" w:rsidRDefault="00BD2F29" w:rsidP="0020348B">
            <w:proofErr w:type="spellStart"/>
            <w:r w:rsidRPr="00D5186F">
              <w:t>Lahaul</w:t>
            </w:r>
            <w:proofErr w:type="spellEnd"/>
            <w:r w:rsidRPr="00D5186F">
              <w:t xml:space="preserve"> and </w:t>
            </w:r>
            <w:proofErr w:type="spellStart"/>
            <w:r w:rsidRPr="00D5186F">
              <w:t>Spiti</w:t>
            </w:r>
            <w:proofErr w:type="spellEnd"/>
          </w:p>
        </w:tc>
        <w:tc>
          <w:tcPr>
            <w:tcW w:w="2355" w:type="dxa"/>
            <w:tcBorders>
              <w:left w:val="single" w:sz="4" w:space="0" w:color="auto"/>
            </w:tcBorders>
          </w:tcPr>
          <w:p w14:paraId="5C687935" w14:textId="77777777" w:rsidR="00BD2F29" w:rsidRPr="00D5186F" w:rsidRDefault="00BD2F29" w:rsidP="0020348B">
            <w:pPr>
              <w:jc w:val="center"/>
            </w:pPr>
            <w:r w:rsidRPr="00D5186F">
              <w:t>5</w:t>
            </w:r>
          </w:p>
        </w:tc>
        <w:tc>
          <w:tcPr>
            <w:tcW w:w="1811" w:type="dxa"/>
            <w:noWrap/>
            <w:vAlign w:val="bottom"/>
            <w:hideMark/>
          </w:tcPr>
          <w:p w14:paraId="2EFED333"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40</w:t>
            </w:r>
            <w:r>
              <w:rPr>
                <w:rFonts w:asciiTheme="majorBidi" w:hAnsiTheme="majorBidi" w:cstheme="majorBidi"/>
                <w:color w:val="000000"/>
              </w:rPr>
              <w:t>.00</w:t>
            </w:r>
          </w:p>
        </w:tc>
        <w:tc>
          <w:tcPr>
            <w:tcW w:w="1721" w:type="dxa"/>
            <w:noWrap/>
            <w:vAlign w:val="bottom"/>
            <w:hideMark/>
          </w:tcPr>
          <w:p w14:paraId="00F9296B"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60</w:t>
            </w:r>
            <w:r>
              <w:rPr>
                <w:rFonts w:asciiTheme="majorBidi" w:hAnsiTheme="majorBidi" w:cstheme="majorBidi"/>
                <w:color w:val="000000"/>
              </w:rPr>
              <w:t>.00</w:t>
            </w:r>
          </w:p>
        </w:tc>
        <w:tc>
          <w:tcPr>
            <w:tcW w:w="1739" w:type="dxa"/>
            <w:noWrap/>
            <w:vAlign w:val="bottom"/>
            <w:hideMark/>
          </w:tcPr>
          <w:p w14:paraId="71B691D5"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0</w:t>
            </w:r>
            <w:r>
              <w:rPr>
                <w:rFonts w:asciiTheme="majorBidi" w:hAnsiTheme="majorBidi" w:cstheme="majorBidi"/>
                <w:color w:val="000000"/>
              </w:rPr>
              <w:t>.00</w:t>
            </w:r>
          </w:p>
        </w:tc>
      </w:tr>
      <w:tr w:rsidR="00BD2F29" w:rsidRPr="00A34353" w14:paraId="1B739033" w14:textId="77777777" w:rsidTr="00B50E99">
        <w:trPr>
          <w:trHeight w:val="20"/>
          <w:jc w:val="center"/>
        </w:trPr>
        <w:tc>
          <w:tcPr>
            <w:tcW w:w="2011" w:type="dxa"/>
            <w:tcBorders>
              <w:right w:val="single" w:sz="4" w:space="0" w:color="auto"/>
            </w:tcBorders>
            <w:noWrap/>
            <w:hideMark/>
          </w:tcPr>
          <w:p w14:paraId="66CF5CFF" w14:textId="77777777" w:rsidR="00BD2F29" w:rsidRPr="00D5186F" w:rsidRDefault="00BD2F29" w:rsidP="0020348B">
            <w:r w:rsidRPr="00D5186F">
              <w:t>Kinnaur</w:t>
            </w:r>
          </w:p>
        </w:tc>
        <w:tc>
          <w:tcPr>
            <w:tcW w:w="2355" w:type="dxa"/>
            <w:tcBorders>
              <w:left w:val="single" w:sz="4" w:space="0" w:color="auto"/>
            </w:tcBorders>
          </w:tcPr>
          <w:p w14:paraId="3C2F9C52" w14:textId="77777777" w:rsidR="00BD2F29" w:rsidRPr="00D5186F" w:rsidRDefault="00BD2F29" w:rsidP="0020348B">
            <w:pPr>
              <w:jc w:val="center"/>
            </w:pPr>
            <w:r w:rsidRPr="00D5186F">
              <w:t>5</w:t>
            </w:r>
          </w:p>
        </w:tc>
        <w:tc>
          <w:tcPr>
            <w:tcW w:w="1811" w:type="dxa"/>
            <w:noWrap/>
            <w:vAlign w:val="bottom"/>
            <w:hideMark/>
          </w:tcPr>
          <w:p w14:paraId="098CCF08"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30</w:t>
            </w:r>
            <w:r>
              <w:rPr>
                <w:rFonts w:asciiTheme="majorBidi" w:hAnsiTheme="majorBidi" w:cstheme="majorBidi"/>
                <w:color w:val="000000"/>
              </w:rPr>
              <w:t>.00</w:t>
            </w:r>
          </w:p>
        </w:tc>
        <w:tc>
          <w:tcPr>
            <w:tcW w:w="1721" w:type="dxa"/>
            <w:noWrap/>
            <w:vAlign w:val="bottom"/>
            <w:hideMark/>
          </w:tcPr>
          <w:p w14:paraId="79EF2631"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40</w:t>
            </w:r>
            <w:r>
              <w:rPr>
                <w:rFonts w:asciiTheme="majorBidi" w:hAnsiTheme="majorBidi" w:cstheme="majorBidi"/>
                <w:color w:val="000000"/>
              </w:rPr>
              <w:t>.00</w:t>
            </w:r>
          </w:p>
        </w:tc>
        <w:tc>
          <w:tcPr>
            <w:tcW w:w="1739" w:type="dxa"/>
            <w:noWrap/>
            <w:vAlign w:val="bottom"/>
            <w:hideMark/>
          </w:tcPr>
          <w:p w14:paraId="66992028" w14:textId="77777777"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0</w:t>
            </w:r>
            <w:r>
              <w:rPr>
                <w:rFonts w:asciiTheme="majorBidi" w:hAnsiTheme="majorBidi" w:cstheme="majorBidi"/>
                <w:color w:val="000000"/>
              </w:rPr>
              <w:t>.00</w:t>
            </w:r>
          </w:p>
        </w:tc>
      </w:tr>
    </w:tbl>
    <w:p w14:paraId="3B6FBD0F" w14:textId="77777777" w:rsidR="00BD2F29" w:rsidRPr="00254384" w:rsidRDefault="00BD2F29" w:rsidP="00BD2F29">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Training</w:t>
      </w:r>
      <w:r w:rsidRPr="00254384">
        <w:rPr>
          <w:rFonts w:ascii="Times New Roman" w:hAnsi="Times New Roman" w:cs="Times New Roman"/>
          <w:b/>
          <w:bCs/>
          <w:sz w:val="24"/>
          <w:szCs w:val="24"/>
        </w:rPr>
        <w:t xml:space="preserve"> </w:t>
      </w:r>
      <w:r>
        <w:rPr>
          <w:rFonts w:ascii="Times New Roman" w:hAnsi="Times New Roman" w:cs="Times New Roman"/>
          <w:b/>
          <w:bCs/>
          <w:sz w:val="24"/>
          <w:szCs w:val="24"/>
        </w:rPr>
        <w:t>s</w:t>
      </w:r>
      <w:r w:rsidRPr="00254384">
        <w:rPr>
          <w:rFonts w:ascii="Times New Roman" w:hAnsi="Times New Roman" w:cs="Times New Roman"/>
          <w:b/>
          <w:bCs/>
          <w:sz w:val="24"/>
          <w:szCs w:val="24"/>
        </w:rPr>
        <w:t xml:space="preserve">tatus of </w:t>
      </w:r>
      <w:r>
        <w:rPr>
          <w:rFonts w:ascii="Times New Roman" w:hAnsi="Times New Roman" w:cs="Times New Roman"/>
          <w:b/>
          <w:bCs/>
          <w:sz w:val="24"/>
          <w:szCs w:val="24"/>
        </w:rPr>
        <w:t>b</w:t>
      </w:r>
      <w:r w:rsidRPr="00254384">
        <w:rPr>
          <w:rFonts w:ascii="Times New Roman" w:hAnsi="Times New Roman" w:cs="Times New Roman"/>
          <w:b/>
          <w:bCs/>
          <w:sz w:val="24"/>
          <w:szCs w:val="24"/>
        </w:rPr>
        <w:t>eekeepers in Himachal Pradesh</w:t>
      </w:r>
    </w:p>
    <w:p w14:paraId="48B4BBB2" w14:textId="77777777" w:rsidR="00BD2F29" w:rsidRDefault="00BD2F29" w:rsidP="009E4BF4">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Pr="00254384">
        <w:rPr>
          <w:rFonts w:ascii="Times New Roman" w:hAnsi="Times New Roman" w:cs="Times New Roman"/>
          <w:sz w:val="24"/>
          <w:szCs w:val="24"/>
        </w:rPr>
        <w:t xml:space="preserve"> </w:t>
      </w:r>
      <w:r>
        <w:rPr>
          <w:rFonts w:ascii="Times New Roman" w:hAnsi="Times New Roman" w:cs="Times New Roman"/>
          <w:sz w:val="24"/>
          <w:szCs w:val="24"/>
        </w:rPr>
        <w:t xml:space="preserve">data on the training status of beekeepers across </w:t>
      </w:r>
      <w:r w:rsidRPr="00254384">
        <w:rPr>
          <w:rFonts w:ascii="Times New Roman" w:hAnsi="Times New Roman" w:cs="Times New Roman"/>
          <w:sz w:val="24"/>
          <w:szCs w:val="24"/>
        </w:rPr>
        <w:t xml:space="preserve">different districts of </w:t>
      </w:r>
      <w:r>
        <w:rPr>
          <w:rFonts w:ascii="Times New Roman" w:hAnsi="Times New Roman" w:cs="Times New Roman"/>
          <w:sz w:val="24"/>
          <w:szCs w:val="24"/>
        </w:rPr>
        <w:t xml:space="preserve">Himachal </w:t>
      </w:r>
      <w:r w:rsidR="002B7A42">
        <w:rPr>
          <w:rFonts w:ascii="Times New Roman" w:hAnsi="Times New Roman" w:cs="Times New Roman"/>
          <w:sz w:val="24"/>
          <w:szCs w:val="24"/>
        </w:rPr>
        <w:t xml:space="preserve">Pradesh is presented in Table </w:t>
      </w:r>
      <w:r>
        <w:rPr>
          <w:rFonts w:ascii="Times New Roman" w:hAnsi="Times New Roman" w:cs="Times New Roman"/>
          <w:sz w:val="24"/>
          <w:szCs w:val="24"/>
        </w:rPr>
        <w:t xml:space="preserve">2. This </w:t>
      </w:r>
      <w:r w:rsidRPr="00254384">
        <w:rPr>
          <w:rFonts w:ascii="Times New Roman" w:hAnsi="Times New Roman" w:cs="Times New Roman"/>
          <w:sz w:val="24"/>
          <w:szCs w:val="24"/>
        </w:rPr>
        <w:t xml:space="preserve">study assessed the training status of beekeepers across </w:t>
      </w:r>
      <w:r>
        <w:rPr>
          <w:rFonts w:ascii="Times New Roman" w:hAnsi="Times New Roman" w:cs="Times New Roman"/>
          <w:sz w:val="24"/>
          <w:szCs w:val="24"/>
        </w:rPr>
        <w:t>the state</w:t>
      </w:r>
      <w:r w:rsidRPr="00254384">
        <w:rPr>
          <w:rFonts w:ascii="Times New Roman" w:hAnsi="Times New Roman" w:cs="Times New Roman"/>
          <w:sz w:val="24"/>
          <w:szCs w:val="24"/>
        </w:rPr>
        <w:t xml:space="preserve"> to evaluate the level of expertise and technical knowledge</w:t>
      </w:r>
      <w:r>
        <w:rPr>
          <w:rFonts w:ascii="Times New Roman" w:hAnsi="Times New Roman" w:cs="Times New Roman"/>
          <w:sz w:val="24"/>
          <w:szCs w:val="24"/>
        </w:rPr>
        <w:t xml:space="preserve"> of beekeepers</w:t>
      </w:r>
      <w:r w:rsidRPr="00254384">
        <w:rPr>
          <w:rFonts w:ascii="Times New Roman" w:hAnsi="Times New Roman" w:cs="Times New Roman"/>
          <w:sz w:val="24"/>
          <w:szCs w:val="24"/>
        </w:rPr>
        <w:t xml:space="preserve"> in apicultu</w:t>
      </w:r>
      <w:r>
        <w:rPr>
          <w:rFonts w:ascii="Times New Roman" w:hAnsi="Times New Roman" w:cs="Times New Roman"/>
          <w:sz w:val="24"/>
          <w:szCs w:val="24"/>
        </w:rPr>
        <w:t xml:space="preserve">re. The results indicate that </w:t>
      </w:r>
      <w:r w:rsidRPr="00254384">
        <w:rPr>
          <w:rFonts w:ascii="Times New Roman" w:hAnsi="Times New Roman" w:cs="Times New Roman"/>
          <w:sz w:val="24"/>
          <w:szCs w:val="24"/>
        </w:rPr>
        <w:t xml:space="preserve">majority of beekeepers across most districts have received formal training in beekeeping, with 100% training reported in Solan and Shimla, followed closely by Una (91.66%), Sirmaur (87.5%), and </w:t>
      </w:r>
      <w:r>
        <w:rPr>
          <w:rFonts w:ascii="Times New Roman" w:hAnsi="Times New Roman" w:cs="Times New Roman"/>
          <w:sz w:val="24"/>
          <w:szCs w:val="24"/>
        </w:rPr>
        <w:t>Kangra</w:t>
      </w:r>
      <w:r w:rsidRPr="00254384">
        <w:rPr>
          <w:rFonts w:ascii="Times New Roman" w:hAnsi="Times New Roman" w:cs="Times New Roman"/>
          <w:sz w:val="24"/>
          <w:szCs w:val="24"/>
        </w:rPr>
        <w:t xml:space="preserve"> (</w:t>
      </w:r>
      <w:r>
        <w:rPr>
          <w:rFonts w:ascii="Times New Roman" w:hAnsi="Times New Roman" w:cs="Times New Roman"/>
          <w:sz w:val="24"/>
          <w:szCs w:val="24"/>
        </w:rPr>
        <w:t>86.67</w:t>
      </w:r>
      <w:r w:rsidRPr="00254384">
        <w:rPr>
          <w:rFonts w:ascii="Times New Roman" w:hAnsi="Times New Roman" w:cs="Times New Roman"/>
          <w:sz w:val="24"/>
          <w:szCs w:val="24"/>
        </w:rPr>
        <w:t>%). The lowest percentage of trained beekeepers was recorded in Kinnaur (60%)</w:t>
      </w:r>
      <w:r>
        <w:rPr>
          <w:rFonts w:ascii="Times New Roman" w:hAnsi="Times New Roman" w:cs="Times New Roman"/>
          <w:sz w:val="24"/>
          <w:szCs w:val="24"/>
        </w:rPr>
        <w:t xml:space="preserve"> </w:t>
      </w:r>
      <w:r w:rsidRPr="00254384">
        <w:rPr>
          <w:rFonts w:ascii="Times New Roman" w:hAnsi="Times New Roman" w:cs="Times New Roman"/>
          <w:sz w:val="24"/>
          <w:szCs w:val="24"/>
        </w:rPr>
        <w:t xml:space="preserve">and </w:t>
      </w:r>
      <w:proofErr w:type="spellStart"/>
      <w:r w:rsidRPr="00254384">
        <w:rPr>
          <w:rFonts w:ascii="Times New Roman" w:hAnsi="Times New Roman" w:cs="Times New Roman"/>
          <w:sz w:val="24"/>
          <w:szCs w:val="24"/>
        </w:rPr>
        <w:t>Lahaul</w:t>
      </w:r>
      <w:proofErr w:type="spellEnd"/>
      <w:r w:rsidRPr="00254384">
        <w:rPr>
          <w:rFonts w:ascii="Times New Roman" w:hAnsi="Times New Roman" w:cs="Times New Roman"/>
          <w:sz w:val="24"/>
          <w:szCs w:val="24"/>
        </w:rPr>
        <w:t xml:space="preserve"> and </w:t>
      </w:r>
      <w:proofErr w:type="spellStart"/>
      <w:r w:rsidRPr="00254384">
        <w:rPr>
          <w:rFonts w:ascii="Times New Roman" w:hAnsi="Times New Roman" w:cs="Times New Roman"/>
          <w:sz w:val="24"/>
          <w:szCs w:val="24"/>
        </w:rPr>
        <w:t>Spiti</w:t>
      </w:r>
      <w:proofErr w:type="spellEnd"/>
      <w:r w:rsidRPr="00254384">
        <w:rPr>
          <w:rFonts w:ascii="Times New Roman" w:hAnsi="Times New Roman" w:cs="Times New Roman"/>
          <w:sz w:val="24"/>
          <w:szCs w:val="24"/>
        </w:rPr>
        <w:t xml:space="preserve"> (40%). The </w:t>
      </w:r>
      <w:r>
        <w:rPr>
          <w:rFonts w:ascii="Times New Roman" w:hAnsi="Times New Roman" w:cs="Times New Roman"/>
          <w:sz w:val="24"/>
          <w:szCs w:val="24"/>
        </w:rPr>
        <w:t>number</w:t>
      </w:r>
      <w:r w:rsidRPr="00254384">
        <w:rPr>
          <w:rFonts w:ascii="Times New Roman" w:hAnsi="Times New Roman" w:cs="Times New Roman"/>
          <w:sz w:val="24"/>
          <w:szCs w:val="24"/>
        </w:rPr>
        <w:t xml:space="preserve"> of untrained beekeepers was notably higher in these districts, with </w:t>
      </w:r>
      <w:proofErr w:type="spellStart"/>
      <w:r w:rsidRPr="00254384">
        <w:rPr>
          <w:rFonts w:ascii="Times New Roman" w:hAnsi="Times New Roman" w:cs="Times New Roman"/>
          <w:sz w:val="24"/>
          <w:szCs w:val="24"/>
        </w:rPr>
        <w:t>Lahaul</w:t>
      </w:r>
      <w:proofErr w:type="spellEnd"/>
      <w:r w:rsidRPr="00254384">
        <w:rPr>
          <w:rFonts w:ascii="Times New Roman" w:hAnsi="Times New Roman" w:cs="Times New Roman"/>
          <w:sz w:val="24"/>
          <w:szCs w:val="24"/>
        </w:rPr>
        <w:t xml:space="preserve"> and </w:t>
      </w:r>
      <w:proofErr w:type="spellStart"/>
      <w:r w:rsidRPr="00254384">
        <w:rPr>
          <w:rFonts w:ascii="Times New Roman" w:hAnsi="Times New Roman" w:cs="Times New Roman"/>
          <w:sz w:val="24"/>
          <w:szCs w:val="24"/>
        </w:rPr>
        <w:t>Spiti</w:t>
      </w:r>
      <w:proofErr w:type="spellEnd"/>
      <w:r w:rsidRPr="00254384">
        <w:rPr>
          <w:rFonts w:ascii="Times New Roman" w:hAnsi="Times New Roman" w:cs="Times New Roman"/>
          <w:sz w:val="24"/>
          <w:szCs w:val="24"/>
        </w:rPr>
        <w:t xml:space="preserve"> having the highest percentage (60%), followed by Kinnaur (40%) and Chamba (40%). These findings suggest that while a majority of beekeepers in Himachal Pradesh have undergone </w:t>
      </w:r>
      <w:r w:rsidRPr="007D2D8B">
        <w:rPr>
          <w:rFonts w:ascii="Times New Roman" w:hAnsi="Times New Roman" w:cs="Times New Roman"/>
          <w:sz w:val="24"/>
          <w:szCs w:val="24"/>
        </w:rPr>
        <w:t xml:space="preserve">training, there remains a need to expand training opportunities in remote districts such as </w:t>
      </w:r>
      <w:proofErr w:type="spellStart"/>
      <w:r w:rsidRPr="007D2D8B">
        <w:rPr>
          <w:rFonts w:ascii="Times New Roman" w:hAnsi="Times New Roman" w:cs="Times New Roman"/>
          <w:sz w:val="24"/>
          <w:szCs w:val="24"/>
        </w:rPr>
        <w:t>Lahaul</w:t>
      </w:r>
      <w:proofErr w:type="spellEnd"/>
      <w:r w:rsidRPr="007D2D8B">
        <w:rPr>
          <w:rFonts w:ascii="Times New Roman" w:hAnsi="Times New Roman" w:cs="Times New Roman"/>
          <w:sz w:val="24"/>
          <w:szCs w:val="24"/>
        </w:rPr>
        <w:t xml:space="preserve"> and </w:t>
      </w:r>
      <w:proofErr w:type="spellStart"/>
      <w:r w:rsidRPr="007D2D8B">
        <w:rPr>
          <w:rFonts w:ascii="Times New Roman" w:hAnsi="Times New Roman" w:cs="Times New Roman"/>
          <w:sz w:val="24"/>
          <w:szCs w:val="24"/>
        </w:rPr>
        <w:t>Spiti</w:t>
      </w:r>
      <w:proofErr w:type="spellEnd"/>
      <w:r w:rsidRPr="007D2D8B">
        <w:rPr>
          <w:rFonts w:ascii="Times New Roman" w:hAnsi="Times New Roman" w:cs="Times New Roman"/>
          <w:sz w:val="24"/>
          <w:szCs w:val="24"/>
        </w:rPr>
        <w:t xml:space="preserve"> to enhance technical expertise in beekeeping.</w:t>
      </w:r>
      <w:r w:rsidR="007C7B85" w:rsidRPr="007D2D8B">
        <w:rPr>
          <w:rFonts w:ascii="Times New Roman" w:hAnsi="Times New Roman" w:cs="Times New Roman"/>
          <w:sz w:val="24"/>
          <w:szCs w:val="24"/>
        </w:rPr>
        <w:t xml:space="preserve"> </w:t>
      </w:r>
      <w:r w:rsidR="007D2D8B" w:rsidRPr="007D2D8B">
        <w:rPr>
          <w:rFonts w:ascii="Times New Roman" w:hAnsi="Times New Roman" w:cs="Times New Roman"/>
          <w:sz w:val="24"/>
          <w:szCs w:val="24"/>
        </w:rPr>
        <w:t>These results are in accordance with the previous findings of (Krell 1996) who has reported that training the beekeepers</w:t>
      </w:r>
      <w:r w:rsidR="007C7B85" w:rsidRPr="007D2D8B">
        <w:rPr>
          <w:rFonts w:ascii="Times New Roman" w:hAnsi="Times New Roman" w:cs="Times New Roman"/>
          <w:sz w:val="24"/>
          <w:szCs w:val="24"/>
        </w:rPr>
        <w:t xml:space="preserve"> may </w:t>
      </w:r>
      <w:r w:rsidR="007D2D8B" w:rsidRPr="007D2D8B">
        <w:rPr>
          <w:rFonts w:ascii="Times New Roman" w:hAnsi="Times New Roman" w:cs="Times New Roman"/>
          <w:sz w:val="24"/>
          <w:szCs w:val="24"/>
        </w:rPr>
        <w:t>help to</w:t>
      </w:r>
      <w:r w:rsidR="007C7B85" w:rsidRPr="007D2D8B">
        <w:rPr>
          <w:rFonts w:ascii="Times New Roman" w:hAnsi="Times New Roman" w:cs="Times New Roman"/>
          <w:sz w:val="24"/>
          <w:szCs w:val="24"/>
        </w:rPr>
        <w:t xml:space="preserve"> effective</w:t>
      </w:r>
      <w:r w:rsidR="007D2D8B" w:rsidRPr="007D2D8B">
        <w:rPr>
          <w:rFonts w:ascii="Times New Roman" w:hAnsi="Times New Roman" w:cs="Times New Roman"/>
          <w:sz w:val="24"/>
          <w:szCs w:val="24"/>
        </w:rPr>
        <w:t>ly</w:t>
      </w:r>
      <w:r w:rsidR="007C7B85" w:rsidRPr="007D2D8B">
        <w:rPr>
          <w:rFonts w:ascii="Times New Roman" w:hAnsi="Times New Roman" w:cs="Times New Roman"/>
          <w:sz w:val="24"/>
          <w:szCs w:val="24"/>
        </w:rPr>
        <w:t xml:space="preserve"> build capacity</w:t>
      </w:r>
      <w:r w:rsidR="007D2D8B" w:rsidRPr="007D2D8B">
        <w:rPr>
          <w:rFonts w:ascii="Times New Roman" w:hAnsi="Times New Roman" w:cs="Times New Roman"/>
          <w:sz w:val="24"/>
          <w:szCs w:val="24"/>
        </w:rPr>
        <w:t xml:space="preserve"> and improve the beekeeping sector</w:t>
      </w:r>
      <w:r w:rsidR="007C7B85" w:rsidRPr="007D2D8B">
        <w:rPr>
          <w:rFonts w:ascii="Times New Roman" w:hAnsi="Times New Roman" w:cs="Times New Roman"/>
          <w:sz w:val="24"/>
          <w:szCs w:val="24"/>
        </w:rPr>
        <w:t xml:space="preserve"> in </w:t>
      </w:r>
      <w:r w:rsidR="007D2D8B" w:rsidRPr="007D2D8B">
        <w:rPr>
          <w:rFonts w:ascii="Times New Roman" w:hAnsi="Times New Roman" w:cs="Times New Roman"/>
          <w:sz w:val="24"/>
          <w:szCs w:val="24"/>
        </w:rPr>
        <w:t>developing countries.</w:t>
      </w:r>
    </w:p>
    <w:tbl>
      <w:tblPr>
        <w:tblStyle w:val="TableGrid"/>
        <w:tblW w:w="9614" w:type="dxa"/>
        <w:tblLook w:val="04A0" w:firstRow="1" w:lastRow="0" w:firstColumn="1" w:lastColumn="0" w:noHBand="0" w:noVBand="1"/>
      </w:tblPr>
      <w:tblGrid>
        <w:gridCol w:w="1818"/>
        <w:gridCol w:w="2964"/>
        <w:gridCol w:w="2246"/>
        <w:gridCol w:w="2586"/>
      </w:tblGrid>
      <w:tr w:rsidR="00BD2F29" w:rsidRPr="0090767B" w14:paraId="5E335498" w14:textId="77777777" w:rsidTr="00B50E99">
        <w:trPr>
          <w:trHeight w:val="20"/>
        </w:trPr>
        <w:tc>
          <w:tcPr>
            <w:tcW w:w="0" w:type="auto"/>
            <w:gridSpan w:val="4"/>
            <w:noWrap/>
            <w:hideMark/>
          </w:tcPr>
          <w:p w14:paraId="58916DEF" w14:textId="77777777" w:rsidR="00BD2F29" w:rsidRPr="0090767B" w:rsidRDefault="00BD2F29" w:rsidP="00B50E99">
            <w:pPr>
              <w:rPr>
                <w:b/>
                <w:bCs/>
              </w:rPr>
            </w:pPr>
            <w:r>
              <w:rPr>
                <w:b/>
                <w:bCs/>
              </w:rPr>
              <w:t xml:space="preserve">Table </w:t>
            </w:r>
            <w:r w:rsidRPr="0090767B">
              <w:rPr>
                <w:b/>
                <w:bCs/>
              </w:rPr>
              <w:t>2</w:t>
            </w:r>
            <w:r w:rsidR="002B7A42">
              <w:rPr>
                <w:b/>
                <w:bCs/>
              </w:rPr>
              <w:t>.</w:t>
            </w:r>
            <w:r w:rsidRPr="0090767B">
              <w:rPr>
                <w:b/>
                <w:bCs/>
              </w:rPr>
              <w:t xml:space="preserve"> </w:t>
            </w:r>
            <w:r w:rsidR="00B50E99">
              <w:rPr>
                <w:b/>
                <w:bCs/>
              </w:rPr>
              <w:t>Training</w:t>
            </w:r>
            <w:r w:rsidRPr="0090767B">
              <w:rPr>
                <w:b/>
                <w:bCs/>
              </w:rPr>
              <w:t xml:space="preserve"> status of</w:t>
            </w:r>
            <w:r>
              <w:rPr>
                <w:b/>
                <w:bCs/>
              </w:rPr>
              <w:t xml:space="preserve"> sampled</w:t>
            </w:r>
            <w:r w:rsidRPr="0090767B">
              <w:rPr>
                <w:b/>
                <w:bCs/>
              </w:rPr>
              <w:t xml:space="preserve"> beekeepers in Himachal Pradesh</w:t>
            </w:r>
          </w:p>
        </w:tc>
      </w:tr>
      <w:tr w:rsidR="00BD2F29" w:rsidRPr="0090767B" w14:paraId="389BEC22" w14:textId="77777777" w:rsidTr="00B50E99">
        <w:trPr>
          <w:trHeight w:val="20"/>
        </w:trPr>
        <w:tc>
          <w:tcPr>
            <w:tcW w:w="1818" w:type="dxa"/>
            <w:tcBorders>
              <w:right w:val="single" w:sz="4" w:space="0" w:color="auto"/>
            </w:tcBorders>
            <w:noWrap/>
            <w:hideMark/>
          </w:tcPr>
          <w:p w14:paraId="72414533" w14:textId="77777777" w:rsidR="00BD2F29" w:rsidRPr="0090767B" w:rsidRDefault="00BD2F29" w:rsidP="0020348B">
            <w:pPr>
              <w:rPr>
                <w:b/>
                <w:bCs/>
              </w:rPr>
            </w:pPr>
            <w:r w:rsidRPr="0090767B">
              <w:rPr>
                <w:b/>
                <w:bCs/>
              </w:rPr>
              <w:t>District</w:t>
            </w:r>
          </w:p>
        </w:tc>
        <w:tc>
          <w:tcPr>
            <w:tcW w:w="2964" w:type="dxa"/>
            <w:tcBorders>
              <w:left w:val="single" w:sz="4" w:space="0" w:color="auto"/>
            </w:tcBorders>
          </w:tcPr>
          <w:p w14:paraId="4D08AAA4" w14:textId="77777777" w:rsidR="00BD2F29" w:rsidRPr="0090767B" w:rsidRDefault="00BD2F29" w:rsidP="0020348B">
            <w:pPr>
              <w:jc w:val="center"/>
              <w:rPr>
                <w:b/>
                <w:bCs/>
              </w:rPr>
            </w:pPr>
            <w:r w:rsidRPr="0090767B">
              <w:rPr>
                <w:b/>
                <w:bCs/>
              </w:rPr>
              <w:t>No of beekeepers sampled</w:t>
            </w:r>
          </w:p>
        </w:tc>
        <w:tc>
          <w:tcPr>
            <w:tcW w:w="0" w:type="auto"/>
            <w:noWrap/>
            <w:hideMark/>
          </w:tcPr>
          <w:p w14:paraId="60872BD2" w14:textId="77777777" w:rsidR="00BD2F29" w:rsidRPr="0090767B" w:rsidRDefault="00BD2F29" w:rsidP="0020348B">
            <w:pPr>
              <w:jc w:val="center"/>
              <w:rPr>
                <w:b/>
                <w:bCs/>
              </w:rPr>
            </w:pPr>
            <w:r w:rsidRPr="0090767B">
              <w:rPr>
                <w:b/>
                <w:bCs/>
              </w:rPr>
              <w:t>Trained</w:t>
            </w:r>
            <w:r>
              <w:rPr>
                <w:b/>
                <w:bCs/>
              </w:rPr>
              <w:t xml:space="preserve"> (%)</w:t>
            </w:r>
          </w:p>
        </w:tc>
        <w:tc>
          <w:tcPr>
            <w:tcW w:w="0" w:type="auto"/>
            <w:noWrap/>
            <w:hideMark/>
          </w:tcPr>
          <w:p w14:paraId="3CA8F3C0" w14:textId="77777777" w:rsidR="00BD2F29" w:rsidRPr="0090767B" w:rsidRDefault="00BD2F29" w:rsidP="0020348B">
            <w:pPr>
              <w:jc w:val="center"/>
              <w:rPr>
                <w:b/>
                <w:bCs/>
              </w:rPr>
            </w:pPr>
            <w:r w:rsidRPr="0090767B">
              <w:rPr>
                <w:b/>
                <w:bCs/>
              </w:rPr>
              <w:t>Untrained</w:t>
            </w:r>
            <w:r>
              <w:rPr>
                <w:b/>
                <w:bCs/>
              </w:rPr>
              <w:t xml:space="preserve"> (%)</w:t>
            </w:r>
          </w:p>
        </w:tc>
      </w:tr>
      <w:tr w:rsidR="00BD2F29" w:rsidRPr="0090767B" w14:paraId="4238A9E0" w14:textId="77777777" w:rsidTr="00B50E99">
        <w:trPr>
          <w:trHeight w:val="20"/>
        </w:trPr>
        <w:tc>
          <w:tcPr>
            <w:tcW w:w="1818" w:type="dxa"/>
            <w:tcBorders>
              <w:right w:val="single" w:sz="4" w:space="0" w:color="auto"/>
            </w:tcBorders>
            <w:noWrap/>
            <w:hideMark/>
          </w:tcPr>
          <w:p w14:paraId="50BEB6F5" w14:textId="77777777" w:rsidR="00BD2F29" w:rsidRPr="0090767B" w:rsidRDefault="00BD2F29" w:rsidP="0020348B">
            <w:r w:rsidRPr="0090767B">
              <w:t>Kangra</w:t>
            </w:r>
          </w:p>
        </w:tc>
        <w:tc>
          <w:tcPr>
            <w:tcW w:w="2964" w:type="dxa"/>
            <w:tcBorders>
              <w:left w:val="single" w:sz="4" w:space="0" w:color="auto"/>
            </w:tcBorders>
          </w:tcPr>
          <w:p w14:paraId="3F7DB058" w14:textId="77777777" w:rsidR="00BD2F29" w:rsidRPr="0090767B" w:rsidRDefault="00BD2F29" w:rsidP="0020348B">
            <w:pPr>
              <w:jc w:val="center"/>
            </w:pPr>
            <w:r w:rsidRPr="0090767B">
              <w:t>15</w:t>
            </w:r>
          </w:p>
        </w:tc>
        <w:tc>
          <w:tcPr>
            <w:tcW w:w="0" w:type="auto"/>
            <w:noWrap/>
            <w:hideMark/>
          </w:tcPr>
          <w:p w14:paraId="53E2E38E" w14:textId="77777777" w:rsidR="00BD2F29" w:rsidRPr="0090767B" w:rsidRDefault="00BD2F29" w:rsidP="0020348B">
            <w:pPr>
              <w:jc w:val="center"/>
            </w:pPr>
            <w:r w:rsidRPr="0090767B">
              <w:t xml:space="preserve"> 8</w:t>
            </w:r>
            <w:r>
              <w:t>6</w:t>
            </w:r>
            <w:r w:rsidRPr="0090767B">
              <w:t>.</w:t>
            </w:r>
            <w:r>
              <w:t>67</w:t>
            </w:r>
          </w:p>
        </w:tc>
        <w:tc>
          <w:tcPr>
            <w:tcW w:w="0" w:type="auto"/>
            <w:noWrap/>
            <w:hideMark/>
          </w:tcPr>
          <w:p w14:paraId="42409248" w14:textId="77777777" w:rsidR="00BD2F29" w:rsidRPr="0090767B" w:rsidRDefault="00BD2F29" w:rsidP="0020348B">
            <w:pPr>
              <w:jc w:val="center"/>
            </w:pPr>
            <w:r>
              <w:t>13.33</w:t>
            </w:r>
          </w:p>
        </w:tc>
      </w:tr>
      <w:tr w:rsidR="00BD2F29" w:rsidRPr="0090767B" w14:paraId="3FF5EE3A" w14:textId="77777777" w:rsidTr="00B50E99">
        <w:trPr>
          <w:trHeight w:val="20"/>
        </w:trPr>
        <w:tc>
          <w:tcPr>
            <w:tcW w:w="1818" w:type="dxa"/>
            <w:tcBorders>
              <w:right w:val="single" w:sz="4" w:space="0" w:color="auto"/>
            </w:tcBorders>
            <w:noWrap/>
            <w:hideMark/>
          </w:tcPr>
          <w:p w14:paraId="12D9C86D" w14:textId="77777777" w:rsidR="00BD2F29" w:rsidRPr="0090767B" w:rsidRDefault="00BD2F29" w:rsidP="0020348B">
            <w:r w:rsidRPr="0090767B">
              <w:t>Hamirpur</w:t>
            </w:r>
          </w:p>
        </w:tc>
        <w:tc>
          <w:tcPr>
            <w:tcW w:w="2964" w:type="dxa"/>
            <w:tcBorders>
              <w:left w:val="single" w:sz="4" w:space="0" w:color="auto"/>
            </w:tcBorders>
          </w:tcPr>
          <w:p w14:paraId="47EAAD1A" w14:textId="77777777" w:rsidR="00BD2F29" w:rsidRPr="0090767B" w:rsidRDefault="00BD2F29" w:rsidP="0020348B">
            <w:pPr>
              <w:jc w:val="center"/>
            </w:pPr>
            <w:r w:rsidRPr="0090767B">
              <w:t>12</w:t>
            </w:r>
          </w:p>
        </w:tc>
        <w:tc>
          <w:tcPr>
            <w:tcW w:w="0" w:type="auto"/>
            <w:noWrap/>
            <w:hideMark/>
          </w:tcPr>
          <w:p w14:paraId="10FF9E6F" w14:textId="77777777" w:rsidR="00BD2F29" w:rsidRPr="0090767B" w:rsidRDefault="00BD2F29" w:rsidP="0020348B">
            <w:pPr>
              <w:jc w:val="center"/>
            </w:pPr>
            <w:r w:rsidRPr="0090767B">
              <w:t xml:space="preserve"> 75.00</w:t>
            </w:r>
          </w:p>
        </w:tc>
        <w:tc>
          <w:tcPr>
            <w:tcW w:w="0" w:type="auto"/>
            <w:noWrap/>
            <w:hideMark/>
          </w:tcPr>
          <w:p w14:paraId="396DAF96" w14:textId="77777777" w:rsidR="00BD2F29" w:rsidRPr="0090767B" w:rsidRDefault="00BD2F29" w:rsidP="0020348B">
            <w:pPr>
              <w:jc w:val="center"/>
            </w:pPr>
            <w:r w:rsidRPr="0090767B">
              <w:t>25.00</w:t>
            </w:r>
          </w:p>
        </w:tc>
      </w:tr>
      <w:tr w:rsidR="00BD2F29" w:rsidRPr="0090767B" w14:paraId="7F6B9616" w14:textId="77777777" w:rsidTr="00B50E99">
        <w:trPr>
          <w:trHeight w:val="20"/>
        </w:trPr>
        <w:tc>
          <w:tcPr>
            <w:tcW w:w="1818" w:type="dxa"/>
            <w:tcBorders>
              <w:right w:val="single" w:sz="4" w:space="0" w:color="auto"/>
            </w:tcBorders>
            <w:noWrap/>
            <w:hideMark/>
          </w:tcPr>
          <w:p w14:paraId="58C0EDA7" w14:textId="77777777" w:rsidR="00BD2F29" w:rsidRPr="0090767B" w:rsidRDefault="00BD2F29" w:rsidP="0020348B">
            <w:r w:rsidRPr="0090767B">
              <w:t>Chamba</w:t>
            </w:r>
          </w:p>
        </w:tc>
        <w:tc>
          <w:tcPr>
            <w:tcW w:w="2964" w:type="dxa"/>
            <w:tcBorders>
              <w:left w:val="single" w:sz="4" w:space="0" w:color="auto"/>
            </w:tcBorders>
          </w:tcPr>
          <w:p w14:paraId="7C69FD8D" w14:textId="77777777" w:rsidR="00BD2F29" w:rsidRPr="0090767B" w:rsidRDefault="00BD2F29" w:rsidP="0020348B">
            <w:pPr>
              <w:jc w:val="center"/>
            </w:pPr>
            <w:r w:rsidRPr="0090767B">
              <w:t>10</w:t>
            </w:r>
          </w:p>
        </w:tc>
        <w:tc>
          <w:tcPr>
            <w:tcW w:w="0" w:type="auto"/>
            <w:noWrap/>
            <w:hideMark/>
          </w:tcPr>
          <w:p w14:paraId="0930FAEB" w14:textId="77777777" w:rsidR="00BD2F29" w:rsidRPr="0090767B" w:rsidRDefault="00BD2F29" w:rsidP="0020348B">
            <w:pPr>
              <w:jc w:val="center"/>
            </w:pPr>
            <w:r w:rsidRPr="0090767B">
              <w:t xml:space="preserve"> 60.00</w:t>
            </w:r>
          </w:p>
        </w:tc>
        <w:tc>
          <w:tcPr>
            <w:tcW w:w="0" w:type="auto"/>
            <w:noWrap/>
            <w:hideMark/>
          </w:tcPr>
          <w:p w14:paraId="3716C40A" w14:textId="77777777" w:rsidR="00BD2F29" w:rsidRPr="0090767B" w:rsidRDefault="00BD2F29" w:rsidP="0020348B">
            <w:pPr>
              <w:jc w:val="center"/>
            </w:pPr>
            <w:r w:rsidRPr="0090767B">
              <w:t>40.00</w:t>
            </w:r>
          </w:p>
        </w:tc>
      </w:tr>
      <w:tr w:rsidR="00BD2F29" w:rsidRPr="0090767B" w14:paraId="3A4D2878" w14:textId="77777777" w:rsidTr="00B50E99">
        <w:trPr>
          <w:trHeight w:val="20"/>
        </w:trPr>
        <w:tc>
          <w:tcPr>
            <w:tcW w:w="1818" w:type="dxa"/>
            <w:tcBorders>
              <w:right w:val="single" w:sz="4" w:space="0" w:color="auto"/>
            </w:tcBorders>
            <w:noWrap/>
            <w:hideMark/>
          </w:tcPr>
          <w:p w14:paraId="5D69BDC1" w14:textId="77777777" w:rsidR="00BD2F29" w:rsidRPr="0090767B" w:rsidRDefault="00BD2F29" w:rsidP="0020348B">
            <w:r w:rsidRPr="0090767B">
              <w:t>Bilaspur</w:t>
            </w:r>
          </w:p>
        </w:tc>
        <w:tc>
          <w:tcPr>
            <w:tcW w:w="2964" w:type="dxa"/>
            <w:tcBorders>
              <w:left w:val="single" w:sz="4" w:space="0" w:color="auto"/>
            </w:tcBorders>
          </w:tcPr>
          <w:p w14:paraId="3CA18761" w14:textId="77777777" w:rsidR="00BD2F29" w:rsidRPr="0090767B" w:rsidRDefault="00BD2F29" w:rsidP="0020348B">
            <w:pPr>
              <w:jc w:val="center"/>
            </w:pPr>
            <w:r w:rsidRPr="0090767B">
              <w:t>6</w:t>
            </w:r>
          </w:p>
        </w:tc>
        <w:tc>
          <w:tcPr>
            <w:tcW w:w="0" w:type="auto"/>
            <w:noWrap/>
            <w:hideMark/>
          </w:tcPr>
          <w:p w14:paraId="1BD36E28" w14:textId="77777777" w:rsidR="00BD2F29" w:rsidRPr="0090767B" w:rsidRDefault="00BD2F29" w:rsidP="0020348B">
            <w:pPr>
              <w:jc w:val="center"/>
            </w:pPr>
            <w:r w:rsidRPr="0090767B">
              <w:t xml:space="preserve"> 80.00</w:t>
            </w:r>
          </w:p>
        </w:tc>
        <w:tc>
          <w:tcPr>
            <w:tcW w:w="0" w:type="auto"/>
            <w:noWrap/>
            <w:hideMark/>
          </w:tcPr>
          <w:p w14:paraId="1935A6D0" w14:textId="77777777" w:rsidR="00BD2F29" w:rsidRPr="0090767B" w:rsidRDefault="00BD2F29" w:rsidP="0020348B">
            <w:pPr>
              <w:jc w:val="center"/>
            </w:pPr>
            <w:r w:rsidRPr="0090767B">
              <w:t>20.00</w:t>
            </w:r>
          </w:p>
        </w:tc>
      </w:tr>
      <w:tr w:rsidR="00BD2F29" w:rsidRPr="0090767B" w14:paraId="6A500DF8" w14:textId="77777777" w:rsidTr="00B50E99">
        <w:trPr>
          <w:trHeight w:val="20"/>
        </w:trPr>
        <w:tc>
          <w:tcPr>
            <w:tcW w:w="1818" w:type="dxa"/>
            <w:tcBorders>
              <w:right w:val="single" w:sz="4" w:space="0" w:color="auto"/>
            </w:tcBorders>
            <w:noWrap/>
            <w:hideMark/>
          </w:tcPr>
          <w:p w14:paraId="3D165232" w14:textId="77777777" w:rsidR="00BD2F29" w:rsidRPr="0090767B" w:rsidRDefault="00BD2F29" w:rsidP="0020348B">
            <w:r w:rsidRPr="0090767B">
              <w:t xml:space="preserve">Una </w:t>
            </w:r>
          </w:p>
        </w:tc>
        <w:tc>
          <w:tcPr>
            <w:tcW w:w="2964" w:type="dxa"/>
            <w:tcBorders>
              <w:left w:val="single" w:sz="4" w:space="0" w:color="auto"/>
            </w:tcBorders>
          </w:tcPr>
          <w:p w14:paraId="1C5C1066" w14:textId="77777777" w:rsidR="00BD2F29" w:rsidRPr="0090767B" w:rsidRDefault="00BD2F29" w:rsidP="0020348B">
            <w:pPr>
              <w:jc w:val="center"/>
            </w:pPr>
            <w:r w:rsidRPr="0090767B">
              <w:t>12</w:t>
            </w:r>
          </w:p>
        </w:tc>
        <w:tc>
          <w:tcPr>
            <w:tcW w:w="0" w:type="auto"/>
            <w:noWrap/>
            <w:hideMark/>
          </w:tcPr>
          <w:p w14:paraId="12EDD06E" w14:textId="77777777" w:rsidR="00BD2F29" w:rsidRPr="0090767B" w:rsidRDefault="00BD2F29" w:rsidP="0020348B">
            <w:pPr>
              <w:jc w:val="center"/>
            </w:pPr>
            <w:r w:rsidRPr="0090767B">
              <w:t xml:space="preserve"> 91.66</w:t>
            </w:r>
          </w:p>
        </w:tc>
        <w:tc>
          <w:tcPr>
            <w:tcW w:w="0" w:type="auto"/>
            <w:noWrap/>
            <w:hideMark/>
          </w:tcPr>
          <w:p w14:paraId="4861C85A" w14:textId="77777777" w:rsidR="00BD2F29" w:rsidRPr="0090767B" w:rsidRDefault="00BD2F29" w:rsidP="0020348B">
            <w:pPr>
              <w:jc w:val="center"/>
            </w:pPr>
            <w:r w:rsidRPr="0090767B">
              <w:t>8.33</w:t>
            </w:r>
          </w:p>
        </w:tc>
      </w:tr>
      <w:tr w:rsidR="00BD2F29" w:rsidRPr="0090767B" w14:paraId="14BF0C91" w14:textId="77777777" w:rsidTr="00B50E99">
        <w:trPr>
          <w:trHeight w:val="20"/>
        </w:trPr>
        <w:tc>
          <w:tcPr>
            <w:tcW w:w="1818" w:type="dxa"/>
            <w:tcBorders>
              <w:right w:val="single" w:sz="4" w:space="0" w:color="auto"/>
            </w:tcBorders>
            <w:noWrap/>
            <w:hideMark/>
          </w:tcPr>
          <w:p w14:paraId="1C34C4CE" w14:textId="77777777" w:rsidR="00BD2F29" w:rsidRPr="0090767B" w:rsidRDefault="00BD2F29" w:rsidP="0020348B">
            <w:r w:rsidRPr="0090767B">
              <w:t>Solan</w:t>
            </w:r>
          </w:p>
        </w:tc>
        <w:tc>
          <w:tcPr>
            <w:tcW w:w="2964" w:type="dxa"/>
            <w:tcBorders>
              <w:left w:val="single" w:sz="4" w:space="0" w:color="auto"/>
            </w:tcBorders>
          </w:tcPr>
          <w:p w14:paraId="2F6EC0EB" w14:textId="77777777" w:rsidR="00BD2F29" w:rsidRPr="0090767B" w:rsidRDefault="00BD2F29" w:rsidP="0020348B">
            <w:pPr>
              <w:jc w:val="center"/>
            </w:pPr>
            <w:r w:rsidRPr="0090767B">
              <w:t>10</w:t>
            </w:r>
          </w:p>
        </w:tc>
        <w:tc>
          <w:tcPr>
            <w:tcW w:w="0" w:type="auto"/>
            <w:noWrap/>
            <w:hideMark/>
          </w:tcPr>
          <w:p w14:paraId="46EBC60C" w14:textId="77777777" w:rsidR="00BD2F29" w:rsidRPr="0090767B" w:rsidRDefault="00BD2F29" w:rsidP="0020348B">
            <w:pPr>
              <w:jc w:val="center"/>
            </w:pPr>
            <w:r w:rsidRPr="0090767B">
              <w:t>100.00</w:t>
            </w:r>
          </w:p>
        </w:tc>
        <w:tc>
          <w:tcPr>
            <w:tcW w:w="0" w:type="auto"/>
            <w:noWrap/>
            <w:hideMark/>
          </w:tcPr>
          <w:p w14:paraId="5E19898F" w14:textId="77777777" w:rsidR="00BD2F29" w:rsidRPr="0090767B" w:rsidRDefault="00BD2F29" w:rsidP="0020348B">
            <w:pPr>
              <w:jc w:val="center"/>
            </w:pPr>
            <w:r w:rsidRPr="0090767B">
              <w:t>0.00</w:t>
            </w:r>
          </w:p>
        </w:tc>
      </w:tr>
      <w:tr w:rsidR="00BD2F29" w:rsidRPr="0090767B" w14:paraId="03E04277" w14:textId="77777777" w:rsidTr="00B50E99">
        <w:trPr>
          <w:trHeight w:val="20"/>
        </w:trPr>
        <w:tc>
          <w:tcPr>
            <w:tcW w:w="1818" w:type="dxa"/>
            <w:tcBorders>
              <w:right w:val="single" w:sz="4" w:space="0" w:color="auto"/>
            </w:tcBorders>
            <w:noWrap/>
            <w:hideMark/>
          </w:tcPr>
          <w:p w14:paraId="0051D372" w14:textId="77777777" w:rsidR="00BD2F29" w:rsidRPr="0090767B" w:rsidRDefault="00BD2F29" w:rsidP="0020348B">
            <w:r w:rsidRPr="0090767B">
              <w:t>Shimla</w:t>
            </w:r>
          </w:p>
        </w:tc>
        <w:tc>
          <w:tcPr>
            <w:tcW w:w="2964" w:type="dxa"/>
            <w:tcBorders>
              <w:left w:val="single" w:sz="4" w:space="0" w:color="auto"/>
            </w:tcBorders>
          </w:tcPr>
          <w:p w14:paraId="5E297BCD" w14:textId="77777777" w:rsidR="00BD2F29" w:rsidRPr="0090767B" w:rsidRDefault="00BD2F29" w:rsidP="0020348B">
            <w:pPr>
              <w:jc w:val="center"/>
            </w:pPr>
            <w:r w:rsidRPr="0090767B">
              <w:t>13</w:t>
            </w:r>
          </w:p>
        </w:tc>
        <w:tc>
          <w:tcPr>
            <w:tcW w:w="0" w:type="auto"/>
            <w:noWrap/>
            <w:hideMark/>
          </w:tcPr>
          <w:p w14:paraId="787F5AEF" w14:textId="77777777" w:rsidR="00BD2F29" w:rsidRPr="0090767B" w:rsidRDefault="00BD2F29" w:rsidP="0020348B">
            <w:pPr>
              <w:jc w:val="center"/>
            </w:pPr>
            <w:r w:rsidRPr="0090767B">
              <w:t>100.00</w:t>
            </w:r>
          </w:p>
        </w:tc>
        <w:tc>
          <w:tcPr>
            <w:tcW w:w="0" w:type="auto"/>
            <w:noWrap/>
            <w:hideMark/>
          </w:tcPr>
          <w:p w14:paraId="48D08DE4" w14:textId="77777777" w:rsidR="00BD2F29" w:rsidRPr="0090767B" w:rsidRDefault="00BD2F29" w:rsidP="0020348B">
            <w:pPr>
              <w:jc w:val="center"/>
            </w:pPr>
            <w:r w:rsidRPr="0090767B">
              <w:t>0.00</w:t>
            </w:r>
          </w:p>
        </w:tc>
      </w:tr>
      <w:tr w:rsidR="00BD2F29" w:rsidRPr="0090767B" w14:paraId="10095A54" w14:textId="77777777" w:rsidTr="00B50E99">
        <w:trPr>
          <w:trHeight w:val="20"/>
        </w:trPr>
        <w:tc>
          <w:tcPr>
            <w:tcW w:w="1818" w:type="dxa"/>
            <w:tcBorders>
              <w:right w:val="single" w:sz="4" w:space="0" w:color="auto"/>
            </w:tcBorders>
            <w:noWrap/>
            <w:hideMark/>
          </w:tcPr>
          <w:p w14:paraId="4D629284" w14:textId="77777777" w:rsidR="00BD2F29" w:rsidRPr="0090767B" w:rsidRDefault="00BD2F29" w:rsidP="0020348B">
            <w:r w:rsidRPr="0090767B">
              <w:t>Sirmaur</w:t>
            </w:r>
          </w:p>
        </w:tc>
        <w:tc>
          <w:tcPr>
            <w:tcW w:w="2964" w:type="dxa"/>
            <w:tcBorders>
              <w:left w:val="single" w:sz="4" w:space="0" w:color="auto"/>
            </w:tcBorders>
          </w:tcPr>
          <w:p w14:paraId="599BB023" w14:textId="77777777" w:rsidR="00BD2F29" w:rsidRPr="0090767B" w:rsidRDefault="00BD2F29" w:rsidP="0020348B">
            <w:pPr>
              <w:jc w:val="center"/>
            </w:pPr>
            <w:r w:rsidRPr="0090767B">
              <w:t>8</w:t>
            </w:r>
          </w:p>
        </w:tc>
        <w:tc>
          <w:tcPr>
            <w:tcW w:w="0" w:type="auto"/>
            <w:noWrap/>
            <w:hideMark/>
          </w:tcPr>
          <w:p w14:paraId="44C114EB" w14:textId="77777777" w:rsidR="00BD2F29" w:rsidRPr="0090767B" w:rsidRDefault="00BD2F29" w:rsidP="0020348B">
            <w:pPr>
              <w:jc w:val="center"/>
            </w:pPr>
            <w:r w:rsidRPr="0090767B">
              <w:t xml:space="preserve"> 87.50</w:t>
            </w:r>
          </w:p>
        </w:tc>
        <w:tc>
          <w:tcPr>
            <w:tcW w:w="0" w:type="auto"/>
            <w:noWrap/>
            <w:hideMark/>
          </w:tcPr>
          <w:p w14:paraId="3E4C4BEB" w14:textId="77777777" w:rsidR="00BD2F29" w:rsidRPr="0090767B" w:rsidRDefault="00BD2F29" w:rsidP="0020348B">
            <w:pPr>
              <w:jc w:val="center"/>
            </w:pPr>
            <w:r w:rsidRPr="0090767B">
              <w:t>12.50</w:t>
            </w:r>
          </w:p>
        </w:tc>
      </w:tr>
      <w:tr w:rsidR="00BD2F29" w:rsidRPr="0090767B" w14:paraId="7584275D" w14:textId="77777777" w:rsidTr="00B50E99">
        <w:trPr>
          <w:trHeight w:val="20"/>
        </w:trPr>
        <w:tc>
          <w:tcPr>
            <w:tcW w:w="1818" w:type="dxa"/>
            <w:tcBorders>
              <w:right w:val="single" w:sz="4" w:space="0" w:color="auto"/>
            </w:tcBorders>
            <w:noWrap/>
            <w:hideMark/>
          </w:tcPr>
          <w:p w14:paraId="51DB07D4" w14:textId="77777777" w:rsidR="00BD2F29" w:rsidRPr="0090767B" w:rsidRDefault="00BD2F29" w:rsidP="0020348B">
            <w:r w:rsidRPr="0090767B">
              <w:lastRenderedPageBreak/>
              <w:t>Mandi</w:t>
            </w:r>
          </w:p>
        </w:tc>
        <w:tc>
          <w:tcPr>
            <w:tcW w:w="2964" w:type="dxa"/>
            <w:tcBorders>
              <w:left w:val="single" w:sz="4" w:space="0" w:color="auto"/>
            </w:tcBorders>
          </w:tcPr>
          <w:p w14:paraId="5AC83C83" w14:textId="77777777" w:rsidR="00BD2F29" w:rsidRPr="0090767B" w:rsidRDefault="00BD2F29" w:rsidP="0020348B">
            <w:pPr>
              <w:jc w:val="center"/>
            </w:pPr>
            <w:r w:rsidRPr="0090767B">
              <w:t>7</w:t>
            </w:r>
          </w:p>
        </w:tc>
        <w:tc>
          <w:tcPr>
            <w:tcW w:w="0" w:type="auto"/>
            <w:noWrap/>
            <w:hideMark/>
          </w:tcPr>
          <w:p w14:paraId="4EC64807" w14:textId="77777777" w:rsidR="00BD2F29" w:rsidRPr="0090767B" w:rsidRDefault="00BD2F29" w:rsidP="0020348B">
            <w:pPr>
              <w:jc w:val="center"/>
            </w:pPr>
            <w:r w:rsidRPr="0090767B">
              <w:t xml:space="preserve"> 85.71</w:t>
            </w:r>
          </w:p>
        </w:tc>
        <w:tc>
          <w:tcPr>
            <w:tcW w:w="0" w:type="auto"/>
            <w:noWrap/>
            <w:hideMark/>
          </w:tcPr>
          <w:p w14:paraId="27C6179A" w14:textId="77777777" w:rsidR="00BD2F29" w:rsidRPr="0090767B" w:rsidRDefault="00BD2F29" w:rsidP="0020348B">
            <w:pPr>
              <w:jc w:val="center"/>
            </w:pPr>
            <w:r w:rsidRPr="0090767B">
              <w:t>14.29</w:t>
            </w:r>
          </w:p>
        </w:tc>
      </w:tr>
      <w:tr w:rsidR="00BD2F29" w:rsidRPr="0090767B" w14:paraId="2DBC62D1" w14:textId="77777777" w:rsidTr="00B50E99">
        <w:trPr>
          <w:trHeight w:val="20"/>
        </w:trPr>
        <w:tc>
          <w:tcPr>
            <w:tcW w:w="1818" w:type="dxa"/>
            <w:tcBorders>
              <w:right w:val="single" w:sz="4" w:space="0" w:color="auto"/>
            </w:tcBorders>
            <w:noWrap/>
            <w:hideMark/>
          </w:tcPr>
          <w:p w14:paraId="69E7125E" w14:textId="77777777" w:rsidR="00BD2F29" w:rsidRPr="0090767B" w:rsidRDefault="00BD2F29" w:rsidP="0020348B">
            <w:proofErr w:type="spellStart"/>
            <w:r w:rsidRPr="0090767B">
              <w:t>Kullu</w:t>
            </w:r>
            <w:proofErr w:type="spellEnd"/>
          </w:p>
        </w:tc>
        <w:tc>
          <w:tcPr>
            <w:tcW w:w="2964" w:type="dxa"/>
            <w:tcBorders>
              <w:left w:val="single" w:sz="4" w:space="0" w:color="auto"/>
            </w:tcBorders>
          </w:tcPr>
          <w:p w14:paraId="60B89C74" w14:textId="77777777" w:rsidR="00BD2F29" w:rsidRPr="0090767B" w:rsidRDefault="00BD2F29" w:rsidP="0020348B">
            <w:pPr>
              <w:jc w:val="center"/>
            </w:pPr>
            <w:r w:rsidRPr="0090767B">
              <w:t>14</w:t>
            </w:r>
          </w:p>
        </w:tc>
        <w:tc>
          <w:tcPr>
            <w:tcW w:w="0" w:type="auto"/>
            <w:noWrap/>
            <w:hideMark/>
          </w:tcPr>
          <w:p w14:paraId="2556F518" w14:textId="77777777" w:rsidR="00BD2F29" w:rsidRPr="0090767B" w:rsidRDefault="00BD2F29" w:rsidP="0020348B">
            <w:pPr>
              <w:jc w:val="center"/>
            </w:pPr>
            <w:r w:rsidRPr="0090767B">
              <w:t>78.57</w:t>
            </w:r>
          </w:p>
        </w:tc>
        <w:tc>
          <w:tcPr>
            <w:tcW w:w="0" w:type="auto"/>
            <w:noWrap/>
            <w:hideMark/>
          </w:tcPr>
          <w:p w14:paraId="1405633A" w14:textId="77777777" w:rsidR="00BD2F29" w:rsidRPr="0090767B" w:rsidRDefault="00BD2F29" w:rsidP="0020348B">
            <w:pPr>
              <w:jc w:val="center"/>
            </w:pPr>
            <w:r w:rsidRPr="0090767B">
              <w:t>21.43</w:t>
            </w:r>
          </w:p>
        </w:tc>
      </w:tr>
      <w:tr w:rsidR="00BD2F29" w:rsidRPr="0090767B" w14:paraId="3BDEDF8A" w14:textId="77777777" w:rsidTr="00B50E99">
        <w:trPr>
          <w:trHeight w:val="20"/>
        </w:trPr>
        <w:tc>
          <w:tcPr>
            <w:tcW w:w="1818" w:type="dxa"/>
            <w:tcBorders>
              <w:right w:val="single" w:sz="4" w:space="0" w:color="auto"/>
            </w:tcBorders>
            <w:noWrap/>
            <w:hideMark/>
          </w:tcPr>
          <w:p w14:paraId="2F27AEFD" w14:textId="77777777" w:rsidR="00BD2F29" w:rsidRPr="0090767B" w:rsidRDefault="00BD2F29" w:rsidP="0020348B">
            <w:proofErr w:type="spellStart"/>
            <w:r w:rsidRPr="0090767B">
              <w:t>Lahaul</w:t>
            </w:r>
            <w:proofErr w:type="spellEnd"/>
            <w:r w:rsidRPr="0090767B">
              <w:t xml:space="preserve"> and </w:t>
            </w:r>
            <w:proofErr w:type="spellStart"/>
            <w:r w:rsidRPr="0090767B">
              <w:t>Spiti</w:t>
            </w:r>
            <w:proofErr w:type="spellEnd"/>
          </w:p>
        </w:tc>
        <w:tc>
          <w:tcPr>
            <w:tcW w:w="2964" w:type="dxa"/>
            <w:tcBorders>
              <w:left w:val="single" w:sz="4" w:space="0" w:color="auto"/>
            </w:tcBorders>
          </w:tcPr>
          <w:p w14:paraId="2070E931" w14:textId="77777777" w:rsidR="00BD2F29" w:rsidRPr="0090767B" w:rsidRDefault="00BD2F29" w:rsidP="0020348B">
            <w:pPr>
              <w:jc w:val="center"/>
            </w:pPr>
            <w:r w:rsidRPr="0090767B">
              <w:t>5</w:t>
            </w:r>
          </w:p>
        </w:tc>
        <w:tc>
          <w:tcPr>
            <w:tcW w:w="0" w:type="auto"/>
            <w:noWrap/>
            <w:hideMark/>
          </w:tcPr>
          <w:p w14:paraId="26AEC901" w14:textId="77777777" w:rsidR="00BD2F29" w:rsidRPr="0090767B" w:rsidRDefault="00BD2F29" w:rsidP="0020348B">
            <w:pPr>
              <w:jc w:val="center"/>
            </w:pPr>
            <w:r w:rsidRPr="0090767B">
              <w:t>40.00</w:t>
            </w:r>
          </w:p>
        </w:tc>
        <w:tc>
          <w:tcPr>
            <w:tcW w:w="0" w:type="auto"/>
            <w:noWrap/>
            <w:hideMark/>
          </w:tcPr>
          <w:p w14:paraId="1A61FACA" w14:textId="77777777" w:rsidR="00BD2F29" w:rsidRPr="0090767B" w:rsidRDefault="00BD2F29" w:rsidP="0020348B">
            <w:pPr>
              <w:jc w:val="center"/>
            </w:pPr>
            <w:r w:rsidRPr="0090767B">
              <w:t>60.00</w:t>
            </w:r>
          </w:p>
        </w:tc>
      </w:tr>
      <w:tr w:rsidR="00BD2F29" w:rsidRPr="0090767B" w14:paraId="21A5DEBF" w14:textId="77777777" w:rsidTr="00B50E99">
        <w:trPr>
          <w:trHeight w:val="20"/>
        </w:trPr>
        <w:tc>
          <w:tcPr>
            <w:tcW w:w="1818" w:type="dxa"/>
            <w:tcBorders>
              <w:right w:val="single" w:sz="4" w:space="0" w:color="auto"/>
            </w:tcBorders>
            <w:noWrap/>
            <w:hideMark/>
          </w:tcPr>
          <w:p w14:paraId="703287E6" w14:textId="77777777" w:rsidR="00BD2F29" w:rsidRPr="0090767B" w:rsidRDefault="00BD2F29" w:rsidP="0020348B">
            <w:r w:rsidRPr="0090767B">
              <w:t>Kinnaur</w:t>
            </w:r>
          </w:p>
        </w:tc>
        <w:tc>
          <w:tcPr>
            <w:tcW w:w="2964" w:type="dxa"/>
            <w:tcBorders>
              <w:left w:val="single" w:sz="4" w:space="0" w:color="auto"/>
            </w:tcBorders>
          </w:tcPr>
          <w:p w14:paraId="5D94696E" w14:textId="77777777" w:rsidR="00BD2F29" w:rsidRPr="0090767B" w:rsidRDefault="00BD2F29" w:rsidP="0020348B">
            <w:pPr>
              <w:jc w:val="center"/>
            </w:pPr>
            <w:r w:rsidRPr="0090767B">
              <w:t>5</w:t>
            </w:r>
          </w:p>
        </w:tc>
        <w:tc>
          <w:tcPr>
            <w:tcW w:w="0" w:type="auto"/>
            <w:noWrap/>
            <w:hideMark/>
          </w:tcPr>
          <w:p w14:paraId="219D89F0" w14:textId="77777777" w:rsidR="00BD2F29" w:rsidRPr="0090767B" w:rsidRDefault="00BD2F29" w:rsidP="0020348B">
            <w:pPr>
              <w:jc w:val="center"/>
            </w:pPr>
            <w:r w:rsidRPr="0090767B">
              <w:t xml:space="preserve"> 60.00</w:t>
            </w:r>
          </w:p>
        </w:tc>
        <w:tc>
          <w:tcPr>
            <w:tcW w:w="0" w:type="auto"/>
            <w:noWrap/>
            <w:hideMark/>
          </w:tcPr>
          <w:p w14:paraId="33C18206" w14:textId="77777777" w:rsidR="00BD2F29" w:rsidRPr="0090767B" w:rsidRDefault="00BD2F29" w:rsidP="0020348B">
            <w:pPr>
              <w:jc w:val="center"/>
            </w:pPr>
            <w:r w:rsidRPr="0090767B">
              <w:t>40.00</w:t>
            </w:r>
          </w:p>
        </w:tc>
      </w:tr>
    </w:tbl>
    <w:p w14:paraId="735F128F" w14:textId="77777777" w:rsidR="00BD2F29" w:rsidRDefault="00BD2F29" w:rsidP="00BD2F29">
      <w:pPr>
        <w:spacing w:after="0"/>
        <w:rPr>
          <w:rFonts w:ascii="Times New Roman" w:hAnsi="Times New Roman" w:cs="Times New Roman"/>
        </w:rPr>
      </w:pPr>
    </w:p>
    <w:p w14:paraId="2157FB9A" w14:textId="77777777" w:rsidR="00027FA6" w:rsidRDefault="00027FA6" w:rsidP="00BD2F29">
      <w:pPr>
        <w:spacing w:line="360" w:lineRule="auto"/>
        <w:jc w:val="both"/>
        <w:rPr>
          <w:rFonts w:ascii="Times New Roman" w:hAnsi="Times New Roman" w:cs="Times New Roman"/>
          <w:b/>
          <w:bCs/>
          <w:sz w:val="24"/>
          <w:szCs w:val="24"/>
        </w:rPr>
      </w:pPr>
    </w:p>
    <w:p w14:paraId="475BFBF7" w14:textId="77777777" w:rsidR="00027FA6" w:rsidRDefault="00027FA6" w:rsidP="00BD2F29">
      <w:pPr>
        <w:spacing w:line="360" w:lineRule="auto"/>
        <w:jc w:val="both"/>
        <w:rPr>
          <w:rFonts w:ascii="Times New Roman" w:hAnsi="Times New Roman" w:cs="Times New Roman"/>
          <w:b/>
          <w:bCs/>
          <w:sz w:val="24"/>
          <w:szCs w:val="24"/>
        </w:rPr>
      </w:pPr>
    </w:p>
    <w:p w14:paraId="2EDE1556" w14:textId="77777777" w:rsidR="00BD2F29" w:rsidRDefault="00BD2F29" w:rsidP="00BD2F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Beekeeping related e</w:t>
      </w:r>
      <w:r w:rsidRPr="00254384">
        <w:rPr>
          <w:rFonts w:ascii="Times New Roman" w:hAnsi="Times New Roman" w:cs="Times New Roman"/>
          <w:b/>
          <w:bCs/>
          <w:sz w:val="24"/>
          <w:szCs w:val="24"/>
        </w:rPr>
        <w:t xml:space="preserve">xperience of </w:t>
      </w:r>
      <w:r>
        <w:rPr>
          <w:rFonts w:ascii="Times New Roman" w:hAnsi="Times New Roman" w:cs="Times New Roman"/>
          <w:b/>
          <w:bCs/>
          <w:sz w:val="24"/>
          <w:szCs w:val="24"/>
        </w:rPr>
        <w:t>b</w:t>
      </w:r>
      <w:r w:rsidRPr="00254384">
        <w:rPr>
          <w:rFonts w:ascii="Times New Roman" w:hAnsi="Times New Roman" w:cs="Times New Roman"/>
          <w:b/>
          <w:bCs/>
          <w:sz w:val="24"/>
          <w:szCs w:val="24"/>
        </w:rPr>
        <w:t>eekeepers in Himachal Pradesh</w:t>
      </w:r>
    </w:p>
    <w:p w14:paraId="18E55F95" w14:textId="77777777" w:rsidR="00BD2F29" w:rsidRPr="00254384" w:rsidRDefault="00BD2F29" w:rsidP="009E4B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of our study on the experience of the beekeepers in apic</w:t>
      </w:r>
      <w:r w:rsidR="002B7A42">
        <w:rPr>
          <w:rFonts w:ascii="Times New Roman" w:hAnsi="Times New Roman" w:cs="Times New Roman"/>
          <w:sz w:val="24"/>
          <w:szCs w:val="24"/>
        </w:rPr>
        <w:t xml:space="preserve">ulture are presented in Table </w:t>
      </w:r>
      <w:r>
        <w:rPr>
          <w:rFonts w:ascii="Times New Roman" w:hAnsi="Times New Roman" w:cs="Times New Roman"/>
          <w:sz w:val="24"/>
          <w:szCs w:val="24"/>
        </w:rPr>
        <w:t>3. This study was conducted with an aim to assess</w:t>
      </w:r>
      <w:r w:rsidRPr="00254384">
        <w:rPr>
          <w:rFonts w:ascii="Times New Roman" w:hAnsi="Times New Roman" w:cs="Times New Roman"/>
          <w:sz w:val="24"/>
          <w:szCs w:val="24"/>
        </w:rPr>
        <w:t xml:space="preserve"> the experience levels of beekeepers across different districts of Himachal Pradesh to </w:t>
      </w:r>
      <w:r>
        <w:rPr>
          <w:rFonts w:ascii="Times New Roman" w:hAnsi="Times New Roman" w:cs="Times New Roman"/>
          <w:sz w:val="24"/>
          <w:szCs w:val="24"/>
        </w:rPr>
        <w:t>evaluate the experience of beekeepers in the field of apiculture</w:t>
      </w:r>
      <w:r w:rsidRPr="00254384">
        <w:rPr>
          <w:rFonts w:ascii="Times New Roman" w:hAnsi="Times New Roman" w:cs="Times New Roman"/>
          <w:sz w:val="24"/>
          <w:szCs w:val="24"/>
        </w:rPr>
        <w:t xml:space="preserve">. The results indicate that the majority of beekeepers have between 10-20 years of experience, with the highest proportions recorded in Kangra (60%), Hamirpur (58.33%), and </w:t>
      </w:r>
      <w:proofErr w:type="spellStart"/>
      <w:r w:rsidRPr="00254384">
        <w:rPr>
          <w:rFonts w:ascii="Times New Roman" w:hAnsi="Times New Roman" w:cs="Times New Roman"/>
          <w:sz w:val="24"/>
          <w:szCs w:val="24"/>
        </w:rPr>
        <w:t>Kullu</w:t>
      </w:r>
      <w:proofErr w:type="spellEnd"/>
      <w:r w:rsidRPr="00254384">
        <w:rPr>
          <w:rFonts w:ascii="Times New Roman" w:hAnsi="Times New Roman" w:cs="Times New Roman"/>
          <w:sz w:val="24"/>
          <w:szCs w:val="24"/>
        </w:rPr>
        <w:t xml:space="preserve"> (57.14%). Beekeepers with over 20 years of experience were relatively fewer, with the highest representation in Bilaspur (60%), followed by Shimla (38.46%) and Chamba (30%), indicating long-standing beekeeping traditions in these districts. The proportion of less-experienced beekeepers (0-10 years) varied, with Una (58.33%) and Sirmaur (50%) having the highest representation in this category, suggesting recent growth in beekeeping activities in these areas. Notably, districts such as </w:t>
      </w:r>
      <w:proofErr w:type="spellStart"/>
      <w:r w:rsidRPr="00254384">
        <w:rPr>
          <w:rFonts w:ascii="Times New Roman" w:hAnsi="Times New Roman" w:cs="Times New Roman"/>
          <w:sz w:val="24"/>
          <w:szCs w:val="24"/>
        </w:rPr>
        <w:t>Lahaul</w:t>
      </w:r>
      <w:proofErr w:type="spellEnd"/>
      <w:r w:rsidRPr="00254384">
        <w:rPr>
          <w:rFonts w:ascii="Times New Roman" w:hAnsi="Times New Roman" w:cs="Times New Roman"/>
          <w:sz w:val="24"/>
          <w:szCs w:val="24"/>
        </w:rPr>
        <w:t xml:space="preserve"> and </w:t>
      </w:r>
      <w:proofErr w:type="spellStart"/>
      <w:r w:rsidRPr="00254384">
        <w:rPr>
          <w:rFonts w:ascii="Times New Roman" w:hAnsi="Times New Roman" w:cs="Times New Roman"/>
          <w:sz w:val="24"/>
          <w:szCs w:val="24"/>
        </w:rPr>
        <w:t>Spiti</w:t>
      </w:r>
      <w:proofErr w:type="spellEnd"/>
      <w:r w:rsidRPr="00254384">
        <w:rPr>
          <w:rFonts w:ascii="Times New Roman" w:hAnsi="Times New Roman" w:cs="Times New Roman"/>
          <w:sz w:val="24"/>
          <w:szCs w:val="24"/>
        </w:rPr>
        <w:t xml:space="preserve"> and </w:t>
      </w:r>
      <w:proofErr w:type="spellStart"/>
      <w:r w:rsidRPr="00254384">
        <w:rPr>
          <w:rFonts w:ascii="Times New Roman" w:hAnsi="Times New Roman" w:cs="Times New Roman"/>
          <w:sz w:val="24"/>
          <w:szCs w:val="24"/>
        </w:rPr>
        <w:t>Kinnaur</w:t>
      </w:r>
      <w:proofErr w:type="spellEnd"/>
      <w:r w:rsidRPr="00254384">
        <w:rPr>
          <w:rFonts w:ascii="Times New Roman" w:hAnsi="Times New Roman" w:cs="Times New Roman"/>
          <w:sz w:val="24"/>
          <w:szCs w:val="24"/>
        </w:rPr>
        <w:t xml:space="preserve"> exhibited a balanced distribution of experience levels, with 40% of beekeepers having over 20 years of experience. These findings highlight that while most beekeepers have significant experience, certain districts are witnessing a rise in new entrants, emphasizing the need for continued technical support and knowledge-sharing initiatives. Future research should </w:t>
      </w:r>
      <w:r w:rsidRPr="00C06EBC">
        <w:rPr>
          <w:rFonts w:ascii="Times New Roman" w:hAnsi="Times New Roman" w:cs="Times New Roman"/>
          <w:sz w:val="24"/>
          <w:szCs w:val="24"/>
        </w:rPr>
        <w:t>explore the factors influencing beekeeping longevity and develop strategies to enhance skill transfer from experienced beekeepers to newcomers.</w:t>
      </w:r>
      <w:r w:rsidR="007C7B85" w:rsidRPr="00C06EBC">
        <w:rPr>
          <w:rFonts w:ascii="Times New Roman" w:hAnsi="Times New Roman" w:cs="Times New Roman"/>
          <w:sz w:val="24"/>
          <w:szCs w:val="24"/>
        </w:rPr>
        <w:t xml:space="preserve"> </w:t>
      </w:r>
      <w:r w:rsidR="00C06EBC">
        <w:rPr>
          <w:rFonts w:ascii="Times New Roman" w:hAnsi="Times New Roman" w:cs="Times New Roman"/>
          <w:sz w:val="24"/>
          <w:szCs w:val="24"/>
        </w:rPr>
        <w:t xml:space="preserve">Our studies are supported by the findings of </w:t>
      </w:r>
      <w:proofErr w:type="spellStart"/>
      <w:r w:rsidR="007C7B85" w:rsidRPr="00C06EBC">
        <w:rPr>
          <w:rFonts w:ascii="Times New Roman" w:hAnsi="Times New Roman" w:cs="Times New Roman"/>
          <w:sz w:val="24"/>
          <w:szCs w:val="24"/>
        </w:rPr>
        <w:t>Bradbear</w:t>
      </w:r>
      <w:proofErr w:type="spellEnd"/>
      <w:r w:rsidR="007C7B85" w:rsidRPr="00C06EBC">
        <w:rPr>
          <w:rFonts w:ascii="Times New Roman" w:hAnsi="Times New Roman" w:cs="Times New Roman"/>
          <w:sz w:val="24"/>
          <w:szCs w:val="24"/>
        </w:rPr>
        <w:t xml:space="preserve"> (2009) </w:t>
      </w:r>
      <w:r w:rsidR="00C06EBC">
        <w:rPr>
          <w:rFonts w:ascii="Times New Roman" w:hAnsi="Times New Roman" w:cs="Times New Roman"/>
          <w:sz w:val="24"/>
          <w:szCs w:val="24"/>
        </w:rPr>
        <w:t xml:space="preserve">who </w:t>
      </w:r>
      <w:r w:rsidR="007C7B85" w:rsidRPr="00C06EBC">
        <w:rPr>
          <w:rFonts w:ascii="Times New Roman" w:hAnsi="Times New Roman" w:cs="Times New Roman"/>
          <w:sz w:val="24"/>
          <w:szCs w:val="24"/>
        </w:rPr>
        <w:t xml:space="preserve">have </w:t>
      </w:r>
      <w:r w:rsidR="007D2D8B" w:rsidRPr="00C06EBC">
        <w:rPr>
          <w:rFonts w:ascii="Times New Roman" w:hAnsi="Times New Roman" w:cs="Times New Roman"/>
          <w:sz w:val="24"/>
          <w:szCs w:val="24"/>
        </w:rPr>
        <w:t>documented</w:t>
      </w:r>
      <w:r w:rsidR="007C7B85" w:rsidRPr="00C06EBC">
        <w:rPr>
          <w:rFonts w:ascii="Times New Roman" w:hAnsi="Times New Roman" w:cs="Times New Roman"/>
          <w:sz w:val="24"/>
          <w:szCs w:val="24"/>
        </w:rPr>
        <w:t xml:space="preserve"> </w:t>
      </w:r>
      <w:r w:rsidR="007D2D8B" w:rsidRPr="00C06EBC">
        <w:rPr>
          <w:rFonts w:ascii="Times New Roman" w:hAnsi="Times New Roman" w:cs="Times New Roman"/>
          <w:sz w:val="24"/>
          <w:szCs w:val="24"/>
        </w:rPr>
        <w:t>that</w:t>
      </w:r>
      <w:r w:rsidR="007C7B85" w:rsidRPr="00C06EBC">
        <w:rPr>
          <w:rFonts w:ascii="Times New Roman" w:hAnsi="Times New Roman" w:cs="Times New Roman"/>
          <w:sz w:val="24"/>
          <w:szCs w:val="24"/>
        </w:rPr>
        <w:t xml:space="preserve"> experienced beekeepers </w:t>
      </w:r>
      <w:r w:rsidR="007D2D8B" w:rsidRPr="00C06EBC">
        <w:rPr>
          <w:rFonts w:ascii="Times New Roman" w:hAnsi="Times New Roman" w:cs="Times New Roman"/>
          <w:sz w:val="24"/>
          <w:szCs w:val="24"/>
        </w:rPr>
        <w:t>are instrumental in transferring their</w:t>
      </w:r>
      <w:r w:rsidR="007C7B85" w:rsidRPr="00C06EBC">
        <w:rPr>
          <w:rFonts w:ascii="Times New Roman" w:hAnsi="Times New Roman" w:cs="Times New Roman"/>
          <w:sz w:val="24"/>
          <w:szCs w:val="24"/>
        </w:rPr>
        <w:t xml:space="preserve"> knowledge to newcomers</w:t>
      </w:r>
      <w:r w:rsidR="007D2D8B" w:rsidRPr="00C06EBC">
        <w:rPr>
          <w:rFonts w:ascii="Times New Roman" w:hAnsi="Times New Roman" w:cs="Times New Roman"/>
          <w:sz w:val="24"/>
          <w:szCs w:val="24"/>
        </w:rPr>
        <w:t xml:space="preserve"> which could further help in improving t</w:t>
      </w:r>
      <w:r w:rsidR="00C06EBC">
        <w:rPr>
          <w:rFonts w:ascii="Times New Roman" w:hAnsi="Times New Roman" w:cs="Times New Roman"/>
          <w:sz w:val="24"/>
          <w:szCs w:val="24"/>
        </w:rPr>
        <w:t>he sector of beekeeping.</w:t>
      </w:r>
    </w:p>
    <w:tbl>
      <w:tblPr>
        <w:tblStyle w:val="TableGrid"/>
        <w:tblW w:w="9802" w:type="dxa"/>
        <w:tblLook w:val="04A0" w:firstRow="1" w:lastRow="0" w:firstColumn="1" w:lastColumn="0" w:noHBand="0" w:noVBand="1"/>
      </w:tblPr>
      <w:tblGrid>
        <w:gridCol w:w="1818"/>
        <w:gridCol w:w="2880"/>
        <w:gridCol w:w="1980"/>
        <w:gridCol w:w="1710"/>
        <w:gridCol w:w="1414"/>
      </w:tblGrid>
      <w:tr w:rsidR="00BD2F29" w:rsidRPr="00B85953" w14:paraId="708C322C" w14:textId="77777777" w:rsidTr="00B50E99">
        <w:trPr>
          <w:trHeight w:val="144"/>
        </w:trPr>
        <w:tc>
          <w:tcPr>
            <w:tcW w:w="9802" w:type="dxa"/>
            <w:gridSpan w:val="5"/>
            <w:noWrap/>
            <w:vAlign w:val="center"/>
            <w:hideMark/>
          </w:tcPr>
          <w:p w14:paraId="32909AB7" w14:textId="77777777" w:rsidR="00BD2F29" w:rsidRPr="005A02C3" w:rsidRDefault="00BD2F29" w:rsidP="0020348B">
            <w:pPr>
              <w:rPr>
                <w:b/>
                <w:bCs/>
              </w:rPr>
            </w:pPr>
            <w:r>
              <w:rPr>
                <w:b/>
                <w:bCs/>
              </w:rPr>
              <w:t xml:space="preserve">Table </w:t>
            </w:r>
            <w:r w:rsidRPr="005A02C3">
              <w:rPr>
                <w:b/>
                <w:bCs/>
              </w:rPr>
              <w:t>3</w:t>
            </w:r>
            <w:r w:rsidR="002B7A42">
              <w:rPr>
                <w:b/>
                <w:bCs/>
              </w:rPr>
              <w:t>.</w:t>
            </w:r>
            <w:r w:rsidRPr="005A02C3">
              <w:rPr>
                <w:b/>
                <w:bCs/>
              </w:rPr>
              <w:t xml:space="preserve"> Experience status of beekeepers in Himachal Pradesh</w:t>
            </w:r>
          </w:p>
        </w:tc>
      </w:tr>
      <w:tr w:rsidR="00BD2F29" w:rsidRPr="00B85953" w14:paraId="453B9B97" w14:textId="77777777" w:rsidTr="002B7A42">
        <w:trPr>
          <w:trHeight w:val="144"/>
        </w:trPr>
        <w:tc>
          <w:tcPr>
            <w:tcW w:w="1818" w:type="dxa"/>
            <w:tcBorders>
              <w:right w:val="single" w:sz="4" w:space="0" w:color="auto"/>
            </w:tcBorders>
            <w:noWrap/>
            <w:vAlign w:val="center"/>
            <w:hideMark/>
          </w:tcPr>
          <w:p w14:paraId="4D6DBE11" w14:textId="77777777" w:rsidR="00BD2F29" w:rsidRPr="005A02C3" w:rsidRDefault="00BD2F29" w:rsidP="0020348B">
            <w:pPr>
              <w:rPr>
                <w:b/>
                <w:bCs/>
              </w:rPr>
            </w:pPr>
            <w:r w:rsidRPr="005A02C3">
              <w:rPr>
                <w:b/>
                <w:bCs/>
              </w:rPr>
              <w:t>District</w:t>
            </w:r>
          </w:p>
        </w:tc>
        <w:tc>
          <w:tcPr>
            <w:tcW w:w="2880" w:type="dxa"/>
            <w:tcBorders>
              <w:left w:val="single" w:sz="4" w:space="0" w:color="auto"/>
            </w:tcBorders>
          </w:tcPr>
          <w:p w14:paraId="0621643A" w14:textId="77777777" w:rsidR="00BD2F29" w:rsidRPr="005A02C3" w:rsidRDefault="00BD2F29" w:rsidP="0020348B">
            <w:pPr>
              <w:jc w:val="center"/>
              <w:rPr>
                <w:b/>
                <w:bCs/>
              </w:rPr>
            </w:pPr>
            <w:r w:rsidRPr="005A02C3">
              <w:rPr>
                <w:b/>
                <w:bCs/>
              </w:rPr>
              <w:t>No of beekeepers sampled</w:t>
            </w:r>
          </w:p>
        </w:tc>
        <w:tc>
          <w:tcPr>
            <w:tcW w:w="1980" w:type="dxa"/>
            <w:noWrap/>
            <w:vAlign w:val="center"/>
            <w:hideMark/>
          </w:tcPr>
          <w:p w14:paraId="4A0EB493" w14:textId="77777777" w:rsidR="00BD2F29" w:rsidRPr="005A02C3" w:rsidRDefault="00B50E99" w:rsidP="0020348B">
            <w:pPr>
              <w:jc w:val="center"/>
              <w:rPr>
                <w:b/>
                <w:bCs/>
              </w:rPr>
            </w:pPr>
            <w:r>
              <w:rPr>
                <w:b/>
                <w:bCs/>
              </w:rPr>
              <w:t xml:space="preserve">Up to </w:t>
            </w:r>
            <w:r w:rsidR="00BD2F29" w:rsidRPr="005A02C3">
              <w:rPr>
                <w:b/>
                <w:bCs/>
              </w:rPr>
              <w:t>10yrs</w:t>
            </w:r>
            <w:r w:rsidR="00BD2F29">
              <w:rPr>
                <w:b/>
                <w:bCs/>
              </w:rPr>
              <w:t xml:space="preserve"> (%)</w:t>
            </w:r>
          </w:p>
        </w:tc>
        <w:tc>
          <w:tcPr>
            <w:tcW w:w="1710" w:type="dxa"/>
            <w:noWrap/>
            <w:vAlign w:val="center"/>
            <w:hideMark/>
          </w:tcPr>
          <w:p w14:paraId="31324B63" w14:textId="77777777" w:rsidR="00BD2F29" w:rsidRPr="005A02C3" w:rsidRDefault="00BD2F29" w:rsidP="0020348B">
            <w:pPr>
              <w:jc w:val="center"/>
              <w:rPr>
                <w:b/>
                <w:bCs/>
              </w:rPr>
            </w:pPr>
            <w:r w:rsidRPr="005A02C3">
              <w:rPr>
                <w:b/>
                <w:bCs/>
              </w:rPr>
              <w:t>10-20 yrs</w:t>
            </w:r>
            <w:r>
              <w:rPr>
                <w:b/>
                <w:bCs/>
              </w:rPr>
              <w:t xml:space="preserve"> (%)</w:t>
            </w:r>
          </w:p>
        </w:tc>
        <w:tc>
          <w:tcPr>
            <w:tcW w:w="1414" w:type="dxa"/>
            <w:noWrap/>
            <w:vAlign w:val="center"/>
            <w:hideMark/>
          </w:tcPr>
          <w:p w14:paraId="7182E296" w14:textId="77777777" w:rsidR="00BD2F29" w:rsidRPr="005A02C3" w:rsidRDefault="00BD2F29" w:rsidP="0020348B">
            <w:pPr>
              <w:jc w:val="center"/>
              <w:rPr>
                <w:b/>
                <w:bCs/>
              </w:rPr>
            </w:pPr>
            <w:r w:rsidRPr="005A02C3">
              <w:rPr>
                <w:b/>
                <w:bCs/>
              </w:rPr>
              <w:t>&gt;20yrs</w:t>
            </w:r>
            <w:r>
              <w:rPr>
                <w:b/>
                <w:bCs/>
              </w:rPr>
              <w:t xml:space="preserve"> (%)</w:t>
            </w:r>
          </w:p>
        </w:tc>
      </w:tr>
      <w:tr w:rsidR="00BD2F29" w:rsidRPr="00B85953" w14:paraId="73CA7EBE" w14:textId="77777777" w:rsidTr="002B7A42">
        <w:trPr>
          <w:trHeight w:val="144"/>
        </w:trPr>
        <w:tc>
          <w:tcPr>
            <w:tcW w:w="1818" w:type="dxa"/>
            <w:tcBorders>
              <w:right w:val="single" w:sz="4" w:space="0" w:color="auto"/>
            </w:tcBorders>
            <w:noWrap/>
            <w:hideMark/>
          </w:tcPr>
          <w:p w14:paraId="1ACCB684" w14:textId="77777777" w:rsidR="00BD2F29" w:rsidRPr="005A02C3" w:rsidRDefault="00BD2F29" w:rsidP="0020348B">
            <w:r w:rsidRPr="005A02C3">
              <w:t>Kangra</w:t>
            </w:r>
          </w:p>
        </w:tc>
        <w:tc>
          <w:tcPr>
            <w:tcW w:w="2880" w:type="dxa"/>
            <w:tcBorders>
              <w:left w:val="single" w:sz="4" w:space="0" w:color="auto"/>
            </w:tcBorders>
          </w:tcPr>
          <w:p w14:paraId="3A82A472" w14:textId="77777777" w:rsidR="00BD2F29" w:rsidRPr="005A02C3" w:rsidRDefault="00BD2F29" w:rsidP="0020348B">
            <w:pPr>
              <w:jc w:val="center"/>
            </w:pPr>
            <w:r w:rsidRPr="005A02C3">
              <w:t>15</w:t>
            </w:r>
          </w:p>
        </w:tc>
        <w:tc>
          <w:tcPr>
            <w:tcW w:w="1980" w:type="dxa"/>
            <w:noWrap/>
            <w:hideMark/>
          </w:tcPr>
          <w:p w14:paraId="40EB6F9F" w14:textId="77777777" w:rsidR="00BD2F29" w:rsidRPr="005A02C3" w:rsidRDefault="00BD2F29" w:rsidP="0020348B">
            <w:pPr>
              <w:jc w:val="center"/>
            </w:pPr>
            <w:r w:rsidRPr="005A02C3">
              <w:t xml:space="preserve">  27.67 </w:t>
            </w:r>
          </w:p>
        </w:tc>
        <w:tc>
          <w:tcPr>
            <w:tcW w:w="1710" w:type="dxa"/>
            <w:noWrap/>
            <w:hideMark/>
          </w:tcPr>
          <w:p w14:paraId="2326082C" w14:textId="77777777" w:rsidR="00BD2F29" w:rsidRPr="005A02C3" w:rsidRDefault="00BD2F29" w:rsidP="0020348B">
            <w:pPr>
              <w:jc w:val="center"/>
            </w:pPr>
            <w:r w:rsidRPr="005A02C3">
              <w:t xml:space="preserve">  60</w:t>
            </w:r>
            <w:r>
              <w:t>.00</w:t>
            </w:r>
          </w:p>
        </w:tc>
        <w:tc>
          <w:tcPr>
            <w:tcW w:w="1414" w:type="dxa"/>
            <w:noWrap/>
            <w:hideMark/>
          </w:tcPr>
          <w:p w14:paraId="0514388F" w14:textId="77777777" w:rsidR="00BD2F29" w:rsidRPr="005A02C3" w:rsidRDefault="00BD2F29" w:rsidP="00C06EBC">
            <w:pPr>
              <w:jc w:val="center"/>
            </w:pPr>
            <w:r w:rsidRPr="005A02C3">
              <w:t>13.33</w:t>
            </w:r>
          </w:p>
        </w:tc>
      </w:tr>
      <w:tr w:rsidR="00BD2F29" w:rsidRPr="00B85953" w14:paraId="1844963B" w14:textId="77777777" w:rsidTr="002B7A42">
        <w:trPr>
          <w:trHeight w:val="144"/>
        </w:trPr>
        <w:tc>
          <w:tcPr>
            <w:tcW w:w="1818" w:type="dxa"/>
            <w:tcBorders>
              <w:right w:val="single" w:sz="4" w:space="0" w:color="auto"/>
            </w:tcBorders>
            <w:noWrap/>
            <w:hideMark/>
          </w:tcPr>
          <w:p w14:paraId="3A6D3317" w14:textId="77777777" w:rsidR="00BD2F29" w:rsidRPr="005A02C3" w:rsidRDefault="00BD2F29" w:rsidP="0020348B">
            <w:r w:rsidRPr="005A02C3">
              <w:t>Hamirpur</w:t>
            </w:r>
          </w:p>
        </w:tc>
        <w:tc>
          <w:tcPr>
            <w:tcW w:w="2880" w:type="dxa"/>
            <w:tcBorders>
              <w:left w:val="single" w:sz="4" w:space="0" w:color="auto"/>
            </w:tcBorders>
          </w:tcPr>
          <w:p w14:paraId="0A4DBAC5" w14:textId="77777777" w:rsidR="00BD2F29" w:rsidRPr="005A02C3" w:rsidRDefault="00BD2F29" w:rsidP="0020348B">
            <w:pPr>
              <w:jc w:val="center"/>
            </w:pPr>
            <w:r w:rsidRPr="005A02C3">
              <w:t>12</w:t>
            </w:r>
          </w:p>
        </w:tc>
        <w:tc>
          <w:tcPr>
            <w:tcW w:w="1980" w:type="dxa"/>
            <w:noWrap/>
            <w:hideMark/>
          </w:tcPr>
          <w:p w14:paraId="6302E0FF" w14:textId="77777777" w:rsidR="00BD2F29" w:rsidRPr="005A02C3" w:rsidRDefault="00BD2F29" w:rsidP="0020348B">
            <w:pPr>
              <w:jc w:val="center"/>
            </w:pPr>
            <w:r w:rsidRPr="005A02C3">
              <w:t xml:space="preserve">  25</w:t>
            </w:r>
            <w:r>
              <w:t>.00</w:t>
            </w:r>
          </w:p>
        </w:tc>
        <w:tc>
          <w:tcPr>
            <w:tcW w:w="1710" w:type="dxa"/>
            <w:noWrap/>
            <w:hideMark/>
          </w:tcPr>
          <w:p w14:paraId="007E70C8" w14:textId="77777777" w:rsidR="00BD2F29" w:rsidRPr="005A02C3" w:rsidRDefault="00BD2F29" w:rsidP="0020348B">
            <w:pPr>
              <w:jc w:val="center"/>
            </w:pPr>
            <w:r w:rsidRPr="005A02C3">
              <w:t xml:space="preserve">  58.33 </w:t>
            </w:r>
          </w:p>
        </w:tc>
        <w:tc>
          <w:tcPr>
            <w:tcW w:w="1414" w:type="dxa"/>
            <w:noWrap/>
            <w:hideMark/>
          </w:tcPr>
          <w:p w14:paraId="0DB9497A" w14:textId="77777777" w:rsidR="00BD2F29" w:rsidRPr="005A02C3" w:rsidRDefault="00BD2F29" w:rsidP="00C06EBC">
            <w:pPr>
              <w:jc w:val="center"/>
            </w:pPr>
            <w:r w:rsidRPr="005A02C3">
              <w:t>16.67</w:t>
            </w:r>
          </w:p>
        </w:tc>
      </w:tr>
      <w:tr w:rsidR="00BD2F29" w:rsidRPr="00B85953" w14:paraId="6081F189" w14:textId="77777777" w:rsidTr="002B7A42">
        <w:trPr>
          <w:trHeight w:val="144"/>
        </w:trPr>
        <w:tc>
          <w:tcPr>
            <w:tcW w:w="1818" w:type="dxa"/>
            <w:tcBorders>
              <w:right w:val="single" w:sz="4" w:space="0" w:color="auto"/>
            </w:tcBorders>
            <w:noWrap/>
            <w:hideMark/>
          </w:tcPr>
          <w:p w14:paraId="1A440A4C" w14:textId="77777777" w:rsidR="00BD2F29" w:rsidRPr="005A02C3" w:rsidRDefault="00BD2F29" w:rsidP="0020348B">
            <w:r w:rsidRPr="005A02C3">
              <w:t>Chamba</w:t>
            </w:r>
          </w:p>
        </w:tc>
        <w:tc>
          <w:tcPr>
            <w:tcW w:w="2880" w:type="dxa"/>
            <w:tcBorders>
              <w:left w:val="single" w:sz="4" w:space="0" w:color="auto"/>
            </w:tcBorders>
          </w:tcPr>
          <w:p w14:paraId="3F4BD1ED" w14:textId="77777777" w:rsidR="00BD2F29" w:rsidRPr="005A02C3" w:rsidRDefault="00BD2F29" w:rsidP="0020348B">
            <w:pPr>
              <w:jc w:val="center"/>
            </w:pPr>
            <w:r w:rsidRPr="005A02C3">
              <w:t>10</w:t>
            </w:r>
          </w:p>
        </w:tc>
        <w:tc>
          <w:tcPr>
            <w:tcW w:w="1980" w:type="dxa"/>
            <w:noWrap/>
            <w:hideMark/>
          </w:tcPr>
          <w:p w14:paraId="5AC137CB" w14:textId="77777777" w:rsidR="00BD2F29" w:rsidRPr="005A02C3" w:rsidRDefault="00BD2F29" w:rsidP="0020348B">
            <w:pPr>
              <w:jc w:val="center"/>
            </w:pPr>
            <w:r w:rsidRPr="005A02C3">
              <w:t xml:space="preserve">  20 </w:t>
            </w:r>
            <w:r>
              <w:t>.00</w:t>
            </w:r>
          </w:p>
        </w:tc>
        <w:tc>
          <w:tcPr>
            <w:tcW w:w="1710" w:type="dxa"/>
            <w:noWrap/>
            <w:hideMark/>
          </w:tcPr>
          <w:p w14:paraId="41863BDD" w14:textId="77777777" w:rsidR="00BD2F29" w:rsidRPr="005A02C3" w:rsidRDefault="00BD2F29" w:rsidP="0020348B">
            <w:pPr>
              <w:jc w:val="center"/>
            </w:pPr>
            <w:r w:rsidRPr="005A02C3">
              <w:t xml:space="preserve">  50</w:t>
            </w:r>
            <w:r>
              <w:t>.00</w:t>
            </w:r>
          </w:p>
        </w:tc>
        <w:tc>
          <w:tcPr>
            <w:tcW w:w="1414" w:type="dxa"/>
            <w:noWrap/>
            <w:hideMark/>
          </w:tcPr>
          <w:p w14:paraId="55B37450" w14:textId="77777777" w:rsidR="00BD2F29" w:rsidRPr="005A02C3" w:rsidRDefault="00BD2F29" w:rsidP="00C06EBC">
            <w:pPr>
              <w:jc w:val="center"/>
            </w:pPr>
            <w:r w:rsidRPr="005A02C3">
              <w:t>30</w:t>
            </w:r>
            <w:r>
              <w:t>.00</w:t>
            </w:r>
          </w:p>
        </w:tc>
      </w:tr>
      <w:tr w:rsidR="00BD2F29" w:rsidRPr="00B85953" w14:paraId="7787CF89" w14:textId="77777777" w:rsidTr="002B7A42">
        <w:trPr>
          <w:trHeight w:val="144"/>
        </w:trPr>
        <w:tc>
          <w:tcPr>
            <w:tcW w:w="1818" w:type="dxa"/>
            <w:tcBorders>
              <w:right w:val="single" w:sz="4" w:space="0" w:color="auto"/>
            </w:tcBorders>
            <w:noWrap/>
            <w:hideMark/>
          </w:tcPr>
          <w:p w14:paraId="741BF1C1" w14:textId="77777777" w:rsidR="00BD2F29" w:rsidRPr="005A02C3" w:rsidRDefault="00BD2F29" w:rsidP="0020348B">
            <w:r w:rsidRPr="005A02C3">
              <w:lastRenderedPageBreak/>
              <w:t>Bilaspur</w:t>
            </w:r>
          </w:p>
        </w:tc>
        <w:tc>
          <w:tcPr>
            <w:tcW w:w="2880" w:type="dxa"/>
            <w:tcBorders>
              <w:left w:val="single" w:sz="4" w:space="0" w:color="auto"/>
            </w:tcBorders>
          </w:tcPr>
          <w:p w14:paraId="6F1662E9" w14:textId="77777777" w:rsidR="00BD2F29" w:rsidRPr="005A02C3" w:rsidRDefault="00BD2F29" w:rsidP="0020348B">
            <w:pPr>
              <w:jc w:val="center"/>
            </w:pPr>
            <w:r w:rsidRPr="005A02C3">
              <w:t>6</w:t>
            </w:r>
          </w:p>
        </w:tc>
        <w:tc>
          <w:tcPr>
            <w:tcW w:w="1980" w:type="dxa"/>
            <w:noWrap/>
            <w:hideMark/>
          </w:tcPr>
          <w:p w14:paraId="48DD70C4" w14:textId="77777777" w:rsidR="00BD2F29" w:rsidRPr="005A02C3" w:rsidRDefault="00BD2F29" w:rsidP="0020348B">
            <w:pPr>
              <w:jc w:val="center"/>
            </w:pPr>
            <w:r w:rsidRPr="005A02C3">
              <w:t xml:space="preserve">  16.67 </w:t>
            </w:r>
          </w:p>
        </w:tc>
        <w:tc>
          <w:tcPr>
            <w:tcW w:w="1710" w:type="dxa"/>
            <w:noWrap/>
            <w:hideMark/>
          </w:tcPr>
          <w:p w14:paraId="723BED3C" w14:textId="77777777" w:rsidR="00BD2F29" w:rsidRPr="005A02C3" w:rsidRDefault="00BD2F29" w:rsidP="0020348B">
            <w:pPr>
              <w:jc w:val="center"/>
            </w:pPr>
            <w:r w:rsidRPr="005A02C3">
              <w:t xml:space="preserve"> 33.33 </w:t>
            </w:r>
          </w:p>
        </w:tc>
        <w:tc>
          <w:tcPr>
            <w:tcW w:w="1414" w:type="dxa"/>
            <w:noWrap/>
            <w:hideMark/>
          </w:tcPr>
          <w:p w14:paraId="0009156E" w14:textId="77777777" w:rsidR="00BD2F29" w:rsidRPr="005A02C3" w:rsidRDefault="00BD2F29" w:rsidP="00C06EBC">
            <w:pPr>
              <w:jc w:val="center"/>
            </w:pPr>
            <w:r w:rsidRPr="005A02C3">
              <w:t>60</w:t>
            </w:r>
            <w:r>
              <w:t>.00</w:t>
            </w:r>
          </w:p>
        </w:tc>
      </w:tr>
      <w:tr w:rsidR="00BD2F29" w:rsidRPr="00B85953" w14:paraId="3A432D3A" w14:textId="77777777" w:rsidTr="002B7A42">
        <w:trPr>
          <w:trHeight w:val="144"/>
        </w:trPr>
        <w:tc>
          <w:tcPr>
            <w:tcW w:w="1818" w:type="dxa"/>
            <w:tcBorders>
              <w:right w:val="single" w:sz="4" w:space="0" w:color="auto"/>
            </w:tcBorders>
            <w:noWrap/>
            <w:hideMark/>
          </w:tcPr>
          <w:p w14:paraId="3031ABEA" w14:textId="77777777" w:rsidR="00BD2F29" w:rsidRPr="005A02C3" w:rsidRDefault="00BD2F29" w:rsidP="0020348B">
            <w:r w:rsidRPr="005A02C3">
              <w:t>Una</w:t>
            </w:r>
          </w:p>
        </w:tc>
        <w:tc>
          <w:tcPr>
            <w:tcW w:w="2880" w:type="dxa"/>
            <w:tcBorders>
              <w:left w:val="single" w:sz="4" w:space="0" w:color="auto"/>
            </w:tcBorders>
          </w:tcPr>
          <w:p w14:paraId="7C9CFBE8" w14:textId="77777777" w:rsidR="00BD2F29" w:rsidRPr="005A02C3" w:rsidRDefault="00BD2F29" w:rsidP="0020348B">
            <w:pPr>
              <w:jc w:val="center"/>
            </w:pPr>
            <w:r w:rsidRPr="005A02C3">
              <w:t>12</w:t>
            </w:r>
          </w:p>
        </w:tc>
        <w:tc>
          <w:tcPr>
            <w:tcW w:w="1980" w:type="dxa"/>
            <w:noWrap/>
            <w:hideMark/>
          </w:tcPr>
          <w:p w14:paraId="2D78F38F" w14:textId="77777777" w:rsidR="00BD2F29" w:rsidRPr="005A02C3" w:rsidRDefault="00BD2F29" w:rsidP="0020348B">
            <w:pPr>
              <w:jc w:val="center"/>
            </w:pPr>
            <w:r w:rsidRPr="005A02C3">
              <w:t xml:space="preserve">  58.33 </w:t>
            </w:r>
          </w:p>
        </w:tc>
        <w:tc>
          <w:tcPr>
            <w:tcW w:w="1710" w:type="dxa"/>
            <w:noWrap/>
            <w:hideMark/>
          </w:tcPr>
          <w:p w14:paraId="14248D98" w14:textId="77777777" w:rsidR="00BD2F29" w:rsidRPr="005A02C3" w:rsidRDefault="00BD2F29" w:rsidP="0020348B">
            <w:pPr>
              <w:jc w:val="center"/>
            </w:pPr>
            <w:r w:rsidRPr="005A02C3">
              <w:t xml:space="preserve">  33.33 </w:t>
            </w:r>
          </w:p>
        </w:tc>
        <w:tc>
          <w:tcPr>
            <w:tcW w:w="1414" w:type="dxa"/>
            <w:noWrap/>
            <w:hideMark/>
          </w:tcPr>
          <w:p w14:paraId="5958AF1F" w14:textId="77777777" w:rsidR="00BD2F29" w:rsidRPr="005A02C3" w:rsidRDefault="00BD2F29" w:rsidP="00C06EBC">
            <w:pPr>
              <w:jc w:val="center"/>
            </w:pPr>
            <w:r w:rsidRPr="005A02C3">
              <w:t>8.33</w:t>
            </w:r>
          </w:p>
        </w:tc>
      </w:tr>
      <w:tr w:rsidR="00BD2F29" w:rsidRPr="00B85953" w14:paraId="05EEA4B4" w14:textId="77777777" w:rsidTr="002B7A42">
        <w:trPr>
          <w:trHeight w:val="144"/>
        </w:trPr>
        <w:tc>
          <w:tcPr>
            <w:tcW w:w="1818" w:type="dxa"/>
            <w:tcBorders>
              <w:right w:val="single" w:sz="4" w:space="0" w:color="auto"/>
            </w:tcBorders>
            <w:noWrap/>
            <w:hideMark/>
          </w:tcPr>
          <w:p w14:paraId="3E2AD24D" w14:textId="77777777" w:rsidR="00BD2F29" w:rsidRPr="005A02C3" w:rsidRDefault="00BD2F29" w:rsidP="0020348B">
            <w:r w:rsidRPr="005A02C3">
              <w:t>Solan</w:t>
            </w:r>
          </w:p>
        </w:tc>
        <w:tc>
          <w:tcPr>
            <w:tcW w:w="2880" w:type="dxa"/>
            <w:tcBorders>
              <w:left w:val="single" w:sz="4" w:space="0" w:color="auto"/>
            </w:tcBorders>
          </w:tcPr>
          <w:p w14:paraId="0BD2B1B6" w14:textId="77777777" w:rsidR="00BD2F29" w:rsidRPr="005A02C3" w:rsidRDefault="00BD2F29" w:rsidP="0020348B">
            <w:pPr>
              <w:jc w:val="center"/>
            </w:pPr>
            <w:r w:rsidRPr="005A02C3">
              <w:t>10</w:t>
            </w:r>
          </w:p>
        </w:tc>
        <w:tc>
          <w:tcPr>
            <w:tcW w:w="1980" w:type="dxa"/>
            <w:noWrap/>
            <w:hideMark/>
          </w:tcPr>
          <w:p w14:paraId="2CF84F83" w14:textId="77777777" w:rsidR="00BD2F29" w:rsidRPr="005A02C3" w:rsidRDefault="00BD2F29" w:rsidP="0020348B">
            <w:pPr>
              <w:jc w:val="center"/>
            </w:pPr>
            <w:r w:rsidRPr="005A02C3">
              <w:t xml:space="preserve">  20</w:t>
            </w:r>
            <w:r>
              <w:t>.00</w:t>
            </w:r>
          </w:p>
        </w:tc>
        <w:tc>
          <w:tcPr>
            <w:tcW w:w="1710" w:type="dxa"/>
            <w:noWrap/>
            <w:hideMark/>
          </w:tcPr>
          <w:p w14:paraId="4D0F1780" w14:textId="77777777" w:rsidR="00BD2F29" w:rsidRPr="005A02C3" w:rsidRDefault="00BD2F29" w:rsidP="0020348B">
            <w:pPr>
              <w:jc w:val="center"/>
            </w:pPr>
            <w:r w:rsidRPr="005A02C3">
              <w:t xml:space="preserve">  50</w:t>
            </w:r>
            <w:r>
              <w:t>.00</w:t>
            </w:r>
          </w:p>
        </w:tc>
        <w:tc>
          <w:tcPr>
            <w:tcW w:w="1414" w:type="dxa"/>
            <w:noWrap/>
            <w:hideMark/>
          </w:tcPr>
          <w:p w14:paraId="57056B35" w14:textId="77777777" w:rsidR="00BD2F29" w:rsidRPr="005A02C3" w:rsidRDefault="00BD2F29" w:rsidP="00C06EBC">
            <w:pPr>
              <w:jc w:val="center"/>
            </w:pPr>
            <w:r w:rsidRPr="005A02C3">
              <w:t>30</w:t>
            </w:r>
            <w:r>
              <w:t>.00</w:t>
            </w:r>
          </w:p>
        </w:tc>
      </w:tr>
      <w:tr w:rsidR="00BD2F29" w:rsidRPr="00B85953" w14:paraId="0AF71979" w14:textId="77777777" w:rsidTr="002B7A42">
        <w:trPr>
          <w:trHeight w:val="144"/>
        </w:trPr>
        <w:tc>
          <w:tcPr>
            <w:tcW w:w="1818" w:type="dxa"/>
            <w:tcBorders>
              <w:right w:val="single" w:sz="4" w:space="0" w:color="auto"/>
            </w:tcBorders>
            <w:noWrap/>
            <w:hideMark/>
          </w:tcPr>
          <w:p w14:paraId="2F3135B4" w14:textId="77777777" w:rsidR="00BD2F29" w:rsidRPr="005A02C3" w:rsidRDefault="00BD2F29" w:rsidP="0020348B">
            <w:r w:rsidRPr="005A02C3">
              <w:t>Shimla</w:t>
            </w:r>
          </w:p>
        </w:tc>
        <w:tc>
          <w:tcPr>
            <w:tcW w:w="2880" w:type="dxa"/>
            <w:tcBorders>
              <w:left w:val="single" w:sz="4" w:space="0" w:color="auto"/>
            </w:tcBorders>
          </w:tcPr>
          <w:p w14:paraId="0DE60998" w14:textId="77777777" w:rsidR="00BD2F29" w:rsidRPr="005A02C3" w:rsidRDefault="00BD2F29" w:rsidP="0020348B">
            <w:pPr>
              <w:jc w:val="center"/>
            </w:pPr>
            <w:r w:rsidRPr="005A02C3">
              <w:t>13</w:t>
            </w:r>
          </w:p>
        </w:tc>
        <w:tc>
          <w:tcPr>
            <w:tcW w:w="1980" w:type="dxa"/>
            <w:noWrap/>
            <w:hideMark/>
          </w:tcPr>
          <w:p w14:paraId="4D0ABF78" w14:textId="77777777" w:rsidR="00BD2F29" w:rsidRPr="005A02C3" w:rsidRDefault="00BD2F29" w:rsidP="0020348B">
            <w:pPr>
              <w:jc w:val="center"/>
            </w:pPr>
            <w:r w:rsidRPr="005A02C3">
              <w:t xml:space="preserve">  23.08 </w:t>
            </w:r>
          </w:p>
        </w:tc>
        <w:tc>
          <w:tcPr>
            <w:tcW w:w="1710" w:type="dxa"/>
            <w:noWrap/>
            <w:hideMark/>
          </w:tcPr>
          <w:p w14:paraId="306041BA" w14:textId="77777777" w:rsidR="00BD2F29" w:rsidRPr="005A02C3" w:rsidRDefault="00BD2F29" w:rsidP="0020348B">
            <w:pPr>
              <w:jc w:val="center"/>
            </w:pPr>
            <w:r w:rsidRPr="005A02C3">
              <w:t xml:space="preserve">  38.46 </w:t>
            </w:r>
          </w:p>
        </w:tc>
        <w:tc>
          <w:tcPr>
            <w:tcW w:w="1414" w:type="dxa"/>
            <w:noWrap/>
            <w:hideMark/>
          </w:tcPr>
          <w:p w14:paraId="77C63BF5" w14:textId="77777777" w:rsidR="00BD2F29" w:rsidRPr="005A02C3" w:rsidRDefault="00BD2F29" w:rsidP="00C06EBC">
            <w:pPr>
              <w:jc w:val="center"/>
            </w:pPr>
            <w:r w:rsidRPr="005A02C3">
              <w:t>38.46</w:t>
            </w:r>
          </w:p>
        </w:tc>
      </w:tr>
      <w:tr w:rsidR="00BD2F29" w:rsidRPr="00B85953" w14:paraId="2F287C25" w14:textId="77777777" w:rsidTr="002B7A42">
        <w:trPr>
          <w:trHeight w:val="144"/>
        </w:trPr>
        <w:tc>
          <w:tcPr>
            <w:tcW w:w="1818" w:type="dxa"/>
            <w:tcBorders>
              <w:right w:val="single" w:sz="4" w:space="0" w:color="auto"/>
            </w:tcBorders>
            <w:noWrap/>
            <w:hideMark/>
          </w:tcPr>
          <w:p w14:paraId="4498E6FC" w14:textId="77777777" w:rsidR="00BD2F29" w:rsidRPr="005A02C3" w:rsidRDefault="00BD2F29" w:rsidP="0020348B">
            <w:r w:rsidRPr="005A02C3">
              <w:t>Sirmaur</w:t>
            </w:r>
          </w:p>
        </w:tc>
        <w:tc>
          <w:tcPr>
            <w:tcW w:w="2880" w:type="dxa"/>
            <w:tcBorders>
              <w:left w:val="single" w:sz="4" w:space="0" w:color="auto"/>
            </w:tcBorders>
          </w:tcPr>
          <w:p w14:paraId="38E23BF2" w14:textId="77777777" w:rsidR="00BD2F29" w:rsidRPr="005A02C3" w:rsidRDefault="00BD2F29" w:rsidP="0020348B">
            <w:pPr>
              <w:jc w:val="center"/>
            </w:pPr>
            <w:r w:rsidRPr="005A02C3">
              <w:t>8</w:t>
            </w:r>
          </w:p>
        </w:tc>
        <w:tc>
          <w:tcPr>
            <w:tcW w:w="1980" w:type="dxa"/>
            <w:noWrap/>
            <w:hideMark/>
          </w:tcPr>
          <w:p w14:paraId="5A228A0E" w14:textId="77777777" w:rsidR="00BD2F29" w:rsidRPr="005A02C3" w:rsidRDefault="00BD2F29" w:rsidP="0020348B">
            <w:pPr>
              <w:jc w:val="center"/>
            </w:pPr>
            <w:r w:rsidRPr="005A02C3">
              <w:t xml:space="preserve">  50</w:t>
            </w:r>
            <w:r>
              <w:t>.00</w:t>
            </w:r>
          </w:p>
        </w:tc>
        <w:tc>
          <w:tcPr>
            <w:tcW w:w="1710" w:type="dxa"/>
            <w:noWrap/>
            <w:hideMark/>
          </w:tcPr>
          <w:p w14:paraId="7A171E70" w14:textId="77777777" w:rsidR="00BD2F29" w:rsidRPr="005A02C3" w:rsidRDefault="00BD2F29" w:rsidP="0020348B">
            <w:pPr>
              <w:jc w:val="center"/>
            </w:pPr>
            <w:r w:rsidRPr="005A02C3">
              <w:t xml:space="preserve">  37.5</w:t>
            </w:r>
            <w:r>
              <w:t>0</w:t>
            </w:r>
          </w:p>
        </w:tc>
        <w:tc>
          <w:tcPr>
            <w:tcW w:w="1414" w:type="dxa"/>
            <w:noWrap/>
            <w:hideMark/>
          </w:tcPr>
          <w:p w14:paraId="63F7A958" w14:textId="77777777" w:rsidR="00BD2F29" w:rsidRPr="005A02C3" w:rsidRDefault="00BD2F29" w:rsidP="00C06EBC">
            <w:pPr>
              <w:jc w:val="center"/>
            </w:pPr>
            <w:r w:rsidRPr="005A02C3">
              <w:t>12.5</w:t>
            </w:r>
            <w:r>
              <w:t>0</w:t>
            </w:r>
          </w:p>
        </w:tc>
      </w:tr>
      <w:tr w:rsidR="00BD2F29" w:rsidRPr="00B85953" w14:paraId="3AC6A5F4" w14:textId="77777777" w:rsidTr="002B7A42">
        <w:trPr>
          <w:trHeight w:val="144"/>
        </w:trPr>
        <w:tc>
          <w:tcPr>
            <w:tcW w:w="1818" w:type="dxa"/>
            <w:tcBorders>
              <w:right w:val="single" w:sz="4" w:space="0" w:color="auto"/>
            </w:tcBorders>
            <w:noWrap/>
            <w:hideMark/>
          </w:tcPr>
          <w:p w14:paraId="3F2F75DA" w14:textId="77777777" w:rsidR="00BD2F29" w:rsidRPr="005A02C3" w:rsidRDefault="00BD2F29" w:rsidP="0020348B">
            <w:r w:rsidRPr="005A02C3">
              <w:t>Mandi</w:t>
            </w:r>
          </w:p>
        </w:tc>
        <w:tc>
          <w:tcPr>
            <w:tcW w:w="2880" w:type="dxa"/>
            <w:tcBorders>
              <w:left w:val="single" w:sz="4" w:space="0" w:color="auto"/>
            </w:tcBorders>
          </w:tcPr>
          <w:p w14:paraId="1AC900F1" w14:textId="77777777" w:rsidR="00BD2F29" w:rsidRPr="005A02C3" w:rsidRDefault="00BD2F29" w:rsidP="0020348B">
            <w:pPr>
              <w:jc w:val="center"/>
            </w:pPr>
            <w:r w:rsidRPr="005A02C3">
              <w:t>7</w:t>
            </w:r>
          </w:p>
        </w:tc>
        <w:tc>
          <w:tcPr>
            <w:tcW w:w="1980" w:type="dxa"/>
            <w:noWrap/>
            <w:hideMark/>
          </w:tcPr>
          <w:p w14:paraId="2C35E1BD" w14:textId="77777777" w:rsidR="00BD2F29" w:rsidRPr="005A02C3" w:rsidRDefault="00BD2F29" w:rsidP="0020348B">
            <w:pPr>
              <w:jc w:val="center"/>
            </w:pPr>
            <w:r w:rsidRPr="005A02C3">
              <w:t xml:space="preserve">  28.57 </w:t>
            </w:r>
          </w:p>
        </w:tc>
        <w:tc>
          <w:tcPr>
            <w:tcW w:w="1710" w:type="dxa"/>
            <w:noWrap/>
            <w:hideMark/>
          </w:tcPr>
          <w:p w14:paraId="2A21CE60" w14:textId="77777777" w:rsidR="00BD2F29" w:rsidRPr="005A02C3" w:rsidRDefault="00BD2F29" w:rsidP="0020348B">
            <w:pPr>
              <w:jc w:val="center"/>
            </w:pPr>
            <w:r w:rsidRPr="005A02C3">
              <w:t xml:space="preserve">  42.86 </w:t>
            </w:r>
          </w:p>
        </w:tc>
        <w:tc>
          <w:tcPr>
            <w:tcW w:w="1414" w:type="dxa"/>
            <w:noWrap/>
            <w:hideMark/>
          </w:tcPr>
          <w:p w14:paraId="6DF713FC" w14:textId="77777777" w:rsidR="00BD2F29" w:rsidRPr="005A02C3" w:rsidRDefault="00BD2F29" w:rsidP="00C06EBC">
            <w:pPr>
              <w:jc w:val="center"/>
            </w:pPr>
            <w:r w:rsidRPr="005A02C3">
              <w:t>28.57</w:t>
            </w:r>
          </w:p>
        </w:tc>
      </w:tr>
      <w:tr w:rsidR="00BD2F29" w:rsidRPr="00B85953" w14:paraId="13848E6D" w14:textId="77777777" w:rsidTr="002B7A42">
        <w:trPr>
          <w:trHeight w:val="144"/>
        </w:trPr>
        <w:tc>
          <w:tcPr>
            <w:tcW w:w="1818" w:type="dxa"/>
            <w:tcBorders>
              <w:right w:val="single" w:sz="4" w:space="0" w:color="auto"/>
            </w:tcBorders>
            <w:noWrap/>
            <w:hideMark/>
          </w:tcPr>
          <w:p w14:paraId="71D961C5" w14:textId="77777777" w:rsidR="00BD2F29" w:rsidRPr="005A02C3" w:rsidRDefault="00BD2F29" w:rsidP="0020348B">
            <w:proofErr w:type="spellStart"/>
            <w:r w:rsidRPr="005A02C3">
              <w:t>Kullu</w:t>
            </w:r>
            <w:proofErr w:type="spellEnd"/>
          </w:p>
        </w:tc>
        <w:tc>
          <w:tcPr>
            <w:tcW w:w="2880" w:type="dxa"/>
            <w:tcBorders>
              <w:left w:val="single" w:sz="4" w:space="0" w:color="auto"/>
            </w:tcBorders>
          </w:tcPr>
          <w:p w14:paraId="3B88C47E" w14:textId="77777777" w:rsidR="00BD2F29" w:rsidRPr="005A02C3" w:rsidRDefault="00BD2F29" w:rsidP="0020348B">
            <w:pPr>
              <w:jc w:val="center"/>
            </w:pPr>
            <w:r w:rsidRPr="005A02C3">
              <w:t>14</w:t>
            </w:r>
          </w:p>
        </w:tc>
        <w:tc>
          <w:tcPr>
            <w:tcW w:w="1980" w:type="dxa"/>
            <w:noWrap/>
            <w:hideMark/>
          </w:tcPr>
          <w:p w14:paraId="08E6EE6B" w14:textId="77777777" w:rsidR="00BD2F29" w:rsidRPr="005A02C3" w:rsidRDefault="00BD2F29" w:rsidP="0020348B">
            <w:pPr>
              <w:jc w:val="center"/>
            </w:pPr>
            <w:r w:rsidRPr="005A02C3">
              <w:t xml:space="preserve">  21.43 </w:t>
            </w:r>
          </w:p>
        </w:tc>
        <w:tc>
          <w:tcPr>
            <w:tcW w:w="1710" w:type="dxa"/>
            <w:noWrap/>
            <w:hideMark/>
          </w:tcPr>
          <w:p w14:paraId="1E552DC7" w14:textId="77777777" w:rsidR="00BD2F29" w:rsidRPr="005A02C3" w:rsidRDefault="00BD2F29" w:rsidP="0020348B">
            <w:pPr>
              <w:jc w:val="center"/>
            </w:pPr>
            <w:r w:rsidRPr="005A02C3">
              <w:t xml:space="preserve">  57.14 </w:t>
            </w:r>
          </w:p>
        </w:tc>
        <w:tc>
          <w:tcPr>
            <w:tcW w:w="1414" w:type="dxa"/>
            <w:noWrap/>
            <w:hideMark/>
          </w:tcPr>
          <w:p w14:paraId="44C9F9E5" w14:textId="77777777" w:rsidR="00BD2F29" w:rsidRPr="005A02C3" w:rsidRDefault="00BD2F29" w:rsidP="00C06EBC">
            <w:pPr>
              <w:jc w:val="center"/>
            </w:pPr>
            <w:r w:rsidRPr="005A02C3">
              <w:t>21.43</w:t>
            </w:r>
          </w:p>
        </w:tc>
      </w:tr>
      <w:tr w:rsidR="00BD2F29" w:rsidRPr="00B85953" w14:paraId="5DE8C4BA" w14:textId="77777777" w:rsidTr="002B7A42">
        <w:trPr>
          <w:trHeight w:val="144"/>
        </w:trPr>
        <w:tc>
          <w:tcPr>
            <w:tcW w:w="1818" w:type="dxa"/>
            <w:tcBorders>
              <w:right w:val="single" w:sz="4" w:space="0" w:color="auto"/>
            </w:tcBorders>
            <w:noWrap/>
            <w:hideMark/>
          </w:tcPr>
          <w:p w14:paraId="5F58A2F8" w14:textId="77777777" w:rsidR="00BD2F29" w:rsidRPr="005A02C3" w:rsidRDefault="00BD2F29" w:rsidP="0020348B">
            <w:proofErr w:type="spellStart"/>
            <w:r w:rsidRPr="005A02C3">
              <w:t>Lahaul</w:t>
            </w:r>
            <w:proofErr w:type="spellEnd"/>
            <w:r w:rsidRPr="005A02C3">
              <w:t xml:space="preserve"> and </w:t>
            </w:r>
            <w:proofErr w:type="spellStart"/>
            <w:r w:rsidRPr="005A02C3">
              <w:t>Spiti</w:t>
            </w:r>
            <w:proofErr w:type="spellEnd"/>
          </w:p>
        </w:tc>
        <w:tc>
          <w:tcPr>
            <w:tcW w:w="2880" w:type="dxa"/>
            <w:tcBorders>
              <w:left w:val="single" w:sz="4" w:space="0" w:color="auto"/>
            </w:tcBorders>
          </w:tcPr>
          <w:p w14:paraId="6670E6D9" w14:textId="77777777" w:rsidR="00BD2F29" w:rsidRPr="005A02C3" w:rsidRDefault="00BD2F29" w:rsidP="0020348B">
            <w:pPr>
              <w:jc w:val="center"/>
            </w:pPr>
            <w:r w:rsidRPr="005A02C3">
              <w:t>5</w:t>
            </w:r>
          </w:p>
        </w:tc>
        <w:tc>
          <w:tcPr>
            <w:tcW w:w="1980" w:type="dxa"/>
            <w:noWrap/>
            <w:hideMark/>
          </w:tcPr>
          <w:p w14:paraId="1454FC1C" w14:textId="77777777" w:rsidR="00BD2F29" w:rsidRPr="005A02C3" w:rsidRDefault="00BD2F29" w:rsidP="0020348B">
            <w:pPr>
              <w:jc w:val="center"/>
            </w:pPr>
            <w:r w:rsidRPr="005A02C3">
              <w:t xml:space="preserve">  20</w:t>
            </w:r>
            <w:r>
              <w:t>.00</w:t>
            </w:r>
          </w:p>
        </w:tc>
        <w:tc>
          <w:tcPr>
            <w:tcW w:w="1710" w:type="dxa"/>
            <w:noWrap/>
            <w:hideMark/>
          </w:tcPr>
          <w:p w14:paraId="1B587985" w14:textId="77777777" w:rsidR="00BD2F29" w:rsidRPr="005A02C3" w:rsidRDefault="00BD2F29" w:rsidP="0020348B">
            <w:pPr>
              <w:jc w:val="center"/>
            </w:pPr>
            <w:r w:rsidRPr="005A02C3">
              <w:t xml:space="preserve">  40</w:t>
            </w:r>
            <w:r>
              <w:t>.00</w:t>
            </w:r>
          </w:p>
        </w:tc>
        <w:tc>
          <w:tcPr>
            <w:tcW w:w="1414" w:type="dxa"/>
            <w:noWrap/>
            <w:hideMark/>
          </w:tcPr>
          <w:p w14:paraId="2C3A9166" w14:textId="77777777" w:rsidR="00BD2F29" w:rsidRPr="005A02C3" w:rsidRDefault="00BD2F29" w:rsidP="00C06EBC">
            <w:pPr>
              <w:ind w:left="-18"/>
              <w:jc w:val="center"/>
            </w:pPr>
            <w:r w:rsidRPr="005A02C3">
              <w:t>40</w:t>
            </w:r>
            <w:r>
              <w:t>.00</w:t>
            </w:r>
          </w:p>
        </w:tc>
      </w:tr>
      <w:tr w:rsidR="00BD2F29" w:rsidRPr="00B85953" w14:paraId="5B5E8E99" w14:textId="77777777" w:rsidTr="002B7A42">
        <w:trPr>
          <w:trHeight w:val="144"/>
        </w:trPr>
        <w:tc>
          <w:tcPr>
            <w:tcW w:w="1818" w:type="dxa"/>
            <w:tcBorders>
              <w:right w:val="single" w:sz="4" w:space="0" w:color="auto"/>
            </w:tcBorders>
            <w:noWrap/>
            <w:hideMark/>
          </w:tcPr>
          <w:p w14:paraId="45D00922" w14:textId="77777777" w:rsidR="00BD2F29" w:rsidRPr="005A02C3" w:rsidRDefault="00BD2F29" w:rsidP="0020348B">
            <w:r w:rsidRPr="005A02C3">
              <w:t>Kinnaur</w:t>
            </w:r>
          </w:p>
        </w:tc>
        <w:tc>
          <w:tcPr>
            <w:tcW w:w="2880" w:type="dxa"/>
            <w:tcBorders>
              <w:left w:val="single" w:sz="4" w:space="0" w:color="auto"/>
            </w:tcBorders>
          </w:tcPr>
          <w:p w14:paraId="58FB36F7" w14:textId="77777777" w:rsidR="00BD2F29" w:rsidRPr="005A02C3" w:rsidRDefault="00BD2F29" w:rsidP="0020348B">
            <w:pPr>
              <w:jc w:val="center"/>
            </w:pPr>
            <w:r w:rsidRPr="005A02C3">
              <w:t>5</w:t>
            </w:r>
          </w:p>
        </w:tc>
        <w:tc>
          <w:tcPr>
            <w:tcW w:w="1980" w:type="dxa"/>
            <w:noWrap/>
            <w:hideMark/>
          </w:tcPr>
          <w:p w14:paraId="387884DD" w14:textId="77777777" w:rsidR="00BD2F29" w:rsidRPr="005A02C3" w:rsidRDefault="00BD2F29" w:rsidP="0020348B">
            <w:pPr>
              <w:jc w:val="center"/>
            </w:pPr>
            <w:r w:rsidRPr="005A02C3">
              <w:t xml:space="preserve">  20</w:t>
            </w:r>
            <w:r>
              <w:t>.00</w:t>
            </w:r>
          </w:p>
        </w:tc>
        <w:tc>
          <w:tcPr>
            <w:tcW w:w="1710" w:type="dxa"/>
            <w:noWrap/>
            <w:hideMark/>
          </w:tcPr>
          <w:p w14:paraId="028DD1AE" w14:textId="77777777" w:rsidR="00BD2F29" w:rsidRPr="005A02C3" w:rsidRDefault="00BD2F29" w:rsidP="0020348B">
            <w:pPr>
              <w:jc w:val="center"/>
            </w:pPr>
            <w:r w:rsidRPr="005A02C3">
              <w:t xml:space="preserve">  20</w:t>
            </w:r>
            <w:r>
              <w:t>.00</w:t>
            </w:r>
          </w:p>
        </w:tc>
        <w:tc>
          <w:tcPr>
            <w:tcW w:w="1414" w:type="dxa"/>
            <w:noWrap/>
            <w:hideMark/>
          </w:tcPr>
          <w:p w14:paraId="15B1A6F4" w14:textId="77777777" w:rsidR="00BD2F29" w:rsidRPr="005A02C3" w:rsidRDefault="00BD2F29" w:rsidP="00C06EBC">
            <w:pPr>
              <w:tabs>
                <w:tab w:val="left" w:pos="585"/>
                <w:tab w:val="center" w:pos="756"/>
              </w:tabs>
              <w:ind w:left="72"/>
              <w:jc w:val="center"/>
            </w:pPr>
            <w:r w:rsidRPr="005A02C3">
              <w:t>60</w:t>
            </w:r>
            <w:r>
              <w:t>.00</w:t>
            </w:r>
          </w:p>
        </w:tc>
      </w:tr>
    </w:tbl>
    <w:p w14:paraId="559157A7" w14:textId="77777777" w:rsidR="00BD2F29" w:rsidRDefault="00BD2F29" w:rsidP="00BD2F29">
      <w:pPr>
        <w:spacing w:after="0"/>
        <w:rPr>
          <w:rFonts w:ascii="Times New Roman" w:hAnsi="Times New Roman" w:cs="Times New Roman"/>
        </w:rPr>
      </w:pPr>
    </w:p>
    <w:p w14:paraId="43DC73DD" w14:textId="77777777" w:rsidR="00BD2F29" w:rsidRPr="00254384" w:rsidRDefault="00BD2F29" w:rsidP="00027FA6">
      <w:pPr>
        <w:spacing w:after="0" w:line="360" w:lineRule="auto"/>
        <w:jc w:val="both"/>
        <w:rPr>
          <w:rFonts w:ascii="Times New Roman" w:hAnsi="Times New Roman" w:cs="Times New Roman"/>
          <w:b/>
          <w:bCs/>
          <w:sz w:val="24"/>
          <w:szCs w:val="24"/>
        </w:rPr>
      </w:pPr>
      <w:r w:rsidRPr="00254384">
        <w:rPr>
          <w:rFonts w:ascii="Times New Roman" w:hAnsi="Times New Roman" w:cs="Times New Roman"/>
          <w:b/>
          <w:bCs/>
          <w:sz w:val="24"/>
          <w:szCs w:val="24"/>
        </w:rPr>
        <w:t>Distribution of major pests and predators attacking</w:t>
      </w:r>
      <w:r w:rsidRPr="00452B14">
        <w:rPr>
          <w:rFonts w:ascii="Times New Roman" w:hAnsi="Times New Roman" w:cs="Times New Roman"/>
          <w:b/>
          <w:bCs/>
          <w:i/>
          <w:iCs/>
          <w:sz w:val="24"/>
          <w:szCs w:val="24"/>
        </w:rPr>
        <w:t xml:space="preserve"> Apis mellifera</w:t>
      </w:r>
      <w:r w:rsidRPr="00254384">
        <w:rPr>
          <w:rFonts w:ascii="Times New Roman" w:hAnsi="Times New Roman" w:cs="Times New Roman"/>
          <w:b/>
          <w:bCs/>
          <w:sz w:val="24"/>
          <w:szCs w:val="24"/>
        </w:rPr>
        <w:t xml:space="preserve"> and</w:t>
      </w:r>
      <w:r w:rsidRPr="00452B14">
        <w:rPr>
          <w:rFonts w:ascii="Times New Roman" w:hAnsi="Times New Roman" w:cs="Times New Roman"/>
          <w:b/>
          <w:bCs/>
          <w:i/>
          <w:iCs/>
          <w:sz w:val="24"/>
          <w:szCs w:val="24"/>
        </w:rPr>
        <w:t xml:space="preserve"> Apis cerana</w:t>
      </w:r>
      <w:r w:rsidRPr="00254384">
        <w:rPr>
          <w:rFonts w:ascii="Times New Roman" w:hAnsi="Times New Roman" w:cs="Times New Roman"/>
          <w:b/>
          <w:bCs/>
          <w:sz w:val="24"/>
          <w:szCs w:val="24"/>
        </w:rPr>
        <w:t xml:space="preserve"> colonies in </w:t>
      </w:r>
      <w:r>
        <w:rPr>
          <w:rFonts w:ascii="Times New Roman" w:hAnsi="Times New Roman" w:cs="Times New Roman"/>
          <w:b/>
          <w:bCs/>
          <w:sz w:val="24"/>
          <w:szCs w:val="24"/>
        </w:rPr>
        <w:t>H</w:t>
      </w:r>
      <w:r w:rsidRPr="00254384">
        <w:rPr>
          <w:rFonts w:ascii="Times New Roman" w:hAnsi="Times New Roman" w:cs="Times New Roman"/>
          <w:b/>
          <w:bCs/>
          <w:sz w:val="24"/>
          <w:szCs w:val="24"/>
        </w:rPr>
        <w:t xml:space="preserve">imachal </w:t>
      </w:r>
      <w:r>
        <w:rPr>
          <w:rFonts w:ascii="Times New Roman" w:hAnsi="Times New Roman" w:cs="Times New Roman"/>
          <w:b/>
          <w:bCs/>
          <w:sz w:val="24"/>
          <w:szCs w:val="24"/>
        </w:rPr>
        <w:t>P</w:t>
      </w:r>
      <w:r w:rsidRPr="00254384">
        <w:rPr>
          <w:rFonts w:ascii="Times New Roman" w:hAnsi="Times New Roman" w:cs="Times New Roman"/>
          <w:b/>
          <w:bCs/>
          <w:sz w:val="24"/>
          <w:szCs w:val="24"/>
        </w:rPr>
        <w:t>radesh</w:t>
      </w:r>
    </w:p>
    <w:p w14:paraId="7B55C916" w14:textId="77777777" w:rsidR="00BD2F29" w:rsidRPr="00254384" w:rsidRDefault="00BD2F29" w:rsidP="00027F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Observations on the major pests and predators of honey bees across all districts of Himachal Pradesh were record</w:t>
      </w:r>
      <w:r w:rsidR="002B7A42">
        <w:rPr>
          <w:rFonts w:ascii="Times New Roman" w:hAnsi="Times New Roman" w:cs="Times New Roman"/>
          <w:sz w:val="24"/>
          <w:szCs w:val="24"/>
        </w:rPr>
        <w:t xml:space="preserve">ed and are presented in Table </w:t>
      </w:r>
      <w:r>
        <w:rPr>
          <w:rFonts w:ascii="Times New Roman" w:hAnsi="Times New Roman" w:cs="Times New Roman"/>
          <w:sz w:val="24"/>
          <w:szCs w:val="24"/>
        </w:rPr>
        <w:t xml:space="preserve">4. </w:t>
      </w:r>
      <w:r w:rsidRPr="00254384">
        <w:rPr>
          <w:rFonts w:ascii="Times New Roman" w:hAnsi="Times New Roman" w:cs="Times New Roman"/>
          <w:sz w:val="24"/>
          <w:szCs w:val="24"/>
        </w:rPr>
        <w:t>This study analyzed the distribution of major</w:t>
      </w:r>
      <w:r>
        <w:rPr>
          <w:rFonts w:ascii="Times New Roman" w:hAnsi="Times New Roman" w:cs="Times New Roman"/>
          <w:sz w:val="24"/>
          <w:szCs w:val="24"/>
        </w:rPr>
        <w:t xml:space="preserve"> pests and predators affecting </w:t>
      </w:r>
      <w:r>
        <w:rPr>
          <w:rFonts w:ascii="Times New Roman" w:hAnsi="Times New Roman" w:cs="Times New Roman"/>
          <w:i/>
          <w:iCs/>
          <w:sz w:val="24"/>
          <w:szCs w:val="24"/>
        </w:rPr>
        <w:t>A.</w:t>
      </w:r>
      <w:r w:rsidRPr="00452B14">
        <w:rPr>
          <w:rFonts w:ascii="Times New Roman" w:hAnsi="Times New Roman" w:cs="Times New Roman"/>
          <w:i/>
          <w:iCs/>
          <w:sz w:val="24"/>
          <w:szCs w:val="24"/>
        </w:rPr>
        <w:t xml:space="preserve"> mellifera</w:t>
      </w:r>
      <w:r w:rsidRPr="00254384">
        <w:rPr>
          <w:rFonts w:ascii="Times New Roman" w:hAnsi="Times New Roman" w:cs="Times New Roman"/>
          <w:sz w:val="24"/>
          <w:szCs w:val="24"/>
        </w:rPr>
        <w:t xml:space="preserve"> and </w:t>
      </w:r>
      <w:r w:rsidRPr="00452B14">
        <w:rPr>
          <w:rFonts w:ascii="Times New Roman" w:hAnsi="Times New Roman" w:cs="Times New Roman"/>
          <w:i/>
          <w:iCs/>
          <w:sz w:val="24"/>
          <w:szCs w:val="24"/>
        </w:rPr>
        <w:t>A</w:t>
      </w:r>
      <w:r>
        <w:rPr>
          <w:rFonts w:ascii="Times New Roman" w:hAnsi="Times New Roman" w:cs="Times New Roman"/>
          <w:i/>
          <w:iCs/>
          <w:sz w:val="24"/>
          <w:szCs w:val="24"/>
        </w:rPr>
        <w:t>.</w:t>
      </w:r>
      <w:r w:rsidRPr="00452B14">
        <w:rPr>
          <w:rFonts w:ascii="Times New Roman" w:hAnsi="Times New Roman" w:cs="Times New Roman"/>
          <w:i/>
          <w:iCs/>
          <w:sz w:val="24"/>
          <w:szCs w:val="24"/>
        </w:rPr>
        <w:t xml:space="preserve"> cerana</w:t>
      </w:r>
      <w:r w:rsidRPr="00254384">
        <w:rPr>
          <w:rFonts w:ascii="Times New Roman" w:hAnsi="Times New Roman" w:cs="Times New Roman"/>
          <w:sz w:val="24"/>
          <w:szCs w:val="24"/>
        </w:rPr>
        <w:t xml:space="preserve"> colonies across </w:t>
      </w:r>
      <w:r>
        <w:rPr>
          <w:rFonts w:ascii="Times New Roman" w:hAnsi="Times New Roman" w:cs="Times New Roman"/>
          <w:sz w:val="24"/>
          <w:szCs w:val="24"/>
        </w:rPr>
        <w:t>all</w:t>
      </w:r>
      <w:r w:rsidRPr="00254384">
        <w:rPr>
          <w:rFonts w:ascii="Times New Roman" w:hAnsi="Times New Roman" w:cs="Times New Roman"/>
          <w:sz w:val="24"/>
          <w:szCs w:val="24"/>
        </w:rPr>
        <w:t xml:space="preserve"> districts </w:t>
      </w:r>
      <w:r>
        <w:rPr>
          <w:rFonts w:ascii="Times New Roman" w:hAnsi="Times New Roman" w:cs="Times New Roman"/>
          <w:sz w:val="24"/>
          <w:szCs w:val="24"/>
        </w:rPr>
        <w:t>of</w:t>
      </w:r>
      <w:r w:rsidRPr="00254384">
        <w:rPr>
          <w:rFonts w:ascii="Times New Roman" w:hAnsi="Times New Roman" w:cs="Times New Roman"/>
          <w:sz w:val="24"/>
          <w:szCs w:val="24"/>
        </w:rPr>
        <w:t xml:space="preserve"> Himachal Pradesh. The </w:t>
      </w:r>
      <w:r>
        <w:rPr>
          <w:rFonts w:ascii="Times New Roman" w:hAnsi="Times New Roman" w:cs="Times New Roman"/>
          <w:sz w:val="24"/>
          <w:szCs w:val="24"/>
        </w:rPr>
        <w:t>results</w:t>
      </w:r>
      <w:r w:rsidRPr="00254384">
        <w:rPr>
          <w:rFonts w:ascii="Times New Roman" w:hAnsi="Times New Roman" w:cs="Times New Roman"/>
          <w:sz w:val="24"/>
          <w:szCs w:val="24"/>
        </w:rPr>
        <w:t xml:space="preserve"> indicate that wax moths, ants, wasps, and mites are the most widely distributed threats, being present in all surveyed districts. Wasps</w:t>
      </w:r>
      <w:r>
        <w:rPr>
          <w:rFonts w:ascii="Times New Roman" w:hAnsi="Times New Roman" w:cs="Times New Roman"/>
          <w:sz w:val="24"/>
          <w:szCs w:val="24"/>
        </w:rPr>
        <w:t xml:space="preserve"> </w:t>
      </w:r>
      <w:r w:rsidRPr="00254384">
        <w:rPr>
          <w:rFonts w:ascii="Times New Roman" w:hAnsi="Times New Roman" w:cs="Times New Roman"/>
          <w:sz w:val="24"/>
          <w:szCs w:val="24"/>
        </w:rPr>
        <w:t xml:space="preserve">were recorded in every district, confirming their widespread predatory impact on honeybee colonies. Wax moth </w:t>
      </w:r>
      <w:r>
        <w:rPr>
          <w:rFonts w:ascii="Times New Roman" w:hAnsi="Times New Roman" w:cs="Times New Roman"/>
          <w:sz w:val="24"/>
          <w:szCs w:val="24"/>
        </w:rPr>
        <w:t>and mite infestation was</w:t>
      </w:r>
      <w:r w:rsidRPr="00254384">
        <w:rPr>
          <w:rFonts w:ascii="Times New Roman" w:hAnsi="Times New Roman" w:cs="Times New Roman"/>
          <w:sz w:val="24"/>
          <w:szCs w:val="24"/>
        </w:rPr>
        <w:t xml:space="preserve"> also prevalent, with all districts reporting their presence, </w:t>
      </w:r>
      <w:r>
        <w:rPr>
          <w:rFonts w:ascii="Times New Roman" w:hAnsi="Times New Roman" w:cs="Times New Roman"/>
          <w:sz w:val="24"/>
          <w:szCs w:val="24"/>
        </w:rPr>
        <w:t>indicating</w:t>
      </w:r>
      <w:r w:rsidRPr="00254384">
        <w:rPr>
          <w:rFonts w:ascii="Times New Roman" w:hAnsi="Times New Roman" w:cs="Times New Roman"/>
          <w:sz w:val="24"/>
          <w:szCs w:val="24"/>
        </w:rPr>
        <w:t xml:space="preserve"> their significant role in colony </w:t>
      </w:r>
      <w:r>
        <w:rPr>
          <w:rFonts w:ascii="Times New Roman" w:hAnsi="Times New Roman" w:cs="Times New Roman"/>
          <w:sz w:val="24"/>
          <w:szCs w:val="24"/>
        </w:rPr>
        <w:t>collapse of honey bees</w:t>
      </w:r>
      <w:r w:rsidRPr="00254384">
        <w:rPr>
          <w:rFonts w:ascii="Times New Roman" w:hAnsi="Times New Roman" w:cs="Times New Roman"/>
          <w:sz w:val="24"/>
          <w:szCs w:val="24"/>
        </w:rPr>
        <w:t xml:space="preserve">. Birds were found to be a common threat in certain regions, with their presence recorded in Kangra, Bilaspur, Solan, Shimla, Sirmaur, and Kinnaur, while being absent in </w:t>
      </w:r>
      <w:r>
        <w:rPr>
          <w:rFonts w:ascii="Times New Roman" w:hAnsi="Times New Roman" w:cs="Times New Roman"/>
          <w:sz w:val="24"/>
          <w:szCs w:val="24"/>
        </w:rPr>
        <w:t>the rest of</w:t>
      </w:r>
      <w:r w:rsidRPr="00254384">
        <w:rPr>
          <w:rFonts w:ascii="Times New Roman" w:hAnsi="Times New Roman" w:cs="Times New Roman"/>
          <w:sz w:val="24"/>
          <w:szCs w:val="24"/>
        </w:rPr>
        <w:t xml:space="preserve"> districts. Larger predators such as bears were observed in forested regions like Chamba, Shimla, </w:t>
      </w:r>
      <w:proofErr w:type="spellStart"/>
      <w:r w:rsidRPr="00254384">
        <w:rPr>
          <w:rFonts w:ascii="Times New Roman" w:hAnsi="Times New Roman" w:cs="Times New Roman"/>
          <w:sz w:val="24"/>
          <w:szCs w:val="24"/>
        </w:rPr>
        <w:t>Sirmaur</w:t>
      </w:r>
      <w:proofErr w:type="spellEnd"/>
      <w:r w:rsidRPr="00254384">
        <w:rPr>
          <w:rFonts w:ascii="Times New Roman" w:hAnsi="Times New Roman" w:cs="Times New Roman"/>
          <w:sz w:val="24"/>
          <w:szCs w:val="24"/>
        </w:rPr>
        <w:t xml:space="preserve">, Mandi, </w:t>
      </w:r>
      <w:proofErr w:type="spellStart"/>
      <w:r w:rsidRPr="00254384">
        <w:rPr>
          <w:rFonts w:ascii="Times New Roman" w:hAnsi="Times New Roman" w:cs="Times New Roman"/>
          <w:sz w:val="24"/>
          <w:szCs w:val="24"/>
        </w:rPr>
        <w:t>Kullu</w:t>
      </w:r>
      <w:proofErr w:type="spellEnd"/>
      <w:r w:rsidRPr="00254384">
        <w:rPr>
          <w:rFonts w:ascii="Times New Roman" w:hAnsi="Times New Roman" w:cs="Times New Roman"/>
          <w:sz w:val="24"/>
          <w:szCs w:val="24"/>
        </w:rPr>
        <w:t xml:space="preserve">, </w:t>
      </w:r>
      <w:proofErr w:type="spellStart"/>
      <w:r w:rsidRPr="00254384">
        <w:rPr>
          <w:rFonts w:ascii="Times New Roman" w:hAnsi="Times New Roman" w:cs="Times New Roman"/>
          <w:sz w:val="24"/>
          <w:szCs w:val="24"/>
        </w:rPr>
        <w:t>Lahaul</w:t>
      </w:r>
      <w:proofErr w:type="spellEnd"/>
      <w:r w:rsidRPr="00254384">
        <w:rPr>
          <w:rFonts w:ascii="Times New Roman" w:hAnsi="Times New Roman" w:cs="Times New Roman"/>
          <w:sz w:val="24"/>
          <w:szCs w:val="24"/>
        </w:rPr>
        <w:t xml:space="preserve"> and </w:t>
      </w:r>
      <w:proofErr w:type="spellStart"/>
      <w:r w:rsidRPr="00254384">
        <w:rPr>
          <w:rFonts w:ascii="Times New Roman" w:hAnsi="Times New Roman" w:cs="Times New Roman"/>
          <w:sz w:val="24"/>
          <w:szCs w:val="24"/>
        </w:rPr>
        <w:t>Spiti</w:t>
      </w:r>
      <w:proofErr w:type="spellEnd"/>
      <w:r w:rsidRPr="00254384">
        <w:rPr>
          <w:rFonts w:ascii="Times New Roman" w:hAnsi="Times New Roman" w:cs="Times New Roman"/>
          <w:sz w:val="24"/>
          <w:szCs w:val="24"/>
        </w:rPr>
        <w:t xml:space="preserve">, and Kinnaur, </w:t>
      </w:r>
      <w:r>
        <w:rPr>
          <w:rFonts w:ascii="Times New Roman" w:hAnsi="Times New Roman" w:cs="Times New Roman"/>
          <w:sz w:val="24"/>
          <w:szCs w:val="24"/>
        </w:rPr>
        <w:t>while they were absent in Kangra, Bilaspur, Una and Hamirpur districts</w:t>
      </w:r>
      <w:r w:rsidRPr="005C630A">
        <w:rPr>
          <w:rFonts w:ascii="Times New Roman" w:hAnsi="Times New Roman" w:cs="Times New Roman"/>
          <w:sz w:val="24"/>
          <w:szCs w:val="24"/>
        </w:rPr>
        <w:t xml:space="preserve"> </w:t>
      </w:r>
      <w:r>
        <w:rPr>
          <w:rFonts w:ascii="Times New Roman" w:hAnsi="Times New Roman" w:cs="Times New Roman"/>
          <w:sz w:val="24"/>
          <w:szCs w:val="24"/>
        </w:rPr>
        <w:t xml:space="preserve">indicating a habitat </w:t>
      </w:r>
      <w:r w:rsidRPr="00254384">
        <w:rPr>
          <w:rFonts w:ascii="Times New Roman" w:hAnsi="Times New Roman" w:cs="Times New Roman"/>
          <w:sz w:val="24"/>
          <w:szCs w:val="24"/>
        </w:rPr>
        <w:t>driven distribution pattern. Lizards were present in some districts like Kangra, Una, Mandi,</w:t>
      </w:r>
      <w:r>
        <w:rPr>
          <w:rFonts w:ascii="Times New Roman" w:hAnsi="Times New Roman" w:cs="Times New Roman"/>
          <w:sz w:val="24"/>
          <w:szCs w:val="24"/>
        </w:rPr>
        <w:t xml:space="preserve"> </w:t>
      </w:r>
      <w:proofErr w:type="spellStart"/>
      <w:r>
        <w:rPr>
          <w:rFonts w:ascii="Times New Roman" w:hAnsi="Times New Roman" w:cs="Times New Roman"/>
          <w:sz w:val="24"/>
          <w:szCs w:val="24"/>
        </w:rPr>
        <w:t>Solan</w:t>
      </w:r>
      <w:proofErr w:type="spellEnd"/>
      <w:r w:rsidRPr="00254384">
        <w:rPr>
          <w:rFonts w:ascii="Times New Roman" w:hAnsi="Times New Roman" w:cs="Times New Roman"/>
          <w:sz w:val="24"/>
          <w:szCs w:val="24"/>
        </w:rPr>
        <w:t xml:space="preserve"> and </w:t>
      </w:r>
      <w:proofErr w:type="spellStart"/>
      <w:r>
        <w:rPr>
          <w:rFonts w:ascii="Times New Roman" w:hAnsi="Times New Roman" w:cs="Times New Roman"/>
          <w:sz w:val="24"/>
          <w:szCs w:val="24"/>
        </w:rPr>
        <w:t>Kullu</w:t>
      </w:r>
      <w:proofErr w:type="spellEnd"/>
      <w:r>
        <w:rPr>
          <w:rFonts w:ascii="Times New Roman" w:hAnsi="Times New Roman" w:cs="Times New Roman"/>
          <w:sz w:val="24"/>
          <w:szCs w:val="24"/>
        </w:rPr>
        <w:t xml:space="preserve"> but were absent in others</w:t>
      </w:r>
      <w:r w:rsidRPr="00254384">
        <w:rPr>
          <w:rFonts w:ascii="Times New Roman" w:hAnsi="Times New Roman" w:cs="Times New Roman"/>
          <w:sz w:val="24"/>
          <w:szCs w:val="24"/>
        </w:rPr>
        <w:t xml:space="preserve">. </w:t>
      </w:r>
      <w:r>
        <w:rPr>
          <w:rFonts w:ascii="Times New Roman" w:hAnsi="Times New Roman" w:cs="Times New Roman"/>
          <w:sz w:val="24"/>
          <w:szCs w:val="24"/>
        </w:rPr>
        <w:t xml:space="preserve">Ants were also identified as one of the major pests of honey bee colonies with their presence recorded in most districts of Himachal </w:t>
      </w:r>
      <w:proofErr w:type="spellStart"/>
      <w:r>
        <w:rPr>
          <w:rFonts w:ascii="Times New Roman" w:hAnsi="Times New Roman" w:cs="Times New Roman"/>
          <w:sz w:val="24"/>
          <w:szCs w:val="24"/>
        </w:rPr>
        <w:t>Pradessh</w:t>
      </w:r>
      <w:proofErr w:type="spellEnd"/>
      <w:r>
        <w:rPr>
          <w:rFonts w:ascii="Times New Roman" w:hAnsi="Times New Roman" w:cs="Times New Roman"/>
          <w:sz w:val="24"/>
          <w:szCs w:val="24"/>
        </w:rPr>
        <w:t>; however they were absent in the districts of Sirmaur and Chamba. The</w:t>
      </w:r>
      <w:r w:rsidRPr="00254384">
        <w:rPr>
          <w:rFonts w:ascii="Times New Roman" w:hAnsi="Times New Roman" w:cs="Times New Roman"/>
          <w:sz w:val="24"/>
          <w:szCs w:val="24"/>
        </w:rPr>
        <w:t xml:space="preserve"> results</w:t>
      </w:r>
      <w:r>
        <w:rPr>
          <w:rFonts w:ascii="Times New Roman" w:hAnsi="Times New Roman" w:cs="Times New Roman"/>
          <w:sz w:val="24"/>
          <w:szCs w:val="24"/>
        </w:rPr>
        <w:t xml:space="preserve"> of this study</w:t>
      </w:r>
      <w:r w:rsidRPr="00254384">
        <w:rPr>
          <w:rFonts w:ascii="Times New Roman" w:hAnsi="Times New Roman" w:cs="Times New Roman"/>
          <w:sz w:val="24"/>
          <w:szCs w:val="24"/>
        </w:rPr>
        <w:t xml:space="preserve"> </w:t>
      </w:r>
      <w:r>
        <w:rPr>
          <w:rFonts w:ascii="Times New Roman" w:hAnsi="Times New Roman" w:cs="Times New Roman"/>
          <w:sz w:val="24"/>
          <w:szCs w:val="24"/>
        </w:rPr>
        <w:t xml:space="preserve">indicate the need for district </w:t>
      </w:r>
      <w:r w:rsidRPr="00254384">
        <w:rPr>
          <w:rFonts w:ascii="Times New Roman" w:hAnsi="Times New Roman" w:cs="Times New Roman"/>
          <w:sz w:val="24"/>
          <w:szCs w:val="24"/>
        </w:rPr>
        <w:t xml:space="preserve">specific pest and predator management strategies, particularly focusing on </w:t>
      </w:r>
      <w:r>
        <w:rPr>
          <w:rFonts w:ascii="Times New Roman" w:hAnsi="Times New Roman" w:cs="Times New Roman"/>
          <w:sz w:val="24"/>
          <w:szCs w:val="24"/>
        </w:rPr>
        <w:t xml:space="preserve">controlling wasp </w:t>
      </w:r>
      <w:r w:rsidRPr="00C06EBC">
        <w:rPr>
          <w:rFonts w:ascii="Times New Roman" w:hAnsi="Times New Roman" w:cs="Times New Roman"/>
          <w:sz w:val="24"/>
          <w:szCs w:val="24"/>
        </w:rPr>
        <w:t xml:space="preserve">populations, wax moth and mite infestations, which pose the most widespread threats to honeybee colonies. </w:t>
      </w:r>
      <w:r w:rsidR="007C7B85" w:rsidRPr="00C06EBC">
        <w:rPr>
          <w:rFonts w:ascii="Times New Roman" w:hAnsi="Times New Roman" w:cs="Times New Roman"/>
          <w:sz w:val="24"/>
          <w:szCs w:val="24"/>
        </w:rPr>
        <w:t>These findings align with those of</w:t>
      </w:r>
      <w:r w:rsidR="00C06EBC" w:rsidRPr="00C06EBC">
        <w:rPr>
          <w:rFonts w:ascii="Times New Roman" w:hAnsi="Times New Roman" w:cs="Times New Roman"/>
          <w:sz w:val="24"/>
          <w:szCs w:val="24"/>
        </w:rPr>
        <w:t xml:space="preserve"> Sharma et al. (2013)</w:t>
      </w:r>
      <w:r w:rsidR="007C7B85" w:rsidRPr="00C06EBC">
        <w:rPr>
          <w:rFonts w:ascii="Times New Roman" w:hAnsi="Times New Roman" w:cs="Times New Roman"/>
          <w:sz w:val="24"/>
          <w:szCs w:val="24"/>
        </w:rPr>
        <w:t xml:space="preserve"> who identified </w:t>
      </w:r>
      <w:r w:rsidR="00C06EBC" w:rsidRPr="00C06EBC">
        <w:rPr>
          <w:rFonts w:ascii="Times New Roman" w:hAnsi="Times New Roman" w:cs="Times New Roman"/>
          <w:sz w:val="24"/>
          <w:szCs w:val="24"/>
        </w:rPr>
        <w:t>predatory wasps</w:t>
      </w:r>
      <w:r w:rsidR="007C7B85" w:rsidRPr="00C06EBC">
        <w:rPr>
          <w:rFonts w:ascii="Times New Roman" w:hAnsi="Times New Roman" w:cs="Times New Roman"/>
          <w:sz w:val="24"/>
          <w:szCs w:val="24"/>
        </w:rPr>
        <w:t xml:space="preserve"> and wax moths as </w:t>
      </w:r>
      <w:r w:rsidR="00C06EBC" w:rsidRPr="00C06EBC">
        <w:rPr>
          <w:rFonts w:ascii="Times New Roman" w:hAnsi="Times New Roman" w:cs="Times New Roman"/>
          <w:sz w:val="24"/>
          <w:szCs w:val="24"/>
        </w:rPr>
        <w:t>some of the main problems faced by beekeeper in Himachal Pradesh</w:t>
      </w:r>
      <w:r w:rsidR="007C7B85" w:rsidRPr="00C06EBC">
        <w:rPr>
          <w:rFonts w:ascii="Times New Roman" w:hAnsi="Times New Roman" w:cs="Times New Roman"/>
          <w:sz w:val="24"/>
          <w:szCs w:val="24"/>
        </w:rPr>
        <w:t>.</w:t>
      </w:r>
    </w:p>
    <w:tbl>
      <w:tblPr>
        <w:tblStyle w:val="TableGrid"/>
        <w:tblW w:w="9811" w:type="dxa"/>
        <w:tblLook w:val="04A0" w:firstRow="1" w:lastRow="0" w:firstColumn="1" w:lastColumn="0" w:noHBand="0" w:noVBand="1"/>
      </w:tblPr>
      <w:tblGrid>
        <w:gridCol w:w="1863"/>
        <w:gridCol w:w="1291"/>
        <w:gridCol w:w="1383"/>
        <w:gridCol w:w="922"/>
        <w:gridCol w:w="1198"/>
        <w:gridCol w:w="1014"/>
        <w:gridCol w:w="1204"/>
        <w:gridCol w:w="936"/>
      </w:tblGrid>
      <w:tr w:rsidR="00BD2F29" w:rsidRPr="00E3270A" w14:paraId="7DB74087" w14:textId="77777777" w:rsidTr="00F67D58">
        <w:trPr>
          <w:trHeight w:val="33"/>
        </w:trPr>
        <w:tc>
          <w:tcPr>
            <w:tcW w:w="9810" w:type="dxa"/>
            <w:gridSpan w:val="8"/>
            <w:noWrap/>
            <w:hideMark/>
          </w:tcPr>
          <w:p w14:paraId="25104F19" w14:textId="77777777" w:rsidR="00BD2F29" w:rsidRPr="00E3270A" w:rsidRDefault="00BD2F29" w:rsidP="0020348B">
            <w:pPr>
              <w:jc w:val="both"/>
              <w:rPr>
                <w:b/>
                <w:bCs/>
              </w:rPr>
            </w:pPr>
            <w:r>
              <w:rPr>
                <w:b/>
                <w:bCs/>
              </w:rPr>
              <w:t xml:space="preserve">Table </w:t>
            </w:r>
            <w:r w:rsidRPr="00E3270A">
              <w:rPr>
                <w:b/>
                <w:bCs/>
              </w:rPr>
              <w:t>4</w:t>
            </w:r>
            <w:r w:rsidR="002B7A42">
              <w:rPr>
                <w:b/>
                <w:bCs/>
              </w:rPr>
              <w:t>.</w:t>
            </w:r>
            <w:r w:rsidRPr="00E3270A">
              <w:rPr>
                <w:b/>
                <w:bCs/>
              </w:rPr>
              <w:t xml:space="preserve"> Distribution of major pests and predator associated with </w:t>
            </w:r>
            <w:r w:rsidRPr="00E3270A">
              <w:rPr>
                <w:b/>
                <w:bCs/>
                <w:i/>
                <w:iCs/>
              </w:rPr>
              <w:t xml:space="preserve"> Apis mellifera</w:t>
            </w:r>
            <w:r w:rsidRPr="00E3270A">
              <w:rPr>
                <w:b/>
                <w:bCs/>
              </w:rPr>
              <w:t xml:space="preserve"> and </w:t>
            </w:r>
            <w:r w:rsidRPr="00E3270A">
              <w:rPr>
                <w:b/>
                <w:bCs/>
                <w:i/>
                <w:iCs/>
              </w:rPr>
              <w:t xml:space="preserve">Apis </w:t>
            </w:r>
            <w:r w:rsidRPr="00E3270A">
              <w:rPr>
                <w:b/>
                <w:bCs/>
                <w:i/>
                <w:iCs/>
              </w:rPr>
              <w:lastRenderedPageBreak/>
              <w:t>cerana</w:t>
            </w:r>
            <w:r w:rsidRPr="00E3270A">
              <w:rPr>
                <w:b/>
                <w:bCs/>
              </w:rPr>
              <w:t xml:space="preserve"> in Himachal Pradesh</w:t>
            </w:r>
          </w:p>
        </w:tc>
      </w:tr>
      <w:tr w:rsidR="00BD2F29" w:rsidRPr="00E3270A" w14:paraId="2AFA3516" w14:textId="77777777" w:rsidTr="00F67D58">
        <w:trPr>
          <w:trHeight w:val="33"/>
        </w:trPr>
        <w:tc>
          <w:tcPr>
            <w:tcW w:w="1863" w:type="dxa"/>
            <w:noWrap/>
            <w:hideMark/>
          </w:tcPr>
          <w:p w14:paraId="7A33820F" w14:textId="77777777" w:rsidR="00BD2F29" w:rsidRPr="00E3270A" w:rsidRDefault="00BD2F29" w:rsidP="0020348B">
            <w:r w:rsidRPr="00E3270A">
              <w:lastRenderedPageBreak/>
              <w:t> </w:t>
            </w:r>
          </w:p>
        </w:tc>
        <w:tc>
          <w:tcPr>
            <w:tcW w:w="1291" w:type="dxa"/>
            <w:noWrap/>
            <w:hideMark/>
          </w:tcPr>
          <w:p w14:paraId="251185F1" w14:textId="77777777" w:rsidR="00BD2F29" w:rsidRPr="00E3270A" w:rsidRDefault="00BD2F29" w:rsidP="0020348B">
            <w:pPr>
              <w:jc w:val="center"/>
              <w:rPr>
                <w:b/>
                <w:bCs/>
              </w:rPr>
            </w:pPr>
            <w:r w:rsidRPr="00E3270A">
              <w:rPr>
                <w:b/>
                <w:bCs/>
              </w:rPr>
              <w:t>Wasps</w:t>
            </w:r>
          </w:p>
        </w:tc>
        <w:tc>
          <w:tcPr>
            <w:tcW w:w="1383" w:type="dxa"/>
            <w:noWrap/>
            <w:hideMark/>
          </w:tcPr>
          <w:p w14:paraId="2C4C3835" w14:textId="77777777" w:rsidR="00BD2F29" w:rsidRPr="00E3270A" w:rsidRDefault="00BD2F29" w:rsidP="0020348B">
            <w:pPr>
              <w:jc w:val="center"/>
              <w:rPr>
                <w:b/>
                <w:bCs/>
              </w:rPr>
            </w:pPr>
            <w:r w:rsidRPr="00E3270A">
              <w:rPr>
                <w:b/>
                <w:bCs/>
              </w:rPr>
              <w:t>Wax moth</w:t>
            </w:r>
          </w:p>
        </w:tc>
        <w:tc>
          <w:tcPr>
            <w:tcW w:w="922" w:type="dxa"/>
            <w:noWrap/>
            <w:hideMark/>
          </w:tcPr>
          <w:p w14:paraId="031511F0" w14:textId="77777777" w:rsidR="00BD2F29" w:rsidRPr="00E3270A" w:rsidRDefault="00BD2F29" w:rsidP="0020348B">
            <w:pPr>
              <w:jc w:val="center"/>
              <w:rPr>
                <w:b/>
                <w:bCs/>
              </w:rPr>
            </w:pPr>
            <w:r w:rsidRPr="00E3270A">
              <w:rPr>
                <w:b/>
                <w:bCs/>
              </w:rPr>
              <w:t>Mites</w:t>
            </w:r>
          </w:p>
        </w:tc>
        <w:tc>
          <w:tcPr>
            <w:tcW w:w="1198" w:type="dxa"/>
            <w:noWrap/>
            <w:hideMark/>
          </w:tcPr>
          <w:p w14:paraId="5A5DDF01" w14:textId="77777777" w:rsidR="00BD2F29" w:rsidRPr="00E3270A" w:rsidRDefault="00BD2F29" w:rsidP="0020348B">
            <w:pPr>
              <w:jc w:val="center"/>
              <w:rPr>
                <w:b/>
                <w:bCs/>
              </w:rPr>
            </w:pPr>
            <w:proofErr w:type="spellStart"/>
            <w:r w:rsidRPr="00E3270A">
              <w:rPr>
                <w:b/>
                <w:bCs/>
              </w:rPr>
              <w:t>Lizzard</w:t>
            </w:r>
            <w:proofErr w:type="spellEnd"/>
          </w:p>
        </w:tc>
        <w:tc>
          <w:tcPr>
            <w:tcW w:w="1014" w:type="dxa"/>
            <w:noWrap/>
            <w:hideMark/>
          </w:tcPr>
          <w:p w14:paraId="5E4119C2" w14:textId="77777777" w:rsidR="00BD2F29" w:rsidRPr="00E3270A" w:rsidRDefault="00BD2F29" w:rsidP="0020348B">
            <w:pPr>
              <w:jc w:val="center"/>
              <w:rPr>
                <w:b/>
                <w:bCs/>
              </w:rPr>
            </w:pPr>
            <w:r w:rsidRPr="00E3270A">
              <w:rPr>
                <w:b/>
                <w:bCs/>
              </w:rPr>
              <w:t>Bear</w:t>
            </w:r>
          </w:p>
        </w:tc>
        <w:tc>
          <w:tcPr>
            <w:tcW w:w="1204" w:type="dxa"/>
            <w:noWrap/>
            <w:hideMark/>
          </w:tcPr>
          <w:p w14:paraId="028603A4" w14:textId="77777777" w:rsidR="00BD2F29" w:rsidRPr="00E3270A" w:rsidRDefault="00BD2F29" w:rsidP="0020348B">
            <w:pPr>
              <w:jc w:val="center"/>
              <w:rPr>
                <w:b/>
                <w:bCs/>
              </w:rPr>
            </w:pPr>
            <w:r w:rsidRPr="00E3270A">
              <w:rPr>
                <w:b/>
                <w:bCs/>
              </w:rPr>
              <w:t>Birds</w:t>
            </w:r>
          </w:p>
        </w:tc>
        <w:tc>
          <w:tcPr>
            <w:tcW w:w="936" w:type="dxa"/>
            <w:noWrap/>
            <w:hideMark/>
          </w:tcPr>
          <w:p w14:paraId="6A466E16" w14:textId="77777777" w:rsidR="00BD2F29" w:rsidRPr="00E3270A" w:rsidRDefault="00BD2F29" w:rsidP="0020348B">
            <w:pPr>
              <w:jc w:val="center"/>
              <w:rPr>
                <w:b/>
                <w:bCs/>
              </w:rPr>
            </w:pPr>
            <w:r w:rsidRPr="00E3270A">
              <w:rPr>
                <w:b/>
                <w:bCs/>
              </w:rPr>
              <w:t>Ants</w:t>
            </w:r>
          </w:p>
        </w:tc>
      </w:tr>
      <w:tr w:rsidR="00BD2F29" w:rsidRPr="00E3270A" w14:paraId="156B23D5" w14:textId="77777777" w:rsidTr="00F67D58">
        <w:trPr>
          <w:trHeight w:val="33"/>
        </w:trPr>
        <w:tc>
          <w:tcPr>
            <w:tcW w:w="1863" w:type="dxa"/>
            <w:noWrap/>
            <w:hideMark/>
          </w:tcPr>
          <w:p w14:paraId="5BD35778" w14:textId="77777777" w:rsidR="00BD2F29" w:rsidRPr="00E3270A" w:rsidRDefault="00BD2F29" w:rsidP="0020348B">
            <w:r w:rsidRPr="00E3270A">
              <w:t>Kangra</w:t>
            </w:r>
          </w:p>
        </w:tc>
        <w:tc>
          <w:tcPr>
            <w:tcW w:w="1291" w:type="dxa"/>
            <w:noWrap/>
            <w:hideMark/>
          </w:tcPr>
          <w:p w14:paraId="55CF8590" w14:textId="77777777" w:rsidR="00BD2F29" w:rsidRPr="00E3270A" w:rsidRDefault="00BD2F29" w:rsidP="0020348B">
            <w:pPr>
              <w:jc w:val="center"/>
            </w:pPr>
            <w:r w:rsidRPr="00E3270A">
              <w:t>+</w:t>
            </w:r>
          </w:p>
        </w:tc>
        <w:tc>
          <w:tcPr>
            <w:tcW w:w="1383" w:type="dxa"/>
            <w:noWrap/>
            <w:hideMark/>
          </w:tcPr>
          <w:p w14:paraId="1543BF87" w14:textId="77777777" w:rsidR="00BD2F29" w:rsidRPr="00E3270A" w:rsidRDefault="00BD2F29" w:rsidP="0020348B">
            <w:pPr>
              <w:jc w:val="center"/>
            </w:pPr>
            <w:r w:rsidRPr="00E3270A">
              <w:t>+</w:t>
            </w:r>
          </w:p>
        </w:tc>
        <w:tc>
          <w:tcPr>
            <w:tcW w:w="922" w:type="dxa"/>
            <w:noWrap/>
            <w:hideMark/>
          </w:tcPr>
          <w:p w14:paraId="63176C31" w14:textId="77777777" w:rsidR="00BD2F29" w:rsidRPr="00E3270A" w:rsidRDefault="00BD2F29" w:rsidP="0020348B">
            <w:pPr>
              <w:jc w:val="center"/>
            </w:pPr>
            <w:r w:rsidRPr="00E3270A">
              <w:t>+</w:t>
            </w:r>
          </w:p>
        </w:tc>
        <w:tc>
          <w:tcPr>
            <w:tcW w:w="1198" w:type="dxa"/>
            <w:noWrap/>
            <w:hideMark/>
          </w:tcPr>
          <w:p w14:paraId="149E7EF4" w14:textId="77777777" w:rsidR="00BD2F29" w:rsidRPr="00E3270A" w:rsidRDefault="00BD2F29" w:rsidP="0020348B">
            <w:pPr>
              <w:jc w:val="center"/>
            </w:pPr>
            <w:r w:rsidRPr="00E3270A">
              <w:t>+</w:t>
            </w:r>
          </w:p>
        </w:tc>
        <w:tc>
          <w:tcPr>
            <w:tcW w:w="1014" w:type="dxa"/>
            <w:noWrap/>
            <w:hideMark/>
          </w:tcPr>
          <w:p w14:paraId="1F790061" w14:textId="77777777" w:rsidR="00BD2F29" w:rsidRPr="00E3270A" w:rsidRDefault="00BD2F29" w:rsidP="0020348B">
            <w:pPr>
              <w:jc w:val="center"/>
            </w:pPr>
            <w:r w:rsidRPr="00E3270A">
              <w:t>-</w:t>
            </w:r>
          </w:p>
        </w:tc>
        <w:tc>
          <w:tcPr>
            <w:tcW w:w="1204" w:type="dxa"/>
            <w:noWrap/>
            <w:hideMark/>
          </w:tcPr>
          <w:p w14:paraId="00104363" w14:textId="77777777" w:rsidR="00BD2F29" w:rsidRPr="00E3270A" w:rsidRDefault="00BD2F29" w:rsidP="0020348B">
            <w:pPr>
              <w:jc w:val="center"/>
            </w:pPr>
            <w:r w:rsidRPr="00E3270A">
              <w:t>+</w:t>
            </w:r>
          </w:p>
        </w:tc>
        <w:tc>
          <w:tcPr>
            <w:tcW w:w="936" w:type="dxa"/>
            <w:noWrap/>
            <w:hideMark/>
          </w:tcPr>
          <w:p w14:paraId="0AF5DEA5" w14:textId="77777777" w:rsidR="00BD2F29" w:rsidRPr="00E3270A" w:rsidRDefault="00BD2F29" w:rsidP="0020348B">
            <w:pPr>
              <w:jc w:val="center"/>
            </w:pPr>
            <w:r w:rsidRPr="00E3270A">
              <w:t>+</w:t>
            </w:r>
          </w:p>
        </w:tc>
      </w:tr>
      <w:tr w:rsidR="00BD2F29" w:rsidRPr="00E3270A" w14:paraId="6C885FD0" w14:textId="77777777" w:rsidTr="00F67D58">
        <w:trPr>
          <w:trHeight w:val="33"/>
        </w:trPr>
        <w:tc>
          <w:tcPr>
            <w:tcW w:w="1863" w:type="dxa"/>
            <w:noWrap/>
            <w:hideMark/>
          </w:tcPr>
          <w:p w14:paraId="4A4A52E0" w14:textId="77777777" w:rsidR="00BD2F29" w:rsidRPr="00E3270A" w:rsidRDefault="00BD2F29" w:rsidP="0020348B">
            <w:r w:rsidRPr="00E3270A">
              <w:t>Hamirpur</w:t>
            </w:r>
          </w:p>
        </w:tc>
        <w:tc>
          <w:tcPr>
            <w:tcW w:w="1291" w:type="dxa"/>
            <w:noWrap/>
            <w:hideMark/>
          </w:tcPr>
          <w:p w14:paraId="205A4160" w14:textId="77777777" w:rsidR="00BD2F29" w:rsidRPr="00E3270A" w:rsidRDefault="00BD2F29" w:rsidP="0020348B">
            <w:pPr>
              <w:jc w:val="center"/>
            </w:pPr>
            <w:r w:rsidRPr="00E3270A">
              <w:t>+</w:t>
            </w:r>
          </w:p>
        </w:tc>
        <w:tc>
          <w:tcPr>
            <w:tcW w:w="1383" w:type="dxa"/>
            <w:noWrap/>
            <w:hideMark/>
          </w:tcPr>
          <w:p w14:paraId="418AB3A7" w14:textId="77777777" w:rsidR="00BD2F29" w:rsidRPr="00E3270A" w:rsidRDefault="00BD2F29" w:rsidP="0020348B">
            <w:pPr>
              <w:jc w:val="center"/>
            </w:pPr>
            <w:r w:rsidRPr="00E3270A">
              <w:t>+</w:t>
            </w:r>
          </w:p>
        </w:tc>
        <w:tc>
          <w:tcPr>
            <w:tcW w:w="922" w:type="dxa"/>
            <w:noWrap/>
            <w:hideMark/>
          </w:tcPr>
          <w:p w14:paraId="011AD4DB" w14:textId="77777777" w:rsidR="00BD2F29" w:rsidRPr="00E3270A" w:rsidRDefault="00BD2F29" w:rsidP="0020348B">
            <w:pPr>
              <w:jc w:val="center"/>
            </w:pPr>
            <w:r w:rsidRPr="00E3270A">
              <w:t>+</w:t>
            </w:r>
          </w:p>
        </w:tc>
        <w:tc>
          <w:tcPr>
            <w:tcW w:w="1198" w:type="dxa"/>
            <w:noWrap/>
            <w:hideMark/>
          </w:tcPr>
          <w:p w14:paraId="7D647819" w14:textId="77777777" w:rsidR="00BD2F29" w:rsidRPr="00E3270A" w:rsidRDefault="00BD2F29" w:rsidP="0020348B">
            <w:pPr>
              <w:jc w:val="center"/>
            </w:pPr>
            <w:r w:rsidRPr="00E3270A">
              <w:t>-</w:t>
            </w:r>
          </w:p>
        </w:tc>
        <w:tc>
          <w:tcPr>
            <w:tcW w:w="1014" w:type="dxa"/>
            <w:noWrap/>
            <w:hideMark/>
          </w:tcPr>
          <w:p w14:paraId="12604D2C" w14:textId="77777777" w:rsidR="00BD2F29" w:rsidRPr="00E3270A" w:rsidRDefault="00BD2F29" w:rsidP="0020348B">
            <w:pPr>
              <w:jc w:val="center"/>
            </w:pPr>
            <w:r w:rsidRPr="00E3270A">
              <w:t>-</w:t>
            </w:r>
          </w:p>
        </w:tc>
        <w:tc>
          <w:tcPr>
            <w:tcW w:w="1204" w:type="dxa"/>
            <w:noWrap/>
            <w:hideMark/>
          </w:tcPr>
          <w:p w14:paraId="137D5A31" w14:textId="77777777" w:rsidR="00BD2F29" w:rsidRPr="00E3270A" w:rsidRDefault="00BD2F29" w:rsidP="0020348B">
            <w:pPr>
              <w:jc w:val="center"/>
            </w:pPr>
            <w:r w:rsidRPr="00E3270A">
              <w:t>-</w:t>
            </w:r>
          </w:p>
        </w:tc>
        <w:tc>
          <w:tcPr>
            <w:tcW w:w="936" w:type="dxa"/>
            <w:noWrap/>
            <w:hideMark/>
          </w:tcPr>
          <w:p w14:paraId="4AF9CF09" w14:textId="77777777" w:rsidR="00BD2F29" w:rsidRPr="00E3270A" w:rsidRDefault="00BD2F29" w:rsidP="0020348B">
            <w:pPr>
              <w:jc w:val="center"/>
            </w:pPr>
            <w:r w:rsidRPr="00E3270A">
              <w:t>+</w:t>
            </w:r>
          </w:p>
        </w:tc>
      </w:tr>
      <w:tr w:rsidR="00BD2F29" w:rsidRPr="00E3270A" w14:paraId="2F8D1243" w14:textId="77777777" w:rsidTr="00F67D58">
        <w:trPr>
          <w:trHeight w:val="33"/>
        </w:trPr>
        <w:tc>
          <w:tcPr>
            <w:tcW w:w="1863" w:type="dxa"/>
            <w:noWrap/>
            <w:hideMark/>
          </w:tcPr>
          <w:p w14:paraId="46D09CB5" w14:textId="77777777" w:rsidR="00BD2F29" w:rsidRPr="00E3270A" w:rsidRDefault="00BD2F29" w:rsidP="0020348B">
            <w:r w:rsidRPr="00E3270A">
              <w:t>Chamba</w:t>
            </w:r>
          </w:p>
        </w:tc>
        <w:tc>
          <w:tcPr>
            <w:tcW w:w="1291" w:type="dxa"/>
            <w:noWrap/>
            <w:hideMark/>
          </w:tcPr>
          <w:p w14:paraId="4C18A631" w14:textId="77777777" w:rsidR="00BD2F29" w:rsidRPr="00E3270A" w:rsidRDefault="00BD2F29" w:rsidP="0020348B">
            <w:pPr>
              <w:jc w:val="center"/>
            </w:pPr>
            <w:r w:rsidRPr="00E3270A">
              <w:t>+</w:t>
            </w:r>
          </w:p>
        </w:tc>
        <w:tc>
          <w:tcPr>
            <w:tcW w:w="1383" w:type="dxa"/>
            <w:noWrap/>
            <w:hideMark/>
          </w:tcPr>
          <w:p w14:paraId="68AC88DB" w14:textId="77777777" w:rsidR="00BD2F29" w:rsidRPr="00E3270A" w:rsidRDefault="00BD2F29" w:rsidP="0020348B">
            <w:pPr>
              <w:jc w:val="center"/>
            </w:pPr>
            <w:r w:rsidRPr="00E3270A">
              <w:t>+</w:t>
            </w:r>
          </w:p>
        </w:tc>
        <w:tc>
          <w:tcPr>
            <w:tcW w:w="922" w:type="dxa"/>
            <w:noWrap/>
            <w:hideMark/>
          </w:tcPr>
          <w:p w14:paraId="3E0B1858" w14:textId="77777777" w:rsidR="00BD2F29" w:rsidRPr="00E3270A" w:rsidRDefault="00BD2F29" w:rsidP="0020348B">
            <w:pPr>
              <w:jc w:val="center"/>
            </w:pPr>
            <w:r w:rsidRPr="00E3270A">
              <w:t>-</w:t>
            </w:r>
          </w:p>
        </w:tc>
        <w:tc>
          <w:tcPr>
            <w:tcW w:w="1198" w:type="dxa"/>
            <w:noWrap/>
            <w:hideMark/>
          </w:tcPr>
          <w:p w14:paraId="4AB1B931" w14:textId="77777777" w:rsidR="00BD2F29" w:rsidRPr="00E3270A" w:rsidRDefault="00BD2F29" w:rsidP="0020348B">
            <w:pPr>
              <w:jc w:val="center"/>
            </w:pPr>
            <w:r w:rsidRPr="00E3270A">
              <w:t>-</w:t>
            </w:r>
          </w:p>
        </w:tc>
        <w:tc>
          <w:tcPr>
            <w:tcW w:w="1014" w:type="dxa"/>
            <w:noWrap/>
            <w:hideMark/>
          </w:tcPr>
          <w:p w14:paraId="1F1A62BF" w14:textId="77777777" w:rsidR="00BD2F29" w:rsidRPr="00E3270A" w:rsidRDefault="00BD2F29" w:rsidP="0020348B">
            <w:pPr>
              <w:jc w:val="center"/>
            </w:pPr>
            <w:r w:rsidRPr="00E3270A">
              <w:t>+</w:t>
            </w:r>
          </w:p>
        </w:tc>
        <w:tc>
          <w:tcPr>
            <w:tcW w:w="1204" w:type="dxa"/>
            <w:noWrap/>
            <w:hideMark/>
          </w:tcPr>
          <w:p w14:paraId="524AF9F9" w14:textId="77777777" w:rsidR="00BD2F29" w:rsidRPr="00E3270A" w:rsidRDefault="00BD2F29" w:rsidP="0020348B">
            <w:pPr>
              <w:jc w:val="center"/>
            </w:pPr>
            <w:r w:rsidRPr="00E3270A">
              <w:t>-</w:t>
            </w:r>
          </w:p>
        </w:tc>
        <w:tc>
          <w:tcPr>
            <w:tcW w:w="936" w:type="dxa"/>
            <w:noWrap/>
            <w:hideMark/>
          </w:tcPr>
          <w:p w14:paraId="2164B554" w14:textId="77777777" w:rsidR="00BD2F29" w:rsidRPr="00E3270A" w:rsidRDefault="00BD2F29" w:rsidP="0020348B">
            <w:pPr>
              <w:jc w:val="center"/>
            </w:pPr>
            <w:r w:rsidRPr="00E3270A">
              <w:t>-</w:t>
            </w:r>
          </w:p>
        </w:tc>
      </w:tr>
      <w:tr w:rsidR="00BD2F29" w:rsidRPr="00E3270A" w14:paraId="0035FCD1" w14:textId="77777777" w:rsidTr="00F67D58">
        <w:trPr>
          <w:trHeight w:val="33"/>
        </w:trPr>
        <w:tc>
          <w:tcPr>
            <w:tcW w:w="1863" w:type="dxa"/>
            <w:noWrap/>
            <w:hideMark/>
          </w:tcPr>
          <w:p w14:paraId="52025766" w14:textId="77777777" w:rsidR="00BD2F29" w:rsidRPr="00E3270A" w:rsidRDefault="00BD2F29" w:rsidP="0020348B">
            <w:r w:rsidRPr="00E3270A">
              <w:t>Bilaspur</w:t>
            </w:r>
          </w:p>
        </w:tc>
        <w:tc>
          <w:tcPr>
            <w:tcW w:w="1291" w:type="dxa"/>
            <w:noWrap/>
            <w:hideMark/>
          </w:tcPr>
          <w:p w14:paraId="3EDFD3B3" w14:textId="77777777" w:rsidR="00BD2F29" w:rsidRPr="00E3270A" w:rsidRDefault="00BD2F29" w:rsidP="0020348B">
            <w:pPr>
              <w:jc w:val="center"/>
            </w:pPr>
            <w:r w:rsidRPr="00E3270A">
              <w:t>+</w:t>
            </w:r>
          </w:p>
        </w:tc>
        <w:tc>
          <w:tcPr>
            <w:tcW w:w="1383" w:type="dxa"/>
            <w:noWrap/>
            <w:hideMark/>
          </w:tcPr>
          <w:p w14:paraId="2BC9463B" w14:textId="77777777" w:rsidR="00BD2F29" w:rsidRPr="00E3270A" w:rsidRDefault="00BD2F29" w:rsidP="0020348B">
            <w:pPr>
              <w:jc w:val="center"/>
            </w:pPr>
            <w:r w:rsidRPr="00E3270A">
              <w:t>+</w:t>
            </w:r>
          </w:p>
        </w:tc>
        <w:tc>
          <w:tcPr>
            <w:tcW w:w="922" w:type="dxa"/>
            <w:noWrap/>
            <w:hideMark/>
          </w:tcPr>
          <w:p w14:paraId="639814DB" w14:textId="77777777" w:rsidR="00BD2F29" w:rsidRPr="00E3270A" w:rsidRDefault="00BD2F29" w:rsidP="0020348B">
            <w:pPr>
              <w:jc w:val="center"/>
            </w:pPr>
            <w:r w:rsidRPr="00E3270A">
              <w:t>+</w:t>
            </w:r>
          </w:p>
        </w:tc>
        <w:tc>
          <w:tcPr>
            <w:tcW w:w="1198" w:type="dxa"/>
            <w:noWrap/>
            <w:hideMark/>
          </w:tcPr>
          <w:p w14:paraId="5C650414" w14:textId="77777777" w:rsidR="00BD2F29" w:rsidRPr="00E3270A" w:rsidRDefault="00BD2F29" w:rsidP="0020348B">
            <w:pPr>
              <w:jc w:val="center"/>
            </w:pPr>
            <w:r w:rsidRPr="00E3270A">
              <w:t>-</w:t>
            </w:r>
          </w:p>
        </w:tc>
        <w:tc>
          <w:tcPr>
            <w:tcW w:w="1014" w:type="dxa"/>
            <w:noWrap/>
            <w:hideMark/>
          </w:tcPr>
          <w:p w14:paraId="2A5A4A09" w14:textId="77777777" w:rsidR="00BD2F29" w:rsidRPr="00E3270A" w:rsidRDefault="00BD2F29" w:rsidP="0020348B">
            <w:pPr>
              <w:jc w:val="center"/>
            </w:pPr>
            <w:r w:rsidRPr="00E3270A">
              <w:t>-</w:t>
            </w:r>
          </w:p>
        </w:tc>
        <w:tc>
          <w:tcPr>
            <w:tcW w:w="1204" w:type="dxa"/>
            <w:noWrap/>
            <w:hideMark/>
          </w:tcPr>
          <w:p w14:paraId="64D6FBC8" w14:textId="77777777" w:rsidR="00BD2F29" w:rsidRPr="00E3270A" w:rsidRDefault="00BD2F29" w:rsidP="0020348B">
            <w:pPr>
              <w:jc w:val="center"/>
            </w:pPr>
            <w:r w:rsidRPr="00E3270A">
              <w:t>+</w:t>
            </w:r>
          </w:p>
        </w:tc>
        <w:tc>
          <w:tcPr>
            <w:tcW w:w="936" w:type="dxa"/>
            <w:noWrap/>
            <w:hideMark/>
          </w:tcPr>
          <w:p w14:paraId="2686108F" w14:textId="77777777" w:rsidR="00BD2F29" w:rsidRPr="00E3270A" w:rsidRDefault="00BD2F29" w:rsidP="0020348B">
            <w:pPr>
              <w:jc w:val="center"/>
            </w:pPr>
            <w:r w:rsidRPr="00E3270A">
              <w:t>+</w:t>
            </w:r>
          </w:p>
        </w:tc>
      </w:tr>
      <w:tr w:rsidR="00BD2F29" w:rsidRPr="00E3270A" w14:paraId="204E74D2" w14:textId="77777777" w:rsidTr="00F67D58">
        <w:trPr>
          <w:trHeight w:val="33"/>
        </w:trPr>
        <w:tc>
          <w:tcPr>
            <w:tcW w:w="1863" w:type="dxa"/>
            <w:noWrap/>
            <w:hideMark/>
          </w:tcPr>
          <w:p w14:paraId="3230A09D" w14:textId="77777777" w:rsidR="00BD2F29" w:rsidRPr="00E3270A" w:rsidRDefault="00BD2F29" w:rsidP="0020348B">
            <w:r w:rsidRPr="00E3270A">
              <w:t xml:space="preserve">Una </w:t>
            </w:r>
          </w:p>
        </w:tc>
        <w:tc>
          <w:tcPr>
            <w:tcW w:w="1291" w:type="dxa"/>
            <w:noWrap/>
            <w:hideMark/>
          </w:tcPr>
          <w:p w14:paraId="0E8E73D7" w14:textId="77777777" w:rsidR="00BD2F29" w:rsidRPr="00E3270A" w:rsidRDefault="00BD2F29" w:rsidP="0020348B">
            <w:pPr>
              <w:jc w:val="center"/>
            </w:pPr>
            <w:r w:rsidRPr="00E3270A">
              <w:t>+</w:t>
            </w:r>
          </w:p>
        </w:tc>
        <w:tc>
          <w:tcPr>
            <w:tcW w:w="1383" w:type="dxa"/>
            <w:noWrap/>
            <w:hideMark/>
          </w:tcPr>
          <w:p w14:paraId="09FEC7F0" w14:textId="77777777" w:rsidR="00BD2F29" w:rsidRPr="00E3270A" w:rsidRDefault="00BD2F29" w:rsidP="0020348B">
            <w:pPr>
              <w:jc w:val="center"/>
            </w:pPr>
            <w:r w:rsidRPr="00E3270A">
              <w:t>+</w:t>
            </w:r>
          </w:p>
        </w:tc>
        <w:tc>
          <w:tcPr>
            <w:tcW w:w="922" w:type="dxa"/>
            <w:noWrap/>
            <w:hideMark/>
          </w:tcPr>
          <w:p w14:paraId="0E490AF2" w14:textId="77777777" w:rsidR="00BD2F29" w:rsidRPr="00E3270A" w:rsidRDefault="00BD2F29" w:rsidP="0020348B">
            <w:pPr>
              <w:jc w:val="center"/>
            </w:pPr>
            <w:r w:rsidRPr="00E3270A">
              <w:t>+</w:t>
            </w:r>
          </w:p>
        </w:tc>
        <w:tc>
          <w:tcPr>
            <w:tcW w:w="1198" w:type="dxa"/>
            <w:noWrap/>
            <w:hideMark/>
          </w:tcPr>
          <w:p w14:paraId="2335A7B4" w14:textId="77777777" w:rsidR="00BD2F29" w:rsidRPr="00E3270A" w:rsidRDefault="00BD2F29" w:rsidP="0020348B">
            <w:pPr>
              <w:jc w:val="center"/>
            </w:pPr>
            <w:r w:rsidRPr="00E3270A">
              <w:t>+</w:t>
            </w:r>
          </w:p>
        </w:tc>
        <w:tc>
          <w:tcPr>
            <w:tcW w:w="1014" w:type="dxa"/>
            <w:noWrap/>
            <w:hideMark/>
          </w:tcPr>
          <w:p w14:paraId="5C6F6A4C" w14:textId="77777777" w:rsidR="00BD2F29" w:rsidRPr="00E3270A" w:rsidRDefault="00BD2F29" w:rsidP="0020348B">
            <w:pPr>
              <w:jc w:val="center"/>
            </w:pPr>
            <w:r w:rsidRPr="00E3270A">
              <w:t>-</w:t>
            </w:r>
          </w:p>
        </w:tc>
        <w:tc>
          <w:tcPr>
            <w:tcW w:w="1204" w:type="dxa"/>
            <w:noWrap/>
            <w:hideMark/>
          </w:tcPr>
          <w:p w14:paraId="394DD182" w14:textId="77777777" w:rsidR="00BD2F29" w:rsidRPr="00E3270A" w:rsidRDefault="00BD2F29" w:rsidP="0020348B">
            <w:pPr>
              <w:jc w:val="center"/>
            </w:pPr>
            <w:r w:rsidRPr="00E3270A">
              <w:t>-</w:t>
            </w:r>
          </w:p>
        </w:tc>
        <w:tc>
          <w:tcPr>
            <w:tcW w:w="936" w:type="dxa"/>
            <w:noWrap/>
            <w:hideMark/>
          </w:tcPr>
          <w:p w14:paraId="796B3147" w14:textId="77777777" w:rsidR="00BD2F29" w:rsidRPr="00E3270A" w:rsidRDefault="00BD2F29" w:rsidP="0020348B">
            <w:pPr>
              <w:jc w:val="center"/>
            </w:pPr>
            <w:r w:rsidRPr="00E3270A">
              <w:t>+</w:t>
            </w:r>
          </w:p>
        </w:tc>
      </w:tr>
      <w:tr w:rsidR="00BD2F29" w:rsidRPr="00E3270A" w14:paraId="37B1418B" w14:textId="77777777" w:rsidTr="00F67D58">
        <w:trPr>
          <w:trHeight w:val="33"/>
        </w:trPr>
        <w:tc>
          <w:tcPr>
            <w:tcW w:w="1863" w:type="dxa"/>
            <w:noWrap/>
            <w:hideMark/>
          </w:tcPr>
          <w:p w14:paraId="7CE451DC" w14:textId="77777777" w:rsidR="00BD2F29" w:rsidRPr="00E3270A" w:rsidRDefault="00BD2F29" w:rsidP="0020348B">
            <w:r w:rsidRPr="00E3270A">
              <w:t>Solan</w:t>
            </w:r>
          </w:p>
        </w:tc>
        <w:tc>
          <w:tcPr>
            <w:tcW w:w="1291" w:type="dxa"/>
            <w:noWrap/>
            <w:hideMark/>
          </w:tcPr>
          <w:p w14:paraId="5E256041" w14:textId="77777777" w:rsidR="00BD2F29" w:rsidRPr="00E3270A" w:rsidRDefault="00BD2F29" w:rsidP="0020348B">
            <w:pPr>
              <w:jc w:val="center"/>
            </w:pPr>
            <w:r w:rsidRPr="00E3270A">
              <w:t>+</w:t>
            </w:r>
          </w:p>
        </w:tc>
        <w:tc>
          <w:tcPr>
            <w:tcW w:w="1383" w:type="dxa"/>
            <w:noWrap/>
            <w:hideMark/>
          </w:tcPr>
          <w:p w14:paraId="5AEA76DA" w14:textId="77777777" w:rsidR="00BD2F29" w:rsidRPr="00E3270A" w:rsidRDefault="00BD2F29" w:rsidP="0020348B">
            <w:pPr>
              <w:jc w:val="center"/>
            </w:pPr>
            <w:r w:rsidRPr="00E3270A">
              <w:t>+</w:t>
            </w:r>
          </w:p>
        </w:tc>
        <w:tc>
          <w:tcPr>
            <w:tcW w:w="922" w:type="dxa"/>
            <w:noWrap/>
            <w:hideMark/>
          </w:tcPr>
          <w:p w14:paraId="6FDE6FD8" w14:textId="77777777" w:rsidR="00BD2F29" w:rsidRPr="00E3270A" w:rsidRDefault="00BD2F29" w:rsidP="0020348B">
            <w:pPr>
              <w:jc w:val="center"/>
            </w:pPr>
            <w:r w:rsidRPr="00E3270A">
              <w:t>+</w:t>
            </w:r>
          </w:p>
        </w:tc>
        <w:tc>
          <w:tcPr>
            <w:tcW w:w="1198" w:type="dxa"/>
            <w:noWrap/>
            <w:hideMark/>
          </w:tcPr>
          <w:p w14:paraId="4375ABD4" w14:textId="77777777" w:rsidR="00BD2F29" w:rsidRPr="00E3270A" w:rsidRDefault="00BD2F29" w:rsidP="0020348B">
            <w:pPr>
              <w:jc w:val="center"/>
            </w:pPr>
            <w:r w:rsidRPr="00E3270A">
              <w:t>+</w:t>
            </w:r>
          </w:p>
        </w:tc>
        <w:tc>
          <w:tcPr>
            <w:tcW w:w="1014" w:type="dxa"/>
            <w:noWrap/>
            <w:hideMark/>
          </w:tcPr>
          <w:p w14:paraId="144DAF52" w14:textId="77777777" w:rsidR="00BD2F29" w:rsidRPr="00E3270A" w:rsidRDefault="00BD2F29" w:rsidP="0020348B">
            <w:pPr>
              <w:jc w:val="center"/>
            </w:pPr>
            <w:r w:rsidRPr="00E3270A">
              <w:t>+</w:t>
            </w:r>
          </w:p>
        </w:tc>
        <w:tc>
          <w:tcPr>
            <w:tcW w:w="1204" w:type="dxa"/>
            <w:noWrap/>
            <w:hideMark/>
          </w:tcPr>
          <w:p w14:paraId="034BA553" w14:textId="77777777" w:rsidR="00BD2F29" w:rsidRPr="00E3270A" w:rsidRDefault="00BD2F29" w:rsidP="0020348B">
            <w:pPr>
              <w:jc w:val="center"/>
            </w:pPr>
            <w:r w:rsidRPr="00E3270A">
              <w:t>+</w:t>
            </w:r>
          </w:p>
        </w:tc>
        <w:tc>
          <w:tcPr>
            <w:tcW w:w="936" w:type="dxa"/>
            <w:noWrap/>
            <w:hideMark/>
          </w:tcPr>
          <w:p w14:paraId="08120E0A" w14:textId="77777777" w:rsidR="00BD2F29" w:rsidRPr="00E3270A" w:rsidRDefault="00BD2F29" w:rsidP="0020348B">
            <w:pPr>
              <w:jc w:val="center"/>
            </w:pPr>
            <w:r w:rsidRPr="00E3270A">
              <w:t>+</w:t>
            </w:r>
          </w:p>
        </w:tc>
      </w:tr>
      <w:tr w:rsidR="00BD2F29" w:rsidRPr="00E3270A" w14:paraId="49135B74" w14:textId="77777777" w:rsidTr="00F67D58">
        <w:trPr>
          <w:trHeight w:val="33"/>
        </w:trPr>
        <w:tc>
          <w:tcPr>
            <w:tcW w:w="1863" w:type="dxa"/>
            <w:noWrap/>
            <w:hideMark/>
          </w:tcPr>
          <w:p w14:paraId="262C4CE7" w14:textId="77777777" w:rsidR="00BD2F29" w:rsidRPr="00E3270A" w:rsidRDefault="00BD2F29" w:rsidP="0020348B">
            <w:r w:rsidRPr="00E3270A">
              <w:t>Shimla</w:t>
            </w:r>
          </w:p>
        </w:tc>
        <w:tc>
          <w:tcPr>
            <w:tcW w:w="1291" w:type="dxa"/>
            <w:noWrap/>
            <w:hideMark/>
          </w:tcPr>
          <w:p w14:paraId="0C8EF531" w14:textId="77777777" w:rsidR="00BD2F29" w:rsidRPr="00E3270A" w:rsidRDefault="00BD2F29" w:rsidP="0020348B">
            <w:pPr>
              <w:jc w:val="center"/>
            </w:pPr>
            <w:r w:rsidRPr="00E3270A">
              <w:t>+</w:t>
            </w:r>
          </w:p>
        </w:tc>
        <w:tc>
          <w:tcPr>
            <w:tcW w:w="1383" w:type="dxa"/>
            <w:noWrap/>
            <w:hideMark/>
          </w:tcPr>
          <w:p w14:paraId="6360FFE9" w14:textId="77777777" w:rsidR="00BD2F29" w:rsidRPr="00E3270A" w:rsidRDefault="00BD2F29" w:rsidP="0020348B">
            <w:pPr>
              <w:jc w:val="center"/>
            </w:pPr>
            <w:r w:rsidRPr="00E3270A">
              <w:t>+</w:t>
            </w:r>
          </w:p>
        </w:tc>
        <w:tc>
          <w:tcPr>
            <w:tcW w:w="922" w:type="dxa"/>
            <w:noWrap/>
            <w:hideMark/>
          </w:tcPr>
          <w:p w14:paraId="1B4686CE" w14:textId="77777777" w:rsidR="00BD2F29" w:rsidRPr="00E3270A" w:rsidRDefault="00BD2F29" w:rsidP="0020348B">
            <w:pPr>
              <w:jc w:val="center"/>
            </w:pPr>
            <w:r w:rsidRPr="00E3270A">
              <w:t>+</w:t>
            </w:r>
          </w:p>
        </w:tc>
        <w:tc>
          <w:tcPr>
            <w:tcW w:w="1198" w:type="dxa"/>
            <w:noWrap/>
            <w:hideMark/>
          </w:tcPr>
          <w:p w14:paraId="7BAE5BA8" w14:textId="77777777" w:rsidR="00BD2F29" w:rsidRPr="00E3270A" w:rsidRDefault="00BD2F29" w:rsidP="0020348B">
            <w:pPr>
              <w:jc w:val="center"/>
            </w:pPr>
            <w:r w:rsidRPr="00E3270A">
              <w:t>-</w:t>
            </w:r>
          </w:p>
        </w:tc>
        <w:tc>
          <w:tcPr>
            <w:tcW w:w="1014" w:type="dxa"/>
            <w:noWrap/>
            <w:hideMark/>
          </w:tcPr>
          <w:p w14:paraId="6AFF3F87" w14:textId="77777777" w:rsidR="00BD2F29" w:rsidRPr="00E3270A" w:rsidRDefault="00BD2F29" w:rsidP="0020348B">
            <w:pPr>
              <w:jc w:val="center"/>
            </w:pPr>
            <w:r w:rsidRPr="00E3270A">
              <w:t>+</w:t>
            </w:r>
          </w:p>
        </w:tc>
        <w:tc>
          <w:tcPr>
            <w:tcW w:w="1204" w:type="dxa"/>
            <w:noWrap/>
            <w:hideMark/>
          </w:tcPr>
          <w:p w14:paraId="5D3515DA" w14:textId="77777777" w:rsidR="00BD2F29" w:rsidRPr="00E3270A" w:rsidRDefault="00BD2F29" w:rsidP="0020348B">
            <w:pPr>
              <w:jc w:val="center"/>
            </w:pPr>
            <w:r w:rsidRPr="00E3270A">
              <w:t>+</w:t>
            </w:r>
          </w:p>
        </w:tc>
        <w:tc>
          <w:tcPr>
            <w:tcW w:w="936" w:type="dxa"/>
            <w:noWrap/>
            <w:hideMark/>
          </w:tcPr>
          <w:p w14:paraId="5894371E" w14:textId="77777777" w:rsidR="00BD2F29" w:rsidRPr="00E3270A" w:rsidRDefault="00BD2F29" w:rsidP="0020348B">
            <w:pPr>
              <w:jc w:val="center"/>
            </w:pPr>
            <w:r w:rsidRPr="00E3270A">
              <w:t>+</w:t>
            </w:r>
          </w:p>
        </w:tc>
      </w:tr>
      <w:tr w:rsidR="00BD2F29" w:rsidRPr="00E3270A" w14:paraId="3F94B4EE" w14:textId="77777777" w:rsidTr="00F67D58">
        <w:trPr>
          <w:trHeight w:val="33"/>
        </w:trPr>
        <w:tc>
          <w:tcPr>
            <w:tcW w:w="1863" w:type="dxa"/>
            <w:noWrap/>
            <w:hideMark/>
          </w:tcPr>
          <w:p w14:paraId="06A85E04" w14:textId="77777777" w:rsidR="00BD2F29" w:rsidRPr="00E3270A" w:rsidRDefault="00BD2F29" w:rsidP="0020348B">
            <w:r w:rsidRPr="00E3270A">
              <w:t>Sirmaur</w:t>
            </w:r>
          </w:p>
        </w:tc>
        <w:tc>
          <w:tcPr>
            <w:tcW w:w="1291" w:type="dxa"/>
            <w:noWrap/>
            <w:hideMark/>
          </w:tcPr>
          <w:p w14:paraId="042B7003" w14:textId="77777777" w:rsidR="00BD2F29" w:rsidRPr="00E3270A" w:rsidRDefault="00BD2F29" w:rsidP="0020348B">
            <w:pPr>
              <w:jc w:val="center"/>
            </w:pPr>
            <w:r w:rsidRPr="00E3270A">
              <w:t>+</w:t>
            </w:r>
          </w:p>
        </w:tc>
        <w:tc>
          <w:tcPr>
            <w:tcW w:w="1383" w:type="dxa"/>
            <w:noWrap/>
            <w:hideMark/>
          </w:tcPr>
          <w:p w14:paraId="1174CB2E" w14:textId="77777777" w:rsidR="00BD2F29" w:rsidRPr="00E3270A" w:rsidRDefault="00BD2F29" w:rsidP="0020348B">
            <w:pPr>
              <w:jc w:val="center"/>
            </w:pPr>
            <w:r w:rsidRPr="00E3270A">
              <w:t>+</w:t>
            </w:r>
          </w:p>
        </w:tc>
        <w:tc>
          <w:tcPr>
            <w:tcW w:w="922" w:type="dxa"/>
            <w:noWrap/>
            <w:hideMark/>
          </w:tcPr>
          <w:p w14:paraId="48A35E01" w14:textId="77777777" w:rsidR="00BD2F29" w:rsidRPr="00E3270A" w:rsidRDefault="00BD2F29" w:rsidP="0020348B">
            <w:pPr>
              <w:jc w:val="center"/>
            </w:pPr>
            <w:r w:rsidRPr="00E3270A">
              <w:t>-</w:t>
            </w:r>
          </w:p>
        </w:tc>
        <w:tc>
          <w:tcPr>
            <w:tcW w:w="1198" w:type="dxa"/>
            <w:noWrap/>
            <w:hideMark/>
          </w:tcPr>
          <w:p w14:paraId="3E5A3257" w14:textId="77777777" w:rsidR="00BD2F29" w:rsidRPr="00E3270A" w:rsidRDefault="00BD2F29" w:rsidP="0020348B">
            <w:pPr>
              <w:jc w:val="center"/>
            </w:pPr>
            <w:r w:rsidRPr="00E3270A">
              <w:t>-</w:t>
            </w:r>
          </w:p>
        </w:tc>
        <w:tc>
          <w:tcPr>
            <w:tcW w:w="1014" w:type="dxa"/>
            <w:noWrap/>
            <w:hideMark/>
          </w:tcPr>
          <w:p w14:paraId="254A159D" w14:textId="77777777" w:rsidR="00BD2F29" w:rsidRPr="00E3270A" w:rsidRDefault="00BD2F29" w:rsidP="0020348B">
            <w:pPr>
              <w:jc w:val="center"/>
            </w:pPr>
            <w:r w:rsidRPr="00E3270A">
              <w:t>+</w:t>
            </w:r>
          </w:p>
        </w:tc>
        <w:tc>
          <w:tcPr>
            <w:tcW w:w="1204" w:type="dxa"/>
            <w:noWrap/>
            <w:hideMark/>
          </w:tcPr>
          <w:p w14:paraId="262BF1FE" w14:textId="77777777" w:rsidR="00BD2F29" w:rsidRPr="00E3270A" w:rsidRDefault="00BD2F29" w:rsidP="0020348B">
            <w:pPr>
              <w:jc w:val="center"/>
            </w:pPr>
            <w:r w:rsidRPr="00E3270A">
              <w:t>+</w:t>
            </w:r>
          </w:p>
        </w:tc>
        <w:tc>
          <w:tcPr>
            <w:tcW w:w="936" w:type="dxa"/>
            <w:noWrap/>
            <w:hideMark/>
          </w:tcPr>
          <w:p w14:paraId="7EEF5B76" w14:textId="77777777" w:rsidR="00BD2F29" w:rsidRPr="00E3270A" w:rsidRDefault="00BD2F29" w:rsidP="0020348B">
            <w:pPr>
              <w:jc w:val="center"/>
            </w:pPr>
            <w:r w:rsidRPr="00E3270A">
              <w:t>-</w:t>
            </w:r>
          </w:p>
        </w:tc>
      </w:tr>
      <w:tr w:rsidR="00BD2F29" w:rsidRPr="00E3270A" w14:paraId="46802722" w14:textId="77777777" w:rsidTr="00F67D58">
        <w:trPr>
          <w:trHeight w:val="33"/>
        </w:trPr>
        <w:tc>
          <w:tcPr>
            <w:tcW w:w="1863" w:type="dxa"/>
            <w:noWrap/>
            <w:hideMark/>
          </w:tcPr>
          <w:p w14:paraId="46EDDA10" w14:textId="77777777" w:rsidR="00BD2F29" w:rsidRPr="00E3270A" w:rsidRDefault="00BD2F29" w:rsidP="0020348B">
            <w:r w:rsidRPr="00E3270A">
              <w:t>Mandi</w:t>
            </w:r>
          </w:p>
        </w:tc>
        <w:tc>
          <w:tcPr>
            <w:tcW w:w="1291" w:type="dxa"/>
            <w:noWrap/>
            <w:hideMark/>
          </w:tcPr>
          <w:p w14:paraId="2DD37C38" w14:textId="77777777" w:rsidR="00BD2F29" w:rsidRPr="00E3270A" w:rsidRDefault="00BD2F29" w:rsidP="0020348B">
            <w:pPr>
              <w:jc w:val="center"/>
            </w:pPr>
            <w:r w:rsidRPr="00E3270A">
              <w:t>+</w:t>
            </w:r>
          </w:p>
        </w:tc>
        <w:tc>
          <w:tcPr>
            <w:tcW w:w="1383" w:type="dxa"/>
            <w:noWrap/>
            <w:hideMark/>
          </w:tcPr>
          <w:p w14:paraId="2551331B" w14:textId="77777777" w:rsidR="00BD2F29" w:rsidRPr="00E3270A" w:rsidRDefault="00BD2F29" w:rsidP="0020348B">
            <w:pPr>
              <w:jc w:val="center"/>
            </w:pPr>
            <w:r w:rsidRPr="00E3270A">
              <w:t>+</w:t>
            </w:r>
          </w:p>
        </w:tc>
        <w:tc>
          <w:tcPr>
            <w:tcW w:w="922" w:type="dxa"/>
            <w:noWrap/>
            <w:hideMark/>
          </w:tcPr>
          <w:p w14:paraId="37226694" w14:textId="77777777" w:rsidR="00BD2F29" w:rsidRPr="00E3270A" w:rsidRDefault="00BD2F29" w:rsidP="0020348B">
            <w:pPr>
              <w:jc w:val="center"/>
            </w:pPr>
            <w:r w:rsidRPr="00E3270A">
              <w:t>+</w:t>
            </w:r>
          </w:p>
        </w:tc>
        <w:tc>
          <w:tcPr>
            <w:tcW w:w="1198" w:type="dxa"/>
            <w:noWrap/>
            <w:hideMark/>
          </w:tcPr>
          <w:p w14:paraId="3DC61874" w14:textId="77777777" w:rsidR="00BD2F29" w:rsidRPr="00E3270A" w:rsidRDefault="00BD2F29" w:rsidP="0020348B">
            <w:pPr>
              <w:jc w:val="center"/>
            </w:pPr>
            <w:r w:rsidRPr="00E3270A">
              <w:t>+</w:t>
            </w:r>
          </w:p>
        </w:tc>
        <w:tc>
          <w:tcPr>
            <w:tcW w:w="1014" w:type="dxa"/>
            <w:noWrap/>
            <w:hideMark/>
          </w:tcPr>
          <w:p w14:paraId="73A4E810" w14:textId="77777777" w:rsidR="00BD2F29" w:rsidRPr="00E3270A" w:rsidRDefault="00BD2F29" w:rsidP="0020348B">
            <w:pPr>
              <w:jc w:val="center"/>
            </w:pPr>
            <w:r w:rsidRPr="00E3270A">
              <w:t>+</w:t>
            </w:r>
          </w:p>
        </w:tc>
        <w:tc>
          <w:tcPr>
            <w:tcW w:w="1204" w:type="dxa"/>
            <w:noWrap/>
            <w:hideMark/>
          </w:tcPr>
          <w:p w14:paraId="1867AA6C" w14:textId="77777777" w:rsidR="00BD2F29" w:rsidRPr="00E3270A" w:rsidRDefault="00BD2F29" w:rsidP="0020348B">
            <w:pPr>
              <w:jc w:val="center"/>
            </w:pPr>
            <w:r w:rsidRPr="00E3270A">
              <w:t>-</w:t>
            </w:r>
          </w:p>
        </w:tc>
        <w:tc>
          <w:tcPr>
            <w:tcW w:w="936" w:type="dxa"/>
            <w:noWrap/>
            <w:hideMark/>
          </w:tcPr>
          <w:p w14:paraId="5C01A768" w14:textId="77777777" w:rsidR="00BD2F29" w:rsidRPr="00E3270A" w:rsidRDefault="00BD2F29" w:rsidP="0020348B">
            <w:pPr>
              <w:jc w:val="center"/>
            </w:pPr>
            <w:r w:rsidRPr="00E3270A">
              <w:t>+</w:t>
            </w:r>
          </w:p>
        </w:tc>
      </w:tr>
      <w:tr w:rsidR="00BD2F29" w:rsidRPr="00E3270A" w14:paraId="11F3FF94" w14:textId="77777777" w:rsidTr="00F67D58">
        <w:trPr>
          <w:trHeight w:val="33"/>
        </w:trPr>
        <w:tc>
          <w:tcPr>
            <w:tcW w:w="1863" w:type="dxa"/>
            <w:noWrap/>
            <w:hideMark/>
          </w:tcPr>
          <w:p w14:paraId="3D6A21D6" w14:textId="77777777" w:rsidR="00BD2F29" w:rsidRPr="00E3270A" w:rsidRDefault="00BD2F29" w:rsidP="0020348B">
            <w:proofErr w:type="spellStart"/>
            <w:r w:rsidRPr="00E3270A">
              <w:t>Kullu</w:t>
            </w:r>
            <w:proofErr w:type="spellEnd"/>
          </w:p>
        </w:tc>
        <w:tc>
          <w:tcPr>
            <w:tcW w:w="1291" w:type="dxa"/>
            <w:noWrap/>
            <w:hideMark/>
          </w:tcPr>
          <w:p w14:paraId="2BA0EA75" w14:textId="77777777" w:rsidR="00BD2F29" w:rsidRPr="00E3270A" w:rsidRDefault="00BD2F29" w:rsidP="0020348B">
            <w:pPr>
              <w:jc w:val="center"/>
            </w:pPr>
            <w:r w:rsidRPr="00E3270A">
              <w:t>+</w:t>
            </w:r>
          </w:p>
        </w:tc>
        <w:tc>
          <w:tcPr>
            <w:tcW w:w="1383" w:type="dxa"/>
            <w:noWrap/>
            <w:hideMark/>
          </w:tcPr>
          <w:p w14:paraId="574F4A91" w14:textId="77777777" w:rsidR="00BD2F29" w:rsidRPr="00E3270A" w:rsidRDefault="00BD2F29" w:rsidP="0020348B">
            <w:pPr>
              <w:jc w:val="center"/>
            </w:pPr>
            <w:r w:rsidRPr="00E3270A">
              <w:t>+</w:t>
            </w:r>
          </w:p>
        </w:tc>
        <w:tc>
          <w:tcPr>
            <w:tcW w:w="922" w:type="dxa"/>
            <w:noWrap/>
            <w:hideMark/>
          </w:tcPr>
          <w:p w14:paraId="17EC8222" w14:textId="77777777" w:rsidR="00BD2F29" w:rsidRPr="00E3270A" w:rsidRDefault="00BD2F29" w:rsidP="0020348B">
            <w:pPr>
              <w:jc w:val="center"/>
            </w:pPr>
            <w:r w:rsidRPr="00E3270A">
              <w:t>+</w:t>
            </w:r>
          </w:p>
        </w:tc>
        <w:tc>
          <w:tcPr>
            <w:tcW w:w="1198" w:type="dxa"/>
            <w:noWrap/>
            <w:hideMark/>
          </w:tcPr>
          <w:p w14:paraId="67490394" w14:textId="77777777" w:rsidR="00BD2F29" w:rsidRPr="00E3270A" w:rsidRDefault="00BD2F29" w:rsidP="0020348B">
            <w:pPr>
              <w:jc w:val="center"/>
            </w:pPr>
            <w:r w:rsidRPr="00E3270A">
              <w:t>+</w:t>
            </w:r>
          </w:p>
        </w:tc>
        <w:tc>
          <w:tcPr>
            <w:tcW w:w="1014" w:type="dxa"/>
            <w:noWrap/>
            <w:hideMark/>
          </w:tcPr>
          <w:p w14:paraId="771B2B90" w14:textId="77777777" w:rsidR="00BD2F29" w:rsidRPr="00E3270A" w:rsidRDefault="00BD2F29" w:rsidP="0020348B">
            <w:pPr>
              <w:jc w:val="center"/>
            </w:pPr>
            <w:r w:rsidRPr="00E3270A">
              <w:t>+</w:t>
            </w:r>
          </w:p>
        </w:tc>
        <w:tc>
          <w:tcPr>
            <w:tcW w:w="1204" w:type="dxa"/>
            <w:noWrap/>
            <w:hideMark/>
          </w:tcPr>
          <w:p w14:paraId="68633B9B" w14:textId="77777777" w:rsidR="00BD2F29" w:rsidRPr="00E3270A" w:rsidRDefault="00BD2F29" w:rsidP="0020348B">
            <w:pPr>
              <w:jc w:val="center"/>
            </w:pPr>
            <w:r w:rsidRPr="00E3270A">
              <w:t>-</w:t>
            </w:r>
          </w:p>
        </w:tc>
        <w:tc>
          <w:tcPr>
            <w:tcW w:w="936" w:type="dxa"/>
            <w:noWrap/>
            <w:hideMark/>
          </w:tcPr>
          <w:p w14:paraId="41F292BC" w14:textId="77777777" w:rsidR="00BD2F29" w:rsidRPr="00E3270A" w:rsidRDefault="00BD2F29" w:rsidP="0020348B">
            <w:pPr>
              <w:jc w:val="center"/>
            </w:pPr>
            <w:r w:rsidRPr="00E3270A">
              <w:t>+</w:t>
            </w:r>
          </w:p>
        </w:tc>
      </w:tr>
      <w:tr w:rsidR="00BD2F29" w:rsidRPr="00E3270A" w14:paraId="0B222771" w14:textId="77777777" w:rsidTr="00F67D58">
        <w:trPr>
          <w:trHeight w:val="33"/>
        </w:trPr>
        <w:tc>
          <w:tcPr>
            <w:tcW w:w="1863" w:type="dxa"/>
            <w:noWrap/>
            <w:hideMark/>
          </w:tcPr>
          <w:p w14:paraId="58A09CF7" w14:textId="77777777" w:rsidR="00BD2F29" w:rsidRPr="00E3270A" w:rsidRDefault="00BD2F29" w:rsidP="0020348B">
            <w:proofErr w:type="spellStart"/>
            <w:r w:rsidRPr="00E3270A">
              <w:t>Lahaul</w:t>
            </w:r>
            <w:proofErr w:type="spellEnd"/>
            <w:r w:rsidRPr="00E3270A">
              <w:t xml:space="preserve"> and </w:t>
            </w:r>
            <w:proofErr w:type="spellStart"/>
            <w:r w:rsidRPr="00E3270A">
              <w:t>Spiti</w:t>
            </w:r>
            <w:proofErr w:type="spellEnd"/>
          </w:p>
        </w:tc>
        <w:tc>
          <w:tcPr>
            <w:tcW w:w="1291" w:type="dxa"/>
            <w:noWrap/>
            <w:hideMark/>
          </w:tcPr>
          <w:p w14:paraId="24B2A585" w14:textId="77777777" w:rsidR="00BD2F29" w:rsidRPr="00E3270A" w:rsidRDefault="00BD2F29" w:rsidP="0020348B">
            <w:pPr>
              <w:jc w:val="center"/>
            </w:pPr>
            <w:r w:rsidRPr="00E3270A">
              <w:t>+</w:t>
            </w:r>
          </w:p>
        </w:tc>
        <w:tc>
          <w:tcPr>
            <w:tcW w:w="1383" w:type="dxa"/>
            <w:noWrap/>
            <w:hideMark/>
          </w:tcPr>
          <w:p w14:paraId="7484A778" w14:textId="77777777" w:rsidR="00BD2F29" w:rsidRPr="00E3270A" w:rsidRDefault="00BD2F29" w:rsidP="0020348B">
            <w:pPr>
              <w:jc w:val="center"/>
            </w:pPr>
            <w:r w:rsidRPr="00E3270A">
              <w:t>+</w:t>
            </w:r>
          </w:p>
        </w:tc>
        <w:tc>
          <w:tcPr>
            <w:tcW w:w="922" w:type="dxa"/>
            <w:noWrap/>
            <w:hideMark/>
          </w:tcPr>
          <w:p w14:paraId="2019A3BA" w14:textId="77777777" w:rsidR="00BD2F29" w:rsidRPr="00E3270A" w:rsidRDefault="00BD2F29" w:rsidP="0020348B">
            <w:pPr>
              <w:jc w:val="center"/>
            </w:pPr>
            <w:r w:rsidRPr="00E3270A">
              <w:t>+</w:t>
            </w:r>
          </w:p>
        </w:tc>
        <w:tc>
          <w:tcPr>
            <w:tcW w:w="1198" w:type="dxa"/>
            <w:noWrap/>
            <w:hideMark/>
          </w:tcPr>
          <w:p w14:paraId="12AAD73D" w14:textId="77777777" w:rsidR="00BD2F29" w:rsidRPr="00E3270A" w:rsidRDefault="00BD2F29" w:rsidP="0020348B">
            <w:pPr>
              <w:jc w:val="center"/>
            </w:pPr>
            <w:r w:rsidRPr="00E3270A">
              <w:t>-</w:t>
            </w:r>
          </w:p>
        </w:tc>
        <w:tc>
          <w:tcPr>
            <w:tcW w:w="1014" w:type="dxa"/>
            <w:noWrap/>
            <w:hideMark/>
          </w:tcPr>
          <w:p w14:paraId="3F0FE945" w14:textId="77777777" w:rsidR="00BD2F29" w:rsidRPr="00E3270A" w:rsidRDefault="00BD2F29" w:rsidP="0020348B">
            <w:pPr>
              <w:jc w:val="center"/>
            </w:pPr>
            <w:r w:rsidRPr="00E3270A">
              <w:t>+</w:t>
            </w:r>
          </w:p>
        </w:tc>
        <w:tc>
          <w:tcPr>
            <w:tcW w:w="1204" w:type="dxa"/>
            <w:noWrap/>
            <w:hideMark/>
          </w:tcPr>
          <w:p w14:paraId="6074D90D" w14:textId="77777777" w:rsidR="00BD2F29" w:rsidRPr="00E3270A" w:rsidRDefault="00BD2F29" w:rsidP="0020348B">
            <w:pPr>
              <w:jc w:val="center"/>
            </w:pPr>
            <w:r w:rsidRPr="00E3270A">
              <w:t>-</w:t>
            </w:r>
          </w:p>
        </w:tc>
        <w:tc>
          <w:tcPr>
            <w:tcW w:w="936" w:type="dxa"/>
            <w:noWrap/>
            <w:hideMark/>
          </w:tcPr>
          <w:p w14:paraId="7DB7B185" w14:textId="77777777" w:rsidR="00BD2F29" w:rsidRPr="00E3270A" w:rsidRDefault="00BD2F29" w:rsidP="0020348B">
            <w:pPr>
              <w:jc w:val="center"/>
            </w:pPr>
            <w:r w:rsidRPr="00E3270A">
              <w:t>+</w:t>
            </w:r>
          </w:p>
        </w:tc>
      </w:tr>
      <w:tr w:rsidR="00BD2F29" w:rsidRPr="00E3270A" w14:paraId="4EE63301" w14:textId="77777777" w:rsidTr="00F67D58">
        <w:trPr>
          <w:trHeight w:val="33"/>
        </w:trPr>
        <w:tc>
          <w:tcPr>
            <w:tcW w:w="1863" w:type="dxa"/>
            <w:noWrap/>
            <w:hideMark/>
          </w:tcPr>
          <w:p w14:paraId="384FD1B9" w14:textId="77777777" w:rsidR="00BD2F29" w:rsidRPr="00E3270A" w:rsidRDefault="00BD2F29" w:rsidP="0020348B">
            <w:r w:rsidRPr="00E3270A">
              <w:t>Kinnaur</w:t>
            </w:r>
          </w:p>
        </w:tc>
        <w:tc>
          <w:tcPr>
            <w:tcW w:w="1291" w:type="dxa"/>
            <w:noWrap/>
            <w:hideMark/>
          </w:tcPr>
          <w:p w14:paraId="692D7E78" w14:textId="77777777" w:rsidR="00BD2F29" w:rsidRPr="00E3270A" w:rsidRDefault="00BD2F29" w:rsidP="0020348B">
            <w:pPr>
              <w:jc w:val="center"/>
            </w:pPr>
            <w:r w:rsidRPr="00E3270A">
              <w:t>+</w:t>
            </w:r>
          </w:p>
        </w:tc>
        <w:tc>
          <w:tcPr>
            <w:tcW w:w="1383" w:type="dxa"/>
            <w:noWrap/>
            <w:hideMark/>
          </w:tcPr>
          <w:p w14:paraId="1159C0C0" w14:textId="77777777" w:rsidR="00BD2F29" w:rsidRPr="00E3270A" w:rsidRDefault="00BD2F29" w:rsidP="0020348B">
            <w:pPr>
              <w:jc w:val="center"/>
            </w:pPr>
            <w:r w:rsidRPr="00E3270A">
              <w:t>+</w:t>
            </w:r>
          </w:p>
        </w:tc>
        <w:tc>
          <w:tcPr>
            <w:tcW w:w="922" w:type="dxa"/>
            <w:noWrap/>
            <w:hideMark/>
          </w:tcPr>
          <w:p w14:paraId="3B444298" w14:textId="77777777" w:rsidR="00BD2F29" w:rsidRPr="00E3270A" w:rsidRDefault="00BD2F29" w:rsidP="0020348B">
            <w:pPr>
              <w:jc w:val="center"/>
            </w:pPr>
            <w:r w:rsidRPr="00E3270A">
              <w:t>+</w:t>
            </w:r>
          </w:p>
        </w:tc>
        <w:tc>
          <w:tcPr>
            <w:tcW w:w="1198" w:type="dxa"/>
            <w:noWrap/>
            <w:hideMark/>
          </w:tcPr>
          <w:p w14:paraId="44BB8794" w14:textId="77777777" w:rsidR="00BD2F29" w:rsidRPr="00E3270A" w:rsidRDefault="00BD2F29" w:rsidP="0020348B">
            <w:pPr>
              <w:jc w:val="center"/>
            </w:pPr>
            <w:r w:rsidRPr="00E3270A">
              <w:t>-</w:t>
            </w:r>
          </w:p>
        </w:tc>
        <w:tc>
          <w:tcPr>
            <w:tcW w:w="1014" w:type="dxa"/>
            <w:noWrap/>
            <w:hideMark/>
          </w:tcPr>
          <w:p w14:paraId="694D01BE" w14:textId="77777777" w:rsidR="00BD2F29" w:rsidRPr="00E3270A" w:rsidRDefault="00BD2F29" w:rsidP="0020348B">
            <w:pPr>
              <w:jc w:val="center"/>
            </w:pPr>
            <w:r w:rsidRPr="00E3270A">
              <w:t>+</w:t>
            </w:r>
          </w:p>
        </w:tc>
        <w:tc>
          <w:tcPr>
            <w:tcW w:w="1204" w:type="dxa"/>
            <w:noWrap/>
            <w:hideMark/>
          </w:tcPr>
          <w:p w14:paraId="4A48D314" w14:textId="77777777" w:rsidR="00BD2F29" w:rsidRPr="00E3270A" w:rsidRDefault="00BD2F29" w:rsidP="0020348B">
            <w:pPr>
              <w:jc w:val="center"/>
            </w:pPr>
            <w:r w:rsidRPr="00E3270A">
              <w:t>+</w:t>
            </w:r>
          </w:p>
        </w:tc>
        <w:tc>
          <w:tcPr>
            <w:tcW w:w="936" w:type="dxa"/>
            <w:noWrap/>
            <w:hideMark/>
          </w:tcPr>
          <w:p w14:paraId="66D6862C" w14:textId="77777777" w:rsidR="00BD2F29" w:rsidRPr="00E3270A" w:rsidRDefault="00BD2F29" w:rsidP="0020348B">
            <w:pPr>
              <w:jc w:val="center"/>
            </w:pPr>
            <w:r w:rsidRPr="00E3270A">
              <w:t>+</w:t>
            </w:r>
          </w:p>
        </w:tc>
      </w:tr>
      <w:tr w:rsidR="00BD2F29" w:rsidRPr="00E3270A" w14:paraId="14C1E6B5" w14:textId="77777777" w:rsidTr="00F67D58">
        <w:trPr>
          <w:trHeight w:val="33"/>
        </w:trPr>
        <w:tc>
          <w:tcPr>
            <w:tcW w:w="9810" w:type="dxa"/>
            <w:gridSpan w:val="8"/>
            <w:noWrap/>
            <w:hideMark/>
          </w:tcPr>
          <w:p w14:paraId="703F9237" w14:textId="77777777" w:rsidR="00BD2F29" w:rsidRPr="00E3270A" w:rsidRDefault="00BD2F29" w:rsidP="0020348B">
            <w:pPr>
              <w:rPr>
                <w:rFonts w:eastAsia="Times New Roman"/>
                <w:color w:val="000000"/>
              </w:rPr>
            </w:pPr>
            <w:r w:rsidRPr="00E3270A">
              <w:rPr>
                <w:rFonts w:eastAsia="Times New Roman"/>
                <w:color w:val="000000"/>
              </w:rPr>
              <w:t>+ Present</w:t>
            </w:r>
          </w:p>
          <w:p w14:paraId="51D9348D" w14:textId="77777777" w:rsidR="00BD2F29" w:rsidRPr="00E3270A" w:rsidRDefault="00BD2F29" w:rsidP="0020348B">
            <w:r w:rsidRPr="00E3270A">
              <w:rPr>
                <w:rFonts w:eastAsia="Times New Roman"/>
                <w:color w:val="000000"/>
              </w:rPr>
              <w:t>- Absent</w:t>
            </w:r>
          </w:p>
        </w:tc>
      </w:tr>
    </w:tbl>
    <w:p w14:paraId="6DBC6D4A" w14:textId="77777777" w:rsidR="00BD2F29" w:rsidRPr="00254384" w:rsidRDefault="00BD2F29" w:rsidP="00BD2F29">
      <w:pPr>
        <w:spacing w:after="0" w:line="360" w:lineRule="auto"/>
        <w:jc w:val="both"/>
        <w:rPr>
          <w:rFonts w:ascii="Times New Roman" w:hAnsi="Times New Roman" w:cs="Times New Roman"/>
          <w:sz w:val="24"/>
          <w:szCs w:val="24"/>
        </w:rPr>
      </w:pPr>
      <w:r w:rsidRPr="00254384">
        <w:rPr>
          <w:rFonts w:ascii="Times New Roman" w:hAnsi="Times New Roman" w:cs="Times New Roman"/>
          <w:b/>
          <w:bCs/>
          <w:sz w:val="24"/>
          <w:szCs w:val="24"/>
        </w:rPr>
        <w:t xml:space="preserve">Distribution of </w:t>
      </w:r>
      <w:r>
        <w:rPr>
          <w:rFonts w:ascii="Times New Roman" w:hAnsi="Times New Roman" w:cs="Times New Roman"/>
          <w:b/>
          <w:bCs/>
          <w:sz w:val="24"/>
          <w:szCs w:val="24"/>
        </w:rPr>
        <w:t>p</w:t>
      </w:r>
      <w:r w:rsidRPr="00254384">
        <w:rPr>
          <w:rFonts w:ascii="Times New Roman" w:hAnsi="Times New Roman" w:cs="Times New Roman"/>
          <w:b/>
          <w:bCs/>
          <w:sz w:val="24"/>
          <w:szCs w:val="24"/>
        </w:rPr>
        <w:t xml:space="preserve">redatory </w:t>
      </w:r>
      <w:r>
        <w:rPr>
          <w:rFonts w:ascii="Times New Roman" w:hAnsi="Times New Roman" w:cs="Times New Roman"/>
          <w:b/>
          <w:bCs/>
          <w:sz w:val="24"/>
          <w:szCs w:val="24"/>
        </w:rPr>
        <w:t>w</w:t>
      </w:r>
      <w:r w:rsidRPr="00254384">
        <w:rPr>
          <w:rFonts w:ascii="Times New Roman" w:hAnsi="Times New Roman" w:cs="Times New Roman"/>
          <w:b/>
          <w:bCs/>
          <w:sz w:val="24"/>
          <w:szCs w:val="24"/>
        </w:rPr>
        <w:t>asps of</w:t>
      </w:r>
      <w:r w:rsidRPr="00452B14">
        <w:rPr>
          <w:rFonts w:ascii="Times New Roman" w:hAnsi="Times New Roman" w:cs="Times New Roman"/>
          <w:b/>
          <w:bCs/>
          <w:i/>
          <w:iCs/>
          <w:sz w:val="24"/>
          <w:szCs w:val="24"/>
        </w:rPr>
        <w:t xml:space="preserve"> Apis mellifera</w:t>
      </w:r>
      <w:r w:rsidRPr="00254384">
        <w:rPr>
          <w:rFonts w:ascii="Times New Roman" w:hAnsi="Times New Roman" w:cs="Times New Roman"/>
          <w:b/>
          <w:bCs/>
          <w:sz w:val="24"/>
          <w:szCs w:val="24"/>
        </w:rPr>
        <w:t xml:space="preserve"> and</w:t>
      </w:r>
      <w:r w:rsidRPr="00452B14">
        <w:rPr>
          <w:rFonts w:ascii="Times New Roman" w:hAnsi="Times New Roman" w:cs="Times New Roman"/>
          <w:b/>
          <w:bCs/>
          <w:i/>
          <w:iCs/>
          <w:sz w:val="24"/>
          <w:szCs w:val="24"/>
        </w:rPr>
        <w:t xml:space="preserve"> Apis cerana</w:t>
      </w:r>
      <w:r w:rsidRPr="00254384">
        <w:rPr>
          <w:rFonts w:ascii="Times New Roman" w:hAnsi="Times New Roman" w:cs="Times New Roman"/>
          <w:b/>
          <w:bCs/>
          <w:sz w:val="24"/>
          <w:szCs w:val="24"/>
        </w:rPr>
        <w:t xml:space="preserve"> </w:t>
      </w:r>
      <w:r>
        <w:rPr>
          <w:rFonts w:ascii="Times New Roman" w:hAnsi="Times New Roman" w:cs="Times New Roman"/>
          <w:b/>
          <w:bCs/>
          <w:sz w:val="24"/>
          <w:szCs w:val="24"/>
        </w:rPr>
        <w:t>c</w:t>
      </w:r>
      <w:r w:rsidRPr="00254384">
        <w:rPr>
          <w:rFonts w:ascii="Times New Roman" w:hAnsi="Times New Roman" w:cs="Times New Roman"/>
          <w:b/>
          <w:bCs/>
          <w:sz w:val="24"/>
          <w:szCs w:val="24"/>
        </w:rPr>
        <w:t>olonies in Himachal Pradesh</w:t>
      </w:r>
    </w:p>
    <w:p w14:paraId="70B9B148" w14:textId="10757CB1" w:rsidR="00BD2F29" w:rsidRPr="00254384" w:rsidRDefault="00BD2F29" w:rsidP="00027FA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apiaries across all districts of Himachal Pradesh were surveyed for different species of wasps attacking honey bee colonies. The results of this study are presented in Table 5. </w:t>
      </w:r>
      <w:r w:rsidRPr="00254384">
        <w:rPr>
          <w:rFonts w:ascii="Times New Roman" w:hAnsi="Times New Roman" w:cs="Times New Roman"/>
          <w:sz w:val="24"/>
          <w:szCs w:val="24"/>
        </w:rPr>
        <w:t xml:space="preserve">This study </w:t>
      </w:r>
      <w:r>
        <w:rPr>
          <w:rFonts w:ascii="Times New Roman" w:hAnsi="Times New Roman" w:cs="Times New Roman"/>
          <w:sz w:val="24"/>
          <w:szCs w:val="24"/>
        </w:rPr>
        <w:t>focused on</w:t>
      </w:r>
      <w:r w:rsidRPr="00254384">
        <w:rPr>
          <w:rFonts w:ascii="Times New Roman" w:hAnsi="Times New Roman" w:cs="Times New Roman"/>
          <w:sz w:val="24"/>
          <w:szCs w:val="24"/>
        </w:rPr>
        <w:t xml:space="preserve"> distribution of predatory wasps a</w:t>
      </w:r>
      <w:r>
        <w:rPr>
          <w:rFonts w:ascii="Times New Roman" w:hAnsi="Times New Roman" w:cs="Times New Roman"/>
          <w:sz w:val="24"/>
          <w:szCs w:val="24"/>
        </w:rPr>
        <w:t>ssociated with</w:t>
      </w:r>
      <w:r w:rsidRPr="00254384">
        <w:rPr>
          <w:rFonts w:ascii="Times New Roman" w:hAnsi="Times New Roman" w:cs="Times New Roman"/>
          <w:sz w:val="24"/>
          <w:szCs w:val="24"/>
        </w:rPr>
        <w:t xml:space="preserve"> </w:t>
      </w:r>
      <w:r>
        <w:rPr>
          <w:rFonts w:ascii="Times New Roman" w:hAnsi="Times New Roman" w:cs="Times New Roman"/>
          <w:i/>
          <w:iCs/>
          <w:sz w:val="24"/>
          <w:szCs w:val="24"/>
        </w:rPr>
        <w:t>A.</w:t>
      </w:r>
      <w:r w:rsidRPr="00452B14">
        <w:rPr>
          <w:rFonts w:ascii="Times New Roman" w:hAnsi="Times New Roman" w:cs="Times New Roman"/>
          <w:i/>
          <w:iCs/>
          <w:sz w:val="24"/>
          <w:szCs w:val="24"/>
        </w:rPr>
        <w:t xml:space="preserve"> mellifera</w:t>
      </w:r>
      <w:r w:rsidRPr="00254384">
        <w:rPr>
          <w:rFonts w:ascii="Times New Roman" w:hAnsi="Times New Roman" w:cs="Times New Roman"/>
          <w:sz w:val="24"/>
          <w:szCs w:val="24"/>
        </w:rPr>
        <w:t xml:space="preserve"> and </w:t>
      </w:r>
      <w:r>
        <w:rPr>
          <w:rFonts w:ascii="Times New Roman" w:hAnsi="Times New Roman" w:cs="Times New Roman"/>
          <w:i/>
          <w:iCs/>
          <w:sz w:val="24"/>
          <w:szCs w:val="24"/>
        </w:rPr>
        <w:t>A.</w:t>
      </w:r>
      <w:r w:rsidRPr="00452B14">
        <w:rPr>
          <w:rFonts w:ascii="Times New Roman" w:hAnsi="Times New Roman" w:cs="Times New Roman"/>
          <w:i/>
          <w:iCs/>
          <w:sz w:val="24"/>
          <w:szCs w:val="24"/>
        </w:rPr>
        <w:t xml:space="preserve"> cerana</w:t>
      </w:r>
      <w:r>
        <w:rPr>
          <w:rFonts w:ascii="Times New Roman" w:hAnsi="Times New Roman" w:cs="Times New Roman"/>
          <w:i/>
          <w:iCs/>
          <w:sz w:val="24"/>
          <w:szCs w:val="24"/>
        </w:rPr>
        <w:t xml:space="preserve"> </w:t>
      </w:r>
      <w:r w:rsidRPr="00254384">
        <w:rPr>
          <w:rFonts w:ascii="Times New Roman" w:hAnsi="Times New Roman" w:cs="Times New Roman"/>
          <w:sz w:val="24"/>
          <w:szCs w:val="24"/>
        </w:rPr>
        <w:t xml:space="preserve">colonies across </w:t>
      </w:r>
      <w:r>
        <w:rPr>
          <w:rFonts w:ascii="Times New Roman" w:hAnsi="Times New Roman" w:cs="Times New Roman"/>
          <w:sz w:val="24"/>
          <w:szCs w:val="24"/>
        </w:rPr>
        <w:t>the state</w:t>
      </w:r>
      <w:r w:rsidRPr="00254384">
        <w:rPr>
          <w:rFonts w:ascii="Times New Roman" w:hAnsi="Times New Roman" w:cs="Times New Roman"/>
          <w:sz w:val="24"/>
          <w:szCs w:val="24"/>
        </w:rPr>
        <w:t xml:space="preserve">. The findings indicate that </w:t>
      </w:r>
      <w:r>
        <w:rPr>
          <w:rFonts w:ascii="Times New Roman" w:hAnsi="Times New Roman" w:cs="Times New Roman"/>
          <w:i/>
          <w:iCs/>
          <w:sz w:val="24"/>
          <w:szCs w:val="24"/>
        </w:rPr>
        <w:t>Vespa</w:t>
      </w:r>
      <w:r w:rsidRPr="00F27CF9">
        <w:rPr>
          <w:rFonts w:ascii="Times New Roman" w:hAnsi="Times New Roman" w:cs="Times New Roman"/>
          <w:i/>
          <w:iCs/>
          <w:sz w:val="24"/>
          <w:szCs w:val="24"/>
        </w:rPr>
        <w:t xml:space="preserve"> </w:t>
      </w:r>
      <w:proofErr w:type="spellStart"/>
      <w:r w:rsidRPr="00F27CF9">
        <w:rPr>
          <w:rFonts w:ascii="Times New Roman" w:hAnsi="Times New Roman" w:cs="Times New Roman"/>
          <w:i/>
          <w:iCs/>
          <w:sz w:val="24"/>
          <w:szCs w:val="24"/>
        </w:rPr>
        <w:t>auraria</w:t>
      </w:r>
      <w:proofErr w:type="spellEnd"/>
      <w:r w:rsidRPr="0025438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V.</w:t>
      </w:r>
      <w:r w:rsidRPr="00F27CF9">
        <w:rPr>
          <w:rFonts w:ascii="Times New Roman" w:hAnsi="Times New Roman" w:cs="Times New Roman"/>
          <w:i/>
          <w:iCs/>
          <w:sz w:val="24"/>
          <w:szCs w:val="24"/>
        </w:rPr>
        <w:t xml:space="preserve"> basalis</w:t>
      </w:r>
      <w:r w:rsidRPr="00254384">
        <w:rPr>
          <w:rFonts w:ascii="Times New Roman" w:hAnsi="Times New Roman" w:cs="Times New Roman"/>
          <w:sz w:val="24"/>
          <w:szCs w:val="24"/>
        </w:rPr>
        <w:t xml:space="preserve"> and </w:t>
      </w:r>
      <w:r>
        <w:rPr>
          <w:rFonts w:ascii="Times New Roman" w:hAnsi="Times New Roman" w:cs="Times New Roman"/>
          <w:i/>
          <w:iCs/>
          <w:sz w:val="24"/>
          <w:szCs w:val="24"/>
        </w:rPr>
        <w:t>V.</w:t>
      </w:r>
      <w:r w:rsidRPr="00F27CF9">
        <w:rPr>
          <w:rFonts w:ascii="Times New Roman" w:hAnsi="Times New Roman" w:cs="Times New Roman"/>
          <w:i/>
          <w:iCs/>
          <w:sz w:val="24"/>
          <w:szCs w:val="24"/>
        </w:rPr>
        <w:t xml:space="preserve"> tropica</w:t>
      </w:r>
      <w:r>
        <w:rPr>
          <w:rFonts w:ascii="Times New Roman" w:hAnsi="Times New Roman" w:cs="Times New Roman"/>
          <w:sz w:val="24"/>
          <w:szCs w:val="24"/>
        </w:rPr>
        <w:t xml:space="preserve"> </w:t>
      </w:r>
      <w:r w:rsidRPr="00254384">
        <w:rPr>
          <w:rFonts w:ascii="Times New Roman" w:hAnsi="Times New Roman" w:cs="Times New Roman"/>
          <w:sz w:val="24"/>
          <w:szCs w:val="24"/>
        </w:rPr>
        <w:t>were the most widespread species, being present in nearly all surveyed areas, while</w:t>
      </w:r>
      <w:r>
        <w:rPr>
          <w:rFonts w:ascii="Times New Roman" w:hAnsi="Times New Roman" w:cs="Times New Roman"/>
          <w:sz w:val="24"/>
          <w:szCs w:val="24"/>
        </w:rPr>
        <w:t xml:space="preserve"> </w:t>
      </w:r>
      <w:r w:rsidRPr="00F27CF9">
        <w:rPr>
          <w:rFonts w:ascii="Times New Roman" w:hAnsi="Times New Roman" w:cs="Times New Roman"/>
          <w:i/>
          <w:iCs/>
          <w:sz w:val="24"/>
          <w:szCs w:val="24"/>
        </w:rPr>
        <w:t xml:space="preserve">V. </w:t>
      </w:r>
      <w:proofErr w:type="spellStart"/>
      <w:r w:rsidRPr="00F27CF9">
        <w:rPr>
          <w:rFonts w:ascii="Times New Roman" w:hAnsi="Times New Roman" w:cs="Times New Roman"/>
          <w:i/>
          <w:iCs/>
          <w:sz w:val="24"/>
          <w:szCs w:val="24"/>
        </w:rPr>
        <w:t>mandarinia</w:t>
      </w:r>
      <w:proofErr w:type="spellEnd"/>
      <w:r w:rsidRPr="00254384">
        <w:rPr>
          <w:rFonts w:ascii="Times New Roman" w:hAnsi="Times New Roman" w:cs="Times New Roman"/>
          <w:sz w:val="24"/>
          <w:szCs w:val="24"/>
        </w:rPr>
        <w:t xml:space="preserve"> was less commonly recorded. The highest diversity of predatory wasps was observed</w:t>
      </w:r>
      <w:r>
        <w:rPr>
          <w:rFonts w:ascii="Times New Roman" w:hAnsi="Times New Roman" w:cs="Times New Roman"/>
          <w:sz w:val="24"/>
          <w:szCs w:val="24"/>
        </w:rPr>
        <w:t xml:space="preserve"> in districts of Kangra, Hamirpur, and Shimla </w:t>
      </w:r>
      <w:r w:rsidRPr="00254384">
        <w:rPr>
          <w:rFonts w:ascii="Times New Roman" w:hAnsi="Times New Roman" w:cs="Times New Roman"/>
          <w:sz w:val="24"/>
          <w:szCs w:val="24"/>
        </w:rPr>
        <w:t xml:space="preserve">where all four species were </w:t>
      </w:r>
      <w:r>
        <w:rPr>
          <w:rFonts w:ascii="Times New Roman" w:hAnsi="Times New Roman" w:cs="Times New Roman"/>
          <w:sz w:val="24"/>
          <w:szCs w:val="24"/>
        </w:rPr>
        <w:t>recorded</w:t>
      </w:r>
      <w:r w:rsidRPr="00254384">
        <w:rPr>
          <w:rFonts w:ascii="Times New Roman" w:hAnsi="Times New Roman" w:cs="Times New Roman"/>
          <w:sz w:val="24"/>
          <w:szCs w:val="24"/>
        </w:rPr>
        <w:t xml:space="preserve"> </w:t>
      </w:r>
      <w:r>
        <w:rPr>
          <w:rFonts w:ascii="Times New Roman" w:hAnsi="Times New Roman" w:cs="Times New Roman"/>
          <w:sz w:val="24"/>
          <w:szCs w:val="24"/>
        </w:rPr>
        <w:t>at most survey locations</w:t>
      </w:r>
      <w:r w:rsidRPr="00E87FDD">
        <w:rPr>
          <w:rFonts w:ascii="Times New Roman" w:hAnsi="Times New Roman" w:cs="Times New Roman"/>
          <w:sz w:val="24"/>
          <w:szCs w:val="24"/>
        </w:rPr>
        <w:t xml:space="preserve">. </w:t>
      </w:r>
      <w:r w:rsidRPr="00E87FDD">
        <w:rPr>
          <w:rFonts w:ascii="Times New Roman" w:hAnsi="Times New Roman" w:cs="Times New Roman"/>
          <w:i/>
          <w:iCs/>
          <w:sz w:val="24"/>
          <w:szCs w:val="24"/>
        </w:rPr>
        <w:t xml:space="preserve">V. </w:t>
      </w:r>
      <w:proofErr w:type="spellStart"/>
      <w:r w:rsidRPr="00E87FDD">
        <w:rPr>
          <w:rFonts w:ascii="Times New Roman" w:hAnsi="Times New Roman" w:cs="Times New Roman"/>
          <w:i/>
          <w:iCs/>
          <w:sz w:val="24"/>
          <w:szCs w:val="24"/>
        </w:rPr>
        <w:t>mandarinia</w:t>
      </w:r>
      <w:proofErr w:type="spellEnd"/>
      <w:r w:rsidRPr="00E87FDD">
        <w:rPr>
          <w:rFonts w:ascii="Times New Roman" w:hAnsi="Times New Roman" w:cs="Times New Roman"/>
          <w:sz w:val="24"/>
          <w:szCs w:val="24"/>
        </w:rPr>
        <w:t xml:space="preserve"> was notably absent only at </w:t>
      </w:r>
      <w:proofErr w:type="spellStart"/>
      <w:r w:rsidRPr="00E87FDD">
        <w:rPr>
          <w:rFonts w:ascii="Times New Roman" w:hAnsi="Times New Roman" w:cs="Times New Roman"/>
          <w:sz w:val="24"/>
          <w:szCs w:val="24"/>
        </w:rPr>
        <w:t>Samirpur</w:t>
      </w:r>
      <w:proofErr w:type="spellEnd"/>
      <w:r w:rsidRPr="00E87FDD">
        <w:rPr>
          <w:rFonts w:ascii="Times New Roman" w:hAnsi="Times New Roman" w:cs="Times New Roman"/>
          <w:sz w:val="24"/>
          <w:szCs w:val="24"/>
        </w:rPr>
        <w:t xml:space="preserve"> in Hamirpur district. In Shimla, this species was observed at Rampur and </w:t>
      </w:r>
      <w:proofErr w:type="spellStart"/>
      <w:r w:rsidRPr="00E87FDD">
        <w:rPr>
          <w:rFonts w:ascii="Times New Roman" w:hAnsi="Times New Roman" w:cs="Times New Roman"/>
          <w:sz w:val="24"/>
          <w:szCs w:val="24"/>
        </w:rPr>
        <w:t>Rohru</w:t>
      </w:r>
      <w:proofErr w:type="spellEnd"/>
      <w:r w:rsidRPr="00E87FDD">
        <w:rPr>
          <w:rFonts w:ascii="Times New Roman" w:hAnsi="Times New Roman" w:cs="Times New Roman"/>
          <w:sz w:val="24"/>
          <w:szCs w:val="24"/>
        </w:rPr>
        <w:t xml:space="preserve"> while it was missing in </w:t>
      </w:r>
      <w:proofErr w:type="spellStart"/>
      <w:r w:rsidRPr="00E87FDD">
        <w:rPr>
          <w:rFonts w:ascii="Times New Roman" w:hAnsi="Times New Roman" w:cs="Times New Roman"/>
          <w:sz w:val="24"/>
          <w:szCs w:val="24"/>
        </w:rPr>
        <w:t>Narkhanda</w:t>
      </w:r>
      <w:proofErr w:type="spellEnd"/>
      <w:r w:rsidRPr="00E87FDD">
        <w:rPr>
          <w:rFonts w:ascii="Times New Roman" w:hAnsi="Times New Roman" w:cs="Times New Roman"/>
          <w:sz w:val="24"/>
          <w:szCs w:val="24"/>
        </w:rPr>
        <w:t xml:space="preserve"> and </w:t>
      </w:r>
      <w:proofErr w:type="spellStart"/>
      <w:r w:rsidRPr="00E87FDD">
        <w:rPr>
          <w:rFonts w:ascii="Times New Roman" w:hAnsi="Times New Roman" w:cs="Times New Roman"/>
          <w:sz w:val="24"/>
          <w:szCs w:val="24"/>
        </w:rPr>
        <w:t>Gumma</w:t>
      </w:r>
      <w:proofErr w:type="spellEnd"/>
      <w:r w:rsidRPr="00E87FDD">
        <w:rPr>
          <w:rFonts w:ascii="Times New Roman" w:hAnsi="Times New Roman" w:cs="Times New Roman"/>
          <w:sz w:val="24"/>
          <w:szCs w:val="24"/>
        </w:rPr>
        <w:t xml:space="preserve">. </w:t>
      </w:r>
      <w:r w:rsidRPr="00254384">
        <w:rPr>
          <w:rFonts w:ascii="Times New Roman" w:hAnsi="Times New Roman" w:cs="Times New Roman"/>
          <w:sz w:val="24"/>
          <w:szCs w:val="24"/>
        </w:rPr>
        <w:t xml:space="preserve">In contrast, districts such as </w:t>
      </w:r>
      <w:proofErr w:type="spellStart"/>
      <w:r w:rsidRPr="00254384">
        <w:rPr>
          <w:rFonts w:ascii="Times New Roman" w:hAnsi="Times New Roman" w:cs="Times New Roman"/>
          <w:sz w:val="24"/>
          <w:szCs w:val="24"/>
        </w:rPr>
        <w:t>Lahaul</w:t>
      </w:r>
      <w:proofErr w:type="spellEnd"/>
      <w:r w:rsidRPr="00254384">
        <w:rPr>
          <w:rFonts w:ascii="Times New Roman" w:hAnsi="Times New Roman" w:cs="Times New Roman"/>
          <w:sz w:val="24"/>
          <w:szCs w:val="24"/>
        </w:rPr>
        <w:t xml:space="preserve"> and </w:t>
      </w:r>
      <w:proofErr w:type="spellStart"/>
      <w:r w:rsidRPr="00254384">
        <w:rPr>
          <w:rFonts w:ascii="Times New Roman" w:hAnsi="Times New Roman" w:cs="Times New Roman"/>
          <w:sz w:val="24"/>
          <w:szCs w:val="24"/>
        </w:rPr>
        <w:t>Spiti</w:t>
      </w:r>
      <w:proofErr w:type="spellEnd"/>
      <w:r w:rsidRPr="00254384">
        <w:rPr>
          <w:rFonts w:ascii="Times New Roman" w:hAnsi="Times New Roman" w:cs="Times New Roman"/>
          <w:sz w:val="24"/>
          <w:szCs w:val="24"/>
        </w:rPr>
        <w:t xml:space="preserve"> and </w:t>
      </w:r>
      <w:proofErr w:type="spellStart"/>
      <w:r w:rsidRPr="00254384">
        <w:rPr>
          <w:rFonts w:ascii="Times New Roman" w:hAnsi="Times New Roman" w:cs="Times New Roman"/>
          <w:sz w:val="24"/>
          <w:szCs w:val="24"/>
        </w:rPr>
        <w:t>Kinnaur</w:t>
      </w:r>
      <w:proofErr w:type="spellEnd"/>
      <w:r w:rsidRPr="00254384">
        <w:rPr>
          <w:rFonts w:ascii="Times New Roman" w:hAnsi="Times New Roman" w:cs="Times New Roman"/>
          <w:sz w:val="24"/>
          <w:szCs w:val="24"/>
        </w:rPr>
        <w:t xml:space="preserve"> recorded fewer wasp species, with only </w:t>
      </w:r>
      <w:r w:rsidRPr="00F27CF9">
        <w:rPr>
          <w:rFonts w:ascii="Times New Roman" w:hAnsi="Times New Roman" w:cs="Times New Roman"/>
          <w:i/>
          <w:iCs/>
          <w:sz w:val="24"/>
          <w:szCs w:val="24"/>
        </w:rPr>
        <w:t xml:space="preserve">V. </w:t>
      </w:r>
      <w:proofErr w:type="spellStart"/>
      <w:r w:rsidRPr="00F27CF9">
        <w:rPr>
          <w:rFonts w:ascii="Times New Roman" w:hAnsi="Times New Roman" w:cs="Times New Roman"/>
          <w:i/>
          <w:iCs/>
          <w:sz w:val="24"/>
          <w:szCs w:val="24"/>
        </w:rPr>
        <w:t>auraria</w:t>
      </w:r>
      <w:proofErr w:type="spellEnd"/>
      <w:r w:rsidRPr="00254384">
        <w:rPr>
          <w:rFonts w:ascii="Times New Roman" w:hAnsi="Times New Roman" w:cs="Times New Roman"/>
          <w:sz w:val="24"/>
          <w:szCs w:val="24"/>
        </w:rPr>
        <w:t xml:space="preserve"> present in certain locations</w:t>
      </w:r>
      <w:r>
        <w:rPr>
          <w:rFonts w:ascii="Times New Roman" w:hAnsi="Times New Roman" w:cs="Times New Roman"/>
          <w:sz w:val="24"/>
          <w:szCs w:val="24"/>
        </w:rPr>
        <w:t xml:space="preserve"> of </w:t>
      </w:r>
      <w:proofErr w:type="spellStart"/>
      <w:r>
        <w:rPr>
          <w:rFonts w:ascii="Times New Roman" w:hAnsi="Times New Roman" w:cs="Times New Roman"/>
          <w:sz w:val="24"/>
          <w:szCs w:val="24"/>
        </w:rPr>
        <w:t>Lahaul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Spitti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V. basalis</w:t>
      </w:r>
      <w:r>
        <w:rPr>
          <w:rFonts w:ascii="Times New Roman" w:hAnsi="Times New Roman" w:cs="Times New Roman"/>
          <w:sz w:val="24"/>
          <w:szCs w:val="24"/>
        </w:rPr>
        <w:t xml:space="preserve"> however was present exclusively at two sites in district of </w:t>
      </w:r>
      <w:proofErr w:type="spellStart"/>
      <w:r>
        <w:rPr>
          <w:rFonts w:ascii="Times New Roman" w:hAnsi="Times New Roman" w:cs="Times New Roman"/>
          <w:sz w:val="24"/>
          <w:szCs w:val="24"/>
        </w:rPr>
        <w:t>Kinnaur</w:t>
      </w:r>
      <w:proofErr w:type="spellEnd"/>
      <w:r>
        <w:rPr>
          <w:rFonts w:ascii="Times New Roman" w:hAnsi="Times New Roman" w:cs="Times New Roman"/>
          <w:sz w:val="24"/>
          <w:szCs w:val="24"/>
        </w:rPr>
        <w:t xml:space="preserve"> namely, Thapa </w:t>
      </w:r>
      <w:proofErr w:type="spellStart"/>
      <w:r>
        <w:rPr>
          <w:rFonts w:ascii="Times New Roman" w:hAnsi="Times New Roman" w:cs="Times New Roman"/>
          <w:sz w:val="24"/>
          <w:szCs w:val="24"/>
        </w:rPr>
        <w:t>Saring</w:t>
      </w:r>
      <w:proofErr w:type="spellEnd"/>
      <w:r>
        <w:rPr>
          <w:rFonts w:ascii="Times New Roman" w:hAnsi="Times New Roman" w:cs="Times New Roman"/>
          <w:sz w:val="24"/>
          <w:szCs w:val="24"/>
        </w:rPr>
        <w:t xml:space="preserve"> and Saki </w:t>
      </w:r>
      <w:proofErr w:type="spellStart"/>
      <w:r>
        <w:rPr>
          <w:rFonts w:ascii="Times New Roman" w:hAnsi="Times New Roman" w:cs="Times New Roman"/>
          <w:sz w:val="24"/>
          <w:szCs w:val="24"/>
        </w:rPr>
        <w:t>Charang</w:t>
      </w:r>
      <w:proofErr w:type="spellEnd"/>
      <w:r>
        <w:rPr>
          <w:rFonts w:ascii="Times New Roman" w:hAnsi="Times New Roman" w:cs="Times New Roman"/>
          <w:sz w:val="24"/>
          <w:szCs w:val="24"/>
        </w:rPr>
        <w:t>. These results suggest</w:t>
      </w:r>
      <w:r w:rsidRPr="00254384">
        <w:rPr>
          <w:rFonts w:ascii="Times New Roman" w:hAnsi="Times New Roman" w:cs="Times New Roman"/>
          <w:sz w:val="24"/>
          <w:szCs w:val="24"/>
        </w:rPr>
        <w:t xml:space="preserve"> that environmental factors</w:t>
      </w:r>
      <w:r>
        <w:rPr>
          <w:rFonts w:ascii="Times New Roman" w:hAnsi="Times New Roman" w:cs="Times New Roman"/>
          <w:sz w:val="24"/>
          <w:szCs w:val="24"/>
        </w:rPr>
        <w:t xml:space="preserve"> such as cold weather and geographical factors such as mountains and altitude</w:t>
      </w:r>
      <w:r w:rsidRPr="00254384">
        <w:rPr>
          <w:rFonts w:ascii="Times New Roman" w:hAnsi="Times New Roman" w:cs="Times New Roman"/>
          <w:sz w:val="24"/>
          <w:szCs w:val="24"/>
        </w:rPr>
        <w:t xml:space="preserve"> may influence wasp distribution. </w:t>
      </w:r>
      <w:r>
        <w:rPr>
          <w:rFonts w:ascii="Times New Roman" w:hAnsi="Times New Roman" w:cs="Times New Roman"/>
          <w:sz w:val="24"/>
          <w:szCs w:val="24"/>
        </w:rPr>
        <w:t xml:space="preserve">Among different species, </w:t>
      </w:r>
      <w:r>
        <w:rPr>
          <w:rFonts w:ascii="Times New Roman" w:hAnsi="Times New Roman" w:cs="Times New Roman"/>
          <w:i/>
          <w:iCs/>
          <w:sz w:val="24"/>
          <w:szCs w:val="24"/>
        </w:rPr>
        <w:t xml:space="preserve">V. </w:t>
      </w:r>
      <w:proofErr w:type="spellStart"/>
      <w:r>
        <w:rPr>
          <w:rFonts w:ascii="Times New Roman" w:hAnsi="Times New Roman" w:cs="Times New Roman"/>
          <w:i/>
          <w:iCs/>
          <w:sz w:val="24"/>
          <w:szCs w:val="24"/>
        </w:rPr>
        <w:t>auraria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was present in all surveyed sites across the state indicating it as the most widely distributed predatory wasp species of honey bees in Himachal Pradesh. </w:t>
      </w:r>
      <w:r>
        <w:rPr>
          <w:rFonts w:ascii="Times New Roman" w:hAnsi="Times New Roman" w:cs="Times New Roman"/>
          <w:i/>
          <w:iCs/>
          <w:sz w:val="24"/>
          <w:szCs w:val="24"/>
        </w:rPr>
        <w:t>V. basalis</w:t>
      </w:r>
      <w:r>
        <w:rPr>
          <w:rFonts w:ascii="Times New Roman" w:hAnsi="Times New Roman" w:cs="Times New Roman"/>
          <w:sz w:val="24"/>
          <w:szCs w:val="24"/>
        </w:rPr>
        <w:t xml:space="preserve"> was the second widespread species with its presence recorded at most of the surveyed locations. It was present across all surveyed sites of districts, </w:t>
      </w:r>
      <w:proofErr w:type="spellStart"/>
      <w:r>
        <w:rPr>
          <w:rFonts w:ascii="Times New Roman" w:hAnsi="Times New Roman" w:cs="Times New Roman"/>
          <w:sz w:val="24"/>
          <w:szCs w:val="24"/>
        </w:rPr>
        <w:t>Kangra</w:t>
      </w:r>
      <w:proofErr w:type="spellEnd"/>
      <w:r>
        <w:rPr>
          <w:rFonts w:ascii="Times New Roman" w:hAnsi="Times New Roman" w:cs="Times New Roman"/>
          <w:sz w:val="24"/>
          <w:szCs w:val="24"/>
        </w:rPr>
        <w:t xml:space="preserve">, Hamirpur, Mandi, </w:t>
      </w:r>
      <w:proofErr w:type="spellStart"/>
      <w:r>
        <w:rPr>
          <w:rFonts w:ascii="Times New Roman" w:hAnsi="Times New Roman" w:cs="Times New Roman"/>
          <w:sz w:val="24"/>
          <w:szCs w:val="24"/>
        </w:rPr>
        <w:t>Kullu</w:t>
      </w:r>
      <w:proofErr w:type="spellEnd"/>
      <w:r>
        <w:rPr>
          <w:rFonts w:ascii="Times New Roman" w:hAnsi="Times New Roman" w:cs="Times New Roman"/>
          <w:sz w:val="24"/>
          <w:szCs w:val="24"/>
        </w:rPr>
        <w:t xml:space="preserve">, Shimla, and Bilaspur while it was absent at districts, </w:t>
      </w:r>
      <w:r>
        <w:rPr>
          <w:rFonts w:ascii="Times New Roman" w:hAnsi="Times New Roman" w:cs="Times New Roman"/>
          <w:sz w:val="24"/>
          <w:szCs w:val="24"/>
        </w:rPr>
        <w:lastRenderedPageBreak/>
        <w:t xml:space="preserve">Solan and </w:t>
      </w:r>
      <w:proofErr w:type="spellStart"/>
      <w:r>
        <w:rPr>
          <w:rFonts w:ascii="Times New Roman" w:hAnsi="Times New Roman" w:cs="Times New Roman"/>
          <w:sz w:val="24"/>
          <w:szCs w:val="24"/>
        </w:rPr>
        <w:t>Lahaul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Spitti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V. tropica </w:t>
      </w:r>
      <w:r>
        <w:rPr>
          <w:rFonts w:ascii="Times New Roman" w:hAnsi="Times New Roman" w:cs="Times New Roman"/>
          <w:sz w:val="24"/>
          <w:szCs w:val="24"/>
        </w:rPr>
        <w:t xml:space="preserve">was observed all over the districts of Kangra, Hamirpur, Mandi, Solan, Bilaspur and Una while absent at districts, </w:t>
      </w:r>
      <w:proofErr w:type="spellStart"/>
      <w:r>
        <w:rPr>
          <w:rFonts w:ascii="Times New Roman" w:hAnsi="Times New Roman" w:cs="Times New Roman"/>
          <w:sz w:val="24"/>
          <w:szCs w:val="24"/>
        </w:rPr>
        <w:t>Kullu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Lahaul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Spitti</w:t>
      </w:r>
      <w:proofErr w:type="spellEnd"/>
      <w:r>
        <w:rPr>
          <w:rFonts w:ascii="Times New Roman" w:hAnsi="Times New Roman" w:cs="Times New Roman"/>
          <w:sz w:val="24"/>
          <w:szCs w:val="24"/>
        </w:rPr>
        <w:t xml:space="preserve">, Kinnaur and Chamba. This species however showed patchy distribution across districts Shimla and Sirmaur, present in some surveyed sites while absent in others. </w:t>
      </w:r>
      <w:r>
        <w:rPr>
          <w:rFonts w:ascii="Times New Roman" w:hAnsi="Times New Roman" w:cs="Times New Roman"/>
          <w:i/>
          <w:iCs/>
          <w:sz w:val="24"/>
          <w:szCs w:val="24"/>
        </w:rPr>
        <w:t>Vespa</w:t>
      </w:r>
      <w:r w:rsidRPr="00F27CF9">
        <w:rPr>
          <w:rFonts w:ascii="Times New Roman" w:hAnsi="Times New Roman" w:cs="Times New Roman"/>
          <w:i/>
          <w:iCs/>
          <w:sz w:val="24"/>
          <w:szCs w:val="24"/>
        </w:rPr>
        <w:t xml:space="preserve"> </w:t>
      </w:r>
      <w:proofErr w:type="spellStart"/>
      <w:r w:rsidRPr="00F27CF9">
        <w:rPr>
          <w:rFonts w:ascii="Times New Roman" w:hAnsi="Times New Roman" w:cs="Times New Roman"/>
          <w:i/>
          <w:iCs/>
          <w:sz w:val="24"/>
          <w:szCs w:val="24"/>
        </w:rPr>
        <w:t>mandarinia</w:t>
      </w:r>
      <w:proofErr w:type="spellEnd"/>
      <w:r>
        <w:rPr>
          <w:rFonts w:ascii="Times New Roman" w:hAnsi="Times New Roman" w:cs="Times New Roman"/>
          <w:sz w:val="24"/>
          <w:szCs w:val="24"/>
        </w:rPr>
        <w:t xml:space="preserve"> </w:t>
      </w:r>
      <w:r w:rsidRPr="00254384">
        <w:rPr>
          <w:rFonts w:ascii="Times New Roman" w:hAnsi="Times New Roman" w:cs="Times New Roman"/>
          <w:sz w:val="24"/>
          <w:szCs w:val="24"/>
        </w:rPr>
        <w:t>was recorded in fewer locations,</w:t>
      </w:r>
      <w:r>
        <w:rPr>
          <w:rFonts w:ascii="Times New Roman" w:hAnsi="Times New Roman" w:cs="Times New Roman"/>
          <w:sz w:val="24"/>
          <w:szCs w:val="24"/>
        </w:rPr>
        <w:t xml:space="preserve"> showing heterogeneous distribution across all districts</w:t>
      </w:r>
      <w:r w:rsidRPr="00254384">
        <w:rPr>
          <w:rFonts w:ascii="Times New Roman" w:hAnsi="Times New Roman" w:cs="Times New Roman"/>
          <w:sz w:val="24"/>
          <w:szCs w:val="24"/>
        </w:rPr>
        <w:t xml:space="preserve"> with its presence confirmed in</w:t>
      </w:r>
      <w:r>
        <w:rPr>
          <w:rFonts w:ascii="Times New Roman" w:hAnsi="Times New Roman" w:cs="Times New Roman"/>
          <w:sz w:val="24"/>
          <w:szCs w:val="24"/>
        </w:rPr>
        <w:t xml:space="preserve"> some parts while absent in others. Only at district </w:t>
      </w:r>
      <w:proofErr w:type="spellStart"/>
      <w:r>
        <w:rPr>
          <w:rFonts w:ascii="Times New Roman" w:hAnsi="Times New Roman" w:cs="Times New Roman"/>
          <w:sz w:val="24"/>
          <w:szCs w:val="24"/>
        </w:rPr>
        <w:t>Lahaul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Spitti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Kinnaur</w:t>
      </w:r>
      <w:proofErr w:type="spellEnd"/>
      <w:r>
        <w:rPr>
          <w:rFonts w:ascii="Times New Roman" w:hAnsi="Times New Roman" w:cs="Times New Roman"/>
          <w:sz w:val="24"/>
          <w:szCs w:val="24"/>
        </w:rPr>
        <w:t xml:space="preserve"> and Una it was absent.</w:t>
      </w:r>
      <w:r w:rsidRPr="00254384">
        <w:rPr>
          <w:rFonts w:ascii="Times New Roman" w:hAnsi="Times New Roman" w:cs="Times New Roman"/>
          <w:sz w:val="24"/>
          <w:szCs w:val="24"/>
        </w:rPr>
        <w:t xml:space="preserve"> </w:t>
      </w:r>
      <w:r w:rsidRPr="00234FF1">
        <w:rPr>
          <w:rFonts w:ascii="Times New Roman" w:hAnsi="Times New Roman" w:cs="Times New Roman"/>
          <w:sz w:val="24"/>
          <w:szCs w:val="24"/>
        </w:rPr>
        <w:t xml:space="preserve">These findings indicate significant predatory </w:t>
      </w:r>
      <w:r w:rsidRPr="00027FA6">
        <w:rPr>
          <w:rFonts w:ascii="Times New Roman" w:hAnsi="Times New Roman" w:cs="Times New Roman"/>
          <w:sz w:val="24"/>
          <w:szCs w:val="24"/>
        </w:rPr>
        <w:t>wasp activity in the surveyed regions, indicating, they are potential hotspots for activity of predatory wasp of honey bees.</w:t>
      </w:r>
      <w:r w:rsidR="007C7B85" w:rsidRPr="00027FA6">
        <w:rPr>
          <w:rFonts w:ascii="Times New Roman" w:hAnsi="Times New Roman" w:cs="Times New Roman"/>
          <w:sz w:val="24"/>
          <w:szCs w:val="24"/>
        </w:rPr>
        <w:t xml:space="preserve"> </w:t>
      </w:r>
      <w:r w:rsidR="00027FA6">
        <w:rPr>
          <w:rFonts w:ascii="Times New Roman" w:hAnsi="Times New Roman" w:cs="Times New Roman"/>
          <w:sz w:val="24"/>
          <w:szCs w:val="24"/>
        </w:rPr>
        <w:t xml:space="preserve">The data on this aspect is scanty; however our </w:t>
      </w:r>
      <w:r w:rsidR="007C7B85" w:rsidRPr="00027FA6">
        <w:rPr>
          <w:rFonts w:ascii="Times New Roman" w:hAnsi="Times New Roman" w:cs="Times New Roman"/>
          <w:sz w:val="24"/>
          <w:szCs w:val="24"/>
        </w:rPr>
        <w:t xml:space="preserve">findings are </w:t>
      </w:r>
      <w:r w:rsidR="00027FA6">
        <w:rPr>
          <w:rFonts w:ascii="Times New Roman" w:hAnsi="Times New Roman" w:cs="Times New Roman"/>
          <w:sz w:val="24"/>
          <w:szCs w:val="24"/>
        </w:rPr>
        <w:t xml:space="preserve">takes support from </w:t>
      </w:r>
      <w:r w:rsidR="007C7B85" w:rsidRPr="00027FA6">
        <w:rPr>
          <w:rFonts w:ascii="Times New Roman" w:hAnsi="Times New Roman" w:cs="Times New Roman"/>
          <w:sz w:val="24"/>
          <w:szCs w:val="24"/>
        </w:rPr>
        <w:t xml:space="preserve">those of </w:t>
      </w:r>
      <w:r w:rsidR="00027FA6">
        <w:rPr>
          <w:rFonts w:ascii="Times New Roman" w:hAnsi="Times New Roman" w:cs="Times New Roman"/>
          <w:sz w:val="24"/>
          <w:szCs w:val="24"/>
        </w:rPr>
        <w:t xml:space="preserve">(Matsuura and Yamane </w:t>
      </w:r>
      <w:r w:rsidR="007C7B85" w:rsidRPr="00027FA6">
        <w:rPr>
          <w:rFonts w:ascii="Times New Roman" w:hAnsi="Times New Roman" w:cs="Times New Roman"/>
          <w:sz w:val="24"/>
          <w:szCs w:val="24"/>
        </w:rPr>
        <w:t>1990</w:t>
      </w:r>
      <w:r w:rsidR="00027FA6">
        <w:rPr>
          <w:rFonts w:ascii="Times New Roman" w:hAnsi="Times New Roman" w:cs="Times New Roman"/>
          <w:sz w:val="24"/>
          <w:szCs w:val="24"/>
        </w:rPr>
        <w:t xml:space="preserve"> and Sharma et al. 2013)</w:t>
      </w:r>
      <w:r w:rsidR="007C7B85" w:rsidRPr="00027FA6">
        <w:rPr>
          <w:rFonts w:ascii="Times New Roman" w:hAnsi="Times New Roman" w:cs="Times New Roman"/>
          <w:sz w:val="24"/>
          <w:szCs w:val="24"/>
        </w:rPr>
        <w:t>, who documented similar habitat-specific patterns in vespid wasps across Asia</w:t>
      </w:r>
      <w:r w:rsidR="00027FA6">
        <w:rPr>
          <w:rFonts w:ascii="Times New Roman" w:hAnsi="Times New Roman" w:cs="Times New Roman"/>
          <w:sz w:val="24"/>
          <w:szCs w:val="24"/>
        </w:rPr>
        <w:t xml:space="preserve"> and Himachal </w:t>
      </w:r>
      <w:proofErr w:type="spellStart"/>
      <w:r w:rsidR="00027FA6">
        <w:rPr>
          <w:rFonts w:ascii="Times New Roman" w:hAnsi="Times New Roman" w:cs="Times New Roman"/>
          <w:sz w:val="24"/>
          <w:szCs w:val="24"/>
        </w:rPr>
        <w:t>Pradeseh</w:t>
      </w:r>
      <w:proofErr w:type="spellEnd"/>
      <w:r w:rsidR="007C7B85" w:rsidRPr="00027FA6">
        <w:rPr>
          <w:rFonts w:ascii="Times New Roman" w:hAnsi="Times New Roman" w:cs="Times New Roman"/>
          <w:sz w:val="24"/>
          <w:szCs w:val="24"/>
        </w:rPr>
        <w:t>.</w:t>
      </w:r>
    </w:p>
    <w:tbl>
      <w:tblPr>
        <w:tblW w:w="10175" w:type="dxa"/>
        <w:tblInd w:w="93" w:type="dxa"/>
        <w:tblLook w:val="04A0" w:firstRow="1" w:lastRow="0" w:firstColumn="1" w:lastColumn="0" w:noHBand="0" w:noVBand="1"/>
      </w:tblPr>
      <w:tblGrid>
        <w:gridCol w:w="1967"/>
        <w:gridCol w:w="2128"/>
        <w:gridCol w:w="1428"/>
        <w:gridCol w:w="1359"/>
        <w:gridCol w:w="1376"/>
        <w:gridCol w:w="1917"/>
      </w:tblGrid>
      <w:tr w:rsidR="00BD2F29" w:rsidRPr="00261854" w14:paraId="21738A58" w14:textId="77777777" w:rsidTr="0020348B">
        <w:trPr>
          <w:trHeight w:val="332"/>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D30BAC" w14:textId="77777777" w:rsidR="00BD2F29" w:rsidRPr="00DA0B40" w:rsidRDefault="00BD2F29" w:rsidP="0020348B">
            <w:pPr>
              <w:spacing w:after="0" w:line="240" w:lineRule="auto"/>
              <w:ind w:left="-3"/>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color w:val="000000"/>
                <w:sz w:val="20"/>
                <w:szCs w:val="20"/>
              </w:rPr>
              <w:t>Table 5</w:t>
            </w:r>
            <w:r w:rsidR="002B7A42">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z w:val="20"/>
                <w:szCs w:val="20"/>
              </w:rPr>
              <w:t xml:space="preserve"> </w:t>
            </w:r>
            <w:r w:rsidRPr="00261854">
              <w:rPr>
                <w:rFonts w:ascii="Times New Roman" w:eastAsia="Times New Roman" w:hAnsi="Times New Roman" w:cs="Times New Roman"/>
                <w:b/>
                <w:bCs/>
                <w:color w:val="000000"/>
                <w:sz w:val="20"/>
                <w:szCs w:val="20"/>
              </w:rPr>
              <w:t xml:space="preserve">Distribution of predatory wasps </w:t>
            </w:r>
            <w:r>
              <w:rPr>
                <w:rFonts w:ascii="Times New Roman" w:eastAsia="Times New Roman" w:hAnsi="Times New Roman" w:cs="Times New Roman"/>
                <w:b/>
                <w:bCs/>
                <w:color w:val="000000"/>
                <w:sz w:val="20"/>
                <w:szCs w:val="20"/>
              </w:rPr>
              <w:t>associated with</w:t>
            </w:r>
            <w:r w:rsidRPr="00261854">
              <w:rPr>
                <w:rFonts w:ascii="Times New Roman" w:eastAsia="Times New Roman" w:hAnsi="Times New Roman" w:cs="Times New Roman"/>
                <w:b/>
                <w:bCs/>
                <w:color w:val="000000"/>
                <w:sz w:val="20"/>
                <w:szCs w:val="20"/>
              </w:rPr>
              <w:t xml:space="preserve"> </w:t>
            </w:r>
            <w:r w:rsidRPr="00452B14">
              <w:rPr>
                <w:rFonts w:ascii="Times New Roman" w:eastAsia="Times New Roman" w:hAnsi="Times New Roman" w:cs="Times New Roman"/>
                <w:b/>
                <w:bCs/>
                <w:i/>
                <w:iCs/>
                <w:color w:val="000000"/>
                <w:sz w:val="20"/>
                <w:szCs w:val="20"/>
              </w:rPr>
              <w:t xml:space="preserve"> Apis mellifera</w:t>
            </w:r>
            <w:r>
              <w:rPr>
                <w:rFonts w:ascii="Times New Roman" w:eastAsia="Times New Roman" w:hAnsi="Times New Roman" w:cs="Times New Roman"/>
                <w:b/>
                <w:bCs/>
                <w:i/>
                <w:iCs/>
                <w:color w:val="000000"/>
                <w:sz w:val="20"/>
                <w:szCs w:val="20"/>
              </w:rPr>
              <w:t xml:space="preserve"> and A. cerana </w:t>
            </w:r>
            <w:r w:rsidRPr="00490463">
              <w:rPr>
                <w:rFonts w:ascii="Times New Roman" w:eastAsia="Times New Roman" w:hAnsi="Times New Roman" w:cs="Times New Roman"/>
                <w:b/>
                <w:bCs/>
                <w:color w:val="000000"/>
                <w:sz w:val="20"/>
                <w:szCs w:val="20"/>
              </w:rPr>
              <w:t xml:space="preserve">colonies </w:t>
            </w:r>
            <w:r w:rsidRPr="00261854">
              <w:rPr>
                <w:rFonts w:ascii="Times New Roman" w:eastAsia="Times New Roman" w:hAnsi="Times New Roman" w:cs="Times New Roman"/>
                <w:b/>
                <w:bCs/>
                <w:color w:val="000000"/>
                <w:sz w:val="20"/>
                <w:szCs w:val="20"/>
              </w:rPr>
              <w:t>in Himachal Pradesh</w:t>
            </w:r>
          </w:p>
        </w:tc>
      </w:tr>
      <w:tr w:rsidR="00BD2F29" w:rsidRPr="00261854" w14:paraId="103823CA" w14:textId="77777777" w:rsidTr="0020348B">
        <w:trPr>
          <w:trHeight w:val="338"/>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88F2909"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Kangra</w:t>
            </w:r>
          </w:p>
        </w:tc>
        <w:tc>
          <w:tcPr>
            <w:tcW w:w="0" w:type="auto"/>
            <w:tcBorders>
              <w:top w:val="nil"/>
              <w:left w:val="nil"/>
              <w:bottom w:val="single" w:sz="4" w:space="0" w:color="auto"/>
              <w:right w:val="single" w:sz="4" w:space="0" w:color="auto"/>
            </w:tcBorders>
            <w:shd w:val="clear" w:color="auto" w:fill="auto"/>
            <w:vAlign w:val="center"/>
            <w:hideMark/>
          </w:tcPr>
          <w:p w14:paraId="57261AA8"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Nahargulu</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6BD97772" w14:textId="77777777" w:rsidR="00BD2F29" w:rsidRPr="00261854" w:rsidRDefault="00BD2F29" w:rsidP="0020348B">
            <w:pPr>
              <w:spacing w:after="0" w:line="240" w:lineRule="auto"/>
              <w:rPr>
                <w:rFonts w:ascii="Times New Roman" w:eastAsia="Times New Roman" w:hAnsi="Times New Roman" w:cs="Times New Roman"/>
                <w:i/>
                <w:iCs/>
                <w:color w:val="000000"/>
                <w:sz w:val="20"/>
                <w:szCs w:val="20"/>
              </w:rPr>
            </w:pPr>
            <w:r w:rsidRPr="00F27CF9">
              <w:rPr>
                <w:rFonts w:ascii="Times New Roman" w:eastAsia="Times New Roman" w:hAnsi="Times New Roman" w:cs="Times New Roman"/>
                <w:i/>
                <w:iCs/>
                <w:color w:val="000000"/>
                <w:sz w:val="20"/>
                <w:szCs w:val="20"/>
              </w:rPr>
              <w:t xml:space="preserve">V. </w:t>
            </w:r>
            <w:proofErr w:type="spellStart"/>
            <w:r w:rsidRPr="00F27CF9">
              <w:rPr>
                <w:rFonts w:ascii="Times New Roman" w:eastAsia="Times New Roman" w:hAnsi="Times New Roman" w:cs="Times New Roman"/>
                <w:i/>
                <w:iCs/>
                <w:color w:val="000000"/>
                <w:sz w:val="20"/>
                <w:szCs w:val="20"/>
              </w:rPr>
              <w:t>auraria</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0C83725" w14:textId="77777777" w:rsidR="00BD2F29" w:rsidRPr="00261854" w:rsidRDefault="00BD2F29" w:rsidP="0020348B">
            <w:pPr>
              <w:spacing w:after="0" w:line="240" w:lineRule="auto"/>
              <w:rPr>
                <w:rFonts w:ascii="Times New Roman" w:eastAsia="Times New Roman" w:hAnsi="Times New Roman" w:cs="Times New Roman"/>
                <w:i/>
                <w:iCs/>
                <w:color w:val="000000"/>
                <w:sz w:val="20"/>
                <w:szCs w:val="20"/>
              </w:rPr>
            </w:pPr>
            <w:r w:rsidRPr="00F27CF9">
              <w:rPr>
                <w:rFonts w:ascii="Times New Roman" w:eastAsia="Times New Roman" w:hAnsi="Times New Roman" w:cs="Times New Roman"/>
                <w:i/>
                <w:iCs/>
                <w:color w:val="000000"/>
                <w:sz w:val="20"/>
                <w:szCs w:val="20"/>
              </w:rPr>
              <w:t>V. basalis</w:t>
            </w:r>
          </w:p>
        </w:tc>
        <w:tc>
          <w:tcPr>
            <w:tcW w:w="0" w:type="auto"/>
            <w:tcBorders>
              <w:top w:val="nil"/>
              <w:left w:val="nil"/>
              <w:bottom w:val="single" w:sz="4" w:space="0" w:color="auto"/>
              <w:right w:val="single" w:sz="4" w:space="0" w:color="auto"/>
            </w:tcBorders>
            <w:shd w:val="clear" w:color="auto" w:fill="auto"/>
            <w:vAlign w:val="center"/>
            <w:hideMark/>
          </w:tcPr>
          <w:p w14:paraId="6BF83B1D" w14:textId="77777777" w:rsidR="00BD2F29" w:rsidRPr="00261854" w:rsidRDefault="00BD2F29" w:rsidP="0020348B">
            <w:pPr>
              <w:spacing w:after="0" w:line="240" w:lineRule="auto"/>
              <w:rPr>
                <w:rFonts w:ascii="Times New Roman" w:eastAsia="Times New Roman" w:hAnsi="Times New Roman" w:cs="Times New Roman"/>
                <w:i/>
                <w:iCs/>
                <w:color w:val="000000"/>
                <w:sz w:val="20"/>
                <w:szCs w:val="20"/>
              </w:rPr>
            </w:pPr>
            <w:r w:rsidRPr="00F27CF9">
              <w:rPr>
                <w:rFonts w:ascii="Times New Roman" w:eastAsia="Times New Roman" w:hAnsi="Times New Roman" w:cs="Times New Roman"/>
                <w:i/>
                <w:iCs/>
                <w:color w:val="000000"/>
                <w:sz w:val="20"/>
                <w:szCs w:val="20"/>
              </w:rPr>
              <w:t>V. tropica</w:t>
            </w:r>
          </w:p>
        </w:tc>
        <w:tc>
          <w:tcPr>
            <w:tcW w:w="0" w:type="auto"/>
            <w:tcBorders>
              <w:top w:val="nil"/>
              <w:left w:val="nil"/>
              <w:bottom w:val="single" w:sz="4" w:space="0" w:color="auto"/>
              <w:right w:val="single" w:sz="4" w:space="0" w:color="auto"/>
            </w:tcBorders>
            <w:shd w:val="clear" w:color="auto" w:fill="auto"/>
            <w:vAlign w:val="center"/>
            <w:hideMark/>
          </w:tcPr>
          <w:p w14:paraId="2D00BBFA" w14:textId="77777777" w:rsidR="00BD2F29" w:rsidRPr="00261854" w:rsidRDefault="00BD2F29" w:rsidP="0020348B">
            <w:pPr>
              <w:spacing w:after="0" w:line="240" w:lineRule="auto"/>
              <w:rPr>
                <w:rFonts w:ascii="Times New Roman" w:eastAsia="Times New Roman" w:hAnsi="Times New Roman" w:cs="Times New Roman"/>
                <w:i/>
                <w:iCs/>
                <w:color w:val="000000"/>
                <w:sz w:val="20"/>
                <w:szCs w:val="20"/>
              </w:rPr>
            </w:pPr>
            <w:r w:rsidRPr="00F27CF9">
              <w:rPr>
                <w:rFonts w:ascii="Times New Roman" w:eastAsia="Times New Roman" w:hAnsi="Times New Roman" w:cs="Times New Roman"/>
                <w:i/>
                <w:iCs/>
                <w:color w:val="000000"/>
                <w:sz w:val="20"/>
                <w:szCs w:val="20"/>
              </w:rPr>
              <w:t xml:space="preserve">V. </w:t>
            </w:r>
            <w:proofErr w:type="spellStart"/>
            <w:r w:rsidRPr="00F27CF9">
              <w:rPr>
                <w:rFonts w:ascii="Times New Roman" w:eastAsia="Times New Roman" w:hAnsi="Times New Roman" w:cs="Times New Roman"/>
                <w:i/>
                <w:iCs/>
                <w:color w:val="000000"/>
                <w:sz w:val="20"/>
                <w:szCs w:val="20"/>
              </w:rPr>
              <w:t>mandarinia</w:t>
            </w:r>
            <w:proofErr w:type="spellEnd"/>
          </w:p>
        </w:tc>
      </w:tr>
      <w:tr w:rsidR="00BD2F29" w:rsidRPr="00261854" w14:paraId="5CF1059D" w14:textId="77777777" w:rsidTr="0020348B">
        <w:trPr>
          <w:trHeight w:val="197"/>
        </w:trPr>
        <w:tc>
          <w:tcPr>
            <w:tcW w:w="0" w:type="auto"/>
            <w:vMerge/>
            <w:tcBorders>
              <w:top w:val="nil"/>
              <w:left w:val="single" w:sz="4" w:space="0" w:color="auto"/>
              <w:bottom w:val="single" w:sz="4" w:space="0" w:color="000000"/>
              <w:right w:val="single" w:sz="4" w:space="0" w:color="auto"/>
            </w:tcBorders>
            <w:vAlign w:val="center"/>
            <w:hideMark/>
          </w:tcPr>
          <w:p w14:paraId="54C1B82D"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6C36E3E"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Sarotri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268F679"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7FC45167"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2973C744"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59B05671"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54CB9E6A" w14:textId="77777777" w:rsidTr="0020348B">
        <w:trPr>
          <w:trHeight w:val="188"/>
        </w:trPr>
        <w:tc>
          <w:tcPr>
            <w:tcW w:w="0" w:type="auto"/>
            <w:vMerge/>
            <w:tcBorders>
              <w:top w:val="nil"/>
              <w:left w:val="single" w:sz="4" w:space="0" w:color="auto"/>
              <w:bottom w:val="single" w:sz="4" w:space="0" w:color="000000"/>
              <w:right w:val="single" w:sz="4" w:space="0" w:color="auto"/>
            </w:tcBorders>
            <w:vAlign w:val="center"/>
            <w:hideMark/>
          </w:tcPr>
          <w:p w14:paraId="25714CB3"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069841C1"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Ichhi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A1F2A9C"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38B25D91"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2DBC54AD"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2D0931E3"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5EFA1E07" w14:textId="77777777" w:rsidTr="0020348B">
        <w:trPr>
          <w:trHeight w:val="305"/>
        </w:trPr>
        <w:tc>
          <w:tcPr>
            <w:tcW w:w="0" w:type="auto"/>
            <w:vMerge/>
            <w:tcBorders>
              <w:top w:val="nil"/>
              <w:left w:val="single" w:sz="4" w:space="0" w:color="auto"/>
              <w:bottom w:val="single" w:sz="4" w:space="0" w:color="000000"/>
              <w:right w:val="single" w:sz="4" w:space="0" w:color="auto"/>
            </w:tcBorders>
            <w:vAlign w:val="center"/>
            <w:hideMark/>
          </w:tcPr>
          <w:p w14:paraId="22893741"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05197DED"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Dhera</w:t>
            </w:r>
          </w:p>
        </w:tc>
        <w:tc>
          <w:tcPr>
            <w:tcW w:w="0" w:type="auto"/>
            <w:tcBorders>
              <w:top w:val="nil"/>
              <w:left w:val="nil"/>
              <w:bottom w:val="single" w:sz="4" w:space="0" w:color="auto"/>
              <w:right w:val="single" w:sz="4" w:space="0" w:color="auto"/>
            </w:tcBorders>
            <w:shd w:val="clear" w:color="auto" w:fill="auto"/>
            <w:vAlign w:val="center"/>
            <w:hideMark/>
          </w:tcPr>
          <w:p w14:paraId="3E00A140"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3936D7E9"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0805E050"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647B084B"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7376BD52" w14:textId="77777777" w:rsidTr="0020348B">
        <w:trPr>
          <w:trHeight w:val="107"/>
        </w:trPr>
        <w:tc>
          <w:tcPr>
            <w:tcW w:w="0" w:type="auto"/>
            <w:vMerge/>
            <w:tcBorders>
              <w:top w:val="nil"/>
              <w:left w:val="single" w:sz="4" w:space="0" w:color="auto"/>
              <w:bottom w:val="single" w:sz="4" w:space="0" w:color="000000"/>
              <w:right w:val="single" w:sz="4" w:space="0" w:color="auto"/>
            </w:tcBorders>
            <w:vAlign w:val="center"/>
            <w:hideMark/>
          </w:tcPr>
          <w:p w14:paraId="3C5EEB41"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073E7FE"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Jawalamukhi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997CAC6"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6F4ADD0D"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260F34BC"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3066D143"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0768CA8B" w14:textId="77777777" w:rsidTr="0020348B">
        <w:trPr>
          <w:trHeight w:val="143"/>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D49E5A8"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Hamirpur</w:t>
            </w:r>
          </w:p>
        </w:tc>
        <w:tc>
          <w:tcPr>
            <w:tcW w:w="0" w:type="auto"/>
            <w:tcBorders>
              <w:top w:val="nil"/>
              <w:left w:val="nil"/>
              <w:bottom w:val="single" w:sz="4" w:space="0" w:color="auto"/>
              <w:right w:val="single" w:sz="4" w:space="0" w:color="auto"/>
            </w:tcBorders>
            <w:shd w:val="clear" w:color="auto" w:fill="auto"/>
            <w:vAlign w:val="center"/>
            <w:hideMark/>
          </w:tcPr>
          <w:p w14:paraId="06FC230B"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Sujanpur</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1D91BA4"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5106105C"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70AE7295"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6F6EC42C"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1C47A131" w14:textId="77777777" w:rsidTr="0020348B">
        <w:trPr>
          <w:trHeight w:val="170"/>
        </w:trPr>
        <w:tc>
          <w:tcPr>
            <w:tcW w:w="0" w:type="auto"/>
            <w:vMerge/>
            <w:tcBorders>
              <w:top w:val="nil"/>
              <w:left w:val="single" w:sz="4" w:space="0" w:color="auto"/>
              <w:bottom w:val="single" w:sz="4" w:space="0" w:color="000000"/>
              <w:right w:val="single" w:sz="4" w:space="0" w:color="auto"/>
            </w:tcBorders>
            <w:vAlign w:val="center"/>
            <w:hideMark/>
          </w:tcPr>
          <w:p w14:paraId="5A2EE207"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3A214D6"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Galore</w:t>
            </w:r>
          </w:p>
        </w:tc>
        <w:tc>
          <w:tcPr>
            <w:tcW w:w="0" w:type="auto"/>
            <w:tcBorders>
              <w:top w:val="nil"/>
              <w:left w:val="nil"/>
              <w:bottom w:val="single" w:sz="4" w:space="0" w:color="auto"/>
              <w:right w:val="single" w:sz="4" w:space="0" w:color="auto"/>
            </w:tcBorders>
            <w:shd w:val="clear" w:color="auto" w:fill="auto"/>
            <w:vAlign w:val="center"/>
            <w:hideMark/>
          </w:tcPr>
          <w:p w14:paraId="0C063DF9"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66841FF8"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75CB54DE"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1483B872"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5D399E0D" w14:textId="77777777" w:rsidTr="0020348B">
        <w:trPr>
          <w:trHeight w:val="158"/>
        </w:trPr>
        <w:tc>
          <w:tcPr>
            <w:tcW w:w="0" w:type="auto"/>
            <w:vMerge/>
            <w:tcBorders>
              <w:top w:val="nil"/>
              <w:left w:val="single" w:sz="4" w:space="0" w:color="auto"/>
              <w:bottom w:val="single" w:sz="4" w:space="0" w:color="000000"/>
              <w:right w:val="single" w:sz="4" w:space="0" w:color="auto"/>
            </w:tcBorders>
            <w:vAlign w:val="center"/>
            <w:hideMark/>
          </w:tcPr>
          <w:p w14:paraId="02FF9BFD"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30FDB74"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Dhaneta</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262C0DE"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118DD952"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09D6DC02"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12C2FB91"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1E6535AF" w14:textId="77777777" w:rsidTr="0020348B">
        <w:trPr>
          <w:trHeight w:val="89"/>
        </w:trPr>
        <w:tc>
          <w:tcPr>
            <w:tcW w:w="0" w:type="auto"/>
            <w:vMerge/>
            <w:tcBorders>
              <w:top w:val="nil"/>
              <w:left w:val="single" w:sz="4" w:space="0" w:color="auto"/>
              <w:bottom w:val="single" w:sz="4" w:space="0" w:color="000000"/>
              <w:right w:val="single" w:sz="4" w:space="0" w:color="auto"/>
            </w:tcBorders>
            <w:vAlign w:val="center"/>
            <w:hideMark/>
          </w:tcPr>
          <w:p w14:paraId="0671314B"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3F7CB22F"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Samirpur</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DCC87CC"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1A8264F8"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176838FD"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145F12E9"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28334C08" w14:textId="77777777" w:rsidTr="0020348B">
        <w:trPr>
          <w:trHeight w:val="17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BC94787"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Mandi</w:t>
            </w:r>
          </w:p>
        </w:tc>
        <w:tc>
          <w:tcPr>
            <w:tcW w:w="0" w:type="auto"/>
            <w:tcBorders>
              <w:top w:val="nil"/>
              <w:left w:val="nil"/>
              <w:bottom w:val="single" w:sz="4" w:space="0" w:color="auto"/>
              <w:right w:val="single" w:sz="4" w:space="0" w:color="auto"/>
            </w:tcBorders>
            <w:shd w:val="clear" w:color="auto" w:fill="auto"/>
            <w:vAlign w:val="center"/>
            <w:hideMark/>
          </w:tcPr>
          <w:p w14:paraId="63C9CE6C"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 xml:space="preserve">Joginder </w:t>
            </w:r>
            <w:proofErr w:type="spellStart"/>
            <w:r w:rsidRPr="00261854">
              <w:rPr>
                <w:rFonts w:ascii="Times New Roman" w:eastAsia="Times New Roman" w:hAnsi="Times New Roman" w:cs="Times New Roman"/>
                <w:color w:val="000000"/>
                <w:sz w:val="20"/>
                <w:szCs w:val="20"/>
              </w:rPr>
              <w:t>nagar</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000F0E8"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4F26CECB"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1ED82BC6"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6613FF3A"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156B639C" w14:textId="77777777" w:rsidTr="0020348B">
        <w:trPr>
          <w:trHeight w:val="107"/>
        </w:trPr>
        <w:tc>
          <w:tcPr>
            <w:tcW w:w="0" w:type="auto"/>
            <w:vMerge/>
            <w:tcBorders>
              <w:top w:val="nil"/>
              <w:left w:val="single" w:sz="4" w:space="0" w:color="auto"/>
              <w:bottom w:val="single" w:sz="4" w:space="0" w:color="000000"/>
              <w:right w:val="single" w:sz="4" w:space="0" w:color="auto"/>
            </w:tcBorders>
            <w:vAlign w:val="center"/>
            <w:hideMark/>
          </w:tcPr>
          <w:p w14:paraId="52F8A154"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751E5DD"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Padhar</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BEC1AAB"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7BC7BB41"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3867A21A"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7AC29217"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48771734" w14:textId="77777777" w:rsidTr="0020348B">
        <w:trPr>
          <w:trHeight w:val="143"/>
        </w:trPr>
        <w:tc>
          <w:tcPr>
            <w:tcW w:w="0" w:type="auto"/>
            <w:vMerge/>
            <w:tcBorders>
              <w:top w:val="nil"/>
              <w:left w:val="single" w:sz="4" w:space="0" w:color="auto"/>
              <w:bottom w:val="single" w:sz="4" w:space="0" w:color="000000"/>
              <w:right w:val="single" w:sz="4" w:space="0" w:color="auto"/>
            </w:tcBorders>
            <w:vAlign w:val="center"/>
            <w:hideMark/>
          </w:tcPr>
          <w:p w14:paraId="53D916D6"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A4DEE4D"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Saig</w:t>
            </w:r>
            <w:r>
              <w:rPr>
                <w:rFonts w:ascii="Times New Roman" w:eastAsia="Times New Roman" w:hAnsi="Times New Roman" w:cs="Times New Roman"/>
                <w:color w:val="000000"/>
                <w:sz w:val="20"/>
                <w:szCs w:val="20"/>
              </w:rPr>
              <w:t>a</w:t>
            </w:r>
            <w:r w:rsidRPr="00261854">
              <w:rPr>
                <w:rFonts w:ascii="Times New Roman" w:eastAsia="Times New Roman" w:hAnsi="Times New Roman" w:cs="Times New Roman"/>
                <w:color w:val="000000"/>
                <w:sz w:val="20"/>
                <w:szCs w:val="20"/>
              </w:rPr>
              <w:t>loo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ABBE2A8"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04F302FA"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79C5F048"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399FF497"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1714D371" w14:textId="77777777" w:rsidTr="0020348B">
        <w:trPr>
          <w:trHeight w:val="119"/>
        </w:trPr>
        <w:tc>
          <w:tcPr>
            <w:tcW w:w="0" w:type="auto"/>
            <w:vMerge/>
            <w:tcBorders>
              <w:top w:val="nil"/>
              <w:left w:val="single" w:sz="4" w:space="0" w:color="auto"/>
              <w:bottom w:val="single" w:sz="4" w:space="0" w:color="000000"/>
              <w:right w:val="single" w:sz="4" w:space="0" w:color="auto"/>
            </w:tcBorders>
            <w:vAlign w:val="center"/>
            <w:hideMark/>
          </w:tcPr>
          <w:p w14:paraId="1BC1F145"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A51B390"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Sundarnagar</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B6290CD"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7F59DB1D"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3537F527"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3EC49855"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774E5886" w14:textId="77777777" w:rsidTr="0020348B">
        <w:trPr>
          <w:trHeight w:val="158"/>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500525F"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Kullu</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864C274"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Kararsu</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C84C1F7"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6C121B29"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0DA8EC75"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24840206"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628F0D18" w14:textId="77777777" w:rsidTr="0020348B">
        <w:trPr>
          <w:trHeight w:val="89"/>
        </w:trPr>
        <w:tc>
          <w:tcPr>
            <w:tcW w:w="0" w:type="auto"/>
            <w:vMerge/>
            <w:tcBorders>
              <w:top w:val="nil"/>
              <w:left w:val="single" w:sz="4" w:space="0" w:color="auto"/>
              <w:bottom w:val="single" w:sz="4" w:space="0" w:color="000000"/>
              <w:right w:val="single" w:sz="4" w:space="0" w:color="auto"/>
            </w:tcBorders>
            <w:vAlign w:val="center"/>
            <w:hideMark/>
          </w:tcPr>
          <w:p w14:paraId="13A6FD4D"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085026C0"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Seobagh</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5EB5AF0"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310C4BBB"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3FC214A8"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139F5510"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02D5CAD5" w14:textId="77777777" w:rsidTr="0020348B">
        <w:trPr>
          <w:trHeight w:val="218"/>
        </w:trPr>
        <w:tc>
          <w:tcPr>
            <w:tcW w:w="0" w:type="auto"/>
            <w:vMerge/>
            <w:tcBorders>
              <w:top w:val="nil"/>
              <w:left w:val="single" w:sz="4" w:space="0" w:color="auto"/>
              <w:bottom w:val="single" w:sz="4" w:space="0" w:color="000000"/>
              <w:right w:val="single" w:sz="4" w:space="0" w:color="auto"/>
            </w:tcBorders>
            <w:vAlign w:val="center"/>
            <w:hideMark/>
          </w:tcPr>
          <w:p w14:paraId="24F63A19"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51F8589"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Bajaura</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55291F0"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7BB594BA"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00179D2F"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24F5C00F"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5DA0C499" w14:textId="77777777" w:rsidTr="0020348B">
        <w:trPr>
          <w:trHeight w:val="158"/>
        </w:trPr>
        <w:tc>
          <w:tcPr>
            <w:tcW w:w="0" w:type="auto"/>
            <w:vMerge/>
            <w:tcBorders>
              <w:top w:val="nil"/>
              <w:left w:val="single" w:sz="4" w:space="0" w:color="auto"/>
              <w:bottom w:val="single" w:sz="4" w:space="0" w:color="000000"/>
              <w:right w:val="single" w:sz="4" w:space="0" w:color="auto"/>
            </w:tcBorders>
            <w:vAlign w:val="center"/>
            <w:hideMark/>
          </w:tcPr>
          <w:p w14:paraId="5ED30426"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0531D8A"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Naggar</w:t>
            </w:r>
          </w:p>
        </w:tc>
        <w:tc>
          <w:tcPr>
            <w:tcW w:w="0" w:type="auto"/>
            <w:tcBorders>
              <w:top w:val="nil"/>
              <w:left w:val="nil"/>
              <w:bottom w:val="single" w:sz="4" w:space="0" w:color="auto"/>
              <w:right w:val="single" w:sz="4" w:space="0" w:color="auto"/>
            </w:tcBorders>
            <w:shd w:val="clear" w:color="auto" w:fill="auto"/>
            <w:vAlign w:val="center"/>
            <w:hideMark/>
          </w:tcPr>
          <w:p w14:paraId="6FA13203"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16089919"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62E61F3C"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314921C1"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2C432B1A" w14:textId="77777777" w:rsidTr="0020348B">
        <w:trPr>
          <w:trHeight w:val="188"/>
        </w:trPr>
        <w:tc>
          <w:tcPr>
            <w:tcW w:w="0" w:type="auto"/>
            <w:vMerge/>
            <w:tcBorders>
              <w:top w:val="nil"/>
              <w:left w:val="single" w:sz="4" w:space="0" w:color="auto"/>
              <w:bottom w:val="single" w:sz="4" w:space="0" w:color="000000"/>
              <w:right w:val="single" w:sz="4" w:space="0" w:color="auto"/>
            </w:tcBorders>
            <w:vAlign w:val="center"/>
            <w:hideMark/>
          </w:tcPr>
          <w:p w14:paraId="7BA31977"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3B14DC0C"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Manali</w:t>
            </w:r>
          </w:p>
        </w:tc>
        <w:tc>
          <w:tcPr>
            <w:tcW w:w="0" w:type="auto"/>
            <w:tcBorders>
              <w:top w:val="nil"/>
              <w:left w:val="nil"/>
              <w:bottom w:val="single" w:sz="4" w:space="0" w:color="auto"/>
              <w:right w:val="single" w:sz="4" w:space="0" w:color="auto"/>
            </w:tcBorders>
            <w:shd w:val="clear" w:color="auto" w:fill="auto"/>
            <w:vAlign w:val="center"/>
            <w:hideMark/>
          </w:tcPr>
          <w:p w14:paraId="2A4A8EE7"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095905E5"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3743CABA"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3EC525AD"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7F5993C2" w14:textId="77777777" w:rsidTr="0020348B">
        <w:trPr>
          <w:trHeight w:val="119"/>
        </w:trPr>
        <w:tc>
          <w:tcPr>
            <w:tcW w:w="0" w:type="auto"/>
            <w:vMerge/>
            <w:tcBorders>
              <w:top w:val="nil"/>
              <w:left w:val="single" w:sz="4" w:space="0" w:color="auto"/>
              <w:bottom w:val="single" w:sz="4" w:space="0" w:color="000000"/>
              <w:right w:val="single" w:sz="4" w:space="0" w:color="auto"/>
            </w:tcBorders>
            <w:vAlign w:val="center"/>
            <w:hideMark/>
          </w:tcPr>
          <w:p w14:paraId="27D94256"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4D2B86E"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Targali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2FA2FF9"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430F3F65"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3AFFDAA9"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04745E7D"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0E7CFBFB" w14:textId="77777777" w:rsidTr="0020348B">
        <w:trPr>
          <w:trHeight w:val="158"/>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A867C14"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Lahaul</w:t>
            </w:r>
            <w:proofErr w:type="spellEnd"/>
            <w:r w:rsidRPr="00261854">
              <w:rPr>
                <w:rFonts w:ascii="Times New Roman" w:eastAsia="Times New Roman" w:hAnsi="Times New Roman" w:cs="Times New Roman"/>
                <w:color w:val="000000"/>
                <w:sz w:val="20"/>
                <w:szCs w:val="20"/>
              </w:rPr>
              <w:t xml:space="preserve"> and </w:t>
            </w:r>
            <w:proofErr w:type="spellStart"/>
            <w:r w:rsidRPr="00261854">
              <w:rPr>
                <w:rFonts w:ascii="Times New Roman" w:eastAsia="Times New Roman" w:hAnsi="Times New Roman" w:cs="Times New Roman"/>
                <w:color w:val="000000"/>
                <w:sz w:val="20"/>
                <w:szCs w:val="20"/>
              </w:rPr>
              <w:t>Spitti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452D5D3"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Sissu</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8E1A8DC"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0417FC62"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2739E3D7"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72E67755"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49C49106" w14:textId="77777777" w:rsidTr="0020348B">
        <w:trPr>
          <w:trHeight w:val="188"/>
        </w:trPr>
        <w:tc>
          <w:tcPr>
            <w:tcW w:w="0" w:type="auto"/>
            <w:vMerge/>
            <w:tcBorders>
              <w:top w:val="nil"/>
              <w:left w:val="single" w:sz="4" w:space="0" w:color="auto"/>
              <w:bottom w:val="single" w:sz="4" w:space="0" w:color="000000"/>
              <w:right w:val="single" w:sz="4" w:space="0" w:color="auto"/>
            </w:tcBorders>
            <w:vAlign w:val="center"/>
            <w:hideMark/>
          </w:tcPr>
          <w:p w14:paraId="6BDB88A6"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6016388C"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Keylong</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F843098"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1D4919FA"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18764EBC"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0DB73DA5"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3BD9509C" w14:textId="77777777" w:rsidTr="0020348B">
        <w:trPr>
          <w:trHeight w:val="119"/>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4FC61DB"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Shimla</w:t>
            </w:r>
          </w:p>
        </w:tc>
        <w:tc>
          <w:tcPr>
            <w:tcW w:w="0" w:type="auto"/>
            <w:tcBorders>
              <w:top w:val="nil"/>
              <w:left w:val="nil"/>
              <w:bottom w:val="single" w:sz="4" w:space="0" w:color="auto"/>
              <w:right w:val="single" w:sz="4" w:space="0" w:color="auto"/>
            </w:tcBorders>
            <w:shd w:val="clear" w:color="auto" w:fill="auto"/>
            <w:vAlign w:val="center"/>
            <w:hideMark/>
          </w:tcPr>
          <w:p w14:paraId="3142DDC2"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Narkhanda</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6D423517"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1FFB967D"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11C8F8E1"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66007D71"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7CDA33FC" w14:textId="77777777" w:rsidTr="0020348B">
        <w:trPr>
          <w:trHeight w:val="158"/>
        </w:trPr>
        <w:tc>
          <w:tcPr>
            <w:tcW w:w="0" w:type="auto"/>
            <w:vMerge/>
            <w:tcBorders>
              <w:top w:val="nil"/>
              <w:left w:val="single" w:sz="4" w:space="0" w:color="auto"/>
              <w:bottom w:val="single" w:sz="4" w:space="0" w:color="000000"/>
              <w:right w:val="single" w:sz="4" w:space="0" w:color="auto"/>
            </w:tcBorders>
            <w:vAlign w:val="center"/>
            <w:hideMark/>
          </w:tcPr>
          <w:p w14:paraId="1AF6547B"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713A40F"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Gumma</w:t>
            </w:r>
          </w:p>
        </w:tc>
        <w:tc>
          <w:tcPr>
            <w:tcW w:w="0" w:type="auto"/>
            <w:tcBorders>
              <w:top w:val="nil"/>
              <w:left w:val="nil"/>
              <w:bottom w:val="single" w:sz="4" w:space="0" w:color="auto"/>
              <w:right w:val="single" w:sz="4" w:space="0" w:color="auto"/>
            </w:tcBorders>
            <w:shd w:val="clear" w:color="auto" w:fill="auto"/>
            <w:vAlign w:val="center"/>
            <w:hideMark/>
          </w:tcPr>
          <w:p w14:paraId="4789C830"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0BD1B348"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06D77C78"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13CEBA9F"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2CA9C4A0" w14:textId="77777777" w:rsidTr="0020348B">
        <w:trPr>
          <w:trHeight w:val="89"/>
        </w:trPr>
        <w:tc>
          <w:tcPr>
            <w:tcW w:w="0" w:type="auto"/>
            <w:vMerge/>
            <w:tcBorders>
              <w:top w:val="nil"/>
              <w:left w:val="single" w:sz="4" w:space="0" w:color="auto"/>
              <w:bottom w:val="single" w:sz="4" w:space="0" w:color="000000"/>
              <w:right w:val="single" w:sz="4" w:space="0" w:color="auto"/>
            </w:tcBorders>
            <w:vAlign w:val="center"/>
            <w:hideMark/>
          </w:tcPr>
          <w:p w14:paraId="5A093CA9"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F6911D0"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Rohru</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6CDD1A0C"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793D351E"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3C2BBC5B"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74E5BDA8"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3F978766" w14:textId="77777777" w:rsidTr="0020348B">
        <w:trPr>
          <w:trHeight w:val="119"/>
        </w:trPr>
        <w:tc>
          <w:tcPr>
            <w:tcW w:w="0" w:type="auto"/>
            <w:vMerge/>
            <w:tcBorders>
              <w:top w:val="nil"/>
              <w:left w:val="single" w:sz="4" w:space="0" w:color="auto"/>
              <w:bottom w:val="single" w:sz="4" w:space="0" w:color="000000"/>
              <w:right w:val="single" w:sz="4" w:space="0" w:color="auto"/>
            </w:tcBorders>
            <w:vAlign w:val="center"/>
            <w:hideMark/>
          </w:tcPr>
          <w:p w14:paraId="07E90BDD"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278D9AE"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Rampur</w:t>
            </w:r>
          </w:p>
        </w:tc>
        <w:tc>
          <w:tcPr>
            <w:tcW w:w="0" w:type="auto"/>
            <w:tcBorders>
              <w:top w:val="nil"/>
              <w:left w:val="nil"/>
              <w:bottom w:val="single" w:sz="4" w:space="0" w:color="auto"/>
              <w:right w:val="single" w:sz="4" w:space="0" w:color="auto"/>
            </w:tcBorders>
            <w:shd w:val="clear" w:color="auto" w:fill="auto"/>
            <w:vAlign w:val="center"/>
            <w:hideMark/>
          </w:tcPr>
          <w:p w14:paraId="4143AB1F"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5C08A5F8"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52D3EF8A"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27994FCF"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55E5825D" w14:textId="77777777" w:rsidTr="0020348B">
        <w:trPr>
          <w:trHeight w:val="78"/>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3322DAC"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Kinnaur</w:t>
            </w:r>
          </w:p>
        </w:tc>
        <w:tc>
          <w:tcPr>
            <w:tcW w:w="0" w:type="auto"/>
            <w:tcBorders>
              <w:top w:val="nil"/>
              <w:left w:val="nil"/>
              <w:bottom w:val="single" w:sz="4" w:space="0" w:color="auto"/>
              <w:right w:val="single" w:sz="4" w:space="0" w:color="auto"/>
            </w:tcBorders>
            <w:shd w:val="clear" w:color="auto" w:fill="auto"/>
            <w:vAlign w:val="center"/>
            <w:hideMark/>
          </w:tcPr>
          <w:p w14:paraId="270EDC41"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Thapa, Schering</w:t>
            </w:r>
          </w:p>
        </w:tc>
        <w:tc>
          <w:tcPr>
            <w:tcW w:w="0" w:type="auto"/>
            <w:tcBorders>
              <w:top w:val="nil"/>
              <w:left w:val="nil"/>
              <w:bottom w:val="single" w:sz="4" w:space="0" w:color="auto"/>
              <w:right w:val="single" w:sz="4" w:space="0" w:color="auto"/>
            </w:tcBorders>
            <w:shd w:val="clear" w:color="auto" w:fill="auto"/>
            <w:vAlign w:val="center"/>
            <w:hideMark/>
          </w:tcPr>
          <w:p w14:paraId="00246902"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0FDD1878"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3000638D"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19F7E3A9"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75C7D915" w14:textId="77777777" w:rsidTr="0020348B">
        <w:trPr>
          <w:trHeight w:val="188"/>
        </w:trPr>
        <w:tc>
          <w:tcPr>
            <w:tcW w:w="0" w:type="auto"/>
            <w:vMerge/>
            <w:tcBorders>
              <w:top w:val="nil"/>
              <w:left w:val="single" w:sz="4" w:space="0" w:color="auto"/>
              <w:bottom w:val="single" w:sz="4" w:space="0" w:color="000000"/>
              <w:right w:val="single" w:sz="4" w:space="0" w:color="auto"/>
            </w:tcBorders>
            <w:vAlign w:val="center"/>
            <w:hideMark/>
          </w:tcPr>
          <w:p w14:paraId="60C71DEC"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1D3D567"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 xml:space="preserve">Saki, </w:t>
            </w:r>
            <w:proofErr w:type="spellStart"/>
            <w:r w:rsidRPr="00261854">
              <w:rPr>
                <w:rFonts w:ascii="Times New Roman" w:eastAsia="Times New Roman" w:hAnsi="Times New Roman" w:cs="Times New Roman"/>
                <w:color w:val="000000"/>
                <w:sz w:val="20"/>
                <w:szCs w:val="20"/>
              </w:rPr>
              <w:t>Charang</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6AEB51F"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376744E6"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0FCAEED8"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77398C4A"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5281C6E0" w14:textId="77777777" w:rsidTr="0020348B">
        <w:trPr>
          <w:trHeight w:val="119"/>
        </w:trPr>
        <w:tc>
          <w:tcPr>
            <w:tcW w:w="0" w:type="auto"/>
            <w:vMerge/>
            <w:tcBorders>
              <w:top w:val="nil"/>
              <w:left w:val="single" w:sz="4" w:space="0" w:color="auto"/>
              <w:bottom w:val="single" w:sz="4" w:space="0" w:color="000000"/>
              <w:right w:val="single" w:sz="4" w:space="0" w:color="auto"/>
            </w:tcBorders>
            <w:vAlign w:val="center"/>
            <w:hideMark/>
          </w:tcPr>
          <w:p w14:paraId="0EDFF18B"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0421F2A"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Sunnam</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3B2548A"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2B621A82"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6D9FC80A"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25CA072B"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4251F8D8" w14:textId="77777777" w:rsidTr="0020348B">
        <w:trPr>
          <w:trHeight w:val="78"/>
        </w:trPr>
        <w:tc>
          <w:tcPr>
            <w:tcW w:w="0" w:type="auto"/>
            <w:vMerge/>
            <w:tcBorders>
              <w:top w:val="nil"/>
              <w:left w:val="single" w:sz="4" w:space="0" w:color="auto"/>
              <w:bottom w:val="single" w:sz="4" w:space="0" w:color="000000"/>
              <w:right w:val="single" w:sz="4" w:space="0" w:color="auto"/>
            </w:tcBorders>
            <w:vAlign w:val="center"/>
            <w:hideMark/>
          </w:tcPr>
          <w:p w14:paraId="57B75970"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FEF0444"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Nichar</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F8371BA"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70AEE248"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002BCBC9"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2B359997"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5A667D1E" w14:textId="77777777" w:rsidTr="0020348B">
        <w:trPr>
          <w:trHeight w:val="89"/>
        </w:trPr>
        <w:tc>
          <w:tcPr>
            <w:tcW w:w="0" w:type="auto"/>
            <w:vMerge/>
            <w:tcBorders>
              <w:top w:val="nil"/>
              <w:left w:val="single" w:sz="4" w:space="0" w:color="auto"/>
              <w:bottom w:val="single" w:sz="4" w:space="0" w:color="000000"/>
              <w:right w:val="single" w:sz="4" w:space="0" w:color="auto"/>
            </w:tcBorders>
            <w:vAlign w:val="center"/>
            <w:hideMark/>
          </w:tcPr>
          <w:p w14:paraId="5DC4472A"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DEB0826"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Rupa valley</w:t>
            </w:r>
          </w:p>
        </w:tc>
        <w:tc>
          <w:tcPr>
            <w:tcW w:w="0" w:type="auto"/>
            <w:tcBorders>
              <w:top w:val="nil"/>
              <w:left w:val="nil"/>
              <w:bottom w:val="single" w:sz="4" w:space="0" w:color="auto"/>
              <w:right w:val="single" w:sz="4" w:space="0" w:color="auto"/>
            </w:tcBorders>
            <w:shd w:val="clear" w:color="auto" w:fill="auto"/>
            <w:vAlign w:val="center"/>
            <w:hideMark/>
          </w:tcPr>
          <w:p w14:paraId="4CA4773D"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5C7F4C67"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1AA3052E"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7B0A6F8D"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0BF478BC" w14:textId="77777777" w:rsidTr="0020348B">
        <w:trPr>
          <w:trHeight w:val="119"/>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8DABC58"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Sirmaur</w:t>
            </w:r>
          </w:p>
        </w:tc>
        <w:tc>
          <w:tcPr>
            <w:tcW w:w="0" w:type="auto"/>
            <w:tcBorders>
              <w:top w:val="nil"/>
              <w:left w:val="nil"/>
              <w:bottom w:val="single" w:sz="4" w:space="0" w:color="auto"/>
              <w:right w:val="single" w:sz="4" w:space="0" w:color="auto"/>
            </w:tcBorders>
            <w:shd w:val="clear" w:color="auto" w:fill="auto"/>
            <w:vAlign w:val="center"/>
            <w:hideMark/>
          </w:tcPr>
          <w:p w14:paraId="6A784AA4"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Keradhar</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3D46B25"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271F1DB2"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6FC2F26E"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24DB4BB7"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52DFAFDE" w14:textId="77777777" w:rsidTr="0020348B">
        <w:trPr>
          <w:trHeight w:val="158"/>
        </w:trPr>
        <w:tc>
          <w:tcPr>
            <w:tcW w:w="0" w:type="auto"/>
            <w:vMerge/>
            <w:tcBorders>
              <w:top w:val="nil"/>
              <w:left w:val="single" w:sz="4" w:space="0" w:color="auto"/>
              <w:bottom w:val="single" w:sz="4" w:space="0" w:color="000000"/>
              <w:right w:val="single" w:sz="4" w:space="0" w:color="auto"/>
            </w:tcBorders>
            <w:vAlign w:val="center"/>
            <w:hideMark/>
          </w:tcPr>
          <w:p w14:paraId="3CC88230"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337469F"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Narag</w:t>
            </w:r>
          </w:p>
        </w:tc>
        <w:tc>
          <w:tcPr>
            <w:tcW w:w="0" w:type="auto"/>
            <w:tcBorders>
              <w:top w:val="nil"/>
              <w:left w:val="nil"/>
              <w:bottom w:val="single" w:sz="4" w:space="0" w:color="auto"/>
              <w:right w:val="single" w:sz="4" w:space="0" w:color="auto"/>
            </w:tcBorders>
            <w:shd w:val="clear" w:color="auto" w:fill="auto"/>
            <w:vAlign w:val="center"/>
            <w:hideMark/>
          </w:tcPr>
          <w:p w14:paraId="2A9D4423"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6E4BCEA6"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6D43B1A2"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59029374"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36E299D0" w14:textId="77777777" w:rsidTr="0020348B">
        <w:trPr>
          <w:trHeight w:val="78"/>
        </w:trPr>
        <w:tc>
          <w:tcPr>
            <w:tcW w:w="0" w:type="auto"/>
            <w:vMerge/>
            <w:tcBorders>
              <w:top w:val="nil"/>
              <w:left w:val="single" w:sz="4" w:space="0" w:color="auto"/>
              <w:bottom w:val="single" w:sz="4" w:space="0" w:color="000000"/>
              <w:right w:val="single" w:sz="4" w:space="0" w:color="auto"/>
            </w:tcBorders>
            <w:vAlign w:val="center"/>
            <w:hideMark/>
          </w:tcPr>
          <w:p w14:paraId="6A6AB29C"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A52F825"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Shillai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C066560"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1C6C0E16"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78651F5B"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5A70DD31"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3C1C42C3" w14:textId="77777777" w:rsidTr="0020348B">
        <w:trPr>
          <w:trHeight w:val="218"/>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E338174"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Solan</w:t>
            </w:r>
          </w:p>
        </w:tc>
        <w:tc>
          <w:tcPr>
            <w:tcW w:w="0" w:type="auto"/>
            <w:tcBorders>
              <w:top w:val="nil"/>
              <w:left w:val="nil"/>
              <w:bottom w:val="single" w:sz="4" w:space="0" w:color="auto"/>
              <w:right w:val="single" w:sz="4" w:space="0" w:color="auto"/>
            </w:tcBorders>
            <w:shd w:val="clear" w:color="auto" w:fill="auto"/>
            <w:vAlign w:val="center"/>
            <w:hideMark/>
          </w:tcPr>
          <w:p w14:paraId="08F9FE29"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Nalagarh</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9981527"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5A706417"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24BCA7FD"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74856262"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535C0EB0" w14:textId="77777777" w:rsidTr="0020348B">
        <w:trPr>
          <w:trHeight w:val="89"/>
        </w:trPr>
        <w:tc>
          <w:tcPr>
            <w:tcW w:w="0" w:type="auto"/>
            <w:vMerge/>
            <w:tcBorders>
              <w:top w:val="nil"/>
              <w:left w:val="single" w:sz="4" w:space="0" w:color="auto"/>
              <w:bottom w:val="single" w:sz="4" w:space="0" w:color="000000"/>
              <w:right w:val="single" w:sz="4" w:space="0" w:color="auto"/>
            </w:tcBorders>
            <w:vAlign w:val="center"/>
            <w:hideMark/>
          </w:tcPr>
          <w:p w14:paraId="233A01BE"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036193C5"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Arki</w:t>
            </w:r>
          </w:p>
        </w:tc>
        <w:tc>
          <w:tcPr>
            <w:tcW w:w="0" w:type="auto"/>
            <w:tcBorders>
              <w:top w:val="nil"/>
              <w:left w:val="nil"/>
              <w:bottom w:val="single" w:sz="4" w:space="0" w:color="auto"/>
              <w:right w:val="single" w:sz="4" w:space="0" w:color="auto"/>
            </w:tcBorders>
            <w:shd w:val="clear" w:color="auto" w:fill="auto"/>
            <w:vAlign w:val="center"/>
            <w:hideMark/>
          </w:tcPr>
          <w:p w14:paraId="516E9374"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1A1BAD66"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32D7D6E1"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1D5B51C1"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489C7875" w14:textId="77777777" w:rsidTr="0020348B">
        <w:trPr>
          <w:trHeight w:val="188"/>
        </w:trPr>
        <w:tc>
          <w:tcPr>
            <w:tcW w:w="0" w:type="auto"/>
            <w:vMerge/>
            <w:tcBorders>
              <w:top w:val="nil"/>
              <w:left w:val="single" w:sz="4" w:space="0" w:color="auto"/>
              <w:bottom w:val="single" w:sz="4" w:space="0" w:color="000000"/>
              <w:right w:val="single" w:sz="4" w:space="0" w:color="auto"/>
            </w:tcBorders>
            <w:vAlign w:val="center"/>
            <w:hideMark/>
          </w:tcPr>
          <w:p w14:paraId="0DAC4AE9"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5C27F5F"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Ramshehr</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19D383A"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7782E54E"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73A3D22D"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6EC2F777"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4556E06C" w14:textId="77777777" w:rsidTr="0020348B">
        <w:trPr>
          <w:trHeight w:val="11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C5ED75"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Bilaspur</w:t>
            </w:r>
          </w:p>
        </w:tc>
        <w:tc>
          <w:tcPr>
            <w:tcW w:w="0" w:type="auto"/>
            <w:tcBorders>
              <w:top w:val="nil"/>
              <w:left w:val="nil"/>
              <w:bottom w:val="single" w:sz="4" w:space="0" w:color="auto"/>
              <w:right w:val="single" w:sz="4" w:space="0" w:color="auto"/>
            </w:tcBorders>
            <w:shd w:val="clear" w:color="auto" w:fill="auto"/>
            <w:vAlign w:val="center"/>
            <w:hideMark/>
          </w:tcPr>
          <w:p w14:paraId="053369E3"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Ghumarwin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071EEC7"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4DE1FC71"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719E6512"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64986490"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1735088B" w14:textId="77777777" w:rsidTr="0020348B">
        <w:trPr>
          <w:trHeight w:val="78"/>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0EC6F98"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Chamba</w:t>
            </w:r>
          </w:p>
        </w:tc>
        <w:tc>
          <w:tcPr>
            <w:tcW w:w="0" w:type="auto"/>
            <w:tcBorders>
              <w:top w:val="nil"/>
              <w:left w:val="nil"/>
              <w:bottom w:val="single" w:sz="4" w:space="0" w:color="auto"/>
              <w:right w:val="single" w:sz="4" w:space="0" w:color="auto"/>
            </w:tcBorders>
            <w:shd w:val="clear" w:color="auto" w:fill="auto"/>
            <w:vAlign w:val="center"/>
            <w:hideMark/>
          </w:tcPr>
          <w:p w14:paraId="7981E452"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Bharmour</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7211049"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1A7A629D"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6425ED4F"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1E0DEC75"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16D74201" w14:textId="77777777" w:rsidTr="0020348B">
        <w:trPr>
          <w:trHeight w:val="188"/>
        </w:trPr>
        <w:tc>
          <w:tcPr>
            <w:tcW w:w="0" w:type="auto"/>
            <w:vMerge/>
            <w:tcBorders>
              <w:top w:val="nil"/>
              <w:left w:val="single" w:sz="4" w:space="0" w:color="auto"/>
              <w:bottom w:val="single" w:sz="4" w:space="0" w:color="000000"/>
              <w:right w:val="single" w:sz="4" w:space="0" w:color="auto"/>
            </w:tcBorders>
            <w:vAlign w:val="center"/>
            <w:hideMark/>
          </w:tcPr>
          <w:p w14:paraId="68956D46"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478DF9C9"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Salo</w:t>
            </w:r>
            <w:r>
              <w:rPr>
                <w:rFonts w:ascii="Times New Roman" w:eastAsia="Times New Roman" w:hAnsi="Times New Roman" w:cs="Times New Roman"/>
                <w:color w:val="000000"/>
                <w:sz w:val="20"/>
                <w:szCs w:val="20"/>
              </w:rPr>
              <w:t>o</w:t>
            </w:r>
            <w:r w:rsidRPr="00261854">
              <w:rPr>
                <w:rFonts w:ascii="Times New Roman" w:eastAsia="Times New Roman" w:hAnsi="Times New Roman" w:cs="Times New Roman"/>
                <w:color w:val="000000"/>
                <w:sz w:val="20"/>
                <w:szCs w:val="20"/>
              </w:rPr>
              <w:t>ni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CB46851"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2012AC2B"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07639EB4"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13CC11E5"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4C5CE713" w14:textId="77777777" w:rsidTr="0020348B">
        <w:trPr>
          <w:trHeight w:val="119"/>
        </w:trPr>
        <w:tc>
          <w:tcPr>
            <w:tcW w:w="0" w:type="auto"/>
            <w:vMerge/>
            <w:tcBorders>
              <w:top w:val="nil"/>
              <w:left w:val="single" w:sz="4" w:space="0" w:color="auto"/>
              <w:bottom w:val="single" w:sz="4" w:space="0" w:color="000000"/>
              <w:right w:val="single" w:sz="4" w:space="0" w:color="auto"/>
            </w:tcBorders>
            <w:vAlign w:val="center"/>
            <w:hideMark/>
          </w:tcPr>
          <w:p w14:paraId="5B0BE299"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7200F74C"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Kalsuin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A1C1825"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12D70EE6"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5F633DA8"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7D414765"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3BE6E430" w14:textId="77777777" w:rsidTr="0020348B">
        <w:trPr>
          <w:trHeight w:val="78"/>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319A7A2"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Una</w:t>
            </w:r>
          </w:p>
        </w:tc>
        <w:tc>
          <w:tcPr>
            <w:tcW w:w="0" w:type="auto"/>
            <w:tcBorders>
              <w:top w:val="nil"/>
              <w:left w:val="nil"/>
              <w:bottom w:val="single" w:sz="4" w:space="0" w:color="auto"/>
              <w:right w:val="single" w:sz="4" w:space="0" w:color="auto"/>
            </w:tcBorders>
            <w:shd w:val="clear" w:color="auto" w:fill="auto"/>
            <w:vAlign w:val="center"/>
            <w:hideMark/>
          </w:tcPr>
          <w:p w14:paraId="2A40C2A0"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Goglehar</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17746A0"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27DD1B14"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68649585"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75C9058D"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79A41C1C" w14:textId="77777777" w:rsidTr="0020348B">
        <w:trPr>
          <w:trHeight w:val="188"/>
        </w:trPr>
        <w:tc>
          <w:tcPr>
            <w:tcW w:w="0" w:type="auto"/>
            <w:vMerge/>
            <w:tcBorders>
              <w:top w:val="nil"/>
              <w:left w:val="single" w:sz="4" w:space="0" w:color="auto"/>
              <w:bottom w:val="single" w:sz="4" w:space="0" w:color="000000"/>
              <w:right w:val="single" w:sz="4" w:space="0" w:color="auto"/>
            </w:tcBorders>
            <w:vAlign w:val="center"/>
            <w:hideMark/>
          </w:tcPr>
          <w:p w14:paraId="23CCE9EB"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0736A61B"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Pandoga</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68F0318"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47768CC8"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2A039F10"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67F9EA73"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3D28EC91" w14:textId="77777777" w:rsidTr="0020348B">
        <w:trPr>
          <w:trHeight w:val="78"/>
        </w:trPr>
        <w:tc>
          <w:tcPr>
            <w:tcW w:w="0" w:type="auto"/>
            <w:vMerge/>
            <w:tcBorders>
              <w:top w:val="nil"/>
              <w:left w:val="single" w:sz="4" w:space="0" w:color="auto"/>
              <w:bottom w:val="single" w:sz="4" w:space="0" w:color="auto"/>
              <w:right w:val="single" w:sz="4" w:space="0" w:color="auto"/>
            </w:tcBorders>
            <w:vAlign w:val="center"/>
            <w:hideMark/>
          </w:tcPr>
          <w:p w14:paraId="27D75250"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0A7D8F86"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Daulatpur</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DF7AD99"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71CB769C"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25922912"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733E6EAE" w14:textId="77777777"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14:paraId="387B7063" w14:textId="77777777" w:rsidTr="0020348B">
        <w:trPr>
          <w:trHeight w:val="78"/>
        </w:trPr>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66084B1E" w14:textId="77777777" w:rsidR="00BD2F29" w:rsidRDefault="00BD2F29" w:rsidP="0020348B">
            <w:pPr>
              <w:spacing w:after="0" w:line="240" w:lineRule="auto"/>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Present</w:t>
            </w:r>
          </w:p>
          <w:p w14:paraId="6736B2EF" w14:textId="77777777" w:rsidR="00BD2F29" w:rsidRPr="00261854" w:rsidRDefault="00BD2F29" w:rsidP="0020348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Absent</w:t>
            </w:r>
          </w:p>
        </w:tc>
      </w:tr>
    </w:tbl>
    <w:p w14:paraId="72935F94" w14:textId="77777777" w:rsidR="00BD2F29" w:rsidRPr="00254384" w:rsidRDefault="00BD2F29" w:rsidP="00B50E99">
      <w:pPr>
        <w:spacing w:before="240" w:line="360" w:lineRule="auto"/>
        <w:jc w:val="both"/>
        <w:rPr>
          <w:rFonts w:ascii="Times New Roman" w:hAnsi="Times New Roman" w:cs="Times New Roman"/>
          <w:b/>
          <w:bCs/>
          <w:sz w:val="24"/>
          <w:szCs w:val="24"/>
        </w:rPr>
      </w:pPr>
      <w:r w:rsidRPr="00254384">
        <w:rPr>
          <w:rFonts w:ascii="Times New Roman" w:hAnsi="Times New Roman" w:cs="Times New Roman"/>
          <w:b/>
          <w:bCs/>
          <w:sz w:val="24"/>
          <w:szCs w:val="24"/>
        </w:rPr>
        <w:t>District-wise honey bee colony losses due to wasp predation</w:t>
      </w:r>
    </w:p>
    <w:p w14:paraId="1AC693E6" w14:textId="77777777" w:rsidR="00C06EBC" w:rsidRDefault="00BD2F29" w:rsidP="00593F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data on losses incurred due to the attack of the predatory wasps of honey bees in Himachal Pradesh is present</w:t>
      </w:r>
      <w:r w:rsidR="002B7A42">
        <w:rPr>
          <w:rFonts w:ascii="Times New Roman" w:hAnsi="Times New Roman" w:cs="Times New Roman"/>
          <w:sz w:val="24"/>
          <w:szCs w:val="24"/>
        </w:rPr>
        <w:t xml:space="preserve">ed in Table </w:t>
      </w:r>
      <w:r>
        <w:rPr>
          <w:rFonts w:ascii="Times New Roman" w:hAnsi="Times New Roman" w:cs="Times New Roman"/>
          <w:sz w:val="24"/>
          <w:szCs w:val="24"/>
        </w:rPr>
        <w:t xml:space="preserve">6. </w:t>
      </w:r>
      <w:r w:rsidRPr="00254384">
        <w:rPr>
          <w:rFonts w:ascii="Times New Roman" w:hAnsi="Times New Roman" w:cs="Times New Roman"/>
          <w:sz w:val="24"/>
          <w:szCs w:val="24"/>
        </w:rPr>
        <w:t xml:space="preserve">This study </w:t>
      </w:r>
      <w:r>
        <w:rPr>
          <w:rFonts w:ascii="Times New Roman" w:hAnsi="Times New Roman" w:cs="Times New Roman"/>
          <w:sz w:val="24"/>
          <w:szCs w:val="24"/>
        </w:rPr>
        <w:t>worked out</w:t>
      </w:r>
      <w:r w:rsidRPr="00254384">
        <w:rPr>
          <w:rFonts w:ascii="Times New Roman" w:hAnsi="Times New Roman" w:cs="Times New Roman"/>
          <w:sz w:val="24"/>
          <w:szCs w:val="24"/>
        </w:rPr>
        <w:t xml:space="preserve"> honey bee colony losses due to wasp predation across various districts of Himachal Pradesh to assess the impact of predatory wasps on apiculture. The findings indicate that the highest percentage of colony losses was recorded in Kinnaur (22.16%) and Sirmaur (21.09%), suggesting severe predation pressure in these districts. Other districts with significant losses included Chamba (17.69%), Bilaspur (15.86%), and Mandi (16.22%), reinforcing the widespread impact of wasps on honeybee populations. The lowest percentage of colony losses was observed in Solan (9.33%)</w:t>
      </w:r>
      <w:r>
        <w:rPr>
          <w:rFonts w:ascii="Times New Roman" w:hAnsi="Times New Roman" w:cs="Times New Roman"/>
          <w:sz w:val="24"/>
          <w:szCs w:val="24"/>
        </w:rPr>
        <w:t xml:space="preserve"> followed by </w:t>
      </w:r>
      <w:r w:rsidRPr="00254384">
        <w:rPr>
          <w:rFonts w:ascii="Times New Roman" w:hAnsi="Times New Roman" w:cs="Times New Roman"/>
          <w:sz w:val="24"/>
          <w:szCs w:val="24"/>
        </w:rPr>
        <w:t>Una (10.79%)</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Kullu</w:t>
      </w:r>
      <w:proofErr w:type="spellEnd"/>
      <w:r>
        <w:rPr>
          <w:rFonts w:ascii="Times New Roman" w:hAnsi="Times New Roman" w:cs="Times New Roman"/>
          <w:sz w:val="24"/>
          <w:szCs w:val="24"/>
        </w:rPr>
        <w:t xml:space="preserve"> (10.83%)</w:t>
      </w:r>
      <w:r w:rsidRPr="00254384">
        <w:rPr>
          <w:rFonts w:ascii="Times New Roman" w:hAnsi="Times New Roman" w:cs="Times New Roman"/>
          <w:sz w:val="24"/>
          <w:szCs w:val="24"/>
        </w:rPr>
        <w:t xml:space="preserve">. On average, across all surveyed districts, colony losses due to wasps were calculated at 14.58%, highlighting the overall substantial threat posed by predatory wasps to honeybee populations. </w:t>
      </w:r>
      <w:r>
        <w:rPr>
          <w:rFonts w:ascii="Times New Roman" w:hAnsi="Times New Roman" w:cs="Times New Roman"/>
          <w:sz w:val="24"/>
          <w:szCs w:val="24"/>
        </w:rPr>
        <w:t>This study has only calculated the losses forced due to the wasp predation which has resulted in complete colony collapse, absconding or weakening of the colonies up to a level that the beekeeper is forced to merge the affected colonies.</w:t>
      </w:r>
      <w:r w:rsidR="00C06EBC">
        <w:rPr>
          <w:rFonts w:ascii="Times New Roman" w:hAnsi="Times New Roman" w:cs="Times New Roman"/>
          <w:sz w:val="24"/>
          <w:szCs w:val="24"/>
        </w:rPr>
        <w:t xml:space="preserve"> </w:t>
      </w:r>
      <w:r w:rsidR="00C06EBC" w:rsidRPr="00C06EBC">
        <w:rPr>
          <w:rFonts w:ascii="Times New Roman" w:hAnsi="Times New Roman" w:cs="Times New Roman"/>
          <w:sz w:val="24"/>
          <w:szCs w:val="24"/>
        </w:rPr>
        <w:t xml:space="preserve">Our findings are in </w:t>
      </w:r>
      <w:r w:rsidR="00C06EBC">
        <w:rPr>
          <w:rFonts w:ascii="Times New Roman" w:hAnsi="Times New Roman" w:cs="Times New Roman"/>
          <w:sz w:val="24"/>
          <w:szCs w:val="24"/>
        </w:rPr>
        <w:t>contrary</w:t>
      </w:r>
      <w:r w:rsidR="00C06EBC" w:rsidRPr="00C06EBC">
        <w:rPr>
          <w:rFonts w:ascii="Times New Roman" w:hAnsi="Times New Roman" w:cs="Times New Roman"/>
          <w:sz w:val="24"/>
          <w:szCs w:val="24"/>
        </w:rPr>
        <w:t xml:space="preserve"> with the results of </w:t>
      </w:r>
      <w:proofErr w:type="spellStart"/>
      <w:r w:rsidR="00C06EBC" w:rsidRPr="00C06EBC">
        <w:rPr>
          <w:rFonts w:ascii="Times New Roman" w:hAnsi="Times New Roman" w:cs="Times New Roman"/>
          <w:sz w:val="24"/>
          <w:szCs w:val="24"/>
        </w:rPr>
        <w:t>Monceau</w:t>
      </w:r>
      <w:proofErr w:type="spellEnd"/>
      <w:r w:rsidR="00C06EBC" w:rsidRPr="00C06EBC">
        <w:rPr>
          <w:rFonts w:ascii="Times New Roman" w:hAnsi="Times New Roman" w:cs="Times New Roman"/>
          <w:sz w:val="24"/>
          <w:szCs w:val="24"/>
        </w:rPr>
        <w:t xml:space="preserve"> et al. (2014) who have reported up to 30 per cent loss due to the attack of the predatory wasps on honey bees.</w:t>
      </w:r>
      <w:r w:rsidR="00C06EBC">
        <w:rPr>
          <w:rFonts w:ascii="Times New Roman" w:hAnsi="Times New Roman" w:cs="Times New Roman"/>
          <w:sz w:val="24"/>
          <w:szCs w:val="24"/>
        </w:rPr>
        <w:t xml:space="preserve"> This might be due to the difference in temporal conditions and also due to migratory beekeeping of the beekeepers of Himachal Pradesh, as they migrate their colonies to wasp free areas once the incidence of the predatory wasps initiates in the state.</w:t>
      </w:r>
    </w:p>
    <w:tbl>
      <w:tblPr>
        <w:tblStyle w:val="TableGrid"/>
        <w:tblW w:w="9663" w:type="dxa"/>
        <w:tblLook w:val="04A0" w:firstRow="1" w:lastRow="0" w:firstColumn="1" w:lastColumn="0" w:noHBand="0" w:noVBand="1"/>
      </w:tblPr>
      <w:tblGrid>
        <w:gridCol w:w="1841"/>
        <w:gridCol w:w="2137"/>
        <w:gridCol w:w="2610"/>
        <w:gridCol w:w="1980"/>
        <w:gridCol w:w="1095"/>
      </w:tblGrid>
      <w:tr w:rsidR="00BD2F29" w:rsidRPr="00A27D6B" w14:paraId="4ACEF9E3" w14:textId="77777777" w:rsidTr="00B50E99">
        <w:trPr>
          <w:trHeight w:val="20"/>
        </w:trPr>
        <w:tc>
          <w:tcPr>
            <w:tcW w:w="9663" w:type="dxa"/>
            <w:gridSpan w:val="5"/>
            <w:noWrap/>
            <w:vAlign w:val="center"/>
            <w:hideMark/>
          </w:tcPr>
          <w:p w14:paraId="4F249E05" w14:textId="77777777" w:rsidR="00BD2F29" w:rsidRPr="00A27D6B" w:rsidRDefault="00BD2F29" w:rsidP="0020348B">
            <w:pPr>
              <w:rPr>
                <w:b/>
                <w:bCs/>
              </w:rPr>
            </w:pPr>
            <w:r>
              <w:rPr>
                <w:b/>
                <w:bCs/>
              </w:rPr>
              <w:t xml:space="preserve">Table </w:t>
            </w:r>
            <w:r w:rsidRPr="00A27D6B">
              <w:rPr>
                <w:b/>
                <w:bCs/>
              </w:rPr>
              <w:t>6</w:t>
            </w:r>
            <w:r w:rsidR="002B7A42">
              <w:rPr>
                <w:b/>
                <w:bCs/>
              </w:rPr>
              <w:t>.</w:t>
            </w:r>
            <w:r w:rsidRPr="00A27D6B">
              <w:rPr>
                <w:b/>
                <w:bCs/>
              </w:rPr>
              <w:t xml:space="preserve"> District wise honey bee colony losses due to wasp predation</w:t>
            </w:r>
          </w:p>
        </w:tc>
      </w:tr>
      <w:tr w:rsidR="00BD2F29" w:rsidRPr="00A27D6B" w14:paraId="7EB4EA21" w14:textId="77777777" w:rsidTr="00B50E99">
        <w:trPr>
          <w:trHeight w:val="20"/>
        </w:trPr>
        <w:tc>
          <w:tcPr>
            <w:tcW w:w="1841" w:type="dxa"/>
            <w:noWrap/>
            <w:vAlign w:val="center"/>
            <w:hideMark/>
          </w:tcPr>
          <w:p w14:paraId="01554BAA" w14:textId="77777777" w:rsidR="00BD2F29" w:rsidRPr="00A27D6B" w:rsidRDefault="00BD2F29" w:rsidP="0020348B">
            <w:pPr>
              <w:rPr>
                <w:b/>
                <w:bCs/>
              </w:rPr>
            </w:pPr>
            <w:r w:rsidRPr="00A27D6B">
              <w:rPr>
                <w:b/>
                <w:bCs/>
              </w:rPr>
              <w:t>District</w:t>
            </w:r>
          </w:p>
        </w:tc>
        <w:tc>
          <w:tcPr>
            <w:tcW w:w="2137" w:type="dxa"/>
            <w:noWrap/>
            <w:vAlign w:val="center"/>
            <w:hideMark/>
          </w:tcPr>
          <w:p w14:paraId="40447633" w14:textId="77777777" w:rsidR="00BD2F29" w:rsidRPr="00A27D6B" w:rsidRDefault="00BD2F29" w:rsidP="0020348B">
            <w:pPr>
              <w:jc w:val="center"/>
              <w:rPr>
                <w:b/>
                <w:bCs/>
              </w:rPr>
            </w:pPr>
            <w:r w:rsidRPr="00A27D6B">
              <w:rPr>
                <w:b/>
                <w:bCs/>
              </w:rPr>
              <w:t>Number of</w:t>
            </w:r>
          </w:p>
          <w:p w14:paraId="1D775A46" w14:textId="77777777" w:rsidR="00BD2F29" w:rsidRPr="00A27D6B" w:rsidRDefault="00BD2F29" w:rsidP="0020348B">
            <w:pPr>
              <w:jc w:val="center"/>
              <w:rPr>
                <w:b/>
                <w:bCs/>
              </w:rPr>
            </w:pPr>
            <w:r w:rsidRPr="00A27D6B">
              <w:rPr>
                <w:b/>
                <w:bCs/>
              </w:rPr>
              <w:t>apiaries sampled</w:t>
            </w:r>
          </w:p>
        </w:tc>
        <w:tc>
          <w:tcPr>
            <w:tcW w:w="2610" w:type="dxa"/>
            <w:noWrap/>
            <w:vAlign w:val="center"/>
            <w:hideMark/>
          </w:tcPr>
          <w:p w14:paraId="06CEE2E9" w14:textId="77777777" w:rsidR="00BD2F29" w:rsidRPr="00A27D6B" w:rsidRDefault="00BD2F29" w:rsidP="0020348B">
            <w:pPr>
              <w:jc w:val="center"/>
              <w:rPr>
                <w:b/>
                <w:bCs/>
              </w:rPr>
            </w:pPr>
            <w:r w:rsidRPr="00A27D6B">
              <w:rPr>
                <w:b/>
                <w:bCs/>
              </w:rPr>
              <w:t>Colonies in the beginning of the season</w:t>
            </w:r>
          </w:p>
        </w:tc>
        <w:tc>
          <w:tcPr>
            <w:tcW w:w="1980" w:type="dxa"/>
            <w:noWrap/>
            <w:vAlign w:val="center"/>
            <w:hideMark/>
          </w:tcPr>
          <w:p w14:paraId="49E3AFF4" w14:textId="77777777" w:rsidR="00BD2F29" w:rsidRPr="00182E4C" w:rsidRDefault="00BD2F29" w:rsidP="0020348B">
            <w:pPr>
              <w:jc w:val="center"/>
              <w:rPr>
                <w:b/>
                <w:bCs/>
              </w:rPr>
            </w:pPr>
            <w:r w:rsidRPr="00182E4C">
              <w:rPr>
                <w:b/>
                <w:bCs/>
              </w:rPr>
              <w:t>Colonies lost at the end of season</w:t>
            </w:r>
          </w:p>
        </w:tc>
        <w:tc>
          <w:tcPr>
            <w:tcW w:w="1095" w:type="dxa"/>
            <w:noWrap/>
            <w:vAlign w:val="center"/>
            <w:hideMark/>
          </w:tcPr>
          <w:p w14:paraId="3EE1FD08" w14:textId="77777777" w:rsidR="00BD2F29" w:rsidRPr="00A27D6B" w:rsidRDefault="00BD2F29" w:rsidP="0020348B">
            <w:pPr>
              <w:jc w:val="center"/>
              <w:rPr>
                <w:b/>
                <w:bCs/>
              </w:rPr>
            </w:pPr>
            <w:r w:rsidRPr="00A27D6B">
              <w:rPr>
                <w:b/>
                <w:bCs/>
              </w:rPr>
              <w:t>% loss</w:t>
            </w:r>
          </w:p>
        </w:tc>
      </w:tr>
      <w:tr w:rsidR="00BD2F29" w:rsidRPr="00A27D6B" w14:paraId="77C20787" w14:textId="77777777" w:rsidTr="00B50E99">
        <w:trPr>
          <w:trHeight w:val="20"/>
        </w:trPr>
        <w:tc>
          <w:tcPr>
            <w:tcW w:w="1841" w:type="dxa"/>
            <w:noWrap/>
            <w:vAlign w:val="center"/>
            <w:hideMark/>
          </w:tcPr>
          <w:p w14:paraId="7D86E61A" w14:textId="77777777" w:rsidR="00BD2F29" w:rsidRPr="00A27D6B" w:rsidRDefault="00BD2F29" w:rsidP="0020348B">
            <w:r w:rsidRPr="00A27D6B">
              <w:lastRenderedPageBreak/>
              <w:t>Kangra</w:t>
            </w:r>
          </w:p>
        </w:tc>
        <w:tc>
          <w:tcPr>
            <w:tcW w:w="2137" w:type="dxa"/>
            <w:noWrap/>
            <w:vAlign w:val="center"/>
            <w:hideMark/>
          </w:tcPr>
          <w:p w14:paraId="3B3665DD" w14:textId="77777777" w:rsidR="00BD2F29" w:rsidRPr="00A27D6B" w:rsidRDefault="00BD2F29" w:rsidP="0020348B">
            <w:pPr>
              <w:jc w:val="center"/>
            </w:pPr>
            <w:r w:rsidRPr="00A27D6B">
              <w:t>15</w:t>
            </w:r>
          </w:p>
        </w:tc>
        <w:tc>
          <w:tcPr>
            <w:tcW w:w="2610" w:type="dxa"/>
            <w:noWrap/>
            <w:vAlign w:val="center"/>
            <w:hideMark/>
          </w:tcPr>
          <w:p w14:paraId="30EE90D9" w14:textId="77777777" w:rsidR="00BD2F29" w:rsidRPr="00A27D6B" w:rsidRDefault="00BD2F29" w:rsidP="0020348B">
            <w:pPr>
              <w:jc w:val="center"/>
            </w:pPr>
            <w:r w:rsidRPr="00A27D6B">
              <w:t>1840</w:t>
            </w:r>
          </w:p>
        </w:tc>
        <w:tc>
          <w:tcPr>
            <w:tcW w:w="1980" w:type="dxa"/>
            <w:noWrap/>
            <w:vAlign w:val="center"/>
            <w:hideMark/>
          </w:tcPr>
          <w:p w14:paraId="4B37AC33" w14:textId="77777777" w:rsidR="00BD2F29" w:rsidRPr="00A27D6B" w:rsidRDefault="00BD2F29" w:rsidP="0020348B">
            <w:pPr>
              <w:jc w:val="center"/>
            </w:pPr>
            <w:r w:rsidRPr="00A27D6B">
              <w:t>225</w:t>
            </w:r>
          </w:p>
        </w:tc>
        <w:tc>
          <w:tcPr>
            <w:tcW w:w="1095" w:type="dxa"/>
            <w:noWrap/>
            <w:vAlign w:val="center"/>
            <w:hideMark/>
          </w:tcPr>
          <w:p w14:paraId="31D5F26D" w14:textId="77777777" w:rsidR="00BD2F29" w:rsidRPr="00A27D6B" w:rsidRDefault="00BD2F29" w:rsidP="0020348B">
            <w:pPr>
              <w:jc w:val="center"/>
            </w:pPr>
            <w:r w:rsidRPr="00A27D6B">
              <w:t>12.23</w:t>
            </w:r>
          </w:p>
        </w:tc>
      </w:tr>
      <w:tr w:rsidR="00BD2F29" w:rsidRPr="00A27D6B" w14:paraId="27E6D682" w14:textId="77777777" w:rsidTr="00B50E99">
        <w:trPr>
          <w:trHeight w:val="20"/>
        </w:trPr>
        <w:tc>
          <w:tcPr>
            <w:tcW w:w="1841" w:type="dxa"/>
            <w:noWrap/>
            <w:vAlign w:val="center"/>
            <w:hideMark/>
          </w:tcPr>
          <w:p w14:paraId="69A7AE44" w14:textId="77777777" w:rsidR="00BD2F29" w:rsidRPr="00A27D6B" w:rsidRDefault="00BD2F29" w:rsidP="0020348B">
            <w:r w:rsidRPr="00A27D6B">
              <w:t>Hamirpur</w:t>
            </w:r>
          </w:p>
        </w:tc>
        <w:tc>
          <w:tcPr>
            <w:tcW w:w="2137" w:type="dxa"/>
            <w:noWrap/>
            <w:vAlign w:val="center"/>
            <w:hideMark/>
          </w:tcPr>
          <w:p w14:paraId="60D55A04" w14:textId="77777777" w:rsidR="00BD2F29" w:rsidRPr="00A27D6B" w:rsidRDefault="00BD2F29" w:rsidP="0020348B">
            <w:pPr>
              <w:jc w:val="center"/>
            </w:pPr>
            <w:r w:rsidRPr="00A27D6B">
              <w:t>12</w:t>
            </w:r>
          </w:p>
        </w:tc>
        <w:tc>
          <w:tcPr>
            <w:tcW w:w="2610" w:type="dxa"/>
            <w:noWrap/>
            <w:vAlign w:val="center"/>
            <w:hideMark/>
          </w:tcPr>
          <w:p w14:paraId="73EB3A32" w14:textId="77777777" w:rsidR="00BD2F29" w:rsidRPr="00A27D6B" w:rsidRDefault="00BD2F29" w:rsidP="0020348B">
            <w:pPr>
              <w:jc w:val="center"/>
            </w:pPr>
            <w:r w:rsidRPr="00A27D6B">
              <w:t>1230</w:t>
            </w:r>
          </w:p>
        </w:tc>
        <w:tc>
          <w:tcPr>
            <w:tcW w:w="1980" w:type="dxa"/>
            <w:noWrap/>
            <w:vAlign w:val="center"/>
            <w:hideMark/>
          </w:tcPr>
          <w:p w14:paraId="22247BD7" w14:textId="77777777" w:rsidR="00BD2F29" w:rsidRPr="00A27D6B" w:rsidRDefault="00BD2F29" w:rsidP="0020348B">
            <w:pPr>
              <w:jc w:val="center"/>
            </w:pPr>
            <w:r w:rsidRPr="00A27D6B">
              <w:t>170</w:t>
            </w:r>
          </w:p>
        </w:tc>
        <w:tc>
          <w:tcPr>
            <w:tcW w:w="1095" w:type="dxa"/>
            <w:noWrap/>
            <w:vAlign w:val="center"/>
            <w:hideMark/>
          </w:tcPr>
          <w:p w14:paraId="6CAF9B54" w14:textId="77777777" w:rsidR="00BD2F29" w:rsidRPr="00A27D6B" w:rsidRDefault="00BD2F29" w:rsidP="0020348B">
            <w:pPr>
              <w:jc w:val="center"/>
            </w:pPr>
            <w:r w:rsidRPr="00A27D6B">
              <w:t>13.82</w:t>
            </w:r>
          </w:p>
        </w:tc>
      </w:tr>
      <w:tr w:rsidR="00BD2F29" w:rsidRPr="00A27D6B" w14:paraId="0B2897DD" w14:textId="77777777" w:rsidTr="00B50E99">
        <w:trPr>
          <w:trHeight w:val="20"/>
        </w:trPr>
        <w:tc>
          <w:tcPr>
            <w:tcW w:w="1841" w:type="dxa"/>
            <w:noWrap/>
            <w:vAlign w:val="center"/>
            <w:hideMark/>
          </w:tcPr>
          <w:p w14:paraId="5DC00FC4" w14:textId="77777777" w:rsidR="00BD2F29" w:rsidRPr="00A27D6B" w:rsidRDefault="00BD2F29" w:rsidP="0020348B">
            <w:r w:rsidRPr="00A27D6B">
              <w:t>Chamba</w:t>
            </w:r>
          </w:p>
        </w:tc>
        <w:tc>
          <w:tcPr>
            <w:tcW w:w="2137" w:type="dxa"/>
            <w:noWrap/>
            <w:vAlign w:val="center"/>
            <w:hideMark/>
          </w:tcPr>
          <w:p w14:paraId="2C29CA8A" w14:textId="77777777" w:rsidR="00BD2F29" w:rsidRPr="00A27D6B" w:rsidRDefault="00BD2F29" w:rsidP="0020348B">
            <w:pPr>
              <w:jc w:val="center"/>
            </w:pPr>
            <w:r w:rsidRPr="00A27D6B">
              <w:t>10</w:t>
            </w:r>
          </w:p>
        </w:tc>
        <w:tc>
          <w:tcPr>
            <w:tcW w:w="2610" w:type="dxa"/>
            <w:noWrap/>
            <w:vAlign w:val="center"/>
            <w:hideMark/>
          </w:tcPr>
          <w:p w14:paraId="5A4BDF08" w14:textId="77777777" w:rsidR="00BD2F29" w:rsidRPr="00A27D6B" w:rsidRDefault="00BD2F29" w:rsidP="0020348B">
            <w:pPr>
              <w:jc w:val="center"/>
            </w:pPr>
            <w:r w:rsidRPr="00A27D6B">
              <w:t>1470</w:t>
            </w:r>
          </w:p>
        </w:tc>
        <w:tc>
          <w:tcPr>
            <w:tcW w:w="1980" w:type="dxa"/>
            <w:noWrap/>
            <w:vAlign w:val="center"/>
            <w:hideMark/>
          </w:tcPr>
          <w:p w14:paraId="2BB81A03" w14:textId="77777777" w:rsidR="00BD2F29" w:rsidRPr="00A27D6B" w:rsidRDefault="00BD2F29" w:rsidP="0020348B">
            <w:pPr>
              <w:jc w:val="center"/>
            </w:pPr>
            <w:r w:rsidRPr="00A27D6B">
              <w:t>260</w:t>
            </w:r>
          </w:p>
        </w:tc>
        <w:tc>
          <w:tcPr>
            <w:tcW w:w="1095" w:type="dxa"/>
            <w:noWrap/>
            <w:vAlign w:val="center"/>
            <w:hideMark/>
          </w:tcPr>
          <w:p w14:paraId="50CAB257" w14:textId="77777777" w:rsidR="00BD2F29" w:rsidRPr="00A27D6B" w:rsidRDefault="00BD2F29" w:rsidP="0020348B">
            <w:pPr>
              <w:jc w:val="center"/>
            </w:pPr>
            <w:r w:rsidRPr="00A27D6B">
              <w:t>17.69</w:t>
            </w:r>
          </w:p>
        </w:tc>
      </w:tr>
      <w:tr w:rsidR="00BD2F29" w:rsidRPr="00A27D6B" w14:paraId="5E398D96" w14:textId="77777777" w:rsidTr="00B50E99">
        <w:trPr>
          <w:trHeight w:val="20"/>
        </w:trPr>
        <w:tc>
          <w:tcPr>
            <w:tcW w:w="1841" w:type="dxa"/>
            <w:noWrap/>
            <w:vAlign w:val="center"/>
            <w:hideMark/>
          </w:tcPr>
          <w:p w14:paraId="2F56AE1C" w14:textId="77777777" w:rsidR="00BD2F29" w:rsidRPr="00A27D6B" w:rsidRDefault="00BD2F29" w:rsidP="0020348B">
            <w:r w:rsidRPr="00A27D6B">
              <w:t>Bilaspur</w:t>
            </w:r>
          </w:p>
        </w:tc>
        <w:tc>
          <w:tcPr>
            <w:tcW w:w="2137" w:type="dxa"/>
            <w:noWrap/>
            <w:vAlign w:val="center"/>
            <w:hideMark/>
          </w:tcPr>
          <w:p w14:paraId="2B62442F" w14:textId="77777777" w:rsidR="00BD2F29" w:rsidRPr="00A27D6B" w:rsidRDefault="00BD2F29" w:rsidP="0020348B">
            <w:pPr>
              <w:jc w:val="center"/>
            </w:pPr>
            <w:r w:rsidRPr="00A27D6B">
              <w:t>6</w:t>
            </w:r>
          </w:p>
        </w:tc>
        <w:tc>
          <w:tcPr>
            <w:tcW w:w="2610" w:type="dxa"/>
            <w:noWrap/>
            <w:vAlign w:val="center"/>
            <w:hideMark/>
          </w:tcPr>
          <w:p w14:paraId="73DE9B02" w14:textId="77777777" w:rsidR="00BD2F29" w:rsidRPr="00A27D6B" w:rsidRDefault="00BD2F29" w:rsidP="0020348B">
            <w:pPr>
              <w:jc w:val="center"/>
            </w:pPr>
            <w:r w:rsidRPr="00A27D6B">
              <w:t>725</w:t>
            </w:r>
          </w:p>
        </w:tc>
        <w:tc>
          <w:tcPr>
            <w:tcW w:w="1980" w:type="dxa"/>
            <w:noWrap/>
            <w:vAlign w:val="center"/>
            <w:hideMark/>
          </w:tcPr>
          <w:p w14:paraId="3DED970F" w14:textId="77777777" w:rsidR="00BD2F29" w:rsidRPr="00A27D6B" w:rsidRDefault="00BD2F29" w:rsidP="0020348B">
            <w:pPr>
              <w:jc w:val="center"/>
            </w:pPr>
            <w:r w:rsidRPr="00A27D6B">
              <w:t>115</w:t>
            </w:r>
          </w:p>
        </w:tc>
        <w:tc>
          <w:tcPr>
            <w:tcW w:w="1095" w:type="dxa"/>
            <w:noWrap/>
            <w:vAlign w:val="center"/>
            <w:hideMark/>
          </w:tcPr>
          <w:p w14:paraId="5EC8F3B0" w14:textId="77777777" w:rsidR="00BD2F29" w:rsidRPr="00A27D6B" w:rsidRDefault="00BD2F29" w:rsidP="0020348B">
            <w:pPr>
              <w:jc w:val="center"/>
            </w:pPr>
            <w:r w:rsidRPr="00A27D6B">
              <w:t>15.86</w:t>
            </w:r>
          </w:p>
        </w:tc>
      </w:tr>
      <w:tr w:rsidR="00BD2F29" w:rsidRPr="00A27D6B" w14:paraId="4A51A617" w14:textId="77777777" w:rsidTr="00B50E99">
        <w:trPr>
          <w:trHeight w:val="20"/>
        </w:trPr>
        <w:tc>
          <w:tcPr>
            <w:tcW w:w="1841" w:type="dxa"/>
            <w:noWrap/>
            <w:vAlign w:val="center"/>
            <w:hideMark/>
          </w:tcPr>
          <w:p w14:paraId="60F9ADD9" w14:textId="77777777" w:rsidR="00BD2F29" w:rsidRPr="00A27D6B" w:rsidRDefault="00BD2F29" w:rsidP="0020348B">
            <w:r w:rsidRPr="00A27D6B">
              <w:t xml:space="preserve">Una </w:t>
            </w:r>
          </w:p>
        </w:tc>
        <w:tc>
          <w:tcPr>
            <w:tcW w:w="2137" w:type="dxa"/>
            <w:noWrap/>
            <w:vAlign w:val="center"/>
            <w:hideMark/>
          </w:tcPr>
          <w:p w14:paraId="658F4F6C" w14:textId="77777777" w:rsidR="00BD2F29" w:rsidRPr="00A27D6B" w:rsidRDefault="00BD2F29" w:rsidP="0020348B">
            <w:pPr>
              <w:jc w:val="center"/>
            </w:pPr>
            <w:r w:rsidRPr="00A27D6B">
              <w:t>12</w:t>
            </w:r>
          </w:p>
        </w:tc>
        <w:tc>
          <w:tcPr>
            <w:tcW w:w="2610" w:type="dxa"/>
            <w:noWrap/>
            <w:vAlign w:val="center"/>
            <w:hideMark/>
          </w:tcPr>
          <w:p w14:paraId="45E6CA29" w14:textId="77777777" w:rsidR="00BD2F29" w:rsidRPr="00A27D6B" w:rsidRDefault="00BD2F29" w:rsidP="0020348B">
            <w:pPr>
              <w:jc w:val="center"/>
            </w:pPr>
            <w:r w:rsidRPr="00A27D6B">
              <w:t>3150</w:t>
            </w:r>
          </w:p>
        </w:tc>
        <w:tc>
          <w:tcPr>
            <w:tcW w:w="1980" w:type="dxa"/>
            <w:noWrap/>
            <w:vAlign w:val="center"/>
            <w:hideMark/>
          </w:tcPr>
          <w:p w14:paraId="41E65E43" w14:textId="77777777" w:rsidR="00BD2F29" w:rsidRPr="00A27D6B" w:rsidRDefault="00BD2F29" w:rsidP="0020348B">
            <w:pPr>
              <w:jc w:val="center"/>
            </w:pPr>
            <w:r w:rsidRPr="00A27D6B">
              <w:t>340</w:t>
            </w:r>
          </w:p>
        </w:tc>
        <w:tc>
          <w:tcPr>
            <w:tcW w:w="1095" w:type="dxa"/>
            <w:noWrap/>
            <w:vAlign w:val="center"/>
            <w:hideMark/>
          </w:tcPr>
          <w:p w14:paraId="3DBB023D" w14:textId="77777777" w:rsidR="00BD2F29" w:rsidRPr="00A27D6B" w:rsidRDefault="00BD2F29" w:rsidP="0020348B">
            <w:pPr>
              <w:jc w:val="center"/>
            </w:pPr>
            <w:r w:rsidRPr="00A27D6B">
              <w:t>10.79</w:t>
            </w:r>
          </w:p>
        </w:tc>
      </w:tr>
      <w:tr w:rsidR="00BD2F29" w:rsidRPr="00A27D6B" w14:paraId="02EE9B69" w14:textId="77777777" w:rsidTr="00B50E99">
        <w:trPr>
          <w:trHeight w:val="20"/>
        </w:trPr>
        <w:tc>
          <w:tcPr>
            <w:tcW w:w="1841" w:type="dxa"/>
            <w:noWrap/>
            <w:vAlign w:val="center"/>
            <w:hideMark/>
          </w:tcPr>
          <w:p w14:paraId="395DA895" w14:textId="77777777" w:rsidR="00BD2F29" w:rsidRPr="00A27D6B" w:rsidRDefault="00BD2F29" w:rsidP="0020348B">
            <w:r w:rsidRPr="00A27D6B">
              <w:t>Solan</w:t>
            </w:r>
          </w:p>
        </w:tc>
        <w:tc>
          <w:tcPr>
            <w:tcW w:w="2137" w:type="dxa"/>
            <w:noWrap/>
            <w:vAlign w:val="center"/>
            <w:hideMark/>
          </w:tcPr>
          <w:p w14:paraId="59192901" w14:textId="77777777" w:rsidR="00BD2F29" w:rsidRPr="00A27D6B" w:rsidRDefault="00BD2F29" w:rsidP="0020348B">
            <w:pPr>
              <w:jc w:val="center"/>
            </w:pPr>
            <w:r w:rsidRPr="00A27D6B">
              <w:t>10</w:t>
            </w:r>
          </w:p>
        </w:tc>
        <w:tc>
          <w:tcPr>
            <w:tcW w:w="2610" w:type="dxa"/>
            <w:noWrap/>
            <w:vAlign w:val="center"/>
            <w:hideMark/>
          </w:tcPr>
          <w:p w14:paraId="3546F324" w14:textId="77777777" w:rsidR="00BD2F29" w:rsidRPr="00A27D6B" w:rsidRDefault="00BD2F29" w:rsidP="0020348B">
            <w:pPr>
              <w:jc w:val="center"/>
            </w:pPr>
            <w:r w:rsidRPr="00A27D6B">
              <w:t>3000</w:t>
            </w:r>
          </w:p>
        </w:tc>
        <w:tc>
          <w:tcPr>
            <w:tcW w:w="1980" w:type="dxa"/>
            <w:noWrap/>
            <w:vAlign w:val="center"/>
            <w:hideMark/>
          </w:tcPr>
          <w:p w14:paraId="7DEA7581" w14:textId="77777777" w:rsidR="00BD2F29" w:rsidRPr="00A27D6B" w:rsidRDefault="00BD2F29" w:rsidP="0020348B">
            <w:pPr>
              <w:jc w:val="center"/>
            </w:pPr>
            <w:r w:rsidRPr="00A27D6B">
              <w:t>280</w:t>
            </w:r>
          </w:p>
        </w:tc>
        <w:tc>
          <w:tcPr>
            <w:tcW w:w="1095" w:type="dxa"/>
            <w:noWrap/>
            <w:vAlign w:val="center"/>
            <w:hideMark/>
          </w:tcPr>
          <w:p w14:paraId="26AAD65E" w14:textId="77777777" w:rsidR="00BD2F29" w:rsidRPr="00A27D6B" w:rsidRDefault="00BD2F29" w:rsidP="0020348B">
            <w:pPr>
              <w:jc w:val="center"/>
            </w:pPr>
            <w:r w:rsidRPr="00A27D6B">
              <w:t>9.33</w:t>
            </w:r>
          </w:p>
        </w:tc>
      </w:tr>
      <w:tr w:rsidR="00BD2F29" w:rsidRPr="00A27D6B" w14:paraId="1B605DA4" w14:textId="77777777" w:rsidTr="00B50E99">
        <w:trPr>
          <w:trHeight w:val="20"/>
        </w:trPr>
        <w:tc>
          <w:tcPr>
            <w:tcW w:w="1841" w:type="dxa"/>
            <w:noWrap/>
            <w:vAlign w:val="center"/>
            <w:hideMark/>
          </w:tcPr>
          <w:p w14:paraId="16CCB4A8" w14:textId="77777777" w:rsidR="00BD2F29" w:rsidRPr="00A27D6B" w:rsidRDefault="00BD2F29" w:rsidP="0020348B">
            <w:r w:rsidRPr="00A27D6B">
              <w:t>Shimla</w:t>
            </w:r>
          </w:p>
        </w:tc>
        <w:tc>
          <w:tcPr>
            <w:tcW w:w="2137" w:type="dxa"/>
            <w:noWrap/>
            <w:vAlign w:val="center"/>
            <w:hideMark/>
          </w:tcPr>
          <w:p w14:paraId="463B5CA3" w14:textId="77777777" w:rsidR="00BD2F29" w:rsidRPr="00A27D6B" w:rsidRDefault="00BD2F29" w:rsidP="0020348B">
            <w:pPr>
              <w:jc w:val="center"/>
            </w:pPr>
            <w:r w:rsidRPr="00A27D6B">
              <w:t>13</w:t>
            </w:r>
          </w:p>
        </w:tc>
        <w:tc>
          <w:tcPr>
            <w:tcW w:w="2610" w:type="dxa"/>
            <w:noWrap/>
            <w:vAlign w:val="center"/>
            <w:hideMark/>
          </w:tcPr>
          <w:p w14:paraId="6E5DAE42" w14:textId="77777777" w:rsidR="00BD2F29" w:rsidRPr="00A27D6B" w:rsidRDefault="00BD2F29" w:rsidP="0020348B">
            <w:pPr>
              <w:jc w:val="center"/>
            </w:pPr>
            <w:r w:rsidRPr="00A27D6B">
              <w:t>2320</w:t>
            </w:r>
          </w:p>
        </w:tc>
        <w:tc>
          <w:tcPr>
            <w:tcW w:w="1980" w:type="dxa"/>
            <w:noWrap/>
            <w:vAlign w:val="center"/>
            <w:hideMark/>
          </w:tcPr>
          <w:p w14:paraId="1AF2FA0A" w14:textId="77777777" w:rsidR="00BD2F29" w:rsidRPr="00A27D6B" w:rsidRDefault="00BD2F29" w:rsidP="0020348B">
            <w:pPr>
              <w:jc w:val="center"/>
            </w:pPr>
            <w:r w:rsidRPr="00A27D6B">
              <w:t>315</w:t>
            </w:r>
          </w:p>
        </w:tc>
        <w:tc>
          <w:tcPr>
            <w:tcW w:w="1095" w:type="dxa"/>
            <w:noWrap/>
            <w:vAlign w:val="center"/>
            <w:hideMark/>
          </w:tcPr>
          <w:p w14:paraId="766F0003" w14:textId="77777777" w:rsidR="00BD2F29" w:rsidRPr="00A27D6B" w:rsidRDefault="00BD2F29" w:rsidP="0020348B">
            <w:pPr>
              <w:jc w:val="center"/>
            </w:pPr>
            <w:r w:rsidRPr="00A27D6B">
              <w:t>13.58</w:t>
            </w:r>
          </w:p>
        </w:tc>
      </w:tr>
      <w:tr w:rsidR="00BD2F29" w:rsidRPr="00A27D6B" w14:paraId="7E41D3BE" w14:textId="77777777" w:rsidTr="00B50E99">
        <w:trPr>
          <w:trHeight w:val="20"/>
        </w:trPr>
        <w:tc>
          <w:tcPr>
            <w:tcW w:w="1841" w:type="dxa"/>
            <w:noWrap/>
            <w:vAlign w:val="center"/>
            <w:hideMark/>
          </w:tcPr>
          <w:p w14:paraId="5AF51B71" w14:textId="77777777" w:rsidR="00BD2F29" w:rsidRPr="00A27D6B" w:rsidRDefault="00BD2F29" w:rsidP="0020348B">
            <w:r w:rsidRPr="00A27D6B">
              <w:t>Sirmaur</w:t>
            </w:r>
          </w:p>
        </w:tc>
        <w:tc>
          <w:tcPr>
            <w:tcW w:w="2137" w:type="dxa"/>
            <w:noWrap/>
            <w:vAlign w:val="center"/>
            <w:hideMark/>
          </w:tcPr>
          <w:p w14:paraId="082AA71B" w14:textId="77777777" w:rsidR="00BD2F29" w:rsidRPr="00A27D6B" w:rsidRDefault="00BD2F29" w:rsidP="0020348B">
            <w:pPr>
              <w:jc w:val="center"/>
            </w:pPr>
            <w:r w:rsidRPr="00A27D6B">
              <w:t>8</w:t>
            </w:r>
          </w:p>
        </w:tc>
        <w:tc>
          <w:tcPr>
            <w:tcW w:w="2610" w:type="dxa"/>
            <w:noWrap/>
            <w:vAlign w:val="center"/>
            <w:hideMark/>
          </w:tcPr>
          <w:p w14:paraId="67595D3F" w14:textId="77777777" w:rsidR="00BD2F29" w:rsidRPr="00A27D6B" w:rsidRDefault="00BD2F29" w:rsidP="0020348B">
            <w:pPr>
              <w:jc w:val="center"/>
            </w:pPr>
            <w:r w:rsidRPr="00A27D6B">
              <w:t>806</w:t>
            </w:r>
          </w:p>
        </w:tc>
        <w:tc>
          <w:tcPr>
            <w:tcW w:w="1980" w:type="dxa"/>
            <w:noWrap/>
            <w:vAlign w:val="center"/>
            <w:hideMark/>
          </w:tcPr>
          <w:p w14:paraId="6A5B1AB1" w14:textId="77777777" w:rsidR="00BD2F29" w:rsidRPr="00A27D6B" w:rsidRDefault="00BD2F29" w:rsidP="0020348B">
            <w:pPr>
              <w:jc w:val="center"/>
            </w:pPr>
            <w:r w:rsidRPr="00A27D6B">
              <w:t>170</w:t>
            </w:r>
          </w:p>
        </w:tc>
        <w:tc>
          <w:tcPr>
            <w:tcW w:w="1095" w:type="dxa"/>
            <w:noWrap/>
            <w:vAlign w:val="center"/>
            <w:hideMark/>
          </w:tcPr>
          <w:p w14:paraId="441BEC37" w14:textId="77777777" w:rsidR="00BD2F29" w:rsidRPr="00A27D6B" w:rsidRDefault="00BD2F29" w:rsidP="0020348B">
            <w:pPr>
              <w:jc w:val="center"/>
            </w:pPr>
            <w:r w:rsidRPr="00A27D6B">
              <w:t>21.09</w:t>
            </w:r>
          </w:p>
        </w:tc>
      </w:tr>
      <w:tr w:rsidR="00BD2F29" w:rsidRPr="00A27D6B" w14:paraId="6C016EF7" w14:textId="77777777" w:rsidTr="00B50E99">
        <w:trPr>
          <w:trHeight w:val="20"/>
        </w:trPr>
        <w:tc>
          <w:tcPr>
            <w:tcW w:w="1841" w:type="dxa"/>
            <w:noWrap/>
            <w:vAlign w:val="center"/>
            <w:hideMark/>
          </w:tcPr>
          <w:p w14:paraId="3E651117" w14:textId="77777777" w:rsidR="00BD2F29" w:rsidRPr="00A27D6B" w:rsidRDefault="00BD2F29" w:rsidP="0020348B">
            <w:r w:rsidRPr="00A27D6B">
              <w:t>Mandi</w:t>
            </w:r>
          </w:p>
        </w:tc>
        <w:tc>
          <w:tcPr>
            <w:tcW w:w="2137" w:type="dxa"/>
            <w:noWrap/>
            <w:vAlign w:val="center"/>
            <w:hideMark/>
          </w:tcPr>
          <w:p w14:paraId="464D7CF1" w14:textId="77777777" w:rsidR="00BD2F29" w:rsidRPr="00A27D6B" w:rsidRDefault="00BD2F29" w:rsidP="0020348B">
            <w:pPr>
              <w:jc w:val="center"/>
            </w:pPr>
            <w:r w:rsidRPr="00A27D6B">
              <w:t>7</w:t>
            </w:r>
          </w:p>
        </w:tc>
        <w:tc>
          <w:tcPr>
            <w:tcW w:w="2610" w:type="dxa"/>
            <w:noWrap/>
            <w:vAlign w:val="center"/>
            <w:hideMark/>
          </w:tcPr>
          <w:p w14:paraId="25BEFE5F" w14:textId="77777777" w:rsidR="00BD2F29" w:rsidRPr="00A27D6B" w:rsidRDefault="00BD2F29" w:rsidP="0020348B">
            <w:pPr>
              <w:jc w:val="center"/>
            </w:pPr>
            <w:r w:rsidRPr="00A27D6B">
              <w:t>635</w:t>
            </w:r>
          </w:p>
        </w:tc>
        <w:tc>
          <w:tcPr>
            <w:tcW w:w="1980" w:type="dxa"/>
            <w:noWrap/>
            <w:vAlign w:val="center"/>
            <w:hideMark/>
          </w:tcPr>
          <w:p w14:paraId="2B314DAB" w14:textId="77777777" w:rsidR="00BD2F29" w:rsidRPr="00A27D6B" w:rsidRDefault="00BD2F29" w:rsidP="0020348B">
            <w:pPr>
              <w:jc w:val="center"/>
            </w:pPr>
            <w:r w:rsidRPr="00A27D6B">
              <w:t>103</w:t>
            </w:r>
          </w:p>
        </w:tc>
        <w:tc>
          <w:tcPr>
            <w:tcW w:w="1095" w:type="dxa"/>
            <w:noWrap/>
            <w:vAlign w:val="center"/>
            <w:hideMark/>
          </w:tcPr>
          <w:p w14:paraId="1D7D53B8" w14:textId="77777777" w:rsidR="00BD2F29" w:rsidRPr="00A27D6B" w:rsidRDefault="00BD2F29" w:rsidP="0020348B">
            <w:pPr>
              <w:jc w:val="center"/>
            </w:pPr>
            <w:r w:rsidRPr="00A27D6B">
              <w:t>16.22</w:t>
            </w:r>
          </w:p>
        </w:tc>
      </w:tr>
      <w:tr w:rsidR="00BD2F29" w:rsidRPr="00A27D6B" w14:paraId="182BD8A7" w14:textId="77777777" w:rsidTr="00B50E99">
        <w:trPr>
          <w:trHeight w:val="20"/>
        </w:trPr>
        <w:tc>
          <w:tcPr>
            <w:tcW w:w="1841" w:type="dxa"/>
            <w:noWrap/>
            <w:vAlign w:val="center"/>
            <w:hideMark/>
          </w:tcPr>
          <w:p w14:paraId="0E0AF19E" w14:textId="77777777" w:rsidR="00BD2F29" w:rsidRPr="00A27D6B" w:rsidRDefault="00BD2F29" w:rsidP="0020348B">
            <w:proofErr w:type="spellStart"/>
            <w:r w:rsidRPr="00A27D6B">
              <w:t>Kullu</w:t>
            </w:r>
            <w:proofErr w:type="spellEnd"/>
          </w:p>
        </w:tc>
        <w:tc>
          <w:tcPr>
            <w:tcW w:w="2137" w:type="dxa"/>
            <w:noWrap/>
            <w:vAlign w:val="center"/>
            <w:hideMark/>
          </w:tcPr>
          <w:p w14:paraId="54E405DA" w14:textId="77777777" w:rsidR="00BD2F29" w:rsidRPr="00A27D6B" w:rsidRDefault="00BD2F29" w:rsidP="0020348B">
            <w:pPr>
              <w:jc w:val="center"/>
            </w:pPr>
            <w:r w:rsidRPr="00A27D6B">
              <w:t>14</w:t>
            </w:r>
          </w:p>
        </w:tc>
        <w:tc>
          <w:tcPr>
            <w:tcW w:w="2610" w:type="dxa"/>
            <w:noWrap/>
            <w:vAlign w:val="center"/>
            <w:hideMark/>
          </w:tcPr>
          <w:p w14:paraId="4AC152AA" w14:textId="77777777" w:rsidR="00BD2F29" w:rsidRPr="00A27D6B" w:rsidRDefault="00BD2F29" w:rsidP="0020348B">
            <w:pPr>
              <w:jc w:val="center"/>
            </w:pPr>
            <w:r w:rsidRPr="00A27D6B">
              <w:t>1800</w:t>
            </w:r>
          </w:p>
        </w:tc>
        <w:tc>
          <w:tcPr>
            <w:tcW w:w="1980" w:type="dxa"/>
            <w:noWrap/>
            <w:vAlign w:val="center"/>
            <w:hideMark/>
          </w:tcPr>
          <w:p w14:paraId="758D0EC2" w14:textId="77777777" w:rsidR="00BD2F29" w:rsidRPr="00A27D6B" w:rsidRDefault="00BD2F29" w:rsidP="0020348B">
            <w:pPr>
              <w:jc w:val="center"/>
            </w:pPr>
            <w:r w:rsidRPr="00A27D6B">
              <w:t>195</w:t>
            </w:r>
          </w:p>
        </w:tc>
        <w:tc>
          <w:tcPr>
            <w:tcW w:w="1095" w:type="dxa"/>
            <w:noWrap/>
            <w:vAlign w:val="center"/>
            <w:hideMark/>
          </w:tcPr>
          <w:p w14:paraId="3F7C21DC" w14:textId="77777777" w:rsidR="00BD2F29" w:rsidRPr="00A27D6B" w:rsidRDefault="00BD2F29" w:rsidP="0020348B">
            <w:pPr>
              <w:jc w:val="center"/>
            </w:pPr>
            <w:r w:rsidRPr="00A27D6B">
              <w:t>10.83</w:t>
            </w:r>
          </w:p>
        </w:tc>
      </w:tr>
      <w:tr w:rsidR="00BD2F29" w:rsidRPr="00A27D6B" w14:paraId="661ABDAD" w14:textId="77777777" w:rsidTr="00B50E99">
        <w:trPr>
          <w:trHeight w:val="20"/>
        </w:trPr>
        <w:tc>
          <w:tcPr>
            <w:tcW w:w="1841" w:type="dxa"/>
            <w:noWrap/>
            <w:vAlign w:val="center"/>
            <w:hideMark/>
          </w:tcPr>
          <w:p w14:paraId="65234F70" w14:textId="77777777" w:rsidR="00BD2F29" w:rsidRPr="00A27D6B" w:rsidRDefault="00BD2F29" w:rsidP="0020348B">
            <w:proofErr w:type="spellStart"/>
            <w:r w:rsidRPr="00A27D6B">
              <w:t>Lahaul</w:t>
            </w:r>
            <w:proofErr w:type="spellEnd"/>
            <w:r w:rsidRPr="00A27D6B">
              <w:t xml:space="preserve"> and </w:t>
            </w:r>
            <w:proofErr w:type="spellStart"/>
            <w:r w:rsidRPr="00A27D6B">
              <w:t>Spiti</w:t>
            </w:r>
            <w:proofErr w:type="spellEnd"/>
          </w:p>
        </w:tc>
        <w:tc>
          <w:tcPr>
            <w:tcW w:w="2137" w:type="dxa"/>
            <w:noWrap/>
            <w:vAlign w:val="center"/>
            <w:hideMark/>
          </w:tcPr>
          <w:p w14:paraId="16AB748D" w14:textId="77777777" w:rsidR="00BD2F29" w:rsidRPr="00A27D6B" w:rsidRDefault="00BD2F29" w:rsidP="0020348B">
            <w:pPr>
              <w:jc w:val="center"/>
            </w:pPr>
            <w:r w:rsidRPr="00A27D6B">
              <w:t>5</w:t>
            </w:r>
          </w:p>
        </w:tc>
        <w:tc>
          <w:tcPr>
            <w:tcW w:w="2610" w:type="dxa"/>
            <w:noWrap/>
            <w:vAlign w:val="center"/>
            <w:hideMark/>
          </w:tcPr>
          <w:p w14:paraId="4AA2F82C" w14:textId="77777777" w:rsidR="00BD2F29" w:rsidRPr="00A27D6B" w:rsidRDefault="00BD2F29" w:rsidP="0020348B">
            <w:pPr>
              <w:jc w:val="center"/>
            </w:pPr>
            <w:r w:rsidRPr="00A27D6B">
              <w:t>835</w:t>
            </w:r>
          </w:p>
        </w:tc>
        <w:tc>
          <w:tcPr>
            <w:tcW w:w="1980" w:type="dxa"/>
            <w:noWrap/>
            <w:vAlign w:val="center"/>
            <w:hideMark/>
          </w:tcPr>
          <w:p w14:paraId="69179D9A" w14:textId="77777777" w:rsidR="00BD2F29" w:rsidRPr="00A27D6B" w:rsidRDefault="00BD2F29" w:rsidP="0020348B">
            <w:pPr>
              <w:jc w:val="center"/>
            </w:pPr>
            <w:r w:rsidRPr="00A27D6B">
              <w:t>95</w:t>
            </w:r>
          </w:p>
        </w:tc>
        <w:tc>
          <w:tcPr>
            <w:tcW w:w="1095" w:type="dxa"/>
            <w:noWrap/>
            <w:vAlign w:val="center"/>
            <w:hideMark/>
          </w:tcPr>
          <w:p w14:paraId="4A06132F" w14:textId="77777777" w:rsidR="00BD2F29" w:rsidRPr="00A27D6B" w:rsidRDefault="00BD2F29" w:rsidP="0020348B">
            <w:pPr>
              <w:jc w:val="center"/>
            </w:pPr>
            <w:r w:rsidRPr="00A27D6B">
              <w:t>11.38</w:t>
            </w:r>
          </w:p>
        </w:tc>
      </w:tr>
      <w:tr w:rsidR="00BD2F29" w:rsidRPr="00A27D6B" w14:paraId="794A74BF" w14:textId="77777777" w:rsidTr="00B50E99">
        <w:trPr>
          <w:trHeight w:val="20"/>
        </w:trPr>
        <w:tc>
          <w:tcPr>
            <w:tcW w:w="1841" w:type="dxa"/>
            <w:noWrap/>
            <w:vAlign w:val="center"/>
            <w:hideMark/>
          </w:tcPr>
          <w:p w14:paraId="2AEB7A41" w14:textId="77777777" w:rsidR="00BD2F29" w:rsidRPr="00A27D6B" w:rsidRDefault="00BD2F29" w:rsidP="0020348B">
            <w:r w:rsidRPr="00A27D6B">
              <w:t>Kinnaur</w:t>
            </w:r>
          </w:p>
        </w:tc>
        <w:tc>
          <w:tcPr>
            <w:tcW w:w="2137" w:type="dxa"/>
            <w:noWrap/>
            <w:vAlign w:val="center"/>
            <w:hideMark/>
          </w:tcPr>
          <w:p w14:paraId="26BDD260" w14:textId="77777777" w:rsidR="00BD2F29" w:rsidRPr="00A27D6B" w:rsidRDefault="00BD2F29" w:rsidP="0020348B">
            <w:pPr>
              <w:jc w:val="center"/>
            </w:pPr>
            <w:r w:rsidRPr="00A27D6B">
              <w:t>5</w:t>
            </w:r>
          </w:p>
        </w:tc>
        <w:tc>
          <w:tcPr>
            <w:tcW w:w="2610" w:type="dxa"/>
            <w:noWrap/>
            <w:vAlign w:val="center"/>
            <w:hideMark/>
          </w:tcPr>
          <w:p w14:paraId="5B3C80A5" w14:textId="77777777" w:rsidR="00BD2F29" w:rsidRPr="00A27D6B" w:rsidRDefault="00BD2F29" w:rsidP="0020348B">
            <w:pPr>
              <w:jc w:val="center"/>
            </w:pPr>
            <w:r w:rsidRPr="00A27D6B">
              <w:t>1029</w:t>
            </w:r>
          </w:p>
        </w:tc>
        <w:tc>
          <w:tcPr>
            <w:tcW w:w="1980" w:type="dxa"/>
            <w:noWrap/>
            <w:vAlign w:val="center"/>
            <w:hideMark/>
          </w:tcPr>
          <w:p w14:paraId="3B2016A1" w14:textId="77777777" w:rsidR="00BD2F29" w:rsidRPr="00A27D6B" w:rsidRDefault="00BD2F29" w:rsidP="0020348B">
            <w:pPr>
              <w:jc w:val="center"/>
            </w:pPr>
            <w:r w:rsidRPr="00A27D6B">
              <w:t>228</w:t>
            </w:r>
          </w:p>
        </w:tc>
        <w:tc>
          <w:tcPr>
            <w:tcW w:w="1095" w:type="dxa"/>
            <w:noWrap/>
            <w:vAlign w:val="center"/>
            <w:hideMark/>
          </w:tcPr>
          <w:p w14:paraId="5910EC6A" w14:textId="77777777" w:rsidR="00BD2F29" w:rsidRPr="00A27D6B" w:rsidRDefault="00BD2F29" w:rsidP="0020348B">
            <w:pPr>
              <w:jc w:val="center"/>
            </w:pPr>
            <w:r w:rsidRPr="00A27D6B">
              <w:t>22.16</w:t>
            </w:r>
          </w:p>
        </w:tc>
      </w:tr>
      <w:tr w:rsidR="00BD2F29" w:rsidRPr="00A27D6B" w14:paraId="717BC042" w14:textId="77777777" w:rsidTr="00B50E99">
        <w:trPr>
          <w:trHeight w:val="20"/>
        </w:trPr>
        <w:tc>
          <w:tcPr>
            <w:tcW w:w="1841" w:type="dxa"/>
            <w:noWrap/>
            <w:vAlign w:val="center"/>
            <w:hideMark/>
          </w:tcPr>
          <w:p w14:paraId="386DC636" w14:textId="77777777" w:rsidR="00BD2F29" w:rsidRPr="00A27D6B" w:rsidRDefault="00BD2F29" w:rsidP="0020348B">
            <w:pPr>
              <w:rPr>
                <w:b/>
                <w:bCs/>
              </w:rPr>
            </w:pPr>
            <w:r w:rsidRPr="00A27D6B">
              <w:rPr>
                <w:b/>
                <w:bCs/>
              </w:rPr>
              <w:t>Average</w:t>
            </w:r>
          </w:p>
        </w:tc>
        <w:tc>
          <w:tcPr>
            <w:tcW w:w="2137" w:type="dxa"/>
            <w:noWrap/>
            <w:vAlign w:val="center"/>
            <w:hideMark/>
          </w:tcPr>
          <w:p w14:paraId="6659E526" w14:textId="77777777" w:rsidR="00BD2F29" w:rsidRPr="00A27D6B" w:rsidRDefault="00BD2F29" w:rsidP="0020348B">
            <w:pPr>
              <w:jc w:val="center"/>
              <w:rPr>
                <w:b/>
                <w:bCs/>
              </w:rPr>
            </w:pPr>
            <w:r w:rsidRPr="00A27D6B">
              <w:rPr>
                <w:b/>
                <w:bCs/>
              </w:rPr>
              <w:t>-</w:t>
            </w:r>
          </w:p>
        </w:tc>
        <w:tc>
          <w:tcPr>
            <w:tcW w:w="2610" w:type="dxa"/>
            <w:noWrap/>
            <w:vAlign w:val="center"/>
            <w:hideMark/>
          </w:tcPr>
          <w:p w14:paraId="21B8D359" w14:textId="77777777" w:rsidR="00BD2F29" w:rsidRPr="00A27D6B" w:rsidRDefault="00BD2F29" w:rsidP="0020348B">
            <w:pPr>
              <w:jc w:val="center"/>
              <w:rPr>
                <w:b/>
                <w:bCs/>
              </w:rPr>
            </w:pPr>
            <w:r w:rsidRPr="00A27D6B">
              <w:rPr>
                <w:b/>
                <w:bCs/>
              </w:rPr>
              <w:t>-</w:t>
            </w:r>
          </w:p>
        </w:tc>
        <w:tc>
          <w:tcPr>
            <w:tcW w:w="1980" w:type="dxa"/>
            <w:noWrap/>
            <w:vAlign w:val="center"/>
            <w:hideMark/>
          </w:tcPr>
          <w:p w14:paraId="4A90D06D" w14:textId="77777777" w:rsidR="00BD2F29" w:rsidRPr="00A27D6B" w:rsidRDefault="00BD2F29" w:rsidP="0020348B">
            <w:pPr>
              <w:jc w:val="center"/>
              <w:rPr>
                <w:b/>
                <w:bCs/>
              </w:rPr>
            </w:pPr>
            <w:r w:rsidRPr="00A27D6B">
              <w:rPr>
                <w:b/>
                <w:bCs/>
              </w:rPr>
              <w:t>-</w:t>
            </w:r>
          </w:p>
        </w:tc>
        <w:tc>
          <w:tcPr>
            <w:tcW w:w="1095" w:type="dxa"/>
            <w:noWrap/>
            <w:vAlign w:val="center"/>
            <w:hideMark/>
          </w:tcPr>
          <w:p w14:paraId="3098D04C" w14:textId="77777777" w:rsidR="00BD2F29" w:rsidRPr="00A27D6B" w:rsidRDefault="00BD2F29" w:rsidP="0020348B">
            <w:pPr>
              <w:jc w:val="center"/>
              <w:rPr>
                <w:b/>
                <w:bCs/>
              </w:rPr>
            </w:pPr>
            <w:r w:rsidRPr="00A27D6B">
              <w:rPr>
                <w:b/>
                <w:bCs/>
              </w:rPr>
              <w:t>14.58</w:t>
            </w:r>
          </w:p>
        </w:tc>
      </w:tr>
    </w:tbl>
    <w:p w14:paraId="338B9D36" w14:textId="77777777" w:rsidR="00BD2F29" w:rsidRPr="00254384" w:rsidRDefault="00BD2F29" w:rsidP="00BD2F29">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Local m</w:t>
      </w:r>
      <w:r w:rsidRPr="00254384">
        <w:rPr>
          <w:rFonts w:ascii="Times New Roman" w:hAnsi="Times New Roman" w:cs="Times New Roman"/>
          <w:b/>
          <w:bCs/>
          <w:sz w:val="24"/>
          <w:szCs w:val="24"/>
        </w:rPr>
        <w:t>anagement techniques used by beekeepers against predatory wasps in Himachal Pradesh</w:t>
      </w:r>
    </w:p>
    <w:p w14:paraId="0E1AF690" w14:textId="77777777" w:rsidR="00BD2F29" w:rsidRDefault="00BD2F29" w:rsidP="009E4B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Apiaries were surveyed for the management techniques </w:t>
      </w:r>
      <w:r w:rsidRPr="00254384">
        <w:rPr>
          <w:rFonts w:ascii="Times New Roman" w:hAnsi="Times New Roman" w:cs="Times New Roman"/>
          <w:sz w:val="24"/>
          <w:szCs w:val="24"/>
        </w:rPr>
        <w:t xml:space="preserve">employed by </w:t>
      </w:r>
      <w:r>
        <w:rPr>
          <w:rFonts w:ascii="Times New Roman" w:hAnsi="Times New Roman" w:cs="Times New Roman"/>
          <w:sz w:val="24"/>
          <w:szCs w:val="24"/>
        </w:rPr>
        <w:t xml:space="preserve">beekeepers </w:t>
      </w:r>
      <w:r w:rsidRPr="00254384">
        <w:rPr>
          <w:rFonts w:ascii="Times New Roman" w:hAnsi="Times New Roman" w:cs="Times New Roman"/>
          <w:sz w:val="24"/>
          <w:szCs w:val="24"/>
        </w:rPr>
        <w:t>to control predatory wasps and protect honeybee colonies</w:t>
      </w:r>
      <w:r>
        <w:rPr>
          <w:rFonts w:ascii="Times New Roman" w:hAnsi="Times New Roman" w:cs="Times New Roman"/>
          <w:sz w:val="24"/>
          <w:szCs w:val="24"/>
        </w:rPr>
        <w:t xml:space="preserve"> all over the state of Himachal Pradesh. The data on this</w:t>
      </w:r>
      <w:r w:rsidR="002B7A42">
        <w:rPr>
          <w:rFonts w:ascii="Times New Roman" w:hAnsi="Times New Roman" w:cs="Times New Roman"/>
          <w:sz w:val="24"/>
          <w:szCs w:val="24"/>
        </w:rPr>
        <w:t xml:space="preserve"> aspect is presented in Table </w:t>
      </w:r>
      <w:r>
        <w:rPr>
          <w:rFonts w:ascii="Times New Roman" w:hAnsi="Times New Roman" w:cs="Times New Roman"/>
          <w:sz w:val="24"/>
          <w:szCs w:val="24"/>
        </w:rPr>
        <w:t xml:space="preserve">7. </w:t>
      </w:r>
      <w:r w:rsidRPr="00254384">
        <w:rPr>
          <w:rFonts w:ascii="Times New Roman" w:hAnsi="Times New Roman" w:cs="Times New Roman"/>
          <w:sz w:val="24"/>
          <w:szCs w:val="24"/>
        </w:rPr>
        <w:t>The findings indicate that flapping (manual removal of wasps) was the most commonly employed technique, used by nearly all beekeepers (85-100%) across districts, indicating its widespread acceptance as an immediate control measure. Nest destruction or burning was practiced in 40-60% of cases, with the highest adoption in</w:t>
      </w:r>
      <w:r>
        <w:rPr>
          <w:rFonts w:ascii="Times New Roman" w:hAnsi="Times New Roman" w:cs="Times New Roman"/>
          <w:sz w:val="24"/>
          <w:szCs w:val="24"/>
        </w:rPr>
        <w:t xml:space="preserve"> Solan and </w:t>
      </w:r>
      <w:proofErr w:type="spellStart"/>
      <w:r>
        <w:rPr>
          <w:rFonts w:ascii="Times New Roman" w:hAnsi="Times New Roman" w:cs="Times New Roman"/>
          <w:sz w:val="24"/>
          <w:szCs w:val="24"/>
        </w:rPr>
        <w:t>Lahaul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Spiti</w:t>
      </w:r>
      <w:proofErr w:type="spellEnd"/>
      <w:r>
        <w:rPr>
          <w:rFonts w:ascii="Times New Roman" w:hAnsi="Times New Roman" w:cs="Times New Roman"/>
          <w:sz w:val="24"/>
          <w:szCs w:val="24"/>
        </w:rPr>
        <w:t xml:space="preserve"> with 60% each followed by Shimla (53.85%) and Kangra (53.33%)</w:t>
      </w:r>
      <w:r w:rsidRPr="00254384">
        <w:rPr>
          <w:rFonts w:ascii="Times New Roman" w:hAnsi="Times New Roman" w:cs="Times New Roman"/>
          <w:sz w:val="24"/>
          <w:szCs w:val="24"/>
        </w:rPr>
        <w:t>, suggesting that beekeepers in these regions actively target wasp nesting sites. Bottle traps</w:t>
      </w:r>
      <w:r>
        <w:rPr>
          <w:rFonts w:ascii="Times New Roman" w:hAnsi="Times New Roman" w:cs="Times New Roman"/>
          <w:sz w:val="24"/>
          <w:szCs w:val="24"/>
        </w:rPr>
        <w:t>, charged with honey at the neck, jaggery, vinegar and some other food based substrates</w:t>
      </w:r>
      <w:r w:rsidRPr="00254384">
        <w:rPr>
          <w:rFonts w:ascii="Times New Roman" w:hAnsi="Times New Roman" w:cs="Times New Roman"/>
          <w:sz w:val="24"/>
          <w:szCs w:val="24"/>
        </w:rPr>
        <w:t xml:space="preserve"> were used by 7-60% of beekeepers, with the highest adoption in Chamba (60%)</w:t>
      </w:r>
      <w:r>
        <w:rPr>
          <w:rFonts w:ascii="Times New Roman" w:hAnsi="Times New Roman" w:cs="Times New Roman"/>
          <w:sz w:val="24"/>
          <w:szCs w:val="24"/>
        </w:rPr>
        <w:t xml:space="preserve"> followed by Una (41.66%) and Solan (40%)</w:t>
      </w:r>
      <w:r w:rsidRPr="00254384">
        <w:rPr>
          <w:rFonts w:ascii="Times New Roman" w:hAnsi="Times New Roman" w:cs="Times New Roman"/>
          <w:sz w:val="24"/>
          <w:szCs w:val="24"/>
        </w:rPr>
        <w:t>, indicating variability in trap effectiveness across districts. Fruit-based baits</w:t>
      </w:r>
      <w:r>
        <w:rPr>
          <w:rFonts w:ascii="Times New Roman" w:hAnsi="Times New Roman" w:cs="Times New Roman"/>
          <w:sz w:val="24"/>
          <w:szCs w:val="24"/>
        </w:rPr>
        <w:t xml:space="preserve"> such as banana peel and apple peel were the less preferred methods used by beekeepers across different districts with the highest beekeepers adopting this method in Shimla (23.08%) followed by Solan (20.00) and Sirmaur (12.50), while beekeepers at districts </w:t>
      </w:r>
      <w:proofErr w:type="spellStart"/>
      <w:r>
        <w:rPr>
          <w:rFonts w:ascii="Times New Roman" w:hAnsi="Times New Roman" w:cs="Times New Roman"/>
          <w:sz w:val="24"/>
          <w:szCs w:val="24"/>
        </w:rPr>
        <w:t>Kinnaur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Kullu</w:t>
      </w:r>
      <w:proofErr w:type="spellEnd"/>
      <w:r>
        <w:rPr>
          <w:rFonts w:ascii="Times New Roman" w:hAnsi="Times New Roman" w:cs="Times New Roman"/>
          <w:sz w:val="24"/>
          <w:szCs w:val="24"/>
        </w:rPr>
        <w:t xml:space="preserve">, Mandi, </w:t>
      </w:r>
      <w:proofErr w:type="spellStart"/>
      <w:r>
        <w:rPr>
          <w:rFonts w:ascii="Times New Roman" w:hAnsi="Times New Roman" w:cs="Times New Roman"/>
          <w:sz w:val="24"/>
          <w:szCs w:val="24"/>
        </w:rPr>
        <w:t>Lahaul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Spitti</w:t>
      </w:r>
      <w:proofErr w:type="spellEnd"/>
      <w:r>
        <w:rPr>
          <w:rFonts w:ascii="Times New Roman" w:hAnsi="Times New Roman" w:cs="Times New Roman"/>
          <w:sz w:val="24"/>
          <w:szCs w:val="24"/>
        </w:rPr>
        <w:t>, Una, Bilaspur and Chamba did not use this management technique.</w:t>
      </w:r>
      <w:r w:rsidRPr="00254384">
        <w:rPr>
          <w:rFonts w:ascii="Times New Roman" w:hAnsi="Times New Roman" w:cs="Times New Roman"/>
          <w:sz w:val="24"/>
          <w:szCs w:val="24"/>
        </w:rPr>
        <w:t xml:space="preserve"> </w:t>
      </w:r>
      <w:r>
        <w:rPr>
          <w:rFonts w:ascii="Times New Roman" w:hAnsi="Times New Roman" w:cs="Times New Roman"/>
          <w:sz w:val="24"/>
          <w:szCs w:val="24"/>
        </w:rPr>
        <w:t xml:space="preserve">Self </w:t>
      </w:r>
      <w:r w:rsidRPr="00254384">
        <w:rPr>
          <w:rFonts w:ascii="Times New Roman" w:hAnsi="Times New Roman" w:cs="Times New Roman"/>
          <w:sz w:val="24"/>
          <w:szCs w:val="24"/>
        </w:rPr>
        <w:t xml:space="preserve">modified traps </w:t>
      </w:r>
      <w:r>
        <w:rPr>
          <w:rFonts w:ascii="Times New Roman" w:hAnsi="Times New Roman" w:cs="Times New Roman"/>
          <w:sz w:val="24"/>
          <w:szCs w:val="24"/>
        </w:rPr>
        <w:t>from recycled material was one of the less commonly used method, generally used by experienced and large scale beekeepers</w:t>
      </w:r>
      <w:r w:rsidRPr="00254384">
        <w:rPr>
          <w:rFonts w:ascii="Times New Roman" w:hAnsi="Times New Roman" w:cs="Times New Roman"/>
          <w:sz w:val="24"/>
          <w:szCs w:val="24"/>
        </w:rPr>
        <w:t>, with only</w:t>
      </w:r>
      <w:r>
        <w:rPr>
          <w:rFonts w:ascii="Times New Roman" w:hAnsi="Times New Roman" w:cs="Times New Roman"/>
          <w:sz w:val="24"/>
          <w:szCs w:val="24"/>
        </w:rPr>
        <w:t xml:space="preserve"> a few at districts Chamba (20%), Hamirpur (8.33%), Una (8.33%) and Shimla (7.69%) employing this technique</w:t>
      </w:r>
      <w:r w:rsidRPr="00254384">
        <w:rPr>
          <w:rFonts w:ascii="Times New Roman" w:hAnsi="Times New Roman" w:cs="Times New Roman"/>
          <w:sz w:val="24"/>
          <w:szCs w:val="24"/>
        </w:rPr>
        <w:t>. The killing of spring queens, a preventive strategy to reduce future wasp populations, was practiced by 20-61.54% of beekeepers, with the highest adoption in Shimla (61.54%)</w:t>
      </w:r>
      <w:r>
        <w:rPr>
          <w:rFonts w:ascii="Times New Roman" w:hAnsi="Times New Roman" w:cs="Times New Roman"/>
          <w:sz w:val="24"/>
          <w:szCs w:val="24"/>
        </w:rPr>
        <w:t xml:space="preserve"> followed </w:t>
      </w:r>
      <w:r>
        <w:rPr>
          <w:rFonts w:ascii="Times New Roman" w:hAnsi="Times New Roman" w:cs="Times New Roman"/>
          <w:sz w:val="24"/>
          <w:szCs w:val="24"/>
        </w:rPr>
        <w:lastRenderedPageBreak/>
        <w:t>by Solan (50%) and Kangra (46.67%)</w:t>
      </w:r>
      <w:r w:rsidRPr="00254384">
        <w:rPr>
          <w:rFonts w:ascii="Times New Roman" w:hAnsi="Times New Roman" w:cs="Times New Roman"/>
          <w:sz w:val="24"/>
          <w:szCs w:val="24"/>
        </w:rPr>
        <w:t xml:space="preserve">. Notably, some beekeepers in Mandi (14.29%), </w:t>
      </w:r>
      <w:proofErr w:type="spellStart"/>
      <w:r w:rsidRPr="00254384">
        <w:rPr>
          <w:rFonts w:ascii="Times New Roman" w:hAnsi="Times New Roman" w:cs="Times New Roman"/>
          <w:sz w:val="24"/>
          <w:szCs w:val="24"/>
        </w:rPr>
        <w:t>Kullu</w:t>
      </w:r>
      <w:proofErr w:type="spellEnd"/>
      <w:r w:rsidRPr="00254384">
        <w:rPr>
          <w:rFonts w:ascii="Times New Roman" w:hAnsi="Times New Roman" w:cs="Times New Roman"/>
          <w:sz w:val="24"/>
          <w:szCs w:val="24"/>
        </w:rPr>
        <w:t xml:space="preserve"> (14.29%)</w:t>
      </w:r>
      <w:r>
        <w:rPr>
          <w:rFonts w:ascii="Times New Roman" w:hAnsi="Times New Roman" w:cs="Times New Roman"/>
          <w:sz w:val="24"/>
          <w:szCs w:val="24"/>
        </w:rPr>
        <w:t>,</w:t>
      </w:r>
      <w:r w:rsidRPr="00254384">
        <w:rPr>
          <w:rFonts w:ascii="Times New Roman" w:hAnsi="Times New Roman" w:cs="Times New Roman"/>
          <w:sz w:val="24"/>
          <w:szCs w:val="24"/>
        </w:rPr>
        <w:t xml:space="preserve"> </w:t>
      </w:r>
      <w:proofErr w:type="spellStart"/>
      <w:r>
        <w:rPr>
          <w:rFonts w:ascii="Times New Roman" w:hAnsi="Times New Roman" w:cs="Times New Roman"/>
          <w:sz w:val="24"/>
          <w:szCs w:val="24"/>
        </w:rPr>
        <w:t>Sirmaur</w:t>
      </w:r>
      <w:proofErr w:type="spellEnd"/>
      <w:r>
        <w:rPr>
          <w:rFonts w:ascii="Times New Roman" w:hAnsi="Times New Roman" w:cs="Times New Roman"/>
          <w:sz w:val="24"/>
          <w:szCs w:val="24"/>
        </w:rPr>
        <w:t xml:space="preserve"> (12.5%)</w:t>
      </w:r>
      <w:r w:rsidRPr="00254384">
        <w:rPr>
          <w:rFonts w:ascii="Times New Roman" w:hAnsi="Times New Roman" w:cs="Times New Roman"/>
          <w:sz w:val="24"/>
          <w:szCs w:val="24"/>
        </w:rPr>
        <w:t xml:space="preserve"> and </w:t>
      </w:r>
      <w:r>
        <w:rPr>
          <w:rFonts w:ascii="Times New Roman" w:hAnsi="Times New Roman" w:cs="Times New Roman"/>
          <w:sz w:val="24"/>
          <w:szCs w:val="24"/>
        </w:rPr>
        <w:t>Una (8.33%)</w:t>
      </w:r>
      <w:r w:rsidRPr="00254384">
        <w:rPr>
          <w:rFonts w:ascii="Times New Roman" w:hAnsi="Times New Roman" w:cs="Times New Roman"/>
          <w:sz w:val="24"/>
          <w:szCs w:val="24"/>
        </w:rPr>
        <w:t xml:space="preserve"> reported no active management me</w:t>
      </w:r>
      <w:r>
        <w:rPr>
          <w:rFonts w:ascii="Times New Roman" w:hAnsi="Times New Roman" w:cs="Times New Roman"/>
          <w:sz w:val="24"/>
          <w:szCs w:val="24"/>
        </w:rPr>
        <w:t xml:space="preserve">asures against predatory wasps. This is generally among small scale </w:t>
      </w:r>
      <w:r w:rsidRPr="00C06EBC">
        <w:rPr>
          <w:rFonts w:ascii="Times New Roman" w:hAnsi="Times New Roman" w:cs="Times New Roman"/>
          <w:sz w:val="24"/>
          <w:szCs w:val="24"/>
        </w:rPr>
        <w:t xml:space="preserve">beekeepers with small size apiaries and less resources. </w:t>
      </w:r>
      <w:r w:rsidR="00C06EBC" w:rsidRPr="00C06EBC">
        <w:rPr>
          <w:rFonts w:ascii="Times New Roman" w:hAnsi="Times New Roman" w:cs="Times New Roman"/>
          <w:sz w:val="24"/>
          <w:szCs w:val="24"/>
        </w:rPr>
        <w:t xml:space="preserve">Our results are in accordance with the findings of </w:t>
      </w:r>
      <w:r w:rsidR="007C7B85" w:rsidRPr="00C06EBC">
        <w:rPr>
          <w:rFonts w:ascii="Times New Roman" w:hAnsi="Times New Roman" w:cs="Times New Roman"/>
          <w:sz w:val="24"/>
          <w:szCs w:val="24"/>
        </w:rPr>
        <w:t>Matsuura</w:t>
      </w:r>
      <w:r w:rsidR="009E4BF4">
        <w:rPr>
          <w:rFonts w:ascii="Times New Roman" w:hAnsi="Times New Roman" w:cs="Times New Roman"/>
          <w:sz w:val="24"/>
          <w:szCs w:val="24"/>
        </w:rPr>
        <w:t xml:space="preserve"> and Sakagami</w:t>
      </w:r>
      <w:r w:rsidR="007C7B85" w:rsidRPr="00C06EBC">
        <w:rPr>
          <w:rFonts w:ascii="Times New Roman" w:hAnsi="Times New Roman" w:cs="Times New Roman"/>
          <w:sz w:val="24"/>
          <w:szCs w:val="24"/>
        </w:rPr>
        <w:t xml:space="preserve"> (19</w:t>
      </w:r>
      <w:r w:rsidR="009E4BF4">
        <w:rPr>
          <w:rFonts w:ascii="Times New Roman" w:hAnsi="Times New Roman" w:cs="Times New Roman"/>
          <w:sz w:val="24"/>
          <w:szCs w:val="24"/>
        </w:rPr>
        <w:t>73</w:t>
      </w:r>
      <w:r w:rsidR="007C7B85" w:rsidRPr="00C06EBC">
        <w:rPr>
          <w:rFonts w:ascii="Times New Roman" w:hAnsi="Times New Roman" w:cs="Times New Roman"/>
          <w:sz w:val="24"/>
          <w:szCs w:val="24"/>
        </w:rPr>
        <w:t>) and Archer (1993),</w:t>
      </w:r>
      <w:r w:rsidR="00C06EBC" w:rsidRPr="00C06EBC">
        <w:rPr>
          <w:rFonts w:ascii="Times New Roman" w:hAnsi="Times New Roman" w:cs="Times New Roman"/>
          <w:sz w:val="24"/>
          <w:szCs w:val="24"/>
        </w:rPr>
        <w:t xml:space="preserve"> who found flapping, bait </w:t>
      </w:r>
      <w:r w:rsidR="007C7B85" w:rsidRPr="00C06EBC">
        <w:rPr>
          <w:rFonts w:ascii="Times New Roman" w:hAnsi="Times New Roman" w:cs="Times New Roman"/>
          <w:sz w:val="24"/>
          <w:szCs w:val="24"/>
        </w:rPr>
        <w:t>based trapping</w:t>
      </w:r>
      <w:r w:rsidR="00C06EBC" w:rsidRPr="00C06EBC">
        <w:rPr>
          <w:rFonts w:ascii="Times New Roman" w:hAnsi="Times New Roman" w:cs="Times New Roman"/>
          <w:sz w:val="24"/>
          <w:szCs w:val="24"/>
        </w:rPr>
        <w:t xml:space="preserve"> and spring killing of queens</w:t>
      </w:r>
      <w:r w:rsidR="007C7B85" w:rsidRPr="00C06EBC">
        <w:rPr>
          <w:rFonts w:ascii="Times New Roman" w:hAnsi="Times New Roman" w:cs="Times New Roman"/>
          <w:sz w:val="24"/>
          <w:szCs w:val="24"/>
        </w:rPr>
        <w:t xml:space="preserve"> </w:t>
      </w:r>
      <w:r w:rsidR="00C06EBC" w:rsidRPr="00C06EBC">
        <w:rPr>
          <w:rFonts w:ascii="Times New Roman" w:hAnsi="Times New Roman" w:cs="Times New Roman"/>
          <w:sz w:val="24"/>
          <w:szCs w:val="24"/>
        </w:rPr>
        <w:t>as</w:t>
      </w:r>
      <w:r w:rsidR="007C7B85" w:rsidRPr="00C06EBC">
        <w:rPr>
          <w:rFonts w:ascii="Times New Roman" w:hAnsi="Times New Roman" w:cs="Times New Roman"/>
          <w:sz w:val="24"/>
          <w:szCs w:val="24"/>
        </w:rPr>
        <w:t xml:space="preserve"> effective for</w:t>
      </w:r>
      <w:r w:rsidR="00C06EBC" w:rsidRPr="00C06EBC">
        <w:rPr>
          <w:rFonts w:ascii="Times New Roman" w:hAnsi="Times New Roman" w:cs="Times New Roman"/>
          <w:sz w:val="24"/>
          <w:szCs w:val="24"/>
        </w:rPr>
        <w:t xml:space="preserve"> reducing the attack intensity of different species of predatory wasps.</w:t>
      </w:r>
    </w:p>
    <w:p w14:paraId="3B71B2E7" w14:textId="77777777" w:rsidR="00027FA6" w:rsidRDefault="00027FA6" w:rsidP="00C06EBC">
      <w:pPr>
        <w:spacing w:line="360" w:lineRule="auto"/>
        <w:ind w:firstLine="720"/>
        <w:jc w:val="both"/>
        <w:rPr>
          <w:rFonts w:ascii="Times New Roman" w:hAnsi="Times New Roman" w:cs="Times New Roman"/>
          <w:sz w:val="24"/>
          <w:szCs w:val="24"/>
        </w:rPr>
      </w:pPr>
    </w:p>
    <w:p w14:paraId="13E9116D" w14:textId="77777777" w:rsidR="00027FA6" w:rsidRPr="00254384" w:rsidRDefault="00027FA6" w:rsidP="00C06EBC">
      <w:pPr>
        <w:spacing w:line="360" w:lineRule="auto"/>
        <w:ind w:firstLine="720"/>
        <w:jc w:val="both"/>
        <w:rPr>
          <w:rFonts w:ascii="Times New Roman" w:hAnsi="Times New Roman" w:cs="Times New Roman"/>
          <w:sz w:val="24"/>
          <w:szCs w:val="24"/>
        </w:rPr>
      </w:pPr>
    </w:p>
    <w:tbl>
      <w:tblPr>
        <w:tblStyle w:val="TableGrid"/>
        <w:tblpPr w:leftFromText="180" w:rightFromText="180" w:vertAnchor="text" w:horzAnchor="margin" w:tblpXSpec="center" w:tblpY="1"/>
        <w:tblW w:w="9828" w:type="dxa"/>
        <w:tblLayout w:type="fixed"/>
        <w:tblLook w:val="04A0" w:firstRow="1" w:lastRow="0" w:firstColumn="1" w:lastColumn="0" w:noHBand="0" w:noVBand="1"/>
      </w:tblPr>
      <w:tblGrid>
        <w:gridCol w:w="1008"/>
        <w:gridCol w:w="1080"/>
        <w:gridCol w:w="900"/>
        <w:gridCol w:w="1260"/>
        <w:gridCol w:w="720"/>
        <w:gridCol w:w="1170"/>
        <w:gridCol w:w="1080"/>
        <w:gridCol w:w="1332"/>
        <w:gridCol w:w="1278"/>
      </w:tblGrid>
      <w:tr w:rsidR="00BD2F29" w:rsidRPr="00B50E99" w14:paraId="27941C08" w14:textId="77777777" w:rsidTr="00B50E99">
        <w:trPr>
          <w:trHeight w:val="440"/>
        </w:trPr>
        <w:tc>
          <w:tcPr>
            <w:tcW w:w="9828" w:type="dxa"/>
            <w:gridSpan w:val="9"/>
            <w:noWrap/>
            <w:hideMark/>
          </w:tcPr>
          <w:p w14:paraId="6F4E3D57" w14:textId="77777777" w:rsidR="00BD2F29" w:rsidRPr="00B50E99" w:rsidRDefault="00BD2F29" w:rsidP="00E22988">
            <w:pPr>
              <w:jc w:val="both"/>
              <w:rPr>
                <w:b/>
                <w:bCs/>
                <w:sz w:val="20"/>
                <w:szCs w:val="20"/>
              </w:rPr>
            </w:pPr>
            <w:r w:rsidRPr="00B50E99">
              <w:rPr>
                <w:b/>
                <w:bCs/>
                <w:sz w:val="20"/>
                <w:szCs w:val="20"/>
              </w:rPr>
              <w:t>Table 7</w:t>
            </w:r>
            <w:r w:rsidR="002B7A42">
              <w:rPr>
                <w:b/>
                <w:bCs/>
                <w:sz w:val="20"/>
                <w:szCs w:val="20"/>
              </w:rPr>
              <w:t>.</w:t>
            </w:r>
            <w:r w:rsidRPr="00B50E99">
              <w:rPr>
                <w:b/>
                <w:bCs/>
                <w:sz w:val="20"/>
                <w:szCs w:val="20"/>
              </w:rPr>
              <w:t xml:space="preserve"> Management techniques used by beekeepers against predatory wasps of honey bees in apiaries of Himachal Pradesh</w:t>
            </w:r>
          </w:p>
        </w:tc>
      </w:tr>
      <w:tr w:rsidR="00BD2F29" w:rsidRPr="00B50E99" w14:paraId="7C081E0A" w14:textId="77777777" w:rsidTr="00B50E99">
        <w:trPr>
          <w:trHeight w:val="302"/>
        </w:trPr>
        <w:tc>
          <w:tcPr>
            <w:tcW w:w="1008" w:type="dxa"/>
            <w:vMerge w:val="restart"/>
            <w:noWrap/>
            <w:vAlign w:val="center"/>
            <w:hideMark/>
          </w:tcPr>
          <w:p w14:paraId="78042842" w14:textId="77777777" w:rsidR="00BD2F29" w:rsidRPr="00B50E99" w:rsidRDefault="00BD2F29" w:rsidP="0020348B">
            <w:pPr>
              <w:rPr>
                <w:b/>
                <w:bCs/>
                <w:sz w:val="20"/>
                <w:szCs w:val="20"/>
              </w:rPr>
            </w:pPr>
            <w:r w:rsidRPr="00B50E99">
              <w:rPr>
                <w:b/>
                <w:bCs/>
                <w:sz w:val="20"/>
                <w:szCs w:val="20"/>
              </w:rPr>
              <w:t>Districts</w:t>
            </w:r>
          </w:p>
        </w:tc>
        <w:tc>
          <w:tcPr>
            <w:tcW w:w="8820" w:type="dxa"/>
            <w:gridSpan w:val="8"/>
            <w:noWrap/>
            <w:hideMark/>
          </w:tcPr>
          <w:p w14:paraId="52896582" w14:textId="77777777" w:rsidR="00BD2F29" w:rsidRPr="00B50E99" w:rsidRDefault="00BD2F29" w:rsidP="0020348B">
            <w:pPr>
              <w:jc w:val="center"/>
              <w:rPr>
                <w:b/>
                <w:bCs/>
                <w:sz w:val="20"/>
                <w:szCs w:val="20"/>
              </w:rPr>
            </w:pPr>
            <w:r w:rsidRPr="00B50E99">
              <w:rPr>
                <w:b/>
                <w:bCs/>
                <w:sz w:val="20"/>
                <w:szCs w:val="20"/>
              </w:rPr>
              <w:t>Management techniques used (%)</w:t>
            </w:r>
          </w:p>
        </w:tc>
      </w:tr>
      <w:tr w:rsidR="00B50E99" w:rsidRPr="00B50E99" w14:paraId="5A49E570" w14:textId="77777777" w:rsidTr="00B50E99">
        <w:trPr>
          <w:trHeight w:val="477"/>
        </w:trPr>
        <w:tc>
          <w:tcPr>
            <w:tcW w:w="1008" w:type="dxa"/>
            <w:vMerge/>
            <w:noWrap/>
            <w:hideMark/>
          </w:tcPr>
          <w:p w14:paraId="5E756276" w14:textId="77777777" w:rsidR="00BD2F29" w:rsidRPr="00B50E99" w:rsidRDefault="00BD2F29" w:rsidP="0020348B">
            <w:pPr>
              <w:rPr>
                <w:sz w:val="20"/>
                <w:szCs w:val="20"/>
              </w:rPr>
            </w:pPr>
          </w:p>
        </w:tc>
        <w:tc>
          <w:tcPr>
            <w:tcW w:w="1080" w:type="dxa"/>
            <w:noWrap/>
            <w:vAlign w:val="center"/>
            <w:hideMark/>
          </w:tcPr>
          <w:p w14:paraId="584F3A62" w14:textId="77777777" w:rsidR="00BD2F29" w:rsidRPr="00B50E99" w:rsidRDefault="00BD2F29" w:rsidP="00B50E99">
            <w:pPr>
              <w:ind w:left="-108"/>
              <w:jc w:val="center"/>
              <w:rPr>
                <w:b/>
                <w:bCs/>
                <w:sz w:val="20"/>
                <w:szCs w:val="20"/>
              </w:rPr>
            </w:pPr>
            <w:r w:rsidRPr="00B50E99">
              <w:rPr>
                <w:b/>
                <w:bCs/>
                <w:sz w:val="20"/>
                <w:szCs w:val="20"/>
              </w:rPr>
              <w:t>No of beekeepers sampled</w:t>
            </w:r>
          </w:p>
        </w:tc>
        <w:tc>
          <w:tcPr>
            <w:tcW w:w="900" w:type="dxa"/>
            <w:noWrap/>
            <w:vAlign w:val="center"/>
            <w:hideMark/>
          </w:tcPr>
          <w:p w14:paraId="727FA28E" w14:textId="77777777" w:rsidR="00BD2F29" w:rsidRPr="00B50E99" w:rsidRDefault="00BD2F29" w:rsidP="00B50E99">
            <w:pPr>
              <w:ind w:left="-108"/>
              <w:jc w:val="center"/>
              <w:rPr>
                <w:b/>
                <w:bCs/>
                <w:sz w:val="20"/>
                <w:szCs w:val="20"/>
              </w:rPr>
            </w:pPr>
            <w:r w:rsidRPr="00B50E99">
              <w:rPr>
                <w:b/>
                <w:bCs/>
                <w:sz w:val="20"/>
                <w:szCs w:val="20"/>
              </w:rPr>
              <w:t>Flapping</w:t>
            </w:r>
          </w:p>
        </w:tc>
        <w:tc>
          <w:tcPr>
            <w:tcW w:w="1260" w:type="dxa"/>
            <w:noWrap/>
            <w:vAlign w:val="center"/>
            <w:hideMark/>
          </w:tcPr>
          <w:p w14:paraId="258C2370" w14:textId="77777777" w:rsidR="00BD2F29" w:rsidRPr="00B50E99" w:rsidRDefault="00BD2F29" w:rsidP="00B50E99">
            <w:pPr>
              <w:ind w:left="-108"/>
              <w:jc w:val="center"/>
              <w:rPr>
                <w:b/>
                <w:bCs/>
                <w:sz w:val="20"/>
                <w:szCs w:val="20"/>
              </w:rPr>
            </w:pPr>
            <w:r w:rsidRPr="00B50E99">
              <w:rPr>
                <w:b/>
                <w:bCs/>
                <w:sz w:val="20"/>
                <w:szCs w:val="20"/>
              </w:rPr>
              <w:t>Nest destruction/</w:t>
            </w:r>
          </w:p>
          <w:p w14:paraId="0C38514A" w14:textId="77777777" w:rsidR="00BD2F29" w:rsidRPr="00B50E99" w:rsidRDefault="00BD2F29" w:rsidP="00B50E99">
            <w:pPr>
              <w:ind w:left="-108"/>
              <w:jc w:val="center"/>
              <w:rPr>
                <w:b/>
                <w:bCs/>
                <w:sz w:val="20"/>
                <w:szCs w:val="20"/>
              </w:rPr>
            </w:pPr>
            <w:r w:rsidRPr="00B50E99">
              <w:rPr>
                <w:b/>
                <w:bCs/>
                <w:sz w:val="20"/>
                <w:szCs w:val="20"/>
              </w:rPr>
              <w:t>Burning</w:t>
            </w:r>
          </w:p>
        </w:tc>
        <w:tc>
          <w:tcPr>
            <w:tcW w:w="720" w:type="dxa"/>
            <w:noWrap/>
            <w:vAlign w:val="center"/>
            <w:hideMark/>
          </w:tcPr>
          <w:p w14:paraId="67932FF0" w14:textId="77777777" w:rsidR="00BD2F29" w:rsidRPr="00B50E99" w:rsidRDefault="00BD2F29" w:rsidP="00B50E99">
            <w:pPr>
              <w:ind w:left="-108"/>
              <w:jc w:val="center"/>
              <w:rPr>
                <w:b/>
                <w:bCs/>
                <w:sz w:val="20"/>
                <w:szCs w:val="20"/>
              </w:rPr>
            </w:pPr>
            <w:r w:rsidRPr="00B50E99">
              <w:rPr>
                <w:b/>
                <w:bCs/>
                <w:sz w:val="20"/>
                <w:szCs w:val="20"/>
              </w:rPr>
              <w:t>Bottles traps</w:t>
            </w:r>
          </w:p>
        </w:tc>
        <w:tc>
          <w:tcPr>
            <w:tcW w:w="1170" w:type="dxa"/>
            <w:noWrap/>
            <w:vAlign w:val="center"/>
            <w:hideMark/>
          </w:tcPr>
          <w:p w14:paraId="14A302E6" w14:textId="77777777" w:rsidR="00BD2F29" w:rsidRPr="00B50E99" w:rsidRDefault="00BD2F29" w:rsidP="00B50E99">
            <w:pPr>
              <w:ind w:left="-108"/>
              <w:jc w:val="center"/>
              <w:rPr>
                <w:b/>
                <w:bCs/>
                <w:sz w:val="20"/>
                <w:szCs w:val="20"/>
              </w:rPr>
            </w:pPr>
            <w:r w:rsidRPr="00B50E99">
              <w:rPr>
                <w:b/>
                <w:bCs/>
                <w:sz w:val="20"/>
                <w:szCs w:val="20"/>
              </w:rPr>
              <w:t>Fruit based baits</w:t>
            </w:r>
          </w:p>
        </w:tc>
        <w:tc>
          <w:tcPr>
            <w:tcW w:w="1080" w:type="dxa"/>
            <w:noWrap/>
            <w:vAlign w:val="center"/>
            <w:hideMark/>
          </w:tcPr>
          <w:p w14:paraId="4CB2FCEF" w14:textId="77777777" w:rsidR="00BD2F29" w:rsidRPr="00B50E99" w:rsidRDefault="00BD2F29" w:rsidP="00B50E99">
            <w:pPr>
              <w:ind w:left="-108"/>
              <w:jc w:val="center"/>
              <w:rPr>
                <w:b/>
                <w:bCs/>
                <w:sz w:val="20"/>
                <w:szCs w:val="20"/>
              </w:rPr>
            </w:pPr>
            <w:r w:rsidRPr="00B50E99">
              <w:rPr>
                <w:b/>
                <w:bCs/>
                <w:sz w:val="20"/>
                <w:szCs w:val="20"/>
              </w:rPr>
              <w:t>Self made traps</w:t>
            </w:r>
          </w:p>
        </w:tc>
        <w:tc>
          <w:tcPr>
            <w:tcW w:w="1332" w:type="dxa"/>
            <w:noWrap/>
            <w:vAlign w:val="center"/>
            <w:hideMark/>
          </w:tcPr>
          <w:p w14:paraId="099E2C54" w14:textId="77777777" w:rsidR="00BD2F29" w:rsidRPr="00B50E99" w:rsidRDefault="00BD2F29" w:rsidP="00B50E99">
            <w:pPr>
              <w:ind w:left="-108"/>
              <w:jc w:val="center"/>
              <w:rPr>
                <w:b/>
                <w:bCs/>
                <w:sz w:val="20"/>
                <w:szCs w:val="20"/>
              </w:rPr>
            </w:pPr>
            <w:r w:rsidRPr="00B50E99">
              <w:rPr>
                <w:b/>
                <w:bCs/>
                <w:sz w:val="20"/>
                <w:szCs w:val="20"/>
              </w:rPr>
              <w:t>Killing spring queens</w:t>
            </w:r>
          </w:p>
        </w:tc>
        <w:tc>
          <w:tcPr>
            <w:tcW w:w="1278" w:type="dxa"/>
            <w:vAlign w:val="center"/>
          </w:tcPr>
          <w:p w14:paraId="14173B48" w14:textId="77777777" w:rsidR="00BD2F29" w:rsidRPr="00B50E99" w:rsidRDefault="00BD2F29" w:rsidP="00B50E99">
            <w:pPr>
              <w:ind w:left="-108"/>
              <w:jc w:val="center"/>
              <w:rPr>
                <w:b/>
                <w:bCs/>
                <w:sz w:val="20"/>
                <w:szCs w:val="20"/>
              </w:rPr>
            </w:pPr>
            <w:r w:rsidRPr="00B50E99">
              <w:rPr>
                <w:b/>
                <w:bCs/>
                <w:sz w:val="20"/>
                <w:szCs w:val="20"/>
              </w:rPr>
              <w:t>No management</w:t>
            </w:r>
          </w:p>
        </w:tc>
      </w:tr>
      <w:tr w:rsidR="00B50E99" w:rsidRPr="00B50E99" w14:paraId="2B81BEB2" w14:textId="77777777" w:rsidTr="00B50E99">
        <w:trPr>
          <w:trHeight w:val="225"/>
        </w:trPr>
        <w:tc>
          <w:tcPr>
            <w:tcW w:w="1008" w:type="dxa"/>
            <w:noWrap/>
            <w:hideMark/>
          </w:tcPr>
          <w:p w14:paraId="5FF3E0F0" w14:textId="77777777" w:rsidR="00BD2F29" w:rsidRPr="00B50E99" w:rsidRDefault="00BD2F29" w:rsidP="0020348B">
            <w:pPr>
              <w:rPr>
                <w:sz w:val="20"/>
                <w:szCs w:val="20"/>
              </w:rPr>
            </w:pPr>
            <w:r w:rsidRPr="00B50E99">
              <w:rPr>
                <w:sz w:val="20"/>
                <w:szCs w:val="20"/>
              </w:rPr>
              <w:t>Kangra</w:t>
            </w:r>
          </w:p>
        </w:tc>
        <w:tc>
          <w:tcPr>
            <w:tcW w:w="1080" w:type="dxa"/>
            <w:noWrap/>
            <w:vAlign w:val="center"/>
            <w:hideMark/>
          </w:tcPr>
          <w:p w14:paraId="2A093C91" w14:textId="77777777" w:rsidR="00BD2F29" w:rsidRPr="00B50E99" w:rsidRDefault="00BD2F29" w:rsidP="0020348B">
            <w:pPr>
              <w:jc w:val="center"/>
              <w:rPr>
                <w:color w:val="000000"/>
                <w:sz w:val="20"/>
                <w:szCs w:val="20"/>
              </w:rPr>
            </w:pPr>
            <w:r w:rsidRPr="00B50E99">
              <w:rPr>
                <w:color w:val="000000"/>
                <w:sz w:val="20"/>
                <w:szCs w:val="20"/>
              </w:rPr>
              <w:t>15</w:t>
            </w:r>
          </w:p>
        </w:tc>
        <w:tc>
          <w:tcPr>
            <w:tcW w:w="900" w:type="dxa"/>
            <w:noWrap/>
            <w:vAlign w:val="center"/>
            <w:hideMark/>
          </w:tcPr>
          <w:p w14:paraId="3F65574D" w14:textId="77777777" w:rsidR="00BD2F29" w:rsidRPr="00B50E99" w:rsidRDefault="00BD2F29" w:rsidP="0020348B">
            <w:pPr>
              <w:jc w:val="center"/>
              <w:rPr>
                <w:color w:val="000000"/>
                <w:sz w:val="20"/>
                <w:szCs w:val="20"/>
              </w:rPr>
            </w:pPr>
            <w:r w:rsidRPr="00B50E99">
              <w:rPr>
                <w:color w:val="000000"/>
                <w:sz w:val="20"/>
                <w:szCs w:val="20"/>
              </w:rPr>
              <w:t>100.00</w:t>
            </w:r>
          </w:p>
        </w:tc>
        <w:tc>
          <w:tcPr>
            <w:tcW w:w="1260" w:type="dxa"/>
            <w:noWrap/>
            <w:vAlign w:val="center"/>
            <w:hideMark/>
          </w:tcPr>
          <w:p w14:paraId="2DD2E989" w14:textId="77777777" w:rsidR="00BD2F29" w:rsidRPr="00B50E99" w:rsidRDefault="00BD2F29" w:rsidP="0020348B">
            <w:pPr>
              <w:jc w:val="center"/>
              <w:rPr>
                <w:color w:val="000000"/>
                <w:sz w:val="20"/>
                <w:szCs w:val="20"/>
              </w:rPr>
            </w:pPr>
            <w:r w:rsidRPr="00B50E99">
              <w:rPr>
                <w:color w:val="000000"/>
                <w:sz w:val="20"/>
                <w:szCs w:val="20"/>
              </w:rPr>
              <w:t>53.33</w:t>
            </w:r>
          </w:p>
        </w:tc>
        <w:tc>
          <w:tcPr>
            <w:tcW w:w="720" w:type="dxa"/>
            <w:noWrap/>
            <w:vAlign w:val="center"/>
            <w:hideMark/>
          </w:tcPr>
          <w:p w14:paraId="0F55E7F7" w14:textId="77777777" w:rsidR="00BD2F29" w:rsidRPr="00B50E99" w:rsidRDefault="00BD2F29" w:rsidP="0020348B">
            <w:pPr>
              <w:jc w:val="center"/>
              <w:rPr>
                <w:color w:val="000000"/>
                <w:sz w:val="20"/>
                <w:szCs w:val="20"/>
              </w:rPr>
            </w:pPr>
            <w:r w:rsidRPr="00B50E99">
              <w:rPr>
                <w:color w:val="000000"/>
                <w:sz w:val="20"/>
                <w:szCs w:val="20"/>
              </w:rPr>
              <w:t>20.00</w:t>
            </w:r>
          </w:p>
        </w:tc>
        <w:tc>
          <w:tcPr>
            <w:tcW w:w="1170" w:type="dxa"/>
            <w:noWrap/>
            <w:vAlign w:val="center"/>
            <w:hideMark/>
          </w:tcPr>
          <w:p w14:paraId="6DB0B53C" w14:textId="77777777" w:rsidR="00BD2F29" w:rsidRPr="00B50E99" w:rsidRDefault="00BD2F29" w:rsidP="0020348B">
            <w:pPr>
              <w:jc w:val="center"/>
              <w:rPr>
                <w:color w:val="000000"/>
                <w:sz w:val="20"/>
                <w:szCs w:val="20"/>
              </w:rPr>
            </w:pPr>
            <w:r w:rsidRPr="00B50E99">
              <w:rPr>
                <w:color w:val="000000"/>
                <w:sz w:val="20"/>
                <w:szCs w:val="20"/>
              </w:rPr>
              <w:t>6.66</w:t>
            </w:r>
          </w:p>
        </w:tc>
        <w:tc>
          <w:tcPr>
            <w:tcW w:w="1080" w:type="dxa"/>
            <w:noWrap/>
            <w:vAlign w:val="center"/>
            <w:hideMark/>
          </w:tcPr>
          <w:p w14:paraId="2F25BC14" w14:textId="77777777" w:rsidR="00BD2F29" w:rsidRPr="00B50E99" w:rsidRDefault="00BD2F29" w:rsidP="0020348B">
            <w:pPr>
              <w:jc w:val="center"/>
              <w:rPr>
                <w:color w:val="000000"/>
                <w:sz w:val="20"/>
                <w:szCs w:val="20"/>
              </w:rPr>
            </w:pPr>
            <w:r w:rsidRPr="00B50E99">
              <w:rPr>
                <w:color w:val="000000"/>
                <w:sz w:val="20"/>
                <w:szCs w:val="20"/>
              </w:rPr>
              <w:t>0.00</w:t>
            </w:r>
          </w:p>
        </w:tc>
        <w:tc>
          <w:tcPr>
            <w:tcW w:w="1332" w:type="dxa"/>
            <w:noWrap/>
            <w:vAlign w:val="center"/>
            <w:hideMark/>
          </w:tcPr>
          <w:p w14:paraId="55AD19B7" w14:textId="77777777" w:rsidR="00BD2F29" w:rsidRPr="00B50E99" w:rsidRDefault="00BD2F29" w:rsidP="0020348B">
            <w:pPr>
              <w:jc w:val="center"/>
              <w:rPr>
                <w:color w:val="000000"/>
                <w:sz w:val="20"/>
                <w:szCs w:val="20"/>
              </w:rPr>
            </w:pPr>
            <w:r w:rsidRPr="00B50E99">
              <w:rPr>
                <w:color w:val="000000"/>
                <w:sz w:val="20"/>
                <w:szCs w:val="20"/>
              </w:rPr>
              <w:t>46.67</w:t>
            </w:r>
          </w:p>
        </w:tc>
        <w:tc>
          <w:tcPr>
            <w:tcW w:w="1278" w:type="dxa"/>
            <w:vAlign w:val="center"/>
          </w:tcPr>
          <w:p w14:paraId="6CC06223" w14:textId="77777777" w:rsidR="00BD2F29" w:rsidRPr="00B50E99" w:rsidRDefault="00BD2F29" w:rsidP="0020348B">
            <w:pPr>
              <w:jc w:val="center"/>
              <w:rPr>
                <w:color w:val="000000"/>
                <w:sz w:val="20"/>
                <w:szCs w:val="20"/>
              </w:rPr>
            </w:pPr>
            <w:r w:rsidRPr="00B50E99">
              <w:rPr>
                <w:color w:val="000000"/>
                <w:sz w:val="20"/>
                <w:szCs w:val="20"/>
              </w:rPr>
              <w:t>0.00</w:t>
            </w:r>
          </w:p>
        </w:tc>
      </w:tr>
      <w:tr w:rsidR="00B50E99" w:rsidRPr="00B50E99" w14:paraId="50A027CA" w14:textId="77777777" w:rsidTr="00B50E99">
        <w:trPr>
          <w:trHeight w:val="153"/>
        </w:trPr>
        <w:tc>
          <w:tcPr>
            <w:tcW w:w="1008" w:type="dxa"/>
            <w:noWrap/>
            <w:hideMark/>
          </w:tcPr>
          <w:p w14:paraId="2B7D6E62" w14:textId="77777777" w:rsidR="00BD2F29" w:rsidRPr="00B50E99" w:rsidRDefault="00BD2F29" w:rsidP="0020348B">
            <w:pPr>
              <w:rPr>
                <w:sz w:val="20"/>
                <w:szCs w:val="20"/>
              </w:rPr>
            </w:pPr>
            <w:r w:rsidRPr="00B50E99">
              <w:rPr>
                <w:sz w:val="20"/>
                <w:szCs w:val="20"/>
              </w:rPr>
              <w:t>Hamirpur</w:t>
            </w:r>
          </w:p>
        </w:tc>
        <w:tc>
          <w:tcPr>
            <w:tcW w:w="1080" w:type="dxa"/>
            <w:noWrap/>
            <w:vAlign w:val="center"/>
            <w:hideMark/>
          </w:tcPr>
          <w:p w14:paraId="06007687" w14:textId="77777777" w:rsidR="00BD2F29" w:rsidRPr="00B50E99" w:rsidRDefault="00BD2F29" w:rsidP="0020348B">
            <w:pPr>
              <w:jc w:val="center"/>
              <w:rPr>
                <w:color w:val="000000"/>
                <w:sz w:val="20"/>
                <w:szCs w:val="20"/>
              </w:rPr>
            </w:pPr>
            <w:r w:rsidRPr="00B50E99">
              <w:rPr>
                <w:color w:val="000000"/>
                <w:sz w:val="20"/>
                <w:szCs w:val="20"/>
              </w:rPr>
              <w:t>12</w:t>
            </w:r>
          </w:p>
        </w:tc>
        <w:tc>
          <w:tcPr>
            <w:tcW w:w="900" w:type="dxa"/>
            <w:noWrap/>
            <w:vAlign w:val="center"/>
            <w:hideMark/>
          </w:tcPr>
          <w:p w14:paraId="5ACFD31C" w14:textId="77777777" w:rsidR="00BD2F29" w:rsidRPr="00B50E99" w:rsidRDefault="00BD2F29" w:rsidP="0020348B">
            <w:pPr>
              <w:jc w:val="center"/>
              <w:rPr>
                <w:color w:val="000000"/>
                <w:sz w:val="20"/>
                <w:szCs w:val="20"/>
              </w:rPr>
            </w:pPr>
            <w:r w:rsidRPr="00B50E99">
              <w:rPr>
                <w:color w:val="000000"/>
                <w:sz w:val="20"/>
                <w:szCs w:val="20"/>
              </w:rPr>
              <w:t>100.00</w:t>
            </w:r>
          </w:p>
        </w:tc>
        <w:tc>
          <w:tcPr>
            <w:tcW w:w="1260" w:type="dxa"/>
            <w:noWrap/>
            <w:vAlign w:val="center"/>
            <w:hideMark/>
          </w:tcPr>
          <w:p w14:paraId="71E2D09B" w14:textId="77777777" w:rsidR="00BD2F29" w:rsidRPr="00B50E99" w:rsidRDefault="00BD2F29" w:rsidP="0020348B">
            <w:pPr>
              <w:jc w:val="center"/>
              <w:rPr>
                <w:color w:val="000000"/>
                <w:sz w:val="20"/>
                <w:szCs w:val="20"/>
              </w:rPr>
            </w:pPr>
            <w:r w:rsidRPr="00B50E99">
              <w:rPr>
                <w:color w:val="000000"/>
                <w:sz w:val="20"/>
                <w:szCs w:val="20"/>
              </w:rPr>
              <w:t>41.66</w:t>
            </w:r>
          </w:p>
        </w:tc>
        <w:tc>
          <w:tcPr>
            <w:tcW w:w="720" w:type="dxa"/>
            <w:noWrap/>
            <w:vAlign w:val="center"/>
            <w:hideMark/>
          </w:tcPr>
          <w:p w14:paraId="2569B8AE" w14:textId="77777777" w:rsidR="00BD2F29" w:rsidRPr="00B50E99" w:rsidRDefault="00BD2F29" w:rsidP="0020348B">
            <w:pPr>
              <w:jc w:val="center"/>
              <w:rPr>
                <w:color w:val="000000"/>
                <w:sz w:val="20"/>
                <w:szCs w:val="20"/>
              </w:rPr>
            </w:pPr>
            <w:r w:rsidRPr="00B50E99">
              <w:rPr>
                <w:color w:val="000000"/>
                <w:sz w:val="20"/>
                <w:szCs w:val="20"/>
              </w:rPr>
              <w:t>33.33</w:t>
            </w:r>
          </w:p>
        </w:tc>
        <w:tc>
          <w:tcPr>
            <w:tcW w:w="1170" w:type="dxa"/>
            <w:noWrap/>
            <w:vAlign w:val="center"/>
            <w:hideMark/>
          </w:tcPr>
          <w:p w14:paraId="63DEB41D" w14:textId="77777777" w:rsidR="00BD2F29" w:rsidRPr="00B50E99" w:rsidRDefault="00BD2F29" w:rsidP="0020348B">
            <w:pPr>
              <w:jc w:val="center"/>
              <w:rPr>
                <w:color w:val="000000"/>
                <w:sz w:val="20"/>
                <w:szCs w:val="20"/>
              </w:rPr>
            </w:pPr>
            <w:r w:rsidRPr="00B50E99">
              <w:rPr>
                <w:color w:val="000000"/>
                <w:sz w:val="20"/>
                <w:szCs w:val="20"/>
              </w:rPr>
              <w:t>8.33</w:t>
            </w:r>
          </w:p>
        </w:tc>
        <w:tc>
          <w:tcPr>
            <w:tcW w:w="1080" w:type="dxa"/>
            <w:noWrap/>
            <w:vAlign w:val="center"/>
            <w:hideMark/>
          </w:tcPr>
          <w:p w14:paraId="71B0B29F" w14:textId="77777777" w:rsidR="00BD2F29" w:rsidRPr="00B50E99" w:rsidRDefault="00BD2F29" w:rsidP="0020348B">
            <w:pPr>
              <w:jc w:val="center"/>
              <w:rPr>
                <w:color w:val="000000"/>
                <w:sz w:val="20"/>
                <w:szCs w:val="20"/>
              </w:rPr>
            </w:pPr>
            <w:r w:rsidRPr="00B50E99">
              <w:rPr>
                <w:color w:val="000000"/>
                <w:sz w:val="20"/>
                <w:szCs w:val="20"/>
              </w:rPr>
              <w:t>8.33</w:t>
            </w:r>
          </w:p>
        </w:tc>
        <w:tc>
          <w:tcPr>
            <w:tcW w:w="1332" w:type="dxa"/>
            <w:noWrap/>
            <w:vAlign w:val="center"/>
            <w:hideMark/>
          </w:tcPr>
          <w:p w14:paraId="22C161CB" w14:textId="77777777" w:rsidR="00BD2F29" w:rsidRPr="00B50E99" w:rsidRDefault="00BD2F29" w:rsidP="0020348B">
            <w:pPr>
              <w:jc w:val="center"/>
              <w:rPr>
                <w:color w:val="000000"/>
                <w:sz w:val="20"/>
                <w:szCs w:val="20"/>
              </w:rPr>
            </w:pPr>
            <w:r w:rsidRPr="00B50E99">
              <w:rPr>
                <w:color w:val="000000"/>
                <w:sz w:val="20"/>
                <w:szCs w:val="20"/>
              </w:rPr>
              <w:t>33.33</w:t>
            </w:r>
          </w:p>
        </w:tc>
        <w:tc>
          <w:tcPr>
            <w:tcW w:w="1278" w:type="dxa"/>
            <w:vAlign w:val="center"/>
          </w:tcPr>
          <w:p w14:paraId="6FD16F1A" w14:textId="77777777" w:rsidR="00BD2F29" w:rsidRPr="00B50E99" w:rsidRDefault="00BD2F29" w:rsidP="0020348B">
            <w:pPr>
              <w:jc w:val="center"/>
              <w:rPr>
                <w:color w:val="000000"/>
                <w:sz w:val="20"/>
                <w:szCs w:val="20"/>
              </w:rPr>
            </w:pPr>
            <w:r w:rsidRPr="00B50E99">
              <w:rPr>
                <w:color w:val="000000"/>
                <w:sz w:val="20"/>
                <w:szCs w:val="20"/>
              </w:rPr>
              <w:t>0.00</w:t>
            </w:r>
          </w:p>
        </w:tc>
      </w:tr>
      <w:tr w:rsidR="00B50E99" w:rsidRPr="00B50E99" w14:paraId="2446777E" w14:textId="77777777" w:rsidTr="00B50E99">
        <w:trPr>
          <w:trHeight w:val="189"/>
        </w:trPr>
        <w:tc>
          <w:tcPr>
            <w:tcW w:w="1008" w:type="dxa"/>
            <w:noWrap/>
            <w:hideMark/>
          </w:tcPr>
          <w:p w14:paraId="2B23473A" w14:textId="77777777" w:rsidR="00BD2F29" w:rsidRPr="00B50E99" w:rsidRDefault="00BD2F29" w:rsidP="0020348B">
            <w:pPr>
              <w:rPr>
                <w:sz w:val="20"/>
                <w:szCs w:val="20"/>
              </w:rPr>
            </w:pPr>
            <w:r w:rsidRPr="00B50E99">
              <w:rPr>
                <w:sz w:val="20"/>
                <w:szCs w:val="20"/>
              </w:rPr>
              <w:t>Chamba</w:t>
            </w:r>
          </w:p>
        </w:tc>
        <w:tc>
          <w:tcPr>
            <w:tcW w:w="1080" w:type="dxa"/>
            <w:noWrap/>
            <w:vAlign w:val="center"/>
            <w:hideMark/>
          </w:tcPr>
          <w:p w14:paraId="0370438E" w14:textId="77777777" w:rsidR="00BD2F29" w:rsidRPr="00B50E99" w:rsidRDefault="00BD2F29" w:rsidP="0020348B">
            <w:pPr>
              <w:jc w:val="center"/>
              <w:rPr>
                <w:color w:val="000000"/>
                <w:sz w:val="20"/>
                <w:szCs w:val="20"/>
              </w:rPr>
            </w:pPr>
            <w:r w:rsidRPr="00B50E99">
              <w:rPr>
                <w:color w:val="000000"/>
                <w:sz w:val="20"/>
                <w:szCs w:val="20"/>
              </w:rPr>
              <w:t>10</w:t>
            </w:r>
          </w:p>
        </w:tc>
        <w:tc>
          <w:tcPr>
            <w:tcW w:w="900" w:type="dxa"/>
            <w:noWrap/>
            <w:vAlign w:val="center"/>
            <w:hideMark/>
          </w:tcPr>
          <w:p w14:paraId="04DC5D01" w14:textId="77777777" w:rsidR="00BD2F29" w:rsidRPr="00B50E99" w:rsidRDefault="00BD2F29" w:rsidP="0020348B">
            <w:pPr>
              <w:jc w:val="center"/>
              <w:rPr>
                <w:color w:val="000000"/>
                <w:sz w:val="20"/>
                <w:szCs w:val="20"/>
              </w:rPr>
            </w:pPr>
            <w:r w:rsidRPr="00B50E99">
              <w:rPr>
                <w:color w:val="000000"/>
                <w:sz w:val="20"/>
                <w:szCs w:val="20"/>
              </w:rPr>
              <w:t>90.00</w:t>
            </w:r>
          </w:p>
        </w:tc>
        <w:tc>
          <w:tcPr>
            <w:tcW w:w="1260" w:type="dxa"/>
            <w:noWrap/>
            <w:vAlign w:val="center"/>
            <w:hideMark/>
          </w:tcPr>
          <w:p w14:paraId="14E8AE9B" w14:textId="77777777" w:rsidR="00BD2F29" w:rsidRPr="00B50E99" w:rsidRDefault="00BD2F29" w:rsidP="0020348B">
            <w:pPr>
              <w:jc w:val="center"/>
              <w:rPr>
                <w:color w:val="000000"/>
                <w:sz w:val="20"/>
                <w:szCs w:val="20"/>
              </w:rPr>
            </w:pPr>
            <w:r w:rsidRPr="00B50E99">
              <w:rPr>
                <w:color w:val="000000"/>
                <w:sz w:val="20"/>
                <w:szCs w:val="20"/>
              </w:rPr>
              <w:t>40.00</w:t>
            </w:r>
          </w:p>
        </w:tc>
        <w:tc>
          <w:tcPr>
            <w:tcW w:w="720" w:type="dxa"/>
            <w:noWrap/>
            <w:vAlign w:val="center"/>
            <w:hideMark/>
          </w:tcPr>
          <w:p w14:paraId="3D7F2F79" w14:textId="77777777" w:rsidR="00BD2F29" w:rsidRPr="00B50E99" w:rsidRDefault="00BD2F29" w:rsidP="0020348B">
            <w:pPr>
              <w:jc w:val="center"/>
              <w:rPr>
                <w:color w:val="000000"/>
                <w:sz w:val="20"/>
                <w:szCs w:val="20"/>
              </w:rPr>
            </w:pPr>
            <w:r w:rsidRPr="00B50E99">
              <w:rPr>
                <w:color w:val="000000"/>
                <w:sz w:val="20"/>
                <w:szCs w:val="20"/>
              </w:rPr>
              <w:t>60.00</w:t>
            </w:r>
          </w:p>
        </w:tc>
        <w:tc>
          <w:tcPr>
            <w:tcW w:w="1170" w:type="dxa"/>
            <w:noWrap/>
            <w:vAlign w:val="center"/>
            <w:hideMark/>
          </w:tcPr>
          <w:p w14:paraId="534D1384" w14:textId="77777777" w:rsidR="00BD2F29" w:rsidRPr="00B50E99" w:rsidRDefault="00BD2F29" w:rsidP="0020348B">
            <w:pPr>
              <w:jc w:val="center"/>
              <w:rPr>
                <w:color w:val="000000"/>
                <w:sz w:val="20"/>
                <w:szCs w:val="20"/>
              </w:rPr>
            </w:pPr>
            <w:r w:rsidRPr="00B50E99">
              <w:rPr>
                <w:color w:val="000000"/>
                <w:sz w:val="20"/>
                <w:szCs w:val="20"/>
              </w:rPr>
              <w:t>0.00</w:t>
            </w:r>
          </w:p>
        </w:tc>
        <w:tc>
          <w:tcPr>
            <w:tcW w:w="1080" w:type="dxa"/>
            <w:noWrap/>
            <w:vAlign w:val="center"/>
            <w:hideMark/>
          </w:tcPr>
          <w:p w14:paraId="4EF291A2" w14:textId="77777777" w:rsidR="00BD2F29" w:rsidRPr="00B50E99" w:rsidRDefault="00BD2F29" w:rsidP="0020348B">
            <w:pPr>
              <w:jc w:val="center"/>
              <w:rPr>
                <w:color w:val="000000"/>
                <w:sz w:val="20"/>
                <w:szCs w:val="20"/>
              </w:rPr>
            </w:pPr>
            <w:r w:rsidRPr="00B50E99">
              <w:rPr>
                <w:color w:val="000000"/>
                <w:sz w:val="20"/>
                <w:szCs w:val="20"/>
              </w:rPr>
              <w:t>20.00</w:t>
            </w:r>
          </w:p>
        </w:tc>
        <w:tc>
          <w:tcPr>
            <w:tcW w:w="1332" w:type="dxa"/>
            <w:noWrap/>
            <w:vAlign w:val="center"/>
            <w:hideMark/>
          </w:tcPr>
          <w:p w14:paraId="4AC9D628" w14:textId="77777777" w:rsidR="00BD2F29" w:rsidRPr="00B50E99" w:rsidRDefault="00BD2F29" w:rsidP="0020348B">
            <w:pPr>
              <w:jc w:val="center"/>
              <w:rPr>
                <w:color w:val="000000"/>
                <w:sz w:val="20"/>
                <w:szCs w:val="20"/>
              </w:rPr>
            </w:pPr>
            <w:r w:rsidRPr="00B50E99">
              <w:rPr>
                <w:color w:val="000000"/>
                <w:sz w:val="20"/>
                <w:szCs w:val="20"/>
              </w:rPr>
              <w:t>30.00</w:t>
            </w:r>
          </w:p>
        </w:tc>
        <w:tc>
          <w:tcPr>
            <w:tcW w:w="1278" w:type="dxa"/>
            <w:vAlign w:val="center"/>
          </w:tcPr>
          <w:p w14:paraId="3C29A25C" w14:textId="77777777" w:rsidR="00BD2F29" w:rsidRPr="00B50E99" w:rsidRDefault="00BD2F29" w:rsidP="0020348B">
            <w:pPr>
              <w:jc w:val="center"/>
              <w:rPr>
                <w:color w:val="000000"/>
                <w:sz w:val="20"/>
                <w:szCs w:val="20"/>
              </w:rPr>
            </w:pPr>
            <w:r w:rsidRPr="00B50E99">
              <w:rPr>
                <w:color w:val="000000"/>
                <w:sz w:val="20"/>
                <w:szCs w:val="20"/>
              </w:rPr>
              <w:t>10.00</w:t>
            </w:r>
          </w:p>
        </w:tc>
      </w:tr>
      <w:tr w:rsidR="00B50E99" w:rsidRPr="00B50E99" w14:paraId="0EC08549" w14:textId="77777777" w:rsidTr="00B50E99">
        <w:trPr>
          <w:trHeight w:val="135"/>
        </w:trPr>
        <w:tc>
          <w:tcPr>
            <w:tcW w:w="1008" w:type="dxa"/>
            <w:noWrap/>
            <w:hideMark/>
          </w:tcPr>
          <w:p w14:paraId="3E62EEF8" w14:textId="77777777" w:rsidR="00BD2F29" w:rsidRPr="00B50E99" w:rsidRDefault="00BD2F29" w:rsidP="0020348B">
            <w:pPr>
              <w:rPr>
                <w:sz w:val="20"/>
                <w:szCs w:val="20"/>
              </w:rPr>
            </w:pPr>
            <w:r w:rsidRPr="00B50E99">
              <w:rPr>
                <w:sz w:val="20"/>
                <w:szCs w:val="20"/>
              </w:rPr>
              <w:t>Bilaspur</w:t>
            </w:r>
          </w:p>
        </w:tc>
        <w:tc>
          <w:tcPr>
            <w:tcW w:w="1080" w:type="dxa"/>
            <w:noWrap/>
            <w:vAlign w:val="center"/>
            <w:hideMark/>
          </w:tcPr>
          <w:p w14:paraId="747683E5" w14:textId="77777777" w:rsidR="00BD2F29" w:rsidRPr="00B50E99" w:rsidRDefault="00BD2F29" w:rsidP="0020348B">
            <w:pPr>
              <w:jc w:val="center"/>
              <w:rPr>
                <w:color w:val="000000"/>
                <w:sz w:val="20"/>
                <w:szCs w:val="20"/>
              </w:rPr>
            </w:pPr>
            <w:r w:rsidRPr="00B50E99">
              <w:rPr>
                <w:color w:val="000000"/>
                <w:sz w:val="20"/>
                <w:szCs w:val="20"/>
              </w:rPr>
              <w:t>6</w:t>
            </w:r>
          </w:p>
        </w:tc>
        <w:tc>
          <w:tcPr>
            <w:tcW w:w="900" w:type="dxa"/>
            <w:noWrap/>
            <w:vAlign w:val="center"/>
            <w:hideMark/>
          </w:tcPr>
          <w:p w14:paraId="01AEE64D" w14:textId="77777777" w:rsidR="00BD2F29" w:rsidRPr="00B50E99" w:rsidRDefault="00BD2F29" w:rsidP="0020348B">
            <w:pPr>
              <w:jc w:val="center"/>
              <w:rPr>
                <w:color w:val="000000"/>
                <w:sz w:val="20"/>
                <w:szCs w:val="20"/>
              </w:rPr>
            </w:pPr>
            <w:r w:rsidRPr="00B50E99">
              <w:rPr>
                <w:color w:val="000000"/>
                <w:sz w:val="20"/>
                <w:szCs w:val="20"/>
              </w:rPr>
              <w:t>100.00</w:t>
            </w:r>
          </w:p>
        </w:tc>
        <w:tc>
          <w:tcPr>
            <w:tcW w:w="1260" w:type="dxa"/>
            <w:noWrap/>
            <w:vAlign w:val="center"/>
            <w:hideMark/>
          </w:tcPr>
          <w:p w14:paraId="2DC5C010" w14:textId="77777777" w:rsidR="00BD2F29" w:rsidRPr="00B50E99" w:rsidRDefault="00BD2F29" w:rsidP="0020348B">
            <w:pPr>
              <w:jc w:val="center"/>
              <w:rPr>
                <w:color w:val="000000"/>
                <w:sz w:val="20"/>
                <w:szCs w:val="20"/>
              </w:rPr>
            </w:pPr>
            <w:r w:rsidRPr="00B50E99">
              <w:rPr>
                <w:color w:val="000000"/>
                <w:sz w:val="20"/>
                <w:szCs w:val="20"/>
              </w:rPr>
              <w:t>50.00</w:t>
            </w:r>
          </w:p>
        </w:tc>
        <w:tc>
          <w:tcPr>
            <w:tcW w:w="720" w:type="dxa"/>
            <w:noWrap/>
            <w:vAlign w:val="center"/>
            <w:hideMark/>
          </w:tcPr>
          <w:p w14:paraId="1665E01D" w14:textId="77777777" w:rsidR="00BD2F29" w:rsidRPr="00B50E99" w:rsidRDefault="00BD2F29" w:rsidP="0020348B">
            <w:pPr>
              <w:jc w:val="center"/>
              <w:rPr>
                <w:color w:val="000000"/>
                <w:sz w:val="20"/>
                <w:szCs w:val="20"/>
              </w:rPr>
            </w:pPr>
            <w:r w:rsidRPr="00B50E99">
              <w:rPr>
                <w:color w:val="000000"/>
                <w:sz w:val="20"/>
                <w:szCs w:val="20"/>
              </w:rPr>
              <w:t>16.66</w:t>
            </w:r>
          </w:p>
        </w:tc>
        <w:tc>
          <w:tcPr>
            <w:tcW w:w="1170" w:type="dxa"/>
            <w:noWrap/>
            <w:vAlign w:val="center"/>
            <w:hideMark/>
          </w:tcPr>
          <w:p w14:paraId="5D5368CA" w14:textId="77777777" w:rsidR="00BD2F29" w:rsidRPr="00B50E99" w:rsidRDefault="00BD2F29" w:rsidP="0020348B">
            <w:pPr>
              <w:jc w:val="center"/>
              <w:rPr>
                <w:color w:val="000000"/>
                <w:sz w:val="20"/>
                <w:szCs w:val="20"/>
              </w:rPr>
            </w:pPr>
            <w:r w:rsidRPr="00B50E99">
              <w:rPr>
                <w:color w:val="000000"/>
                <w:sz w:val="20"/>
                <w:szCs w:val="20"/>
              </w:rPr>
              <w:t>0.00</w:t>
            </w:r>
          </w:p>
        </w:tc>
        <w:tc>
          <w:tcPr>
            <w:tcW w:w="1080" w:type="dxa"/>
            <w:noWrap/>
            <w:vAlign w:val="center"/>
            <w:hideMark/>
          </w:tcPr>
          <w:p w14:paraId="63E7E652" w14:textId="77777777" w:rsidR="00BD2F29" w:rsidRPr="00B50E99" w:rsidRDefault="00BD2F29" w:rsidP="0020348B">
            <w:pPr>
              <w:jc w:val="center"/>
              <w:rPr>
                <w:color w:val="000000"/>
                <w:sz w:val="20"/>
                <w:szCs w:val="20"/>
              </w:rPr>
            </w:pPr>
            <w:r w:rsidRPr="00B50E99">
              <w:rPr>
                <w:color w:val="000000"/>
                <w:sz w:val="20"/>
                <w:szCs w:val="20"/>
              </w:rPr>
              <w:t>0.00</w:t>
            </w:r>
          </w:p>
        </w:tc>
        <w:tc>
          <w:tcPr>
            <w:tcW w:w="1332" w:type="dxa"/>
            <w:noWrap/>
            <w:vAlign w:val="center"/>
            <w:hideMark/>
          </w:tcPr>
          <w:p w14:paraId="527BC8EE" w14:textId="77777777" w:rsidR="00BD2F29" w:rsidRPr="00B50E99" w:rsidRDefault="00BD2F29" w:rsidP="0020348B">
            <w:pPr>
              <w:jc w:val="center"/>
              <w:rPr>
                <w:color w:val="000000"/>
                <w:sz w:val="20"/>
                <w:szCs w:val="20"/>
              </w:rPr>
            </w:pPr>
            <w:r w:rsidRPr="00B50E99">
              <w:rPr>
                <w:color w:val="000000"/>
                <w:sz w:val="20"/>
                <w:szCs w:val="20"/>
              </w:rPr>
              <w:t>33.33</w:t>
            </w:r>
          </w:p>
        </w:tc>
        <w:tc>
          <w:tcPr>
            <w:tcW w:w="1278" w:type="dxa"/>
            <w:vAlign w:val="center"/>
          </w:tcPr>
          <w:p w14:paraId="71D836F0" w14:textId="77777777" w:rsidR="00BD2F29" w:rsidRPr="00B50E99" w:rsidRDefault="00BD2F29" w:rsidP="0020348B">
            <w:pPr>
              <w:jc w:val="center"/>
              <w:rPr>
                <w:color w:val="000000"/>
                <w:sz w:val="20"/>
                <w:szCs w:val="20"/>
              </w:rPr>
            </w:pPr>
            <w:r w:rsidRPr="00B50E99">
              <w:rPr>
                <w:color w:val="000000"/>
                <w:sz w:val="20"/>
                <w:szCs w:val="20"/>
              </w:rPr>
              <w:t>0.00</w:t>
            </w:r>
          </w:p>
        </w:tc>
      </w:tr>
      <w:tr w:rsidR="00B50E99" w:rsidRPr="00B50E99" w14:paraId="7AAEBC87" w14:textId="77777777" w:rsidTr="00B50E99">
        <w:trPr>
          <w:trHeight w:val="153"/>
        </w:trPr>
        <w:tc>
          <w:tcPr>
            <w:tcW w:w="1008" w:type="dxa"/>
            <w:noWrap/>
            <w:hideMark/>
          </w:tcPr>
          <w:p w14:paraId="0AC5EACF" w14:textId="77777777" w:rsidR="00BD2F29" w:rsidRPr="00B50E99" w:rsidRDefault="00BD2F29" w:rsidP="0020348B">
            <w:pPr>
              <w:rPr>
                <w:sz w:val="20"/>
                <w:szCs w:val="20"/>
              </w:rPr>
            </w:pPr>
            <w:r w:rsidRPr="00B50E99">
              <w:rPr>
                <w:sz w:val="20"/>
                <w:szCs w:val="20"/>
              </w:rPr>
              <w:t xml:space="preserve">Una </w:t>
            </w:r>
          </w:p>
        </w:tc>
        <w:tc>
          <w:tcPr>
            <w:tcW w:w="1080" w:type="dxa"/>
            <w:noWrap/>
            <w:vAlign w:val="center"/>
            <w:hideMark/>
          </w:tcPr>
          <w:p w14:paraId="65CDBDE5" w14:textId="77777777" w:rsidR="00BD2F29" w:rsidRPr="00B50E99" w:rsidRDefault="00BD2F29" w:rsidP="0020348B">
            <w:pPr>
              <w:jc w:val="center"/>
              <w:rPr>
                <w:color w:val="000000"/>
                <w:sz w:val="20"/>
                <w:szCs w:val="20"/>
              </w:rPr>
            </w:pPr>
            <w:r w:rsidRPr="00B50E99">
              <w:rPr>
                <w:color w:val="000000"/>
                <w:sz w:val="20"/>
                <w:szCs w:val="20"/>
              </w:rPr>
              <w:t>12</w:t>
            </w:r>
          </w:p>
        </w:tc>
        <w:tc>
          <w:tcPr>
            <w:tcW w:w="900" w:type="dxa"/>
            <w:noWrap/>
            <w:vAlign w:val="center"/>
            <w:hideMark/>
          </w:tcPr>
          <w:p w14:paraId="20FAEAF6" w14:textId="77777777" w:rsidR="00BD2F29" w:rsidRPr="00B50E99" w:rsidRDefault="00BD2F29" w:rsidP="0020348B">
            <w:pPr>
              <w:jc w:val="center"/>
              <w:rPr>
                <w:color w:val="000000"/>
                <w:sz w:val="20"/>
                <w:szCs w:val="20"/>
              </w:rPr>
            </w:pPr>
            <w:r w:rsidRPr="00B50E99">
              <w:rPr>
                <w:color w:val="000000"/>
                <w:sz w:val="20"/>
                <w:szCs w:val="20"/>
              </w:rPr>
              <w:t>91.66</w:t>
            </w:r>
          </w:p>
        </w:tc>
        <w:tc>
          <w:tcPr>
            <w:tcW w:w="1260" w:type="dxa"/>
            <w:noWrap/>
            <w:vAlign w:val="center"/>
            <w:hideMark/>
          </w:tcPr>
          <w:p w14:paraId="5514A101" w14:textId="77777777" w:rsidR="00BD2F29" w:rsidRPr="00B50E99" w:rsidRDefault="00BD2F29" w:rsidP="0020348B">
            <w:pPr>
              <w:jc w:val="center"/>
              <w:rPr>
                <w:color w:val="000000"/>
                <w:sz w:val="20"/>
                <w:szCs w:val="20"/>
              </w:rPr>
            </w:pPr>
            <w:r w:rsidRPr="00B50E99">
              <w:rPr>
                <w:color w:val="000000"/>
                <w:sz w:val="20"/>
                <w:szCs w:val="20"/>
              </w:rPr>
              <w:t>41.66</w:t>
            </w:r>
          </w:p>
        </w:tc>
        <w:tc>
          <w:tcPr>
            <w:tcW w:w="720" w:type="dxa"/>
            <w:noWrap/>
            <w:vAlign w:val="center"/>
            <w:hideMark/>
          </w:tcPr>
          <w:p w14:paraId="137181B3" w14:textId="77777777" w:rsidR="00BD2F29" w:rsidRPr="00B50E99" w:rsidRDefault="00BD2F29" w:rsidP="0020348B">
            <w:pPr>
              <w:jc w:val="center"/>
              <w:rPr>
                <w:color w:val="000000"/>
                <w:sz w:val="20"/>
                <w:szCs w:val="20"/>
              </w:rPr>
            </w:pPr>
            <w:r w:rsidRPr="00B50E99">
              <w:rPr>
                <w:color w:val="000000"/>
                <w:sz w:val="20"/>
                <w:szCs w:val="20"/>
              </w:rPr>
              <w:t>41.66</w:t>
            </w:r>
          </w:p>
        </w:tc>
        <w:tc>
          <w:tcPr>
            <w:tcW w:w="1170" w:type="dxa"/>
            <w:noWrap/>
            <w:vAlign w:val="center"/>
            <w:hideMark/>
          </w:tcPr>
          <w:p w14:paraId="04897DCF" w14:textId="77777777" w:rsidR="00BD2F29" w:rsidRPr="00B50E99" w:rsidRDefault="00BD2F29" w:rsidP="0020348B">
            <w:pPr>
              <w:jc w:val="center"/>
              <w:rPr>
                <w:color w:val="000000"/>
                <w:sz w:val="20"/>
                <w:szCs w:val="20"/>
              </w:rPr>
            </w:pPr>
            <w:r w:rsidRPr="00B50E99">
              <w:rPr>
                <w:color w:val="000000"/>
                <w:sz w:val="20"/>
                <w:szCs w:val="20"/>
              </w:rPr>
              <w:t>0.00</w:t>
            </w:r>
          </w:p>
        </w:tc>
        <w:tc>
          <w:tcPr>
            <w:tcW w:w="1080" w:type="dxa"/>
            <w:noWrap/>
            <w:vAlign w:val="center"/>
            <w:hideMark/>
          </w:tcPr>
          <w:p w14:paraId="29AC1025" w14:textId="77777777" w:rsidR="00BD2F29" w:rsidRPr="00B50E99" w:rsidRDefault="00BD2F29" w:rsidP="0020348B">
            <w:pPr>
              <w:jc w:val="center"/>
              <w:rPr>
                <w:color w:val="000000"/>
                <w:sz w:val="20"/>
                <w:szCs w:val="20"/>
              </w:rPr>
            </w:pPr>
            <w:r w:rsidRPr="00B50E99">
              <w:rPr>
                <w:color w:val="000000"/>
                <w:sz w:val="20"/>
                <w:szCs w:val="20"/>
              </w:rPr>
              <w:t>8.33</w:t>
            </w:r>
          </w:p>
        </w:tc>
        <w:tc>
          <w:tcPr>
            <w:tcW w:w="1332" w:type="dxa"/>
            <w:noWrap/>
            <w:vAlign w:val="center"/>
            <w:hideMark/>
          </w:tcPr>
          <w:p w14:paraId="48F419C8" w14:textId="77777777" w:rsidR="00BD2F29" w:rsidRPr="00B50E99" w:rsidRDefault="00BD2F29" w:rsidP="0020348B">
            <w:pPr>
              <w:jc w:val="center"/>
              <w:rPr>
                <w:color w:val="000000"/>
                <w:sz w:val="20"/>
                <w:szCs w:val="20"/>
              </w:rPr>
            </w:pPr>
            <w:r w:rsidRPr="00B50E99">
              <w:rPr>
                <w:color w:val="000000"/>
                <w:sz w:val="20"/>
                <w:szCs w:val="20"/>
              </w:rPr>
              <w:t>33.33</w:t>
            </w:r>
          </w:p>
        </w:tc>
        <w:tc>
          <w:tcPr>
            <w:tcW w:w="1278" w:type="dxa"/>
            <w:vAlign w:val="center"/>
          </w:tcPr>
          <w:p w14:paraId="578DEC4A" w14:textId="77777777" w:rsidR="00BD2F29" w:rsidRPr="00B50E99" w:rsidRDefault="00BD2F29" w:rsidP="0020348B">
            <w:pPr>
              <w:jc w:val="center"/>
              <w:rPr>
                <w:color w:val="000000"/>
                <w:sz w:val="20"/>
                <w:szCs w:val="20"/>
              </w:rPr>
            </w:pPr>
            <w:r w:rsidRPr="00B50E99">
              <w:rPr>
                <w:color w:val="000000"/>
                <w:sz w:val="20"/>
                <w:szCs w:val="20"/>
              </w:rPr>
              <w:t>8.33</w:t>
            </w:r>
          </w:p>
        </w:tc>
      </w:tr>
      <w:tr w:rsidR="00B50E99" w:rsidRPr="00B50E99" w14:paraId="792942CA" w14:textId="77777777" w:rsidTr="00B50E99">
        <w:trPr>
          <w:trHeight w:val="99"/>
        </w:trPr>
        <w:tc>
          <w:tcPr>
            <w:tcW w:w="1008" w:type="dxa"/>
            <w:noWrap/>
            <w:hideMark/>
          </w:tcPr>
          <w:p w14:paraId="1C838B98" w14:textId="77777777" w:rsidR="00BD2F29" w:rsidRPr="00B50E99" w:rsidRDefault="00BD2F29" w:rsidP="0020348B">
            <w:pPr>
              <w:rPr>
                <w:sz w:val="20"/>
                <w:szCs w:val="20"/>
              </w:rPr>
            </w:pPr>
            <w:r w:rsidRPr="00B50E99">
              <w:rPr>
                <w:sz w:val="20"/>
                <w:szCs w:val="20"/>
              </w:rPr>
              <w:t>Solan</w:t>
            </w:r>
          </w:p>
        </w:tc>
        <w:tc>
          <w:tcPr>
            <w:tcW w:w="1080" w:type="dxa"/>
            <w:noWrap/>
            <w:vAlign w:val="center"/>
            <w:hideMark/>
          </w:tcPr>
          <w:p w14:paraId="7D8F0621" w14:textId="77777777" w:rsidR="00BD2F29" w:rsidRPr="00B50E99" w:rsidRDefault="00BD2F29" w:rsidP="0020348B">
            <w:pPr>
              <w:jc w:val="center"/>
              <w:rPr>
                <w:color w:val="000000"/>
                <w:sz w:val="20"/>
                <w:szCs w:val="20"/>
              </w:rPr>
            </w:pPr>
            <w:r w:rsidRPr="00B50E99">
              <w:rPr>
                <w:color w:val="000000"/>
                <w:sz w:val="20"/>
                <w:szCs w:val="20"/>
              </w:rPr>
              <w:t>10</w:t>
            </w:r>
          </w:p>
        </w:tc>
        <w:tc>
          <w:tcPr>
            <w:tcW w:w="900" w:type="dxa"/>
            <w:noWrap/>
            <w:vAlign w:val="center"/>
            <w:hideMark/>
          </w:tcPr>
          <w:p w14:paraId="72EB1DDD" w14:textId="77777777" w:rsidR="00BD2F29" w:rsidRPr="00B50E99" w:rsidRDefault="00BD2F29" w:rsidP="0020348B">
            <w:pPr>
              <w:jc w:val="center"/>
              <w:rPr>
                <w:color w:val="000000"/>
                <w:sz w:val="20"/>
                <w:szCs w:val="20"/>
              </w:rPr>
            </w:pPr>
            <w:r w:rsidRPr="00B50E99">
              <w:rPr>
                <w:color w:val="000000"/>
                <w:sz w:val="20"/>
                <w:szCs w:val="20"/>
              </w:rPr>
              <w:t>100.00</w:t>
            </w:r>
          </w:p>
        </w:tc>
        <w:tc>
          <w:tcPr>
            <w:tcW w:w="1260" w:type="dxa"/>
            <w:noWrap/>
            <w:vAlign w:val="center"/>
            <w:hideMark/>
          </w:tcPr>
          <w:p w14:paraId="40E5AD7B" w14:textId="77777777" w:rsidR="00BD2F29" w:rsidRPr="00B50E99" w:rsidRDefault="00BD2F29" w:rsidP="0020348B">
            <w:pPr>
              <w:jc w:val="center"/>
              <w:rPr>
                <w:color w:val="000000"/>
                <w:sz w:val="20"/>
                <w:szCs w:val="20"/>
              </w:rPr>
            </w:pPr>
            <w:r w:rsidRPr="00B50E99">
              <w:rPr>
                <w:color w:val="000000"/>
                <w:sz w:val="20"/>
                <w:szCs w:val="20"/>
              </w:rPr>
              <w:t>60.00</w:t>
            </w:r>
          </w:p>
        </w:tc>
        <w:tc>
          <w:tcPr>
            <w:tcW w:w="720" w:type="dxa"/>
            <w:noWrap/>
            <w:vAlign w:val="center"/>
            <w:hideMark/>
          </w:tcPr>
          <w:p w14:paraId="463D2DD0" w14:textId="77777777" w:rsidR="00BD2F29" w:rsidRPr="00B50E99" w:rsidRDefault="00BD2F29" w:rsidP="0020348B">
            <w:pPr>
              <w:jc w:val="center"/>
              <w:rPr>
                <w:color w:val="000000"/>
                <w:sz w:val="20"/>
                <w:szCs w:val="20"/>
              </w:rPr>
            </w:pPr>
            <w:r w:rsidRPr="00B50E99">
              <w:rPr>
                <w:color w:val="000000"/>
                <w:sz w:val="20"/>
                <w:szCs w:val="20"/>
              </w:rPr>
              <w:t>40.00</w:t>
            </w:r>
          </w:p>
        </w:tc>
        <w:tc>
          <w:tcPr>
            <w:tcW w:w="1170" w:type="dxa"/>
            <w:noWrap/>
            <w:vAlign w:val="center"/>
            <w:hideMark/>
          </w:tcPr>
          <w:p w14:paraId="34134E25" w14:textId="77777777" w:rsidR="00BD2F29" w:rsidRPr="00B50E99" w:rsidRDefault="00BD2F29" w:rsidP="0020348B">
            <w:pPr>
              <w:jc w:val="center"/>
              <w:rPr>
                <w:color w:val="000000"/>
                <w:sz w:val="20"/>
                <w:szCs w:val="20"/>
              </w:rPr>
            </w:pPr>
            <w:r w:rsidRPr="00B50E99">
              <w:rPr>
                <w:color w:val="000000"/>
                <w:sz w:val="20"/>
                <w:szCs w:val="20"/>
              </w:rPr>
              <w:t>20.00</w:t>
            </w:r>
          </w:p>
        </w:tc>
        <w:tc>
          <w:tcPr>
            <w:tcW w:w="1080" w:type="dxa"/>
            <w:noWrap/>
            <w:vAlign w:val="center"/>
            <w:hideMark/>
          </w:tcPr>
          <w:p w14:paraId="63A9A327" w14:textId="77777777" w:rsidR="00BD2F29" w:rsidRPr="00B50E99" w:rsidRDefault="00BD2F29" w:rsidP="0020348B">
            <w:pPr>
              <w:jc w:val="center"/>
              <w:rPr>
                <w:color w:val="000000"/>
                <w:sz w:val="20"/>
                <w:szCs w:val="20"/>
              </w:rPr>
            </w:pPr>
            <w:r w:rsidRPr="00B50E99">
              <w:rPr>
                <w:color w:val="000000"/>
                <w:sz w:val="20"/>
                <w:szCs w:val="20"/>
              </w:rPr>
              <w:t>0.00</w:t>
            </w:r>
          </w:p>
        </w:tc>
        <w:tc>
          <w:tcPr>
            <w:tcW w:w="1332" w:type="dxa"/>
            <w:noWrap/>
            <w:vAlign w:val="center"/>
            <w:hideMark/>
          </w:tcPr>
          <w:p w14:paraId="7DE4F478" w14:textId="77777777" w:rsidR="00BD2F29" w:rsidRPr="00B50E99" w:rsidRDefault="00BD2F29" w:rsidP="0020348B">
            <w:pPr>
              <w:jc w:val="center"/>
              <w:rPr>
                <w:color w:val="000000"/>
                <w:sz w:val="20"/>
                <w:szCs w:val="20"/>
              </w:rPr>
            </w:pPr>
            <w:r w:rsidRPr="00B50E99">
              <w:rPr>
                <w:color w:val="000000"/>
                <w:sz w:val="20"/>
                <w:szCs w:val="20"/>
              </w:rPr>
              <w:t>50.00</w:t>
            </w:r>
          </w:p>
        </w:tc>
        <w:tc>
          <w:tcPr>
            <w:tcW w:w="1278" w:type="dxa"/>
            <w:vAlign w:val="center"/>
          </w:tcPr>
          <w:p w14:paraId="53838F9C" w14:textId="77777777" w:rsidR="00BD2F29" w:rsidRPr="00B50E99" w:rsidRDefault="00BD2F29" w:rsidP="0020348B">
            <w:pPr>
              <w:jc w:val="center"/>
              <w:rPr>
                <w:color w:val="000000"/>
                <w:sz w:val="20"/>
                <w:szCs w:val="20"/>
              </w:rPr>
            </w:pPr>
            <w:r w:rsidRPr="00B50E99">
              <w:rPr>
                <w:color w:val="000000"/>
                <w:sz w:val="20"/>
                <w:szCs w:val="20"/>
              </w:rPr>
              <w:t>0.00</w:t>
            </w:r>
          </w:p>
        </w:tc>
      </w:tr>
      <w:tr w:rsidR="00B50E99" w:rsidRPr="00B50E99" w14:paraId="7D32D7E7" w14:textId="77777777" w:rsidTr="00B50E99">
        <w:trPr>
          <w:trHeight w:val="77"/>
        </w:trPr>
        <w:tc>
          <w:tcPr>
            <w:tcW w:w="1008" w:type="dxa"/>
            <w:noWrap/>
            <w:hideMark/>
          </w:tcPr>
          <w:p w14:paraId="3EF42789" w14:textId="77777777" w:rsidR="00BD2F29" w:rsidRPr="00B50E99" w:rsidRDefault="00BD2F29" w:rsidP="0020348B">
            <w:pPr>
              <w:rPr>
                <w:sz w:val="20"/>
                <w:szCs w:val="20"/>
              </w:rPr>
            </w:pPr>
            <w:r w:rsidRPr="00B50E99">
              <w:rPr>
                <w:sz w:val="20"/>
                <w:szCs w:val="20"/>
              </w:rPr>
              <w:t>Shimla</w:t>
            </w:r>
          </w:p>
        </w:tc>
        <w:tc>
          <w:tcPr>
            <w:tcW w:w="1080" w:type="dxa"/>
            <w:noWrap/>
            <w:vAlign w:val="center"/>
            <w:hideMark/>
          </w:tcPr>
          <w:p w14:paraId="379D78D4" w14:textId="77777777" w:rsidR="00BD2F29" w:rsidRPr="00B50E99" w:rsidRDefault="00BD2F29" w:rsidP="0020348B">
            <w:pPr>
              <w:jc w:val="center"/>
              <w:rPr>
                <w:color w:val="000000"/>
                <w:sz w:val="20"/>
                <w:szCs w:val="20"/>
              </w:rPr>
            </w:pPr>
            <w:r w:rsidRPr="00B50E99">
              <w:rPr>
                <w:color w:val="000000"/>
                <w:sz w:val="20"/>
                <w:szCs w:val="20"/>
              </w:rPr>
              <w:t>13</w:t>
            </w:r>
          </w:p>
        </w:tc>
        <w:tc>
          <w:tcPr>
            <w:tcW w:w="900" w:type="dxa"/>
            <w:noWrap/>
            <w:vAlign w:val="center"/>
            <w:hideMark/>
          </w:tcPr>
          <w:p w14:paraId="2F31307D" w14:textId="77777777" w:rsidR="00BD2F29" w:rsidRPr="00B50E99" w:rsidRDefault="00BD2F29" w:rsidP="0020348B">
            <w:pPr>
              <w:jc w:val="center"/>
              <w:rPr>
                <w:color w:val="000000"/>
                <w:sz w:val="20"/>
                <w:szCs w:val="20"/>
              </w:rPr>
            </w:pPr>
            <w:r w:rsidRPr="00B50E99">
              <w:rPr>
                <w:color w:val="000000"/>
                <w:sz w:val="20"/>
                <w:szCs w:val="20"/>
              </w:rPr>
              <w:t>100.00</w:t>
            </w:r>
          </w:p>
        </w:tc>
        <w:tc>
          <w:tcPr>
            <w:tcW w:w="1260" w:type="dxa"/>
            <w:noWrap/>
            <w:vAlign w:val="center"/>
            <w:hideMark/>
          </w:tcPr>
          <w:p w14:paraId="0D1DEC3A" w14:textId="77777777" w:rsidR="00BD2F29" w:rsidRPr="00B50E99" w:rsidRDefault="00BD2F29" w:rsidP="0020348B">
            <w:pPr>
              <w:jc w:val="center"/>
              <w:rPr>
                <w:color w:val="000000"/>
                <w:sz w:val="20"/>
                <w:szCs w:val="20"/>
              </w:rPr>
            </w:pPr>
            <w:r w:rsidRPr="00B50E99">
              <w:rPr>
                <w:color w:val="000000"/>
                <w:sz w:val="20"/>
                <w:szCs w:val="20"/>
              </w:rPr>
              <w:t>53.85</w:t>
            </w:r>
          </w:p>
        </w:tc>
        <w:tc>
          <w:tcPr>
            <w:tcW w:w="720" w:type="dxa"/>
            <w:noWrap/>
            <w:vAlign w:val="center"/>
            <w:hideMark/>
          </w:tcPr>
          <w:p w14:paraId="4FFC251E" w14:textId="77777777" w:rsidR="00BD2F29" w:rsidRPr="00B50E99" w:rsidRDefault="00BD2F29" w:rsidP="0020348B">
            <w:pPr>
              <w:jc w:val="center"/>
              <w:rPr>
                <w:color w:val="000000"/>
                <w:sz w:val="20"/>
                <w:szCs w:val="20"/>
              </w:rPr>
            </w:pPr>
            <w:r w:rsidRPr="00B50E99">
              <w:rPr>
                <w:color w:val="000000"/>
                <w:sz w:val="20"/>
                <w:szCs w:val="20"/>
              </w:rPr>
              <w:t>30.77</w:t>
            </w:r>
          </w:p>
        </w:tc>
        <w:tc>
          <w:tcPr>
            <w:tcW w:w="1170" w:type="dxa"/>
            <w:noWrap/>
            <w:vAlign w:val="center"/>
            <w:hideMark/>
          </w:tcPr>
          <w:p w14:paraId="1728C4A5" w14:textId="77777777" w:rsidR="00BD2F29" w:rsidRPr="00B50E99" w:rsidRDefault="00BD2F29" w:rsidP="0020348B">
            <w:pPr>
              <w:jc w:val="center"/>
              <w:rPr>
                <w:color w:val="000000"/>
                <w:sz w:val="20"/>
                <w:szCs w:val="20"/>
              </w:rPr>
            </w:pPr>
            <w:r w:rsidRPr="00B50E99">
              <w:rPr>
                <w:color w:val="000000"/>
                <w:sz w:val="20"/>
                <w:szCs w:val="20"/>
              </w:rPr>
              <w:t>23.08</w:t>
            </w:r>
          </w:p>
        </w:tc>
        <w:tc>
          <w:tcPr>
            <w:tcW w:w="1080" w:type="dxa"/>
            <w:noWrap/>
            <w:vAlign w:val="center"/>
            <w:hideMark/>
          </w:tcPr>
          <w:p w14:paraId="120CB221" w14:textId="77777777" w:rsidR="00BD2F29" w:rsidRPr="00B50E99" w:rsidRDefault="00BD2F29" w:rsidP="0020348B">
            <w:pPr>
              <w:jc w:val="center"/>
              <w:rPr>
                <w:color w:val="000000"/>
                <w:sz w:val="20"/>
                <w:szCs w:val="20"/>
              </w:rPr>
            </w:pPr>
            <w:r w:rsidRPr="00B50E99">
              <w:rPr>
                <w:color w:val="000000"/>
                <w:sz w:val="20"/>
                <w:szCs w:val="20"/>
              </w:rPr>
              <w:t>7.69</w:t>
            </w:r>
          </w:p>
        </w:tc>
        <w:tc>
          <w:tcPr>
            <w:tcW w:w="1332" w:type="dxa"/>
            <w:noWrap/>
            <w:vAlign w:val="center"/>
            <w:hideMark/>
          </w:tcPr>
          <w:p w14:paraId="0C1A5AB5" w14:textId="77777777" w:rsidR="00BD2F29" w:rsidRPr="00B50E99" w:rsidRDefault="00BD2F29" w:rsidP="0020348B">
            <w:pPr>
              <w:jc w:val="center"/>
              <w:rPr>
                <w:color w:val="000000"/>
                <w:sz w:val="20"/>
                <w:szCs w:val="20"/>
              </w:rPr>
            </w:pPr>
            <w:r w:rsidRPr="00B50E99">
              <w:rPr>
                <w:color w:val="000000"/>
                <w:sz w:val="20"/>
                <w:szCs w:val="20"/>
              </w:rPr>
              <w:t>61.54</w:t>
            </w:r>
          </w:p>
        </w:tc>
        <w:tc>
          <w:tcPr>
            <w:tcW w:w="1278" w:type="dxa"/>
            <w:vAlign w:val="center"/>
          </w:tcPr>
          <w:p w14:paraId="6A168680" w14:textId="77777777" w:rsidR="00BD2F29" w:rsidRPr="00B50E99" w:rsidRDefault="00BD2F29" w:rsidP="0020348B">
            <w:pPr>
              <w:jc w:val="center"/>
              <w:rPr>
                <w:color w:val="000000"/>
                <w:sz w:val="20"/>
                <w:szCs w:val="20"/>
              </w:rPr>
            </w:pPr>
            <w:r w:rsidRPr="00B50E99">
              <w:rPr>
                <w:color w:val="000000"/>
                <w:sz w:val="20"/>
                <w:szCs w:val="20"/>
              </w:rPr>
              <w:t>0.00</w:t>
            </w:r>
          </w:p>
        </w:tc>
      </w:tr>
      <w:tr w:rsidR="00B50E99" w:rsidRPr="00B50E99" w14:paraId="18C237DF" w14:textId="77777777" w:rsidTr="00B50E99">
        <w:trPr>
          <w:trHeight w:val="77"/>
        </w:trPr>
        <w:tc>
          <w:tcPr>
            <w:tcW w:w="1008" w:type="dxa"/>
            <w:noWrap/>
            <w:hideMark/>
          </w:tcPr>
          <w:p w14:paraId="2291BF57" w14:textId="77777777" w:rsidR="00BD2F29" w:rsidRPr="00B50E99" w:rsidRDefault="00BD2F29" w:rsidP="0020348B">
            <w:pPr>
              <w:rPr>
                <w:sz w:val="20"/>
                <w:szCs w:val="20"/>
              </w:rPr>
            </w:pPr>
            <w:r w:rsidRPr="00B50E99">
              <w:rPr>
                <w:sz w:val="20"/>
                <w:szCs w:val="20"/>
              </w:rPr>
              <w:t>Sirmaur</w:t>
            </w:r>
          </w:p>
        </w:tc>
        <w:tc>
          <w:tcPr>
            <w:tcW w:w="1080" w:type="dxa"/>
            <w:noWrap/>
            <w:vAlign w:val="center"/>
            <w:hideMark/>
          </w:tcPr>
          <w:p w14:paraId="4C664159" w14:textId="77777777" w:rsidR="00BD2F29" w:rsidRPr="00B50E99" w:rsidRDefault="00BD2F29" w:rsidP="0020348B">
            <w:pPr>
              <w:jc w:val="center"/>
              <w:rPr>
                <w:color w:val="000000"/>
                <w:sz w:val="20"/>
                <w:szCs w:val="20"/>
              </w:rPr>
            </w:pPr>
            <w:r w:rsidRPr="00B50E99">
              <w:rPr>
                <w:color w:val="000000"/>
                <w:sz w:val="20"/>
                <w:szCs w:val="20"/>
              </w:rPr>
              <w:t>8</w:t>
            </w:r>
          </w:p>
        </w:tc>
        <w:tc>
          <w:tcPr>
            <w:tcW w:w="900" w:type="dxa"/>
            <w:noWrap/>
            <w:vAlign w:val="center"/>
            <w:hideMark/>
          </w:tcPr>
          <w:p w14:paraId="09E5DDE2" w14:textId="77777777" w:rsidR="00BD2F29" w:rsidRPr="00B50E99" w:rsidRDefault="00BD2F29" w:rsidP="0020348B">
            <w:pPr>
              <w:jc w:val="center"/>
              <w:rPr>
                <w:color w:val="000000"/>
                <w:sz w:val="20"/>
                <w:szCs w:val="20"/>
              </w:rPr>
            </w:pPr>
            <w:r w:rsidRPr="00B50E99">
              <w:rPr>
                <w:color w:val="000000"/>
                <w:sz w:val="20"/>
                <w:szCs w:val="20"/>
              </w:rPr>
              <w:t>87.50</w:t>
            </w:r>
          </w:p>
        </w:tc>
        <w:tc>
          <w:tcPr>
            <w:tcW w:w="1260" w:type="dxa"/>
            <w:noWrap/>
            <w:vAlign w:val="center"/>
            <w:hideMark/>
          </w:tcPr>
          <w:p w14:paraId="527DE5D1" w14:textId="77777777" w:rsidR="00BD2F29" w:rsidRPr="00B50E99" w:rsidRDefault="00BD2F29" w:rsidP="0020348B">
            <w:pPr>
              <w:jc w:val="center"/>
              <w:rPr>
                <w:color w:val="000000"/>
                <w:sz w:val="20"/>
                <w:szCs w:val="20"/>
              </w:rPr>
            </w:pPr>
            <w:r w:rsidRPr="00B50E99">
              <w:rPr>
                <w:color w:val="000000"/>
                <w:sz w:val="20"/>
                <w:szCs w:val="20"/>
              </w:rPr>
              <w:t>50.00</w:t>
            </w:r>
          </w:p>
        </w:tc>
        <w:tc>
          <w:tcPr>
            <w:tcW w:w="720" w:type="dxa"/>
            <w:noWrap/>
            <w:vAlign w:val="center"/>
            <w:hideMark/>
          </w:tcPr>
          <w:p w14:paraId="42E65E0A" w14:textId="77777777" w:rsidR="00BD2F29" w:rsidRPr="00B50E99" w:rsidRDefault="00BD2F29" w:rsidP="0020348B">
            <w:pPr>
              <w:jc w:val="center"/>
              <w:rPr>
                <w:color w:val="000000"/>
                <w:sz w:val="20"/>
                <w:szCs w:val="20"/>
              </w:rPr>
            </w:pPr>
            <w:r w:rsidRPr="00B50E99">
              <w:rPr>
                <w:color w:val="000000"/>
                <w:sz w:val="20"/>
                <w:szCs w:val="20"/>
              </w:rPr>
              <w:t>37.50</w:t>
            </w:r>
          </w:p>
        </w:tc>
        <w:tc>
          <w:tcPr>
            <w:tcW w:w="1170" w:type="dxa"/>
            <w:noWrap/>
            <w:vAlign w:val="center"/>
            <w:hideMark/>
          </w:tcPr>
          <w:p w14:paraId="1AB27AAE" w14:textId="77777777" w:rsidR="00BD2F29" w:rsidRPr="00B50E99" w:rsidRDefault="00BD2F29" w:rsidP="0020348B">
            <w:pPr>
              <w:jc w:val="center"/>
              <w:rPr>
                <w:color w:val="000000"/>
                <w:sz w:val="20"/>
                <w:szCs w:val="20"/>
              </w:rPr>
            </w:pPr>
            <w:r w:rsidRPr="00B50E99">
              <w:rPr>
                <w:color w:val="000000"/>
                <w:sz w:val="20"/>
                <w:szCs w:val="20"/>
              </w:rPr>
              <w:t>12.50</w:t>
            </w:r>
          </w:p>
        </w:tc>
        <w:tc>
          <w:tcPr>
            <w:tcW w:w="1080" w:type="dxa"/>
            <w:noWrap/>
            <w:vAlign w:val="center"/>
            <w:hideMark/>
          </w:tcPr>
          <w:p w14:paraId="4C191EE8" w14:textId="77777777" w:rsidR="00BD2F29" w:rsidRPr="00B50E99" w:rsidRDefault="00BD2F29" w:rsidP="0020348B">
            <w:pPr>
              <w:jc w:val="center"/>
              <w:rPr>
                <w:color w:val="000000"/>
                <w:sz w:val="20"/>
                <w:szCs w:val="20"/>
              </w:rPr>
            </w:pPr>
            <w:r w:rsidRPr="00B50E99">
              <w:rPr>
                <w:color w:val="000000"/>
                <w:sz w:val="20"/>
                <w:szCs w:val="20"/>
              </w:rPr>
              <w:t>0.00</w:t>
            </w:r>
          </w:p>
        </w:tc>
        <w:tc>
          <w:tcPr>
            <w:tcW w:w="1332" w:type="dxa"/>
            <w:noWrap/>
            <w:vAlign w:val="center"/>
            <w:hideMark/>
          </w:tcPr>
          <w:p w14:paraId="7AC37EDF" w14:textId="77777777" w:rsidR="00BD2F29" w:rsidRPr="00B50E99" w:rsidRDefault="00BD2F29" w:rsidP="0020348B">
            <w:pPr>
              <w:jc w:val="center"/>
              <w:rPr>
                <w:color w:val="000000"/>
                <w:sz w:val="20"/>
                <w:szCs w:val="20"/>
              </w:rPr>
            </w:pPr>
            <w:r w:rsidRPr="00B50E99">
              <w:rPr>
                <w:color w:val="000000"/>
                <w:sz w:val="20"/>
                <w:szCs w:val="20"/>
              </w:rPr>
              <w:t>50.00</w:t>
            </w:r>
          </w:p>
        </w:tc>
        <w:tc>
          <w:tcPr>
            <w:tcW w:w="1278" w:type="dxa"/>
            <w:vAlign w:val="center"/>
          </w:tcPr>
          <w:p w14:paraId="38E733FD" w14:textId="77777777" w:rsidR="00BD2F29" w:rsidRPr="00B50E99" w:rsidRDefault="00BD2F29" w:rsidP="0020348B">
            <w:pPr>
              <w:jc w:val="center"/>
              <w:rPr>
                <w:color w:val="000000"/>
                <w:sz w:val="20"/>
                <w:szCs w:val="20"/>
              </w:rPr>
            </w:pPr>
            <w:r w:rsidRPr="00B50E99">
              <w:rPr>
                <w:color w:val="000000"/>
                <w:sz w:val="20"/>
                <w:szCs w:val="20"/>
              </w:rPr>
              <w:t>12.50</w:t>
            </w:r>
          </w:p>
        </w:tc>
      </w:tr>
      <w:tr w:rsidR="00B50E99" w:rsidRPr="00B50E99" w14:paraId="47CC4309" w14:textId="77777777" w:rsidTr="00B50E99">
        <w:trPr>
          <w:trHeight w:val="77"/>
        </w:trPr>
        <w:tc>
          <w:tcPr>
            <w:tcW w:w="1008" w:type="dxa"/>
            <w:noWrap/>
            <w:hideMark/>
          </w:tcPr>
          <w:p w14:paraId="6DE61A02" w14:textId="77777777" w:rsidR="00BD2F29" w:rsidRPr="00B50E99" w:rsidRDefault="00BD2F29" w:rsidP="0020348B">
            <w:pPr>
              <w:rPr>
                <w:sz w:val="20"/>
                <w:szCs w:val="20"/>
              </w:rPr>
            </w:pPr>
            <w:r w:rsidRPr="00B50E99">
              <w:rPr>
                <w:sz w:val="20"/>
                <w:szCs w:val="20"/>
              </w:rPr>
              <w:t>Mandi</w:t>
            </w:r>
          </w:p>
        </w:tc>
        <w:tc>
          <w:tcPr>
            <w:tcW w:w="1080" w:type="dxa"/>
            <w:noWrap/>
            <w:vAlign w:val="center"/>
            <w:hideMark/>
          </w:tcPr>
          <w:p w14:paraId="2F80C12E" w14:textId="77777777" w:rsidR="00BD2F29" w:rsidRPr="00B50E99" w:rsidRDefault="00BD2F29" w:rsidP="0020348B">
            <w:pPr>
              <w:jc w:val="center"/>
              <w:rPr>
                <w:color w:val="000000"/>
                <w:sz w:val="20"/>
                <w:szCs w:val="20"/>
              </w:rPr>
            </w:pPr>
            <w:r w:rsidRPr="00B50E99">
              <w:rPr>
                <w:color w:val="000000"/>
                <w:sz w:val="20"/>
                <w:szCs w:val="20"/>
              </w:rPr>
              <w:t>7</w:t>
            </w:r>
          </w:p>
        </w:tc>
        <w:tc>
          <w:tcPr>
            <w:tcW w:w="900" w:type="dxa"/>
            <w:noWrap/>
            <w:vAlign w:val="center"/>
            <w:hideMark/>
          </w:tcPr>
          <w:p w14:paraId="797FBE53" w14:textId="77777777" w:rsidR="00BD2F29" w:rsidRPr="00B50E99" w:rsidRDefault="00BD2F29" w:rsidP="0020348B">
            <w:pPr>
              <w:jc w:val="center"/>
              <w:rPr>
                <w:color w:val="000000"/>
                <w:sz w:val="20"/>
                <w:szCs w:val="20"/>
              </w:rPr>
            </w:pPr>
            <w:r w:rsidRPr="00B50E99">
              <w:rPr>
                <w:color w:val="000000"/>
                <w:sz w:val="20"/>
                <w:szCs w:val="20"/>
              </w:rPr>
              <w:t>85.71</w:t>
            </w:r>
          </w:p>
        </w:tc>
        <w:tc>
          <w:tcPr>
            <w:tcW w:w="1260" w:type="dxa"/>
            <w:noWrap/>
            <w:vAlign w:val="center"/>
            <w:hideMark/>
          </w:tcPr>
          <w:p w14:paraId="34B57455" w14:textId="77777777" w:rsidR="00BD2F29" w:rsidRPr="00B50E99" w:rsidRDefault="00BD2F29" w:rsidP="0020348B">
            <w:pPr>
              <w:jc w:val="center"/>
              <w:rPr>
                <w:color w:val="000000"/>
                <w:sz w:val="20"/>
                <w:szCs w:val="20"/>
              </w:rPr>
            </w:pPr>
            <w:r w:rsidRPr="00B50E99">
              <w:rPr>
                <w:color w:val="000000"/>
                <w:sz w:val="20"/>
                <w:szCs w:val="20"/>
              </w:rPr>
              <w:t>42.86</w:t>
            </w:r>
          </w:p>
        </w:tc>
        <w:tc>
          <w:tcPr>
            <w:tcW w:w="720" w:type="dxa"/>
            <w:noWrap/>
            <w:vAlign w:val="center"/>
            <w:hideMark/>
          </w:tcPr>
          <w:p w14:paraId="303CB639" w14:textId="77777777" w:rsidR="00BD2F29" w:rsidRPr="00B50E99" w:rsidRDefault="00BD2F29" w:rsidP="0020348B">
            <w:pPr>
              <w:jc w:val="center"/>
              <w:rPr>
                <w:color w:val="000000"/>
                <w:sz w:val="20"/>
                <w:szCs w:val="20"/>
              </w:rPr>
            </w:pPr>
            <w:r w:rsidRPr="00B50E99">
              <w:rPr>
                <w:color w:val="000000"/>
                <w:sz w:val="20"/>
                <w:szCs w:val="20"/>
              </w:rPr>
              <w:t>14.29</w:t>
            </w:r>
          </w:p>
        </w:tc>
        <w:tc>
          <w:tcPr>
            <w:tcW w:w="1170" w:type="dxa"/>
            <w:noWrap/>
            <w:vAlign w:val="center"/>
            <w:hideMark/>
          </w:tcPr>
          <w:p w14:paraId="24277E47" w14:textId="77777777" w:rsidR="00BD2F29" w:rsidRPr="00B50E99" w:rsidRDefault="00BD2F29" w:rsidP="0020348B">
            <w:pPr>
              <w:jc w:val="center"/>
              <w:rPr>
                <w:color w:val="000000"/>
                <w:sz w:val="20"/>
                <w:szCs w:val="20"/>
              </w:rPr>
            </w:pPr>
            <w:r w:rsidRPr="00B50E99">
              <w:rPr>
                <w:color w:val="000000"/>
                <w:sz w:val="20"/>
                <w:szCs w:val="20"/>
              </w:rPr>
              <w:t>0.00</w:t>
            </w:r>
          </w:p>
        </w:tc>
        <w:tc>
          <w:tcPr>
            <w:tcW w:w="1080" w:type="dxa"/>
            <w:noWrap/>
            <w:vAlign w:val="center"/>
            <w:hideMark/>
          </w:tcPr>
          <w:p w14:paraId="1A242DE8" w14:textId="77777777" w:rsidR="00BD2F29" w:rsidRPr="00B50E99" w:rsidRDefault="00BD2F29" w:rsidP="0020348B">
            <w:pPr>
              <w:jc w:val="center"/>
              <w:rPr>
                <w:color w:val="000000"/>
                <w:sz w:val="20"/>
                <w:szCs w:val="20"/>
              </w:rPr>
            </w:pPr>
            <w:r w:rsidRPr="00B50E99">
              <w:rPr>
                <w:color w:val="000000"/>
                <w:sz w:val="20"/>
                <w:szCs w:val="20"/>
              </w:rPr>
              <w:t>0.00</w:t>
            </w:r>
          </w:p>
        </w:tc>
        <w:tc>
          <w:tcPr>
            <w:tcW w:w="1332" w:type="dxa"/>
            <w:noWrap/>
            <w:vAlign w:val="center"/>
            <w:hideMark/>
          </w:tcPr>
          <w:p w14:paraId="7901D506" w14:textId="77777777" w:rsidR="00BD2F29" w:rsidRPr="00B50E99" w:rsidRDefault="00BD2F29" w:rsidP="0020348B">
            <w:pPr>
              <w:jc w:val="center"/>
              <w:rPr>
                <w:color w:val="000000"/>
                <w:sz w:val="20"/>
                <w:szCs w:val="20"/>
              </w:rPr>
            </w:pPr>
            <w:r w:rsidRPr="00B50E99">
              <w:rPr>
                <w:color w:val="000000"/>
                <w:sz w:val="20"/>
                <w:szCs w:val="20"/>
              </w:rPr>
              <w:t>42.86</w:t>
            </w:r>
          </w:p>
        </w:tc>
        <w:tc>
          <w:tcPr>
            <w:tcW w:w="1278" w:type="dxa"/>
            <w:vAlign w:val="center"/>
          </w:tcPr>
          <w:p w14:paraId="56564CC7" w14:textId="77777777" w:rsidR="00BD2F29" w:rsidRPr="00B50E99" w:rsidRDefault="00BD2F29" w:rsidP="0020348B">
            <w:pPr>
              <w:jc w:val="center"/>
              <w:rPr>
                <w:color w:val="000000"/>
                <w:sz w:val="20"/>
                <w:szCs w:val="20"/>
              </w:rPr>
            </w:pPr>
            <w:r w:rsidRPr="00B50E99">
              <w:rPr>
                <w:color w:val="000000"/>
                <w:sz w:val="20"/>
                <w:szCs w:val="20"/>
              </w:rPr>
              <w:t>14.29</w:t>
            </w:r>
          </w:p>
        </w:tc>
      </w:tr>
      <w:tr w:rsidR="00B50E99" w:rsidRPr="00B50E99" w14:paraId="0DB657FB" w14:textId="77777777" w:rsidTr="00B50E99">
        <w:trPr>
          <w:trHeight w:val="77"/>
        </w:trPr>
        <w:tc>
          <w:tcPr>
            <w:tcW w:w="1008" w:type="dxa"/>
            <w:noWrap/>
            <w:hideMark/>
          </w:tcPr>
          <w:p w14:paraId="02349AD2" w14:textId="77777777" w:rsidR="00BD2F29" w:rsidRPr="00B50E99" w:rsidRDefault="00BD2F29" w:rsidP="0020348B">
            <w:pPr>
              <w:rPr>
                <w:sz w:val="20"/>
                <w:szCs w:val="20"/>
              </w:rPr>
            </w:pPr>
            <w:proofErr w:type="spellStart"/>
            <w:r w:rsidRPr="00B50E99">
              <w:rPr>
                <w:sz w:val="20"/>
                <w:szCs w:val="20"/>
              </w:rPr>
              <w:t>Kullu</w:t>
            </w:r>
            <w:proofErr w:type="spellEnd"/>
          </w:p>
        </w:tc>
        <w:tc>
          <w:tcPr>
            <w:tcW w:w="1080" w:type="dxa"/>
            <w:noWrap/>
            <w:vAlign w:val="center"/>
            <w:hideMark/>
          </w:tcPr>
          <w:p w14:paraId="37242901" w14:textId="77777777" w:rsidR="00BD2F29" w:rsidRPr="00B50E99" w:rsidRDefault="00BD2F29" w:rsidP="0020348B">
            <w:pPr>
              <w:jc w:val="center"/>
              <w:rPr>
                <w:color w:val="000000"/>
                <w:sz w:val="20"/>
                <w:szCs w:val="20"/>
              </w:rPr>
            </w:pPr>
            <w:r w:rsidRPr="00B50E99">
              <w:rPr>
                <w:color w:val="000000"/>
                <w:sz w:val="20"/>
                <w:szCs w:val="20"/>
              </w:rPr>
              <w:t>14</w:t>
            </w:r>
          </w:p>
        </w:tc>
        <w:tc>
          <w:tcPr>
            <w:tcW w:w="900" w:type="dxa"/>
            <w:noWrap/>
            <w:vAlign w:val="center"/>
            <w:hideMark/>
          </w:tcPr>
          <w:p w14:paraId="0145E67C" w14:textId="77777777" w:rsidR="00BD2F29" w:rsidRPr="00B50E99" w:rsidRDefault="00BD2F29" w:rsidP="0020348B">
            <w:pPr>
              <w:jc w:val="center"/>
              <w:rPr>
                <w:color w:val="000000"/>
                <w:sz w:val="20"/>
                <w:szCs w:val="20"/>
              </w:rPr>
            </w:pPr>
            <w:r w:rsidRPr="00B50E99">
              <w:rPr>
                <w:color w:val="000000"/>
                <w:sz w:val="20"/>
                <w:szCs w:val="20"/>
              </w:rPr>
              <w:t>85.71</w:t>
            </w:r>
          </w:p>
        </w:tc>
        <w:tc>
          <w:tcPr>
            <w:tcW w:w="1260" w:type="dxa"/>
            <w:noWrap/>
            <w:vAlign w:val="center"/>
            <w:hideMark/>
          </w:tcPr>
          <w:p w14:paraId="71A7C25D" w14:textId="77777777" w:rsidR="00BD2F29" w:rsidRPr="00B50E99" w:rsidRDefault="00BD2F29" w:rsidP="0020348B">
            <w:pPr>
              <w:jc w:val="center"/>
              <w:rPr>
                <w:color w:val="000000"/>
                <w:sz w:val="20"/>
                <w:szCs w:val="20"/>
              </w:rPr>
            </w:pPr>
            <w:r w:rsidRPr="00B50E99">
              <w:rPr>
                <w:color w:val="000000"/>
                <w:sz w:val="20"/>
                <w:szCs w:val="20"/>
              </w:rPr>
              <w:t>50.00</w:t>
            </w:r>
          </w:p>
        </w:tc>
        <w:tc>
          <w:tcPr>
            <w:tcW w:w="720" w:type="dxa"/>
            <w:noWrap/>
            <w:vAlign w:val="center"/>
            <w:hideMark/>
          </w:tcPr>
          <w:p w14:paraId="4BD86724" w14:textId="77777777" w:rsidR="00BD2F29" w:rsidRPr="00B50E99" w:rsidRDefault="00BD2F29" w:rsidP="0020348B">
            <w:pPr>
              <w:jc w:val="center"/>
              <w:rPr>
                <w:color w:val="000000"/>
                <w:sz w:val="20"/>
                <w:szCs w:val="20"/>
              </w:rPr>
            </w:pPr>
            <w:r w:rsidRPr="00B50E99">
              <w:rPr>
                <w:color w:val="000000"/>
                <w:sz w:val="20"/>
                <w:szCs w:val="20"/>
              </w:rPr>
              <w:t>7.14</w:t>
            </w:r>
          </w:p>
        </w:tc>
        <w:tc>
          <w:tcPr>
            <w:tcW w:w="1170" w:type="dxa"/>
            <w:noWrap/>
            <w:vAlign w:val="center"/>
            <w:hideMark/>
          </w:tcPr>
          <w:p w14:paraId="47F9B11C" w14:textId="77777777" w:rsidR="00BD2F29" w:rsidRPr="00B50E99" w:rsidRDefault="00BD2F29" w:rsidP="0020348B">
            <w:pPr>
              <w:jc w:val="center"/>
              <w:rPr>
                <w:color w:val="000000"/>
                <w:sz w:val="20"/>
                <w:szCs w:val="20"/>
              </w:rPr>
            </w:pPr>
            <w:r w:rsidRPr="00B50E99">
              <w:rPr>
                <w:color w:val="000000"/>
                <w:sz w:val="20"/>
                <w:szCs w:val="20"/>
              </w:rPr>
              <w:t>0.00</w:t>
            </w:r>
          </w:p>
        </w:tc>
        <w:tc>
          <w:tcPr>
            <w:tcW w:w="1080" w:type="dxa"/>
            <w:noWrap/>
            <w:vAlign w:val="center"/>
            <w:hideMark/>
          </w:tcPr>
          <w:p w14:paraId="510C61A0" w14:textId="77777777" w:rsidR="00BD2F29" w:rsidRPr="00B50E99" w:rsidRDefault="00BD2F29" w:rsidP="0020348B">
            <w:pPr>
              <w:jc w:val="center"/>
              <w:rPr>
                <w:color w:val="000000"/>
                <w:sz w:val="20"/>
                <w:szCs w:val="20"/>
              </w:rPr>
            </w:pPr>
            <w:r w:rsidRPr="00B50E99">
              <w:rPr>
                <w:color w:val="000000"/>
                <w:sz w:val="20"/>
                <w:szCs w:val="20"/>
              </w:rPr>
              <w:t>0.00</w:t>
            </w:r>
          </w:p>
        </w:tc>
        <w:tc>
          <w:tcPr>
            <w:tcW w:w="1332" w:type="dxa"/>
            <w:noWrap/>
            <w:vAlign w:val="center"/>
            <w:hideMark/>
          </w:tcPr>
          <w:p w14:paraId="630A2AE3" w14:textId="77777777" w:rsidR="00BD2F29" w:rsidRPr="00B50E99" w:rsidRDefault="00BD2F29" w:rsidP="0020348B">
            <w:pPr>
              <w:jc w:val="center"/>
              <w:rPr>
                <w:color w:val="000000"/>
                <w:sz w:val="20"/>
                <w:szCs w:val="20"/>
              </w:rPr>
            </w:pPr>
            <w:r w:rsidRPr="00B50E99">
              <w:rPr>
                <w:color w:val="000000"/>
                <w:sz w:val="20"/>
                <w:szCs w:val="20"/>
              </w:rPr>
              <w:t>21.43</w:t>
            </w:r>
          </w:p>
        </w:tc>
        <w:tc>
          <w:tcPr>
            <w:tcW w:w="1278" w:type="dxa"/>
            <w:vAlign w:val="center"/>
          </w:tcPr>
          <w:p w14:paraId="181C38A9" w14:textId="77777777" w:rsidR="00BD2F29" w:rsidRPr="00B50E99" w:rsidRDefault="00BD2F29" w:rsidP="0020348B">
            <w:pPr>
              <w:jc w:val="center"/>
              <w:rPr>
                <w:color w:val="000000"/>
                <w:sz w:val="20"/>
                <w:szCs w:val="20"/>
              </w:rPr>
            </w:pPr>
            <w:r w:rsidRPr="00B50E99">
              <w:rPr>
                <w:color w:val="000000"/>
                <w:sz w:val="20"/>
                <w:szCs w:val="20"/>
              </w:rPr>
              <w:t>14.29</w:t>
            </w:r>
          </w:p>
        </w:tc>
      </w:tr>
      <w:tr w:rsidR="00B50E99" w:rsidRPr="00B50E99" w14:paraId="3F74C49B" w14:textId="77777777" w:rsidTr="00B50E99">
        <w:trPr>
          <w:trHeight w:val="77"/>
        </w:trPr>
        <w:tc>
          <w:tcPr>
            <w:tcW w:w="1008" w:type="dxa"/>
            <w:noWrap/>
            <w:hideMark/>
          </w:tcPr>
          <w:p w14:paraId="2759EE95" w14:textId="77777777" w:rsidR="00BD2F29" w:rsidRPr="00B50E99" w:rsidRDefault="00BD2F29" w:rsidP="0020348B">
            <w:pPr>
              <w:rPr>
                <w:sz w:val="20"/>
                <w:szCs w:val="20"/>
              </w:rPr>
            </w:pPr>
            <w:proofErr w:type="spellStart"/>
            <w:r w:rsidRPr="00B50E99">
              <w:rPr>
                <w:sz w:val="20"/>
                <w:szCs w:val="20"/>
              </w:rPr>
              <w:t>Lahaul</w:t>
            </w:r>
            <w:proofErr w:type="spellEnd"/>
            <w:r w:rsidRPr="00B50E99">
              <w:rPr>
                <w:sz w:val="20"/>
                <w:szCs w:val="20"/>
              </w:rPr>
              <w:t xml:space="preserve"> and </w:t>
            </w:r>
            <w:proofErr w:type="spellStart"/>
            <w:r w:rsidRPr="00B50E99">
              <w:rPr>
                <w:sz w:val="20"/>
                <w:szCs w:val="20"/>
              </w:rPr>
              <w:t>Spiti</w:t>
            </w:r>
            <w:proofErr w:type="spellEnd"/>
          </w:p>
        </w:tc>
        <w:tc>
          <w:tcPr>
            <w:tcW w:w="1080" w:type="dxa"/>
            <w:noWrap/>
            <w:vAlign w:val="center"/>
            <w:hideMark/>
          </w:tcPr>
          <w:p w14:paraId="40229F06" w14:textId="77777777" w:rsidR="00BD2F29" w:rsidRPr="00B50E99" w:rsidRDefault="00BD2F29" w:rsidP="0020348B">
            <w:pPr>
              <w:jc w:val="center"/>
              <w:rPr>
                <w:color w:val="000000"/>
                <w:sz w:val="20"/>
                <w:szCs w:val="20"/>
              </w:rPr>
            </w:pPr>
            <w:r w:rsidRPr="00B50E99">
              <w:rPr>
                <w:color w:val="000000"/>
                <w:sz w:val="20"/>
                <w:szCs w:val="20"/>
              </w:rPr>
              <w:t>5</w:t>
            </w:r>
          </w:p>
        </w:tc>
        <w:tc>
          <w:tcPr>
            <w:tcW w:w="900" w:type="dxa"/>
            <w:noWrap/>
            <w:vAlign w:val="center"/>
            <w:hideMark/>
          </w:tcPr>
          <w:p w14:paraId="0B3B7B4E" w14:textId="77777777" w:rsidR="00BD2F29" w:rsidRPr="00B50E99" w:rsidRDefault="00BD2F29" w:rsidP="0020348B">
            <w:pPr>
              <w:jc w:val="center"/>
              <w:rPr>
                <w:color w:val="000000"/>
                <w:sz w:val="20"/>
                <w:szCs w:val="20"/>
              </w:rPr>
            </w:pPr>
            <w:r w:rsidRPr="00B50E99">
              <w:rPr>
                <w:color w:val="000000"/>
                <w:sz w:val="20"/>
                <w:szCs w:val="20"/>
              </w:rPr>
              <w:t>100.00</w:t>
            </w:r>
          </w:p>
        </w:tc>
        <w:tc>
          <w:tcPr>
            <w:tcW w:w="1260" w:type="dxa"/>
            <w:noWrap/>
            <w:vAlign w:val="center"/>
            <w:hideMark/>
          </w:tcPr>
          <w:p w14:paraId="03F615D0" w14:textId="77777777" w:rsidR="00BD2F29" w:rsidRPr="00B50E99" w:rsidRDefault="00BD2F29" w:rsidP="0020348B">
            <w:pPr>
              <w:jc w:val="center"/>
              <w:rPr>
                <w:color w:val="000000"/>
                <w:sz w:val="20"/>
                <w:szCs w:val="20"/>
              </w:rPr>
            </w:pPr>
            <w:r w:rsidRPr="00B50E99">
              <w:rPr>
                <w:color w:val="000000"/>
                <w:sz w:val="20"/>
                <w:szCs w:val="20"/>
              </w:rPr>
              <w:t>60.00</w:t>
            </w:r>
          </w:p>
        </w:tc>
        <w:tc>
          <w:tcPr>
            <w:tcW w:w="720" w:type="dxa"/>
            <w:noWrap/>
            <w:vAlign w:val="center"/>
            <w:hideMark/>
          </w:tcPr>
          <w:p w14:paraId="12AF8210" w14:textId="77777777" w:rsidR="00BD2F29" w:rsidRPr="00B50E99" w:rsidRDefault="00BD2F29" w:rsidP="0020348B">
            <w:pPr>
              <w:jc w:val="center"/>
              <w:rPr>
                <w:color w:val="000000"/>
                <w:sz w:val="20"/>
                <w:szCs w:val="20"/>
              </w:rPr>
            </w:pPr>
            <w:r w:rsidRPr="00B50E99">
              <w:rPr>
                <w:color w:val="000000"/>
                <w:sz w:val="20"/>
                <w:szCs w:val="20"/>
              </w:rPr>
              <w:t>20.00</w:t>
            </w:r>
          </w:p>
        </w:tc>
        <w:tc>
          <w:tcPr>
            <w:tcW w:w="1170" w:type="dxa"/>
            <w:noWrap/>
            <w:vAlign w:val="center"/>
            <w:hideMark/>
          </w:tcPr>
          <w:p w14:paraId="721D6DCF" w14:textId="77777777" w:rsidR="00BD2F29" w:rsidRPr="00B50E99" w:rsidRDefault="00BD2F29" w:rsidP="0020348B">
            <w:pPr>
              <w:jc w:val="center"/>
              <w:rPr>
                <w:color w:val="000000"/>
                <w:sz w:val="20"/>
                <w:szCs w:val="20"/>
              </w:rPr>
            </w:pPr>
            <w:r w:rsidRPr="00B50E99">
              <w:rPr>
                <w:color w:val="000000"/>
                <w:sz w:val="20"/>
                <w:szCs w:val="20"/>
              </w:rPr>
              <w:t>0.00</w:t>
            </w:r>
          </w:p>
        </w:tc>
        <w:tc>
          <w:tcPr>
            <w:tcW w:w="1080" w:type="dxa"/>
            <w:noWrap/>
            <w:vAlign w:val="center"/>
            <w:hideMark/>
          </w:tcPr>
          <w:p w14:paraId="6E0AA1C5" w14:textId="77777777" w:rsidR="00BD2F29" w:rsidRPr="00B50E99" w:rsidRDefault="00BD2F29" w:rsidP="0020348B">
            <w:pPr>
              <w:jc w:val="center"/>
              <w:rPr>
                <w:color w:val="000000"/>
                <w:sz w:val="20"/>
                <w:szCs w:val="20"/>
              </w:rPr>
            </w:pPr>
            <w:r w:rsidRPr="00B50E99">
              <w:rPr>
                <w:color w:val="000000"/>
                <w:sz w:val="20"/>
                <w:szCs w:val="20"/>
              </w:rPr>
              <w:t>0.00</w:t>
            </w:r>
          </w:p>
        </w:tc>
        <w:tc>
          <w:tcPr>
            <w:tcW w:w="1332" w:type="dxa"/>
            <w:noWrap/>
            <w:vAlign w:val="center"/>
            <w:hideMark/>
          </w:tcPr>
          <w:p w14:paraId="28ED0146" w14:textId="77777777" w:rsidR="00BD2F29" w:rsidRPr="00B50E99" w:rsidRDefault="00BD2F29" w:rsidP="0020348B">
            <w:pPr>
              <w:jc w:val="center"/>
              <w:rPr>
                <w:color w:val="000000"/>
                <w:sz w:val="20"/>
                <w:szCs w:val="20"/>
              </w:rPr>
            </w:pPr>
            <w:r w:rsidRPr="00B50E99">
              <w:rPr>
                <w:color w:val="000000"/>
                <w:sz w:val="20"/>
                <w:szCs w:val="20"/>
              </w:rPr>
              <w:t>20.00</w:t>
            </w:r>
          </w:p>
        </w:tc>
        <w:tc>
          <w:tcPr>
            <w:tcW w:w="1278" w:type="dxa"/>
            <w:vAlign w:val="center"/>
          </w:tcPr>
          <w:p w14:paraId="275693E7" w14:textId="77777777" w:rsidR="00BD2F29" w:rsidRPr="00B50E99" w:rsidRDefault="00BD2F29" w:rsidP="0020348B">
            <w:pPr>
              <w:jc w:val="center"/>
              <w:rPr>
                <w:color w:val="000000"/>
                <w:sz w:val="20"/>
                <w:szCs w:val="20"/>
              </w:rPr>
            </w:pPr>
            <w:r w:rsidRPr="00B50E99">
              <w:rPr>
                <w:color w:val="000000"/>
                <w:sz w:val="20"/>
                <w:szCs w:val="20"/>
              </w:rPr>
              <w:t>0.00</w:t>
            </w:r>
          </w:p>
        </w:tc>
      </w:tr>
      <w:tr w:rsidR="00B50E99" w:rsidRPr="00B50E99" w14:paraId="53347743" w14:textId="77777777" w:rsidTr="00B50E99">
        <w:trPr>
          <w:trHeight w:val="77"/>
        </w:trPr>
        <w:tc>
          <w:tcPr>
            <w:tcW w:w="1008" w:type="dxa"/>
            <w:noWrap/>
            <w:hideMark/>
          </w:tcPr>
          <w:p w14:paraId="7DA75748" w14:textId="77777777" w:rsidR="00BD2F29" w:rsidRPr="00B50E99" w:rsidRDefault="00BD2F29" w:rsidP="0020348B">
            <w:pPr>
              <w:rPr>
                <w:sz w:val="20"/>
                <w:szCs w:val="20"/>
              </w:rPr>
            </w:pPr>
            <w:r w:rsidRPr="00B50E99">
              <w:rPr>
                <w:sz w:val="20"/>
                <w:szCs w:val="20"/>
              </w:rPr>
              <w:t>Kinnaur</w:t>
            </w:r>
          </w:p>
        </w:tc>
        <w:tc>
          <w:tcPr>
            <w:tcW w:w="1080" w:type="dxa"/>
            <w:noWrap/>
            <w:vAlign w:val="center"/>
            <w:hideMark/>
          </w:tcPr>
          <w:p w14:paraId="17CC515B" w14:textId="77777777" w:rsidR="00BD2F29" w:rsidRPr="00B50E99" w:rsidRDefault="00BD2F29" w:rsidP="0020348B">
            <w:pPr>
              <w:jc w:val="center"/>
              <w:rPr>
                <w:color w:val="000000"/>
                <w:sz w:val="20"/>
                <w:szCs w:val="20"/>
              </w:rPr>
            </w:pPr>
            <w:r w:rsidRPr="00B50E99">
              <w:rPr>
                <w:color w:val="000000"/>
                <w:sz w:val="20"/>
                <w:szCs w:val="20"/>
              </w:rPr>
              <w:t>5</w:t>
            </w:r>
          </w:p>
        </w:tc>
        <w:tc>
          <w:tcPr>
            <w:tcW w:w="900" w:type="dxa"/>
            <w:noWrap/>
            <w:vAlign w:val="center"/>
            <w:hideMark/>
          </w:tcPr>
          <w:p w14:paraId="1459CEA0" w14:textId="77777777" w:rsidR="00BD2F29" w:rsidRPr="00B50E99" w:rsidRDefault="00BD2F29" w:rsidP="0020348B">
            <w:pPr>
              <w:jc w:val="center"/>
              <w:rPr>
                <w:color w:val="000000"/>
                <w:sz w:val="20"/>
                <w:szCs w:val="20"/>
              </w:rPr>
            </w:pPr>
            <w:r w:rsidRPr="00B50E99">
              <w:rPr>
                <w:color w:val="000000"/>
                <w:sz w:val="20"/>
                <w:szCs w:val="20"/>
              </w:rPr>
              <w:t>100.00</w:t>
            </w:r>
          </w:p>
        </w:tc>
        <w:tc>
          <w:tcPr>
            <w:tcW w:w="1260" w:type="dxa"/>
            <w:noWrap/>
            <w:vAlign w:val="center"/>
            <w:hideMark/>
          </w:tcPr>
          <w:p w14:paraId="54589D4D" w14:textId="77777777" w:rsidR="00BD2F29" w:rsidRPr="00B50E99" w:rsidRDefault="00BD2F29" w:rsidP="0020348B">
            <w:pPr>
              <w:jc w:val="center"/>
              <w:rPr>
                <w:color w:val="000000"/>
                <w:sz w:val="20"/>
                <w:szCs w:val="20"/>
              </w:rPr>
            </w:pPr>
            <w:r w:rsidRPr="00B50E99">
              <w:rPr>
                <w:color w:val="000000"/>
                <w:sz w:val="20"/>
                <w:szCs w:val="20"/>
              </w:rPr>
              <w:t>40.00</w:t>
            </w:r>
          </w:p>
        </w:tc>
        <w:tc>
          <w:tcPr>
            <w:tcW w:w="720" w:type="dxa"/>
            <w:noWrap/>
            <w:vAlign w:val="center"/>
            <w:hideMark/>
          </w:tcPr>
          <w:p w14:paraId="66977042" w14:textId="77777777" w:rsidR="00BD2F29" w:rsidRPr="00B50E99" w:rsidRDefault="00BD2F29" w:rsidP="0020348B">
            <w:pPr>
              <w:jc w:val="center"/>
              <w:rPr>
                <w:color w:val="000000"/>
                <w:sz w:val="20"/>
                <w:szCs w:val="20"/>
              </w:rPr>
            </w:pPr>
            <w:r w:rsidRPr="00B50E99">
              <w:rPr>
                <w:color w:val="000000"/>
                <w:sz w:val="20"/>
                <w:szCs w:val="20"/>
              </w:rPr>
              <w:t>20.00</w:t>
            </w:r>
          </w:p>
        </w:tc>
        <w:tc>
          <w:tcPr>
            <w:tcW w:w="1170" w:type="dxa"/>
            <w:noWrap/>
            <w:vAlign w:val="center"/>
            <w:hideMark/>
          </w:tcPr>
          <w:p w14:paraId="5ABA7349" w14:textId="77777777" w:rsidR="00BD2F29" w:rsidRPr="00B50E99" w:rsidRDefault="00BD2F29" w:rsidP="0020348B">
            <w:pPr>
              <w:jc w:val="center"/>
              <w:rPr>
                <w:color w:val="000000"/>
                <w:sz w:val="20"/>
                <w:szCs w:val="20"/>
              </w:rPr>
            </w:pPr>
            <w:r w:rsidRPr="00B50E99">
              <w:rPr>
                <w:color w:val="000000"/>
                <w:sz w:val="20"/>
                <w:szCs w:val="20"/>
              </w:rPr>
              <w:t>0.00</w:t>
            </w:r>
          </w:p>
        </w:tc>
        <w:tc>
          <w:tcPr>
            <w:tcW w:w="1080" w:type="dxa"/>
            <w:noWrap/>
            <w:vAlign w:val="center"/>
            <w:hideMark/>
          </w:tcPr>
          <w:p w14:paraId="3DE59328" w14:textId="77777777" w:rsidR="00BD2F29" w:rsidRPr="00B50E99" w:rsidRDefault="00BD2F29" w:rsidP="0020348B">
            <w:pPr>
              <w:jc w:val="center"/>
              <w:rPr>
                <w:color w:val="000000"/>
                <w:sz w:val="20"/>
                <w:szCs w:val="20"/>
              </w:rPr>
            </w:pPr>
            <w:r w:rsidRPr="00B50E99">
              <w:rPr>
                <w:color w:val="000000"/>
                <w:sz w:val="20"/>
                <w:szCs w:val="20"/>
              </w:rPr>
              <w:t>0.00</w:t>
            </w:r>
          </w:p>
        </w:tc>
        <w:tc>
          <w:tcPr>
            <w:tcW w:w="1332" w:type="dxa"/>
            <w:noWrap/>
            <w:vAlign w:val="center"/>
            <w:hideMark/>
          </w:tcPr>
          <w:p w14:paraId="2B4B44FE" w14:textId="77777777" w:rsidR="00BD2F29" w:rsidRPr="00B50E99" w:rsidRDefault="00BD2F29" w:rsidP="0020348B">
            <w:pPr>
              <w:jc w:val="center"/>
              <w:rPr>
                <w:color w:val="000000"/>
                <w:sz w:val="20"/>
                <w:szCs w:val="20"/>
              </w:rPr>
            </w:pPr>
            <w:r w:rsidRPr="00B50E99">
              <w:rPr>
                <w:color w:val="000000"/>
                <w:sz w:val="20"/>
                <w:szCs w:val="20"/>
              </w:rPr>
              <w:t>40.00</w:t>
            </w:r>
          </w:p>
        </w:tc>
        <w:tc>
          <w:tcPr>
            <w:tcW w:w="1278" w:type="dxa"/>
            <w:vAlign w:val="center"/>
          </w:tcPr>
          <w:p w14:paraId="01A2877D" w14:textId="77777777" w:rsidR="00BD2F29" w:rsidRPr="00B50E99" w:rsidRDefault="00BD2F29" w:rsidP="0020348B">
            <w:pPr>
              <w:jc w:val="center"/>
              <w:rPr>
                <w:color w:val="000000"/>
                <w:sz w:val="20"/>
                <w:szCs w:val="20"/>
              </w:rPr>
            </w:pPr>
            <w:r w:rsidRPr="00B50E99">
              <w:rPr>
                <w:color w:val="000000"/>
                <w:sz w:val="20"/>
                <w:szCs w:val="20"/>
              </w:rPr>
              <w:t>0.00</w:t>
            </w:r>
          </w:p>
        </w:tc>
      </w:tr>
    </w:tbl>
    <w:p w14:paraId="1ED02FAB" w14:textId="77777777" w:rsidR="0020348B" w:rsidRPr="0020348B" w:rsidRDefault="0020348B" w:rsidP="00F67D58">
      <w:pPr>
        <w:spacing w:before="240" w:line="360" w:lineRule="auto"/>
        <w:jc w:val="center"/>
        <w:rPr>
          <w:rFonts w:ascii="Times New Roman" w:hAnsi="Times New Roman" w:cs="Times New Roman"/>
          <w:b/>
          <w:bCs/>
          <w:sz w:val="24"/>
          <w:szCs w:val="24"/>
        </w:rPr>
      </w:pPr>
      <w:r w:rsidRPr="0020348B">
        <w:rPr>
          <w:rFonts w:ascii="Times New Roman" w:hAnsi="Times New Roman" w:cs="Times New Roman"/>
          <w:b/>
          <w:bCs/>
          <w:sz w:val="24"/>
          <w:szCs w:val="24"/>
        </w:rPr>
        <w:t>Conclusion</w:t>
      </w:r>
    </w:p>
    <w:p w14:paraId="33C16865" w14:textId="77777777" w:rsidR="0020348B" w:rsidRPr="0020348B" w:rsidRDefault="0020348B" w:rsidP="00C67DF3">
      <w:pPr>
        <w:spacing w:line="360" w:lineRule="auto"/>
        <w:jc w:val="both"/>
        <w:rPr>
          <w:rFonts w:ascii="Times New Roman" w:hAnsi="Times New Roman" w:cs="Times New Roman"/>
          <w:sz w:val="24"/>
          <w:szCs w:val="24"/>
        </w:rPr>
      </w:pPr>
      <w:r w:rsidRPr="0020348B">
        <w:rPr>
          <w:rFonts w:ascii="Times New Roman" w:hAnsi="Times New Roman" w:cs="Times New Roman"/>
          <w:sz w:val="24"/>
          <w:szCs w:val="24"/>
        </w:rPr>
        <w:t xml:space="preserve">The </w:t>
      </w:r>
      <w:r w:rsidR="00C67DF3" w:rsidRPr="0020348B">
        <w:rPr>
          <w:rFonts w:ascii="Times New Roman" w:hAnsi="Times New Roman" w:cs="Times New Roman"/>
          <w:sz w:val="24"/>
          <w:szCs w:val="24"/>
        </w:rPr>
        <w:t xml:space="preserve">findings of this study </w:t>
      </w:r>
      <w:r w:rsidR="00C67DF3">
        <w:rPr>
          <w:rFonts w:ascii="Times New Roman" w:hAnsi="Times New Roman" w:cs="Times New Roman"/>
          <w:sz w:val="24"/>
          <w:szCs w:val="24"/>
        </w:rPr>
        <w:t>emphasize on the</w:t>
      </w:r>
      <w:r w:rsidRPr="0020348B">
        <w:rPr>
          <w:rFonts w:ascii="Times New Roman" w:hAnsi="Times New Roman" w:cs="Times New Roman"/>
          <w:sz w:val="24"/>
          <w:szCs w:val="24"/>
        </w:rPr>
        <w:t xml:space="preserve"> </w:t>
      </w:r>
      <w:r w:rsidR="00C67DF3">
        <w:rPr>
          <w:rFonts w:ascii="Times New Roman" w:hAnsi="Times New Roman" w:cs="Times New Roman"/>
          <w:sz w:val="24"/>
          <w:szCs w:val="24"/>
        </w:rPr>
        <w:t xml:space="preserve">significance </w:t>
      </w:r>
      <w:r w:rsidRPr="0020348B">
        <w:rPr>
          <w:rFonts w:ascii="Times New Roman" w:hAnsi="Times New Roman" w:cs="Times New Roman"/>
          <w:sz w:val="24"/>
          <w:szCs w:val="24"/>
        </w:rPr>
        <w:t xml:space="preserve">of challenges </w:t>
      </w:r>
      <w:r w:rsidR="00C67DF3">
        <w:rPr>
          <w:rFonts w:ascii="Times New Roman" w:hAnsi="Times New Roman" w:cs="Times New Roman"/>
          <w:sz w:val="24"/>
          <w:szCs w:val="24"/>
        </w:rPr>
        <w:t>faced by</w:t>
      </w:r>
      <w:r w:rsidRPr="0020348B">
        <w:rPr>
          <w:rFonts w:ascii="Times New Roman" w:hAnsi="Times New Roman" w:cs="Times New Roman"/>
          <w:sz w:val="24"/>
          <w:szCs w:val="24"/>
        </w:rPr>
        <w:t xml:space="preserve"> beekeepers in Himachal Pradesh, especially </w:t>
      </w:r>
      <w:r w:rsidR="00C67DF3">
        <w:rPr>
          <w:rFonts w:ascii="Times New Roman" w:hAnsi="Times New Roman" w:cs="Times New Roman"/>
          <w:sz w:val="24"/>
          <w:szCs w:val="24"/>
        </w:rPr>
        <w:t xml:space="preserve">the </w:t>
      </w:r>
      <w:r w:rsidRPr="0020348B">
        <w:rPr>
          <w:rFonts w:ascii="Times New Roman" w:hAnsi="Times New Roman" w:cs="Times New Roman"/>
          <w:sz w:val="24"/>
          <w:szCs w:val="24"/>
        </w:rPr>
        <w:t>predatory wasp</w:t>
      </w:r>
      <w:r w:rsidR="00C67DF3">
        <w:rPr>
          <w:rFonts w:ascii="Times New Roman" w:hAnsi="Times New Roman" w:cs="Times New Roman"/>
          <w:sz w:val="24"/>
          <w:szCs w:val="24"/>
        </w:rPr>
        <w:t>s</w:t>
      </w:r>
      <w:r w:rsidRPr="0020348B">
        <w:rPr>
          <w:rFonts w:ascii="Times New Roman" w:hAnsi="Times New Roman" w:cs="Times New Roman"/>
          <w:sz w:val="24"/>
          <w:szCs w:val="24"/>
        </w:rPr>
        <w:t xml:space="preserve">. </w:t>
      </w:r>
      <w:r w:rsidR="00C67DF3">
        <w:rPr>
          <w:rFonts w:ascii="Times New Roman" w:hAnsi="Times New Roman" w:cs="Times New Roman"/>
          <w:sz w:val="24"/>
          <w:szCs w:val="24"/>
        </w:rPr>
        <w:t>According to the findings, m</w:t>
      </w:r>
      <w:r w:rsidRPr="0020348B">
        <w:rPr>
          <w:rFonts w:ascii="Times New Roman" w:hAnsi="Times New Roman" w:cs="Times New Roman"/>
          <w:sz w:val="24"/>
          <w:szCs w:val="24"/>
        </w:rPr>
        <w:t xml:space="preserve">iddle-aged </w:t>
      </w:r>
      <w:r w:rsidR="00C67DF3">
        <w:rPr>
          <w:rFonts w:ascii="Times New Roman" w:hAnsi="Times New Roman" w:cs="Times New Roman"/>
          <w:sz w:val="24"/>
          <w:szCs w:val="24"/>
        </w:rPr>
        <w:t>beekeepers</w:t>
      </w:r>
      <w:r w:rsidRPr="0020348B">
        <w:rPr>
          <w:rFonts w:ascii="Times New Roman" w:hAnsi="Times New Roman" w:cs="Times New Roman"/>
          <w:sz w:val="24"/>
          <w:szCs w:val="24"/>
        </w:rPr>
        <w:t xml:space="preserve"> dominate the beekeeping </w:t>
      </w:r>
      <w:r w:rsidR="00C67DF3">
        <w:rPr>
          <w:rFonts w:ascii="Times New Roman" w:hAnsi="Times New Roman" w:cs="Times New Roman"/>
          <w:sz w:val="24"/>
          <w:szCs w:val="24"/>
        </w:rPr>
        <w:t>sector of the state</w:t>
      </w:r>
      <w:r w:rsidRPr="0020348B">
        <w:rPr>
          <w:rFonts w:ascii="Times New Roman" w:hAnsi="Times New Roman" w:cs="Times New Roman"/>
          <w:sz w:val="24"/>
          <w:szCs w:val="24"/>
        </w:rPr>
        <w:t xml:space="preserve">, while youth engagement </w:t>
      </w:r>
      <w:r w:rsidR="00C67DF3">
        <w:rPr>
          <w:rFonts w:ascii="Times New Roman" w:hAnsi="Times New Roman" w:cs="Times New Roman"/>
          <w:sz w:val="24"/>
          <w:szCs w:val="24"/>
        </w:rPr>
        <w:t>is comparatively low</w:t>
      </w:r>
      <w:r w:rsidRPr="0020348B">
        <w:rPr>
          <w:rFonts w:ascii="Times New Roman" w:hAnsi="Times New Roman" w:cs="Times New Roman"/>
          <w:sz w:val="24"/>
          <w:szCs w:val="24"/>
        </w:rPr>
        <w:t xml:space="preserve">. Although the majority of beekeepers are trained and </w:t>
      </w:r>
      <w:r w:rsidR="00C67DF3">
        <w:rPr>
          <w:rFonts w:ascii="Times New Roman" w:hAnsi="Times New Roman" w:cs="Times New Roman"/>
          <w:sz w:val="24"/>
          <w:szCs w:val="24"/>
        </w:rPr>
        <w:t>have</w:t>
      </w:r>
      <w:r w:rsidRPr="0020348B">
        <w:rPr>
          <w:rFonts w:ascii="Times New Roman" w:hAnsi="Times New Roman" w:cs="Times New Roman"/>
          <w:sz w:val="24"/>
          <w:szCs w:val="24"/>
        </w:rPr>
        <w:t xml:space="preserve"> </w:t>
      </w:r>
      <w:r w:rsidR="00C67DF3">
        <w:rPr>
          <w:rFonts w:ascii="Times New Roman" w:hAnsi="Times New Roman" w:cs="Times New Roman"/>
          <w:sz w:val="24"/>
          <w:szCs w:val="24"/>
        </w:rPr>
        <w:t>moderate</w:t>
      </w:r>
      <w:r w:rsidRPr="0020348B">
        <w:rPr>
          <w:rFonts w:ascii="Times New Roman" w:hAnsi="Times New Roman" w:cs="Times New Roman"/>
          <w:sz w:val="24"/>
          <w:szCs w:val="24"/>
        </w:rPr>
        <w:t xml:space="preserve"> to </w:t>
      </w:r>
      <w:r w:rsidR="00C67DF3">
        <w:rPr>
          <w:rFonts w:ascii="Times New Roman" w:hAnsi="Times New Roman" w:cs="Times New Roman"/>
          <w:sz w:val="24"/>
          <w:szCs w:val="24"/>
        </w:rPr>
        <w:t>high</w:t>
      </w:r>
      <w:r w:rsidRPr="0020348B">
        <w:rPr>
          <w:rFonts w:ascii="Times New Roman" w:hAnsi="Times New Roman" w:cs="Times New Roman"/>
          <w:sz w:val="24"/>
          <w:szCs w:val="24"/>
        </w:rPr>
        <w:t xml:space="preserve"> levels of experience</w:t>
      </w:r>
      <w:r w:rsidR="00C67DF3">
        <w:rPr>
          <w:rFonts w:ascii="Times New Roman" w:hAnsi="Times New Roman" w:cs="Times New Roman"/>
          <w:sz w:val="24"/>
          <w:szCs w:val="24"/>
        </w:rPr>
        <w:t xml:space="preserve"> in beekeeping, predatory wasps, </w:t>
      </w:r>
      <w:r w:rsidRPr="0020348B">
        <w:rPr>
          <w:rFonts w:ascii="Times New Roman" w:hAnsi="Times New Roman" w:cs="Times New Roman"/>
          <w:sz w:val="24"/>
          <w:szCs w:val="24"/>
        </w:rPr>
        <w:t xml:space="preserve">particularly </w:t>
      </w:r>
      <w:r w:rsidRPr="0020348B">
        <w:rPr>
          <w:rFonts w:ascii="Times New Roman" w:hAnsi="Times New Roman" w:cs="Times New Roman"/>
          <w:i/>
          <w:iCs/>
          <w:sz w:val="24"/>
          <w:szCs w:val="24"/>
        </w:rPr>
        <w:t xml:space="preserve">Vespa </w:t>
      </w:r>
      <w:proofErr w:type="spellStart"/>
      <w:r w:rsidRPr="0020348B">
        <w:rPr>
          <w:rFonts w:ascii="Times New Roman" w:hAnsi="Times New Roman" w:cs="Times New Roman"/>
          <w:i/>
          <w:iCs/>
          <w:sz w:val="24"/>
          <w:szCs w:val="24"/>
        </w:rPr>
        <w:t>auraria</w:t>
      </w:r>
      <w:proofErr w:type="spellEnd"/>
      <w:r w:rsidRPr="0020348B">
        <w:rPr>
          <w:rFonts w:ascii="Times New Roman" w:hAnsi="Times New Roman" w:cs="Times New Roman"/>
          <w:sz w:val="24"/>
          <w:szCs w:val="24"/>
        </w:rPr>
        <w:t xml:space="preserve">, </w:t>
      </w:r>
      <w:r w:rsidRPr="0020348B">
        <w:rPr>
          <w:rFonts w:ascii="Times New Roman" w:hAnsi="Times New Roman" w:cs="Times New Roman"/>
          <w:i/>
          <w:iCs/>
          <w:sz w:val="24"/>
          <w:szCs w:val="24"/>
        </w:rPr>
        <w:t>V. basalis</w:t>
      </w:r>
      <w:r w:rsidRPr="0020348B">
        <w:rPr>
          <w:rFonts w:ascii="Times New Roman" w:hAnsi="Times New Roman" w:cs="Times New Roman"/>
          <w:sz w:val="24"/>
          <w:szCs w:val="24"/>
        </w:rPr>
        <w:t xml:space="preserve">, and </w:t>
      </w:r>
      <w:r w:rsidRPr="0020348B">
        <w:rPr>
          <w:rFonts w:ascii="Times New Roman" w:hAnsi="Times New Roman" w:cs="Times New Roman"/>
          <w:i/>
          <w:iCs/>
          <w:sz w:val="24"/>
          <w:szCs w:val="24"/>
        </w:rPr>
        <w:t>V. tropica</w:t>
      </w:r>
      <w:r w:rsidR="00C67DF3">
        <w:rPr>
          <w:rFonts w:ascii="Times New Roman" w:hAnsi="Times New Roman" w:cs="Times New Roman"/>
          <w:sz w:val="24"/>
          <w:szCs w:val="24"/>
        </w:rPr>
        <w:t xml:space="preserve">, </w:t>
      </w:r>
      <w:r w:rsidRPr="0020348B">
        <w:rPr>
          <w:rFonts w:ascii="Times New Roman" w:hAnsi="Times New Roman" w:cs="Times New Roman"/>
          <w:sz w:val="24"/>
          <w:szCs w:val="24"/>
        </w:rPr>
        <w:t>pose significant threats, causing average colony losses of over 14%</w:t>
      </w:r>
      <w:r w:rsidR="00C67DF3">
        <w:rPr>
          <w:rFonts w:ascii="Times New Roman" w:hAnsi="Times New Roman" w:cs="Times New Roman"/>
          <w:sz w:val="24"/>
          <w:szCs w:val="24"/>
        </w:rPr>
        <w:t xml:space="preserve"> across the state</w:t>
      </w:r>
      <w:r w:rsidRPr="0020348B">
        <w:rPr>
          <w:rFonts w:ascii="Times New Roman" w:hAnsi="Times New Roman" w:cs="Times New Roman"/>
          <w:sz w:val="24"/>
          <w:szCs w:val="24"/>
        </w:rPr>
        <w:t xml:space="preserve">. </w:t>
      </w:r>
    </w:p>
    <w:p w14:paraId="1DCECA27" w14:textId="77777777" w:rsidR="0020348B" w:rsidRDefault="0020348B" w:rsidP="00C67DF3">
      <w:pPr>
        <w:spacing w:line="360" w:lineRule="auto"/>
        <w:jc w:val="both"/>
        <w:rPr>
          <w:rFonts w:ascii="Times New Roman" w:hAnsi="Times New Roman" w:cs="Times New Roman"/>
          <w:sz w:val="24"/>
          <w:szCs w:val="24"/>
        </w:rPr>
      </w:pPr>
      <w:r w:rsidRPr="0020348B">
        <w:rPr>
          <w:rFonts w:ascii="Times New Roman" w:hAnsi="Times New Roman" w:cs="Times New Roman"/>
          <w:sz w:val="24"/>
          <w:szCs w:val="24"/>
        </w:rPr>
        <w:t xml:space="preserve">Management </w:t>
      </w:r>
      <w:r w:rsidR="00C67DF3">
        <w:rPr>
          <w:rFonts w:ascii="Times New Roman" w:hAnsi="Times New Roman" w:cs="Times New Roman"/>
          <w:sz w:val="24"/>
          <w:szCs w:val="24"/>
        </w:rPr>
        <w:t>techniques are</w:t>
      </w:r>
      <w:r w:rsidRPr="0020348B">
        <w:rPr>
          <w:rFonts w:ascii="Times New Roman" w:hAnsi="Times New Roman" w:cs="Times New Roman"/>
          <w:sz w:val="24"/>
          <w:szCs w:val="24"/>
        </w:rPr>
        <w:t xml:space="preserve"> </w:t>
      </w:r>
      <w:r w:rsidR="00C67DF3">
        <w:rPr>
          <w:rFonts w:ascii="Times New Roman" w:hAnsi="Times New Roman" w:cs="Times New Roman"/>
          <w:sz w:val="24"/>
          <w:szCs w:val="24"/>
        </w:rPr>
        <w:t xml:space="preserve">mostly </w:t>
      </w:r>
      <w:r w:rsidRPr="0020348B">
        <w:rPr>
          <w:rFonts w:ascii="Times New Roman" w:hAnsi="Times New Roman" w:cs="Times New Roman"/>
          <w:sz w:val="24"/>
          <w:szCs w:val="24"/>
        </w:rPr>
        <w:t xml:space="preserve">traditional, with </w:t>
      </w:r>
      <w:r w:rsidR="00C67DF3">
        <w:rPr>
          <w:rFonts w:ascii="Times New Roman" w:hAnsi="Times New Roman" w:cs="Times New Roman"/>
          <w:sz w:val="24"/>
          <w:szCs w:val="24"/>
        </w:rPr>
        <w:t>highest</w:t>
      </w:r>
      <w:r w:rsidRPr="0020348B">
        <w:rPr>
          <w:rFonts w:ascii="Times New Roman" w:hAnsi="Times New Roman" w:cs="Times New Roman"/>
          <w:sz w:val="24"/>
          <w:szCs w:val="24"/>
        </w:rPr>
        <w:t xml:space="preserve"> reliance on flapping and nest destruction, though some beekeepers are innovating with</w:t>
      </w:r>
      <w:r w:rsidR="00C67DF3">
        <w:rPr>
          <w:rFonts w:ascii="Times New Roman" w:hAnsi="Times New Roman" w:cs="Times New Roman"/>
          <w:sz w:val="24"/>
          <w:szCs w:val="24"/>
        </w:rPr>
        <w:t xml:space="preserve"> their self made</w:t>
      </w:r>
      <w:r w:rsidRPr="0020348B">
        <w:rPr>
          <w:rFonts w:ascii="Times New Roman" w:hAnsi="Times New Roman" w:cs="Times New Roman"/>
          <w:sz w:val="24"/>
          <w:szCs w:val="24"/>
        </w:rPr>
        <w:t xml:space="preserve"> traps and preventive </w:t>
      </w:r>
      <w:r w:rsidRPr="0020348B">
        <w:rPr>
          <w:rFonts w:ascii="Times New Roman" w:hAnsi="Times New Roman" w:cs="Times New Roman"/>
          <w:sz w:val="24"/>
          <w:szCs w:val="24"/>
        </w:rPr>
        <w:lastRenderedPageBreak/>
        <w:t>techniques</w:t>
      </w:r>
      <w:r w:rsidR="00C67DF3">
        <w:rPr>
          <w:rFonts w:ascii="Times New Roman" w:hAnsi="Times New Roman" w:cs="Times New Roman"/>
          <w:sz w:val="24"/>
          <w:szCs w:val="24"/>
        </w:rPr>
        <w:t xml:space="preserve"> like killing spring queens</w:t>
      </w:r>
      <w:r w:rsidRPr="0020348B">
        <w:rPr>
          <w:rFonts w:ascii="Times New Roman" w:hAnsi="Times New Roman" w:cs="Times New Roman"/>
          <w:sz w:val="24"/>
          <w:szCs w:val="24"/>
        </w:rPr>
        <w:t xml:space="preserve">. For </w:t>
      </w:r>
      <w:r w:rsidR="00C67DF3">
        <w:rPr>
          <w:rFonts w:ascii="Times New Roman" w:hAnsi="Times New Roman" w:cs="Times New Roman"/>
          <w:sz w:val="24"/>
          <w:szCs w:val="24"/>
        </w:rPr>
        <w:t xml:space="preserve">the development of the </w:t>
      </w:r>
      <w:r w:rsidRPr="0020348B">
        <w:rPr>
          <w:rFonts w:ascii="Times New Roman" w:hAnsi="Times New Roman" w:cs="Times New Roman"/>
          <w:sz w:val="24"/>
          <w:szCs w:val="24"/>
        </w:rPr>
        <w:t>beekeeping</w:t>
      </w:r>
      <w:r w:rsidR="00C67DF3">
        <w:rPr>
          <w:rFonts w:ascii="Times New Roman" w:hAnsi="Times New Roman" w:cs="Times New Roman"/>
          <w:sz w:val="24"/>
          <w:szCs w:val="24"/>
        </w:rPr>
        <w:t xml:space="preserve"> sector in Himachal Pradesh, it is essential to t</w:t>
      </w:r>
      <w:r w:rsidR="00027FA6">
        <w:rPr>
          <w:rFonts w:ascii="Times New Roman" w:hAnsi="Times New Roman" w:cs="Times New Roman"/>
          <w:sz w:val="24"/>
          <w:szCs w:val="24"/>
        </w:rPr>
        <w:t>rain and equip the beekeepers w</w:t>
      </w:r>
      <w:r w:rsidR="00C67DF3">
        <w:rPr>
          <w:rFonts w:ascii="Times New Roman" w:hAnsi="Times New Roman" w:cs="Times New Roman"/>
          <w:sz w:val="24"/>
          <w:szCs w:val="24"/>
        </w:rPr>
        <w:t>ith</w:t>
      </w:r>
      <w:r w:rsidRPr="0020348B">
        <w:rPr>
          <w:rFonts w:ascii="Times New Roman" w:hAnsi="Times New Roman" w:cs="Times New Roman"/>
          <w:sz w:val="24"/>
          <w:szCs w:val="24"/>
        </w:rPr>
        <w:t xml:space="preserve"> pest management strategies, </w:t>
      </w:r>
      <w:r w:rsidR="00C67DF3">
        <w:rPr>
          <w:rFonts w:ascii="Times New Roman" w:hAnsi="Times New Roman" w:cs="Times New Roman"/>
          <w:sz w:val="24"/>
          <w:szCs w:val="24"/>
        </w:rPr>
        <w:t>advanced training programs, and to increase the involvement of youth in apiculture.</w:t>
      </w:r>
      <w:r w:rsidRPr="0020348B">
        <w:rPr>
          <w:rFonts w:ascii="Times New Roman" w:hAnsi="Times New Roman" w:cs="Times New Roman"/>
          <w:sz w:val="24"/>
          <w:szCs w:val="24"/>
        </w:rPr>
        <w:t xml:space="preserve"> </w:t>
      </w:r>
    </w:p>
    <w:p w14:paraId="208440C4" w14:textId="77777777" w:rsidR="00027FA6" w:rsidRDefault="00027FA6" w:rsidP="0020348B">
      <w:pPr>
        <w:rPr>
          <w:rFonts w:ascii="Times New Roman" w:hAnsi="Times New Roman" w:cs="Times New Roman"/>
          <w:b/>
          <w:bCs/>
          <w:sz w:val="24"/>
          <w:szCs w:val="24"/>
        </w:rPr>
      </w:pPr>
    </w:p>
    <w:p w14:paraId="0CB56F01" w14:textId="77777777" w:rsidR="0020348B" w:rsidRPr="0020348B" w:rsidRDefault="0020348B" w:rsidP="0020348B">
      <w:pPr>
        <w:rPr>
          <w:rFonts w:ascii="Times New Roman" w:hAnsi="Times New Roman" w:cs="Times New Roman"/>
          <w:sz w:val="24"/>
          <w:szCs w:val="24"/>
        </w:rPr>
      </w:pPr>
      <w:r w:rsidRPr="0020348B">
        <w:rPr>
          <w:rFonts w:ascii="Times New Roman" w:hAnsi="Times New Roman" w:cs="Times New Roman"/>
          <w:b/>
          <w:bCs/>
          <w:sz w:val="24"/>
          <w:szCs w:val="24"/>
        </w:rPr>
        <w:t>References</w:t>
      </w:r>
    </w:p>
    <w:p w14:paraId="27703E00" w14:textId="77777777" w:rsidR="00C76DFD" w:rsidRDefault="00C76DFD" w:rsidP="00C76DFD">
      <w:pPr>
        <w:spacing w:after="0"/>
        <w:jc w:val="both"/>
        <w:rPr>
          <w:rFonts w:ascii="Times New Roman" w:hAnsi="Times New Roman" w:cs="Times New Roman"/>
          <w:sz w:val="24"/>
          <w:szCs w:val="24"/>
        </w:rPr>
      </w:pPr>
      <w:r w:rsidRPr="00E926CC">
        <w:rPr>
          <w:rFonts w:ascii="Times New Roman" w:hAnsi="Times New Roman" w:cs="Times New Roman"/>
          <w:sz w:val="24"/>
          <w:szCs w:val="24"/>
        </w:rPr>
        <w:t xml:space="preserve">Akre RD, Greene A, MacDonald JF, Landolt PJ, Davis HG. 1981. The yellowjackets of America north of Mexico. </w:t>
      </w:r>
      <w:r w:rsidRPr="00E926CC">
        <w:rPr>
          <w:rFonts w:ascii="Times New Roman" w:hAnsi="Times New Roman" w:cs="Times New Roman"/>
          <w:i/>
          <w:iCs/>
          <w:sz w:val="24"/>
          <w:szCs w:val="24"/>
        </w:rPr>
        <w:t>A. Paper</w:t>
      </w:r>
      <w:r w:rsidRPr="00E926CC">
        <w:rPr>
          <w:rFonts w:ascii="Times New Roman" w:hAnsi="Times New Roman" w:cs="Times New Roman"/>
          <w:sz w:val="24"/>
          <w:szCs w:val="24"/>
        </w:rPr>
        <w:t xml:space="preserve"> 61.</w:t>
      </w:r>
    </w:p>
    <w:p w14:paraId="1807482A" w14:textId="77777777" w:rsidR="009E4BF4" w:rsidRPr="009E4BF4" w:rsidRDefault="009E4BF4" w:rsidP="00C76DFD">
      <w:pPr>
        <w:spacing w:after="0"/>
        <w:jc w:val="both"/>
        <w:rPr>
          <w:rFonts w:ascii="Times New Roman" w:hAnsi="Times New Roman" w:cs="Times New Roman"/>
          <w:sz w:val="24"/>
          <w:szCs w:val="24"/>
        </w:rPr>
      </w:pPr>
      <w:proofErr w:type="spellStart"/>
      <w:r w:rsidRPr="009E4BF4">
        <w:rPr>
          <w:rFonts w:ascii="Times New Roman" w:hAnsi="Times New Roman" w:cs="Times New Roman"/>
          <w:sz w:val="24"/>
          <w:szCs w:val="24"/>
        </w:rPr>
        <w:t>Bradbear</w:t>
      </w:r>
      <w:proofErr w:type="spellEnd"/>
      <w:r w:rsidRPr="009E4BF4">
        <w:rPr>
          <w:rFonts w:ascii="Times New Roman" w:hAnsi="Times New Roman" w:cs="Times New Roman"/>
          <w:sz w:val="24"/>
          <w:szCs w:val="24"/>
        </w:rPr>
        <w:t xml:space="preserve"> N 2009. Bees and their role in forest livelihoods. FAO.</w:t>
      </w:r>
      <w:r>
        <w:rPr>
          <w:rFonts w:ascii="Times New Roman" w:hAnsi="Times New Roman" w:cs="Times New Roman"/>
          <w:sz w:val="24"/>
          <w:szCs w:val="24"/>
        </w:rPr>
        <w:t xml:space="preserve"> </w:t>
      </w:r>
      <w:hyperlink r:id="rId7" w:tgtFrame="_new" w:history="1">
        <w:r w:rsidRPr="009E4BF4">
          <w:rPr>
            <w:rStyle w:val="Hyperlink"/>
            <w:rFonts w:ascii="Times New Roman" w:hAnsi="Times New Roman" w:cs="Times New Roman"/>
            <w:sz w:val="24"/>
            <w:szCs w:val="24"/>
          </w:rPr>
          <w:t>https://www.fao.org/3/i0842e/i0842e00.pdf</w:t>
        </w:r>
      </w:hyperlink>
    </w:p>
    <w:p w14:paraId="6A6835A4" w14:textId="77777777" w:rsidR="009E4BF4" w:rsidRPr="009E4BF4" w:rsidRDefault="009E4BF4" w:rsidP="00C76DFD">
      <w:pPr>
        <w:spacing w:after="0"/>
        <w:jc w:val="both"/>
        <w:rPr>
          <w:rFonts w:ascii="Times New Roman" w:hAnsi="Times New Roman" w:cs="Times New Roman"/>
          <w:sz w:val="24"/>
          <w:szCs w:val="24"/>
        </w:rPr>
      </w:pPr>
      <w:r w:rsidRPr="009E4BF4">
        <w:rPr>
          <w:rFonts w:ascii="Times New Roman" w:hAnsi="Times New Roman" w:cs="Times New Roman"/>
          <w:sz w:val="24"/>
          <w:szCs w:val="24"/>
        </w:rPr>
        <w:t>Gulati R and Kaushik H 2004. Enemies of honeybees and their management—A review. Agricultural Review, 25: 189–200.</w:t>
      </w:r>
    </w:p>
    <w:p w14:paraId="3ADED23C" w14:textId="77777777" w:rsidR="009E4BF4" w:rsidRPr="009E4BF4" w:rsidRDefault="009E4BF4" w:rsidP="00C76DFD">
      <w:pPr>
        <w:spacing w:after="0"/>
        <w:jc w:val="both"/>
        <w:rPr>
          <w:rFonts w:ascii="Times New Roman" w:hAnsi="Times New Roman" w:cs="Times New Roman"/>
          <w:sz w:val="24"/>
          <w:szCs w:val="24"/>
        </w:rPr>
      </w:pPr>
      <w:r w:rsidRPr="009E4BF4">
        <w:rPr>
          <w:rFonts w:ascii="Times New Roman" w:hAnsi="Times New Roman" w:cs="Times New Roman"/>
          <w:sz w:val="24"/>
          <w:szCs w:val="24"/>
        </w:rPr>
        <w:t xml:space="preserve">Klein AM, </w:t>
      </w:r>
      <w:proofErr w:type="spellStart"/>
      <w:r w:rsidRPr="009E4BF4">
        <w:rPr>
          <w:rFonts w:ascii="Times New Roman" w:hAnsi="Times New Roman" w:cs="Times New Roman"/>
          <w:sz w:val="24"/>
          <w:szCs w:val="24"/>
        </w:rPr>
        <w:t>Vaissière</w:t>
      </w:r>
      <w:proofErr w:type="spellEnd"/>
      <w:r w:rsidRPr="009E4BF4">
        <w:rPr>
          <w:rFonts w:ascii="Times New Roman" w:hAnsi="Times New Roman" w:cs="Times New Roman"/>
          <w:sz w:val="24"/>
          <w:szCs w:val="24"/>
        </w:rPr>
        <w:t xml:space="preserve"> BE, Cane JH, </w:t>
      </w:r>
      <w:proofErr w:type="spellStart"/>
      <w:r w:rsidRPr="009E4BF4">
        <w:rPr>
          <w:rFonts w:ascii="Times New Roman" w:hAnsi="Times New Roman" w:cs="Times New Roman"/>
          <w:sz w:val="24"/>
          <w:szCs w:val="24"/>
        </w:rPr>
        <w:t>Steffan-Dewenter</w:t>
      </w:r>
      <w:proofErr w:type="spellEnd"/>
      <w:r w:rsidRPr="009E4BF4">
        <w:rPr>
          <w:rFonts w:ascii="Times New Roman" w:hAnsi="Times New Roman" w:cs="Times New Roman"/>
          <w:sz w:val="24"/>
          <w:szCs w:val="24"/>
        </w:rPr>
        <w:t xml:space="preserve"> I, Cunningham SA, </w:t>
      </w:r>
      <w:proofErr w:type="spellStart"/>
      <w:r w:rsidRPr="009E4BF4">
        <w:rPr>
          <w:rFonts w:ascii="Times New Roman" w:hAnsi="Times New Roman" w:cs="Times New Roman"/>
          <w:sz w:val="24"/>
          <w:szCs w:val="24"/>
        </w:rPr>
        <w:t>Kremen</w:t>
      </w:r>
      <w:proofErr w:type="spellEnd"/>
      <w:r w:rsidRPr="009E4BF4">
        <w:rPr>
          <w:rFonts w:ascii="Times New Roman" w:hAnsi="Times New Roman" w:cs="Times New Roman"/>
          <w:sz w:val="24"/>
          <w:szCs w:val="24"/>
        </w:rPr>
        <w:t xml:space="preserve"> C and </w:t>
      </w:r>
      <w:proofErr w:type="spellStart"/>
      <w:r w:rsidRPr="009E4BF4">
        <w:rPr>
          <w:rFonts w:ascii="Times New Roman" w:hAnsi="Times New Roman" w:cs="Times New Roman"/>
          <w:sz w:val="24"/>
          <w:szCs w:val="24"/>
        </w:rPr>
        <w:t>Tscharntke</w:t>
      </w:r>
      <w:proofErr w:type="spellEnd"/>
      <w:r w:rsidRPr="009E4BF4">
        <w:rPr>
          <w:rFonts w:ascii="Times New Roman" w:hAnsi="Times New Roman" w:cs="Times New Roman"/>
          <w:sz w:val="24"/>
          <w:szCs w:val="24"/>
        </w:rPr>
        <w:t xml:space="preserve"> T 2007. Importance of pollinators in changing landscapes for world crops. Proceedings of the Royal Society B: Biological Sciences, 274(1608): 303–313. https://doi.org/10.1098/rspb.2006.3721</w:t>
      </w:r>
    </w:p>
    <w:p w14:paraId="113412BA" w14:textId="77777777" w:rsidR="009E4BF4" w:rsidRDefault="009E4BF4" w:rsidP="00C76DFD">
      <w:pPr>
        <w:spacing w:after="0"/>
        <w:jc w:val="both"/>
        <w:rPr>
          <w:rFonts w:ascii="Times New Roman" w:hAnsi="Times New Roman" w:cs="Times New Roman"/>
          <w:sz w:val="24"/>
          <w:szCs w:val="24"/>
        </w:rPr>
      </w:pPr>
      <w:r w:rsidRPr="009E4BF4">
        <w:rPr>
          <w:rFonts w:ascii="Times New Roman" w:hAnsi="Times New Roman" w:cs="Times New Roman"/>
          <w:sz w:val="24"/>
          <w:szCs w:val="24"/>
        </w:rPr>
        <w:t xml:space="preserve">Krell R 1996. Value-added products from beekeeping. FAO Agricultural Services Bulletin 124. </w:t>
      </w:r>
      <w:hyperlink r:id="rId8" w:tgtFrame="_new" w:history="1">
        <w:r w:rsidRPr="009E4BF4">
          <w:rPr>
            <w:rStyle w:val="Hyperlink"/>
            <w:rFonts w:ascii="Times New Roman" w:hAnsi="Times New Roman" w:cs="Times New Roman"/>
            <w:sz w:val="24"/>
            <w:szCs w:val="24"/>
          </w:rPr>
          <w:t>https://www.fao.org/3/w0076e/w0076e00.htm</w:t>
        </w:r>
      </w:hyperlink>
    </w:p>
    <w:p w14:paraId="15BF35A0" w14:textId="77777777" w:rsidR="009E4BF4" w:rsidRPr="009E4BF4" w:rsidRDefault="009E4BF4" w:rsidP="00C76DFD">
      <w:pPr>
        <w:spacing w:after="0"/>
        <w:jc w:val="both"/>
        <w:rPr>
          <w:rFonts w:ascii="Times New Roman" w:hAnsi="Times New Roman" w:cs="Times New Roman"/>
          <w:sz w:val="24"/>
          <w:szCs w:val="24"/>
        </w:rPr>
      </w:pPr>
      <w:r>
        <w:rPr>
          <w:rFonts w:ascii="Times New Roman" w:hAnsi="Times New Roman" w:cs="Times New Roman"/>
          <w:sz w:val="24"/>
          <w:szCs w:val="24"/>
        </w:rPr>
        <w:t>Matsuura M and Yamane S</w:t>
      </w:r>
      <w:r w:rsidRPr="009E4BF4">
        <w:rPr>
          <w:rFonts w:ascii="Times New Roman" w:hAnsi="Times New Roman" w:cs="Times New Roman"/>
          <w:sz w:val="24"/>
          <w:szCs w:val="24"/>
        </w:rPr>
        <w:t xml:space="preserve"> 1990. Biology of the Vespine Wasps. Springer-</w:t>
      </w:r>
      <w:proofErr w:type="spellStart"/>
      <w:proofErr w:type="gramStart"/>
      <w:r w:rsidRPr="009E4BF4">
        <w:rPr>
          <w:rFonts w:ascii="Times New Roman" w:hAnsi="Times New Roman" w:cs="Times New Roman"/>
          <w:sz w:val="24"/>
          <w:szCs w:val="24"/>
        </w:rPr>
        <w:t>Verlag,Berlin</w:t>
      </w:r>
      <w:proofErr w:type="spellEnd"/>
      <w:proofErr w:type="gramEnd"/>
      <w:r w:rsidRPr="009E4BF4">
        <w:rPr>
          <w:rFonts w:ascii="Times New Roman" w:hAnsi="Times New Roman" w:cs="Times New Roman"/>
          <w:sz w:val="24"/>
          <w:szCs w:val="24"/>
        </w:rPr>
        <w:t>.</w:t>
      </w:r>
    </w:p>
    <w:p w14:paraId="6378FC9C" w14:textId="77777777" w:rsidR="009E4BF4" w:rsidRPr="009E4BF4" w:rsidRDefault="009E4BF4" w:rsidP="00C76DFD">
      <w:pPr>
        <w:spacing w:after="0"/>
        <w:jc w:val="both"/>
        <w:rPr>
          <w:rFonts w:ascii="Times New Roman" w:hAnsi="Times New Roman" w:cs="Times New Roman"/>
          <w:sz w:val="24"/>
          <w:szCs w:val="24"/>
        </w:rPr>
      </w:pPr>
      <w:proofErr w:type="spellStart"/>
      <w:r w:rsidRPr="009E4BF4">
        <w:rPr>
          <w:rFonts w:ascii="Times New Roman" w:hAnsi="Times New Roman" w:cs="Times New Roman"/>
          <w:sz w:val="24"/>
          <w:szCs w:val="24"/>
        </w:rPr>
        <w:t>Monceau</w:t>
      </w:r>
      <w:proofErr w:type="spellEnd"/>
      <w:r w:rsidRPr="009E4BF4">
        <w:rPr>
          <w:rFonts w:ascii="Times New Roman" w:hAnsi="Times New Roman" w:cs="Times New Roman"/>
          <w:sz w:val="24"/>
          <w:szCs w:val="24"/>
        </w:rPr>
        <w:t xml:space="preserve"> K, Bonnard O and </w:t>
      </w:r>
      <w:proofErr w:type="spellStart"/>
      <w:r w:rsidRPr="009E4BF4">
        <w:rPr>
          <w:rFonts w:ascii="Times New Roman" w:hAnsi="Times New Roman" w:cs="Times New Roman"/>
          <w:sz w:val="24"/>
          <w:szCs w:val="24"/>
        </w:rPr>
        <w:t>Thiéry</w:t>
      </w:r>
      <w:proofErr w:type="spellEnd"/>
      <w:r w:rsidRPr="009E4BF4">
        <w:rPr>
          <w:rFonts w:ascii="Times New Roman" w:hAnsi="Times New Roman" w:cs="Times New Roman"/>
          <w:sz w:val="24"/>
          <w:szCs w:val="24"/>
        </w:rPr>
        <w:t xml:space="preserve"> D 2014. Vespa </w:t>
      </w:r>
      <w:proofErr w:type="spellStart"/>
      <w:r w:rsidRPr="009E4BF4">
        <w:rPr>
          <w:rFonts w:ascii="Times New Roman" w:hAnsi="Times New Roman" w:cs="Times New Roman"/>
          <w:sz w:val="24"/>
          <w:szCs w:val="24"/>
        </w:rPr>
        <w:t>velutina</w:t>
      </w:r>
      <w:proofErr w:type="spellEnd"/>
      <w:r w:rsidRPr="009E4BF4">
        <w:rPr>
          <w:rFonts w:ascii="Times New Roman" w:hAnsi="Times New Roman" w:cs="Times New Roman"/>
          <w:sz w:val="24"/>
          <w:szCs w:val="24"/>
        </w:rPr>
        <w:t>: A new invasive predator of honeybees in Europe. Journal of Pest Science, 87(1): 1–16. https://doi.org/10.1007/s10340-013-0537-3</w:t>
      </w:r>
      <w:r>
        <w:rPr>
          <w:rFonts w:ascii="Times New Roman" w:hAnsi="Times New Roman" w:cs="Times New Roman"/>
          <w:sz w:val="24"/>
          <w:szCs w:val="24"/>
        </w:rPr>
        <w:t>.</w:t>
      </w:r>
    </w:p>
    <w:p w14:paraId="337FE36F" w14:textId="77777777" w:rsidR="009E4BF4" w:rsidRPr="009E4BF4" w:rsidRDefault="009E4BF4" w:rsidP="00C76DFD">
      <w:pPr>
        <w:spacing w:after="0"/>
        <w:jc w:val="both"/>
        <w:rPr>
          <w:rFonts w:ascii="Times New Roman" w:hAnsi="Times New Roman" w:cs="Times New Roman"/>
          <w:sz w:val="24"/>
          <w:szCs w:val="24"/>
        </w:rPr>
      </w:pPr>
      <w:proofErr w:type="spellStart"/>
      <w:r w:rsidRPr="009E4BF4">
        <w:rPr>
          <w:rFonts w:ascii="Times New Roman" w:hAnsi="Times New Roman" w:cs="Times New Roman"/>
          <w:sz w:val="24"/>
          <w:szCs w:val="24"/>
        </w:rPr>
        <w:t>Motmayen</w:t>
      </w:r>
      <w:proofErr w:type="spellEnd"/>
      <w:r w:rsidRPr="009E4BF4">
        <w:rPr>
          <w:rFonts w:ascii="Times New Roman" w:hAnsi="Times New Roman" w:cs="Times New Roman"/>
          <w:sz w:val="24"/>
          <w:szCs w:val="24"/>
        </w:rPr>
        <w:t xml:space="preserve"> MI, Sharma SK, Sharma PC and Shivani 2023. Predatory behavior of wasp species, antagonistic defense mechanism of Apis mellifera honey bees and effective wasp management in apiaries. Agricultural Research. https://doi.org/10.1007/s40003-024-00000-0</w:t>
      </w:r>
      <w:r>
        <w:rPr>
          <w:rFonts w:ascii="Times New Roman" w:hAnsi="Times New Roman" w:cs="Times New Roman"/>
          <w:sz w:val="24"/>
          <w:szCs w:val="24"/>
        </w:rPr>
        <w:t>.</w:t>
      </w:r>
    </w:p>
    <w:p w14:paraId="4C44EF57" w14:textId="77777777" w:rsidR="009E4BF4" w:rsidRPr="009E4BF4" w:rsidRDefault="009E4BF4" w:rsidP="00C76DFD">
      <w:pPr>
        <w:spacing w:after="0"/>
        <w:jc w:val="both"/>
        <w:rPr>
          <w:rFonts w:ascii="Times New Roman" w:hAnsi="Times New Roman" w:cs="Times New Roman"/>
          <w:sz w:val="24"/>
          <w:szCs w:val="24"/>
        </w:rPr>
      </w:pPr>
      <w:r w:rsidRPr="009E4BF4">
        <w:rPr>
          <w:rFonts w:ascii="Times New Roman" w:hAnsi="Times New Roman" w:cs="Times New Roman"/>
          <w:sz w:val="24"/>
          <w:szCs w:val="24"/>
        </w:rPr>
        <w:t xml:space="preserve">Potts SG, Imperatriz-Fonseca V, Ngo HT, </w:t>
      </w:r>
      <w:proofErr w:type="spellStart"/>
      <w:r w:rsidRPr="009E4BF4">
        <w:rPr>
          <w:rFonts w:ascii="Times New Roman" w:hAnsi="Times New Roman" w:cs="Times New Roman"/>
          <w:sz w:val="24"/>
          <w:szCs w:val="24"/>
        </w:rPr>
        <w:t>Biesmeijer</w:t>
      </w:r>
      <w:proofErr w:type="spellEnd"/>
      <w:r w:rsidRPr="009E4BF4">
        <w:rPr>
          <w:rFonts w:ascii="Times New Roman" w:hAnsi="Times New Roman" w:cs="Times New Roman"/>
          <w:sz w:val="24"/>
          <w:szCs w:val="24"/>
        </w:rPr>
        <w:t xml:space="preserve"> JC, Breeze TD, Dicks LV, Garibaldi LA, Hill R, </w:t>
      </w:r>
      <w:proofErr w:type="spellStart"/>
      <w:r w:rsidRPr="009E4BF4">
        <w:rPr>
          <w:rFonts w:ascii="Times New Roman" w:hAnsi="Times New Roman" w:cs="Times New Roman"/>
          <w:sz w:val="24"/>
          <w:szCs w:val="24"/>
        </w:rPr>
        <w:t>Settele</w:t>
      </w:r>
      <w:proofErr w:type="spellEnd"/>
      <w:r w:rsidRPr="009E4BF4">
        <w:rPr>
          <w:rFonts w:ascii="Times New Roman" w:hAnsi="Times New Roman" w:cs="Times New Roman"/>
          <w:sz w:val="24"/>
          <w:szCs w:val="24"/>
        </w:rPr>
        <w:t xml:space="preserve"> J and </w:t>
      </w:r>
      <w:proofErr w:type="spellStart"/>
      <w:r w:rsidRPr="009E4BF4">
        <w:rPr>
          <w:rFonts w:ascii="Times New Roman" w:hAnsi="Times New Roman" w:cs="Times New Roman"/>
          <w:sz w:val="24"/>
          <w:szCs w:val="24"/>
        </w:rPr>
        <w:t>Vanbergen</w:t>
      </w:r>
      <w:proofErr w:type="spellEnd"/>
      <w:r w:rsidRPr="009E4BF4">
        <w:rPr>
          <w:rFonts w:ascii="Times New Roman" w:hAnsi="Times New Roman" w:cs="Times New Roman"/>
          <w:sz w:val="24"/>
          <w:szCs w:val="24"/>
        </w:rPr>
        <w:t xml:space="preserve"> AJ 2016. Safeguarding pollinators and their values to human well-being. Nature, 540: 220–229. https://doi.org/10.1038/nature20588</w:t>
      </w:r>
      <w:r>
        <w:rPr>
          <w:rFonts w:ascii="Times New Roman" w:hAnsi="Times New Roman" w:cs="Times New Roman"/>
          <w:sz w:val="24"/>
          <w:szCs w:val="24"/>
        </w:rPr>
        <w:t>.</w:t>
      </w:r>
    </w:p>
    <w:p w14:paraId="0B9ECA87" w14:textId="77777777" w:rsidR="009E4BF4" w:rsidRPr="009E4BF4" w:rsidRDefault="009E4BF4" w:rsidP="00C76DFD">
      <w:pPr>
        <w:spacing w:after="0"/>
        <w:jc w:val="both"/>
        <w:rPr>
          <w:rFonts w:ascii="Times New Roman" w:hAnsi="Times New Roman" w:cs="Times New Roman"/>
          <w:sz w:val="24"/>
          <w:szCs w:val="24"/>
        </w:rPr>
      </w:pPr>
      <w:r w:rsidRPr="009E4BF4">
        <w:rPr>
          <w:rFonts w:ascii="Times New Roman" w:hAnsi="Times New Roman" w:cs="Times New Roman"/>
          <w:sz w:val="24"/>
          <w:szCs w:val="24"/>
        </w:rPr>
        <w:t>Sharma N, Vashisth and Sharma PK 2013. Diversity and distribution of pests and predators of honeybees in Himachal Pradesh, India. Indian Journal of Agricultural Research, 47(5): 392–401.</w:t>
      </w:r>
    </w:p>
    <w:p w14:paraId="65CC626D" w14:textId="77777777" w:rsidR="009E4BF4" w:rsidRDefault="009E4BF4" w:rsidP="00C76DFD">
      <w:pPr>
        <w:spacing w:after="0"/>
        <w:jc w:val="both"/>
        <w:rPr>
          <w:rFonts w:ascii="Times New Roman" w:hAnsi="Times New Roman" w:cs="Times New Roman"/>
          <w:sz w:val="24"/>
          <w:szCs w:val="24"/>
        </w:rPr>
      </w:pPr>
      <w:r w:rsidRPr="009E4BF4">
        <w:rPr>
          <w:rFonts w:ascii="Times New Roman" w:hAnsi="Times New Roman" w:cs="Times New Roman"/>
          <w:sz w:val="24"/>
          <w:szCs w:val="24"/>
        </w:rPr>
        <w:t xml:space="preserve">Thomas D, Pal N and Rao KS 2002. Bee management and productivity of Indian honeybees. </w:t>
      </w:r>
      <w:proofErr w:type="spellStart"/>
      <w:r w:rsidRPr="009E4BF4">
        <w:rPr>
          <w:rFonts w:ascii="Times New Roman" w:hAnsi="Times New Roman" w:cs="Times New Roman"/>
          <w:sz w:val="24"/>
          <w:szCs w:val="24"/>
        </w:rPr>
        <w:t>Apiacta</w:t>
      </w:r>
      <w:proofErr w:type="spellEnd"/>
      <w:r w:rsidRPr="009E4BF4">
        <w:rPr>
          <w:rFonts w:ascii="Times New Roman" w:hAnsi="Times New Roman" w:cs="Times New Roman"/>
          <w:sz w:val="24"/>
          <w:szCs w:val="24"/>
        </w:rPr>
        <w:t>, 3.</w:t>
      </w:r>
    </w:p>
    <w:p w14:paraId="6CE8D114" w14:textId="77777777" w:rsidR="009E4BF4" w:rsidRPr="009E4BF4" w:rsidRDefault="009E4BF4" w:rsidP="00C76DFD">
      <w:pPr>
        <w:spacing w:after="0"/>
        <w:jc w:val="both"/>
        <w:rPr>
          <w:rFonts w:ascii="Times New Roman" w:hAnsi="Times New Roman" w:cs="Times New Roman"/>
          <w:sz w:val="24"/>
          <w:szCs w:val="24"/>
        </w:rPr>
      </w:pPr>
      <w:r>
        <w:rPr>
          <w:rFonts w:ascii="Times New Roman" w:hAnsi="Times New Roman" w:cs="Times New Roman"/>
          <w:sz w:val="24"/>
          <w:szCs w:val="24"/>
        </w:rPr>
        <w:t>Matsuura M and Sakagami SF</w:t>
      </w:r>
      <w:r w:rsidRPr="009E4BF4">
        <w:rPr>
          <w:rFonts w:ascii="Times New Roman" w:hAnsi="Times New Roman" w:cs="Times New Roman"/>
          <w:sz w:val="24"/>
          <w:szCs w:val="24"/>
        </w:rPr>
        <w:t xml:space="preserve"> 1973. A bionomic sketch of the giant hornet, </w:t>
      </w:r>
      <w:r w:rsidRPr="009E4BF4">
        <w:rPr>
          <w:rFonts w:ascii="Times New Roman" w:hAnsi="Times New Roman" w:cs="Times New Roman"/>
          <w:i/>
          <w:iCs/>
          <w:sz w:val="24"/>
          <w:szCs w:val="24"/>
        </w:rPr>
        <w:t xml:space="preserve">Vespa </w:t>
      </w:r>
      <w:proofErr w:type="spellStart"/>
      <w:r w:rsidRPr="009E4BF4">
        <w:rPr>
          <w:rFonts w:ascii="Times New Roman" w:hAnsi="Times New Roman" w:cs="Times New Roman"/>
          <w:i/>
          <w:iCs/>
          <w:sz w:val="24"/>
          <w:szCs w:val="24"/>
        </w:rPr>
        <w:t>mandarinia</w:t>
      </w:r>
      <w:proofErr w:type="spellEnd"/>
      <w:r w:rsidRPr="009E4BF4">
        <w:rPr>
          <w:rFonts w:ascii="Times New Roman" w:hAnsi="Times New Roman" w:cs="Times New Roman"/>
          <w:sz w:val="24"/>
          <w:szCs w:val="24"/>
        </w:rPr>
        <w:t>, a serious pest for Japanese apiculture. Journal of the Faculty of Science</w:t>
      </w:r>
      <w:r w:rsidRPr="009E4BF4">
        <w:rPr>
          <w:rFonts w:ascii="Times New Roman" w:hAnsi="Times New Roman" w:cs="Times New Roman"/>
          <w:i/>
          <w:iCs/>
          <w:sz w:val="24"/>
          <w:szCs w:val="24"/>
        </w:rPr>
        <w:t xml:space="preserve"> </w:t>
      </w:r>
      <w:r w:rsidRPr="009E4BF4">
        <w:rPr>
          <w:rFonts w:ascii="Times New Roman" w:hAnsi="Times New Roman" w:cs="Times New Roman"/>
          <w:sz w:val="24"/>
          <w:szCs w:val="24"/>
        </w:rPr>
        <w:t>19: 125–162.</w:t>
      </w:r>
    </w:p>
    <w:p w14:paraId="3AA9D22B" w14:textId="77777777" w:rsidR="009E4BF4" w:rsidRPr="00E30952" w:rsidRDefault="009E4BF4" w:rsidP="00C76DFD">
      <w:pPr>
        <w:jc w:val="both"/>
        <w:rPr>
          <w:rFonts w:ascii="Times New Roman" w:hAnsi="Times New Roman" w:cs="Times New Roman"/>
          <w:sz w:val="24"/>
          <w:szCs w:val="24"/>
        </w:rPr>
      </w:pPr>
      <w:r>
        <w:rPr>
          <w:rFonts w:ascii="Times New Roman" w:hAnsi="Times New Roman" w:cs="Times New Roman"/>
          <w:sz w:val="24"/>
          <w:szCs w:val="24"/>
        </w:rPr>
        <w:t xml:space="preserve">Archer ME </w:t>
      </w:r>
      <w:r w:rsidRPr="00E30952">
        <w:rPr>
          <w:rFonts w:ascii="Times New Roman" w:hAnsi="Times New Roman" w:cs="Times New Roman"/>
          <w:sz w:val="24"/>
          <w:szCs w:val="24"/>
        </w:rPr>
        <w:t xml:space="preserve">1993. </w:t>
      </w:r>
      <w:r w:rsidRPr="009E4BF4">
        <w:rPr>
          <w:rFonts w:ascii="Times New Roman" w:hAnsi="Times New Roman" w:cs="Times New Roman"/>
          <w:sz w:val="24"/>
          <w:szCs w:val="24"/>
        </w:rPr>
        <w:t>Taxonomy, distribution and nesting biology of the Vespa species of the world.</w:t>
      </w:r>
      <w:r w:rsidRPr="00E30952">
        <w:rPr>
          <w:rFonts w:ascii="Times New Roman" w:hAnsi="Times New Roman" w:cs="Times New Roman"/>
          <w:sz w:val="24"/>
          <w:szCs w:val="24"/>
        </w:rPr>
        <w:t xml:space="preserve"> The Entom</w:t>
      </w:r>
      <w:r w:rsidR="00593FCE">
        <w:rPr>
          <w:rFonts w:ascii="Times New Roman" w:hAnsi="Times New Roman" w:cs="Times New Roman"/>
          <w:sz w:val="24"/>
          <w:szCs w:val="24"/>
        </w:rPr>
        <w:t>ologist’s Monthly Magazine 129:</w:t>
      </w:r>
      <w:r w:rsidRPr="00E30952">
        <w:rPr>
          <w:rFonts w:ascii="Times New Roman" w:hAnsi="Times New Roman" w:cs="Times New Roman"/>
          <w:sz w:val="24"/>
          <w:szCs w:val="24"/>
        </w:rPr>
        <w:t xml:space="preserve"> 83–91.</w:t>
      </w:r>
    </w:p>
    <w:p w14:paraId="1FF096A9" w14:textId="77777777" w:rsidR="00027FA6" w:rsidRDefault="00027FA6" w:rsidP="009E4BF4">
      <w:pPr>
        <w:spacing w:after="0" w:line="360" w:lineRule="auto"/>
        <w:jc w:val="both"/>
        <w:rPr>
          <w:rFonts w:ascii="Times New Roman" w:hAnsi="Times New Roman" w:cs="Times New Roman"/>
          <w:sz w:val="24"/>
          <w:szCs w:val="24"/>
        </w:rPr>
      </w:pPr>
    </w:p>
    <w:sectPr w:rsidR="00027FA6" w:rsidSect="0020348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C1220" w14:textId="77777777" w:rsidR="007B14BB" w:rsidRDefault="007B14BB" w:rsidP="00C02E9E">
      <w:pPr>
        <w:spacing w:after="0" w:line="240" w:lineRule="auto"/>
      </w:pPr>
      <w:r>
        <w:separator/>
      </w:r>
    </w:p>
  </w:endnote>
  <w:endnote w:type="continuationSeparator" w:id="0">
    <w:p w14:paraId="5734B701" w14:textId="77777777" w:rsidR="007B14BB" w:rsidRDefault="007B14BB" w:rsidP="00C02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43B84" w14:textId="77777777" w:rsidR="00C02E9E" w:rsidRDefault="00C02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A33B3" w14:textId="77777777" w:rsidR="00C02E9E" w:rsidRDefault="00C02E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938A2" w14:textId="77777777" w:rsidR="00C02E9E" w:rsidRDefault="00C02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1B84B" w14:textId="77777777" w:rsidR="007B14BB" w:rsidRDefault="007B14BB" w:rsidP="00C02E9E">
      <w:pPr>
        <w:spacing w:after="0" w:line="240" w:lineRule="auto"/>
      </w:pPr>
      <w:r>
        <w:separator/>
      </w:r>
    </w:p>
  </w:footnote>
  <w:footnote w:type="continuationSeparator" w:id="0">
    <w:p w14:paraId="74747111" w14:textId="77777777" w:rsidR="007B14BB" w:rsidRDefault="007B14BB" w:rsidP="00C02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53CE7" w14:textId="5F92344F" w:rsidR="00C02E9E" w:rsidRDefault="00C02E9E">
    <w:pPr>
      <w:pStyle w:val="Header"/>
    </w:pPr>
    <w:r>
      <w:rPr>
        <w:noProof/>
      </w:rPr>
      <w:pict w14:anchorId="27F43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37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D164" w14:textId="4A0E1F98" w:rsidR="00C02E9E" w:rsidRDefault="00C02E9E">
    <w:pPr>
      <w:pStyle w:val="Header"/>
    </w:pPr>
    <w:r>
      <w:rPr>
        <w:noProof/>
      </w:rPr>
      <w:pict w14:anchorId="6EA84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37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6B8C" w14:textId="3D0B7B8A" w:rsidR="00C02E9E" w:rsidRDefault="00C02E9E">
    <w:pPr>
      <w:pStyle w:val="Header"/>
    </w:pPr>
    <w:r>
      <w:rPr>
        <w:noProof/>
      </w:rPr>
      <w:pict w14:anchorId="0A320C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37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A465A"/>
    <w:multiLevelType w:val="hybridMultilevel"/>
    <w:tmpl w:val="6A6E8890"/>
    <w:lvl w:ilvl="0" w:tplc="9F1A4C0E">
      <w:start w:val="5"/>
      <w:numFmt w:val="upperRoman"/>
      <w:lvlText w:val="%1."/>
      <w:lvlJc w:val="left"/>
      <w:pPr>
        <w:ind w:left="1065" w:hanging="269"/>
      </w:pPr>
      <w:rPr>
        <w:rFonts w:ascii="Times New Roman" w:eastAsia="Times New Roman" w:hAnsi="Times New Roman" w:cs="Times New Roman" w:hint="default"/>
        <w:i/>
        <w:iCs/>
        <w:w w:val="100"/>
        <w:sz w:val="22"/>
        <w:szCs w:val="22"/>
        <w:lang w:val="en-US" w:eastAsia="en-US" w:bidi="ar-SA"/>
      </w:rPr>
    </w:lvl>
    <w:lvl w:ilvl="1" w:tplc="2C980BBE">
      <w:start w:val="1"/>
      <w:numFmt w:val="decimal"/>
      <w:lvlText w:val="%2."/>
      <w:lvlJc w:val="left"/>
      <w:pPr>
        <w:ind w:left="4213" w:hanging="362"/>
        <w:jc w:val="right"/>
      </w:pPr>
      <w:rPr>
        <w:rFonts w:ascii="Times New Roman" w:eastAsia="Times New Roman" w:hAnsi="Times New Roman" w:cs="Times New Roman" w:hint="default"/>
        <w:b/>
        <w:bCs/>
        <w:w w:val="100"/>
        <w:sz w:val="36"/>
        <w:szCs w:val="36"/>
        <w:lang w:val="en-US" w:eastAsia="en-US" w:bidi="ar-SA"/>
      </w:rPr>
    </w:lvl>
    <w:lvl w:ilvl="2" w:tplc="E12E59A4">
      <w:numFmt w:val="bullet"/>
      <w:lvlText w:val="•"/>
      <w:lvlJc w:val="left"/>
      <w:pPr>
        <w:ind w:left="4894" w:hanging="362"/>
      </w:pPr>
      <w:rPr>
        <w:rFonts w:hint="default"/>
        <w:lang w:val="en-US" w:eastAsia="en-US" w:bidi="ar-SA"/>
      </w:rPr>
    </w:lvl>
    <w:lvl w:ilvl="3" w:tplc="49DCFA14">
      <w:numFmt w:val="bullet"/>
      <w:lvlText w:val="•"/>
      <w:lvlJc w:val="left"/>
      <w:pPr>
        <w:ind w:left="5568" w:hanging="362"/>
      </w:pPr>
      <w:rPr>
        <w:rFonts w:hint="default"/>
        <w:lang w:val="en-US" w:eastAsia="en-US" w:bidi="ar-SA"/>
      </w:rPr>
    </w:lvl>
    <w:lvl w:ilvl="4" w:tplc="75B4F008">
      <w:numFmt w:val="bullet"/>
      <w:lvlText w:val="•"/>
      <w:lvlJc w:val="left"/>
      <w:pPr>
        <w:ind w:left="6242" w:hanging="362"/>
      </w:pPr>
      <w:rPr>
        <w:rFonts w:hint="default"/>
        <w:lang w:val="en-US" w:eastAsia="en-US" w:bidi="ar-SA"/>
      </w:rPr>
    </w:lvl>
    <w:lvl w:ilvl="5" w:tplc="1B920546">
      <w:numFmt w:val="bullet"/>
      <w:lvlText w:val="•"/>
      <w:lvlJc w:val="left"/>
      <w:pPr>
        <w:ind w:left="6917" w:hanging="362"/>
      </w:pPr>
      <w:rPr>
        <w:rFonts w:hint="default"/>
        <w:lang w:val="en-US" w:eastAsia="en-US" w:bidi="ar-SA"/>
      </w:rPr>
    </w:lvl>
    <w:lvl w:ilvl="6" w:tplc="CDB29EF0">
      <w:numFmt w:val="bullet"/>
      <w:lvlText w:val="•"/>
      <w:lvlJc w:val="left"/>
      <w:pPr>
        <w:ind w:left="7591" w:hanging="362"/>
      </w:pPr>
      <w:rPr>
        <w:rFonts w:hint="default"/>
        <w:lang w:val="en-US" w:eastAsia="en-US" w:bidi="ar-SA"/>
      </w:rPr>
    </w:lvl>
    <w:lvl w:ilvl="7" w:tplc="CF2C4DA2">
      <w:numFmt w:val="bullet"/>
      <w:lvlText w:val="•"/>
      <w:lvlJc w:val="left"/>
      <w:pPr>
        <w:ind w:left="8265" w:hanging="362"/>
      </w:pPr>
      <w:rPr>
        <w:rFonts w:hint="default"/>
        <w:lang w:val="en-US" w:eastAsia="en-US" w:bidi="ar-SA"/>
      </w:rPr>
    </w:lvl>
    <w:lvl w:ilvl="8" w:tplc="CD28F85A">
      <w:numFmt w:val="bullet"/>
      <w:lvlText w:val="•"/>
      <w:lvlJc w:val="left"/>
      <w:pPr>
        <w:ind w:left="8940" w:hanging="362"/>
      </w:pPr>
      <w:rPr>
        <w:rFonts w:hint="default"/>
        <w:lang w:val="en-US" w:eastAsia="en-US" w:bidi="ar-SA"/>
      </w:rPr>
    </w:lvl>
  </w:abstractNum>
  <w:abstractNum w:abstractNumId="1" w15:restartNumberingAfterBreak="0">
    <w:nsid w:val="3E9A4D06"/>
    <w:multiLevelType w:val="multilevel"/>
    <w:tmpl w:val="563A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0A3EA4"/>
    <w:multiLevelType w:val="multilevel"/>
    <w:tmpl w:val="D9BC8976"/>
    <w:lvl w:ilvl="0">
      <w:start w:val="1"/>
      <w:numFmt w:val="decimal"/>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2E2247"/>
    <w:multiLevelType w:val="multilevel"/>
    <w:tmpl w:val="87D4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2F29"/>
    <w:rsid w:val="00027FA6"/>
    <w:rsid w:val="000C1E28"/>
    <w:rsid w:val="0020348B"/>
    <w:rsid w:val="002966D2"/>
    <w:rsid w:val="002B7A42"/>
    <w:rsid w:val="00542201"/>
    <w:rsid w:val="00593FCE"/>
    <w:rsid w:val="00651790"/>
    <w:rsid w:val="00653E4F"/>
    <w:rsid w:val="006B4757"/>
    <w:rsid w:val="007868C3"/>
    <w:rsid w:val="007957CB"/>
    <w:rsid w:val="007B14BB"/>
    <w:rsid w:val="007C7B85"/>
    <w:rsid w:val="007D2D8B"/>
    <w:rsid w:val="00834AD8"/>
    <w:rsid w:val="00835F2E"/>
    <w:rsid w:val="008F78E7"/>
    <w:rsid w:val="009E4BF4"/>
    <w:rsid w:val="00B50E99"/>
    <w:rsid w:val="00BA5798"/>
    <w:rsid w:val="00BD2F29"/>
    <w:rsid w:val="00BD5BDE"/>
    <w:rsid w:val="00C02E9E"/>
    <w:rsid w:val="00C06EBC"/>
    <w:rsid w:val="00C67DF3"/>
    <w:rsid w:val="00C7246D"/>
    <w:rsid w:val="00C76DFD"/>
    <w:rsid w:val="00D571C5"/>
    <w:rsid w:val="00DC2303"/>
    <w:rsid w:val="00E17A1F"/>
    <w:rsid w:val="00E22988"/>
    <w:rsid w:val="00E73469"/>
    <w:rsid w:val="00E75F27"/>
    <w:rsid w:val="00F67D58"/>
    <w:rsid w:val="00FA2A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AB5A39"/>
  <w15:docId w15:val="{C2DB1203-10EC-49B4-A2EF-E90572BC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2F29"/>
  </w:style>
  <w:style w:type="paragraph" w:styleId="Heading1">
    <w:name w:val="heading 1"/>
    <w:basedOn w:val="Normal"/>
    <w:link w:val="Heading1Char"/>
    <w:uiPriority w:val="1"/>
    <w:qFormat/>
    <w:rsid w:val="00BD2F29"/>
    <w:pPr>
      <w:widowControl w:val="0"/>
      <w:autoSpaceDE w:val="0"/>
      <w:autoSpaceDN w:val="0"/>
      <w:spacing w:before="4" w:after="0" w:line="240" w:lineRule="auto"/>
      <w:ind w:left="20"/>
      <w:outlineLvl w:val="0"/>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2F29"/>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BD2F29"/>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D2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F29"/>
    <w:rPr>
      <w:rFonts w:ascii="Tahoma" w:hAnsi="Tahoma" w:cs="Tahoma"/>
      <w:sz w:val="16"/>
      <w:szCs w:val="16"/>
    </w:rPr>
  </w:style>
  <w:style w:type="paragraph" w:styleId="Header">
    <w:name w:val="header"/>
    <w:basedOn w:val="Normal"/>
    <w:link w:val="HeaderChar"/>
    <w:uiPriority w:val="99"/>
    <w:unhideWhenUsed/>
    <w:rsid w:val="00BD2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F29"/>
  </w:style>
  <w:style w:type="paragraph" w:styleId="Footer">
    <w:name w:val="footer"/>
    <w:basedOn w:val="Normal"/>
    <w:link w:val="FooterChar"/>
    <w:uiPriority w:val="99"/>
    <w:unhideWhenUsed/>
    <w:rsid w:val="00BD2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F29"/>
  </w:style>
  <w:style w:type="paragraph" w:customStyle="1" w:styleId="Default">
    <w:name w:val="Default"/>
    <w:rsid w:val="00BD2F2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D2F29"/>
    <w:pPr>
      <w:spacing w:after="0" w:line="240" w:lineRule="auto"/>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BD2F2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D2F29"/>
    <w:rPr>
      <w:rFonts w:ascii="Tahoma" w:hAnsi="Tahoma" w:cs="Tahoma"/>
      <w:sz w:val="16"/>
      <w:szCs w:val="16"/>
    </w:rPr>
  </w:style>
  <w:style w:type="paragraph" w:styleId="BodyText">
    <w:name w:val="Body Text"/>
    <w:basedOn w:val="Normal"/>
    <w:link w:val="BodyTextChar"/>
    <w:uiPriority w:val="1"/>
    <w:qFormat/>
    <w:rsid w:val="00BD2F2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D2F29"/>
    <w:rPr>
      <w:rFonts w:ascii="Times New Roman" w:eastAsia="Times New Roman" w:hAnsi="Times New Roman" w:cs="Times New Roman"/>
      <w:sz w:val="24"/>
      <w:szCs w:val="24"/>
    </w:rPr>
  </w:style>
  <w:style w:type="character" w:styleId="Strong">
    <w:name w:val="Strong"/>
    <w:basedOn w:val="DefaultParagraphFont"/>
    <w:uiPriority w:val="22"/>
    <w:qFormat/>
    <w:rsid w:val="0020348B"/>
    <w:rPr>
      <w:b/>
      <w:bCs/>
    </w:rPr>
  </w:style>
  <w:style w:type="character" w:styleId="Hyperlink">
    <w:name w:val="Hyperlink"/>
    <w:basedOn w:val="DefaultParagraphFont"/>
    <w:uiPriority w:val="99"/>
    <w:unhideWhenUsed/>
    <w:rsid w:val="007C7B85"/>
    <w:rPr>
      <w:color w:val="0000FF" w:themeColor="hyperlink"/>
      <w:u w:val="single"/>
    </w:rPr>
  </w:style>
  <w:style w:type="character" w:styleId="UnresolvedMention">
    <w:name w:val="Unresolved Mention"/>
    <w:basedOn w:val="DefaultParagraphFont"/>
    <w:uiPriority w:val="99"/>
    <w:semiHidden/>
    <w:unhideWhenUsed/>
    <w:rsid w:val="00BA5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2606">
      <w:bodyDiv w:val="1"/>
      <w:marLeft w:val="0"/>
      <w:marRight w:val="0"/>
      <w:marTop w:val="0"/>
      <w:marBottom w:val="0"/>
      <w:divBdr>
        <w:top w:val="none" w:sz="0" w:space="0" w:color="auto"/>
        <w:left w:val="none" w:sz="0" w:space="0" w:color="auto"/>
        <w:bottom w:val="none" w:sz="0" w:space="0" w:color="auto"/>
        <w:right w:val="none" w:sz="0" w:space="0" w:color="auto"/>
      </w:divBdr>
    </w:div>
    <w:div w:id="93942942">
      <w:bodyDiv w:val="1"/>
      <w:marLeft w:val="0"/>
      <w:marRight w:val="0"/>
      <w:marTop w:val="0"/>
      <w:marBottom w:val="0"/>
      <w:divBdr>
        <w:top w:val="none" w:sz="0" w:space="0" w:color="auto"/>
        <w:left w:val="none" w:sz="0" w:space="0" w:color="auto"/>
        <w:bottom w:val="none" w:sz="0" w:space="0" w:color="auto"/>
        <w:right w:val="none" w:sz="0" w:space="0" w:color="auto"/>
      </w:divBdr>
    </w:div>
    <w:div w:id="121460771">
      <w:bodyDiv w:val="1"/>
      <w:marLeft w:val="0"/>
      <w:marRight w:val="0"/>
      <w:marTop w:val="0"/>
      <w:marBottom w:val="0"/>
      <w:divBdr>
        <w:top w:val="none" w:sz="0" w:space="0" w:color="auto"/>
        <w:left w:val="none" w:sz="0" w:space="0" w:color="auto"/>
        <w:bottom w:val="none" w:sz="0" w:space="0" w:color="auto"/>
        <w:right w:val="none" w:sz="0" w:space="0" w:color="auto"/>
      </w:divBdr>
    </w:div>
    <w:div w:id="275871252">
      <w:bodyDiv w:val="1"/>
      <w:marLeft w:val="0"/>
      <w:marRight w:val="0"/>
      <w:marTop w:val="0"/>
      <w:marBottom w:val="0"/>
      <w:divBdr>
        <w:top w:val="none" w:sz="0" w:space="0" w:color="auto"/>
        <w:left w:val="none" w:sz="0" w:space="0" w:color="auto"/>
        <w:bottom w:val="none" w:sz="0" w:space="0" w:color="auto"/>
        <w:right w:val="none" w:sz="0" w:space="0" w:color="auto"/>
      </w:divBdr>
    </w:div>
    <w:div w:id="697244772">
      <w:bodyDiv w:val="1"/>
      <w:marLeft w:val="0"/>
      <w:marRight w:val="0"/>
      <w:marTop w:val="0"/>
      <w:marBottom w:val="0"/>
      <w:divBdr>
        <w:top w:val="none" w:sz="0" w:space="0" w:color="auto"/>
        <w:left w:val="none" w:sz="0" w:space="0" w:color="auto"/>
        <w:bottom w:val="none" w:sz="0" w:space="0" w:color="auto"/>
        <w:right w:val="none" w:sz="0" w:space="0" w:color="auto"/>
      </w:divBdr>
    </w:div>
    <w:div w:id="706878105">
      <w:bodyDiv w:val="1"/>
      <w:marLeft w:val="0"/>
      <w:marRight w:val="0"/>
      <w:marTop w:val="0"/>
      <w:marBottom w:val="0"/>
      <w:divBdr>
        <w:top w:val="none" w:sz="0" w:space="0" w:color="auto"/>
        <w:left w:val="none" w:sz="0" w:space="0" w:color="auto"/>
        <w:bottom w:val="none" w:sz="0" w:space="0" w:color="auto"/>
        <w:right w:val="none" w:sz="0" w:space="0" w:color="auto"/>
      </w:divBdr>
    </w:div>
    <w:div w:id="743377817">
      <w:bodyDiv w:val="1"/>
      <w:marLeft w:val="0"/>
      <w:marRight w:val="0"/>
      <w:marTop w:val="0"/>
      <w:marBottom w:val="0"/>
      <w:divBdr>
        <w:top w:val="none" w:sz="0" w:space="0" w:color="auto"/>
        <w:left w:val="none" w:sz="0" w:space="0" w:color="auto"/>
        <w:bottom w:val="none" w:sz="0" w:space="0" w:color="auto"/>
        <w:right w:val="none" w:sz="0" w:space="0" w:color="auto"/>
      </w:divBdr>
    </w:div>
    <w:div w:id="877013700">
      <w:bodyDiv w:val="1"/>
      <w:marLeft w:val="0"/>
      <w:marRight w:val="0"/>
      <w:marTop w:val="0"/>
      <w:marBottom w:val="0"/>
      <w:divBdr>
        <w:top w:val="none" w:sz="0" w:space="0" w:color="auto"/>
        <w:left w:val="none" w:sz="0" w:space="0" w:color="auto"/>
        <w:bottom w:val="none" w:sz="0" w:space="0" w:color="auto"/>
        <w:right w:val="none" w:sz="0" w:space="0" w:color="auto"/>
      </w:divBdr>
    </w:div>
    <w:div w:id="958877576">
      <w:bodyDiv w:val="1"/>
      <w:marLeft w:val="0"/>
      <w:marRight w:val="0"/>
      <w:marTop w:val="0"/>
      <w:marBottom w:val="0"/>
      <w:divBdr>
        <w:top w:val="none" w:sz="0" w:space="0" w:color="auto"/>
        <w:left w:val="none" w:sz="0" w:space="0" w:color="auto"/>
        <w:bottom w:val="none" w:sz="0" w:space="0" w:color="auto"/>
        <w:right w:val="none" w:sz="0" w:space="0" w:color="auto"/>
      </w:divBdr>
    </w:div>
    <w:div w:id="1117748980">
      <w:bodyDiv w:val="1"/>
      <w:marLeft w:val="0"/>
      <w:marRight w:val="0"/>
      <w:marTop w:val="0"/>
      <w:marBottom w:val="0"/>
      <w:divBdr>
        <w:top w:val="none" w:sz="0" w:space="0" w:color="auto"/>
        <w:left w:val="none" w:sz="0" w:space="0" w:color="auto"/>
        <w:bottom w:val="none" w:sz="0" w:space="0" w:color="auto"/>
        <w:right w:val="none" w:sz="0" w:space="0" w:color="auto"/>
      </w:divBdr>
    </w:div>
    <w:div w:id="1171095243">
      <w:bodyDiv w:val="1"/>
      <w:marLeft w:val="0"/>
      <w:marRight w:val="0"/>
      <w:marTop w:val="0"/>
      <w:marBottom w:val="0"/>
      <w:divBdr>
        <w:top w:val="none" w:sz="0" w:space="0" w:color="auto"/>
        <w:left w:val="none" w:sz="0" w:space="0" w:color="auto"/>
        <w:bottom w:val="none" w:sz="0" w:space="0" w:color="auto"/>
        <w:right w:val="none" w:sz="0" w:space="0" w:color="auto"/>
      </w:divBdr>
    </w:div>
    <w:div w:id="1193611927">
      <w:bodyDiv w:val="1"/>
      <w:marLeft w:val="0"/>
      <w:marRight w:val="0"/>
      <w:marTop w:val="0"/>
      <w:marBottom w:val="0"/>
      <w:divBdr>
        <w:top w:val="none" w:sz="0" w:space="0" w:color="auto"/>
        <w:left w:val="none" w:sz="0" w:space="0" w:color="auto"/>
        <w:bottom w:val="none" w:sz="0" w:space="0" w:color="auto"/>
        <w:right w:val="none" w:sz="0" w:space="0" w:color="auto"/>
      </w:divBdr>
    </w:div>
    <w:div w:id="1873105912">
      <w:bodyDiv w:val="1"/>
      <w:marLeft w:val="0"/>
      <w:marRight w:val="0"/>
      <w:marTop w:val="0"/>
      <w:marBottom w:val="0"/>
      <w:divBdr>
        <w:top w:val="none" w:sz="0" w:space="0" w:color="auto"/>
        <w:left w:val="none" w:sz="0" w:space="0" w:color="auto"/>
        <w:bottom w:val="none" w:sz="0" w:space="0" w:color="auto"/>
        <w:right w:val="none" w:sz="0" w:space="0" w:color="auto"/>
      </w:divBdr>
    </w:div>
    <w:div w:id="196576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o.org/3/w0076e/w0076e00.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fao.org/3/i0842e/i0842e00.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12</Pages>
  <Words>3929</Words>
  <Characters>22398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SDI PC 1170</cp:lastModifiedBy>
  <cp:revision>24</cp:revision>
  <dcterms:created xsi:type="dcterms:W3CDTF">2025-04-30T07:20:00Z</dcterms:created>
  <dcterms:modified xsi:type="dcterms:W3CDTF">2025-05-02T10:11:00Z</dcterms:modified>
</cp:coreProperties>
</file>