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4EDF6" w14:textId="77777777" w:rsidR="00FC2F9F" w:rsidRPr="00350630" w:rsidRDefault="00FC2F9F" w:rsidP="00350630">
      <w:pPr>
        <w:rPr>
          <w:rFonts w:ascii="Times New Roman" w:hAnsi="Times New Roman" w:cs="Times New Roman"/>
          <w:b/>
          <w:sz w:val="24"/>
          <w:szCs w:val="24"/>
        </w:rPr>
      </w:pPr>
      <w:r w:rsidRPr="00350630">
        <w:rPr>
          <w:rFonts w:ascii="Times New Roman" w:hAnsi="Times New Roman" w:cs="Times New Roman"/>
          <w:b/>
          <w:sz w:val="24"/>
          <w:szCs w:val="24"/>
        </w:rPr>
        <w:t>Trend Analysis in Upper Bhavani Region in Coimbatore</w:t>
      </w:r>
    </w:p>
    <w:p w14:paraId="47F44EF7" w14:textId="77777777" w:rsidR="007C0102" w:rsidRDefault="007C0102" w:rsidP="00FC2F9F">
      <w:pPr>
        <w:rPr>
          <w:rFonts w:ascii="Times New Roman" w:hAnsi="Times New Roman" w:cs="Times New Roman"/>
          <w:b/>
          <w:sz w:val="24"/>
          <w:szCs w:val="24"/>
        </w:rPr>
      </w:pPr>
    </w:p>
    <w:p w14:paraId="716C9A19" w14:textId="77777777" w:rsidR="007C0102" w:rsidRDefault="007C0102" w:rsidP="00FC2F9F">
      <w:pPr>
        <w:rPr>
          <w:rFonts w:ascii="Times New Roman" w:hAnsi="Times New Roman" w:cs="Times New Roman"/>
          <w:b/>
          <w:sz w:val="24"/>
          <w:szCs w:val="24"/>
        </w:rPr>
      </w:pPr>
    </w:p>
    <w:p w14:paraId="6B964930" w14:textId="2A1D7A94" w:rsidR="00FC2F9F" w:rsidRPr="00350630" w:rsidRDefault="009050C4" w:rsidP="00FC2F9F">
      <w:pPr>
        <w:rPr>
          <w:rFonts w:ascii="Times New Roman" w:hAnsi="Times New Roman" w:cs="Times New Roman"/>
          <w:b/>
          <w:sz w:val="24"/>
          <w:szCs w:val="24"/>
        </w:rPr>
      </w:pPr>
      <w:r w:rsidRPr="00350630">
        <w:rPr>
          <w:rFonts w:ascii="Times New Roman" w:hAnsi="Times New Roman" w:cs="Times New Roman"/>
          <w:b/>
          <w:sz w:val="24"/>
          <w:szCs w:val="24"/>
        </w:rPr>
        <w:t>ABSTRACT:</w:t>
      </w:r>
    </w:p>
    <w:p w14:paraId="7F82A03C" w14:textId="77777777" w:rsidR="00FC2F9F" w:rsidRPr="00350630" w:rsidRDefault="00FC2F9F" w:rsidP="00FC2F9F">
      <w:pPr>
        <w:ind w:firstLine="720"/>
        <w:jc w:val="both"/>
        <w:rPr>
          <w:rFonts w:ascii="Times New Roman" w:hAnsi="Times New Roman" w:cs="Times New Roman"/>
          <w:sz w:val="24"/>
          <w:szCs w:val="24"/>
        </w:rPr>
      </w:pPr>
      <w:r w:rsidRPr="00350630">
        <w:rPr>
          <w:rFonts w:ascii="Times New Roman" w:hAnsi="Times New Roman" w:cs="Times New Roman"/>
          <w:sz w:val="24"/>
          <w:szCs w:val="24"/>
        </w:rPr>
        <w:t>This paper tries to point out the trends of climate in the Upper Bhavani Region of Coimbatore, India, from 1995 to 2021. Mann-Kendall tests have been applied to the trends of some key climate variables. Our analysis retur</w:t>
      </w:r>
      <w:r w:rsidR="00546CB4" w:rsidRPr="00350630">
        <w:rPr>
          <w:rFonts w:ascii="Times New Roman" w:hAnsi="Times New Roman" w:cs="Times New Roman"/>
          <w:sz w:val="24"/>
          <w:szCs w:val="24"/>
        </w:rPr>
        <w:t>ned significant changes for</w:t>
      </w:r>
      <w:r w:rsidRPr="00350630">
        <w:rPr>
          <w:rFonts w:ascii="Times New Roman" w:hAnsi="Times New Roman" w:cs="Times New Roman"/>
          <w:sz w:val="24"/>
          <w:szCs w:val="24"/>
        </w:rPr>
        <w:t xml:space="preserve"> cl</w:t>
      </w:r>
      <w:r w:rsidR="00546CB4" w:rsidRPr="00350630">
        <w:rPr>
          <w:rFonts w:ascii="Times New Roman" w:hAnsi="Times New Roman" w:cs="Times New Roman"/>
          <w:sz w:val="24"/>
          <w:szCs w:val="24"/>
        </w:rPr>
        <w:t>imate parameters during</w:t>
      </w:r>
      <w:r w:rsidRPr="00350630">
        <w:rPr>
          <w:rFonts w:ascii="Times New Roman" w:hAnsi="Times New Roman" w:cs="Times New Roman"/>
          <w:sz w:val="24"/>
          <w:szCs w:val="24"/>
        </w:rPr>
        <w:t xml:space="preserve"> 26-year period. As such, rainfall trends were mixed, although only that for December revealed a significant increasin</w:t>
      </w:r>
      <w:r w:rsidR="00546CB4" w:rsidRPr="00350630">
        <w:rPr>
          <w:rFonts w:ascii="Times New Roman" w:hAnsi="Times New Roman" w:cs="Times New Roman"/>
          <w:sz w:val="24"/>
          <w:szCs w:val="24"/>
        </w:rPr>
        <w:t>g trend: Z = 2.251466, p &lt; 0.05, S</w:t>
      </w:r>
      <w:r w:rsidRPr="00350630">
        <w:rPr>
          <w:rFonts w:ascii="Times New Roman" w:hAnsi="Times New Roman" w:cs="Times New Roman"/>
          <w:sz w:val="24"/>
          <w:szCs w:val="24"/>
        </w:rPr>
        <w:t>everal months of the groundwater level time series showed significant increasing trends, most of which occurred in the second half of the year. The largest increases occurred in November, Z = 3.043649, p &lt; 0.05, and in May, Z = 2.918567, p &lt; 0.05.Wind speeds showed a decreasing trend, especially the minimum wind speeds. There were significant decreases in all months except October and December with p &lt; 0.05, while in April, there was a maximum wind speed decrease statistically (Z = -2.043, p &lt; 0.05).The highly increasing trends of minimum temperatures were indicated in several months, with the largest increases in November, with Z = 3.127036 and p &lt; 0.05, and December, yielding Z = 3.001955 and p &lt; 0.05. Maximum temperatures showed no significant trends. Results for relative humidity and soil moisture did not show any significant trend in the observed period, thus underlining the real complexity of relationships occurring within the local climatic system. The findings indicate that the Uppe</w:t>
      </w:r>
      <w:r w:rsidR="00546CB4" w:rsidRPr="00350630">
        <w:rPr>
          <w:rFonts w:ascii="Times New Roman" w:hAnsi="Times New Roman" w:cs="Times New Roman"/>
          <w:sz w:val="24"/>
          <w:szCs w:val="24"/>
        </w:rPr>
        <w:t>r Bhavani Region is undergoing process</w:t>
      </w:r>
      <w:r w:rsidRPr="00350630">
        <w:rPr>
          <w:rFonts w:ascii="Times New Roman" w:hAnsi="Times New Roman" w:cs="Times New Roman"/>
          <w:sz w:val="24"/>
          <w:szCs w:val="24"/>
        </w:rPr>
        <w:t xml:space="preserve"> of climatic change characterized by warmer nights, increased groundwater levels, and reduced wind speeds. </w:t>
      </w:r>
    </w:p>
    <w:p w14:paraId="514A09EB" w14:textId="77777777" w:rsidR="00253B56" w:rsidRPr="00350630" w:rsidRDefault="00253B56" w:rsidP="00253B56">
      <w:pPr>
        <w:jc w:val="both"/>
        <w:rPr>
          <w:rFonts w:ascii="Times New Roman" w:hAnsi="Times New Roman" w:cs="Times New Roman"/>
          <w:sz w:val="24"/>
          <w:szCs w:val="24"/>
        </w:rPr>
      </w:pPr>
      <w:r w:rsidRPr="00350630">
        <w:rPr>
          <w:rFonts w:ascii="Times New Roman" w:hAnsi="Times New Roman" w:cs="Times New Roman"/>
          <w:b/>
          <w:sz w:val="24"/>
          <w:szCs w:val="24"/>
        </w:rPr>
        <w:t>KEYWORDS:</w:t>
      </w:r>
      <w:r w:rsidRPr="00350630">
        <w:rPr>
          <w:rFonts w:ascii="Times New Roman" w:hAnsi="Times New Roman" w:cs="Times New Roman"/>
        </w:rPr>
        <w:t xml:space="preserve"> </w:t>
      </w:r>
      <w:r w:rsidRPr="00350630">
        <w:rPr>
          <w:rFonts w:ascii="Times New Roman" w:hAnsi="Times New Roman" w:cs="Times New Roman"/>
          <w:sz w:val="24"/>
          <w:szCs w:val="24"/>
        </w:rPr>
        <w:t>Climate Change, Groundwater Levels, Mann-Kendall Trend Test, Meteorological Parameters, Upper Bhavani Region</w:t>
      </w:r>
    </w:p>
    <w:p w14:paraId="206B5A69"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HIGHLIGHTS:</w:t>
      </w:r>
    </w:p>
    <w:p w14:paraId="5178200C"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Steep rise of minimum temperatures and groundwater levels from 1995-2021 in the Upper Bhavani Region, Coimbatore.</w:t>
      </w:r>
    </w:p>
    <w:p w14:paraId="08724527"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Decreasing wind speed and variable rainfall trends detected with implication on local agriculture and water management.</w:t>
      </w:r>
    </w:p>
    <w:p w14:paraId="22D3A603"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INTRODUCTION</w:t>
      </w:r>
    </w:p>
    <w:p w14:paraId="2C948773" w14:textId="77777777" w:rsidR="00546CB4" w:rsidRPr="00350630" w:rsidRDefault="00FC2F9F" w:rsidP="00546CB4">
      <w:pPr>
        <w:ind w:firstLine="720"/>
        <w:jc w:val="both"/>
        <w:rPr>
          <w:rFonts w:ascii="Times New Roman" w:hAnsi="Times New Roman" w:cs="Times New Roman"/>
          <w:sz w:val="24"/>
          <w:szCs w:val="24"/>
        </w:rPr>
      </w:pPr>
      <w:r w:rsidRPr="00350630">
        <w:rPr>
          <w:rFonts w:ascii="Times New Roman" w:hAnsi="Times New Roman" w:cs="Times New Roman"/>
          <w:sz w:val="24"/>
          <w:szCs w:val="24"/>
        </w:rPr>
        <w:t xml:space="preserve">Climate change has turned out to be one of the toughest environmental issues in the 21st century and has caused significant damage to ecosystems, agriculture, water resources, and human societies worldwide. The Upper Bhavani Region in Coimbatore is well known for its core biodiversity and the agricultural productivity it produces, so it does not stand as an exception either. Thus, understanding the local trends in climate and their implications assumes significance in developing proper adaptation and mitigation strategies. Trend analysis of meteorological parameters is quite important in recognizing the vital change and taking action accordingly. Meteorological parameters are very important in identifying any trend, which is vital for future planning, as supported by </w:t>
      </w:r>
      <w:hyperlink r:id="rId7" w:history="1">
        <w:r w:rsidRPr="00350630">
          <w:rPr>
            <w:rStyle w:val="Hyperlink"/>
            <w:rFonts w:ascii="Times New Roman" w:hAnsi="Times New Roman" w:cs="Times New Roman"/>
            <w:sz w:val="24"/>
            <w:szCs w:val="24"/>
          </w:rPr>
          <w:t>Hirsch et al. (1982) and Mondal et al. (2012).</w:t>
        </w:r>
      </w:hyperlink>
      <w:r w:rsidRPr="00350630">
        <w:rPr>
          <w:rFonts w:ascii="Times New Roman" w:hAnsi="Times New Roman" w:cs="Times New Roman"/>
          <w:sz w:val="24"/>
          <w:szCs w:val="24"/>
        </w:rPr>
        <w:t xml:space="preserve">One of the most commonly used non-parametric statistical tests is the Mann-Kendall trend test, robust for detecting a trend in environmental data. The meteorological parameters on rainfall, relative </w:t>
      </w:r>
      <w:r w:rsidRPr="00350630">
        <w:rPr>
          <w:rFonts w:ascii="Times New Roman" w:hAnsi="Times New Roman" w:cs="Times New Roman"/>
          <w:sz w:val="24"/>
          <w:szCs w:val="24"/>
        </w:rPr>
        <w:lastRenderedPageBreak/>
        <w:t xml:space="preserve">humidity, soil moisture, groundwater level, wind speed, and temperature trends of the data from 1995 to 2021 were analysed in this research using the Mann-Kendall test. </w:t>
      </w:r>
    </w:p>
    <w:p w14:paraId="591D0FC2" w14:textId="77777777" w:rsidR="00FC2F9F" w:rsidRPr="00350630" w:rsidRDefault="00FC2F9F" w:rsidP="00546CB4">
      <w:pPr>
        <w:ind w:firstLine="720"/>
        <w:jc w:val="both"/>
        <w:rPr>
          <w:rFonts w:ascii="Times New Roman" w:hAnsi="Times New Roman" w:cs="Times New Roman"/>
          <w:sz w:val="24"/>
          <w:szCs w:val="24"/>
        </w:rPr>
      </w:pPr>
      <w:r w:rsidRPr="00350630">
        <w:rPr>
          <w:rFonts w:ascii="Times New Roman" w:hAnsi="Times New Roman" w:cs="Times New Roman"/>
          <w:sz w:val="24"/>
          <w:szCs w:val="24"/>
        </w:rPr>
        <w:t>The present</w:t>
      </w:r>
      <w:r w:rsidR="00546CB4" w:rsidRPr="00350630">
        <w:rPr>
          <w:rFonts w:ascii="Times New Roman" w:hAnsi="Times New Roman" w:cs="Times New Roman"/>
          <w:sz w:val="24"/>
          <w:szCs w:val="24"/>
        </w:rPr>
        <w:t xml:space="preserve"> </w:t>
      </w:r>
      <w:r w:rsidRPr="00350630">
        <w:rPr>
          <w:rFonts w:ascii="Times New Roman" w:hAnsi="Times New Roman" w:cs="Times New Roman"/>
          <w:sz w:val="24"/>
          <w:szCs w:val="24"/>
        </w:rPr>
        <w:t>study will help policymakers, resource managers, and researchers by bringing out the significant trends and their implications while formulating plans on sustainable development and climate resilience strategies for the region.</w:t>
      </w:r>
    </w:p>
    <w:p w14:paraId="4AF25C2B"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REVIEW OF LITERATURE</w:t>
      </w:r>
    </w:p>
    <w:p w14:paraId="4EC6BD87" w14:textId="77777777" w:rsidR="00FC2F9F" w:rsidRPr="00350630" w:rsidRDefault="00FC2F9F" w:rsidP="00FC2F9F">
      <w:pPr>
        <w:ind w:firstLine="720"/>
        <w:jc w:val="both"/>
        <w:rPr>
          <w:rFonts w:ascii="Times New Roman" w:hAnsi="Times New Roman" w:cs="Times New Roman"/>
          <w:sz w:val="24"/>
          <w:szCs w:val="24"/>
        </w:rPr>
      </w:pPr>
      <w:r w:rsidRPr="00350630">
        <w:rPr>
          <w:rFonts w:ascii="Times New Roman" w:hAnsi="Times New Roman" w:cs="Times New Roman"/>
          <w:sz w:val="24"/>
          <w:szCs w:val="24"/>
        </w:rPr>
        <w:t xml:space="preserve">Attention to climate trend analysis has been enormous in the past few decades as a method for understanding and establishing predictions of changes in climatic patterns. The Mann-Kendall trend test is substantially used in detecting the trends in meteorological and hydrological data, since it is a non-parametric statistical test. These pioneering studies by Kendall and Mann laid the base for this methodology and established its robustness and reliability for detecting a trend. Several studies have used the Mann-Kendall test in rainfall trend analysis. For instance, </w:t>
      </w:r>
      <w:hyperlink r:id="rId8" w:history="1">
        <w:r w:rsidRPr="00350630">
          <w:rPr>
            <w:rStyle w:val="Hyperlink"/>
            <w:rFonts w:ascii="Times New Roman" w:hAnsi="Times New Roman" w:cs="Times New Roman"/>
            <w:sz w:val="24"/>
            <w:szCs w:val="24"/>
          </w:rPr>
          <w:t>Mondal et al.</w:t>
        </w:r>
      </w:hyperlink>
      <w:r w:rsidRPr="00350630">
        <w:rPr>
          <w:rFonts w:ascii="Times New Roman" w:hAnsi="Times New Roman" w:cs="Times New Roman"/>
          <w:sz w:val="24"/>
          <w:szCs w:val="24"/>
        </w:rPr>
        <w:t xml:space="preserve"> studied the trends of rainfall in West Bengal, India, and found that there were significant seasonal variations impacting agricultural productivity under changing monsoon patterns. Similarly, </w:t>
      </w:r>
      <w:hyperlink r:id="rId9" w:history="1">
        <w:proofErr w:type="spellStart"/>
        <w:r w:rsidRPr="00350630">
          <w:rPr>
            <w:rStyle w:val="Hyperlink"/>
            <w:rFonts w:ascii="Times New Roman" w:hAnsi="Times New Roman" w:cs="Times New Roman"/>
            <w:sz w:val="24"/>
            <w:szCs w:val="24"/>
          </w:rPr>
          <w:t>Gocic</w:t>
        </w:r>
        <w:proofErr w:type="spellEnd"/>
        <w:r w:rsidRPr="00350630">
          <w:rPr>
            <w:rStyle w:val="Hyperlink"/>
            <w:rFonts w:ascii="Times New Roman" w:hAnsi="Times New Roman" w:cs="Times New Roman"/>
            <w:sz w:val="24"/>
            <w:szCs w:val="24"/>
          </w:rPr>
          <w:t xml:space="preserve"> and </w:t>
        </w:r>
        <w:proofErr w:type="spellStart"/>
        <w:r w:rsidRPr="00350630">
          <w:rPr>
            <w:rStyle w:val="Hyperlink"/>
            <w:rFonts w:ascii="Times New Roman" w:hAnsi="Times New Roman" w:cs="Times New Roman"/>
            <w:sz w:val="24"/>
            <w:szCs w:val="24"/>
          </w:rPr>
          <w:t>Trajkovic</w:t>
        </w:r>
        <w:proofErr w:type="spellEnd"/>
        <w:r w:rsidRPr="00350630">
          <w:rPr>
            <w:rStyle w:val="Hyperlink"/>
            <w:rFonts w:ascii="Times New Roman" w:hAnsi="Times New Roman" w:cs="Times New Roman"/>
            <w:sz w:val="24"/>
            <w:szCs w:val="24"/>
          </w:rPr>
          <w:t xml:space="preserve"> (2013)</w:t>
        </w:r>
      </w:hyperlink>
      <w:r w:rsidRPr="00350630">
        <w:rPr>
          <w:rFonts w:ascii="Times New Roman" w:hAnsi="Times New Roman" w:cs="Times New Roman"/>
          <w:sz w:val="24"/>
          <w:szCs w:val="24"/>
        </w:rPr>
        <w:t xml:space="preserve"> have conducted a rainfall trend analysis over the whole Serbian area, showing spatial and temporal variability of precipitation. Many studies have been made about temperature trends using the Mann-Kendall test. </w:t>
      </w:r>
      <w:hyperlink r:id="rId10" w:history="1">
        <w:r w:rsidRPr="00350630">
          <w:rPr>
            <w:rStyle w:val="Hyperlink"/>
            <w:rFonts w:ascii="Times New Roman" w:hAnsi="Times New Roman" w:cs="Times New Roman"/>
            <w:sz w:val="24"/>
            <w:szCs w:val="24"/>
          </w:rPr>
          <w:t>Vincent et al. (2012)</w:t>
        </w:r>
      </w:hyperlink>
      <w:r w:rsidRPr="00350630">
        <w:rPr>
          <w:rFonts w:ascii="Times New Roman" w:hAnsi="Times New Roman" w:cs="Times New Roman"/>
          <w:sz w:val="24"/>
          <w:szCs w:val="24"/>
        </w:rPr>
        <w:t xml:space="preserve"> surveyed the trends in temperature series from the Canadian Arctic, showing significant warming trends mainly in the Time series. This finding concurs with the global warming observation documents put forward by the Intergovernmental Panel on Climate Change, IPCC (2021), which suggests overall increases in global temperatures, with maximum intensification at polar and high-altitude regions. Important elements governing the hydrological cycle include soil moisture and groundwater levels, through which agricultural productivity and management of water resources are controlled. </w:t>
      </w:r>
      <w:hyperlink r:id="rId11" w:history="1">
        <w:r w:rsidRPr="00350630">
          <w:rPr>
            <w:rStyle w:val="Hyperlink"/>
            <w:rFonts w:ascii="Times New Roman" w:hAnsi="Times New Roman" w:cs="Times New Roman"/>
            <w:sz w:val="24"/>
            <w:szCs w:val="24"/>
          </w:rPr>
          <w:t>Seneviratne et al. (2010)</w:t>
        </w:r>
      </w:hyperlink>
      <w:r w:rsidRPr="00350630">
        <w:rPr>
          <w:rFonts w:ascii="Times New Roman" w:hAnsi="Times New Roman" w:cs="Times New Roman"/>
          <w:sz w:val="24"/>
          <w:szCs w:val="24"/>
        </w:rPr>
        <w:t xml:space="preserve"> commented on the key role of soil moisture for climate variability and extreme weather events. Investigations by </w:t>
      </w:r>
      <w:hyperlink r:id="rId12" w:history="1">
        <w:r w:rsidRPr="00350630">
          <w:rPr>
            <w:rStyle w:val="Hyperlink"/>
            <w:rFonts w:ascii="Times New Roman" w:hAnsi="Times New Roman" w:cs="Times New Roman"/>
            <w:sz w:val="24"/>
            <w:szCs w:val="24"/>
          </w:rPr>
          <w:t>Taylor et al. (2013)</w:t>
        </w:r>
      </w:hyperlink>
      <w:r w:rsidRPr="00350630">
        <w:rPr>
          <w:rFonts w:ascii="Times New Roman" w:hAnsi="Times New Roman" w:cs="Times New Roman"/>
          <w:sz w:val="24"/>
          <w:szCs w:val="24"/>
        </w:rPr>
        <w:t xml:space="preserve"> have underlined how climate change could affect groundwater resources, highlighting the necessity of adequate management policies in a context of change in precipitation and rising water demand. The wind speed trend is relevant for important implications in agriculture, energy, and urban planning sectors. </w:t>
      </w:r>
      <w:hyperlink r:id="rId13" w:history="1">
        <w:r w:rsidRPr="00350630">
          <w:rPr>
            <w:rStyle w:val="Hyperlink"/>
            <w:rFonts w:ascii="Times New Roman" w:hAnsi="Times New Roman" w:cs="Times New Roman"/>
            <w:sz w:val="24"/>
            <w:szCs w:val="24"/>
          </w:rPr>
          <w:t>McVicar et al. (2012</w:t>
        </w:r>
      </w:hyperlink>
      <w:r w:rsidRPr="00350630">
        <w:rPr>
          <w:rFonts w:ascii="Times New Roman" w:hAnsi="Times New Roman" w:cs="Times New Roman"/>
          <w:sz w:val="24"/>
          <w:szCs w:val="24"/>
        </w:rPr>
        <w:t xml:space="preserve">) assessed the trends of wind speed globally and observed a declining trend in terrestrial wind speed, </w:t>
      </w:r>
      <w:proofErr w:type="gramStart"/>
      <w:r w:rsidRPr="00350630">
        <w:rPr>
          <w:rFonts w:ascii="Times New Roman" w:hAnsi="Times New Roman" w:cs="Times New Roman"/>
          <w:sz w:val="24"/>
          <w:szCs w:val="24"/>
        </w:rPr>
        <w:t>Such</w:t>
      </w:r>
      <w:proofErr w:type="gramEnd"/>
      <w:r w:rsidRPr="00350630">
        <w:rPr>
          <w:rFonts w:ascii="Times New Roman" w:hAnsi="Times New Roman" w:cs="Times New Roman"/>
          <w:sz w:val="24"/>
          <w:szCs w:val="24"/>
        </w:rPr>
        <w:t xml:space="preserve"> a phenomenon has far-reaching ramification in fields like pollutant dispersion, renewable energy production, and agricultural practices. Under such conditions in the Upper Bhavani Region, localized studies become essential due to its peculiar climatic and geographical features to understand the specific impacts of climate change. To this end, this work has the objective of filling this gap by making an in-depth trend analysis of the meteorological key parameters contributing to the required knowledge body for effective adaptation strategies in this region.</w:t>
      </w:r>
    </w:p>
    <w:p w14:paraId="3961D110"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METHODOLOGY:</w:t>
      </w:r>
    </w:p>
    <w:p w14:paraId="789E37AA"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Mann-Kendall Test Statistic (S): S = ∑∑ sign (</w:t>
      </w:r>
      <w:proofErr w:type="spellStart"/>
      <w:r w:rsidRPr="00350630">
        <w:rPr>
          <w:rFonts w:ascii="Times New Roman" w:hAnsi="Times New Roman" w:cs="Times New Roman"/>
          <w:sz w:val="24"/>
          <w:szCs w:val="24"/>
        </w:rPr>
        <w:t>x</w:t>
      </w:r>
      <w:r w:rsidRPr="00350630">
        <w:rPr>
          <w:rFonts w:ascii="Times New Roman" w:hAnsi="Times New Roman" w:cs="Times New Roman"/>
          <w:sz w:val="24"/>
          <w:szCs w:val="24"/>
          <w:vertAlign w:val="subscript"/>
        </w:rPr>
        <w:t>j</w:t>
      </w:r>
      <w:proofErr w:type="spellEnd"/>
      <w:r w:rsidRPr="00350630">
        <w:rPr>
          <w:rFonts w:ascii="Times New Roman" w:hAnsi="Times New Roman" w:cs="Times New Roman"/>
          <w:sz w:val="24"/>
          <w:szCs w:val="24"/>
        </w:rPr>
        <w:t xml:space="preserve"> - x</w:t>
      </w:r>
      <w:r w:rsidRPr="00350630">
        <w:rPr>
          <w:rFonts w:ascii="Times New Roman" w:hAnsi="Times New Roman" w:cs="Times New Roman"/>
          <w:sz w:val="24"/>
          <w:szCs w:val="24"/>
          <w:vertAlign w:val="subscript"/>
        </w:rPr>
        <w:t>i</w:t>
      </w:r>
      <w:r w:rsidRPr="00350630">
        <w:rPr>
          <w:rFonts w:ascii="Times New Roman" w:hAnsi="Times New Roman" w:cs="Times New Roman"/>
          <w:sz w:val="24"/>
          <w:szCs w:val="24"/>
        </w:rPr>
        <w:t xml:space="preserve">)    </w:t>
      </w:r>
      <w:proofErr w:type="spellStart"/>
      <w:r w:rsidRPr="00350630">
        <w:rPr>
          <w:rFonts w:ascii="Times New Roman" w:hAnsi="Times New Roman" w:cs="Times New Roman"/>
          <w:sz w:val="24"/>
          <w:szCs w:val="24"/>
        </w:rPr>
        <w:t>i</w:t>
      </w:r>
      <w:proofErr w:type="spellEnd"/>
      <w:r w:rsidRPr="00350630">
        <w:rPr>
          <w:rFonts w:ascii="Times New Roman" w:hAnsi="Times New Roman" w:cs="Times New Roman"/>
          <w:sz w:val="24"/>
          <w:szCs w:val="24"/>
        </w:rPr>
        <w:t>&lt;j</w:t>
      </w:r>
    </w:p>
    <w:p w14:paraId="68CA6154"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Where:</w:t>
      </w:r>
    </w:p>
    <w:p w14:paraId="3704B500"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X</w:t>
      </w:r>
      <w:r w:rsidRPr="00350630">
        <w:rPr>
          <w:rFonts w:ascii="Times New Roman" w:hAnsi="Times New Roman" w:cs="Times New Roman"/>
          <w:sz w:val="24"/>
          <w:szCs w:val="24"/>
          <w:vertAlign w:val="subscript"/>
        </w:rPr>
        <w:t>i</w:t>
      </w:r>
      <w:r w:rsidRPr="00350630">
        <w:rPr>
          <w:rFonts w:ascii="Times New Roman" w:hAnsi="Times New Roman" w:cs="Times New Roman"/>
          <w:sz w:val="24"/>
          <w:szCs w:val="24"/>
        </w:rPr>
        <w:t xml:space="preserve"> and </w:t>
      </w:r>
      <w:proofErr w:type="spellStart"/>
      <w:r w:rsidRPr="00350630">
        <w:rPr>
          <w:rFonts w:ascii="Times New Roman" w:hAnsi="Times New Roman" w:cs="Times New Roman"/>
          <w:sz w:val="24"/>
          <w:szCs w:val="24"/>
        </w:rPr>
        <w:t>xj</w:t>
      </w:r>
      <w:proofErr w:type="spellEnd"/>
      <w:r w:rsidRPr="00350630">
        <w:rPr>
          <w:rFonts w:ascii="Times New Roman" w:hAnsi="Times New Roman" w:cs="Times New Roman"/>
          <w:sz w:val="24"/>
          <w:szCs w:val="24"/>
        </w:rPr>
        <w:t xml:space="preserve"> are data values at times </w:t>
      </w:r>
      <w:proofErr w:type="spellStart"/>
      <w:r w:rsidRPr="00350630">
        <w:rPr>
          <w:rFonts w:ascii="Times New Roman" w:hAnsi="Times New Roman" w:cs="Times New Roman"/>
          <w:sz w:val="24"/>
          <w:szCs w:val="24"/>
        </w:rPr>
        <w:t>i</w:t>
      </w:r>
      <w:proofErr w:type="spellEnd"/>
      <w:r w:rsidRPr="00350630">
        <w:rPr>
          <w:rFonts w:ascii="Times New Roman" w:hAnsi="Times New Roman" w:cs="Times New Roman"/>
          <w:sz w:val="24"/>
          <w:szCs w:val="24"/>
        </w:rPr>
        <w:t xml:space="preserve"> and j (j &gt; </w:t>
      </w:r>
      <w:proofErr w:type="spellStart"/>
      <w:r w:rsidRPr="00350630">
        <w:rPr>
          <w:rFonts w:ascii="Times New Roman" w:hAnsi="Times New Roman" w:cs="Times New Roman"/>
          <w:sz w:val="24"/>
          <w:szCs w:val="24"/>
        </w:rPr>
        <w:t>i</w:t>
      </w:r>
      <w:proofErr w:type="spellEnd"/>
      <w:r w:rsidRPr="00350630">
        <w:rPr>
          <w:rFonts w:ascii="Times New Roman" w:hAnsi="Times New Roman" w:cs="Times New Roman"/>
          <w:sz w:val="24"/>
          <w:szCs w:val="24"/>
        </w:rPr>
        <w:t>) respectively</w:t>
      </w:r>
    </w:p>
    <w:p w14:paraId="4AA0808A"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sign (</w:t>
      </w:r>
      <w:proofErr w:type="spellStart"/>
      <w:r w:rsidRPr="00350630">
        <w:rPr>
          <w:rFonts w:ascii="Times New Roman" w:hAnsi="Times New Roman" w:cs="Times New Roman"/>
          <w:sz w:val="24"/>
          <w:szCs w:val="24"/>
        </w:rPr>
        <w:t>x</w:t>
      </w:r>
      <w:r w:rsidRPr="00350630">
        <w:rPr>
          <w:rFonts w:ascii="Times New Roman" w:hAnsi="Times New Roman" w:cs="Times New Roman"/>
          <w:sz w:val="24"/>
          <w:szCs w:val="24"/>
          <w:vertAlign w:val="subscript"/>
        </w:rPr>
        <w:t>j</w:t>
      </w:r>
      <w:proofErr w:type="spellEnd"/>
      <w:r w:rsidRPr="00350630">
        <w:rPr>
          <w:rFonts w:ascii="Times New Roman" w:hAnsi="Times New Roman" w:cs="Times New Roman"/>
          <w:sz w:val="24"/>
          <w:szCs w:val="24"/>
        </w:rPr>
        <w:t xml:space="preserve"> - x</w:t>
      </w:r>
      <w:r w:rsidRPr="00350630">
        <w:rPr>
          <w:rFonts w:ascii="Times New Roman" w:hAnsi="Times New Roman" w:cs="Times New Roman"/>
          <w:sz w:val="24"/>
          <w:szCs w:val="24"/>
          <w:vertAlign w:val="subscript"/>
        </w:rPr>
        <w:t>i</w:t>
      </w:r>
      <w:r w:rsidRPr="00350630">
        <w:rPr>
          <w:rFonts w:ascii="Times New Roman" w:hAnsi="Times New Roman" w:cs="Times New Roman"/>
          <w:sz w:val="24"/>
          <w:szCs w:val="24"/>
        </w:rPr>
        <w:t>)</w:t>
      </w:r>
    </w:p>
    <w:p w14:paraId="0A70092D" w14:textId="77777777" w:rsidR="00FC2F9F" w:rsidRPr="00350630" w:rsidRDefault="00FC2F9F" w:rsidP="00FC2F9F">
      <w:pPr>
        <w:rPr>
          <w:rFonts w:ascii="Times New Roman" w:hAnsi="Times New Roman" w:cs="Times New Roman"/>
          <w:b/>
          <w:sz w:val="24"/>
          <w:szCs w:val="24"/>
        </w:rPr>
      </w:pPr>
    </w:p>
    <w:p w14:paraId="071CAB10"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noProof/>
          <w:sz w:val="24"/>
          <w:szCs w:val="24"/>
          <w:lang w:eastAsia="en-IN"/>
        </w:rPr>
        <w:drawing>
          <wp:inline distT="0" distB="0" distL="0" distR="0" wp14:anchorId="197C8C45" wp14:editId="5A1DEBDC">
            <wp:extent cx="5353050" cy="4387850"/>
            <wp:effectExtent l="0" t="57150" r="0"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1DB42A0" w14:textId="77777777" w:rsidR="00FC2F9F" w:rsidRPr="00350630" w:rsidRDefault="009050C4" w:rsidP="009050C4">
      <w:pPr>
        <w:jc w:val="center"/>
        <w:rPr>
          <w:rFonts w:ascii="Times New Roman" w:hAnsi="Times New Roman" w:cs="Times New Roman"/>
          <w:b/>
          <w:sz w:val="24"/>
          <w:szCs w:val="24"/>
        </w:rPr>
      </w:pPr>
      <w:r w:rsidRPr="00350630">
        <w:rPr>
          <w:rFonts w:ascii="Times New Roman" w:hAnsi="Times New Roman" w:cs="Times New Roman"/>
          <w:b/>
          <w:sz w:val="24"/>
          <w:szCs w:val="24"/>
        </w:rPr>
        <w:t>Fig: 1 Methodology of trend Analysis using man Kendal</w:t>
      </w:r>
    </w:p>
    <w:p w14:paraId="0397EEB6"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 xml:space="preserve">In the Mann-Kendall trend test, the test statistic, S, is an important indicator of the trend direction in a dataset. To be specific, if S is greater than zero, then it indicates an increasing trend, meaning the variable under study at any moment in consideration shows a rising pattern over time. On the other hand, if it is less than zero, it indicates a decreasing trend, indicating a downward trajectory. A zero value for </w:t>
      </w:r>
      <w:proofErr w:type="gramStart"/>
      <w:r w:rsidRPr="00350630">
        <w:rPr>
          <w:rFonts w:ascii="Times New Roman" w:hAnsi="Times New Roman" w:cs="Times New Roman"/>
          <w:sz w:val="24"/>
          <w:szCs w:val="24"/>
        </w:rPr>
        <w:t>( S</w:t>
      </w:r>
      <w:proofErr w:type="gramEnd"/>
      <w:r w:rsidRPr="00350630">
        <w:rPr>
          <w:rFonts w:ascii="Times New Roman" w:hAnsi="Times New Roman" w:cs="Times New Roman"/>
          <w:sz w:val="24"/>
          <w:szCs w:val="24"/>
        </w:rPr>
        <w:t xml:space="preserve"> ) indicates no apparent trend. Then this </w:t>
      </w:r>
      <w:proofErr w:type="gramStart"/>
      <w:r w:rsidRPr="00350630">
        <w:rPr>
          <w:rFonts w:ascii="Times New Roman" w:hAnsi="Times New Roman" w:cs="Times New Roman"/>
          <w:sz w:val="24"/>
          <w:szCs w:val="24"/>
        </w:rPr>
        <w:t>( S</w:t>
      </w:r>
      <w:proofErr w:type="gramEnd"/>
      <w:r w:rsidRPr="00350630">
        <w:rPr>
          <w:rFonts w:ascii="Times New Roman" w:hAnsi="Times New Roman" w:cs="Times New Roman"/>
          <w:sz w:val="24"/>
          <w:szCs w:val="24"/>
        </w:rPr>
        <w:t xml:space="preserve"> ) statistic is standardized to a Z-value and the critical values from the standard normal distribution are used to check the significance of the trend. If the value of Z falls outside a certain threshold, then the trend is said to be either statistically significantly increasing or decreasing depending on the sign of. This provides a robust and non-parametric approach toward detecting a trend in environmental and meteorological data.</w:t>
      </w:r>
    </w:p>
    <w:p w14:paraId="76AD75E2" w14:textId="77777777" w:rsidR="00FC2F9F" w:rsidRPr="00350630" w:rsidRDefault="00FC2F9F" w:rsidP="00FC2F9F">
      <w:pPr>
        <w:rPr>
          <w:rFonts w:ascii="Times New Roman" w:hAnsi="Times New Roman" w:cs="Times New Roman"/>
          <w:sz w:val="24"/>
          <w:szCs w:val="24"/>
        </w:rPr>
      </w:pPr>
    </w:p>
    <w:p w14:paraId="77906106" w14:textId="77777777" w:rsidR="00FC2F9F" w:rsidRPr="00350630" w:rsidRDefault="00FC2F9F" w:rsidP="00FC2F9F">
      <w:pPr>
        <w:rPr>
          <w:rFonts w:ascii="Times New Roman" w:hAnsi="Times New Roman" w:cs="Times New Roman"/>
          <w:sz w:val="24"/>
          <w:szCs w:val="24"/>
        </w:rPr>
      </w:pPr>
    </w:p>
    <w:p w14:paraId="78E7222E" w14:textId="77777777" w:rsidR="00546CB4" w:rsidRPr="00350630" w:rsidRDefault="00546CB4" w:rsidP="00FC2F9F">
      <w:pPr>
        <w:rPr>
          <w:rFonts w:ascii="Times New Roman" w:hAnsi="Times New Roman" w:cs="Times New Roman"/>
          <w:sz w:val="24"/>
          <w:szCs w:val="24"/>
        </w:rPr>
      </w:pPr>
    </w:p>
    <w:p w14:paraId="56173A6B" w14:textId="77777777" w:rsidR="00546CB4" w:rsidRPr="00350630" w:rsidRDefault="00546CB4" w:rsidP="00FC2F9F">
      <w:pPr>
        <w:rPr>
          <w:rFonts w:ascii="Times New Roman" w:hAnsi="Times New Roman" w:cs="Times New Roman"/>
          <w:sz w:val="24"/>
          <w:szCs w:val="24"/>
        </w:rPr>
      </w:pPr>
    </w:p>
    <w:p w14:paraId="5428F083" w14:textId="77777777" w:rsidR="00546CB4" w:rsidRPr="00350630" w:rsidRDefault="00546CB4" w:rsidP="00FC2F9F">
      <w:pPr>
        <w:rPr>
          <w:rFonts w:ascii="Times New Roman" w:hAnsi="Times New Roman" w:cs="Times New Roman"/>
          <w:sz w:val="24"/>
          <w:szCs w:val="24"/>
        </w:rPr>
      </w:pPr>
    </w:p>
    <w:p w14:paraId="419FC308" w14:textId="77777777" w:rsidR="00546CB4" w:rsidRPr="00350630" w:rsidRDefault="00546CB4" w:rsidP="00FC2F9F">
      <w:pPr>
        <w:rPr>
          <w:rFonts w:ascii="Times New Roman" w:hAnsi="Times New Roman" w:cs="Times New Roman"/>
          <w:sz w:val="24"/>
          <w:szCs w:val="24"/>
        </w:rPr>
      </w:pPr>
    </w:p>
    <w:p w14:paraId="2909E3E6" w14:textId="77777777" w:rsidR="00546CB4" w:rsidRPr="00350630" w:rsidRDefault="00546CB4" w:rsidP="00FC2F9F">
      <w:pPr>
        <w:rPr>
          <w:rFonts w:ascii="Times New Roman" w:hAnsi="Times New Roman" w:cs="Times New Roman"/>
          <w:sz w:val="24"/>
          <w:szCs w:val="24"/>
        </w:rPr>
      </w:pPr>
    </w:p>
    <w:p w14:paraId="7B78A7CC"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Results and Discussion</w:t>
      </w:r>
    </w:p>
    <w:p w14:paraId="5ECA349E" w14:textId="77777777" w:rsidR="006E050C" w:rsidRPr="00350630" w:rsidRDefault="006E050C" w:rsidP="00546CB4">
      <w:pPr>
        <w:ind w:firstLine="720"/>
        <w:jc w:val="both"/>
        <w:rPr>
          <w:rFonts w:ascii="Times New Roman" w:hAnsi="Times New Roman" w:cs="Times New Roman"/>
          <w:sz w:val="24"/>
          <w:szCs w:val="24"/>
        </w:rPr>
      </w:pPr>
    </w:p>
    <w:p w14:paraId="0E5186D0" w14:textId="77777777" w:rsidR="006E050C" w:rsidRPr="00350630" w:rsidRDefault="006E050C" w:rsidP="00546CB4">
      <w:pPr>
        <w:ind w:firstLine="720"/>
        <w:jc w:val="both"/>
        <w:rPr>
          <w:rFonts w:ascii="Times New Roman" w:hAnsi="Times New Roman" w:cs="Times New Roman"/>
          <w:sz w:val="24"/>
          <w:szCs w:val="24"/>
        </w:rPr>
      </w:pPr>
    </w:p>
    <w:tbl>
      <w:tblPr>
        <w:tblStyle w:val="TableGrid"/>
        <w:tblW w:w="10632" w:type="dxa"/>
        <w:tblInd w:w="-1139" w:type="dxa"/>
        <w:tblLook w:val="04A0" w:firstRow="1" w:lastRow="0" w:firstColumn="1" w:lastColumn="0" w:noHBand="0" w:noVBand="1"/>
      </w:tblPr>
      <w:tblGrid>
        <w:gridCol w:w="5686"/>
        <w:gridCol w:w="5706"/>
      </w:tblGrid>
      <w:tr w:rsidR="006E050C" w:rsidRPr="00350630" w14:paraId="36864669" w14:textId="77777777" w:rsidTr="00A63041">
        <w:tc>
          <w:tcPr>
            <w:tcW w:w="5033" w:type="dxa"/>
          </w:tcPr>
          <w:p w14:paraId="68ADA53D" w14:textId="77777777" w:rsidR="006E050C" w:rsidRPr="00350630" w:rsidRDefault="006E050C" w:rsidP="00A63041">
            <w:pPr>
              <w:rPr>
                <w:rFonts w:ascii="Times New Roman" w:hAnsi="Times New Roman" w:cs="Times New Roman"/>
              </w:rPr>
            </w:pPr>
            <w:r w:rsidRPr="00350630">
              <w:rPr>
                <w:rFonts w:ascii="Times New Roman" w:hAnsi="Times New Roman" w:cs="Times New Roman"/>
                <w:noProof/>
                <w:sz w:val="24"/>
                <w:szCs w:val="24"/>
                <w:lang w:eastAsia="en-IN"/>
              </w:rPr>
              <w:drawing>
                <wp:inline distT="0" distB="0" distL="0" distR="0" wp14:anchorId="48EE4AFC" wp14:editId="78BF8D3F">
                  <wp:extent cx="3409950" cy="2841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iod1_RF_pl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9815" cy="2849972"/>
                          </a:xfrm>
                          <a:prstGeom prst="rect">
                            <a:avLst/>
                          </a:prstGeom>
                        </pic:spPr>
                      </pic:pic>
                    </a:graphicData>
                  </a:graphic>
                </wp:inline>
              </w:drawing>
            </w:r>
          </w:p>
        </w:tc>
        <w:tc>
          <w:tcPr>
            <w:tcW w:w="5599" w:type="dxa"/>
          </w:tcPr>
          <w:p w14:paraId="68A90088" w14:textId="77777777" w:rsidR="006E050C" w:rsidRPr="00350630" w:rsidRDefault="006E050C" w:rsidP="00A63041">
            <w:pPr>
              <w:rPr>
                <w:rFonts w:ascii="Times New Roman" w:hAnsi="Times New Roman" w:cs="Times New Roman"/>
              </w:rPr>
            </w:pPr>
            <w:r w:rsidRPr="00350630">
              <w:rPr>
                <w:rFonts w:ascii="Times New Roman" w:hAnsi="Times New Roman" w:cs="Times New Roman"/>
                <w:noProof/>
                <w:sz w:val="24"/>
                <w:szCs w:val="24"/>
                <w:lang w:eastAsia="en-IN"/>
              </w:rPr>
              <w:drawing>
                <wp:inline distT="0" distB="0" distL="0" distR="0" wp14:anchorId="679A92B6" wp14:editId="2FFB2E74">
                  <wp:extent cx="3473450" cy="2894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1_WL_pl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0346" cy="2908751"/>
                          </a:xfrm>
                          <a:prstGeom prst="rect">
                            <a:avLst/>
                          </a:prstGeom>
                        </pic:spPr>
                      </pic:pic>
                    </a:graphicData>
                  </a:graphic>
                </wp:inline>
              </w:drawing>
            </w:r>
          </w:p>
        </w:tc>
      </w:tr>
      <w:tr w:rsidR="006E050C" w:rsidRPr="00350630" w14:paraId="796D4A0A" w14:textId="77777777" w:rsidTr="00A63041">
        <w:tc>
          <w:tcPr>
            <w:tcW w:w="5033" w:type="dxa"/>
          </w:tcPr>
          <w:p w14:paraId="5847FE4A" w14:textId="77777777" w:rsidR="006E050C" w:rsidRPr="00350630" w:rsidRDefault="006E050C" w:rsidP="00A63041">
            <w:pPr>
              <w:rPr>
                <w:rFonts w:ascii="Times New Roman" w:hAnsi="Times New Roman" w:cs="Times New Roman"/>
              </w:rPr>
            </w:pPr>
            <w:r w:rsidRPr="00350630">
              <w:rPr>
                <w:rFonts w:ascii="Times New Roman" w:hAnsi="Times New Roman" w:cs="Times New Roman"/>
                <w:noProof/>
                <w:sz w:val="24"/>
                <w:szCs w:val="24"/>
                <w:lang w:eastAsia="en-IN"/>
              </w:rPr>
              <w:drawing>
                <wp:inline distT="0" distB="0" distL="0" distR="0" wp14:anchorId="5231E5EA" wp14:editId="5F4E30AD">
                  <wp:extent cx="3435350" cy="2862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iod1_NT_pl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1950" cy="2876752"/>
                          </a:xfrm>
                          <a:prstGeom prst="rect">
                            <a:avLst/>
                          </a:prstGeom>
                        </pic:spPr>
                      </pic:pic>
                    </a:graphicData>
                  </a:graphic>
                </wp:inline>
              </w:drawing>
            </w:r>
          </w:p>
        </w:tc>
        <w:tc>
          <w:tcPr>
            <w:tcW w:w="5599" w:type="dxa"/>
          </w:tcPr>
          <w:p w14:paraId="5CF3360C" w14:textId="77777777" w:rsidR="006E050C" w:rsidRPr="00350630" w:rsidRDefault="006E050C" w:rsidP="00A63041">
            <w:pPr>
              <w:rPr>
                <w:rFonts w:ascii="Times New Roman" w:hAnsi="Times New Roman" w:cs="Times New Roman"/>
              </w:rPr>
            </w:pPr>
            <w:r w:rsidRPr="00350630">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55AE418D" wp14:editId="19159CDC">
                  <wp:simplePos x="0" y="0"/>
                  <wp:positionH relativeFrom="column">
                    <wp:posOffset>-4445</wp:posOffset>
                  </wp:positionH>
                  <wp:positionV relativeFrom="paragraph">
                    <wp:posOffset>175260</wp:posOffset>
                  </wp:positionV>
                  <wp:extent cx="3314700" cy="2761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iod1_MT_pl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4700" cy="2761615"/>
                          </a:xfrm>
                          <a:prstGeom prst="rect">
                            <a:avLst/>
                          </a:prstGeom>
                        </pic:spPr>
                      </pic:pic>
                    </a:graphicData>
                  </a:graphic>
                  <wp14:sizeRelH relativeFrom="margin">
                    <wp14:pctWidth>0</wp14:pctWidth>
                  </wp14:sizeRelH>
                  <wp14:sizeRelV relativeFrom="margin">
                    <wp14:pctHeight>0</wp14:pctHeight>
                  </wp14:sizeRelV>
                </wp:anchor>
              </w:drawing>
            </w:r>
          </w:p>
        </w:tc>
      </w:tr>
      <w:tr w:rsidR="006E050C" w:rsidRPr="00350630" w14:paraId="2DE0D87D" w14:textId="77777777" w:rsidTr="00A63041">
        <w:tc>
          <w:tcPr>
            <w:tcW w:w="5033" w:type="dxa"/>
          </w:tcPr>
          <w:p w14:paraId="70BE601C" w14:textId="77777777" w:rsidR="006E050C" w:rsidRPr="00350630" w:rsidRDefault="006E050C" w:rsidP="00A63041">
            <w:pPr>
              <w:rPr>
                <w:rFonts w:ascii="Times New Roman" w:hAnsi="Times New Roman" w:cs="Times New Roman"/>
              </w:rPr>
            </w:pPr>
            <w:r w:rsidRPr="00350630">
              <w:rPr>
                <w:rFonts w:ascii="Times New Roman" w:hAnsi="Times New Roman" w:cs="Times New Roman"/>
                <w:noProof/>
                <w:sz w:val="24"/>
                <w:szCs w:val="24"/>
                <w:lang w:eastAsia="en-IN"/>
              </w:rPr>
              <w:lastRenderedPageBreak/>
              <w:drawing>
                <wp:inline distT="0" distB="0" distL="0" distR="0" wp14:anchorId="6D2F6734" wp14:editId="4E973A70">
                  <wp:extent cx="3473450" cy="28946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iod1_WN_pl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3046" cy="2910999"/>
                          </a:xfrm>
                          <a:prstGeom prst="rect">
                            <a:avLst/>
                          </a:prstGeom>
                        </pic:spPr>
                      </pic:pic>
                    </a:graphicData>
                  </a:graphic>
                </wp:inline>
              </w:drawing>
            </w:r>
          </w:p>
        </w:tc>
        <w:tc>
          <w:tcPr>
            <w:tcW w:w="5599" w:type="dxa"/>
          </w:tcPr>
          <w:p w14:paraId="527A0363" w14:textId="77777777" w:rsidR="006E050C" w:rsidRPr="00350630" w:rsidRDefault="006E050C" w:rsidP="00A63041">
            <w:pPr>
              <w:rPr>
                <w:rFonts w:ascii="Times New Roman" w:hAnsi="Times New Roman" w:cs="Times New Roman"/>
              </w:rPr>
            </w:pPr>
            <w:r w:rsidRPr="00350630">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1AA9C0F8" wp14:editId="7D5C9B3E">
                  <wp:simplePos x="0" y="0"/>
                  <wp:positionH relativeFrom="column">
                    <wp:posOffset>-4445</wp:posOffset>
                  </wp:positionH>
                  <wp:positionV relativeFrom="paragraph">
                    <wp:posOffset>177165</wp:posOffset>
                  </wp:positionV>
                  <wp:extent cx="3486150" cy="2905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iod1_WM_plo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6150" cy="2905125"/>
                          </a:xfrm>
                          <a:prstGeom prst="rect">
                            <a:avLst/>
                          </a:prstGeom>
                        </pic:spPr>
                      </pic:pic>
                    </a:graphicData>
                  </a:graphic>
                </wp:anchor>
              </w:drawing>
            </w:r>
          </w:p>
        </w:tc>
      </w:tr>
      <w:tr w:rsidR="006E050C" w:rsidRPr="00350630" w14:paraId="31DA09F6" w14:textId="77777777" w:rsidTr="00A63041">
        <w:tc>
          <w:tcPr>
            <w:tcW w:w="5033" w:type="dxa"/>
          </w:tcPr>
          <w:p w14:paraId="25DDFFFD" w14:textId="77777777" w:rsidR="006E050C" w:rsidRPr="00350630" w:rsidRDefault="006E050C" w:rsidP="00A63041">
            <w:pPr>
              <w:rPr>
                <w:rFonts w:ascii="Times New Roman" w:hAnsi="Times New Roman" w:cs="Times New Roman"/>
                <w:noProof/>
                <w:sz w:val="24"/>
                <w:szCs w:val="24"/>
                <w:lang w:eastAsia="en-IN"/>
              </w:rPr>
            </w:pPr>
            <w:r w:rsidRPr="00350630">
              <w:rPr>
                <w:rFonts w:ascii="Times New Roman" w:hAnsi="Times New Roman" w:cs="Times New Roman"/>
                <w:noProof/>
                <w:sz w:val="24"/>
                <w:szCs w:val="24"/>
                <w:lang w:eastAsia="en-IN"/>
              </w:rPr>
              <w:drawing>
                <wp:anchor distT="0" distB="0" distL="114300" distR="114300" simplePos="0" relativeHeight="251661312" behindDoc="0" locked="0" layoutInCell="1" allowOverlap="1" wp14:anchorId="64BC9FB8" wp14:editId="33483BF9">
                  <wp:simplePos x="0" y="0"/>
                  <wp:positionH relativeFrom="column">
                    <wp:posOffset>133350</wp:posOffset>
                  </wp:positionH>
                  <wp:positionV relativeFrom="paragraph">
                    <wp:posOffset>158750</wp:posOffset>
                  </wp:positionV>
                  <wp:extent cx="3275330" cy="27305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od1_RH_plo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5330" cy="2730500"/>
                          </a:xfrm>
                          <a:prstGeom prst="rect">
                            <a:avLst/>
                          </a:prstGeom>
                        </pic:spPr>
                      </pic:pic>
                    </a:graphicData>
                  </a:graphic>
                  <wp14:sizeRelH relativeFrom="margin">
                    <wp14:pctWidth>0</wp14:pctWidth>
                  </wp14:sizeRelH>
                  <wp14:sizeRelV relativeFrom="margin">
                    <wp14:pctHeight>0</wp14:pctHeight>
                  </wp14:sizeRelV>
                </wp:anchor>
              </w:drawing>
            </w:r>
          </w:p>
        </w:tc>
        <w:tc>
          <w:tcPr>
            <w:tcW w:w="5599" w:type="dxa"/>
          </w:tcPr>
          <w:p w14:paraId="50B258D0" w14:textId="77777777" w:rsidR="006E050C" w:rsidRPr="00350630" w:rsidRDefault="006E050C" w:rsidP="00A63041">
            <w:pPr>
              <w:pStyle w:val="NormalWeb"/>
            </w:pPr>
            <w:r w:rsidRPr="00350630">
              <w:rPr>
                <w:noProof/>
              </w:rPr>
              <w:drawing>
                <wp:anchor distT="0" distB="0" distL="114300" distR="114300" simplePos="0" relativeHeight="251662336" behindDoc="0" locked="0" layoutInCell="1" allowOverlap="1" wp14:anchorId="75318909" wp14:editId="08630659">
                  <wp:simplePos x="0" y="0"/>
                  <wp:positionH relativeFrom="column">
                    <wp:posOffset>95250</wp:posOffset>
                  </wp:positionH>
                  <wp:positionV relativeFrom="paragraph">
                    <wp:posOffset>158750</wp:posOffset>
                  </wp:positionV>
                  <wp:extent cx="3092450" cy="25768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iod1_SM_pl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2450" cy="2576830"/>
                          </a:xfrm>
                          <a:prstGeom prst="rect">
                            <a:avLst/>
                          </a:prstGeom>
                        </pic:spPr>
                      </pic:pic>
                    </a:graphicData>
                  </a:graphic>
                  <wp14:sizeRelH relativeFrom="margin">
                    <wp14:pctWidth>0</wp14:pctWidth>
                  </wp14:sizeRelH>
                  <wp14:sizeRelV relativeFrom="margin">
                    <wp14:pctHeight>0</wp14:pctHeight>
                  </wp14:sizeRelV>
                </wp:anchor>
              </w:drawing>
            </w:r>
          </w:p>
          <w:p w14:paraId="6505FD79" w14:textId="77777777" w:rsidR="006E050C" w:rsidRPr="00350630" w:rsidRDefault="006E050C" w:rsidP="00A63041">
            <w:pPr>
              <w:rPr>
                <w:rFonts w:ascii="Times New Roman" w:hAnsi="Times New Roman" w:cs="Times New Roman"/>
                <w:noProof/>
                <w:sz w:val="24"/>
                <w:szCs w:val="24"/>
                <w:lang w:eastAsia="en-IN"/>
              </w:rPr>
            </w:pPr>
          </w:p>
        </w:tc>
      </w:tr>
    </w:tbl>
    <w:p w14:paraId="14BCF7A3" w14:textId="77777777" w:rsidR="006E050C" w:rsidRPr="00350630" w:rsidRDefault="006E050C" w:rsidP="00546CB4">
      <w:pPr>
        <w:ind w:firstLine="720"/>
        <w:jc w:val="both"/>
        <w:rPr>
          <w:rFonts w:ascii="Times New Roman" w:hAnsi="Times New Roman" w:cs="Times New Roman"/>
          <w:sz w:val="24"/>
          <w:szCs w:val="24"/>
        </w:rPr>
      </w:pPr>
    </w:p>
    <w:p w14:paraId="3074F6D1" w14:textId="77777777" w:rsidR="006E050C" w:rsidRPr="00350630" w:rsidRDefault="009050C4" w:rsidP="009050C4">
      <w:pPr>
        <w:jc w:val="center"/>
        <w:rPr>
          <w:rFonts w:ascii="Times New Roman" w:hAnsi="Times New Roman" w:cs="Times New Roman"/>
          <w:b/>
          <w:sz w:val="24"/>
          <w:szCs w:val="24"/>
        </w:rPr>
      </w:pPr>
      <w:r w:rsidRPr="00350630">
        <w:rPr>
          <w:rFonts w:ascii="Times New Roman" w:hAnsi="Times New Roman" w:cs="Times New Roman"/>
          <w:b/>
          <w:sz w:val="24"/>
          <w:szCs w:val="24"/>
        </w:rPr>
        <w:t>Fig 2: Trend Analysis of parameters</w:t>
      </w:r>
    </w:p>
    <w:p w14:paraId="122D7829" w14:textId="77777777" w:rsidR="006E050C" w:rsidRPr="00350630" w:rsidRDefault="006E050C" w:rsidP="00546CB4">
      <w:pPr>
        <w:ind w:firstLine="720"/>
        <w:jc w:val="both"/>
        <w:rPr>
          <w:rFonts w:ascii="Times New Roman" w:hAnsi="Times New Roman" w:cs="Times New Roman"/>
          <w:sz w:val="24"/>
          <w:szCs w:val="24"/>
        </w:rPr>
      </w:pPr>
    </w:p>
    <w:p w14:paraId="75677443" w14:textId="77777777" w:rsidR="00FC2F9F" w:rsidRPr="00350630" w:rsidRDefault="00FC2F9F" w:rsidP="00546CB4">
      <w:pPr>
        <w:ind w:firstLine="720"/>
        <w:jc w:val="both"/>
        <w:rPr>
          <w:rFonts w:ascii="Times New Roman" w:hAnsi="Times New Roman" w:cs="Times New Roman"/>
          <w:sz w:val="24"/>
          <w:szCs w:val="24"/>
        </w:rPr>
      </w:pPr>
      <w:r w:rsidRPr="00350630">
        <w:rPr>
          <w:rFonts w:ascii="Times New Roman" w:hAnsi="Times New Roman" w:cs="Times New Roman"/>
          <w:sz w:val="24"/>
          <w:szCs w:val="24"/>
        </w:rPr>
        <w:t>According to the Mann-Kendall test, various climate variables across the Upper Bhavani Region were found to have several significant trends. The results indicated that during the period from 1995 to 2021, different meteorological parameters exhibited stable and changing patterns.</w:t>
      </w:r>
    </w:p>
    <w:p w14:paraId="1CE43776" w14:textId="77777777" w:rsidR="006E050C" w:rsidRPr="00350630" w:rsidRDefault="006E050C" w:rsidP="00FC2F9F">
      <w:pPr>
        <w:jc w:val="both"/>
        <w:rPr>
          <w:rFonts w:ascii="Times New Roman" w:hAnsi="Times New Roman" w:cs="Times New Roman"/>
          <w:sz w:val="24"/>
          <w:szCs w:val="24"/>
        </w:rPr>
      </w:pPr>
    </w:p>
    <w:p w14:paraId="7A306CED" w14:textId="77777777" w:rsidR="006E050C" w:rsidRPr="00350630" w:rsidRDefault="006E050C" w:rsidP="00FC2F9F">
      <w:pPr>
        <w:jc w:val="both"/>
        <w:rPr>
          <w:rFonts w:ascii="Times New Roman" w:hAnsi="Times New Roman" w:cs="Times New Roman"/>
          <w:sz w:val="24"/>
          <w:szCs w:val="24"/>
        </w:rPr>
      </w:pPr>
    </w:p>
    <w:p w14:paraId="2ECFAFBE" w14:textId="77777777" w:rsidR="006E050C" w:rsidRPr="00350630" w:rsidRDefault="006E050C" w:rsidP="00FC2F9F">
      <w:pPr>
        <w:jc w:val="both"/>
        <w:rPr>
          <w:rFonts w:ascii="Times New Roman" w:hAnsi="Times New Roman" w:cs="Times New Roman"/>
          <w:sz w:val="24"/>
          <w:szCs w:val="24"/>
        </w:rPr>
      </w:pPr>
    </w:p>
    <w:p w14:paraId="7095D85F" w14:textId="77777777" w:rsidR="006E050C" w:rsidRPr="00350630" w:rsidRDefault="006E050C" w:rsidP="00FC2F9F">
      <w:pPr>
        <w:jc w:val="both"/>
        <w:rPr>
          <w:rFonts w:ascii="Times New Roman" w:hAnsi="Times New Roman" w:cs="Times New Roman"/>
          <w:sz w:val="24"/>
          <w:szCs w:val="24"/>
        </w:rPr>
      </w:pPr>
    </w:p>
    <w:p w14:paraId="3F9AB83C" w14:textId="77777777" w:rsidR="006E050C" w:rsidRPr="00350630" w:rsidRDefault="006E050C" w:rsidP="00FC2F9F">
      <w:pPr>
        <w:jc w:val="both"/>
        <w:rPr>
          <w:rFonts w:ascii="Times New Roman" w:hAnsi="Times New Roman" w:cs="Times New Roman"/>
          <w:sz w:val="24"/>
          <w:szCs w:val="24"/>
        </w:rPr>
      </w:pPr>
    </w:p>
    <w:p w14:paraId="2D9ABC3A" w14:textId="77777777" w:rsidR="006E050C" w:rsidRPr="00350630" w:rsidRDefault="006E050C" w:rsidP="00FC2F9F">
      <w:pPr>
        <w:jc w:val="both"/>
        <w:rPr>
          <w:rFonts w:ascii="Times New Roman" w:hAnsi="Times New Roman" w:cs="Times New Roman"/>
          <w:sz w:val="24"/>
          <w:szCs w:val="24"/>
        </w:rPr>
      </w:pPr>
    </w:p>
    <w:tbl>
      <w:tblPr>
        <w:tblpPr w:leftFromText="180" w:rightFromText="180" w:vertAnchor="text" w:horzAnchor="margin" w:tblpXSpec="center" w:tblpY="3"/>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2113"/>
        <w:gridCol w:w="2114"/>
        <w:gridCol w:w="2113"/>
        <w:gridCol w:w="2114"/>
      </w:tblGrid>
      <w:tr w:rsidR="009050C4" w:rsidRPr="00350630" w14:paraId="6FC6487C" w14:textId="77777777" w:rsidTr="009050C4">
        <w:trPr>
          <w:trHeight w:val="458"/>
        </w:trPr>
        <w:tc>
          <w:tcPr>
            <w:tcW w:w="10567" w:type="dxa"/>
            <w:gridSpan w:val="5"/>
            <w:shd w:val="clear" w:color="auto" w:fill="auto"/>
            <w:noWrap/>
            <w:vAlign w:val="bottom"/>
          </w:tcPr>
          <w:p w14:paraId="2433BC29" w14:textId="77777777" w:rsidR="009050C4" w:rsidRPr="00350630" w:rsidRDefault="009050C4" w:rsidP="009050C4">
            <w:pPr>
              <w:pStyle w:val="ListParagraph"/>
              <w:ind w:left="1080"/>
              <w:jc w:val="center"/>
              <w:rPr>
                <w:rFonts w:ascii="Times New Roman" w:hAnsi="Times New Roman" w:cs="Times New Roman"/>
                <w:b/>
                <w:sz w:val="24"/>
                <w:szCs w:val="24"/>
              </w:rPr>
            </w:pPr>
            <w:r w:rsidRPr="00350630">
              <w:rPr>
                <w:rFonts w:ascii="Times New Roman" w:hAnsi="Times New Roman" w:cs="Times New Roman"/>
                <w:b/>
                <w:sz w:val="24"/>
                <w:szCs w:val="24"/>
              </w:rPr>
              <w:t>Table 2:Trend analysis of Relative Humidity using Man Kendal</w:t>
            </w:r>
          </w:p>
        </w:tc>
      </w:tr>
      <w:tr w:rsidR="009050C4" w:rsidRPr="00350630" w14:paraId="46B643A0" w14:textId="77777777" w:rsidTr="009050C4">
        <w:trPr>
          <w:trHeight w:val="458"/>
        </w:trPr>
        <w:tc>
          <w:tcPr>
            <w:tcW w:w="2113" w:type="dxa"/>
            <w:shd w:val="clear" w:color="auto" w:fill="auto"/>
            <w:noWrap/>
            <w:vAlign w:val="bottom"/>
            <w:hideMark/>
          </w:tcPr>
          <w:p w14:paraId="24D7A3DA"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13" w:type="dxa"/>
            <w:shd w:val="clear" w:color="auto" w:fill="auto"/>
            <w:noWrap/>
            <w:vAlign w:val="bottom"/>
            <w:hideMark/>
          </w:tcPr>
          <w:p w14:paraId="7FB59DC2"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14" w:type="dxa"/>
            <w:shd w:val="clear" w:color="auto" w:fill="auto"/>
            <w:noWrap/>
            <w:vAlign w:val="bottom"/>
            <w:hideMark/>
          </w:tcPr>
          <w:p w14:paraId="75722B30"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13" w:type="dxa"/>
            <w:shd w:val="clear" w:color="auto" w:fill="auto"/>
            <w:noWrap/>
            <w:vAlign w:val="bottom"/>
            <w:hideMark/>
          </w:tcPr>
          <w:p w14:paraId="37EFB943"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14" w:type="dxa"/>
            <w:shd w:val="clear" w:color="auto" w:fill="auto"/>
            <w:noWrap/>
            <w:vAlign w:val="bottom"/>
            <w:hideMark/>
          </w:tcPr>
          <w:p w14:paraId="02A31DAE"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9050C4" w:rsidRPr="00350630" w14:paraId="423211A1" w14:textId="77777777" w:rsidTr="009050C4">
        <w:trPr>
          <w:trHeight w:val="458"/>
        </w:trPr>
        <w:tc>
          <w:tcPr>
            <w:tcW w:w="2113" w:type="dxa"/>
            <w:shd w:val="clear" w:color="auto" w:fill="auto"/>
            <w:noWrap/>
            <w:vAlign w:val="bottom"/>
            <w:hideMark/>
          </w:tcPr>
          <w:p w14:paraId="594D196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13" w:type="dxa"/>
            <w:shd w:val="clear" w:color="auto" w:fill="auto"/>
            <w:noWrap/>
            <w:vAlign w:val="bottom"/>
            <w:hideMark/>
          </w:tcPr>
          <w:p w14:paraId="7DD58CA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14" w:type="dxa"/>
            <w:shd w:val="clear" w:color="auto" w:fill="auto"/>
            <w:noWrap/>
            <w:vAlign w:val="bottom"/>
            <w:hideMark/>
          </w:tcPr>
          <w:p w14:paraId="048251B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13" w:type="dxa"/>
            <w:shd w:val="clear" w:color="auto" w:fill="auto"/>
            <w:noWrap/>
            <w:vAlign w:val="bottom"/>
            <w:hideMark/>
          </w:tcPr>
          <w:p w14:paraId="1684B79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7C82D4FE"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320DE533" w14:textId="77777777" w:rsidTr="009050C4">
        <w:trPr>
          <w:trHeight w:val="458"/>
        </w:trPr>
        <w:tc>
          <w:tcPr>
            <w:tcW w:w="2113" w:type="dxa"/>
            <w:shd w:val="clear" w:color="auto" w:fill="auto"/>
            <w:noWrap/>
            <w:vAlign w:val="bottom"/>
            <w:hideMark/>
          </w:tcPr>
          <w:p w14:paraId="15DB22F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13" w:type="dxa"/>
            <w:shd w:val="clear" w:color="auto" w:fill="auto"/>
            <w:noWrap/>
            <w:vAlign w:val="bottom"/>
            <w:hideMark/>
          </w:tcPr>
          <w:p w14:paraId="12D9DAB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0.208469</w:t>
            </w:r>
          </w:p>
        </w:tc>
        <w:tc>
          <w:tcPr>
            <w:tcW w:w="2114" w:type="dxa"/>
            <w:shd w:val="clear" w:color="auto" w:fill="auto"/>
            <w:noWrap/>
            <w:vAlign w:val="bottom"/>
            <w:hideMark/>
          </w:tcPr>
          <w:p w14:paraId="4AA7742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0.834863</w:t>
            </w:r>
          </w:p>
        </w:tc>
        <w:tc>
          <w:tcPr>
            <w:tcW w:w="2113" w:type="dxa"/>
            <w:shd w:val="clear" w:color="auto" w:fill="auto"/>
            <w:noWrap/>
            <w:vAlign w:val="bottom"/>
            <w:hideMark/>
          </w:tcPr>
          <w:p w14:paraId="1520747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19216AE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7FD29216" w14:textId="77777777" w:rsidTr="009050C4">
        <w:trPr>
          <w:trHeight w:val="458"/>
        </w:trPr>
        <w:tc>
          <w:tcPr>
            <w:tcW w:w="2113" w:type="dxa"/>
            <w:shd w:val="clear" w:color="auto" w:fill="auto"/>
            <w:noWrap/>
            <w:vAlign w:val="bottom"/>
            <w:hideMark/>
          </w:tcPr>
          <w:p w14:paraId="5A1E967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13" w:type="dxa"/>
            <w:shd w:val="clear" w:color="auto" w:fill="auto"/>
            <w:noWrap/>
            <w:vAlign w:val="bottom"/>
            <w:hideMark/>
          </w:tcPr>
          <w:p w14:paraId="628025C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0.833876</w:t>
            </w:r>
          </w:p>
        </w:tc>
        <w:tc>
          <w:tcPr>
            <w:tcW w:w="2114" w:type="dxa"/>
            <w:shd w:val="clear" w:color="auto" w:fill="auto"/>
            <w:noWrap/>
            <w:vAlign w:val="bottom"/>
            <w:hideMark/>
          </w:tcPr>
          <w:p w14:paraId="69354FF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0.404351</w:t>
            </w:r>
          </w:p>
        </w:tc>
        <w:tc>
          <w:tcPr>
            <w:tcW w:w="2113" w:type="dxa"/>
            <w:shd w:val="clear" w:color="auto" w:fill="auto"/>
            <w:noWrap/>
            <w:vAlign w:val="bottom"/>
            <w:hideMark/>
          </w:tcPr>
          <w:p w14:paraId="3D4A151E"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5E18FDE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5C9CA7F9" w14:textId="77777777" w:rsidTr="009050C4">
        <w:trPr>
          <w:trHeight w:val="458"/>
        </w:trPr>
        <w:tc>
          <w:tcPr>
            <w:tcW w:w="2113" w:type="dxa"/>
            <w:shd w:val="clear" w:color="auto" w:fill="auto"/>
            <w:noWrap/>
            <w:vAlign w:val="bottom"/>
            <w:hideMark/>
          </w:tcPr>
          <w:p w14:paraId="4C3B5525"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13" w:type="dxa"/>
            <w:shd w:val="clear" w:color="auto" w:fill="auto"/>
            <w:noWrap/>
            <w:vAlign w:val="bottom"/>
            <w:hideMark/>
          </w:tcPr>
          <w:p w14:paraId="1B3E4FB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0.250163</w:t>
            </w:r>
          </w:p>
        </w:tc>
        <w:tc>
          <w:tcPr>
            <w:tcW w:w="2114" w:type="dxa"/>
            <w:shd w:val="clear" w:color="auto" w:fill="auto"/>
            <w:noWrap/>
            <w:vAlign w:val="bottom"/>
            <w:hideMark/>
          </w:tcPr>
          <w:p w14:paraId="4085398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0.802461</w:t>
            </w:r>
          </w:p>
        </w:tc>
        <w:tc>
          <w:tcPr>
            <w:tcW w:w="2113" w:type="dxa"/>
            <w:shd w:val="clear" w:color="auto" w:fill="auto"/>
            <w:noWrap/>
            <w:vAlign w:val="bottom"/>
            <w:hideMark/>
          </w:tcPr>
          <w:p w14:paraId="51FD01A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7234548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5465D152" w14:textId="77777777" w:rsidTr="009050C4">
        <w:trPr>
          <w:trHeight w:val="458"/>
        </w:trPr>
        <w:tc>
          <w:tcPr>
            <w:tcW w:w="2113" w:type="dxa"/>
            <w:shd w:val="clear" w:color="auto" w:fill="auto"/>
            <w:noWrap/>
            <w:vAlign w:val="bottom"/>
            <w:hideMark/>
          </w:tcPr>
          <w:p w14:paraId="00E4D3F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13" w:type="dxa"/>
            <w:shd w:val="clear" w:color="auto" w:fill="auto"/>
            <w:noWrap/>
            <w:vAlign w:val="bottom"/>
            <w:hideMark/>
          </w:tcPr>
          <w:p w14:paraId="65A3D89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0.54202</w:t>
            </w:r>
          </w:p>
        </w:tc>
        <w:tc>
          <w:tcPr>
            <w:tcW w:w="2114" w:type="dxa"/>
            <w:shd w:val="clear" w:color="auto" w:fill="auto"/>
            <w:noWrap/>
            <w:vAlign w:val="bottom"/>
            <w:hideMark/>
          </w:tcPr>
          <w:p w14:paraId="59B9AF8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0.587805</w:t>
            </w:r>
          </w:p>
        </w:tc>
        <w:tc>
          <w:tcPr>
            <w:tcW w:w="2113" w:type="dxa"/>
            <w:shd w:val="clear" w:color="auto" w:fill="auto"/>
            <w:noWrap/>
            <w:vAlign w:val="bottom"/>
            <w:hideMark/>
          </w:tcPr>
          <w:p w14:paraId="438F2DE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6E0AD5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6DD98A8F" w14:textId="77777777" w:rsidTr="009050C4">
        <w:trPr>
          <w:trHeight w:val="458"/>
        </w:trPr>
        <w:tc>
          <w:tcPr>
            <w:tcW w:w="2113" w:type="dxa"/>
            <w:shd w:val="clear" w:color="auto" w:fill="auto"/>
            <w:noWrap/>
            <w:vAlign w:val="bottom"/>
            <w:hideMark/>
          </w:tcPr>
          <w:p w14:paraId="611C08E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13" w:type="dxa"/>
            <w:shd w:val="clear" w:color="auto" w:fill="auto"/>
            <w:noWrap/>
            <w:vAlign w:val="bottom"/>
            <w:hideMark/>
          </w:tcPr>
          <w:p w14:paraId="0B8EAF7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-0.16678</w:t>
            </w:r>
          </w:p>
        </w:tc>
        <w:tc>
          <w:tcPr>
            <w:tcW w:w="2114" w:type="dxa"/>
            <w:shd w:val="clear" w:color="auto" w:fill="auto"/>
            <w:noWrap/>
            <w:vAlign w:val="bottom"/>
            <w:hideMark/>
          </w:tcPr>
          <w:p w14:paraId="7BEEDD8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0.867547</w:t>
            </w:r>
          </w:p>
        </w:tc>
        <w:tc>
          <w:tcPr>
            <w:tcW w:w="2113" w:type="dxa"/>
            <w:shd w:val="clear" w:color="auto" w:fill="auto"/>
            <w:noWrap/>
            <w:vAlign w:val="bottom"/>
            <w:hideMark/>
          </w:tcPr>
          <w:p w14:paraId="15B611D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14" w:type="dxa"/>
            <w:shd w:val="clear" w:color="auto" w:fill="auto"/>
            <w:noWrap/>
            <w:vAlign w:val="bottom"/>
            <w:hideMark/>
          </w:tcPr>
          <w:p w14:paraId="04D8023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7382A3D" w14:textId="77777777" w:rsidTr="009050C4">
        <w:trPr>
          <w:trHeight w:val="458"/>
        </w:trPr>
        <w:tc>
          <w:tcPr>
            <w:tcW w:w="2113" w:type="dxa"/>
            <w:shd w:val="clear" w:color="auto" w:fill="auto"/>
            <w:noWrap/>
            <w:vAlign w:val="bottom"/>
            <w:hideMark/>
          </w:tcPr>
          <w:p w14:paraId="4DA591F3"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13" w:type="dxa"/>
            <w:shd w:val="clear" w:color="auto" w:fill="auto"/>
            <w:noWrap/>
            <w:vAlign w:val="bottom"/>
            <w:hideMark/>
          </w:tcPr>
          <w:p w14:paraId="63DCF6C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0.416938</w:t>
            </w:r>
          </w:p>
        </w:tc>
        <w:tc>
          <w:tcPr>
            <w:tcW w:w="2114" w:type="dxa"/>
            <w:shd w:val="clear" w:color="auto" w:fill="auto"/>
            <w:noWrap/>
            <w:vAlign w:val="bottom"/>
            <w:hideMark/>
          </w:tcPr>
          <w:p w14:paraId="2EF553BE"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0.676724</w:t>
            </w:r>
          </w:p>
        </w:tc>
        <w:tc>
          <w:tcPr>
            <w:tcW w:w="2113" w:type="dxa"/>
            <w:shd w:val="clear" w:color="auto" w:fill="auto"/>
            <w:noWrap/>
            <w:vAlign w:val="bottom"/>
            <w:hideMark/>
          </w:tcPr>
          <w:p w14:paraId="149A731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043F309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4A30169C" w14:textId="77777777" w:rsidTr="009050C4">
        <w:trPr>
          <w:trHeight w:val="458"/>
        </w:trPr>
        <w:tc>
          <w:tcPr>
            <w:tcW w:w="2113" w:type="dxa"/>
            <w:shd w:val="clear" w:color="auto" w:fill="auto"/>
            <w:noWrap/>
            <w:vAlign w:val="bottom"/>
            <w:hideMark/>
          </w:tcPr>
          <w:p w14:paraId="10B912A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13" w:type="dxa"/>
            <w:shd w:val="clear" w:color="auto" w:fill="auto"/>
            <w:noWrap/>
            <w:vAlign w:val="bottom"/>
            <w:hideMark/>
          </w:tcPr>
          <w:p w14:paraId="270DFFE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w:t>
            </w:r>
          </w:p>
        </w:tc>
        <w:tc>
          <w:tcPr>
            <w:tcW w:w="2114" w:type="dxa"/>
            <w:shd w:val="clear" w:color="auto" w:fill="auto"/>
            <w:noWrap/>
            <w:vAlign w:val="bottom"/>
            <w:hideMark/>
          </w:tcPr>
          <w:p w14:paraId="5F1F8D05"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13" w:type="dxa"/>
            <w:shd w:val="clear" w:color="auto" w:fill="auto"/>
            <w:noWrap/>
            <w:vAlign w:val="bottom"/>
            <w:hideMark/>
          </w:tcPr>
          <w:p w14:paraId="5871F0E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 Trend</w:t>
            </w:r>
          </w:p>
        </w:tc>
        <w:tc>
          <w:tcPr>
            <w:tcW w:w="2114" w:type="dxa"/>
            <w:shd w:val="clear" w:color="auto" w:fill="auto"/>
            <w:noWrap/>
            <w:vAlign w:val="bottom"/>
            <w:hideMark/>
          </w:tcPr>
          <w:p w14:paraId="26349475"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7AF05A0D" w14:textId="77777777" w:rsidTr="009050C4">
        <w:trPr>
          <w:trHeight w:val="458"/>
        </w:trPr>
        <w:tc>
          <w:tcPr>
            <w:tcW w:w="2113" w:type="dxa"/>
            <w:shd w:val="clear" w:color="auto" w:fill="auto"/>
            <w:noWrap/>
            <w:vAlign w:val="bottom"/>
            <w:hideMark/>
          </w:tcPr>
          <w:p w14:paraId="31E02AC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13" w:type="dxa"/>
            <w:shd w:val="clear" w:color="auto" w:fill="auto"/>
            <w:noWrap/>
            <w:vAlign w:val="bottom"/>
            <w:hideMark/>
          </w:tcPr>
          <w:p w14:paraId="7FD6C2E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0.125081</w:t>
            </w:r>
          </w:p>
        </w:tc>
        <w:tc>
          <w:tcPr>
            <w:tcW w:w="2114" w:type="dxa"/>
            <w:shd w:val="clear" w:color="auto" w:fill="auto"/>
            <w:noWrap/>
            <w:vAlign w:val="bottom"/>
            <w:hideMark/>
          </w:tcPr>
          <w:p w14:paraId="6D00F0B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0.900459</w:t>
            </w:r>
          </w:p>
        </w:tc>
        <w:tc>
          <w:tcPr>
            <w:tcW w:w="2113" w:type="dxa"/>
            <w:shd w:val="clear" w:color="auto" w:fill="auto"/>
            <w:noWrap/>
            <w:vAlign w:val="bottom"/>
            <w:hideMark/>
          </w:tcPr>
          <w:p w14:paraId="5820593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C0AF1E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6C2CC22" w14:textId="77777777" w:rsidTr="009050C4">
        <w:trPr>
          <w:trHeight w:val="458"/>
        </w:trPr>
        <w:tc>
          <w:tcPr>
            <w:tcW w:w="2113" w:type="dxa"/>
            <w:shd w:val="clear" w:color="auto" w:fill="auto"/>
            <w:noWrap/>
            <w:vAlign w:val="bottom"/>
            <w:hideMark/>
          </w:tcPr>
          <w:p w14:paraId="71BBAB37"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13" w:type="dxa"/>
            <w:shd w:val="clear" w:color="auto" w:fill="auto"/>
            <w:noWrap/>
            <w:vAlign w:val="bottom"/>
            <w:hideMark/>
          </w:tcPr>
          <w:p w14:paraId="47A45EF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1.125733</w:t>
            </w:r>
          </w:p>
        </w:tc>
        <w:tc>
          <w:tcPr>
            <w:tcW w:w="2114" w:type="dxa"/>
            <w:shd w:val="clear" w:color="auto" w:fill="auto"/>
            <w:noWrap/>
            <w:vAlign w:val="bottom"/>
            <w:hideMark/>
          </w:tcPr>
          <w:p w14:paraId="07DCA2B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0.260278</w:t>
            </w:r>
          </w:p>
        </w:tc>
        <w:tc>
          <w:tcPr>
            <w:tcW w:w="2113" w:type="dxa"/>
            <w:shd w:val="clear" w:color="auto" w:fill="auto"/>
            <w:noWrap/>
            <w:vAlign w:val="bottom"/>
            <w:hideMark/>
          </w:tcPr>
          <w:p w14:paraId="365B370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45AB44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7ADE525" w14:textId="77777777" w:rsidTr="009050C4">
        <w:trPr>
          <w:trHeight w:val="458"/>
        </w:trPr>
        <w:tc>
          <w:tcPr>
            <w:tcW w:w="2113" w:type="dxa"/>
            <w:shd w:val="clear" w:color="auto" w:fill="auto"/>
            <w:noWrap/>
            <w:vAlign w:val="bottom"/>
            <w:hideMark/>
          </w:tcPr>
          <w:p w14:paraId="7A1DDAA3"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13" w:type="dxa"/>
            <w:shd w:val="clear" w:color="auto" w:fill="auto"/>
            <w:noWrap/>
            <w:vAlign w:val="bottom"/>
            <w:hideMark/>
          </w:tcPr>
          <w:p w14:paraId="66599872"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1.292508</w:t>
            </w:r>
          </w:p>
        </w:tc>
        <w:tc>
          <w:tcPr>
            <w:tcW w:w="2114" w:type="dxa"/>
            <w:shd w:val="clear" w:color="auto" w:fill="auto"/>
            <w:noWrap/>
            <w:vAlign w:val="bottom"/>
            <w:hideMark/>
          </w:tcPr>
          <w:p w14:paraId="163A49B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0.196181</w:t>
            </w:r>
          </w:p>
        </w:tc>
        <w:tc>
          <w:tcPr>
            <w:tcW w:w="2113" w:type="dxa"/>
            <w:shd w:val="clear" w:color="auto" w:fill="auto"/>
            <w:noWrap/>
            <w:vAlign w:val="bottom"/>
            <w:hideMark/>
          </w:tcPr>
          <w:p w14:paraId="552AFEC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D7DA19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699CBDE" w14:textId="77777777" w:rsidTr="009050C4">
        <w:trPr>
          <w:trHeight w:val="458"/>
        </w:trPr>
        <w:tc>
          <w:tcPr>
            <w:tcW w:w="2113" w:type="dxa"/>
            <w:shd w:val="clear" w:color="auto" w:fill="auto"/>
            <w:noWrap/>
            <w:vAlign w:val="bottom"/>
            <w:hideMark/>
          </w:tcPr>
          <w:p w14:paraId="353C7F8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13" w:type="dxa"/>
            <w:shd w:val="clear" w:color="auto" w:fill="auto"/>
            <w:noWrap/>
            <w:vAlign w:val="bottom"/>
            <w:hideMark/>
          </w:tcPr>
          <w:p w14:paraId="6CF4412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1.084039</w:t>
            </w:r>
          </w:p>
        </w:tc>
        <w:tc>
          <w:tcPr>
            <w:tcW w:w="2114" w:type="dxa"/>
            <w:shd w:val="clear" w:color="auto" w:fill="auto"/>
            <w:noWrap/>
            <w:vAlign w:val="bottom"/>
            <w:hideMark/>
          </w:tcPr>
          <w:p w14:paraId="7173F4A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0.278347</w:t>
            </w:r>
          </w:p>
        </w:tc>
        <w:tc>
          <w:tcPr>
            <w:tcW w:w="2113" w:type="dxa"/>
            <w:shd w:val="clear" w:color="auto" w:fill="auto"/>
            <w:noWrap/>
            <w:vAlign w:val="bottom"/>
            <w:hideMark/>
          </w:tcPr>
          <w:p w14:paraId="087D2D72"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4545174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552EC06A" w14:textId="77777777" w:rsidR="006E050C" w:rsidRPr="00350630" w:rsidRDefault="006E050C" w:rsidP="006E050C">
      <w:pPr>
        <w:jc w:val="both"/>
        <w:rPr>
          <w:rFonts w:ascii="Times New Roman" w:hAnsi="Times New Roman" w:cs="Times New Roman"/>
          <w:sz w:val="24"/>
          <w:szCs w:val="24"/>
        </w:rPr>
      </w:pPr>
    </w:p>
    <w:tbl>
      <w:tblPr>
        <w:tblpPr w:leftFromText="180" w:rightFromText="180" w:vertAnchor="page" w:horzAnchor="margin" w:tblpXSpec="center" w:tblpY="69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064"/>
        <w:gridCol w:w="2064"/>
        <w:gridCol w:w="2064"/>
        <w:gridCol w:w="2065"/>
      </w:tblGrid>
      <w:tr w:rsidR="006E050C" w:rsidRPr="00350630" w14:paraId="5FB03F71" w14:textId="77777777" w:rsidTr="009050C4">
        <w:trPr>
          <w:trHeight w:val="257"/>
        </w:trPr>
        <w:tc>
          <w:tcPr>
            <w:tcW w:w="10320" w:type="dxa"/>
            <w:gridSpan w:val="5"/>
            <w:shd w:val="clear" w:color="auto" w:fill="auto"/>
            <w:noWrap/>
            <w:vAlign w:val="bottom"/>
          </w:tcPr>
          <w:p w14:paraId="7D988842" w14:textId="77777777" w:rsidR="006E050C" w:rsidRPr="00350630" w:rsidRDefault="009050C4" w:rsidP="009050C4">
            <w:pPr>
              <w:jc w:val="center"/>
              <w:rPr>
                <w:rFonts w:ascii="Times New Roman" w:hAnsi="Times New Roman" w:cs="Times New Roman"/>
                <w:b/>
                <w:sz w:val="24"/>
                <w:szCs w:val="24"/>
              </w:rPr>
            </w:pPr>
            <w:r w:rsidRPr="00350630">
              <w:rPr>
                <w:rFonts w:ascii="Times New Roman" w:hAnsi="Times New Roman" w:cs="Times New Roman"/>
                <w:b/>
                <w:sz w:val="24"/>
                <w:szCs w:val="24"/>
              </w:rPr>
              <w:t>Table 1:</w:t>
            </w:r>
            <w:r w:rsidR="006E050C" w:rsidRPr="00350630">
              <w:rPr>
                <w:rFonts w:ascii="Times New Roman" w:hAnsi="Times New Roman" w:cs="Times New Roman"/>
                <w:b/>
                <w:sz w:val="24"/>
                <w:szCs w:val="24"/>
              </w:rPr>
              <w:t xml:space="preserve"> Trend analysis of Rainfall(m) using Man Kendal</w:t>
            </w:r>
          </w:p>
        </w:tc>
      </w:tr>
      <w:tr w:rsidR="006E050C" w:rsidRPr="00350630" w14:paraId="0A748164" w14:textId="77777777" w:rsidTr="009050C4">
        <w:trPr>
          <w:trHeight w:val="257"/>
        </w:trPr>
        <w:tc>
          <w:tcPr>
            <w:tcW w:w="2063" w:type="dxa"/>
            <w:shd w:val="clear" w:color="auto" w:fill="auto"/>
            <w:noWrap/>
            <w:vAlign w:val="bottom"/>
            <w:hideMark/>
          </w:tcPr>
          <w:p w14:paraId="077EA872"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064" w:type="dxa"/>
            <w:shd w:val="clear" w:color="auto" w:fill="auto"/>
            <w:noWrap/>
            <w:vAlign w:val="bottom"/>
            <w:hideMark/>
          </w:tcPr>
          <w:p w14:paraId="2110E173"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064" w:type="dxa"/>
            <w:shd w:val="clear" w:color="auto" w:fill="auto"/>
            <w:noWrap/>
            <w:vAlign w:val="bottom"/>
            <w:hideMark/>
          </w:tcPr>
          <w:p w14:paraId="1FA5CFEC"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064" w:type="dxa"/>
            <w:shd w:val="clear" w:color="auto" w:fill="auto"/>
            <w:noWrap/>
            <w:vAlign w:val="bottom"/>
            <w:hideMark/>
          </w:tcPr>
          <w:p w14:paraId="37264DBA"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064" w:type="dxa"/>
            <w:shd w:val="clear" w:color="auto" w:fill="auto"/>
            <w:noWrap/>
            <w:vAlign w:val="bottom"/>
            <w:hideMark/>
          </w:tcPr>
          <w:p w14:paraId="5380ACDD"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3D8551B7" w14:textId="77777777" w:rsidTr="009050C4">
        <w:trPr>
          <w:trHeight w:val="257"/>
        </w:trPr>
        <w:tc>
          <w:tcPr>
            <w:tcW w:w="2063" w:type="dxa"/>
            <w:shd w:val="clear" w:color="auto" w:fill="auto"/>
            <w:noWrap/>
            <w:vAlign w:val="bottom"/>
            <w:hideMark/>
          </w:tcPr>
          <w:p w14:paraId="32948A6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064" w:type="dxa"/>
            <w:shd w:val="clear" w:color="auto" w:fill="auto"/>
            <w:noWrap/>
            <w:vAlign w:val="bottom"/>
            <w:hideMark/>
          </w:tcPr>
          <w:p w14:paraId="078E90A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0.87557</w:t>
            </w:r>
          </w:p>
        </w:tc>
        <w:tc>
          <w:tcPr>
            <w:tcW w:w="2064" w:type="dxa"/>
            <w:shd w:val="clear" w:color="auto" w:fill="auto"/>
            <w:noWrap/>
            <w:vAlign w:val="bottom"/>
            <w:hideMark/>
          </w:tcPr>
          <w:p w14:paraId="034FF41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0.381264</w:t>
            </w:r>
          </w:p>
        </w:tc>
        <w:tc>
          <w:tcPr>
            <w:tcW w:w="2064" w:type="dxa"/>
            <w:shd w:val="clear" w:color="auto" w:fill="auto"/>
            <w:noWrap/>
            <w:vAlign w:val="bottom"/>
            <w:hideMark/>
          </w:tcPr>
          <w:p w14:paraId="2D54E52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2CE7391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605DC65" w14:textId="77777777" w:rsidTr="009050C4">
        <w:trPr>
          <w:trHeight w:val="257"/>
        </w:trPr>
        <w:tc>
          <w:tcPr>
            <w:tcW w:w="2063" w:type="dxa"/>
            <w:shd w:val="clear" w:color="auto" w:fill="auto"/>
            <w:noWrap/>
            <w:vAlign w:val="bottom"/>
            <w:hideMark/>
          </w:tcPr>
          <w:p w14:paraId="3E9C9BB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064" w:type="dxa"/>
            <w:shd w:val="clear" w:color="auto" w:fill="auto"/>
            <w:noWrap/>
            <w:vAlign w:val="bottom"/>
            <w:hideMark/>
          </w:tcPr>
          <w:p w14:paraId="190EAB34"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0.833876</w:t>
            </w:r>
          </w:p>
        </w:tc>
        <w:tc>
          <w:tcPr>
            <w:tcW w:w="2064" w:type="dxa"/>
            <w:shd w:val="clear" w:color="auto" w:fill="auto"/>
            <w:noWrap/>
            <w:vAlign w:val="bottom"/>
            <w:hideMark/>
          </w:tcPr>
          <w:p w14:paraId="62CA96B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0.404351</w:t>
            </w:r>
          </w:p>
        </w:tc>
        <w:tc>
          <w:tcPr>
            <w:tcW w:w="2064" w:type="dxa"/>
            <w:shd w:val="clear" w:color="auto" w:fill="auto"/>
            <w:noWrap/>
            <w:vAlign w:val="bottom"/>
            <w:hideMark/>
          </w:tcPr>
          <w:p w14:paraId="11041C5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65BFB16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89CE542" w14:textId="77777777" w:rsidTr="009050C4">
        <w:trPr>
          <w:trHeight w:val="257"/>
        </w:trPr>
        <w:tc>
          <w:tcPr>
            <w:tcW w:w="2063" w:type="dxa"/>
            <w:shd w:val="clear" w:color="auto" w:fill="auto"/>
            <w:noWrap/>
            <w:vAlign w:val="bottom"/>
            <w:hideMark/>
          </w:tcPr>
          <w:p w14:paraId="29E4BA9A"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064" w:type="dxa"/>
            <w:shd w:val="clear" w:color="auto" w:fill="auto"/>
            <w:noWrap/>
            <w:vAlign w:val="bottom"/>
            <w:hideMark/>
          </w:tcPr>
          <w:p w14:paraId="46D76A5B"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0.041694</w:t>
            </w:r>
          </w:p>
        </w:tc>
        <w:tc>
          <w:tcPr>
            <w:tcW w:w="2064" w:type="dxa"/>
            <w:shd w:val="clear" w:color="auto" w:fill="auto"/>
            <w:noWrap/>
            <w:vAlign w:val="bottom"/>
            <w:hideMark/>
          </w:tcPr>
          <w:p w14:paraId="5117F8A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0.966743</w:t>
            </w:r>
          </w:p>
        </w:tc>
        <w:tc>
          <w:tcPr>
            <w:tcW w:w="2064" w:type="dxa"/>
            <w:shd w:val="clear" w:color="auto" w:fill="auto"/>
            <w:noWrap/>
            <w:vAlign w:val="bottom"/>
            <w:hideMark/>
          </w:tcPr>
          <w:p w14:paraId="1FABF9F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23A1288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C4D0F86" w14:textId="77777777" w:rsidTr="009050C4">
        <w:trPr>
          <w:trHeight w:val="257"/>
        </w:trPr>
        <w:tc>
          <w:tcPr>
            <w:tcW w:w="2063" w:type="dxa"/>
            <w:shd w:val="clear" w:color="auto" w:fill="auto"/>
            <w:noWrap/>
            <w:vAlign w:val="bottom"/>
            <w:hideMark/>
          </w:tcPr>
          <w:p w14:paraId="36141ED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064" w:type="dxa"/>
            <w:shd w:val="clear" w:color="auto" w:fill="auto"/>
            <w:noWrap/>
            <w:vAlign w:val="bottom"/>
            <w:hideMark/>
          </w:tcPr>
          <w:p w14:paraId="3CF026B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1.667753</w:t>
            </w:r>
          </w:p>
        </w:tc>
        <w:tc>
          <w:tcPr>
            <w:tcW w:w="2064" w:type="dxa"/>
            <w:shd w:val="clear" w:color="auto" w:fill="auto"/>
            <w:noWrap/>
            <w:vAlign w:val="bottom"/>
            <w:hideMark/>
          </w:tcPr>
          <w:p w14:paraId="64097FE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0.095365</w:t>
            </w:r>
          </w:p>
        </w:tc>
        <w:tc>
          <w:tcPr>
            <w:tcW w:w="2064" w:type="dxa"/>
            <w:shd w:val="clear" w:color="auto" w:fill="auto"/>
            <w:noWrap/>
            <w:vAlign w:val="bottom"/>
            <w:hideMark/>
          </w:tcPr>
          <w:p w14:paraId="5B7BFFA7"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3F0BA1DA"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98FF721" w14:textId="77777777" w:rsidTr="009050C4">
        <w:trPr>
          <w:trHeight w:val="257"/>
        </w:trPr>
        <w:tc>
          <w:tcPr>
            <w:tcW w:w="2063" w:type="dxa"/>
            <w:shd w:val="clear" w:color="auto" w:fill="auto"/>
            <w:noWrap/>
            <w:vAlign w:val="bottom"/>
            <w:hideMark/>
          </w:tcPr>
          <w:p w14:paraId="73594DA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064" w:type="dxa"/>
            <w:shd w:val="clear" w:color="auto" w:fill="auto"/>
            <w:noWrap/>
            <w:vAlign w:val="bottom"/>
            <w:hideMark/>
          </w:tcPr>
          <w:p w14:paraId="44053F4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0.54202</w:t>
            </w:r>
          </w:p>
        </w:tc>
        <w:tc>
          <w:tcPr>
            <w:tcW w:w="2064" w:type="dxa"/>
            <w:shd w:val="clear" w:color="auto" w:fill="auto"/>
            <w:noWrap/>
            <w:vAlign w:val="bottom"/>
            <w:hideMark/>
          </w:tcPr>
          <w:p w14:paraId="1858B25A"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0.587805</w:t>
            </w:r>
          </w:p>
        </w:tc>
        <w:tc>
          <w:tcPr>
            <w:tcW w:w="2064" w:type="dxa"/>
            <w:shd w:val="clear" w:color="auto" w:fill="auto"/>
            <w:noWrap/>
            <w:vAlign w:val="bottom"/>
            <w:hideMark/>
          </w:tcPr>
          <w:p w14:paraId="1DBEE55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3F70E86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684D9FA" w14:textId="77777777" w:rsidTr="009050C4">
        <w:trPr>
          <w:trHeight w:val="257"/>
        </w:trPr>
        <w:tc>
          <w:tcPr>
            <w:tcW w:w="2063" w:type="dxa"/>
            <w:shd w:val="clear" w:color="auto" w:fill="auto"/>
            <w:noWrap/>
            <w:vAlign w:val="bottom"/>
            <w:hideMark/>
          </w:tcPr>
          <w:p w14:paraId="53088CA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064" w:type="dxa"/>
            <w:shd w:val="clear" w:color="auto" w:fill="auto"/>
            <w:noWrap/>
            <w:vAlign w:val="bottom"/>
            <w:hideMark/>
          </w:tcPr>
          <w:p w14:paraId="0A097A9B"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-0.29186</w:t>
            </w:r>
          </w:p>
        </w:tc>
        <w:tc>
          <w:tcPr>
            <w:tcW w:w="2064" w:type="dxa"/>
            <w:shd w:val="clear" w:color="auto" w:fill="auto"/>
            <w:noWrap/>
            <w:vAlign w:val="bottom"/>
            <w:hideMark/>
          </w:tcPr>
          <w:p w14:paraId="28B130C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0.770396</w:t>
            </w:r>
          </w:p>
        </w:tc>
        <w:tc>
          <w:tcPr>
            <w:tcW w:w="2064" w:type="dxa"/>
            <w:shd w:val="clear" w:color="auto" w:fill="auto"/>
            <w:noWrap/>
            <w:vAlign w:val="bottom"/>
            <w:hideMark/>
          </w:tcPr>
          <w:p w14:paraId="30A9ED8F"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064" w:type="dxa"/>
            <w:shd w:val="clear" w:color="auto" w:fill="auto"/>
            <w:noWrap/>
            <w:vAlign w:val="bottom"/>
            <w:hideMark/>
          </w:tcPr>
          <w:p w14:paraId="020B4C9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EAB582F" w14:textId="77777777" w:rsidTr="009050C4">
        <w:trPr>
          <w:trHeight w:val="257"/>
        </w:trPr>
        <w:tc>
          <w:tcPr>
            <w:tcW w:w="2063" w:type="dxa"/>
            <w:shd w:val="clear" w:color="auto" w:fill="auto"/>
            <w:noWrap/>
            <w:vAlign w:val="bottom"/>
            <w:hideMark/>
          </w:tcPr>
          <w:p w14:paraId="31AAFF0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064" w:type="dxa"/>
            <w:shd w:val="clear" w:color="auto" w:fill="auto"/>
            <w:noWrap/>
            <w:vAlign w:val="bottom"/>
            <w:hideMark/>
          </w:tcPr>
          <w:p w14:paraId="08056FC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-1.3759</w:t>
            </w:r>
          </w:p>
        </w:tc>
        <w:tc>
          <w:tcPr>
            <w:tcW w:w="2064" w:type="dxa"/>
            <w:shd w:val="clear" w:color="auto" w:fill="auto"/>
            <w:noWrap/>
            <w:vAlign w:val="bottom"/>
            <w:hideMark/>
          </w:tcPr>
          <w:p w14:paraId="539E904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0.168854</w:t>
            </w:r>
          </w:p>
        </w:tc>
        <w:tc>
          <w:tcPr>
            <w:tcW w:w="2064" w:type="dxa"/>
            <w:shd w:val="clear" w:color="auto" w:fill="auto"/>
            <w:noWrap/>
            <w:vAlign w:val="bottom"/>
            <w:hideMark/>
          </w:tcPr>
          <w:p w14:paraId="0512E27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064" w:type="dxa"/>
            <w:shd w:val="clear" w:color="auto" w:fill="auto"/>
            <w:noWrap/>
            <w:vAlign w:val="bottom"/>
            <w:hideMark/>
          </w:tcPr>
          <w:p w14:paraId="408663B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2324CEC" w14:textId="77777777" w:rsidTr="009050C4">
        <w:trPr>
          <w:trHeight w:val="257"/>
        </w:trPr>
        <w:tc>
          <w:tcPr>
            <w:tcW w:w="2063" w:type="dxa"/>
            <w:shd w:val="clear" w:color="auto" w:fill="auto"/>
            <w:noWrap/>
            <w:vAlign w:val="bottom"/>
            <w:hideMark/>
          </w:tcPr>
          <w:p w14:paraId="0E630FF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064" w:type="dxa"/>
            <w:shd w:val="clear" w:color="auto" w:fill="auto"/>
            <w:noWrap/>
            <w:vAlign w:val="bottom"/>
            <w:hideMark/>
          </w:tcPr>
          <w:p w14:paraId="0967569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1.584365</w:t>
            </w:r>
          </w:p>
        </w:tc>
        <w:tc>
          <w:tcPr>
            <w:tcW w:w="2064" w:type="dxa"/>
            <w:shd w:val="clear" w:color="auto" w:fill="auto"/>
            <w:noWrap/>
            <w:vAlign w:val="bottom"/>
            <w:hideMark/>
          </w:tcPr>
          <w:p w14:paraId="5C727224"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0.113111</w:t>
            </w:r>
          </w:p>
        </w:tc>
        <w:tc>
          <w:tcPr>
            <w:tcW w:w="2064" w:type="dxa"/>
            <w:shd w:val="clear" w:color="auto" w:fill="auto"/>
            <w:noWrap/>
            <w:vAlign w:val="bottom"/>
            <w:hideMark/>
          </w:tcPr>
          <w:p w14:paraId="2D91B64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4A09BA0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9B8BEF8" w14:textId="77777777" w:rsidTr="009050C4">
        <w:trPr>
          <w:trHeight w:val="257"/>
        </w:trPr>
        <w:tc>
          <w:tcPr>
            <w:tcW w:w="2063" w:type="dxa"/>
            <w:shd w:val="clear" w:color="auto" w:fill="auto"/>
            <w:noWrap/>
            <w:vAlign w:val="bottom"/>
            <w:hideMark/>
          </w:tcPr>
          <w:p w14:paraId="0EBDE44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064" w:type="dxa"/>
            <w:shd w:val="clear" w:color="auto" w:fill="auto"/>
            <w:noWrap/>
            <w:vAlign w:val="bottom"/>
            <w:hideMark/>
          </w:tcPr>
          <w:p w14:paraId="25EB836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0.041694</w:t>
            </w:r>
          </w:p>
        </w:tc>
        <w:tc>
          <w:tcPr>
            <w:tcW w:w="2064" w:type="dxa"/>
            <w:shd w:val="clear" w:color="auto" w:fill="auto"/>
            <w:noWrap/>
            <w:vAlign w:val="bottom"/>
            <w:hideMark/>
          </w:tcPr>
          <w:p w14:paraId="571C2FA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0.966743</w:t>
            </w:r>
          </w:p>
        </w:tc>
        <w:tc>
          <w:tcPr>
            <w:tcW w:w="2064" w:type="dxa"/>
            <w:shd w:val="clear" w:color="auto" w:fill="auto"/>
            <w:noWrap/>
            <w:vAlign w:val="bottom"/>
            <w:hideMark/>
          </w:tcPr>
          <w:p w14:paraId="6F5CE67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5A026A6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C03685C" w14:textId="77777777" w:rsidTr="009050C4">
        <w:trPr>
          <w:trHeight w:val="257"/>
        </w:trPr>
        <w:tc>
          <w:tcPr>
            <w:tcW w:w="2063" w:type="dxa"/>
            <w:shd w:val="clear" w:color="auto" w:fill="auto"/>
            <w:noWrap/>
            <w:vAlign w:val="bottom"/>
            <w:hideMark/>
          </w:tcPr>
          <w:p w14:paraId="2F8309D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064" w:type="dxa"/>
            <w:shd w:val="clear" w:color="auto" w:fill="auto"/>
            <w:noWrap/>
            <w:vAlign w:val="bottom"/>
            <w:hideMark/>
          </w:tcPr>
          <w:p w14:paraId="511E07A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1.375896</w:t>
            </w:r>
          </w:p>
        </w:tc>
        <w:tc>
          <w:tcPr>
            <w:tcW w:w="2064" w:type="dxa"/>
            <w:shd w:val="clear" w:color="auto" w:fill="auto"/>
            <w:noWrap/>
            <w:vAlign w:val="bottom"/>
            <w:hideMark/>
          </w:tcPr>
          <w:p w14:paraId="081762A4"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0.168854</w:t>
            </w:r>
          </w:p>
        </w:tc>
        <w:tc>
          <w:tcPr>
            <w:tcW w:w="2064" w:type="dxa"/>
            <w:shd w:val="clear" w:color="auto" w:fill="auto"/>
            <w:noWrap/>
            <w:vAlign w:val="bottom"/>
            <w:hideMark/>
          </w:tcPr>
          <w:p w14:paraId="042FD51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3A0DBC7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BD97E94" w14:textId="77777777" w:rsidTr="009050C4">
        <w:trPr>
          <w:trHeight w:val="257"/>
        </w:trPr>
        <w:tc>
          <w:tcPr>
            <w:tcW w:w="2063" w:type="dxa"/>
            <w:shd w:val="clear" w:color="auto" w:fill="auto"/>
            <w:noWrap/>
            <w:vAlign w:val="bottom"/>
            <w:hideMark/>
          </w:tcPr>
          <w:p w14:paraId="69C7706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064" w:type="dxa"/>
            <w:shd w:val="clear" w:color="auto" w:fill="auto"/>
            <w:noWrap/>
            <w:vAlign w:val="bottom"/>
            <w:hideMark/>
          </w:tcPr>
          <w:p w14:paraId="23311217"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1.626059</w:t>
            </w:r>
          </w:p>
        </w:tc>
        <w:tc>
          <w:tcPr>
            <w:tcW w:w="2064" w:type="dxa"/>
            <w:shd w:val="clear" w:color="auto" w:fill="auto"/>
            <w:noWrap/>
            <w:vAlign w:val="bottom"/>
            <w:hideMark/>
          </w:tcPr>
          <w:p w14:paraId="2C8FC5F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0.103937</w:t>
            </w:r>
          </w:p>
        </w:tc>
        <w:tc>
          <w:tcPr>
            <w:tcW w:w="2064" w:type="dxa"/>
            <w:shd w:val="clear" w:color="auto" w:fill="auto"/>
            <w:noWrap/>
            <w:vAlign w:val="bottom"/>
            <w:hideMark/>
          </w:tcPr>
          <w:p w14:paraId="22A949E7"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5384E1DB"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DDD47EC" w14:textId="77777777" w:rsidTr="009050C4">
        <w:trPr>
          <w:trHeight w:val="257"/>
        </w:trPr>
        <w:tc>
          <w:tcPr>
            <w:tcW w:w="2063" w:type="dxa"/>
            <w:shd w:val="clear" w:color="auto" w:fill="auto"/>
            <w:noWrap/>
            <w:vAlign w:val="bottom"/>
            <w:hideMark/>
          </w:tcPr>
          <w:p w14:paraId="51D9BC7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064" w:type="dxa"/>
            <w:shd w:val="clear" w:color="auto" w:fill="auto"/>
            <w:noWrap/>
            <w:vAlign w:val="bottom"/>
            <w:hideMark/>
          </w:tcPr>
          <w:p w14:paraId="291F429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2.251466</w:t>
            </w:r>
          </w:p>
        </w:tc>
        <w:tc>
          <w:tcPr>
            <w:tcW w:w="2064" w:type="dxa"/>
            <w:shd w:val="clear" w:color="auto" w:fill="auto"/>
            <w:noWrap/>
            <w:vAlign w:val="bottom"/>
            <w:hideMark/>
          </w:tcPr>
          <w:p w14:paraId="2F4AB19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0.024356</w:t>
            </w:r>
          </w:p>
        </w:tc>
        <w:tc>
          <w:tcPr>
            <w:tcW w:w="2064" w:type="dxa"/>
            <w:shd w:val="clear" w:color="auto" w:fill="auto"/>
            <w:noWrap/>
            <w:vAlign w:val="bottom"/>
            <w:hideMark/>
          </w:tcPr>
          <w:p w14:paraId="5F8C993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2FDDDFB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bl>
    <w:p w14:paraId="5D1D2903" w14:textId="77777777" w:rsidR="006E050C" w:rsidRPr="00350630" w:rsidRDefault="006E050C" w:rsidP="006E050C">
      <w:pPr>
        <w:rPr>
          <w:rFonts w:ascii="Times New Roman" w:hAnsi="Times New Roman" w:cs="Times New Roman"/>
          <w:sz w:val="24"/>
          <w:szCs w:val="24"/>
        </w:rPr>
      </w:pPr>
    </w:p>
    <w:p w14:paraId="42BB30BB" w14:textId="77777777" w:rsidR="006E050C" w:rsidRPr="00350630" w:rsidRDefault="006E050C" w:rsidP="006E050C">
      <w:pPr>
        <w:rPr>
          <w:rFonts w:ascii="Times New Roman" w:hAnsi="Times New Roman" w:cs="Times New Roman"/>
          <w:sz w:val="24"/>
          <w:szCs w:val="24"/>
        </w:rPr>
      </w:pPr>
    </w:p>
    <w:p w14:paraId="22494B34" w14:textId="77777777" w:rsidR="006E050C" w:rsidRPr="00350630" w:rsidRDefault="006E050C" w:rsidP="006E050C">
      <w:pPr>
        <w:rPr>
          <w:rFonts w:ascii="Times New Roman" w:hAnsi="Times New Roman" w:cs="Times New Roman"/>
          <w:sz w:val="24"/>
          <w:szCs w:val="24"/>
        </w:rPr>
      </w:pPr>
    </w:p>
    <w:tbl>
      <w:tblPr>
        <w:tblpPr w:leftFromText="180" w:rightFromText="180" w:horzAnchor="margin" w:tblpXSpec="center" w:tblpY="-800"/>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156"/>
        <w:gridCol w:w="2156"/>
        <w:gridCol w:w="2156"/>
        <w:gridCol w:w="2167"/>
      </w:tblGrid>
      <w:tr w:rsidR="006E050C" w:rsidRPr="00350630" w14:paraId="7D3C2200" w14:textId="77777777" w:rsidTr="00A63041">
        <w:trPr>
          <w:trHeight w:val="443"/>
        </w:trPr>
        <w:tc>
          <w:tcPr>
            <w:tcW w:w="10791" w:type="dxa"/>
            <w:gridSpan w:val="5"/>
            <w:shd w:val="clear" w:color="auto" w:fill="auto"/>
            <w:noWrap/>
            <w:vAlign w:val="bottom"/>
          </w:tcPr>
          <w:p w14:paraId="70D6D87D" w14:textId="77777777" w:rsidR="006E050C" w:rsidRPr="00350630" w:rsidRDefault="009050C4" w:rsidP="00A63041">
            <w:pPr>
              <w:spacing w:after="0" w:line="240" w:lineRule="auto"/>
              <w:ind w:left="360"/>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lastRenderedPageBreak/>
              <w:t>Table 3:</w:t>
            </w:r>
            <w:r w:rsidR="006E050C" w:rsidRPr="00350630">
              <w:rPr>
                <w:rFonts w:ascii="Times New Roman" w:hAnsi="Times New Roman" w:cs="Times New Roman"/>
                <w:b/>
                <w:sz w:val="24"/>
                <w:szCs w:val="24"/>
              </w:rPr>
              <w:t>Trend analysis of Soil moisture using Man Kendal</w:t>
            </w:r>
          </w:p>
        </w:tc>
      </w:tr>
      <w:tr w:rsidR="006E050C" w:rsidRPr="00350630" w14:paraId="2455E96F" w14:textId="77777777" w:rsidTr="00A63041">
        <w:trPr>
          <w:trHeight w:val="443"/>
        </w:trPr>
        <w:tc>
          <w:tcPr>
            <w:tcW w:w="2156" w:type="dxa"/>
            <w:shd w:val="clear" w:color="auto" w:fill="auto"/>
            <w:noWrap/>
            <w:vAlign w:val="bottom"/>
            <w:hideMark/>
          </w:tcPr>
          <w:p w14:paraId="06F15E1A"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56" w:type="dxa"/>
            <w:shd w:val="clear" w:color="auto" w:fill="auto"/>
            <w:noWrap/>
            <w:vAlign w:val="bottom"/>
            <w:hideMark/>
          </w:tcPr>
          <w:p w14:paraId="74B3C7E9"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56" w:type="dxa"/>
            <w:shd w:val="clear" w:color="auto" w:fill="auto"/>
            <w:noWrap/>
            <w:vAlign w:val="bottom"/>
            <w:hideMark/>
          </w:tcPr>
          <w:p w14:paraId="300925E3"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56" w:type="dxa"/>
            <w:shd w:val="clear" w:color="auto" w:fill="auto"/>
            <w:noWrap/>
            <w:vAlign w:val="bottom"/>
            <w:hideMark/>
          </w:tcPr>
          <w:p w14:paraId="69FF5333"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63" w:type="dxa"/>
            <w:shd w:val="clear" w:color="auto" w:fill="auto"/>
            <w:noWrap/>
            <w:vAlign w:val="bottom"/>
            <w:hideMark/>
          </w:tcPr>
          <w:p w14:paraId="0327AE49"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6C64683F" w14:textId="77777777" w:rsidTr="00A63041">
        <w:trPr>
          <w:trHeight w:val="443"/>
        </w:trPr>
        <w:tc>
          <w:tcPr>
            <w:tcW w:w="2156" w:type="dxa"/>
            <w:shd w:val="clear" w:color="auto" w:fill="auto"/>
            <w:noWrap/>
            <w:vAlign w:val="bottom"/>
            <w:hideMark/>
          </w:tcPr>
          <w:p w14:paraId="0EE902A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56" w:type="dxa"/>
            <w:shd w:val="clear" w:color="auto" w:fill="auto"/>
            <w:noWrap/>
            <w:vAlign w:val="bottom"/>
            <w:hideMark/>
          </w:tcPr>
          <w:p w14:paraId="1C18459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0.813206</w:t>
            </w:r>
          </w:p>
        </w:tc>
        <w:tc>
          <w:tcPr>
            <w:tcW w:w="2156" w:type="dxa"/>
            <w:shd w:val="clear" w:color="auto" w:fill="auto"/>
            <w:noWrap/>
            <w:vAlign w:val="bottom"/>
            <w:hideMark/>
          </w:tcPr>
          <w:p w14:paraId="6A31B7A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0.4161</w:t>
            </w:r>
          </w:p>
        </w:tc>
        <w:tc>
          <w:tcPr>
            <w:tcW w:w="2156" w:type="dxa"/>
            <w:shd w:val="clear" w:color="auto" w:fill="auto"/>
            <w:noWrap/>
            <w:vAlign w:val="bottom"/>
            <w:hideMark/>
          </w:tcPr>
          <w:p w14:paraId="105F2B5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E0E0F0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12B6A88D" w14:textId="77777777" w:rsidTr="00A63041">
        <w:trPr>
          <w:trHeight w:val="443"/>
        </w:trPr>
        <w:tc>
          <w:tcPr>
            <w:tcW w:w="2156" w:type="dxa"/>
            <w:shd w:val="clear" w:color="auto" w:fill="auto"/>
            <w:noWrap/>
            <w:vAlign w:val="bottom"/>
            <w:hideMark/>
          </w:tcPr>
          <w:p w14:paraId="630022C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56" w:type="dxa"/>
            <w:shd w:val="clear" w:color="auto" w:fill="auto"/>
            <w:noWrap/>
            <w:vAlign w:val="bottom"/>
            <w:hideMark/>
          </w:tcPr>
          <w:p w14:paraId="17425FA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0.708795</w:t>
            </w:r>
          </w:p>
        </w:tc>
        <w:tc>
          <w:tcPr>
            <w:tcW w:w="2156" w:type="dxa"/>
            <w:shd w:val="clear" w:color="auto" w:fill="auto"/>
            <w:noWrap/>
            <w:vAlign w:val="bottom"/>
            <w:hideMark/>
          </w:tcPr>
          <w:p w14:paraId="685BF76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0.478452</w:t>
            </w:r>
          </w:p>
        </w:tc>
        <w:tc>
          <w:tcPr>
            <w:tcW w:w="2156" w:type="dxa"/>
            <w:shd w:val="clear" w:color="auto" w:fill="auto"/>
            <w:noWrap/>
            <w:vAlign w:val="bottom"/>
            <w:hideMark/>
          </w:tcPr>
          <w:p w14:paraId="2B2E5E84"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CECC7B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8776902" w14:textId="77777777" w:rsidTr="00A63041">
        <w:trPr>
          <w:trHeight w:val="443"/>
        </w:trPr>
        <w:tc>
          <w:tcPr>
            <w:tcW w:w="2156" w:type="dxa"/>
            <w:shd w:val="clear" w:color="auto" w:fill="auto"/>
            <w:noWrap/>
            <w:vAlign w:val="bottom"/>
            <w:hideMark/>
          </w:tcPr>
          <w:p w14:paraId="046CE06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56" w:type="dxa"/>
            <w:shd w:val="clear" w:color="auto" w:fill="auto"/>
            <w:noWrap/>
            <w:vAlign w:val="bottom"/>
            <w:hideMark/>
          </w:tcPr>
          <w:p w14:paraId="5FE86A5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0.750489</w:t>
            </w:r>
          </w:p>
        </w:tc>
        <w:tc>
          <w:tcPr>
            <w:tcW w:w="2156" w:type="dxa"/>
            <w:shd w:val="clear" w:color="auto" w:fill="auto"/>
            <w:noWrap/>
            <w:vAlign w:val="bottom"/>
            <w:hideMark/>
          </w:tcPr>
          <w:p w14:paraId="7245410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0.45296</w:t>
            </w:r>
          </w:p>
        </w:tc>
        <w:tc>
          <w:tcPr>
            <w:tcW w:w="2156" w:type="dxa"/>
            <w:shd w:val="clear" w:color="auto" w:fill="auto"/>
            <w:noWrap/>
            <w:vAlign w:val="bottom"/>
            <w:hideMark/>
          </w:tcPr>
          <w:p w14:paraId="65DDBD0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06A9BAF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41BB4FC4" w14:textId="77777777" w:rsidTr="00A63041">
        <w:trPr>
          <w:trHeight w:val="443"/>
        </w:trPr>
        <w:tc>
          <w:tcPr>
            <w:tcW w:w="2156" w:type="dxa"/>
            <w:shd w:val="clear" w:color="auto" w:fill="auto"/>
            <w:noWrap/>
            <w:vAlign w:val="bottom"/>
            <w:hideMark/>
          </w:tcPr>
          <w:p w14:paraId="5804372F"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56" w:type="dxa"/>
            <w:shd w:val="clear" w:color="auto" w:fill="auto"/>
            <w:noWrap/>
            <w:vAlign w:val="bottom"/>
            <w:hideMark/>
          </w:tcPr>
          <w:p w14:paraId="34C5EE8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0.688098</w:t>
            </w:r>
          </w:p>
        </w:tc>
        <w:tc>
          <w:tcPr>
            <w:tcW w:w="2156" w:type="dxa"/>
            <w:shd w:val="clear" w:color="auto" w:fill="auto"/>
            <w:noWrap/>
            <w:vAlign w:val="bottom"/>
            <w:hideMark/>
          </w:tcPr>
          <w:p w14:paraId="285C6C7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0.491391</w:t>
            </w:r>
          </w:p>
        </w:tc>
        <w:tc>
          <w:tcPr>
            <w:tcW w:w="2156" w:type="dxa"/>
            <w:shd w:val="clear" w:color="auto" w:fill="auto"/>
            <w:noWrap/>
            <w:vAlign w:val="bottom"/>
            <w:hideMark/>
          </w:tcPr>
          <w:p w14:paraId="7CB9C647"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7DF882B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DDF0F13" w14:textId="77777777" w:rsidTr="00A63041">
        <w:trPr>
          <w:trHeight w:val="443"/>
        </w:trPr>
        <w:tc>
          <w:tcPr>
            <w:tcW w:w="2156" w:type="dxa"/>
            <w:shd w:val="clear" w:color="auto" w:fill="auto"/>
            <w:noWrap/>
            <w:vAlign w:val="bottom"/>
            <w:hideMark/>
          </w:tcPr>
          <w:p w14:paraId="49EFEF57"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56" w:type="dxa"/>
            <w:shd w:val="clear" w:color="auto" w:fill="auto"/>
            <w:noWrap/>
            <w:vAlign w:val="bottom"/>
            <w:hideMark/>
          </w:tcPr>
          <w:p w14:paraId="14BDADFB"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0.751142</w:t>
            </w:r>
          </w:p>
        </w:tc>
        <w:tc>
          <w:tcPr>
            <w:tcW w:w="2156" w:type="dxa"/>
            <w:shd w:val="clear" w:color="auto" w:fill="auto"/>
            <w:noWrap/>
            <w:vAlign w:val="bottom"/>
            <w:hideMark/>
          </w:tcPr>
          <w:p w14:paraId="4BC833B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0.452567</w:t>
            </w:r>
          </w:p>
        </w:tc>
        <w:tc>
          <w:tcPr>
            <w:tcW w:w="2156" w:type="dxa"/>
            <w:shd w:val="clear" w:color="auto" w:fill="auto"/>
            <w:noWrap/>
            <w:vAlign w:val="bottom"/>
            <w:hideMark/>
          </w:tcPr>
          <w:p w14:paraId="5A7438B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37B174EA"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6ACCBA4" w14:textId="77777777" w:rsidTr="00A63041">
        <w:trPr>
          <w:trHeight w:val="443"/>
        </w:trPr>
        <w:tc>
          <w:tcPr>
            <w:tcW w:w="2156" w:type="dxa"/>
            <w:shd w:val="clear" w:color="auto" w:fill="auto"/>
            <w:noWrap/>
            <w:vAlign w:val="bottom"/>
            <w:hideMark/>
          </w:tcPr>
          <w:p w14:paraId="61520C1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56" w:type="dxa"/>
            <w:shd w:val="clear" w:color="auto" w:fill="auto"/>
            <w:noWrap/>
            <w:vAlign w:val="bottom"/>
            <w:hideMark/>
          </w:tcPr>
          <w:p w14:paraId="23A7A7E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0.625407</w:t>
            </w:r>
          </w:p>
        </w:tc>
        <w:tc>
          <w:tcPr>
            <w:tcW w:w="2156" w:type="dxa"/>
            <w:shd w:val="clear" w:color="auto" w:fill="auto"/>
            <w:noWrap/>
            <w:vAlign w:val="bottom"/>
            <w:hideMark/>
          </w:tcPr>
          <w:p w14:paraId="71E1FE7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0.531704</w:t>
            </w:r>
          </w:p>
        </w:tc>
        <w:tc>
          <w:tcPr>
            <w:tcW w:w="2156" w:type="dxa"/>
            <w:shd w:val="clear" w:color="auto" w:fill="auto"/>
            <w:noWrap/>
            <w:vAlign w:val="bottom"/>
            <w:hideMark/>
          </w:tcPr>
          <w:p w14:paraId="05EB42F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D74D8C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5A79086" w14:textId="77777777" w:rsidTr="00A63041">
        <w:trPr>
          <w:trHeight w:val="443"/>
        </w:trPr>
        <w:tc>
          <w:tcPr>
            <w:tcW w:w="2156" w:type="dxa"/>
            <w:shd w:val="clear" w:color="auto" w:fill="auto"/>
            <w:noWrap/>
            <w:vAlign w:val="bottom"/>
            <w:hideMark/>
          </w:tcPr>
          <w:p w14:paraId="5E0D36C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56" w:type="dxa"/>
            <w:shd w:val="clear" w:color="auto" w:fill="auto"/>
            <w:noWrap/>
            <w:vAlign w:val="bottom"/>
            <w:hideMark/>
          </w:tcPr>
          <w:p w14:paraId="3BFA84C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0.792527</w:t>
            </w:r>
          </w:p>
        </w:tc>
        <w:tc>
          <w:tcPr>
            <w:tcW w:w="2156" w:type="dxa"/>
            <w:shd w:val="clear" w:color="auto" w:fill="auto"/>
            <w:noWrap/>
            <w:vAlign w:val="bottom"/>
            <w:hideMark/>
          </w:tcPr>
          <w:p w14:paraId="14C460A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0.428053</w:t>
            </w:r>
          </w:p>
        </w:tc>
        <w:tc>
          <w:tcPr>
            <w:tcW w:w="2156" w:type="dxa"/>
            <w:shd w:val="clear" w:color="auto" w:fill="auto"/>
            <w:noWrap/>
            <w:vAlign w:val="bottom"/>
            <w:hideMark/>
          </w:tcPr>
          <w:p w14:paraId="4CBD579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16D5082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67E0263" w14:textId="77777777" w:rsidTr="00A63041">
        <w:trPr>
          <w:trHeight w:val="443"/>
        </w:trPr>
        <w:tc>
          <w:tcPr>
            <w:tcW w:w="2156" w:type="dxa"/>
            <w:shd w:val="clear" w:color="auto" w:fill="auto"/>
            <w:noWrap/>
            <w:vAlign w:val="bottom"/>
            <w:hideMark/>
          </w:tcPr>
          <w:p w14:paraId="086026E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56" w:type="dxa"/>
            <w:shd w:val="clear" w:color="auto" w:fill="auto"/>
            <w:noWrap/>
            <w:vAlign w:val="bottom"/>
            <w:hideMark/>
          </w:tcPr>
          <w:p w14:paraId="6BC1CEB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0.750489</w:t>
            </w:r>
          </w:p>
        </w:tc>
        <w:tc>
          <w:tcPr>
            <w:tcW w:w="2156" w:type="dxa"/>
            <w:shd w:val="clear" w:color="auto" w:fill="auto"/>
            <w:noWrap/>
            <w:vAlign w:val="bottom"/>
            <w:hideMark/>
          </w:tcPr>
          <w:p w14:paraId="052488BF"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0.45296</w:t>
            </w:r>
          </w:p>
        </w:tc>
        <w:tc>
          <w:tcPr>
            <w:tcW w:w="2156" w:type="dxa"/>
            <w:shd w:val="clear" w:color="auto" w:fill="auto"/>
            <w:noWrap/>
            <w:vAlign w:val="bottom"/>
            <w:hideMark/>
          </w:tcPr>
          <w:p w14:paraId="659EAC7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134B9ACA"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153E3C2A" w14:textId="77777777" w:rsidTr="00A63041">
        <w:trPr>
          <w:trHeight w:val="443"/>
        </w:trPr>
        <w:tc>
          <w:tcPr>
            <w:tcW w:w="2156" w:type="dxa"/>
            <w:shd w:val="clear" w:color="auto" w:fill="auto"/>
            <w:noWrap/>
            <w:vAlign w:val="bottom"/>
            <w:hideMark/>
          </w:tcPr>
          <w:p w14:paraId="3B2E62F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56" w:type="dxa"/>
            <w:shd w:val="clear" w:color="auto" w:fill="auto"/>
            <w:noWrap/>
            <w:vAlign w:val="bottom"/>
            <w:hideMark/>
          </w:tcPr>
          <w:p w14:paraId="7D984146"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56" w:type="dxa"/>
            <w:shd w:val="clear" w:color="auto" w:fill="auto"/>
            <w:noWrap/>
            <w:vAlign w:val="bottom"/>
            <w:hideMark/>
          </w:tcPr>
          <w:p w14:paraId="550D119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56" w:type="dxa"/>
            <w:shd w:val="clear" w:color="auto" w:fill="auto"/>
            <w:noWrap/>
            <w:vAlign w:val="bottom"/>
            <w:hideMark/>
          </w:tcPr>
          <w:p w14:paraId="7167BA5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3363C30B"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1CD0C07" w14:textId="77777777" w:rsidTr="00A63041">
        <w:trPr>
          <w:trHeight w:val="443"/>
        </w:trPr>
        <w:tc>
          <w:tcPr>
            <w:tcW w:w="2156" w:type="dxa"/>
            <w:shd w:val="clear" w:color="auto" w:fill="auto"/>
            <w:noWrap/>
            <w:vAlign w:val="bottom"/>
            <w:hideMark/>
          </w:tcPr>
          <w:p w14:paraId="0F96CF75"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56" w:type="dxa"/>
            <w:shd w:val="clear" w:color="auto" w:fill="auto"/>
            <w:noWrap/>
            <w:vAlign w:val="bottom"/>
            <w:hideMark/>
          </w:tcPr>
          <w:p w14:paraId="27A177D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0.667101</w:t>
            </w:r>
          </w:p>
        </w:tc>
        <w:tc>
          <w:tcPr>
            <w:tcW w:w="2156" w:type="dxa"/>
            <w:shd w:val="clear" w:color="auto" w:fill="auto"/>
            <w:noWrap/>
            <w:vAlign w:val="bottom"/>
            <w:hideMark/>
          </w:tcPr>
          <w:p w14:paraId="787E9598"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0.504708</w:t>
            </w:r>
          </w:p>
        </w:tc>
        <w:tc>
          <w:tcPr>
            <w:tcW w:w="2156" w:type="dxa"/>
            <w:shd w:val="clear" w:color="auto" w:fill="auto"/>
            <w:noWrap/>
            <w:vAlign w:val="bottom"/>
            <w:hideMark/>
          </w:tcPr>
          <w:p w14:paraId="2B3DCE0C"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7D16768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19C14A40" w14:textId="77777777" w:rsidTr="00A63041">
        <w:trPr>
          <w:trHeight w:val="443"/>
        </w:trPr>
        <w:tc>
          <w:tcPr>
            <w:tcW w:w="2156" w:type="dxa"/>
            <w:shd w:val="clear" w:color="auto" w:fill="auto"/>
            <w:noWrap/>
            <w:vAlign w:val="bottom"/>
            <w:hideMark/>
          </w:tcPr>
          <w:p w14:paraId="12534861"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56" w:type="dxa"/>
            <w:shd w:val="clear" w:color="auto" w:fill="auto"/>
            <w:noWrap/>
            <w:vAlign w:val="bottom"/>
            <w:hideMark/>
          </w:tcPr>
          <w:p w14:paraId="200C70EE"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0.688098</w:t>
            </w:r>
          </w:p>
        </w:tc>
        <w:tc>
          <w:tcPr>
            <w:tcW w:w="2156" w:type="dxa"/>
            <w:shd w:val="clear" w:color="auto" w:fill="auto"/>
            <w:noWrap/>
            <w:vAlign w:val="bottom"/>
            <w:hideMark/>
          </w:tcPr>
          <w:p w14:paraId="18551D13"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0.491391</w:t>
            </w:r>
          </w:p>
        </w:tc>
        <w:tc>
          <w:tcPr>
            <w:tcW w:w="2156" w:type="dxa"/>
            <w:shd w:val="clear" w:color="auto" w:fill="auto"/>
            <w:noWrap/>
            <w:vAlign w:val="bottom"/>
            <w:hideMark/>
          </w:tcPr>
          <w:p w14:paraId="144927B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55863C39"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8ABFAE5" w14:textId="77777777" w:rsidTr="00A63041">
        <w:trPr>
          <w:trHeight w:val="443"/>
        </w:trPr>
        <w:tc>
          <w:tcPr>
            <w:tcW w:w="2156" w:type="dxa"/>
            <w:shd w:val="clear" w:color="auto" w:fill="auto"/>
            <w:noWrap/>
            <w:vAlign w:val="bottom"/>
            <w:hideMark/>
          </w:tcPr>
          <w:p w14:paraId="274A302D"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56" w:type="dxa"/>
            <w:shd w:val="clear" w:color="auto" w:fill="auto"/>
            <w:noWrap/>
            <w:vAlign w:val="bottom"/>
            <w:hideMark/>
          </w:tcPr>
          <w:p w14:paraId="6426E74B"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0.646395</w:t>
            </w:r>
          </w:p>
        </w:tc>
        <w:tc>
          <w:tcPr>
            <w:tcW w:w="2156" w:type="dxa"/>
            <w:shd w:val="clear" w:color="auto" w:fill="auto"/>
            <w:noWrap/>
            <w:vAlign w:val="bottom"/>
            <w:hideMark/>
          </w:tcPr>
          <w:p w14:paraId="438403E2"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0.518024</w:t>
            </w:r>
          </w:p>
        </w:tc>
        <w:tc>
          <w:tcPr>
            <w:tcW w:w="2156" w:type="dxa"/>
            <w:shd w:val="clear" w:color="auto" w:fill="auto"/>
            <w:noWrap/>
            <w:vAlign w:val="bottom"/>
            <w:hideMark/>
          </w:tcPr>
          <w:p w14:paraId="3A95D490"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1085B87" w14:textId="77777777" w:rsidR="006E050C" w:rsidRPr="00350630" w:rsidRDefault="006E050C" w:rsidP="00A63041">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58C50D83" w14:textId="77777777" w:rsidR="006E050C" w:rsidRPr="00350630" w:rsidRDefault="006E050C" w:rsidP="006E050C">
      <w:pPr>
        <w:jc w:val="center"/>
        <w:rPr>
          <w:rFonts w:ascii="Times New Roman" w:hAnsi="Times New Roman" w:cs="Times New Roman"/>
          <w:sz w:val="24"/>
          <w:szCs w:val="24"/>
        </w:rPr>
      </w:pPr>
    </w:p>
    <w:tbl>
      <w:tblPr>
        <w:tblW w:w="10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2191"/>
        <w:gridCol w:w="2191"/>
        <w:gridCol w:w="2191"/>
        <w:gridCol w:w="2191"/>
      </w:tblGrid>
      <w:tr w:rsidR="006E050C" w:rsidRPr="00350630" w14:paraId="2CC9201A" w14:textId="77777777" w:rsidTr="00A63041">
        <w:trPr>
          <w:trHeight w:val="521"/>
          <w:jc w:val="center"/>
        </w:trPr>
        <w:tc>
          <w:tcPr>
            <w:tcW w:w="10955" w:type="dxa"/>
            <w:gridSpan w:val="5"/>
            <w:shd w:val="clear" w:color="auto" w:fill="auto"/>
            <w:noWrap/>
            <w:vAlign w:val="bottom"/>
          </w:tcPr>
          <w:p w14:paraId="1AA45121" w14:textId="77777777" w:rsidR="006E050C" w:rsidRPr="00350630" w:rsidRDefault="009050C4"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t xml:space="preserve">Table 4: </w:t>
            </w:r>
            <w:r w:rsidR="006E050C" w:rsidRPr="00350630">
              <w:rPr>
                <w:rFonts w:ascii="Times New Roman" w:hAnsi="Times New Roman" w:cs="Times New Roman"/>
                <w:b/>
                <w:sz w:val="24"/>
                <w:szCs w:val="24"/>
              </w:rPr>
              <w:t>(iv)Trend analysis of Ground Water Level (m) using Man Kendal</w:t>
            </w:r>
          </w:p>
        </w:tc>
      </w:tr>
      <w:tr w:rsidR="006E050C" w:rsidRPr="00350630" w14:paraId="3399D5B5" w14:textId="77777777" w:rsidTr="00A63041">
        <w:trPr>
          <w:trHeight w:val="521"/>
          <w:jc w:val="center"/>
        </w:trPr>
        <w:tc>
          <w:tcPr>
            <w:tcW w:w="2191" w:type="dxa"/>
            <w:shd w:val="clear" w:color="auto" w:fill="auto"/>
            <w:noWrap/>
            <w:vAlign w:val="bottom"/>
            <w:hideMark/>
          </w:tcPr>
          <w:p w14:paraId="3AE1595E"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91" w:type="dxa"/>
            <w:shd w:val="clear" w:color="auto" w:fill="auto"/>
            <w:noWrap/>
            <w:vAlign w:val="bottom"/>
            <w:hideMark/>
          </w:tcPr>
          <w:p w14:paraId="722E2F68"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91" w:type="dxa"/>
            <w:shd w:val="clear" w:color="auto" w:fill="auto"/>
            <w:noWrap/>
            <w:vAlign w:val="bottom"/>
            <w:hideMark/>
          </w:tcPr>
          <w:p w14:paraId="70DD94D3"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91" w:type="dxa"/>
            <w:shd w:val="clear" w:color="auto" w:fill="auto"/>
            <w:noWrap/>
            <w:vAlign w:val="bottom"/>
            <w:hideMark/>
          </w:tcPr>
          <w:p w14:paraId="7FA36027"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91" w:type="dxa"/>
            <w:shd w:val="clear" w:color="auto" w:fill="auto"/>
            <w:noWrap/>
            <w:vAlign w:val="bottom"/>
            <w:hideMark/>
          </w:tcPr>
          <w:p w14:paraId="39ACC1F6"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4B6BD483" w14:textId="77777777" w:rsidTr="00A63041">
        <w:trPr>
          <w:trHeight w:val="521"/>
          <w:jc w:val="center"/>
        </w:trPr>
        <w:tc>
          <w:tcPr>
            <w:tcW w:w="2191" w:type="dxa"/>
            <w:shd w:val="clear" w:color="auto" w:fill="auto"/>
            <w:noWrap/>
            <w:vAlign w:val="bottom"/>
            <w:hideMark/>
          </w:tcPr>
          <w:p w14:paraId="2FA8445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91" w:type="dxa"/>
            <w:shd w:val="clear" w:color="auto" w:fill="auto"/>
            <w:noWrap/>
            <w:vAlign w:val="bottom"/>
            <w:hideMark/>
          </w:tcPr>
          <w:p w14:paraId="6552914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1.834528</w:t>
            </w:r>
          </w:p>
        </w:tc>
        <w:tc>
          <w:tcPr>
            <w:tcW w:w="2191" w:type="dxa"/>
            <w:shd w:val="clear" w:color="auto" w:fill="auto"/>
            <w:noWrap/>
            <w:vAlign w:val="bottom"/>
            <w:hideMark/>
          </w:tcPr>
          <w:p w14:paraId="2B9D0CB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0.066576</w:t>
            </w:r>
          </w:p>
        </w:tc>
        <w:tc>
          <w:tcPr>
            <w:tcW w:w="2191" w:type="dxa"/>
            <w:shd w:val="clear" w:color="auto" w:fill="auto"/>
            <w:noWrap/>
            <w:vAlign w:val="bottom"/>
            <w:hideMark/>
          </w:tcPr>
          <w:p w14:paraId="42FCB45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739F9032"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3595B6F" w14:textId="77777777" w:rsidTr="00A63041">
        <w:trPr>
          <w:trHeight w:val="521"/>
          <w:jc w:val="center"/>
        </w:trPr>
        <w:tc>
          <w:tcPr>
            <w:tcW w:w="2191" w:type="dxa"/>
            <w:shd w:val="clear" w:color="auto" w:fill="auto"/>
            <w:noWrap/>
            <w:vAlign w:val="bottom"/>
            <w:hideMark/>
          </w:tcPr>
          <w:p w14:paraId="02C4734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91" w:type="dxa"/>
            <w:shd w:val="clear" w:color="auto" w:fill="auto"/>
            <w:noWrap/>
            <w:vAlign w:val="bottom"/>
            <w:hideMark/>
          </w:tcPr>
          <w:p w14:paraId="4587C595"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0.87557</w:t>
            </w:r>
          </w:p>
        </w:tc>
        <w:tc>
          <w:tcPr>
            <w:tcW w:w="2191" w:type="dxa"/>
            <w:shd w:val="clear" w:color="auto" w:fill="auto"/>
            <w:noWrap/>
            <w:vAlign w:val="bottom"/>
            <w:hideMark/>
          </w:tcPr>
          <w:p w14:paraId="04B3CDF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0.381264</w:t>
            </w:r>
          </w:p>
        </w:tc>
        <w:tc>
          <w:tcPr>
            <w:tcW w:w="2191" w:type="dxa"/>
            <w:shd w:val="clear" w:color="auto" w:fill="auto"/>
            <w:noWrap/>
            <w:vAlign w:val="bottom"/>
            <w:hideMark/>
          </w:tcPr>
          <w:p w14:paraId="00F0FEE8"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386FC806"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BE2EFAF" w14:textId="77777777" w:rsidTr="00A63041">
        <w:trPr>
          <w:trHeight w:val="521"/>
          <w:jc w:val="center"/>
        </w:trPr>
        <w:tc>
          <w:tcPr>
            <w:tcW w:w="2191" w:type="dxa"/>
            <w:shd w:val="clear" w:color="auto" w:fill="auto"/>
            <w:noWrap/>
            <w:vAlign w:val="bottom"/>
            <w:hideMark/>
          </w:tcPr>
          <w:p w14:paraId="06157AAF"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91" w:type="dxa"/>
            <w:shd w:val="clear" w:color="auto" w:fill="auto"/>
            <w:noWrap/>
            <w:vAlign w:val="bottom"/>
            <w:hideMark/>
          </w:tcPr>
          <w:p w14:paraId="01103863"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1.584365</w:t>
            </w:r>
          </w:p>
        </w:tc>
        <w:tc>
          <w:tcPr>
            <w:tcW w:w="2191" w:type="dxa"/>
            <w:shd w:val="clear" w:color="auto" w:fill="auto"/>
            <w:noWrap/>
            <w:vAlign w:val="bottom"/>
            <w:hideMark/>
          </w:tcPr>
          <w:p w14:paraId="664FD2E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0.113111</w:t>
            </w:r>
          </w:p>
        </w:tc>
        <w:tc>
          <w:tcPr>
            <w:tcW w:w="2191" w:type="dxa"/>
            <w:shd w:val="clear" w:color="auto" w:fill="auto"/>
            <w:noWrap/>
            <w:vAlign w:val="bottom"/>
            <w:hideMark/>
          </w:tcPr>
          <w:p w14:paraId="1F5AD6D1"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7AEFC84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6C928C3" w14:textId="77777777" w:rsidTr="00A63041">
        <w:trPr>
          <w:trHeight w:val="521"/>
          <w:jc w:val="center"/>
        </w:trPr>
        <w:tc>
          <w:tcPr>
            <w:tcW w:w="2191" w:type="dxa"/>
            <w:shd w:val="clear" w:color="auto" w:fill="auto"/>
            <w:noWrap/>
            <w:vAlign w:val="bottom"/>
            <w:hideMark/>
          </w:tcPr>
          <w:p w14:paraId="2C11E6B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91" w:type="dxa"/>
            <w:shd w:val="clear" w:color="auto" w:fill="auto"/>
            <w:noWrap/>
            <w:vAlign w:val="bottom"/>
            <w:hideMark/>
          </w:tcPr>
          <w:p w14:paraId="45CCC1AA"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1.626059</w:t>
            </w:r>
          </w:p>
        </w:tc>
        <w:tc>
          <w:tcPr>
            <w:tcW w:w="2191" w:type="dxa"/>
            <w:shd w:val="clear" w:color="auto" w:fill="auto"/>
            <w:noWrap/>
            <w:vAlign w:val="bottom"/>
            <w:hideMark/>
          </w:tcPr>
          <w:p w14:paraId="5B2E5FA9"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0.103937</w:t>
            </w:r>
          </w:p>
        </w:tc>
        <w:tc>
          <w:tcPr>
            <w:tcW w:w="2191" w:type="dxa"/>
            <w:shd w:val="clear" w:color="auto" w:fill="auto"/>
            <w:noWrap/>
            <w:vAlign w:val="bottom"/>
            <w:hideMark/>
          </w:tcPr>
          <w:p w14:paraId="1D18CC7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5B696EB6"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F8F7B4E" w14:textId="77777777" w:rsidTr="00A63041">
        <w:trPr>
          <w:trHeight w:val="521"/>
          <w:jc w:val="center"/>
        </w:trPr>
        <w:tc>
          <w:tcPr>
            <w:tcW w:w="2191" w:type="dxa"/>
            <w:shd w:val="clear" w:color="auto" w:fill="auto"/>
            <w:noWrap/>
            <w:vAlign w:val="bottom"/>
            <w:hideMark/>
          </w:tcPr>
          <w:p w14:paraId="1E2DA938"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91" w:type="dxa"/>
            <w:shd w:val="clear" w:color="auto" w:fill="auto"/>
            <w:noWrap/>
            <w:vAlign w:val="bottom"/>
            <w:hideMark/>
          </w:tcPr>
          <w:p w14:paraId="58C17DDE"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2.918567</w:t>
            </w:r>
          </w:p>
        </w:tc>
        <w:tc>
          <w:tcPr>
            <w:tcW w:w="2191" w:type="dxa"/>
            <w:shd w:val="clear" w:color="auto" w:fill="auto"/>
            <w:noWrap/>
            <w:vAlign w:val="bottom"/>
            <w:hideMark/>
          </w:tcPr>
          <w:p w14:paraId="1206942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0.003516</w:t>
            </w:r>
          </w:p>
        </w:tc>
        <w:tc>
          <w:tcPr>
            <w:tcW w:w="2191" w:type="dxa"/>
            <w:shd w:val="clear" w:color="auto" w:fill="auto"/>
            <w:noWrap/>
            <w:vAlign w:val="bottom"/>
            <w:hideMark/>
          </w:tcPr>
          <w:p w14:paraId="216E623A"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22BB1E8B"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298964B6" w14:textId="77777777" w:rsidTr="00A63041">
        <w:trPr>
          <w:trHeight w:val="521"/>
          <w:jc w:val="center"/>
        </w:trPr>
        <w:tc>
          <w:tcPr>
            <w:tcW w:w="2191" w:type="dxa"/>
            <w:shd w:val="clear" w:color="auto" w:fill="auto"/>
            <w:noWrap/>
            <w:vAlign w:val="bottom"/>
            <w:hideMark/>
          </w:tcPr>
          <w:p w14:paraId="3E7A641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91" w:type="dxa"/>
            <w:shd w:val="clear" w:color="auto" w:fill="auto"/>
            <w:noWrap/>
            <w:vAlign w:val="bottom"/>
            <w:hideMark/>
          </w:tcPr>
          <w:p w14:paraId="785F5AEA"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-0.6671</w:t>
            </w:r>
          </w:p>
        </w:tc>
        <w:tc>
          <w:tcPr>
            <w:tcW w:w="2191" w:type="dxa"/>
            <w:shd w:val="clear" w:color="auto" w:fill="auto"/>
            <w:noWrap/>
            <w:vAlign w:val="bottom"/>
            <w:hideMark/>
          </w:tcPr>
          <w:p w14:paraId="7D2FAD8D"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0.504708</w:t>
            </w:r>
          </w:p>
        </w:tc>
        <w:tc>
          <w:tcPr>
            <w:tcW w:w="2191" w:type="dxa"/>
            <w:shd w:val="clear" w:color="auto" w:fill="auto"/>
            <w:noWrap/>
            <w:vAlign w:val="bottom"/>
            <w:hideMark/>
          </w:tcPr>
          <w:p w14:paraId="292205D1"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91" w:type="dxa"/>
            <w:shd w:val="clear" w:color="auto" w:fill="auto"/>
            <w:noWrap/>
            <w:vAlign w:val="bottom"/>
            <w:hideMark/>
          </w:tcPr>
          <w:p w14:paraId="1945E5B1"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CD2592A" w14:textId="77777777" w:rsidTr="00A63041">
        <w:trPr>
          <w:trHeight w:val="521"/>
          <w:jc w:val="center"/>
        </w:trPr>
        <w:tc>
          <w:tcPr>
            <w:tcW w:w="2191" w:type="dxa"/>
            <w:shd w:val="clear" w:color="auto" w:fill="auto"/>
            <w:noWrap/>
            <w:vAlign w:val="bottom"/>
            <w:hideMark/>
          </w:tcPr>
          <w:p w14:paraId="16E9507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91" w:type="dxa"/>
            <w:shd w:val="clear" w:color="auto" w:fill="auto"/>
            <w:noWrap/>
            <w:vAlign w:val="bottom"/>
            <w:hideMark/>
          </w:tcPr>
          <w:p w14:paraId="0FBFCCF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-0.83388</w:t>
            </w:r>
          </w:p>
        </w:tc>
        <w:tc>
          <w:tcPr>
            <w:tcW w:w="2191" w:type="dxa"/>
            <w:shd w:val="clear" w:color="auto" w:fill="auto"/>
            <w:noWrap/>
            <w:vAlign w:val="bottom"/>
            <w:hideMark/>
          </w:tcPr>
          <w:p w14:paraId="4C276910"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0.404351</w:t>
            </w:r>
          </w:p>
        </w:tc>
        <w:tc>
          <w:tcPr>
            <w:tcW w:w="2191" w:type="dxa"/>
            <w:shd w:val="clear" w:color="auto" w:fill="auto"/>
            <w:noWrap/>
            <w:vAlign w:val="bottom"/>
            <w:hideMark/>
          </w:tcPr>
          <w:p w14:paraId="1EF66747"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91" w:type="dxa"/>
            <w:shd w:val="clear" w:color="auto" w:fill="auto"/>
            <w:noWrap/>
            <w:vAlign w:val="bottom"/>
            <w:hideMark/>
          </w:tcPr>
          <w:p w14:paraId="6DE4C7D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1C2B40A" w14:textId="77777777" w:rsidTr="00A63041">
        <w:trPr>
          <w:trHeight w:val="521"/>
          <w:jc w:val="center"/>
        </w:trPr>
        <w:tc>
          <w:tcPr>
            <w:tcW w:w="2191" w:type="dxa"/>
            <w:shd w:val="clear" w:color="auto" w:fill="auto"/>
            <w:noWrap/>
            <w:vAlign w:val="bottom"/>
            <w:hideMark/>
          </w:tcPr>
          <w:p w14:paraId="2CB3A1F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91" w:type="dxa"/>
            <w:shd w:val="clear" w:color="auto" w:fill="auto"/>
            <w:noWrap/>
            <w:vAlign w:val="bottom"/>
            <w:hideMark/>
          </w:tcPr>
          <w:p w14:paraId="02591E08"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2.334854</w:t>
            </w:r>
          </w:p>
        </w:tc>
        <w:tc>
          <w:tcPr>
            <w:tcW w:w="2191" w:type="dxa"/>
            <w:shd w:val="clear" w:color="auto" w:fill="auto"/>
            <w:noWrap/>
            <w:vAlign w:val="bottom"/>
            <w:hideMark/>
          </w:tcPr>
          <w:p w14:paraId="2FE1CD35"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0.019551</w:t>
            </w:r>
          </w:p>
        </w:tc>
        <w:tc>
          <w:tcPr>
            <w:tcW w:w="2191" w:type="dxa"/>
            <w:shd w:val="clear" w:color="auto" w:fill="auto"/>
            <w:noWrap/>
            <w:vAlign w:val="bottom"/>
            <w:hideMark/>
          </w:tcPr>
          <w:p w14:paraId="048A3BDB"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4627039F"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2AD7927" w14:textId="77777777" w:rsidTr="00A63041">
        <w:trPr>
          <w:trHeight w:val="521"/>
          <w:jc w:val="center"/>
        </w:trPr>
        <w:tc>
          <w:tcPr>
            <w:tcW w:w="2191" w:type="dxa"/>
            <w:shd w:val="clear" w:color="auto" w:fill="auto"/>
            <w:noWrap/>
            <w:vAlign w:val="bottom"/>
            <w:hideMark/>
          </w:tcPr>
          <w:p w14:paraId="0581D63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91" w:type="dxa"/>
            <w:shd w:val="clear" w:color="auto" w:fill="auto"/>
            <w:noWrap/>
            <w:vAlign w:val="bottom"/>
            <w:hideMark/>
          </w:tcPr>
          <w:p w14:paraId="610331F3"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0.667101</w:t>
            </w:r>
          </w:p>
        </w:tc>
        <w:tc>
          <w:tcPr>
            <w:tcW w:w="2191" w:type="dxa"/>
            <w:shd w:val="clear" w:color="auto" w:fill="auto"/>
            <w:noWrap/>
            <w:vAlign w:val="bottom"/>
            <w:hideMark/>
          </w:tcPr>
          <w:p w14:paraId="52A025C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0.504708</w:t>
            </w:r>
          </w:p>
        </w:tc>
        <w:tc>
          <w:tcPr>
            <w:tcW w:w="2191" w:type="dxa"/>
            <w:shd w:val="clear" w:color="auto" w:fill="auto"/>
            <w:noWrap/>
            <w:vAlign w:val="bottom"/>
            <w:hideMark/>
          </w:tcPr>
          <w:p w14:paraId="64D6D9E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21714D41"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A32F389" w14:textId="77777777" w:rsidTr="00A63041">
        <w:trPr>
          <w:trHeight w:val="521"/>
          <w:jc w:val="center"/>
        </w:trPr>
        <w:tc>
          <w:tcPr>
            <w:tcW w:w="2191" w:type="dxa"/>
            <w:shd w:val="clear" w:color="auto" w:fill="auto"/>
            <w:noWrap/>
            <w:vAlign w:val="bottom"/>
            <w:hideMark/>
          </w:tcPr>
          <w:p w14:paraId="240D8C09"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91" w:type="dxa"/>
            <w:shd w:val="clear" w:color="auto" w:fill="auto"/>
            <w:noWrap/>
            <w:vAlign w:val="bottom"/>
            <w:hideMark/>
          </w:tcPr>
          <w:p w14:paraId="36C1F7F5"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2.83518</w:t>
            </w:r>
          </w:p>
        </w:tc>
        <w:tc>
          <w:tcPr>
            <w:tcW w:w="2191" w:type="dxa"/>
            <w:shd w:val="clear" w:color="auto" w:fill="auto"/>
            <w:noWrap/>
            <w:vAlign w:val="bottom"/>
            <w:hideMark/>
          </w:tcPr>
          <w:p w14:paraId="4A523ECE"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0.00458</w:t>
            </w:r>
          </w:p>
        </w:tc>
        <w:tc>
          <w:tcPr>
            <w:tcW w:w="2191" w:type="dxa"/>
            <w:shd w:val="clear" w:color="auto" w:fill="auto"/>
            <w:noWrap/>
            <w:vAlign w:val="bottom"/>
            <w:hideMark/>
          </w:tcPr>
          <w:p w14:paraId="504045A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4CBC987E"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38D979CB" w14:textId="77777777" w:rsidTr="00A63041">
        <w:trPr>
          <w:trHeight w:val="521"/>
          <w:jc w:val="center"/>
        </w:trPr>
        <w:tc>
          <w:tcPr>
            <w:tcW w:w="2191" w:type="dxa"/>
            <w:shd w:val="clear" w:color="auto" w:fill="auto"/>
            <w:noWrap/>
            <w:vAlign w:val="bottom"/>
            <w:hideMark/>
          </w:tcPr>
          <w:p w14:paraId="0FB5BFD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91" w:type="dxa"/>
            <w:shd w:val="clear" w:color="auto" w:fill="auto"/>
            <w:noWrap/>
            <w:vAlign w:val="bottom"/>
            <w:hideMark/>
          </w:tcPr>
          <w:p w14:paraId="4A8D525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3.043649</w:t>
            </w:r>
          </w:p>
        </w:tc>
        <w:tc>
          <w:tcPr>
            <w:tcW w:w="2191" w:type="dxa"/>
            <w:shd w:val="clear" w:color="auto" w:fill="auto"/>
            <w:noWrap/>
            <w:vAlign w:val="bottom"/>
            <w:hideMark/>
          </w:tcPr>
          <w:p w14:paraId="2A9C355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0.002337</w:t>
            </w:r>
          </w:p>
        </w:tc>
        <w:tc>
          <w:tcPr>
            <w:tcW w:w="2191" w:type="dxa"/>
            <w:shd w:val="clear" w:color="auto" w:fill="auto"/>
            <w:noWrap/>
            <w:vAlign w:val="bottom"/>
            <w:hideMark/>
          </w:tcPr>
          <w:p w14:paraId="45B6EF6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160AD6A7"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65AF5741" w14:textId="77777777" w:rsidTr="00A63041">
        <w:trPr>
          <w:trHeight w:val="521"/>
          <w:jc w:val="center"/>
        </w:trPr>
        <w:tc>
          <w:tcPr>
            <w:tcW w:w="2191" w:type="dxa"/>
            <w:shd w:val="clear" w:color="auto" w:fill="auto"/>
            <w:noWrap/>
            <w:vAlign w:val="bottom"/>
            <w:hideMark/>
          </w:tcPr>
          <w:p w14:paraId="0A22324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91" w:type="dxa"/>
            <w:shd w:val="clear" w:color="auto" w:fill="auto"/>
            <w:noWrap/>
            <w:vAlign w:val="bottom"/>
            <w:hideMark/>
          </w:tcPr>
          <w:p w14:paraId="5CEF4C85"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2.376548</w:t>
            </w:r>
          </w:p>
        </w:tc>
        <w:tc>
          <w:tcPr>
            <w:tcW w:w="2191" w:type="dxa"/>
            <w:shd w:val="clear" w:color="auto" w:fill="auto"/>
            <w:noWrap/>
            <w:vAlign w:val="bottom"/>
            <w:hideMark/>
          </w:tcPr>
          <w:p w14:paraId="635760C8"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0.017476</w:t>
            </w:r>
          </w:p>
        </w:tc>
        <w:tc>
          <w:tcPr>
            <w:tcW w:w="2191" w:type="dxa"/>
            <w:shd w:val="clear" w:color="auto" w:fill="auto"/>
            <w:noWrap/>
            <w:vAlign w:val="bottom"/>
            <w:hideMark/>
          </w:tcPr>
          <w:p w14:paraId="2A28CA06"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79DB1B32"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bl>
    <w:p w14:paraId="12B34FD4" w14:textId="77777777" w:rsidR="006E050C" w:rsidRPr="00350630" w:rsidRDefault="006E050C" w:rsidP="006E050C">
      <w:pPr>
        <w:jc w:val="center"/>
        <w:rPr>
          <w:rFonts w:ascii="Times New Roman" w:hAnsi="Times New Roman" w:cs="Times New Roman"/>
          <w:sz w:val="24"/>
          <w:szCs w:val="24"/>
        </w:rPr>
      </w:pPr>
      <w:r w:rsidRPr="00350630">
        <w:rPr>
          <w:rFonts w:ascii="Times New Roman" w:hAnsi="Times New Roman" w:cs="Times New Roman"/>
          <w:sz w:val="24"/>
          <w:szCs w:val="24"/>
        </w:rPr>
        <w:t xml:space="preserve"> </w:t>
      </w:r>
      <w:r w:rsidRPr="00350630">
        <w:rPr>
          <w:rFonts w:ascii="Times New Roman" w:hAnsi="Times New Roman" w:cs="Times New Roman"/>
          <w:sz w:val="24"/>
          <w:szCs w:val="24"/>
        </w:rPr>
        <w:br w:type="page"/>
      </w:r>
    </w:p>
    <w:tbl>
      <w:tblPr>
        <w:tblpPr w:leftFromText="180" w:rightFromText="180" w:horzAnchor="margin" w:tblpXSpec="center" w:tblpY="-570"/>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1"/>
        <w:gridCol w:w="2141"/>
        <w:gridCol w:w="2141"/>
        <w:gridCol w:w="2141"/>
        <w:gridCol w:w="2141"/>
      </w:tblGrid>
      <w:tr w:rsidR="006E050C" w:rsidRPr="00350630" w14:paraId="1524F318" w14:textId="77777777" w:rsidTr="00A63041">
        <w:trPr>
          <w:trHeight w:val="458"/>
        </w:trPr>
        <w:tc>
          <w:tcPr>
            <w:tcW w:w="10705" w:type="dxa"/>
            <w:gridSpan w:val="5"/>
            <w:shd w:val="clear" w:color="auto" w:fill="auto"/>
            <w:noWrap/>
            <w:tcMar>
              <w:top w:w="15" w:type="dxa"/>
              <w:left w:w="15" w:type="dxa"/>
              <w:bottom w:w="0" w:type="dxa"/>
              <w:right w:w="15" w:type="dxa"/>
            </w:tcMar>
            <w:vAlign w:val="bottom"/>
          </w:tcPr>
          <w:p w14:paraId="040A2B1F" w14:textId="77777777" w:rsidR="006E050C" w:rsidRPr="00350630" w:rsidRDefault="009050C4" w:rsidP="00A63041">
            <w:pPr>
              <w:jc w:val="center"/>
              <w:rPr>
                <w:rFonts w:ascii="Times New Roman" w:hAnsi="Times New Roman" w:cs="Times New Roman"/>
                <w:b/>
                <w:bCs/>
                <w:color w:val="000000"/>
                <w:sz w:val="24"/>
                <w:szCs w:val="24"/>
              </w:rPr>
            </w:pPr>
            <w:r w:rsidRPr="00350630">
              <w:rPr>
                <w:rFonts w:ascii="Times New Roman" w:hAnsi="Times New Roman" w:cs="Times New Roman"/>
                <w:b/>
                <w:sz w:val="24"/>
                <w:szCs w:val="24"/>
              </w:rPr>
              <w:lastRenderedPageBreak/>
              <w:t>Table 5:</w:t>
            </w:r>
            <w:r w:rsidR="006E050C" w:rsidRPr="00350630">
              <w:rPr>
                <w:rFonts w:ascii="Times New Roman" w:hAnsi="Times New Roman" w:cs="Times New Roman"/>
                <w:b/>
                <w:sz w:val="24"/>
                <w:szCs w:val="24"/>
              </w:rPr>
              <w:t>Trend analysis of Maximum Wind Speed  using Man Kendal</w:t>
            </w:r>
          </w:p>
        </w:tc>
      </w:tr>
      <w:tr w:rsidR="006E050C" w:rsidRPr="00350630" w14:paraId="47E34020"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458EA75A" w14:textId="77777777" w:rsidR="006E050C" w:rsidRPr="00350630" w:rsidRDefault="006E050C" w:rsidP="00A63041">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Month</w:t>
            </w:r>
          </w:p>
        </w:tc>
        <w:tc>
          <w:tcPr>
            <w:tcW w:w="2141" w:type="dxa"/>
            <w:shd w:val="clear" w:color="auto" w:fill="auto"/>
            <w:noWrap/>
            <w:tcMar>
              <w:top w:w="15" w:type="dxa"/>
              <w:left w:w="15" w:type="dxa"/>
              <w:bottom w:w="0" w:type="dxa"/>
              <w:right w:w="15" w:type="dxa"/>
            </w:tcMar>
            <w:vAlign w:val="bottom"/>
            <w:hideMark/>
          </w:tcPr>
          <w:p w14:paraId="0CB6F40D" w14:textId="77777777" w:rsidR="006E050C" w:rsidRPr="00350630" w:rsidRDefault="006E050C" w:rsidP="00A63041">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MK_Statistic</w:t>
            </w:r>
            <w:proofErr w:type="spellEnd"/>
          </w:p>
        </w:tc>
        <w:tc>
          <w:tcPr>
            <w:tcW w:w="2141" w:type="dxa"/>
            <w:shd w:val="clear" w:color="auto" w:fill="auto"/>
            <w:noWrap/>
            <w:tcMar>
              <w:top w:w="15" w:type="dxa"/>
              <w:left w:w="15" w:type="dxa"/>
              <w:bottom w:w="0" w:type="dxa"/>
              <w:right w:w="15" w:type="dxa"/>
            </w:tcMar>
            <w:vAlign w:val="bottom"/>
            <w:hideMark/>
          </w:tcPr>
          <w:p w14:paraId="61BD4DB8" w14:textId="77777777" w:rsidR="006E050C" w:rsidRPr="00350630" w:rsidRDefault="006E050C" w:rsidP="00A63041">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P_Value</w:t>
            </w:r>
            <w:proofErr w:type="spellEnd"/>
          </w:p>
        </w:tc>
        <w:tc>
          <w:tcPr>
            <w:tcW w:w="2141" w:type="dxa"/>
            <w:shd w:val="clear" w:color="auto" w:fill="auto"/>
            <w:noWrap/>
            <w:tcMar>
              <w:top w:w="15" w:type="dxa"/>
              <w:left w:w="15" w:type="dxa"/>
              <w:bottom w:w="0" w:type="dxa"/>
              <w:right w:w="15" w:type="dxa"/>
            </w:tcMar>
            <w:vAlign w:val="bottom"/>
            <w:hideMark/>
          </w:tcPr>
          <w:p w14:paraId="365B721F" w14:textId="77777777" w:rsidR="006E050C" w:rsidRPr="00350630" w:rsidRDefault="006E050C" w:rsidP="00A63041">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Trend</w:t>
            </w:r>
          </w:p>
        </w:tc>
        <w:tc>
          <w:tcPr>
            <w:tcW w:w="2141" w:type="dxa"/>
            <w:shd w:val="clear" w:color="auto" w:fill="auto"/>
            <w:noWrap/>
            <w:tcMar>
              <w:top w:w="15" w:type="dxa"/>
              <w:left w:w="15" w:type="dxa"/>
              <w:bottom w:w="0" w:type="dxa"/>
              <w:right w:w="15" w:type="dxa"/>
            </w:tcMar>
            <w:vAlign w:val="bottom"/>
            <w:hideMark/>
          </w:tcPr>
          <w:p w14:paraId="6D35E6C7" w14:textId="77777777" w:rsidR="006E050C" w:rsidRPr="00350630" w:rsidRDefault="006E050C" w:rsidP="00A63041">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Significance</w:t>
            </w:r>
          </w:p>
        </w:tc>
      </w:tr>
      <w:tr w:rsidR="006E050C" w:rsidRPr="00350630" w14:paraId="6164453C"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741FF1C0"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w:t>
            </w:r>
          </w:p>
        </w:tc>
        <w:tc>
          <w:tcPr>
            <w:tcW w:w="2141" w:type="dxa"/>
            <w:shd w:val="clear" w:color="auto" w:fill="auto"/>
            <w:noWrap/>
            <w:tcMar>
              <w:top w:w="15" w:type="dxa"/>
              <w:left w:w="15" w:type="dxa"/>
              <w:bottom w:w="0" w:type="dxa"/>
              <w:right w:w="15" w:type="dxa"/>
            </w:tcMar>
            <w:vAlign w:val="bottom"/>
            <w:hideMark/>
          </w:tcPr>
          <w:p w14:paraId="088A42B2"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-0.87557</w:t>
            </w:r>
          </w:p>
        </w:tc>
        <w:tc>
          <w:tcPr>
            <w:tcW w:w="2141" w:type="dxa"/>
            <w:shd w:val="clear" w:color="auto" w:fill="auto"/>
            <w:noWrap/>
            <w:tcMar>
              <w:top w:w="15" w:type="dxa"/>
              <w:left w:w="15" w:type="dxa"/>
              <w:bottom w:w="0" w:type="dxa"/>
              <w:right w:w="15" w:type="dxa"/>
            </w:tcMar>
            <w:vAlign w:val="bottom"/>
            <w:hideMark/>
          </w:tcPr>
          <w:p w14:paraId="3B2D6887"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0.381264</w:t>
            </w:r>
          </w:p>
        </w:tc>
        <w:tc>
          <w:tcPr>
            <w:tcW w:w="2141" w:type="dxa"/>
            <w:shd w:val="clear" w:color="auto" w:fill="auto"/>
            <w:noWrap/>
            <w:tcMar>
              <w:top w:w="15" w:type="dxa"/>
              <w:left w:w="15" w:type="dxa"/>
              <w:bottom w:w="0" w:type="dxa"/>
              <w:right w:w="15" w:type="dxa"/>
            </w:tcMar>
            <w:vAlign w:val="bottom"/>
            <w:hideMark/>
          </w:tcPr>
          <w:p w14:paraId="580FCFEB"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71A85225"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642E1388"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5EC0E8EF"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2</w:t>
            </w:r>
          </w:p>
        </w:tc>
        <w:tc>
          <w:tcPr>
            <w:tcW w:w="2141" w:type="dxa"/>
            <w:shd w:val="clear" w:color="auto" w:fill="auto"/>
            <w:noWrap/>
            <w:tcMar>
              <w:top w:w="15" w:type="dxa"/>
              <w:left w:w="15" w:type="dxa"/>
              <w:bottom w:w="0" w:type="dxa"/>
              <w:right w:w="15" w:type="dxa"/>
            </w:tcMar>
            <w:vAlign w:val="bottom"/>
            <w:hideMark/>
          </w:tcPr>
          <w:p w14:paraId="29B5065F"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-1.3759</w:t>
            </w:r>
          </w:p>
        </w:tc>
        <w:tc>
          <w:tcPr>
            <w:tcW w:w="2141" w:type="dxa"/>
            <w:shd w:val="clear" w:color="auto" w:fill="auto"/>
            <w:noWrap/>
            <w:tcMar>
              <w:top w:w="15" w:type="dxa"/>
              <w:left w:w="15" w:type="dxa"/>
              <w:bottom w:w="0" w:type="dxa"/>
              <w:right w:w="15" w:type="dxa"/>
            </w:tcMar>
            <w:vAlign w:val="bottom"/>
            <w:hideMark/>
          </w:tcPr>
          <w:p w14:paraId="20C2336B"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0.168854</w:t>
            </w:r>
          </w:p>
        </w:tc>
        <w:tc>
          <w:tcPr>
            <w:tcW w:w="2141" w:type="dxa"/>
            <w:shd w:val="clear" w:color="auto" w:fill="auto"/>
            <w:noWrap/>
            <w:tcMar>
              <w:top w:w="15" w:type="dxa"/>
              <w:left w:w="15" w:type="dxa"/>
              <w:bottom w:w="0" w:type="dxa"/>
              <w:right w:w="15" w:type="dxa"/>
            </w:tcMar>
            <w:vAlign w:val="bottom"/>
            <w:hideMark/>
          </w:tcPr>
          <w:p w14:paraId="553B5F98"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61CF2E3F"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1AE2A12E"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56B030C8"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3</w:t>
            </w:r>
          </w:p>
        </w:tc>
        <w:tc>
          <w:tcPr>
            <w:tcW w:w="2141" w:type="dxa"/>
            <w:shd w:val="clear" w:color="auto" w:fill="auto"/>
            <w:noWrap/>
            <w:tcMar>
              <w:top w:w="15" w:type="dxa"/>
              <w:left w:w="15" w:type="dxa"/>
              <w:bottom w:w="0" w:type="dxa"/>
              <w:right w:w="15" w:type="dxa"/>
            </w:tcMar>
            <w:vAlign w:val="bottom"/>
            <w:hideMark/>
          </w:tcPr>
          <w:p w14:paraId="404C4378"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-1.95961</w:t>
            </w:r>
          </w:p>
        </w:tc>
        <w:tc>
          <w:tcPr>
            <w:tcW w:w="2141" w:type="dxa"/>
            <w:shd w:val="clear" w:color="auto" w:fill="auto"/>
            <w:noWrap/>
            <w:tcMar>
              <w:top w:w="15" w:type="dxa"/>
              <w:left w:w="15" w:type="dxa"/>
              <w:bottom w:w="0" w:type="dxa"/>
              <w:right w:w="15" w:type="dxa"/>
            </w:tcMar>
            <w:vAlign w:val="bottom"/>
            <w:hideMark/>
          </w:tcPr>
          <w:p w14:paraId="48C53221"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0.050041</w:t>
            </w:r>
          </w:p>
        </w:tc>
        <w:tc>
          <w:tcPr>
            <w:tcW w:w="2141" w:type="dxa"/>
            <w:shd w:val="clear" w:color="auto" w:fill="auto"/>
            <w:noWrap/>
            <w:tcMar>
              <w:top w:w="15" w:type="dxa"/>
              <w:left w:w="15" w:type="dxa"/>
              <w:bottom w:w="0" w:type="dxa"/>
              <w:right w:w="15" w:type="dxa"/>
            </w:tcMar>
            <w:vAlign w:val="bottom"/>
            <w:hideMark/>
          </w:tcPr>
          <w:p w14:paraId="5020E62B"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192AD2B8"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1F7D9F98"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034E2E5E"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4</w:t>
            </w:r>
          </w:p>
        </w:tc>
        <w:tc>
          <w:tcPr>
            <w:tcW w:w="2141" w:type="dxa"/>
            <w:shd w:val="clear" w:color="auto" w:fill="auto"/>
            <w:noWrap/>
            <w:tcMar>
              <w:top w:w="15" w:type="dxa"/>
              <w:left w:w="15" w:type="dxa"/>
              <w:bottom w:w="0" w:type="dxa"/>
              <w:right w:w="15" w:type="dxa"/>
            </w:tcMar>
            <w:vAlign w:val="bottom"/>
            <w:hideMark/>
          </w:tcPr>
          <w:p w14:paraId="695578A7"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-2.043</w:t>
            </w:r>
          </w:p>
        </w:tc>
        <w:tc>
          <w:tcPr>
            <w:tcW w:w="2141" w:type="dxa"/>
            <w:shd w:val="clear" w:color="auto" w:fill="auto"/>
            <w:noWrap/>
            <w:tcMar>
              <w:top w:w="15" w:type="dxa"/>
              <w:left w:w="15" w:type="dxa"/>
              <w:bottom w:w="0" w:type="dxa"/>
              <w:right w:w="15" w:type="dxa"/>
            </w:tcMar>
            <w:vAlign w:val="bottom"/>
            <w:hideMark/>
          </w:tcPr>
          <w:p w14:paraId="0F029AD4"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0.041053</w:t>
            </w:r>
          </w:p>
        </w:tc>
        <w:tc>
          <w:tcPr>
            <w:tcW w:w="2141" w:type="dxa"/>
            <w:shd w:val="clear" w:color="auto" w:fill="auto"/>
            <w:noWrap/>
            <w:tcMar>
              <w:top w:w="15" w:type="dxa"/>
              <w:left w:w="15" w:type="dxa"/>
              <w:bottom w:w="0" w:type="dxa"/>
              <w:right w:w="15" w:type="dxa"/>
            </w:tcMar>
            <w:vAlign w:val="bottom"/>
            <w:hideMark/>
          </w:tcPr>
          <w:p w14:paraId="71FA80AB"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32270F2A"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4FC34222"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31603BD3"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5</w:t>
            </w:r>
          </w:p>
        </w:tc>
        <w:tc>
          <w:tcPr>
            <w:tcW w:w="2141" w:type="dxa"/>
            <w:shd w:val="clear" w:color="auto" w:fill="auto"/>
            <w:noWrap/>
            <w:tcMar>
              <w:top w:w="15" w:type="dxa"/>
              <w:left w:w="15" w:type="dxa"/>
              <w:bottom w:w="0" w:type="dxa"/>
              <w:right w:w="15" w:type="dxa"/>
            </w:tcMar>
            <w:vAlign w:val="bottom"/>
            <w:hideMark/>
          </w:tcPr>
          <w:p w14:paraId="53E3CA91"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-1.95961</w:t>
            </w:r>
          </w:p>
        </w:tc>
        <w:tc>
          <w:tcPr>
            <w:tcW w:w="2141" w:type="dxa"/>
            <w:shd w:val="clear" w:color="auto" w:fill="auto"/>
            <w:noWrap/>
            <w:tcMar>
              <w:top w:w="15" w:type="dxa"/>
              <w:left w:w="15" w:type="dxa"/>
              <w:bottom w:w="0" w:type="dxa"/>
              <w:right w:w="15" w:type="dxa"/>
            </w:tcMar>
            <w:vAlign w:val="bottom"/>
            <w:hideMark/>
          </w:tcPr>
          <w:p w14:paraId="64DF105D"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0.050041</w:t>
            </w:r>
          </w:p>
        </w:tc>
        <w:tc>
          <w:tcPr>
            <w:tcW w:w="2141" w:type="dxa"/>
            <w:shd w:val="clear" w:color="auto" w:fill="auto"/>
            <w:noWrap/>
            <w:tcMar>
              <w:top w:w="15" w:type="dxa"/>
              <w:left w:w="15" w:type="dxa"/>
              <w:bottom w:w="0" w:type="dxa"/>
              <w:right w:w="15" w:type="dxa"/>
            </w:tcMar>
            <w:vAlign w:val="bottom"/>
            <w:hideMark/>
          </w:tcPr>
          <w:p w14:paraId="5C83AB02"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424442CB"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033DA326"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10CCEAC5"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6</w:t>
            </w:r>
          </w:p>
        </w:tc>
        <w:tc>
          <w:tcPr>
            <w:tcW w:w="2141" w:type="dxa"/>
            <w:shd w:val="clear" w:color="auto" w:fill="auto"/>
            <w:noWrap/>
            <w:tcMar>
              <w:top w:w="15" w:type="dxa"/>
              <w:left w:w="15" w:type="dxa"/>
              <w:bottom w:w="0" w:type="dxa"/>
              <w:right w:w="15" w:type="dxa"/>
            </w:tcMar>
            <w:vAlign w:val="bottom"/>
            <w:hideMark/>
          </w:tcPr>
          <w:p w14:paraId="205747EF"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0.208469</w:t>
            </w:r>
          </w:p>
        </w:tc>
        <w:tc>
          <w:tcPr>
            <w:tcW w:w="2141" w:type="dxa"/>
            <w:shd w:val="clear" w:color="auto" w:fill="auto"/>
            <w:noWrap/>
            <w:tcMar>
              <w:top w:w="15" w:type="dxa"/>
              <w:left w:w="15" w:type="dxa"/>
              <w:bottom w:w="0" w:type="dxa"/>
              <w:right w:w="15" w:type="dxa"/>
            </w:tcMar>
            <w:vAlign w:val="bottom"/>
            <w:hideMark/>
          </w:tcPr>
          <w:p w14:paraId="4F6F506C"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0.834863</w:t>
            </w:r>
          </w:p>
        </w:tc>
        <w:tc>
          <w:tcPr>
            <w:tcW w:w="2141" w:type="dxa"/>
            <w:shd w:val="clear" w:color="auto" w:fill="auto"/>
            <w:noWrap/>
            <w:tcMar>
              <w:top w:w="15" w:type="dxa"/>
              <w:left w:w="15" w:type="dxa"/>
              <w:bottom w:w="0" w:type="dxa"/>
              <w:right w:w="15" w:type="dxa"/>
            </w:tcMar>
            <w:vAlign w:val="bottom"/>
            <w:hideMark/>
          </w:tcPr>
          <w:p w14:paraId="7C6D2CB4"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41" w:type="dxa"/>
            <w:shd w:val="clear" w:color="auto" w:fill="auto"/>
            <w:noWrap/>
            <w:tcMar>
              <w:top w:w="15" w:type="dxa"/>
              <w:left w:w="15" w:type="dxa"/>
              <w:bottom w:w="0" w:type="dxa"/>
              <w:right w:w="15" w:type="dxa"/>
            </w:tcMar>
            <w:vAlign w:val="bottom"/>
            <w:hideMark/>
          </w:tcPr>
          <w:p w14:paraId="0358DDB2"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2401EEA8"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6EA8A618"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7</w:t>
            </w:r>
          </w:p>
        </w:tc>
        <w:tc>
          <w:tcPr>
            <w:tcW w:w="2141" w:type="dxa"/>
            <w:shd w:val="clear" w:color="auto" w:fill="auto"/>
            <w:noWrap/>
            <w:tcMar>
              <w:top w:w="15" w:type="dxa"/>
              <w:left w:w="15" w:type="dxa"/>
              <w:bottom w:w="0" w:type="dxa"/>
              <w:right w:w="15" w:type="dxa"/>
            </w:tcMar>
            <w:vAlign w:val="bottom"/>
            <w:hideMark/>
          </w:tcPr>
          <w:p w14:paraId="56F8D6E3"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-0.54202</w:t>
            </w:r>
          </w:p>
        </w:tc>
        <w:tc>
          <w:tcPr>
            <w:tcW w:w="2141" w:type="dxa"/>
            <w:shd w:val="clear" w:color="auto" w:fill="auto"/>
            <w:noWrap/>
            <w:tcMar>
              <w:top w:w="15" w:type="dxa"/>
              <w:left w:w="15" w:type="dxa"/>
              <w:bottom w:w="0" w:type="dxa"/>
              <w:right w:w="15" w:type="dxa"/>
            </w:tcMar>
            <w:vAlign w:val="bottom"/>
            <w:hideMark/>
          </w:tcPr>
          <w:p w14:paraId="2358B016"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0.587805</w:t>
            </w:r>
          </w:p>
        </w:tc>
        <w:tc>
          <w:tcPr>
            <w:tcW w:w="2141" w:type="dxa"/>
            <w:shd w:val="clear" w:color="auto" w:fill="auto"/>
            <w:noWrap/>
            <w:tcMar>
              <w:top w:w="15" w:type="dxa"/>
              <w:left w:w="15" w:type="dxa"/>
              <w:bottom w:w="0" w:type="dxa"/>
              <w:right w:w="15" w:type="dxa"/>
            </w:tcMar>
            <w:vAlign w:val="bottom"/>
            <w:hideMark/>
          </w:tcPr>
          <w:p w14:paraId="1C680BDE"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5E9C0F40"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5E4E74AD"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792D65CA"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8</w:t>
            </w:r>
          </w:p>
        </w:tc>
        <w:tc>
          <w:tcPr>
            <w:tcW w:w="2141" w:type="dxa"/>
            <w:shd w:val="clear" w:color="auto" w:fill="auto"/>
            <w:noWrap/>
            <w:tcMar>
              <w:top w:w="15" w:type="dxa"/>
              <w:left w:w="15" w:type="dxa"/>
              <w:bottom w:w="0" w:type="dxa"/>
              <w:right w:w="15" w:type="dxa"/>
            </w:tcMar>
            <w:vAlign w:val="bottom"/>
            <w:hideMark/>
          </w:tcPr>
          <w:p w14:paraId="5DA6F084"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-0.95896</w:t>
            </w:r>
          </w:p>
        </w:tc>
        <w:tc>
          <w:tcPr>
            <w:tcW w:w="2141" w:type="dxa"/>
            <w:shd w:val="clear" w:color="auto" w:fill="auto"/>
            <w:noWrap/>
            <w:tcMar>
              <w:top w:w="15" w:type="dxa"/>
              <w:left w:w="15" w:type="dxa"/>
              <w:bottom w:w="0" w:type="dxa"/>
              <w:right w:w="15" w:type="dxa"/>
            </w:tcMar>
            <w:vAlign w:val="bottom"/>
            <w:hideMark/>
          </w:tcPr>
          <w:p w14:paraId="6865D4CA"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0.33758</w:t>
            </w:r>
          </w:p>
        </w:tc>
        <w:tc>
          <w:tcPr>
            <w:tcW w:w="2141" w:type="dxa"/>
            <w:shd w:val="clear" w:color="auto" w:fill="auto"/>
            <w:noWrap/>
            <w:tcMar>
              <w:top w:w="15" w:type="dxa"/>
              <w:left w:w="15" w:type="dxa"/>
              <w:bottom w:w="0" w:type="dxa"/>
              <w:right w:w="15" w:type="dxa"/>
            </w:tcMar>
            <w:vAlign w:val="bottom"/>
            <w:hideMark/>
          </w:tcPr>
          <w:p w14:paraId="25A1253F"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321EAFE3"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04283C67"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02DEE931"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9</w:t>
            </w:r>
          </w:p>
        </w:tc>
        <w:tc>
          <w:tcPr>
            <w:tcW w:w="2141" w:type="dxa"/>
            <w:shd w:val="clear" w:color="auto" w:fill="auto"/>
            <w:noWrap/>
            <w:tcMar>
              <w:top w:w="15" w:type="dxa"/>
              <w:left w:w="15" w:type="dxa"/>
              <w:bottom w:w="0" w:type="dxa"/>
              <w:right w:w="15" w:type="dxa"/>
            </w:tcMar>
            <w:vAlign w:val="bottom"/>
            <w:hideMark/>
          </w:tcPr>
          <w:p w14:paraId="3CA4B632"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-0.91726</w:t>
            </w:r>
          </w:p>
        </w:tc>
        <w:tc>
          <w:tcPr>
            <w:tcW w:w="2141" w:type="dxa"/>
            <w:shd w:val="clear" w:color="auto" w:fill="auto"/>
            <w:noWrap/>
            <w:tcMar>
              <w:top w:w="15" w:type="dxa"/>
              <w:left w:w="15" w:type="dxa"/>
              <w:bottom w:w="0" w:type="dxa"/>
              <w:right w:w="15" w:type="dxa"/>
            </w:tcMar>
            <w:vAlign w:val="bottom"/>
            <w:hideMark/>
          </w:tcPr>
          <w:p w14:paraId="15EE7B41"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0.359004</w:t>
            </w:r>
          </w:p>
        </w:tc>
        <w:tc>
          <w:tcPr>
            <w:tcW w:w="2141" w:type="dxa"/>
            <w:shd w:val="clear" w:color="auto" w:fill="auto"/>
            <w:noWrap/>
            <w:tcMar>
              <w:top w:w="15" w:type="dxa"/>
              <w:left w:w="15" w:type="dxa"/>
              <w:bottom w:w="0" w:type="dxa"/>
              <w:right w:w="15" w:type="dxa"/>
            </w:tcMar>
            <w:vAlign w:val="bottom"/>
            <w:hideMark/>
          </w:tcPr>
          <w:p w14:paraId="78FB23FB"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55A05D4D"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411488AF"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16A1DE56"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10</w:t>
            </w:r>
          </w:p>
        </w:tc>
        <w:tc>
          <w:tcPr>
            <w:tcW w:w="2141" w:type="dxa"/>
            <w:shd w:val="clear" w:color="auto" w:fill="auto"/>
            <w:noWrap/>
            <w:tcMar>
              <w:top w:w="15" w:type="dxa"/>
              <w:left w:w="15" w:type="dxa"/>
              <w:bottom w:w="0" w:type="dxa"/>
              <w:right w:w="15" w:type="dxa"/>
            </w:tcMar>
            <w:vAlign w:val="bottom"/>
            <w:hideMark/>
          </w:tcPr>
          <w:p w14:paraId="5ADB5571"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-1.75114</w:t>
            </w:r>
          </w:p>
        </w:tc>
        <w:tc>
          <w:tcPr>
            <w:tcW w:w="2141" w:type="dxa"/>
            <w:shd w:val="clear" w:color="auto" w:fill="auto"/>
            <w:noWrap/>
            <w:tcMar>
              <w:top w:w="15" w:type="dxa"/>
              <w:left w:w="15" w:type="dxa"/>
              <w:bottom w:w="0" w:type="dxa"/>
              <w:right w:w="15" w:type="dxa"/>
            </w:tcMar>
            <w:vAlign w:val="bottom"/>
            <w:hideMark/>
          </w:tcPr>
          <w:p w14:paraId="2B69C5D7"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0.079922</w:t>
            </w:r>
          </w:p>
        </w:tc>
        <w:tc>
          <w:tcPr>
            <w:tcW w:w="2141" w:type="dxa"/>
            <w:shd w:val="clear" w:color="auto" w:fill="auto"/>
            <w:noWrap/>
            <w:tcMar>
              <w:top w:w="15" w:type="dxa"/>
              <w:left w:w="15" w:type="dxa"/>
              <w:bottom w:w="0" w:type="dxa"/>
              <w:right w:w="15" w:type="dxa"/>
            </w:tcMar>
            <w:vAlign w:val="bottom"/>
            <w:hideMark/>
          </w:tcPr>
          <w:p w14:paraId="13D79144"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4FEC8E1B"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5A5BD271"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4BCC8A79"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11</w:t>
            </w:r>
          </w:p>
        </w:tc>
        <w:tc>
          <w:tcPr>
            <w:tcW w:w="2141" w:type="dxa"/>
            <w:shd w:val="clear" w:color="auto" w:fill="auto"/>
            <w:noWrap/>
            <w:tcMar>
              <w:top w:w="15" w:type="dxa"/>
              <w:left w:w="15" w:type="dxa"/>
              <w:bottom w:w="0" w:type="dxa"/>
              <w:right w:w="15" w:type="dxa"/>
            </w:tcMar>
            <w:vAlign w:val="bottom"/>
            <w:hideMark/>
          </w:tcPr>
          <w:p w14:paraId="00E92930"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-1.16743</w:t>
            </w:r>
          </w:p>
        </w:tc>
        <w:tc>
          <w:tcPr>
            <w:tcW w:w="2141" w:type="dxa"/>
            <w:shd w:val="clear" w:color="auto" w:fill="auto"/>
            <w:noWrap/>
            <w:tcMar>
              <w:top w:w="15" w:type="dxa"/>
              <w:left w:w="15" w:type="dxa"/>
              <w:bottom w:w="0" w:type="dxa"/>
              <w:right w:w="15" w:type="dxa"/>
            </w:tcMar>
            <w:vAlign w:val="bottom"/>
            <w:hideMark/>
          </w:tcPr>
          <w:p w14:paraId="0BDDD921"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0.243038</w:t>
            </w:r>
          </w:p>
        </w:tc>
        <w:tc>
          <w:tcPr>
            <w:tcW w:w="2141" w:type="dxa"/>
            <w:shd w:val="clear" w:color="auto" w:fill="auto"/>
            <w:noWrap/>
            <w:tcMar>
              <w:top w:w="15" w:type="dxa"/>
              <w:left w:w="15" w:type="dxa"/>
              <w:bottom w:w="0" w:type="dxa"/>
              <w:right w:w="15" w:type="dxa"/>
            </w:tcMar>
            <w:vAlign w:val="bottom"/>
            <w:hideMark/>
          </w:tcPr>
          <w:p w14:paraId="58DF6D6D"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0E75DAE9"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5381D00F" w14:textId="77777777" w:rsidTr="00A63041">
        <w:trPr>
          <w:trHeight w:val="458"/>
        </w:trPr>
        <w:tc>
          <w:tcPr>
            <w:tcW w:w="2141" w:type="dxa"/>
            <w:shd w:val="clear" w:color="auto" w:fill="auto"/>
            <w:noWrap/>
            <w:tcMar>
              <w:top w:w="15" w:type="dxa"/>
              <w:left w:w="15" w:type="dxa"/>
              <w:bottom w:w="0" w:type="dxa"/>
              <w:right w:w="15" w:type="dxa"/>
            </w:tcMar>
            <w:vAlign w:val="bottom"/>
            <w:hideMark/>
          </w:tcPr>
          <w:p w14:paraId="0FA522ED"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12</w:t>
            </w:r>
          </w:p>
        </w:tc>
        <w:tc>
          <w:tcPr>
            <w:tcW w:w="2141" w:type="dxa"/>
            <w:shd w:val="clear" w:color="auto" w:fill="auto"/>
            <w:noWrap/>
            <w:tcMar>
              <w:top w:w="15" w:type="dxa"/>
              <w:left w:w="15" w:type="dxa"/>
              <w:bottom w:w="0" w:type="dxa"/>
              <w:right w:w="15" w:type="dxa"/>
            </w:tcMar>
            <w:vAlign w:val="bottom"/>
            <w:hideMark/>
          </w:tcPr>
          <w:p w14:paraId="4D39AAD3"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-1.62606</w:t>
            </w:r>
          </w:p>
        </w:tc>
        <w:tc>
          <w:tcPr>
            <w:tcW w:w="2141" w:type="dxa"/>
            <w:shd w:val="clear" w:color="auto" w:fill="auto"/>
            <w:noWrap/>
            <w:tcMar>
              <w:top w:w="15" w:type="dxa"/>
              <w:left w:w="15" w:type="dxa"/>
              <w:bottom w:w="0" w:type="dxa"/>
              <w:right w:w="15" w:type="dxa"/>
            </w:tcMar>
            <w:vAlign w:val="bottom"/>
            <w:hideMark/>
          </w:tcPr>
          <w:p w14:paraId="385B3A7E" w14:textId="77777777" w:rsidR="006E050C" w:rsidRPr="00350630" w:rsidRDefault="006E050C" w:rsidP="00A63041">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0.103937</w:t>
            </w:r>
          </w:p>
        </w:tc>
        <w:tc>
          <w:tcPr>
            <w:tcW w:w="2141" w:type="dxa"/>
            <w:shd w:val="clear" w:color="auto" w:fill="auto"/>
            <w:noWrap/>
            <w:tcMar>
              <w:top w:w="15" w:type="dxa"/>
              <w:left w:w="15" w:type="dxa"/>
              <w:bottom w:w="0" w:type="dxa"/>
              <w:right w:w="15" w:type="dxa"/>
            </w:tcMar>
            <w:vAlign w:val="bottom"/>
            <w:hideMark/>
          </w:tcPr>
          <w:p w14:paraId="1EDFC573"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09A67FCF" w14:textId="77777777" w:rsidR="006E050C" w:rsidRPr="00350630" w:rsidRDefault="006E050C" w:rsidP="00A63041">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bl>
    <w:tbl>
      <w:tblPr>
        <w:tblpPr w:leftFromText="180" w:rightFromText="180" w:vertAnchor="text" w:horzAnchor="margin" w:tblpXSpec="center" w:tblpY="7267"/>
        <w:tblW w:w="1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607"/>
        <w:gridCol w:w="2007"/>
        <w:gridCol w:w="2289"/>
        <w:gridCol w:w="2476"/>
      </w:tblGrid>
      <w:tr w:rsidR="006E050C" w:rsidRPr="00350630" w14:paraId="4869A3A7" w14:textId="77777777" w:rsidTr="00A63041">
        <w:trPr>
          <w:trHeight w:val="445"/>
        </w:trPr>
        <w:tc>
          <w:tcPr>
            <w:tcW w:w="11208" w:type="dxa"/>
            <w:gridSpan w:val="5"/>
            <w:shd w:val="clear" w:color="auto" w:fill="auto"/>
            <w:noWrap/>
            <w:vAlign w:val="bottom"/>
          </w:tcPr>
          <w:p w14:paraId="3617C191" w14:textId="77777777" w:rsidR="006E050C" w:rsidRPr="00350630" w:rsidRDefault="009050C4"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t>Table 6:</w:t>
            </w:r>
            <w:r w:rsidR="006E050C" w:rsidRPr="00350630">
              <w:rPr>
                <w:rFonts w:ascii="Times New Roman" w:hAnsi="Times New Roman" w:cs="Times New Roman"/>
                <w:b/>
                <w:sz w:val="24"/>
                <w:szCs w:val="24"/>
              </w:rPr>
              <w:t>Trend analysis of Minimum Wind Speed  using Man Kendal</w:t>
            </w:r>
          </w:p>
        </w:tc>
      </w:tr>
      <w:tr w:rsidR="006E050C" w:rsidRPr="00350630" w14:paraId="15FB814E" w14:textId="77777777" w:rsidTr="00A63041">
        <w:trPr>
          <w:trHeight w:val="445"/>
        </w:trPr>
        <w:tc>
          <w:tcPr>
            <w:tcW w:w="1829" w:type="dxa"/>
            <w:shd w:val="clear" w:color="auto" w:fill="auto"/>
            <w:noWrap/>
            <w:vAlign w:val="bottom"/>
            <w:hideMark/>
          </w:tcPr>
          <w:p w14:paraId="17B81E8E"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607" w:type="dxa"/>
            <w:shd w:val="clear" w:color="auto" w:fill="auto"/>
            <w:noWrap/>
            <w:vAlign w:val="bottom"/>
            <w:hideMark/>
          </w:tcPr>
          <w:p w14:paraId="0D78DBBF"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007" w:type="dxa"/>
            <w:shd w:val="clear" w:color="auto" w:fill="auto"/>
            <w:noWrap/>
            <w:vAlign w:val="bottom"/>
            <w:hideMark/>
          </w:tcPr>
          <w:p w14:paraId="7092DDAA"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289" w:type="dxa"/>
            <w:shd w:val="clear" w:color="auto" w:fill="auto"/>
            <w:noWrap/>
            <w:vAlign w:val="bottom"/>
            <w:hideMark/>
          </w:tcPr>
          <w:p w14:paraId="4D4EB433"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473" w:type="dxa"/>
            <w:shd w:val="clear" w:color="auto" w:fill="auto"/>
            <w:noWrap/>
            <w:vAlign w:val="bottom"/>
            <w:hideMark/>
          </w:tcPr>
          <w:p w14:paraId="5F63E2AA"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693B74CF" w14:textId="77777777" w:rsidTr="00A63041">
        <w:trPr>
          <w:trHeight w:val="445"/>
        </w:trPr>
        <w:tc>
          <w:tcPr>
            <w:tcW w:w="1829" w:type="dxa"/>
            <w:shd w:val="clear" w:color="auto" w:fill="auto"/>
            <w:noWrap/>
            <w:vAlign w:val="bottom"/>
            <w:hideMark/>
          </w:tcPr>
          <w:p w14:paraId="6C9C563D"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607" w:type="dxa"/>
            <w:shd w:val="clear" w:color="auto" w:fill="auto"/>
            <w:noWrap/>
            <w:vAlign w:val="bottom"/>
            <w:hideMark/>
          </w:tcPr>
          <w:p w14:paraId="44A5583F"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-2.37655</w:t>
            </w:r>
          </w:p>
        </w:tc>
        <w:tc>
          <w:tcPr>
            <w:tcW w:w="2007" w:type="dxa"/>
            <w:shd w:val="clear" w:color="auto" w:fill="auto"/>
            <w:noWrap/>
            <w:vAlign w:val="bottom"/>
            <w:hideMark/>
          </w:tcPr>
          <w:p w14:paraId="16374CE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0.017476</w:t>
            </w:r>
          </w:p>
        </w:tc>
        <w:tc>
          <w:tcPr>
            <w:tcW w:w="2289" w:type="dxa"/>
            <w:shd w:val="clear" w:color="auto" w:fill="auto"/>
            <w:noWrap/>
            <w:vAlign w:val="bottom"/>
            <w:hideMark/>
          </w:tcPr>
          <w:p w14:paraId="628E99A7"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13A9840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36FB1128" w14:textId="77777777" w:rsidTr="00A63041">
        <w:trPr>
          <w:trHeight w:val="445"/>
        </w:trPr>
        <w:tc>
          <w:tcPr>
            <w:tcW w:w="1829" w:type="dxa"/>
            <w:shd w:val="clear" w:color="auto" w:fill="auto"/>
            <w:noWrap/>
            <w:vAlign w:val="bottom"/>
            <w:hideMark/>
          </w:tcPr>
          <w:p w14:paraId="28FD08B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607" w:type="dxa"/>
            <w:shd w:val="clear" w:color="auto" w:fill="auto"/>
            <w:noWrap/>
            <w:vAlign w:val="bottom"/>
            <w:hideMark/>
          </w:tcPr>
          <w:p w14:paraId="0E44DE7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-2.41824</w:t>
            </w:r>
          </w:p>
        </w:tc>
        <w:tc>
          <w:tcPr>
            <w:tcW w:w="2007" w:type="dxa"/>
            <w:shd w:val="clear" w:color="auto" w:fill="auto"/>
            <w:noWrap/>
            <w:vAlign w:val="bottom"/>
            <w:hideMark/>
          </w:tcPr>
          <w:p w14:paraId="0317C16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0.015596</w:t>
            </w:r>
          </w:p>
        </w:tc>
        <w:tc>
          <w:tcPr>
            <w:tcW w:w="2289" w:type="dxa"/>
            <w:shd w:val="clear" w:color="auto" w:fill="auto"/>
            <w:noWrap/>
            <w:vAlign w:val="bottom"/>
            <w:hideMark/>
          </w:tcPr>
          <w:p w14:paraId="4163EA3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311CBFE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043FC91D" w14:textId="77777777" w:rsidTr="00A63041">
        <w:trPr>
          <w:trHeight w:val="445"/>
        </w:trPr>
        <w:tc>
          <w:tcPr>
            <w:tcW w:w="1829" w:type="dxa"/>
            <w:shd w:val="clear" w:color="auto" w:fill="auto"/>
            <w:noWrap/>
            <w:vAlign w:val="bottom"/>
            <w:hideMark/>
          </w:tcPr>
          <w:p w14:paraId="58CDF84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607" w:type="dxa"/>
            <w:shd w:val="clear" w:color="auto" w:fill="auto"/>
            <w:noWrap/>
            <w:vAlign w:val="bottom"/>
            <w:hideMark/>
          </w:tcPr>
          <w:p w14:paraId="70B9D5D0"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-2.37655</w:t>
            </w:r>
          </w:p>
        </w:tc>
        <w:tc>
          <w:tcPr>
            <w:tcW w:w="2007" w:type="dxa"/>
            <w:shd w:val="clear" w:color="auto" w:fill="auto"/>
            <w:noWrap/>
            <w:vAlign w:val="bottom"/>
            <w:hideMark/>
          </w:tcPr>
          <w:p w14:paraId="244C849A"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0.017476</w:t>
            </w:r>
          </w:p>
        </w:tc>
        <w:tc>
          <w:tcPr>
            <w:tcW w:w="2289" w:type="dxa"/>
            <w:shd w:val="clear" w:color="auto" w:fill="auto"/>
            <w:noWrap/>
            <w:vAlign w:val="bottom"/>
            <w:hideMark/>
          </w:tcPr>
          <w:p w14:paraId="2687BB2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4022706D"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0AA32C29" w14:textId="77777777" w:rsidTr="00A63041">
        <w:trPr>
          <w:trHeight w:val="445"/>
        </w:trPr>
        <w:tc>
          <w:tcPr>
            <w:tcW w:w="1829" w:type="dxa"/>
            <w:shd w:val="clear" w:color="auto" w:fill="auto"/>
            <w:noWrap/>
            <w:vAlign w:val="bottom"/>
            <w:hideMark/>
          </w:tcPr>
          <w:p w14:paraId="1E1303E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607" w:type="dxa"/>
            <w:shd w:val="clear" w:color="auto" w:fill="auto"/>
            <w:noWrap/>
            <w:vAlign w:val="bottom"/>
            <w:hideMark/>
          </w:tcPr>
          <w:p w14:paraId="5A89686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-2.58502</w:t>
            </w:r>
          </w:p>
        </w:tc>
        <w:tc>
          <w:tcPr>
            <w:tcW w:w="2007" w:type="dxa"/>
            <w:shd w:val="clear" w:color="auto" w:fill="auto"/>
            <w:noWrap/>
            <w:vAlign w:val="bottom"/>
            <w:hideMark/>
          </w:tcPr>
          <w:p w14:paraId="6476BC5D"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0.009737</w:t>
            </w:r>
          </w:p>
        </w:tc>
        <w:tc>
          <w:tcPr>
            <w:tcW w:w="2289" w:type="dxa"/>
            <w:shd w:val="clear" w:color="auto" w:fill="auto"/>
            <w:noWrap/>
            <w:vAlign w:val="bottom"/>
            <w:hideMark/>
          </w:tcPr>
          <w:p w14:paraId="3A25152D"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3BAA2D93"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C0EFB44" w14:textId="77777777" w:rsidTr="00A63041">
        <w:trPr>
          <w:trHeight w:val="445"/>
        </w:trPr>
        <w:tc>
          <w:tcPr>
            <w:tcW w:w="1829" w:type="dxa"/>
            <w:shd w:val="clear" w:color="auto" w:fill="auto"/>
            <w:noWrap/>
            <w:vAlign w:val="bottom"/>
            <w:hideMark/>
          </w:tcPr>
          <w:p w14:paraId="30E1C683"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607" w:type="dxa"/>
            <w:shd w:val="clear" w:color="auto" w:fill="auto"/>
            <w:noWrap/>
            <w:vAlign w:val="bottom"/>
            <w:hideMark/>
          </w:tcPr>
          <w:p w14:paraId="60894A1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-2.48132</w:t>
            </w:r>
          </w:p>
        </w:tc>
        <w:tc>
          <w:tcPr>
            <w:tcW w:w="2007" w:type="dxa"/>
            <w:shd w:val="clear" w:color="auto" w:fill="auto"/>
            <w:noWrap/>
            <w:vAlign w:val="bottom"/>
            <w:hideMark/>
          </w:tcPr>
          <w:p w14:paraId="0DECE8B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0.01309</w:t>
            </w:r>
          </w:p>
        </w:tc>
        <w:tc>
          <w:tcPr>
            <w:tcW w:w="2289" w:type="dxa"/>
            <w:shd w:val="clear" w:color="auto" w:fill="auto"/>
            <w:noWrap/>
            <w:vAlign w:val="bottom"/>
            <w:hideMark/>
          </w:tcPr>
          <w:p w14:paraId="54A7A3F1"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3E4945FE"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D8E7E42" w14:textId="77777777" w:rsidTr="00A63041">
        <w:trPr>
          <w:trHeight w:val="445"/>
        </w:trPr>
        <w:tc>
          <w:tcPr>
            <w:tcW w:w="1829" w:type="dxa"/>
            <w:shd w:val="clear" w:color="auto" w:fill="auto"/>
            <w:noWrap/>
            <w:vAlign w:val="bottom"/>
            <w:hideMark/>
          </w:tcPr>
          <w:p w14:paraId="05CA18F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607" w:type="dxa"/>
            <w:shd w:val="clear" w:color="auto" w:fill="auto"/>
            <w:noWrap/>
            <w:vAlign w:val="bottom"/>
            <w:hideMark/>
          </w:tcPr>
          <w:p w14:paraId="352BF36D"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-2.0013</w:t>
            </w:r>
          </w:p>
        </w:tc>
        <w:tc>
          <w:tcPr>
            <w:tcW w:w="2007" w:type="dxa"/>
            <w:shd w:val="clear" w:color="auto" w:fill="auto"/>
            <w:noWrap/>
            <w:vAlign w:val="bottom"/>
            <w:hideMark/>
          </w:tcPr>
          <w:p w14:paraId="72266B9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0.04536</w:t>
            </w:r>
          </w:p>
        </w:tc>
        <w:tc>
          <w:tcPr>
            <w:tcW w:w="2289" w:type="dxa"/>
            <w:shd w:val="clear" w:color="auto" w:fill="auto"/>
            <w:noWrap/>
            <w:vAlign w:val="bottom"/>
            <w:hideMark/>
          </w:tcPr>
          <w:p w14:paraId="46F9AB1D"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732640BD"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E3225C3" w14:textId="77777777" w:rsidTr="00A63041">
        <w:trPr>
          <w:trHeight w:val="445"/>
        </w:trPr>
        <w:tc>
          <w:tcPr>
            <w:tcW w:w="1829" w:type="dxa"/>
            <w:shd w:val="clear" w:color="auto" w:fill="auto"/>
            <w:noWrap/>
            <w:vAlign w:val="bottom"/>
            <w:hideMark/>
          </w:tcPr>
          <w:p w14:paraId="7E8E7D85"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607" w:type="dxa"/>
            <w:shd w:val="clear" w:color="auto" w:fill="auto"/>
            <w:noWrap/>
            <w:vAlign w:val="bottom"/>
            <w:hideMark/>
          </w:tcPr>
          <w:p w14:paraId="3B72457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-2.73154</w:t>
            </w:r>
          </w:p>
        </w:tc>
        <w:tc>
          <w:tcPr>
            <w:tcW w:w="2007" w:type="dxa"/>
            <w:shd w:val="clear" w:color="auto" w:fill="auto"/>
            <w:noWrap/>
            <w:vAlign w:val="bottom"/>
            <w:hideMark/>
          </w:tcPr>
          <w:p w14:paraId="29DF9A4F"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0.006304</w:t>
            </w:r>
          </w:p>
        </w:tc>
        <w:tc>
          <w:tcPr>
            <w:tcW w:w="2289" w:type="dxa"/>
            <w:shd w:val="clear" w:color="auto" w:fill="auto"/>
            <w:noWrap/>
            <w:vAlign w:val="bottom"/>
            <w:hideMark/>
          </w:tcPr>
          <w:p w14:paraId="022F856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741D2C1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4CFDBD1E" w14:textId="77777777" w:rsidTr="00A63041">
        <w:trPr>
          <w:trHeight w:val="445"/>
        </w:trPr>
        <w:tc>
          <w:tcPr>
            <w:tcW w:w="1829" w:type="dxa"/>
            <w:shd w:val="clear" w:color="auto" w:fill="auto"/>
            <w:noWrap/>
            <w:vAlign w:val="bottom"/>
            <w:hideMark/>
          </w:tcPr>
          <w:p w14:paraId="04DF7080"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607" w:type="dxa"/>
            <w:shd w:val="clear" w:color="auto" w:fill="auto"/>
            <w:noWrap/>
            <w:vAlign w:val="bottom"/>
            <w:hideMark/>
          </w:tcPr>
          <w:p w14:paraId="0AEB9CFE"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-2.043</w:t>
            </w:r>
          </w:p>
        </w:tc>
        <w:tc>
          <w:tcPr>
            <w:tcW w:w="2007" w:type="dxa"/>
            <w:shd w:val="clear" w:color="auto" w:fill="auto"/>
            <w:noWrap/>
            <w:vAlign w:val="bottom"/>
            <w:hideMark/>
          </w:tcPr>
          <w:p w14:paraId="0BF2827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0.041053</w:t>
            </w:r>
          </w:p>
        </w:tc>
        <w:tc>
          <w:tcPr>
            <w:tcW w:w="2289" w:type="dxa"/>
            <w:shd w:val="clear" w:color="auto" w:fill="auto"/>
            <w:noWrap/>
            <w:vAlign w:val="bottom"/>
            <w:hideMark/>
          </w:tcPr>
          <w:p w14:paraId="71848A16"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04B2734B"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52D3546F" w14:textId="77777777" w:rsidTr="00A63041">
        <w:trPr>
          <w:trHeight w:val="445"/>
        </w:trPr>
        <w:tc>
          <w:tcPr>
            <w:tcW w:w="1829" w:type="dxa"/>
            <w:shd w:val="clear" w:color="auto" w:fill="auto"/>
            <w:noWrap/>
            <w:vAlign w:val="bottom"/>
            <w:hideMark/>
          </w:tcPr>
          <w:p w14:paraId="3D4CFC9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607" w:type="dxa"/>
            <w:shd w:val="clear" w:color="auto" w:fill="auto"/>
            <w:noWrap/>
            <w:vAlign w:val="bottom"/>
            <w:hideMark/>
          </w:tcPr>
          <w:p w14:paraId="4D822A4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-2.58502</w:t>
            </w:r>
          </w:p>
        </w:tc>
        <w:tc>
          <w:tcPr>
            <w:tcW w:w="2007" w:type="dxa"/>
            <w:shd w:val="clear" w:color="auto" w:fill="auto"/>
            <w:noWrap/>
            <w:vAlign w:val="bottom"/>
            <w:hideMark/>
          </w:tcPr>
          <w:p w14:paraId="159BE8D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0.009737</w:t>
            </w:r>
          </w:p>
        </w:tc>
        <w:tc>
          <w:tcPr>
            <w:tcW w:w="2289" w:type="dxa"/>
            <w:shd w:val="clear" w:color="auto" w:fill="auto"/>
            <w:noWrap/>
            <w:vAlign w:val="bottom"/>
            <w:hideMark/>
          </w:tcPr>
          <w:p w14:paraId="193F4E4E"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2CABB88A"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3E531FC7" w14:textId="77777777" w:rsidTr="00A63041">
        <w:trPr>
          <w:trHeight w:val="445"/>
        </w:trPr>
        <w:tc>
          <w:tcPr>
            <w:tcW w:w="1829" w:type="dxa"/>
            <w:shd w:val="clear" w:color="auto" w:fill="auto"/>
            <w:noWrap/>
            <w:vAlign w:val="bottom"/>
            <w:hideMark/>
          </w:tcPr>
          <w:p w14:paraId="105AF90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607" w:type="dxa"/>
            <w:shd w:val="clear" w:color="auto" w:fill="auto"/>
            <w:noWrap/>
            <w:vAlign w:val="bottom"/>
            <w:hideMark/>
          </w:tcPr>
          <w:p w14:paraId="0D110938"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-1.66775</w:t>
            </w:r>
          </w:p>
        </w:tc>
        <w:tc>
          <w:tcPr>
            <w:tcW w:w="2007" w:type="dxa"/>
            <w:shd w:val="clear" w:color="auto" w:fill="auto"/>
            <w:noWrap/>
            <w:vAlign w:val="bottom"/>
            <w:hideMark/>
          </w:tcPr>
          <w:p w14:paraId="619B643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0.095365</w:t>
            </w:r>
          </w:p>
        </w:tc>
        <w:tc>
          <w:tcPr>
            <w:tcW w:w="2289" w:type="dxa"/>
            <w:shd w:val="clear" w:color="auto" w:fill="auto"/>
            <w:noWrap/>
            <w:vAlign w:val="bottom"/>
            <w:hideMark/>
          </w:tcPr>
          <w:p w14:paraId="2161492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2C406AEF"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09D6A48" w14:textId="77777777" w:rsidTr="00A63041">
        <w:trPr>
          <w:trHeight w:val="445"/>
        </w:trPr>
        <w:tc>
          <w:tcPr>
            <w:tcW w:w="1829" w:type="dxa"/>
            <w:shd w:val="clear" w:color="auto" w:fill="auto"/>
            <w:noWrap/>
            <w:vAlign w:val="bottom"/>
            <w:hideMark/>
          </w:tcPr>
          <w:p w14:paraId="15F6DDAD"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607" w:type="dxa"/>
            <w:shd w:val="clear" w:color="auto" w:fill="auto"/>
            <w:noWrap/>
            <w:vAlign w:val="bottom"/>
            <w:hideMark/>
          </w:tcPr>
          <w:p w14:paraId="3AA2FB28"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-2.08469</w:t>
            </w:r>
          </w:p>
        </w:tc>
        <w:tc>
          <w:tcPr>
            <w:tcW w:w="2007" w:type="dxa"/>
            <w:shd w:val="clear" w:color="auto" w:fill="auto"/>
            <w:noWrap/>
            <w:vAlign w:val="bottom"/>
            <w:hideMark/>
          </w:tcPr>
          <w:p w14:paraId="198A080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0.037097</w:t>
            </w:r>
          </w:p>
        </w:tc>
        <w:tc>
          <w:tcPr>
            <w:tcW w:w="2289" w:type="dxa"/>
            <w:shd w:val="clear" w:color="auto" w:fill="auto"/>
            <w:noWrap/>
            <w:vAlign w:val="bottom"/>
            <w:hideMark/>
          </w:tcPr>
          <w:p w14:paraId="5F63780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0600327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5CF38657" w14:textId="77777777" w:rsidTr="00A63041">
        <w:trPr>
          <w:trHeight w:val="445"/>
        </w:trPr>
        <w:tc>
          <w:tcPr>
            <w:tcW w:w="1829" w:type="dxa"/>
            <w:shd w:val="clear" w:color="auto" w:fill="auto"/>
            <w:noWrap/>
            <w:vAlign w:val="bottom"/>
            <w:hideMark/>
          </w:tcPr>
          <w:p w14:paraId="42031E9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607" w:type="dxa"/>
            <w:shd w:val="clear" w:color="auto" w:fill="auto"/>
            <w:noWrap/>
            <w:vAlign w:val="bottom"/>
            <w:hideMark/>
          </w:tcPr>
          <w:p w14:paraId="0CB8E61E"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-1.54267</w:t>
            </w:r>
          </w:p>
        </w:tc>
        <w:tc>
          <w:tcPr>
            <w:tcW w:w="2007" w:type="dxa"/>
            <w:shd w:val="clear" w:color="auto" w:fill="auto"/>
            <w:noWrap/>
            <w:vAlign w:val="bottom"/>
            <w:hideMark/>
          </w:tcPr>
          <w:p w14:paraId="2C60B1EA"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0.122911</w:t>
            </w:r>
          </w:p>
        </w:tc>
        <w:tc>
          <w:tcPr>
            <w:tcW w:w="2289" w:type="dxa"/>
            <w:shd w:val="clear" w:color="auto" w:fill="auto"/>
            <w:noWrap/>
            <w:vAlign w:val="bottom"/>
            <w:hideMark/>
          </w:tcPr>
          <w:p w14:paraId="14962D82"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605CA35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05759EDC" w14:textId="77777777" w:rsidR="006E050C" w:rsidRPr="00350630" w:rsidRDefault="006E050C" w:rsidP="006E050C">
      <w:pPr>
        <w:rPr>
          <w:rFonts w:ascii="Times New Roman" w:hAnsi="Times New Roman" w:cs="Times New Roman"/>
          <w:sz w:val="24"/>
          <w:szCs w:val="24"/>
        </w:rPr>
      </w:pPr>
      <w:r w:rsidRPr="00350630">
        <w:rPr>
          <w:rFonts w:ascii="Times New Roman" w:hAnsi="Times New Roman" w:cs="Times New Roman"/>
          <w:sz w:val="24"/>
          <w:szCs w:val="24"/>
        </w:rPr>
        <w:t xml:space="preserve"> </w:t>
      </w:r>
      <w:r w:rsidRPr="00350630">
        <w:rPr>
          <w:rFonts w:ascii="Times New Roman" w:hAnsi="Times New Roman" w:cs="Times New Roman"/>
          <w:sz w:val="24"/>
          <w:szCs w:val="24"/>
        </w:rPr>
        <w:br w:type="page"/>
      </w:r>
    </w:p>
    <w:tbl>
      <w:tblPr>
        <w:tblpPr w:leftFromText="180" w:rightFromText="180" w:vertAnchor="text" w:horzAnchor="margin" w:tblpXSpec="center" w:tblpY="-999"/>
        <w:tblW w:w="10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121"/>
        <w:gridCol w:w="2122"/>
        <w:gridCol w:w="2121"/>
        <w:gridCol w:w="2122"/>
      </w:tblGrid>
      <w:tr w:rsidR="006E050C" w:rsidRPr="00350630" w14:paraId="44CEF3CF" w14:textId="77777777" w:rsidTr="00A63041">
        <w:trPr>
          <w:trHeight w:val="436"/>
        </w:trPr>
        <w:tc>
          <w:tcPr>
            <w:tcW w:w="10607" w:type="dxa"/>
            <w:gridSpan w:val="5"/>
            <w:shd w:val="clear" w:color="auto" w:fill="auto"/>
            <w:noWrap/>
            <w:vAlign w:val="bottom"/>
          </w:tcPr>
          <w:p w14:paraId="0C5C1CF1" w14:textId="77777777" w:rsidR="006E050C" w:rsidRPr="00350630" w:rsidRDefault="009050C4"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lastRenderedPageBreak/>
              <w:t>Table 7:</w:t>
            </w:r>
            <w:r w:rsidR="006E050C" w:rsidRPr="00350630">
              <w:rPr>
                <w:rFonts w:ascii="Times New Roman" w:hAnsi="Times New Roman" w:cs="Times New Roman"/>
                <w:b/>
                <w:sz w:val="24"/>
                <w:szCs w:val="24"/>
              </w:rPr>
              <w:t xml:space="preserve">Trend analysis of Maximum </w:t>
            </w:r>
            <w:proofErr w:type="spellStart"/>
            <w:r w:rsidR="006E050C" w:rsidRPr="00350630">
              <w:rPr>
                <w:rFonts w:ascii="Times New Roman" w:hAnsi="Times New Roman" w:cs="Times New Roman"/>
                <w:b/>
                <w:sz w:val="24"/>
                <w:szCs w:val="24"/>
              </w:rPr>
              <w:t>Temperture</w:t>
            </w:r>
            <w:proofErr w:type="spellEnd"/>
            <w:r w:rsidR="006E050C" w:rsidRPr="00350630">
              <w:rPr>
                <w:rFonts w:ascii="Times New Roman" w:hAnsi="Times New Roman" w:cs="Times New Roman"/>
                <w:b/>
                <w:sz w:val="24"/>
                <w:szCs w:val="24"/>
              </w:rPr>
              <w:t xml:space="preserve">  using Man Kendal</w:t>
            </w:r>
          </w:p>
        </w:tc>
      </w:tr>
      <w:tr w:rsidR="006E050C" w:rsidRPr="00350630" w14:paraId="774A1AEE" w14:textId="77777777" w:rsidTr="00A63041">
        <w:trPr>
          <w:trHeight w:val="436"/>
        </w:trPr>
        <w:tc>
          <w:tcPr>
            <w:tcW w:w="2121" w:type="dxa"/>
            <w:shd w:val="clear" w:color="auto" w:fill="auto"/>
            <w:noWrap/>
            <w:vAlign w:val="bottom"/>
            <w:hideMark/>
          </w:tcPr>
          <w:p w14:paraId="526C371F"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21" w:type="dxa"/>
            <w:shd w:val="clear" w:color="auto" w:fill="auto"/>
            <w:noWrap/>
            <w:vAlign w:val="bottom"/>
            <w:hideMark/>
          </w:tcPr>
          <w:p w14:paraId="1C8B81D2"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22" w:type="dxa"/>
            <w:shd w:val="clear" w:color="auto" w:fill="auto"/>
            <w:noWrap/>
            <w:vAlign w:val="bottom"/>
            <w:hideMark/>
          </w:tcPr>
          <w:p w14:paraId="2F001BCC"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21" w:type="dxa"/>
            <w:shd w:val="clear" w:color="auto" w:fill="auto"/>
            <w:noWrap/>
            <w:vAlign w:val="bottom"/>
            <w:hideMark/>
          </w:tcPr>
          <w:p w14:paraId="32373807"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22" w:type="dxa"/>
            <w:shd w:val="clear" w:color="auto" w:fill="auto"/>
            <w:noWrap/>
            <w:vAlign w:val="bottom"/>
            <w:hideMark/>
          </w:tcPr>
          <w:p w14:paraId="0B6D32FF" w14:textId="77777777" w:rsidR="006E050C" w:rsidRPr="00350630" w:rsidRDefault="006E050C" w:rsidP="00A63041">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4A0B6E98" w14:textId="77777777" w:rsidTr="00A63041">
        <w:trPr>
          <w:trHeight w:val="436"/>
        </w:trPr>
        <w:tc>
          <w:tcPr>
            <w:tcW w:w="2121" w:type="dxa"/>
            <w:shd w:val="clear" w:color="auto" w:fill="auto"/>
            <w:noWrap/>
            <w:vAlign w:val="bottom"/>
            <w:hideMark/>
          </w:tcPr>
          <w:p w14:paraId="70F80270"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21" w:type="dxa"/>
            <w:shd w:val="clear" w:color="auto" w:fill="auto"/>
            <w:noWrap/>
            <w:vAlign w:val="bottom"/>
            <w:hideMark/>
          </w:tcPr>
          <w:p w14:paraId="758264C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0.416938</w:t>
            </w:r>
          </w:p>
        </w:tc>
        <w:tc>
          <w:tcPr>
            <w:tcW w:w="2122" w:type="dxa"/>
            <w:shd w:val="clear" w:color="auto" w:fill="auto"/>
            <w:noWrap/>
            <w:vAlign w:val="bottom"/>
            <w:hideMark/>
          </w:tcPr>
          <w:p w14:paraId="2660AA9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0.676724</w:t>
            </w:r>
          </w:p>
        </w:tc>
        <w:tc>
          <w:tcPr>
            <w:tcW w:w="2121" w:type="dxa"/>
            <w:shd w:val="clear" w:color="auto" w:fill="auto"/>
            <w:noWrap/>
            <w:vAlign w:val="bottom"/>
            <w:hideMark/>
          </w:tcPr>
          <w:p w14:paraId="657C3DC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6A5B424D"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2605428" w14:textId="77777777" w:rsidTr="00A63041">
        <w:trPr>
          <w:trHeight w:val="436"/>
        </w:trPr>
        <w:tc>
          <w:tcPr>
            <w:tcW w:w="2121" w:type="dxa"/>
            <w:shd w:val="clear" w:color="auto" w:fill="auto"/>
            <w:noWrap/>
            <w:vAlign w:val="bottom"/>
            <w:hideMark/>
          </w:tcPr>
          <w:p w14:paraId="339EA94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21" w:type="dxa"/>
            <w:shd w:val="clear" w:color="auto" w:fill="auto"/>
            <w:noWrap/>
            <w:vAlign w:val="bottom"/>
            <w:hideMark/>
          </w:tcPr>
          <w:p w14:paraId="68D06CB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22" w:type="dxa"/>
            <w:shd w:val="clear" w:color="auto" w:fill="auto"/>
            <w:noWrap/>
            <w:vAlign w:val="bottom"/>
            <w:hideMark/>
          </w:tcPr>
          <w:p w14:paraId="1EE6BE1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21" w:type="dxa"/>
            <w:shd w:val="clear" w:color="auto" w:fill="auto"/>
            <w:noWrap/>
            <w:vAlign w:val="bottom"/>
            <w:hideMark/>
          </w:tcPr>
          <w:p w14:paraId="1517082B"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2FA1199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9EAC59D" w14:textId="77777777" w:rsidTr="00A63041">
        <w:trPr>
          <w:trHeight w:val="436"/>
        </w:trPr>
        <w:tc>
          <w:tcPr>
            <w:tcW w:w="2121" w:type="dxa"/>
            <w:shd w:val="clear" w:color="auto" w:fill="auto"/>
            <w:noWrap/>
            <w:vAlign w:val="bottom"/>
            <w:hideMark/>
          </w:tcPr>
          <w:p w14:paraId="54895E3E"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21" w:type="dxa"/>
            <w:shd w:val="clear" w:color="auto" w:fill="auto"/>
            <w:noWrap/>
            <w:vAlign w:val="bottom"/>
            <w:hideMark/>
          </w:tcPr>
          <w:p w14:paraId="34F156F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1.000652</w:t>
            </w:r>
          </w:p>
        </w:tc>
        <w:tc>
          <w:tcPr>
            <w:tcW w:w="2122" w:type="dxa"/>
            <w:shd w:val="clear" w:color="auto" w:fill="auto"/>
            <w:noWrap/>
            <w:vAlign w:val="bottom"/>
            <w:hideMark/>
          </w:tcPr>
          <w:p w14:paraId="29A18DB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0.316995</w:t>
            </w:r>
          </w:p>
        </w:tc>
        <w:tc>
          <w:tcPr>
            <w:tcW w:w="2121" w:type="dxa"/>
            <w:shd w:val="clear" w:color="auto" w:fill="auto"/>
            <w:noWrap/>
            <w:vAlign w:val="bottom"/>
            <w:hideMark/>
          </w:tcPr>
          <w:p w14:paraId="35C71687"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31B7F97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66009A0" w14:textId="77777777" w:rsidTr="00A63041">
        <w:trPr>
          <w:trHeight w:val="436"/>
        </w:trPr>
        <w:tc>
          <w:tcPr>
            <w:tcW w:w="2121" w:type="dxa"/>
            <w:shd w:val="clear" w:color="auto" w:fill="auto"/>
            <w:noWrap/>
            <w:vAlign w:val="bottom"/>
            <w:hideMark/>
          </w:tcPr>
          <w:p w14:paraId="3EAC016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21" w:type="dxa"/>
            <w:shd w:val="clear" w:color="auto" w:fill="auto"/>
            <w:noWrap/>
            <w:vAlign w:val="bottom"/>
            <w:hideMark/>
          </w:tcPr>
          <w:p w14:paraId="67BDF56D"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0.125081</w:t>
            </w:r>
          </w:p>
        </w:tc>
        <w:tc>
          <w:tcPr>
            <w:tcW w:w="2122" w:type="dxa"/>
            <w:shd w:val="clear" w:color="auto" w:fill="auto"/>
            <w:noWrap/>
            <w:vAlign w:val="bottom"/>
            <w:hideMark/>
          </w:tcPr>
          <w:p w14:paraId="7D7D34D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0.900459</w:t>
            </w:r>
          </w:p>
        </w:tc>
        <w:tc>
          <w:tcPr>
            <w:tcW w:w="2121" w:type="dxa"/>
            <w:shd w:val="clear" w:color="auto" w:fill="auto"/>
            <w:noWrap/>
            <w:vAlign w:val="bottom"/>
            <w:hideMark/>
          </w:tcPr>
          <w:p w14:paraId="4761A2BB"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07ACAC7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0894856" w14:textId="77777777" w:rsidTr="00A63041">
        <w:trPr>
          <w:trHeight w:val="436"/>
        </w:trPr>
        <w:tc>
          <w:tcPr>
            <w:tcW w:w="2121" w:type="dxa"/>
            <w:shd w:val="clear" w:color="auto" w:fill="auto"/>
            <w:noWrap/>
            <w:vAlign w:val="bottom"/>
            <w:hideMark/>
          </w:tcPr>
          <w:p w14:paraId="2D5DF6C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21" w:type="dxa"/>
            <w:shd w:val="clear" w:color="auto" w:fill="auto"/>
            <w:noWrap/>
            <w:vAlign w:val="bottom"/>
            <w:hideMark/>
          </w:tcPr>
          <w:p w14:paraId="08D1C86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-0.20847</w:t>
            </w:r>
          </w:p>
        </w:tc>
        <w:tc>
          <w:tcPr>
            <w:tcW w:w="2122" w:type="dxa"/>
            <w:shd w:val="clear" w:color="auto" w:fill="auto"/>
            <w:noWrap/>
            <w:vAlign w:val="bottom"/>
            <w:hideMark/>
          </w:tcPr>
          <w:p w14:paraId="7300E3AA"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0.834863</w:t>
            </w:r>
          </w:p>
        </w:tc>
        <w:tc>
          <w:tcPr>
            <w:tcW w:w="2121" w:type="dxa"/>
            <w:shd w:val="clear" w:color="auto" w:fill="auto"/>
            <w:noWrap/>
            <w:vAlign w:val="bottom"/>
            <w:hideMark/>
          </w:tcPr>
          <w:p w14:paraId="042AD3F8"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22" w:type="dxa"/>
            <w:shd w:val="clear" w:color="auto" w:fill="auto"/>
            <w:noWrap/>
            <w:vAlign w:val="bottom"/>
            <w:hideMark/>
          </w:tcPr>
          <w:p w14:paraId="7A127116"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2856B15" w14:textId="77777777" w:rsidTr="00A63041">
        <w:trPr>
          <w:trHeight w:val="436"/>
        </w:trPr>
        <w:tc>
          <w:tcPr>
            <w:tcW w:w="2121" w:type="dxa"/>
            <w:shd w:val="clear" w:color="auto" w:fill="auto"/>
            <w:noWrap/>
            <w:vAlign w:val="bottom"/>
            <w:hideMark/>
          </w:tcPr>
          <w:p w14:paraId="1DA8E216"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21" w:type="dxa"/>
            <w:shd w:val="clear" w:color="auto" w:fill="auto"/>
            <w:noWrap/>
            <w:vAlign w:val="bottom"/>
            <w:hideMark/>
          </w:tcPr>
          <w:p w14:paraId="72F62D79"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1.042345</w:t>
            </w:r>
          </w:p>
        </w:tc>
        <w:tc>
          <w:tcPr>
            <w:tcW w:w="2122" w:type="dxa"/>
            <w:shd w:val="clear" w:color="auto" w:fill="auto"/>
            <w:noWrap/>
            <w:vAlign w:val="bottom"/>
            <w:hideMark/>
          </w:tcPr>
          <w:p w14:paraId="693B5FBC"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0.297252</w:t>
            </w:r>
          </w:p>
        </w:tc>
        <w:tc>
          <w:tcPr>
            <w:tcW w:w="2121" w:type="dxa"/>
            <w:shd w:val="clear" w:color="auto" w:fill="auto"/>
            <w:noWrap/>
            <w:vAlign w:val="bottom"/>
            <w:hideMark/>
          </w:tcPr>
          <w:p w14:paraId="25D494FA"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676400F3"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46F8DBD" w14:textId="77777777" w:rsidTr="00A63041">
        <w:trPr>
          <w:trHeight w:val="436"/>
        </w:trPr>
        <w:tc>
          <w:tcPr>
            <w:tcW w:w="2121" w:type="dxa"/>
            <w:shd w:val="clear" w:color="auto" w:fill="auto"/>
            <w:noWrap/>
            <w:vAlign w:val="bottom"/>
            <w:hideMark/>
          </w:tcPr>
          <w:p w14:paraId="5369C15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21" w:type="dxa"/>
            <w:shd w:val="clear" w:color="auto" w:fill="auto"/>
            <w:noWrap/>
            <w:vAlign w:val="bottom"/>
            <w:hideMark/>
          </w:tcPr>
          <w:p w14:paraId="1B2A459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0.625407</w:t>
            </w:r>
          </w:p>
        </w:tc>
        <w:tc>
          <w:tcPr>
            <w:tcW w:w="2122" w:type="dxa"/>
            <w:shd w:val="clear" w:color="auto" w:fill="auto"/>
            <w:noWrap/>
            <w:vAlign w:val="bottom"/>
            <w:hideMark/>
          </w:tcPr>
          <w:p w14:paraId="3FBC00A1"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0.531704</w:t>
            </w:r>
          </w:p>
        </w:tc>
        <w:tc>
          <w:tcPr>
            <w:tcW w:w="2121" w:type="dxa"/>
            <w:shd w:val="clear" w:color="auto" w:fill="auto"/>
            <w:noWrap/>
            <w:vAlign w:val="bottom"/>
            <w:hideMark/>
          </w:tcPr>
          <w:p w14:paraId="2A70ED5E"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494EF09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8A8EFCD" w14:textId="77777777" w:rsidTr="00A63041">
        <w:trPr>
          <w:trHeight w:val="436"/>
        </w:trPr>
        <w:tc>
          <w:tcPr>
            <w:tcW w:w="2121" w:type="dxa"/>
            <w:shd w:val="clear" w:color="auto" w:fill="auto"/>
            <w:noWrap/>
            <w:vAlign w:val="bottom"/>
            <w:hideMark/>
          </w:tcPr>
          <w:p w14:paraId="769D8C29"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21" w:type="dxa"/>
            <w:shd w:val="clear" w:color="auto" w:fill="auto"/>
            <w:noWrap/>
            <w:vAlign w:val="bottom"/>
            <w:hideMark/>
          </w:tcPr>
          <w:p w14:paraId="1516EE84"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0.333551</w:t>
            </w:r>
          </w:p>
        </w:tc>
        <w:tc>
          <w:tcPr>
            <w:tcW w:w="2122" w:type="dxa"/>
            <w:shd w:val="clear" w:color="auto" w:fill="auto"/>
            <w:noWrap/>
            <w:vAlign w:val="bottom"/>
            <w:hideMark/>
          </w:tcPr>
          <w:p w14:paraId="2BC90DE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0.738719</w:t>
            </w:r>
          </w:p>
        </w:tc>
        <w:tc>
          <w:tcPr>
            <w:tcW w:w="2121" w:type="dxa"/>
            <w:shd w:val="clear" w:color="auto" w:fill="auto"/>
            <w:noWrap/>
            <w:vAlign w:val="bottom"/>
            <w:hideMark/>
          </w:tcPr>
          <w:p w14:paraId="5B27297D"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086F80B2"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75C55CD" w14:textId="77777777" w:rsidTr="00A63041">
        <w:trPr>
          <w:trHeight w:val="436"/>
        </w:trPr>
        <w:tc>
          <w:tcPr>
            <w:tcW w:w="2121" w:type="dxa"/>
            <w:shd w:val="clear" w:color="auto" w:fill="auto"/>
            <w:noWrap/>
            <w:vAlign w:val="bottom"/>
            <w:hideMark/>
          </w:tcPr>
          <w:p w14:paraId="44045BB9"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21" w:type="dxa"/>
            <w:shd w:val="clear" w:color="auto" w:fill="auto"/>
            <w:noWrap/>
            <w:vAlign w:val="bottom"/>
            <w:hideMark/>
          </w:tcPr>
          <w:p w14:paraId="763F9049"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0.958958</w:t>
            </w:r>
          </w:p>
        </w:tc>
        <w:tc>
          <w:tcPr>
            <w:tcW w:w="2122" w:type="dxa"/>
            <w:shd w:val="clear" w:color="auto" w:fill="auto"/>
            <w:noWrap/>
            <w:vAlign w:val="bottom"/>
            <w:hideMark/>
          </w:tcPr>
          <w:p w14:paraId="7F8F36AE"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0.33758</w:t>
            </w:r>
          </w:p>
        </w:tc>
        <w:tc>
          <w:tcPr>
            <w:tcW w:w="2121" w:type="dxa"/>
            <w:shd w:val="clear" w:color="auto" w:fill="auto"/>
            <w:noWrap/>
            <w:vAlign w:val="bottom"/>
            <w:hideMark/>
          </w:tcPr>
          <w:p w14:paraId="34319C4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6E4565B9"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E350944" w14:textId="77777777" w:rsidTr="00A63041">
        <w:trPr>
          <w:trHeight w:val="436"/>
        </w:trPr>
        <w:tc>
          <w:tcPr>
            <w:tcW w:w="2121" w:type="dxa"/>
            <w:shd w:val="clear" w:color="auto" w:fill="auto"/>
            <w:noWrap/>
            <w:vAlign w:val="bottom"/>
            <w:hideMark/>
          </w:tcPr>
          <w:p w14:paraId="2C54936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21" w:type="dxa"/>
            <w:shd w:val="clear" w:color="auto" w:fill="auto"/>
            <w:noWrap/>
            <w:vAlign w:val="bottom"/>
            <w:hideMark/>
          </w:tcPr>
          <w:p w14:paraId="43A6DE75"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0.750489</w:t>
            </w:r>
          </w:p>
        </w:tc>
        <w:tc>
          <w:tcPr>
            <w:tcW w:w="2122" w:type="dxa"/>
            <w:shd w:val="clear" w:color="auto" w:fill="auto"/>
            <w:noWrap/>
            <w:vAlign w:val="bottom"/>
            <w:hideMark/>
          </w:tcPr>
          <w:p w14:paraId="73B10FC2"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0.45296</w:t>
            </w:r>
          </w:p>
        </w:tc>
        <w:tc>
          <w:tcPr>
            <w:tcW w:w="2121" w:type="dxa"/>
            <w:shd w:val="clear" w:color="auto" w:fill="auto"/>
            <w:noWrap/>
            <w:vAlign w:val="bottom"/>
            <w:hideMark/>
          </w:tcPr>
          <w:p w14:paraId="6AB67CD6"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75E00537"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91333D9" w14:textId="77777777" w:rsidTr="00A63041">
        <w:trPr>
          <w:trHeight w:val="436"/>
        </w:trPr>
        <w:tc>
          <w:tcPr>
            <w:tcW w:w="2121" w:type="dxa"/>
            <w:shd w:val="clear" w:color="auto" w:fill="auto"/>
            <w:noWrap/>
            <w:vAlign w:val="bottom"/>
            <w:hideMark/>
          </w:tcPr>
          <w:p w14:paraId="43B139F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21" w:type="dxa"/>
            <w:shd w:val="clear" w:color="auto" w:fill="auto"/>
            <w:noWrap/>
            <w:vAlign w:val="bottom"/>
            <w:hideMark/>
          </w:tcPr>
          <w:p w14:paraId="01097E6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0.250163</w:t>
            </w:r>
          </w:p>
        </w:tc>
        <w:tc>
          <w:tcPr>
            <w:tcW w:w="2122" w:type="dxa"/>
            <w:shd w:val="clear" w:color="auto" w:fill="auto"/>
            <w:noWrap/>
            <w:vAlign w:val="bottom"/>
            <w:hideMark/>
          </w:tcPr>
          <w:p w14:paraId="64437F7F"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0.802461</w:t>
            </w:r>
          </w:p>
        </w:tc>
        <w:tc>
          <w:tcPr>
            <w:tcW w:w="2121" w:type="dxa"/>
            <w:shd w:val="clear" w:color="auto" w:fill="auto"/>
            <w:noWrap/>
            <w:vAlign w:val="bottom"/>
            <w:hideMark/>
          </w:tcPr>
          <w:p w14:paraId="0C7F26EC"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0504ED6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FCAD173" w14:textId="77777777" w:rsidTr="00A63041">
        <w:trPr>
          <w:trHeight w:val="436"/>
        </w:trPr>
        <w:tc>
          <w:tcPr>
            <w:tcW w:w="2121" w:type="dxa"/>
            <w:shd w:val="clear" w:color="auto" w:fill="auto"/>
            <w:noWrap/>
            <w:vAlign w:val="bottom"/>
            <w:hideMark/>
          </w:tcPr>
          <w:p w14:paraId="60B8D99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21" w:type="dxa"/>
            <w:shd w:val="clear" w:color="auto" w:fill="auto"/>
            <w:noWrap/>
            <w:vAlign w:val="bottom"/>
            <w:hideMark/>
          </w:tcPr>
          <w:p w14:paraId="2E80FDFB"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22" w:type="dxa"/>
            <w:shd w:val="clear" w:color="auto" w:fill="auto"/>
            <w:noWrap/>
            <w:vAlign w:val="bottom"/>
            <w:hideMark/>
          </w:tcPr>
          <w:p w14:paraId="259C4487" w14:textId="77777777" w:rsidR="006E050C" w:rsidRPr="00350630" w:rsidRDefault="006E050C" w:rsidP="00A63041">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21" w:type="dxa"/>
            <w:shd w:val="clear" w:color="auto" w:fill="auto"/>
            <w:noWrap/>
            <w:vAlign w:val="bottom"/>
            <w:hideMark/>
          </w:tcPr>
          <w:p w14:paraId="76FDA750"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7C0891B5" w14:textId="77777777" w:rsidR="006E050C" w:rsidRPr="00350630" w:rsidRDefault="006E050C" w:rsidP="00A63041">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52D21CFE" w14:textId="77777777" w:rsidR="006E050C" w:rsidRPr="00350630" w:rsidRDefault="006E050C" w:rsidP="006E050C">
      <w:pPr>
        <w:rPr>
          <w:rFonts w:ascii="Times New Roman" w:hAnsi="Times New Roman" w:cs="Times New Roman"/>
          <w:sz w:val="24"/>
          <w:szCs w:val="24"/>
        </w:rPr>
      </w:pPr>
    </w:p>
    <w:p w14:paraId="61AF0B9F" w14:textId="77777777" w:rsidR="006E050C" w:rsidRPr="00350630" w:rsidRDefault="006E050C" w:rsidP="006E050C">
      <w:pPr>
        <w:rPr>
          <w:rFonts w:ascii="Times New Roman" w:hAnsi="Times New Roman" w:cs="Times New Roman"/>
          <w:sz w:val="24"/>
          <w:szCs w:val="24"/>
        </w:rPr>
      </w:pPr>
      <w:r w:rsidRPr="00350630">
        <w:rPr>
          <w:rFonts w:ascii="Times New Roman" w:hAnsi="Times New Roman" w:cs="Times New Roman"/>
          <w:sz w:val="24"/>
          <w:szCs w:val="24"/>
        </w:rPr>
        <w:t xml:space="preserve"> </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01"/>
        <w:gridCol w:w="2101"/>
        <w:gridCol w:w="2101"/>
        <w:gridCol w:w="2101"/>
        <w:gridCol w:w="2102"/>
      </w:tblGrid>
      <w:tr w:rsidR="006E050C" w:rsidRPr="00350630" w14:paraId="0DC169F4" w14:textId="77777777" w:rsidTr="00A63041">
        <w:trPr>
          <w:trHeight w:val="458"/>
          <w:jc w:val="center"/>
        </w:trPr>
        <w:tc>
          <w:tcPr>
            <w:tcW w:w="10506" w:type="dxa"/>
            <w:gridSpan w:val="5"/>
            <w:shd w:val="clear" w:color="auto" w:fill="auto"/>
            <w:noWrap/>
            <w:tcMar>
              <w:top w:w="15" w:type="dxa"/>
              <w:left w:w="15" w:type="dxa"/>
              <w:bottom w:w="0" w:type="dxa"/>
              <w:right w:w="15" w:type="dxa"/>
            </w:tcMar>
            <w:vAlign w:val="bottom"/>
          </w:tcPr>
          <w:p w14:paraId="135DBA51" w14:textId="77777777" w:rsidR="006E050C" w:rsidRPr="00350630" w:rsidRDefault="009050C4" w:rsidP="00A63041">
            <w:pPr>
              <w:jc w:val="center"/>
              <w:rPr>
                <w:rFonts w:ascii="Times New Roman" w:hAnsi="Times New Roman" w:cs="Times New Roman"/>
                <w:b/>
                <w:bCs/>
                <w:color w:val="000000"/>
                <w:sz w:val="24"/>
                <w:szCs w:val="24"/>
              </w:rPr>
            </w:pPr>
            <w:r w:rsidRPr="00350630">
              <w:rPr>
                <w:rFonts w:ascii="Times New Roman" w:hAnsi="Times New Roman" w:cs="Times New Roman"/>
                <w:b/>
                <w:sz w:val="24"/>
                <w:szCs w:val="24"/>
              </w:rPr>
              <w:t>Table 8:</w:t>
            </w:r>
            <w:r w:rsidR="006E050C" w:rsidRPr="00350630">
              <w:rPr>
                <w:rFonts w:ascii="Times New Roman" w:hAnsi="Times New Roman" w:cs="Times New Roman"/>
                <w:b/>
                <w:sz w:val="24"/>
                <w:szCs w:val="24"/>
              </w:rPr>
              <w:t>Trend analysis of Minimum Temperature  using Man Kendal</w:t>
            </w:r>
          </w:p>
        </w:tc>
      </w:tr>
      <w:tr w:rsidR="006E050C" w:rsidRPr="00350630" w14:paraId="781778F7"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500A75C7" w14:textId="77777777" w:rsidR="006E050C" w:rsidRPr="00350630" w:rsidRDefault="006E050C" w:rsidP="00A63041">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Month</w:t>
            </w:r>
          </w:p>
        </w:tc>
        <w:tc>
          <w:tcPr>
            <w:tcW w:w="2101" w:type="dxa"/>
            <w:shd w:val="clear" w:color="auto" w:fill="auto"/>
            <w:noWrap/>
            <w:tcMar>
              <w:top w:w="15" w:type="dxa"/>
              <w:left w:w="15" w:type="dxa"/>
              <w:bottom w:w="0" w:type="dxa"/>
              <w:right w:w="15" w:type="dxa"/>
            </w:tcMar>
            <w:vAlign w:val="bottom"/>
            <w:hideMark/>
          </w:tcPr>
          <w:p w14:paraId="3C553FB7" w14:textId="77777777" w:rsidR="006E050C" w:rsidRPr="00350630" w:rsidRDefault="006E050C" w:rsidP="00A63041">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MK_Statistic</w:t>
            </w:r>
            <w:proofErr w:type="spellEnd"/>
          </w:p>
        </w:tc>
        <w:tc>
          <w:tcPr>
            <w:tcW w:w="2101" w:type="dxa"/>
            <w:shd w:val="clear" w:color="auto" w:fill="auto"/>
            <w:noWrap/>
            <w:tcMar>
              <w:top w:w="15" w:type="dxa"/>
              <w:left w:w="15" w:type="dxa"/>
              <w:bottom w:w="0" w:type="dxa"/>
              <w:right w:w="15" w:type="dxa"/>
            </w:tcMar>
            <w:vAlign w:val="bottom"/>
            <w:hideMark/>
          </w:tcPr>
          <w:p w14:paraId="2D7A22F4" w14:textId="77777777" w:rsidR="006E050C" w:rsidRPr="00350630" w:rsidRDefault="006E050C" w:rsidP="00A63041">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P_Value</w:t>
            </w:r>
            <w:proofErr w:type="spellEnd"/>
          </w:p>
        </w:tc>
        <w:tc>
          <w:tcPr>
            <w:tcW w:w="2101" w:type="dxa"/>
            <w:shd w:val="clear" w:color="auto" w:fill="auto"/>
            <w:noWrap/>
            <w:tcMar>
              <w:top w:w="15" w:type="dxa"/>
              <w:left w:w="15" w:type="dxa"/>
              <w:bottom w:w="0" w:type="dxa"/>
              <w:right w:w="15" w:type="dxa"/>
            </w:tcMar>
            <w:vAlign w:val="bottom"/>
            <w:hideMark/>
          </w:tcPr>
          <w:p w14:paraId="419BAB74" w14:textId="77777777" w:rsidR="006E050C" w:rsidRPr="00350630" w:rsidRDefault="006E050C" w:rsidP="00A63041">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Trend</w:t>
            </w:r>
          </w:p>
        </w:tc>
        <w:tc>
          <w:tcPr>
            <w:tcW w:w="2102" w:type="dxa"/>
            <w:shd w:val="clear" w:color="auto" w:fill="auto"/>
            <w:noWrap/>
            <w:tcMar>
              <w:top w:w="15" w:type="dxa"/>
              <w:left w:w="15" w:type="dxa"/>
              <w:bottom w:w="0" w:type="dxa"/>
              <w:right w:w="15" w:type="dxa"/>
            </w:tcMar>
            <w:vAlign w:val="bottom"/>
            <w:hideMark/>
          </w:tcPr>
          <w:p w14:paraId="0C0D5F8E" w14:textId="77777777" w:rsidR="006E050C" w:rsidRPr="00350630" w:rsidRDefault="006E050C" w:rsidP="00A63041">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Significance</w:t>
            </w:r>
          </w:p>
        </w:tc>
      </w:tr>
      <w:tr w:rsidR="006E050C" w:rsidRPr="00350630" w14:paraId="1699FC0C"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3788864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w:t>
            </w:r>
          </w:p>
        </w:tc>
        <w:tc>
          <w:tcPr>
            <w:tcW w:w="2101" w:type="dxa"/>
            <w:shd w:val="clear" w:color="auto" w:fill="auto"/>
            <w:noWrap/>
            <w:tcMar>
              <w:top w:w="15" w:type="dxa"/>
              <w:left w:w="15" w:type="dxa"/>
              <w:bottom w:w="0" w:type="dxa"/>
              <w:right w:w="15" w:type="dxa"/>
            </w:tcMar>
            <w:vAlign w:val="bottom"/>
            <w:hideMark/>
          </w:tcPr>
          <w:p w14:paraId="0B943706"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2.334854</w:t>
            </w:r>
          </w:p>
        </w:tc>
        <w:tc>
          <w:tcPr>
            <w:tcW w:w="2101" w:type="dxa"/>
            <w:shd w:val="clear" w:color="auto" w:fill="auto"/>
            <w:noWrap/>
            <w:tcMar>
              <w:top w:w="15" w:type="dxa"/>
              <w:left w:w="15" w:type="dxa"/>
              <w:bottom w:w="0" w:type="dxa"/>
              <w:right w:w="15" w:type="dxa"/>
            </w:tcMar>
            <w:vAlign w:val="bottom"/>
            <w:hideMark/>
          </w:tcPr>
          <w:p w14:paraId="500FA3DD"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0.019551</w:t>
            </w:r>
          </w:p>
        </w:tc>
        <w:tc>
          <w:tcPr>
            <w:tcW w:w="2101" w:type="dxa"/>
            <w:shd w:val="clear" w:color="auto" w:fill="auto"/>
            <w:noWrap/>
            <w:tcMar>
              <w:top w:w="15" w:type="dxa"/>
              <w:left w:w="15" w:type="dxa"/>
              <w:bottom w:w="0" w:type="dxa"/>
              <w:right w:w="15" w:type="dxa"/>
            </w:tcMar>
            <w:vAlign w:val="bottom"/>
            <w:hideMark/>
          </w:tcPr>
          <w:p w14:paraId="030E4874"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5FE449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11230B92"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2C6722C4"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w:t>
            </w:r>
          </w:p>
        </w:tc>
        <w:tc>
          <w:tcPr>
            <w:tcW w:w="2101" w:type="dxa"/>
            <w:shd w:val="clear" w:color="auto" w:fill="auto"/>
            <w:noWrap/>
            <w:tcMar>
              <w:top w:w="15" w:type="dxa"/>
              <w:left w:w="15" w:type="dxa"/>
              <w:bottom w:w="0" w:type="dxa"/>
              <w:right w:w="15" w:type="dxa"/>
            </w:tcMar>
            <w:vAlign w:val="bottom"/>
            <w:hideMark/>
          </w:tcPr>
          <w:p w14:paraId="0BAD7AD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2.126385</w:t>
            </w:r>
          </w:p>
        </w:tc>
        <w:tc>
          <w:tcPr>
            <w:tcW w:w="2101" w:type="dxa"/>
            <w:shd w:val="clear" w:color="auto" w:fill="auto"/>
            <w:noWrap/>
            <w:tcMar>
              <w:top w:w="15" w:type="dxa"/>
              <w:left w:w="15" w:type="dxa"/>
              <w:bottom w:w="0" w:type="dxa"/>
              <w:right w:w="15" w:type="dxa"/>
            </w:tcMar>
            <w:vAlign w:val="bottom"/>
            <w:hideMark/>
          </w:tcPr>
          <w:p w14:paraId="194E6871"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0.033471</w:t>
            </w:r>
          </w:p>
        </w:tc>
        <w:tc>
          <w:tcPr>
            <w:tcW w:w="2101" w:type="dxa"/>
            <w:shd w:val="clear" w:color="auto" w:fill="auto"/>
            <w:noWrap/>
            <w:tcMar>
              <w:top w:w="15" w:type="dxa"/>
              <w:left w:w="15" w:type="dxa"/>
              <w:bottom w:w="0" w:type="dxa"/>
              <w:right w:w="15" w:type="dxa"/>
            </w:tcMar>
            <w:vAlign w:val="bottom"/>
            <w:hideMark/>
          </w:tcPr>
          <w:p w14:paraId="700984D3"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38398152"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1A3E5E78"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087F9F4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3</w:t>
            </w:r>
          </w:p>
        </w:tc>
        <w:tc>
          <w:tcPr>
            <w:tcW w:w="2101" w:type="dxa"/>
            <w:shd w:val="clear" w:color="auto" w:fill="auto"/>
            <w:noWrap/>
            <w:tcMar>
              <w:top w:w="15" w:type="dxa"/>
              <w:left w:w="15" w:type="dxa"/>
              <w:bottom w:w="0" w:type="dxa"/>
              <w:right w:w="15" w:type="dxa"/>
            </w:tcMar>
            <w:vAlign w:val="bottom"/>
            <w:hideMark/>
          </w:tcPr>
          <w:p w14:paraId="230E4C53"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1.667753</w:t>
            </w:r>
          </w:p>
        </w:tc>
        <w:tc>
          <w:tcPr>
            <w:tcW w:w="2101" w:type="dxa"/>
            <w:shd w:val="clear" w:color="auto" w:fill="auto"/>
            <w:noWrap/>
            <w:tcMar>
              <w:top w:w="15" w:type="dxa"/>
              <w:left w:w="15" w:type="dxa"/>
              <w:bottom w:w="0" w:type="dxa"/>
              <w:right w:w="15" w:type="dxa"/>
            </w:tcMar>
            <w:vAlign w:val="bottom"/>
            <w:hideMark/>
          </w:tcPr>
          <w:p w14:paraId="7692C45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0.095365</w:t>
            </w:r>
          </w:p>
        </w:tc>
        <w:tc>
          <w:tcPr>
            <w:tcW w:w="2101" w:type="dxa"/>
            <w:shd w:val="clear" w:color="auto" w:fill="auto"/>
            <w:noWrap/>
            <w:tcMar>
              <w:top w:w="15" w:type="dxa"/>
              <w:left w:w="15" w:type="dxa"/>
              <w:bottom w:w="0" w:type="dxa"/>
              <w:right w:w="15" w:type="dxa"/>
            </w:tcMar>
            <w:vAlign w:val="bottom"/>
            <w:hideMark/>
          </w:tcPr>
          <w:p w14:paraId="77836D02"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07F9EE79"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1C743D52"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65BAD22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4</w:t>
            </w:r>
          </w:p>
        </w:tc>
        <w:tc>
          <w:tcPr>
            <w:tcW w:w="2101" w:type="dxa"/>
            <w:shd w:val="clear" w:color="auto" w:fill="auto"/>
            <w:noWrap/>
            <w:tcMar>
              <w:top w:w="15" w:type="dxa"/>
              <w:left w:w="15" w:type="dxa"/>
              <w:bottom w:w="0" w:type="dxa"/>
              <w:right w:w="15" w:type="dxa"/>
            </w:tcMar>
            <w:vAlign w:val="bottom"/>
            <w:hideMark/>
          </w:tcPr>
          <w:p w14:paraId="4B1CCA41"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2.084691</w:t>
            </w:r>
          </w:p>
        </w:tc>
        <w:tc>
          <w:tcPr>
            <w:tcW w:w="2101" w:type="dxa"/>
            <w:shd w:val="clear" w:color="auto" w:fill="auto"/>
            <w:noWrap/>
            <w:tcMar>
              <w:top w:w="15" w:type="dxa"/>
              <w:left w:w="15" w:type="dxa"/>
              <w:bottom w:w="0" w:type="dxa"/>
              <w:right w:w="15" w:type="dxa"/>
            </w:tcMar>
            <w:vAlign w:val="bottom"/>
            <w:hideMark/>
          </w:tcPr>
          <w:p w14:paraId="2A880046"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0.037097</w:t>
            </w:r>
          </w:p>
        </w:tc>
        <w:tc>
          <w:tcPr>
            <w:tcW w:w="2101" w:type="dxa"/>
            <w:shd w:val="clear" w:color="auto" w:fill="auto"/>
            <w:noWrap/>
            <w:tcMar>
              <w:top w:w="15" w:type="dxa"/>
              <w:left w:w="15" w:type="dxa"/>
              <w:bottom w:w="0" w:type="dxa"/>
              <w:right w:w="15" w:type="dxa"/>
            </w:tcMar>
            <w:vAlign w:val="bottom"/>
            <w:hideMark/>
          </w:tcPr>
          <w:p w14:paraId="3E7F3D0B"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3255B101"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10BDB195"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326130FB"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5</w:t>
            </w:r>
          </w:p>
        </w:tc>
        <w:tc>
          <w:tcPr>
            <w:tcW w:w="2101" w:type="dxa"/>
            <w:shd w:val="clear" w:color="auto" w:fill="auto"/>
            <w:noWrap/>
            <w:tcMar>
              <w:top w:w="15" w:type="dxa"/>
              <w:left w:w="15" w:type="dxa"/>
              <w:bottom w:w="0" w:type="dxa"/>
              <w:right w:w="15" w:type="dxa"/>
            </w:tcMar>
            <w:vAlign w:val="bottom"/>
            <w:hideMark/>
          </w:tcPr>
          <w:p w14:paraId="55A0DDE1"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1.917916</w:t>
            </w:r>
          </w:p>
        </w:tc>
        <w:tc>
          <w:tcPr>
            <w:tcW w:w="2101" w:type="dxa"/>
            <w:shd w:val="clear" w:color="auto" w:fill="auto"/>
            <w:noWrap/>
            <w:tcMar>
              <w:top w:w="15" w:type="dxa"/>
              <w:left w:w="15" w:type="dxa"/>
              <w:bottom w:w="0" w:type="dxa"/>
              <w:right w:w="15" w:type="dxa"/>
            </w:tcMar>
            <w:vAlign w:val="bottom"/>
            <w:hideMark/>
          </w:tcPr>
          <w:p w14:paraId="176CF2A2"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0.055122</w:t>
            </w:r>
          </w:p>
        </w:tc>
        <w:tc>
          <w:tcPr>
            <w:tcW w:w="2101" w:type="dxa"/>
            <w:shd w:val="clear" w:color="auto" w:fill="auto"/>
            <w:noWrap/>
            <w:tcMar>
              <w:top w:w="15" w:type="dxa"/>
              <w:left w:w="15" w:type="dxa"/>
              <w:bottom w:w="0" w:type="dxa"/>
              <w:right w:w="15" w:type="dxa"/>
            </w:tcMar>
            <w:vAlign w:val="bottom"/>
            <w:hideMark/>
          </w:tcPr>
          <w:p w14:paraId="49A4E7EC"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66235FB"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7E04538B"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58525AF9"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6</w:t>
            </w:r>
          </w:p>
        </w:tc>
        <w:tc>
          <w:tcPr>
            <w:tcW w:w="2101" w:type="dxa"/>
            <w:shd w:val="clear" w:color="auto" w:fill="auto"/>
            <w:noWrap/>
            <w:tcMar>
              <w:top w:w="15" w:type="dxa"/>
              <w:left w:w="15" w:type="dxa"/>
              <w:bottom w:w="0" w:type="dxa"/>
              <w:right w:w="15" w:type="dxa"/>
            </w:tcMar>
            <w:vAlign w:val="bottom"/>
            <w:hideMark/>
          </w:tcPr>
          <w:p w14:paraId="6A78E4FC"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1.375896</w:t>
            </w:r>
          </w:p>
        </w:tc>
        <w:tc>
          <w:tcPr>
            <w:tcW w:w="2101" w:type="dxa"/>
            <w:shd w:val="clear" w:color="auto" w:fill="auto"/>
            <w:noWrap/>
            <w:tcMar>
              <w:top w:w="15" w:type="dxa"/>
              <w:left w:w="15" w:type="dxa"/>
              <w:bottom w:w="0" w:type="dxa"/>
              <w:right w:w="15" w:type="dxa"/>
            </w:tcMar>
            <w:vAlign w:val="bottom"/>
            <w:hideMark/>
          </w:tcPr>
          <w:p w14:paraId="3AF5924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0.168854</w:t>
            </w:r>
          </w:p>
        </w:tc>
        <w:tc>
          <w:tcPr>
            <w:tcW w:w="2101" w:type="dxa"/>
            <w:shd w:val="clear" w:color="auto" w:fill="auto"/>
            <w:noWrap/>
            <w:tcMar>
              <w:top w:w="15" w:type="dxa"/>
              <w:left w:w="15" w:type="dxa"/>
              <w:bottom w:w="0" w:type="dxa"/>
              <w:right w:w="15" w:type="dxa"/>
            </w:tcMar>
            <w:vAlign w:val="bottom"/>
            <w:hideMark/>
          </w:tcPr>
          <w:p w14:paraId="79F99BDC"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77DD409A"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74BD38FE"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07060897"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7</w:t>
            </w:r>
          </w:p>
        </w:tc>
        <w:tc>
          <w:tcPr>
            <w:tcW w:w="2101" w:type="dxa"/>
            <w:shd w:val="clear" w:color="auto" w:fill="auto"/>
            <w:noWrap/>
            <w:tcMar>
              <w:top w:w="15" w:type="dxa"/>
              <w:left w:w="15" w:type="dxa"/>
              <w:bottom w:w="0" w:type="dxa"/>
              <w:right w:w="15" w:type="dxa"/>
            </w:tcMar>
            <w:vAlign w:val="bottom"/>
            <w:hideMark/>
          </w:tcPr>
          <w:p w14:paraId="0D843D89"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1.834528</w:t>
            </w:r>
          </w:p>
        </w:tc>
        <w:tc>
          <w:tcPr>
            <w:tcW w:w="2101" w:type="dxa"/>
            <w:shd w:val="clear" w:color="auto" w:fill="auto"/>
            <w:noWrap/>
            <w:tcMar>
              <w:top w:w="15" w:type="dxa"/>
              <w:left w:w="15" w:type="dxa"/>
              <w:bottom w:w="0" w:type="dxa"/>
              <w:right w:w="15" w:type="dxa"/>
            </w:tcMar>
            <w:vAlign w:val="bottom"/>
            <w:hideMark/>
          </w:tcPr>
          <w:p w14:paraId="2539587C"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0.066576</w:t>
            </w:r>
          </w:p>
        </w:tc>
        <w:tc>
          <w:tcPr>
            <w:tcW w:w="2101" w:type="dxa"/>
            <w:shd w:val="clear" w:color="auto" w:fill="auto"/>
            <w:noWrap/>
            <w:tcMar>
              <w:top w:w="15" w:type="dxa"/>
              <w:left w:w="15" w:type="dxa"/>
              <w:bottom w:w="0" w:type="dxa"/>
              <w:right w:w="15" w:type="dxa"/>
            </w:tcMar>
            <w:vAlign w:val="bottom"/>
            <w:hideMark/>
          </w:tcPr>
          <w:p w14:paraId="24044ADD"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3B8D481"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0313F78A"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1A406A34"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8</w:t>
            </w:r>
          </w:p>
        </w:tc>
        <w:tc>
          <w:tcPr>
            <w:tcW w:w="2101" w:type="dxa"/>
            <w:shd w:val="clear" w:color="auto" w:fill="auto"/>
            <w:noWrap/>
            <w:tcMar>
              <w:top w:w="15" w:type="dxa"/>
              <w:left w:w="15" w:type="dxa"/>
              <w:bottom w:w="0" w:type="dxa"/>
              <w:right w:w="15" w:type="dxa"/>
            </w:tcMar>
            <w:vAlign w:val="bottom"/>
            <w:hideMark/>
          </w:tcPr>
          <w:p w14:paraId="3436FF2B"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1.917916</w:t>
            </w:r>
          </w:p>
        </w:tc>
        <w:tc>
          <w:tcPr>
            <w:tcW w:w="2101" w:type="dxa"/>
            <w:shd w:val="clear" w:color="auto" w:fill="auto"/>
            <w:noWrap/>
            <w:tcMar>
              <w:top w:w="15" w:type="dxa"/>
              <w:left w:w="15" w:type="dxa"/>
              <w:bottom w:w="0" w:type="dxa"/>
              <w:right w:w="15" w:type="dxa"/>
            </w:tcMar>
            <w:vAlign w:val="bottom"/>
            <w:hideMark/>
          </w:tcPr>
          <w:p w14:paraId="3CE7E9E4"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0.055122</w:t>
            </w:r>
          </w:p>
        </w:tc>
        <w:tc>
          <w:tcPr>
            <w:tcW w:w="2101" w:type="dxa"/>
            <w:shd w:val="clear" w:color="auto" w:fill="auto"/>
            <w:noWrap/>
            <w:tcMar>
              <w:top w:w="15" w:type="dxa"/>
              <w:left w:w="15" w:type="dxa"/>
              <w:bottom w:w="0" w:type="dxa"/>
              <w:right w:w="15" w:type="dxa"/>
            </w:tcMar>
            <w:vAlign w:val="bottom"/>
            <w:hideMark/>
          </w:tcPr>
          <w:p w14:paraId="28049E6E"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43EAA31"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67AA498A"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300C2587"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9</w:t>
            </w:r>
          </w:p>
        </w:tc>
        <w:tc>
          <w:tcPr>
            <w:tcW w:w="2101" w:type="dxa"/>
            <w:shd w:val="clear" w:color="auto" w:fill="auto"/>
            <w:noWrap/>
            <w:tcMar>
              <w:top w:w="15" w:type="dxa"/>
              <w:left w:w="15" w:type="dxa"/>
              <w:bottom w:w="0" w:type="dxa"/>
              <w:right w:w="15" w:type="dxa"/>
            </w:tcMar>
            <w:vAlign w:val="bottom"/>
            <w:hideMark/>
          </w:tcPr>
          <w:p w14:paraId="5D086EF4"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1.563858</w:t>
            </w:r>
          </w:p>
        </w:tc>
        <w:tc>
          <w:tcPr>
            <w:tcW w:w="2101" w:type="dxa"/>
            <w:shd w:val="clear" w:color="auto" w:fill="auto"/>
            <w:noWrap/>
            <w:tcMar>
              <w:top w:w="15" w:type="dxa"/>
              <w:left w:w="15" w:type="dxa"/>
              <w:bottom w:w="0" w:type="dxa"/>
              <w:right w:w="15" w:type="dxa"/>
            </w:tcMar>
            <w:vAlign w:val="bottom"/>
            <w:hideMark/>
          </w:tcPr>
          <w:p w14:paraId="27957F5A"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0.117851</w:t>
            </w:r>
          </w:p>
        </w:tc>
        <w:tc>
          <w:tcPr>
            <w:tcW w:w="2101" w:type="dxa"/>
            <w:shd w:val="clear" w:color="auto" w:fill="auto"/>
            <w:noWrap/>
            <w:tcMar>
              <w:top w:w="15" w:type="dxa"/>
              <w:left w:w="15" w:type="dxa"/>
              <w:bottom w:w="0" w:type="dxa"/>
              <w:right w:w="15" w:type="dxa"/>
            </w:tcMar>
            <w:vAlign w:val="bottom"/>
            <w:hideMark/>
          </w:tcPr>
          <w:p w14:paraId="2D436B13"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0E6F876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4D9D8CAE"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0AD42C2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10</w:t>
            </w:r>
          </w:p>
        </w:tc>
        <w:tc>
          <w:tcPr>
            <w:tcW w:w="2101" w:type="dxa"/>
            <w:shd w:val="clear" w:color="auto" w:fill="auto"/>
            <w:noWrap/>
            <w:tcMar>
              <w:top w:w="15" w:type="dxa"/>
              <w:left w:w="15" w:type="dxa"/>
              <w:bottom w:w="0" w:type="dxa"/>
              <w:right w:w="15" w:type="dxa"/>
            </w:tcMar>
            <w:vAlign w:val="bottom"/>
            <w:hideMark/>
          </w:tcPr>
          <w:p w14:paraId="08AE485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2.376548</w:t>
            </w:r>
          </w:p>
        </w:tc>
        <w:tc>
          <w:tcPr>
            <w:tcW w:w="2101" w:type="dxa"/>
            <w:shd w:val="clear" w:color="auto" w:fill="auto"/>
            <w:noWrap/>
            <w:tcMar>
              <w:top w:w="15" w:type="dxa"/>
              <w:left w:w="15" w:type="dxa"/>
              <w:bottom w:w="0" w:type="dxa"/>
              <w:right w:w="15" w:type="dxa"/>
            </w:tcMar>
            <w:vAlign w:val="bottom"/>
            <w:hideMark/>
          </w:tcPr>
          <w:p w14:paraId="2119A3E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0.017476</w:t>
            </w:r>
          </w:p>
        </w:tc>
        <w:tc>
          <w:tcPr>
            <w:tcW w:w="2101" w:type="dxa"/>
            <w:shd w:val="clear" w:color="auto" w:fill="auto"/>
            <w:noWrap/>
            <w:tcMar>
              <w:top w:w="15" w:type="dxa"/>
              <w:left w:w="15" w:type="dxa"/>
              <w:bottom w:w="0" w:type="dxa"/>
              <w:right w:w="15" w:type="dxa"/>
            </w:tcMar>
            <w:vAlign w:val="bottom"/>
            <w:hideMark/>
          </w:tcPr>
          <w:p w14:paraId="6FB158D0"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01A90E7D"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0EF483B3"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302ABCB0"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11</w:t>
            </w:r>
          </w:p>
        </w:tc>
        <w:tc>
          <w:tcPr>
            <w:tcW w:w="2101" w:type="dxa"/>
            <w:shd w:val="clear" w:color="auto" w:fill="auto"/>
            <w:noWrap/>
            <w:tcMar>
              <w:top w:w="15" w:type="dxa"/>
              <w:left w:w="15" w:type="dxa"/>
              <w:bottom w:w="0" w:type="dxa"/>
              <w:right w:w="15" w:type="dxa"/>
            </w:tcMar>
            <w:vAlign w:val="bottom"/>
            <w:hideMark/>
          </w:tcPr>
          <w:p w14:paraId="72958A32"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3.127036</w:t>
            </w:r>
          </w:p>
        </w:tc>
        <w:tc>
          <w:tcPr>
            <w:tcW w:w="2101" w:type="dxa"/>
            <w:shd w:val="clear" w:color="auto" w:fill="auto"/>
            <w:noWrap/>
            <w:tcMar>
              <w:top w:w="15" w:type="dxa"/>
              <w:left w:w="15" w:type="dxa"/>
              <w:bottom w:w="0" w:type="dxa"/>
              <w:right w:w="15" w:type="dxa"/>
            </w:tcMar>
            <w:vAlign w:val="bottom"/>
            <w:hideMark/>
          </w:tcPr>
          <w:p w14:paraId="6DE38D5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0.001766</w:t>
            </w:r>
          </w:p>
        </w:tc>
        <w:tc>
          <w:tcPr>
            <w:tcW w:w="2101" w:type="dxa"/>
            <w:shd w:val="clear" w:color="auto" w:fill="auto"/>
            <w:noWrap/>
            <w:tcMar>
              <w:top w:w="15" w:type="dxa"/>
              <w:left w:w="15" w:type="dxa"/>
              <w:bottom w:w="0" w:type="dxa"/>
              <w:right w:w="15" w:type="dxa"/>
            </w:tcMar>
            <w:vAlign w:val="bottom"/>
            <w:hideMark/>
          </w:tcPr>
          <w:p w14:paraId="4DB1E8BE"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3D3AAC65"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655D248A" w14:textId="77777777" w:rsidTr="00A63041">
        <w:trPr>
          <w:trHeight w:val="458"/>
          <w:jc w:val="center"/>
        </w:trPr>
        <w:tc>
          <w:tcPr>
            <w:tcW w:w="2101" w:type="dxa"/>
            <w:shd w:val="clear" w:color="auto" w:fill="auto"/>
            <w:noWrap/>
            <w:tcMar>
              <w:top w:w="15" w:type="dxa"/>
              <w:left w:w="15" w:type="dxa"/>
              <w:bottom w:w="0" w:type="dxa"/>
              <w:right w:w="15" w:type="dxa"/>
            </w:tcMar>
            <w:vAlign w:val="bottom"/>
            <w:hideMark/>
          </w:tcPr>
          <w:p w14:paraId="556D17CF"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12</w:t>
            </w:r>
          </w:p>
        </w:tc>
        <w:tc>
          <w:tcPr>
            <w:tcW w:w="2101" w:type="dxa"/>
            <w:shd w:val="clear" w:color="auto" w:fill="auto"/>
            <w:noWrap/>
            <w:tcMar>
              <w:top w:w="15" w:type="dxa"/>
              <w:left w:w="15" w:type="dxa"/>
              <w:bottom w:w="0" w:type="dxa"/>
              <w:right w:w="15" w:type="dxa"/>
            </w:tcMar>
            <w:vAlign w:val="bottom"/>
            <w:hideMark/>
          </w:tcPr>
          <w:p w14:paraId="5537395D"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3.001955</w:t>
            </w:r>
          </w:p>
        </w:tc>
        <w:tc>
          <w:tcPr>
            <w:tcW w:w="2101" w:type="dxa"/>
            <w:shd w:val="clear" w:color="auto" w:fill="auto"/>
            <w:noWrap/>
            <w:tcMar>
              <w:top w:w="15" w:type="dxa"/>
              <w:left w:w="15" w:type="dxa"/>
              <w:bottom w:w="0" w:type="dxa"/>
              <w:right w:w="15" w:type="dxa"/>
            </w:tcMar>
            <w:vAlign w:val="bottom"/>
            <w:hideMark/>
          </w:tcPr>
          <w:p w14:paraId="42A0847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0.002683</w:t>
            </w:r>
          </w:p>
        </w:tc>
        <w:tc>
          <w:tcPr>
            <w:tcW w:w="2101" w:type="dxa"/>
            <w:shd w:val="clear" w:color="auto" w:fill="auto"/>
            <w:noWrap/>
            <w:tcMar>
              <w:top w:w="15" w:type="dxa"/>
              <w:left w:w="15" w:type="dxa"/>
              <w:bottom w:w="0" w:type="dxa"/>
              <w:right w:w="15" w:type="dxa"/>
            </w:tcMar>
            <w:vAlign w:val="bottom"/>
            <w:hideMark/>
          </w:tcPr>
          <w:p w14:paraId="2306C7B6"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6285BF8" w14:textId="77777777" w:rsidR="006E050C" w:rsidRPr="00350630" w:rsidRDefault="006E050C" w:rsidP="00A63041">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bl>
    <w:p w14:paraId="414FAE1B" w14:textId="77777777" w:rsidR="006E050C" w:rsidRPr="00350630" w:rsidRDefault="006E050C" w:rsidP="003235ED">
      <w:pPr>
        <w:rPr>
          <w:rFonts w:ascii="Times New Roman" w:hAnsi="Times New Roman" w:cs="Times New Roman"/>
          <w:sz w:val="24"/>
          <w:szCs w:val="24"/>
        </w:rPr>
      </w:pPr>
      <w:r w:rsidRPr="00350630">
        <w:rPr>
          <w:rFonts w:ascii="Times New Roman" w:hAnsi="Times New Roman" w:cs="Times New Roman"/>
          <w:sz w:val="24"/>
          <w:szCs w:val="24"/>
        </w:rPr>
        <w:t xml:space="preserve"> </w:t>
      </w:r>
      <w:r w:rsidRPr="00350630">
        <w:rPr>
          <w:rFonts w:ascii="Times New Roman" w:hAnsi="Times New Roman" w:cs="Times New Roman"/>
          <w:sz w:val="24"/>
          <w:szCs w:val="24"/>
        </w:rPr>
        <w:br w:type="page"/>
      </w:r>
    </w:p>
    <w:p w14:paraId="28D711D5" w14:textId="77777777" w:rsidR="006E050C" w:rsidRPr="00350630" w:rsidRDefault="006E050C" w:rsidP="00FC2F9F">
      <w:pPr>
        <w:jc w:val="both"/>
        <w:rPr>
          <w:rFonts w:ascii="Times New Roman" w:hAnsi="Times New Roman" w:cs="Times New Roman"/>
          <w:sz w:val="24"/>
          <w:szCs w:val="24"/>
        </w:rPr>
      </w:pPr>
    </w:p>
    <w:p w14:paraId="5DD3F1EB"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1. Rainfall</w:t>
      </w:r>
    </w:p>
    <w:p w14:paraId="26F4A089"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There was a large increasing trend in December (p &lt; 0.05, Z = 2.251466), which perhaps may indicate a possible shift in winter monsoon patterns. If this is the case, such an increase in December rainfall will have key implications for winter crops and water management practices. This lack of significant trends in all other months further shows that even if the total amount of annual rainfall may not change, the intra-annual distribution will have changed enough to impact agricultural planning or water resource management.</w:t>
      </w:r>
    </w:p>
    <w:p w14:paraId="11BF6B48"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2. Relative Humidity</w:t>
      </w:r>
    </w:p>
    <w:p w14:paraId="778375E1"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There were no significant trends noted for relative humidity in any month. Here is the background: this constancy of RH despite changes in other climatic variables needs to be considered against the backdrop of intricate interactions between temperature, rainfall, and atmospheric moisture in the region. Indeed, comprehending these interactions assumes real importance in the exercise of projecting future climate scenarios and adapting to the same.</w:t>
      </w:r>
    </w:p>
    <w:p w14:paraId="094E38F2"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b/>
          <w:sz w:val="24"/>
          <w:szCs w:val="24"/>
        </w:rPr>
        <w:t xml:space="preserve"> </w:t>
      </w:r>
      <w:r w:rsidRPr="00350630">
        <w:rPr>
          <w:rFonts w:ascii="Times New Roman" w:hAnsi="Times New Roman" w:cs="Times New Roman"/>
          <w:sz w:val="24"/>
          <w:szCs w:val="24"/>
        </w:rPr>
        <w:t>3. Soil Moisture</w:t>
      </w:r>
    </w:p>
    <w:p w14:paraId="18EB474D"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No significant trends in soil moisture could be detected with the Mann-Kendall test. Such stability may suggest that the level of soil moisture has been maintained, either by effective practices in water retention within the soil or due to proper land management strategies. However, soil moisture may vary greatly within small spatial scales, and further localized studies are needed to confirm these findings and understand the underlying causes.</w:t>
      </w:r>
    </w:p>
    <w:p w14:paraId="151B0EF8"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4. Groundwater Level</w:t>
      </w:r>
    </w:p>
    <w:p w14:paraId="4A1A0A33"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It had witnessed high increasing trends in May with Z = 2.918567, p &lt; 0.05, August with Z = 2.334854, p &lt; 0.05, October with Z = 2.83518, p &lt; 0.05, November with Z = 3.043649, p &lt; 0.05, and December with Z = 2.376548, p &lt; 0.05. These trends, very marked during the second half of the year, may be a consequence of changes in precipitation patterns, reduced extraction, or increased glacial melt in the region's water sources. The effect on water resource management and ecosystem health could be enormous, and further research is needed on how to manage groundwater sustainably.</w:t>
      </w:r>
    </w:p>
    <w:p w14:paraId="640612A7"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5. Wind Speed</w:t>
      </w:r>
    </w:p>
    <w:p w14:paraId="58067F7C"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Maximum Wind Speed: In April, there was a significant decreasing trend with Z = -2.043, p &lt; 0.05.</w:t>
      </w:r>
    </w:p>
    <w:p w14:paraId="0C55AAB1"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Minimum Wind Speed: The trend graphs for all months except October and December were significantly decreasing at p &lt; 0.05.</w:t>
      </w:r>
    </w:p>
    <w:p w14:paraId="4D81F854" w14:textId="77777777" w:rsidR="00FC2F9F" w:rsidRPr="00350630" w:rsidRDefault="00FC2F9F" w:rsidP="00FC2F9F">
      <w:pPr>
        <w:jc w:val="both"/>
        <w:rPr>
          <w:rFonts w:ascii="Times New Roman" w:hAnsi="Times New Roman" w:cs="Times New Roman"/>
          <w:sz w:val="24"/>
          <w:szCs w:val="24"/>
        </w:rPr>
      </w:pPr>
    </w:p>
    <w:p w14:paraId="0E2098EB"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The general decline in wind speed, especially the minimum wind speed, will more likely have implications for local weather, pollutant dispersion, and agriculture. Low wind speeds can alter evapotranspiration rates and the pollination of wind-pollinated crops, thereby impacting agricultural productivity and microclimate conditions.</w:t>
      </w:r>
    </w:p>
    <w:p w14:paraId="13972027"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6. Temperature</w:t>
      </w:r>
    </w:p>
    <w:p w14:paraId="27B93529"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lastRenderedPageBreak/>
        <w:t>Maximum Temperature: The detected trends were not significant.</w:t>
      </w:r>
    </w:p>
    <w:p w14:paraId="07393A31"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Minimum Temperature: January (Z = 2.334854, p &lt; 0.05), February (Z = 2.126385, p &lt; 0.05), April (Z = 2.084691, p &lt; 0.05), October (Z = 2.376548, p &lt; 0.05), November, and December (Z = 3.127036 and Z = 3.001955 respectively) are those months which show significant increasing trends.</w:t>
      </w:r>
    </w:p>
    <w:p w14:paraId="397A2A8A" w14:textId="77777777" w:rsidR="006E050C" w:rsidRPr="00350630" w:rsidRDefault="00FC2F9F" w:rsidP="00B14894">
      <w:pPr>
        <w:jc w:val="both"/>
        <w:rPr>
          <w:rFonts w:ascii="Times New Roman" w:hAnsi="Times New Roman" w:cs="Times New Roman"/>
          <w:sz w:val="24"/>
          <w:szCs w:val="24"/>
        </w:rPr>
      </w:pPr>
      <w:r w:rsidRPr="00350630">
        <w:rPr>
          <w:rFonts w:ascii="Times New Roman" w:hAnsi="Times New Roman" w:cs="Times New Roman"/>
          <w:sz w:val="24"/>
          <w:szCs w:val="24"/>
        </w:rPr>
        <w:t>The increase in minimum temperatures, more pronounced during the winter months, is compatible with trends of global warming reported by the IPCC (2021), and it might ultimately cause shifts in growing seasons of crops and increases in water demand, thus changing the local ecosystems. The effect on the local climates and agriculture from narrowing diurnal temperature range reasons that have been globally observed because of climate change could also take place.</w:t>
      </w:r>
    </w:p>
    <w:p w14:paraId="1EBEC794"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Implications and Further Research</w:t>
      </w:r>
    </w:p>
    <w:p w14:paraId="17FB2B45" w14:textId="77777777" w:rsidR="00546CB4" w:rsidRPr="00350630" w:rsidRDefault="00FC2F9F" w:rsidP="00B14894">
      <w:pPr>
        <w:jc w:val="both"/>
        <w:rPr>
          <w:rFonts w:ascii="Times New Roman" w:hAnsi="Times New Roman" w:cs="Times New Roman"/>
          <w:sz w:val="24"/>
          <w:szCs w:val="24"/>
        </w:rPr>
      </w:pPr>
      <w:r w:rsidRPr="00350630">
        <w:rPr>
          <w:rFonts w:ascii="Times New Roman" w:hAnsi="Times New Roman" w:cs="Times New Roman"/>
          <w:sz w:val="24"/>
          <w:szCs w:val="24"/>
        </w:rPr>
        <w:t xml:space="preserve">These results suggest that the climate change pattern in the Upper Bhavani Region is pretty complex. Increases in minimum temperatures without corresponding increases in maximum temperatures could be narrowing the diurnal temperature range, which is in keeping with what takes place in other parts of the world due to climate </w:t>
      </w:r>
      <w:r w:rsidR="00546CB4" w:rsidRPr="00350630">
        <w:rPr>
          <w:rFonts w:ascii="Times New Roman" w:hAnsi="Times New Roman" w:cs="Times New Roman"/>
          <w:sz w:val="24"/>
          <w:szCs w:val="24"/>
        </w:rPr>
        <w:t>change. Although</w:t>
      </w:r>
      <w:r w:rsidRPr="00350630">
        <w:rPr>
          <w:rFonts w:ascii="Times New Roman" w:hAnsi="Times New Roman" w:cs="Times New Roman"/>
          <w:sz w:val="24"/>
          <w:szCs w:val="24"/>
        </w:rPr>
        <w:t xml:space="preserve"> this amount of precipitation has not changed that much over the years, the rising groundwater levels reflect changes in the use of water or land-use changes affecting runoff, or increased glacier melt in regional water sources. Though this may potentially help in the availability of water, it calls for careful monitoring to ensure its sustainable </w:t>
      </w:r>
      <w:r w:rsidR="00546CB4" w:rsidRPr="00350630">
        <w:rPr>
          <w:rFonts w:ascii="Times New Roman" w:hAnsi="Times New Roman" w:cs="Times New Roman"/>
          <w:sz w:val="24"/>
          <w:szCs w:val="24"/>
        </w:rPr>
        <w:t>management. The</w:t>
      </w:r>
      <w:r w:rsidRPr="00350630">
        <w:rPr>
          <w:rFonts w:ascii="Times New Roman" w:hAnsi="Times New Roman" w:cs="Times New Roman"/>
          <w:sz w:val="24"/>
          <w:szCs w:val="24"/>
        </w:rPr>
        <w:t xml:space="preserve"> variable implications of declining wind speeds, especially the minimum wind speed, can be many. Lower wind speeds would impact local microclimate and could enhance the urban heat island effect within areas that have been developed. This may impact natural ventilation or pollutant dispersion with health-related implications. In agriculture, changes in the wind pattern may alter evapotranspiration rates and the pollen receipt of wind-pollinated </w:t>
      </w:r>
      <w:r w:rsidR="00546CB4" w:rsidRPr="00350630">
        <w:rPr>
          <w:rFonts w:ascii="Times New Roman" w:hAnsi="Times New Roman" w:cs="Times New Roman"/>
          <w:sz w:val="24"/>
          <w:szCs w:val="24"/>
        </w:rPr>
        <w:t>crops. Given</w:t>
      </w:r>
      <w:r w:rsidRPr="00350630">
        <w:rPr>
          <w:rFonts w:ascii="Times New Roman" w:hAnsi="Times New Roman" w:cs="Times New Roman"/>
          <w:sz w:val="24"/>
          <w:szCs w:val="24"/>
        </w:rPr>
        <w:t xml:space="preserve"> that most variables change independently, there is little trend in relative humidity or soil moisture, which identifies complex interactions within the local climatic system. This may indicate resilient response to those components of the local environment, but continued monitoring is </w:t>
      </w:r>
      <w:r w:rsidR="00546CB4" w:rsidRPr="00350630">
        <w:rPr>
          <w:rFonts w:ascii="Times New Roman" w:hAnsi="Times New Roman" w:cs="Times New Roman"/>
          <w:sz w:val="24"/>
          <w:szCs w:val="24"/>
        </w:rPr>
        <w:t>important. Further</w:t>
      </w:r>
      <w:r w:rsidRPr="00350630">
        <w:rPr>
          <w:rFonts w:ascii="Times New Roman" w:hAnsi="Times New Roman" w:cs="Times New Roman"/>
          <w:sz w:val="24"/>
          <w:szCs w:val="24"/>
        </w:rPr>
        <w:t xml:space="preserve"> research is needed to understand the drivers of these trends and to estimate their possible long-term impacts on the local ecosystem and economy. This includes more detailed spatial analysis, investigation of land-use changes, and future scenario </w:t>
      </w:r>
      <w:r w:rsidR="00546CB4" w:rsidRPr="00350630">
        <w:rPr>
          <w:rFonts w:ascii="Times New Roman" w:hAnsi="Times New Roman" w:cs="Times New Roman"/>
          <w:sz w:val="24"/>
          <w:szCs w:val="24"/>
        </w:rPr>
        <w:t>modelling</w:t>
      </w:r>
      <w:r w:rsidRPr="00350630">
        <w:rPr>
          <w:rFonts w:ascii="Times New Roman" w:hAnsi="Times New Roman" w:cs="Times New Roman"/>
          <w:sz w:val="24"/>
          <w:szCs w:val="24"/>
        </w:rPr>
        <w:t xml:space="preserve"> based on the trends observed.</w:t>
      </w:r>
    </w:p>
    <w:p w14:paraId="19B7B9E1" w14:textId="77777777" w:rsidR="00236D35" w:rsidRPr="00350630" w:rsidRDefault="00FC2F9F" w:rsidP="00546CB4">
      <w:pPr>
        <w:ind w:firstLine="720"/>
        <w:jc w:val="both"/>
        <w:rPr>
          <w:rFonts w:ascii="Times New Roman" w:hAnsi="Times New Roman" w:cs="Times New Roman"/>
          <w:b/>
          <w:sz w:val="24"/>
          <w:szCs w:val="24"/>
        </w:rPr>
      </w:pPr>
      <w:r w:rsidRPr="00350630">
        <w:rPr>
          <w:rFonts w:ascii="Times New Roman" w:hAnsi="Times New Roman" w:cs="Times New Roman"/>
          <w:sz w:val="24"/>
          <w:szCs w:val="24"/>
        </w:rPr>
        <w:t>The present research concludes with evidence of significant climate changes in the Upper Bhavani Region during the last 26 years. This complex pattern of changes underlines the requirement of local scale studies on climate change to help formulate pragmatic climatic change adaptations and mitigation strategies. This research can act as a vital input to the policymakers, resource managers, and researchers working toward meeting the challenges of sustainable development in a changing climate.</w:t>
      </w:r>
      <w:r w:rsidRPr="00350630">
        <w:rPr>
          <w:rFonts w:ascii="Times New Roman" w:hAnsi="Times New Roman" w:cs="Times New Roman"/>
          <w:b/>
          <w:sz w:val="24"/>
          <w:szCs w:val="24"/>
        </w:rPr>
        <w:t xml:space="preserve"> </w:t>
      </w:r>
    </w:p>
    <w:p w14:paraId="3862AEFA" w14:textId="77777777" w:rsidR="00546CB4" w:rsidRPr="00350630" w:rsidRDefault="00546CB4" w:rsidP="00546CB4">
      <w:pPr>
        <w:ind w:firstLine="720"/>
        <w:jc w:val="both"/>
        <w:rPr>
          <w:rFonts w:ascii="Times New Roman" w:hAnsi="Times New Roman" w:cs="Times New Roman"/>
          <w:b/>
          <w:sz w:val="24"/>
          <w:szCs w:val="24"/>
        </w:rPr>
      </w:pPr>
    </w:p>
    <w:p w14:paraId="3CDF762D" w14:textId="77777777" w:rsidR="00B14894" w:rsidRPr="00350630" w:rsidRDefault="00B14894" w:rsidP="00B14894">
      <w:pPr>
        <w:rPr>
          <w:rFonts w:ascii="Times New Roman" w:hAnsi="Times New Roman" w:cs="Times New Roman"/>
          <w:b/>
          <w:sz w:val="24"/>
          <w:szCs w:val="24"/>
        </w:rPr>
      </w:pPr>
      <w:r w:rsidRPr="00350630">
        <w:rPr>
          <w:rFonts w:ascii="Times New Roman" w:hAnsi="Times New Roman" w:cs="Times New Roman"/>
          <w:b/>
          <w:sz w:val="24"/>
          <w:szCs w:val="24"/>
        </w:rPr>
        <w:t>REFERENCES</w:t>
      </w:r>
    </w:p>
    <w:p w14:paraId="63C56F84" w14:textId="77777777" w:rsidR="00B14894" w:rsidRPr="00350630" w:rsidRDefault="00B14894" w:rsidP="00B14894">
      <w:pPr>
        <w:rPr>
          <w:rFonts w:ascii="Times New Roman" w:hAnsi="Times New Roman" w:cs="Times New Roman"/>
          <w:sz w:val="24"/>
          <w:szCs w:val="24"/>
        </w:rPr>
      </w:pPr>
    </w:p>
    <w:p w14:paraId="28540C9F"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proofErr w:type="spellStart"/>
      <w:r w:rsidRPr="00350630">
        <w:rPr>
          <w:rFonts w:ascii="Times New Roman" w:hAnsi="Times New Roman" w:cs="Times New Roman"/>
          <w:sz w:val="24"/>
          <w:szCs w:val="24"/>
        </w:rPr>
        <w:lastRenderedPageBreak/>
        <w:t>Gocic</w:t>
      </w:r>
      <w:proofErr w:type="spellEnd"/>
      <w:r w:rsidRPr="00350630">
        <w:rPr>
          <w:rFonts w:ascii="Times New Roman" w:hAnsi="Times New Roman" w:cs="Times New Roman"/>
          <w:sz w:val="24"/>
          <w:szCs w:val="24"/>
        </w:rPr>
        <w:t xml:space="preserve">, M., &amp; </w:t>
      </w:r>
      <w:proofErr w:type="spellStart"/>
      <w:r w:rsidRPr="00350630">
        <w:rPr>
          <w:rFonts w:ascii="Times New Roman" w:hAnsi="Times New Roman" w:cs="Times New Roman"/>
          <w:sz w:val="24"/>
          <w:szCs w:val="24"/>
        </w:rPr>
        <w:t>Trajkovic</w:t>
      </w:r>
      <w:proofErr w:type="spellEnd"/>
      <w:r w:rsidRPr="00350630">
        <w:rPr>
          <w:rFonts w:ascii="Times New Roman" w:hAnsi="Times New Roman" w:cs="Times New Roman"/>
          <w:sz w:val="24"/>
          <w:szCs w:val="24"/>
        </w:rPr>
        <w:t>, S. (2013). Analysis of changes in meteorological variables using Mann-Kendall and Sen's slope estimator statistical tests in Serbia. Global and Planetary Change, 100, 172-182.</w:t>
      </w:r>
    </w:p>
    <w:p w14:paraId="3B74F84B"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Hirsch, R. M., Slack, J. R., &amp; Smith, R. A. (1982). Techniques of trend analysis for monthly water quality data. Water Resources Research, 18(1), 107-121.</w:t>
      </w:r>
    </w:p>
    <w:p w14:paraId="1166287F"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Intergovernmental Panel on Climate Change (IPCC). (2021). Climate Change 2021: The Physical Science Basis. Contribution of Working Group I to the Sixth Assessment Report of the Intergovernmental Panel on Climate Change. Cambridge University Press.</w:t>
      </w:r>
    </w:p>
    <w:p w14:paraId="172C3C0C"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Kendall, M. G. (1975). Rank Correlation Methods. Charles Griffin.</w:t>
      </w:r>
    </w:p>
    <w:p w14:paraId="17085CC6"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Mann, H. B. (1945). Nonparametric tests against trend. </w:t>
      </w:r>
      <w:proofErr w:type="spellStart"/>
      <w:r w:rsidRPr="00350630">
        <w:rPr>
          <w:rFonts w:ascii="Times New Roman" w:hAnsi="Times New Roman" w:cs="Times New Roman"/>
          <w:sz w:val="24"/>
          <w:szCs w:val="24"/>
        </w:rPr>
        <w:t>Econometrica</w:t>
      </w:r>
      <w:proofErr w:type="spellEnd"/>
      <w:r w:rsidRPr="00350630">
        <w:rPr>
          <w:rFonts w:ascii="Times New Roman" w:hAnsi="Times New Roman" w:cs="Times New Roman"/>
          <w:sz w:val="24"/>
          <w:szCs w:val="24"/>
        </w:rPr>
        <w:t>: Journal of the Econometric Society, 13(3), 245-259.</w:t>
      </w:r>
    </w:p>
    <w:p w14:paraId="36DBC530"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McVicar, T. R., Roderick, M. L., Donohue, R. J., Li, L. T., Van Niel, T. G., Thomas, A., ... &amp; Murray, W. (2012). Global review and synthesis of trends in observed terrestrial near-surface wind speeds: Implications for evaporation. Journal of Hydrology, 416-417, 182-205.</w:t>
      </w:r>
    </w:p>
    <w:p w14:paraId="28289130"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Mondal, A., Khare, D., &amp; Kundu, S. (2012). Spatial and temporal analysis of rainfall and temperature trend of India. Theoretical and Applied Climatology, 112(3-4), 419-439.</w:t>
      </w:r>
    </w:p>
    <w:p w14:paraId="3756B49B"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7C0102">
        <w:rPr>
          <w:rFonts w:ascii="Times New Roman" w:hAnsi="Times New Roman" w:cs="Times New Roman"/>
          <w:sz w:val="24"/>
          <w:szCs w:val="24"/>
          <w:lang w:val="de-DE"/>
        </w:rPr>
        <w:t xml:space="preserve">Seneviratne, S. I., Lüthi, D., Litschi, M., &amp; Schär, C. (2010). </w:t>
      </w:r>
      <w:r w:rsidRPr="00350630">
        <w:rPr>
          <w:rFonts w:ascii="Times New Roman" w:hAnsi="Times New Roman" w:cs="Times New Roman"/>
          <w:sz w:val="24"/>
          <w:szCs w:val="24"/>
        </w:rPr>
        <w:t>Land-atmosphere coupling and climate change in Europe. Nature, 467(7318), 205-209.</w:t>
      </w:r>
    </w:p>
    <w:p w14:paraId="145B73CE"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Taylor, R. G., Scanlon, B., </w:t>
      </w:r>
      <w:proofErr w:type="spellStart"/>
      <w:r w:rsidRPr="00350630">
        <w:rPr>
          <w:rFonts w:ascii="Times New Roman" w:hAnsi="Times New Roman" w:cs="Times New Roman"/>
          <w:sz w:val="24"/>
          <w:szCs w:val="24"/>
        </w:rPr>
        <w:t>Döll</w:t>
      </w:r>
      <w:proofErr w:type="spellEnd"/>
      <w:r w:rsidRPr="00350630">
        <w:rPr>
          <w:rFonts w:ascii="Times New Roman" w:hAnsi="Times New Roman" w:cs="Times New Roman"/>
          <w:sz w:val="24"/>
          <w:szCs w:val="24"/>
        </w:rPr>
        <w:t xml:space="preserve">, P., Rodell, M., van Beek, R., Wada, Y., ... &amp; </w:t>
      </w:r>
      <w:proofErr w:type="spellStart"/>
      <w:r w:rsidRPr="00350630">
        <w:rPr>
          <w:rFonts w:ascii="Times New Roman" w:hAnsi="Times New Roman" w:cs="Times New Roman"/>
          <w:sz w:val="24"/>
          <w:szCs w:val="24"/>
        </w:rPr>
        <w:t>Treidel</w:t>
      </w:r>
      <w:proofErr w:type="spellEnd"/>
      <w:r w:rsidRPr="00350630">
        <w:rPr>
          <w:rFonts w:ascii="Times New Roman" w:hAnsi="Times New Roman" w:cs="Times New Roman"/>
          <w:sz w:val="24"/>
          <w:szCs w:val="24"/>
        </w:rPr>
        <w:t>, H. (2013). Ground water and climate change. Nature Climate Change, 3(4), 322-329.</w:t>
      </w:r>
    </w:p>
    <w:p w14:paraId="137662FB" w14:textId="77777777" w:rsidR="00350630" w:rsidRPr="00350630" w:rsidRDefault="00B14894" w:rsidP="00350630">
      <w:pPr>
        <w:pStyle w:val="ListParagraph"/>
        <w:numPr>
          <w:ilvl w:val="0"/>
          <w:numId w:val="2"/>
        </w:numPr>
        <w:jc w:val="both"/>
        <w:rPr>
          <w:rFonts w:ascii="Arial Black" w:hAnsi="Arial Black" w:cs="Times New Roman"/>
          <w:sz w:val="24"/>
          <w:szCs w:val="24"/>
        </w:rPr>
      </w:pPr>
      <w:r w:rsidRPr="00350630">
        <w:rPr>
          <w:rFonts w:ascii="Times New Roman" w:hAnsi="Times New Roman" w:cs="Times New Roman"/>
          <w:sz w:val="24"/>
          <w:szCs w:val="24"/>
        </w:rPr>
        <w:t>Vincent, L. A., Zhang, X., Bonsal, B. R., &amp; Hogg, W. D. (2012). Homogenization of daily temperatures over Canada. Journal of Geophysical Research: Atmospheres, 117(D18).</w:t>
      </w:r>
      <w:r w:rsidR="00350630" w:rsidRPr="00350630">
        <w:rPr>
          <w:rFonts w:ascii="Arial Black" w:hAnsi="Arial Black" w:cs="Times New Roman"/>
          <w:sz w:val="24"/>
          <w:szCs w:val="24"/>
        </w:rPr>
        <w:t xml:space="preserve"> </w:t>
      </w:r>
    </w:p>
    <w:p w14:paraId="3FBFF30D"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Arial Black" w:hAnsi="Arial Black" w:cs="Times New Roman"/>
          <w:sz w:val="24"/>
          <w:szCs w:val="24"/>
        </w:rPr>
        <w:t xml:space="preserve"> </w:t>
      </w:r>
      <w:proofErr w:type="spellStart"/>
      <w:r w:rsidRPr="00350630">
        <w:rPr>
          <w:rFonts w:ascii="Times New Roman" w:hAnsi="Times New Roman" w:cs="Times New Roman"/>
          <w:sz w:val="24"/>
          <w:szCs w:val="24"/>
        </w:rPr>
        <w:t>Gocic</w:t>
      </w:r>
      <w:proofErr w:type="spellEnd"/>
      <w:r w:rsidRPr="00350630">
        <w:rPr>
          <w:rFonts w:ascii="Times New Roman" w:hAnsi="Times New Roman" w:cs="Times New Roman"/>
          <w:sz w:val="24"/>
          <w:szCs w:val="24"/>
        </w:rPr>
        <w:t xml:space="preserve">, M., &amp; </w:t>
      </w:r>
      <w:proofErr w:type="spellStart"/>
      <w:r w:rsidRPr="00350630">
        <w:rPr>
          <w:rFonts w:ascii="Times New Roman" w:hAnsi="Times New Roman" w:cs="Times New Roman"/>
          <w:sz w:val="24"/>
          <w:szCs w:val="24"/>
        </w:rPr>
        <w:t>Trajkovic</w:t>
      </w:r>
      <w:proofErr w:type="spellEnd"/>
      <w:r w:rsidRPr="00350630">
        <w:rPr>
          <w:rFonts w:ascii="Times New Roman" w:hAnsi="Times New Roman" w:cs="Times New Roman"/>
          <w:sz w:val="24"/>
          <w:szCs w:val="24"/>
        </w:rPr>
        <w:t>, S. (2013). Analysis of changes in meteorological variables using Mann-Kendall and Sen's slope estimator statistical tests in Serbia. Global and Planetary Change, 100, 172-182.</w:t>
      </w:r>
    </w:p>
    <w:p w14:paraId="41DC1895" w14:textId="77777777" w:rsidR="00350630" w:rsidRPr="00350630" w:rsidRDefault="00350630" w:rsidP="00350630">
      <w:pPr>
        <w:pStyle w:val="ListParagraph"/>
        <w:jc w:val="both"/>
        <w:rPr>
          <w:rFonts w:ascii="Times New Roman" w:hAnsi="Times New Roman" w:cs="Times New Roman"/>
          <w:sz w:val="24"/>
          <w:szCs w:val="24"/>
        </w:rPr>
      </w:pPr>
    </w:p>
    <w:p w14:paraId="33A7E452"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Hirsch, R. M., Slack, J. R., &amp; Smith, R. A. (1982). Techniques of trend analysis for monthly water quality data. Water Resources Research, 18(1), 107-121.</w:t>
      </w:r>
    </w:p>
    <w:p w14:paraId="4AEEEF9C" w14:textId="77777777" w:rsidR="00350630" w:rsidRPr="00350630" w:rsidRDefault="00350630" w:rsidP="00350630">
      <w:pPr>
        <w:pStyle w:val="ListParagraph"/>
        <w:jc w:val="both"/>
        <w:rPr>
          <w:rFonts w:ascii="Times New Roman" w:hAnsi="Times New Roman" w:cs="Times New Roman"/>
          <w:sz w:val="24"/>
          <w:szCs w:val="24"/>
        </w:rPr>
      </w:pPr>
    </w:p>
    <w:p w14:paraId="4B6B1AFF"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Intergovernmental Panel on Climate Change (IPCC). (2021). Climate Change 2021: The Physical Science Basis. Contribution of Working Group I to the Sixth Assessment Report of the Intergovernmental Panel on Climate Change. Cambridge University Press.</w:t>
      </w:r>
    </w:p>
    <w:p w14:paraId="66F794FB" w14:textId="77777777" w:rsidR="00350630" w:rsidRPr="00350630" w:rsidRDefault="00350630" w:rsidP="00350630">
      <w:pPr>
        <w:pStyle w:val="ListParagraph"/>
        <w:jc w:val="both"/>
        <w:rPr>
          <w:rFonts w:ascii="Times New Roman" w:hAnsi="Times New Roman" w:cs="Times New Roman"/>
          <w:sz w:val="24"/>
          <w:szCs w:val="24"/>
        </w:rPr>
      </w:pPr>
    </w:p>
    <w:p w14:paraId="431B540C"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Kendall, M. G. (1975). Rank Correlation Methods. Charles Griffin.</w:t>
      </w:r>
    </w:p>
    <w:p w14:paraId="0A743BA9" w14:textId="77777777" w:rsidR="00350630" w:rsidRPr="00350630" w:rsidRDefault="00350630" w:rsidP="00350630">
      <w:pPr>
        <w:pStyle w:val="ListParagraph"/>
        <w:jc w:val="both"/>
        <w:rPr>
          <w:rFonts w:ascii="Times New Roman" w:hAnsi="Times New Roman" w:cs="Times New Roman"/>
          <w:sz w:val="24"/>
          <w:szCs w:val="24"/>
        </w:rPr>
      </w:pPr>
    </w:p>
    <w:p w14:paraId="28217A11"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5. Mann, H. B. (1945). Nonparametric tests against trend. </w:t>
      </w:r>
      <w:proofErr w:type="spellStart"/>
      <w:r w:rsidRPr="00350630">
        <w:rPr>
          <w:rFonts w:ascii="Times New Roman" w:hAnsi="Times New Roman" w:cs="Times New Roman"/>
          <w:sz w:val="24"/>
          <w:szCs w:val="24"/>
        </w:rPr>
        <w:t>Econometrica</w:t>
      </w:r>
      <w:proofErr w:type="spellEnd"/>
      <w:r w:rsidRPr="00350630">
        <w:rPr>
          <w:rFonts w:ascii="Times New Roman" w:hAnsi="Times New Roman" w:cs="Times New Roman"/>
          <w:sz w:val="24"/>
          <w:szCs w:val="24"/>
        </w:rPr>
        <w:t>: Journal of the Econometric Society, 13(3), 245-259.</w:t>
      </w:r>
    </w:p>
    <w:p w14:paraId="2754B671" w14:textId="77777777" w:rsidR="00350630" w:rsidRPr="00350630" w:rsidRDefault="00350630" w:rsidP="00350630">
      <w:pPr>
        <w:pStyle w:val="ListParagraph"/>
        <w:jc w:val="both"/>
        <w:rPr>
          <w:rFonts w:ascii="Times New Roman" w:hAnsi="Times New Roman" w:cs="Times New Roman"/>
          <w:sz w:val="24"/>
          <w:szCs w:val="24"/>
        </w:rPr>
      </w:pPr>
    </w:p>
    <w:p w14:paraId="77E7E5D6"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6. McVicar, T. R., Roderick, M. L., Donohue, R. J., Li, L. T., Van Niel, T. G., Thomas, A., ... &amp; Murray, W. (2012). Global review and synthesis of trends in observed </w:t>
      </w:r>
      <w:r w:rsidRPr="00350630">
        <w:rPr>
          <w:rFonts w:ascii="Times New Roman" w:hAnsi="Times New Roman" w:cs="Times New Roman"/>
          <w:sz w:val="24"/>
          <w:szCs w:val="24"/>
        </w:rPr>
        <w:lastRenderedPageBreak/>
        <w:t>terrestrial near-surface wind speeds: Implications for evaporation. Journal of Hydrology, 416-417, 182-205.</w:t>
      </w:r>
    </w:p>
    <w:p w14:paraId="16694C50" w14:textId="77777777" w:rsidR="00350630" w:rsidRPr="00350630" w:rsidRDefault="00350630" w:rsidP="00350630">
      <w:pPr>
        <w:ind w:left="360"/>
        <w:jc w:val="both"/>
        <w:rPr>
          <w:rFonts w:ascii="Times New Roman" w:hAnsi="Times New Roman" w:cs="Times New Roman"/>
          <w:sz w:val="24"/>
          <w:szCs w:val="24"/>
        </w:rPr>
      </w:pPr>
    </w:p>
    <w:p w14:paraId="60A15F6B"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Mondal, A., Khare, D., &amp; Kundu, S. (2012). Spatial and temporal analysis of rainfall and temperature trend of India. Theoretical and Applied Climatology, 112(3-4), 419-439.</w:t>
      </w:r>
    </w:p>
    <w:p w14:paraId="29D67B37" w14:textId="77777777" w:rsidR="00350630" w:rsidRPr="00350630" w:rsidRDefault="00350630" w:rsidP="00350630">
      <w:pPr>
        <w:pStyle w:val="ListParagraph"/>
        <w:jc w:val="both"/>
        <w:rPr>
          <w:rFonts w:ascii="Times New Roman" w:hAnsi="Times New Roman" w:cs="Times New Roman"/>
          <w:sz w:val="24"/>
          <w:szCs w:val="24"/>
        </w:rPr>
      </w:pPr>
    </w:p>
    <w:p w14:paraId="2441C3AD"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7C0102">
        <w:rPr>
          <w:rFonts w:ascii="Times New Roman" w:hAnsi="Times New Roman" w:cs="Times New Roman"/>
          <w:sz w:val="24"/>
          <w:szCs w:val="24"/>
          <w:lang w:val="de-DE"/>
        </w:rPr>
        <w:t xml:space="preserve"> Seneviratne, S. I., Lüthi, D., Litschi, M., &amp; Schär, C. (2010). </w:t>
      </w:r>
      <w:r w:rsidRPr="00350630">
        <w:rPr>
          <w:rFonts w:ascii="Times New Roman" w:hAnsi="Times New Roman" w:cs="Times New Roman"/>
          <w:sz w:val="24"/>
          <w:szCs w:val="24"/>
        </w:rPr>
        <w:t>Land-atmosphere coupling and climate change in Europe. Nature, 467(7318), 205-209.</w:t>
      </w:r>
    </w:p>
    <w:p w14:paraId="09FC7D65" w14:textId="77777777" w:rsidR="00350630" w:rsidRPr="00350630" w:rsidRDefault="00350630" w:rsidP="00350630">
      <w:pPr>
        <w:pStyle w:val="ListParagraph"/>
        <w:jc w:val="both"/>
        <w:rPr>
          <w:rFonts w:ascii="Times New Roman" w:hAnsi="Times New Roman" w:cs="Times New Roman"/>
          <w:sz w:val="24"/>
          <w:szCs w:val="24"/>
        </w:rPr>
      </w:pPr>
    </w:p>
    <w:p w14:paraId="3663525A"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Taylor, R. G., Scanlon, B., </w:t>
      </w:r>
      <w:proofErr w:type="spellStart"/>
      <w:r w:rsidRPr="00350630">
        <w:rPr>
          <w:rFonts w:ascii="Times New Roman" w:hAnsi="Times New Roman" w:cs="Times New Roman"/>
          <w:sz w:val="24"/>
          <w:szCs w:val="24"/>
        </w:rPr>
        <w:t>Döll</w:t>
      </w:r>
      <w:proofErr w:type="spellEnd"/>
      <w:r w:rsidRPr="00350630">
        <w:rPr>
          <w:rFonts w:ascii="Times New Roman" w:hAnsi="Times New Roman" w:cs="Times New Roman"/>
          <w:sz w:val="24"/>
          <w:szCs w:val="24"/>
        </w:rPr>
        <w:t xml:space="preserve">, P., Rodell, M., van Beek, R., Wada, Y., ... &amp; </w:t>
      </w:r>
      <w:proofErr w:type="spellStart"/>
      <w:r w:rsidRPr="00350630">
        <w:rPr>
          <w:rFonts w:ascii="Times New Roman" w:hAnsi="Times New Roman" w:cs="Times New Roman"/>
          <w:sz w:val="24"/>
          <w:szCs w:val="24"/>
        </w:rPr>
        <w:t>Treidel</w:t>
      </w:r>
      <w:proofErr w:type="spellEnd"/>
      <w:r w:rsidRPr="00350630">
        <w:rPr>
          <w:rFonts w:ascii="Times New Roman" w:hAnsi="Times New Roman" w:cs="Times New Roman"/>
          <w:sz w:val="24"/>
          <w:szCs w:val="24"/>
        </w:rPr>
        <w:t>, H. (2013). Ground water and climate change. Nature Climate Change, 3(4), 322-329.</w:t>
      </w:r>
    </w:p>
    <w:p w14:paraId="1B5B0530" w14:textId="77777777" w:rsidR="00350630" w:rsidRPr="00350630" w:rsidRDefault="00350630" w:rsidP="00350630">
      <w:pPr>
        <w:pStyle w:val="ListParagraph"/>
        <w:jc w:val="both"/>
        <w:rPr>
          <w:rFonts w:ascii="Times New Roman" w:hAnsi="Times New Roman" w:cs="Times New Roman"/>
          <w:sz w:val="24"/>
          <w:szCs w:val="24"/>
        </w:rPr>
      </w:pPr>
    </w:p>
    <w:p w14:paraId="0DE2C8A6"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Vincent, L. A., Zhang, X., Bonsal, B. R., &amp; Hogg, W. D. (2012). Homogenization of daily temperatures over Canada. Journal of Geophysical Research: Atmospheres, 117(D18).</w:t>
      </w:r>
    </w:p>
    <w:p w14:paraId="50384359" w14:textId="77777777" w:rsidR="00546CB4" w:rsidRPr="00350630" w:rsidRDefault="00546CB4" w:rsidP="00350630">
      <w:pPr>
        <w:pStyle w:val="ListParagraph"/>
        <w:jc w:val="both"/>
        <w:rPr>
          <w:rFonts w:ascii="Times New Roman" w:hAnsi="Times New Roman" w:cs="Times New Roman"/>
          <w:sz w:val="24"/>
          <w:szCs w:val="24"/>
        </w:rPr>
      </w:pPr>
    </w:p>
    <w:sectPr w:rsidR="00546CB4" w:rsidRPr="0035063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5564A" w14:textId="77777777" w:rsidR="00355CF6" w:rsidRDefault="00355CF6" w:rsidP="009050C4">
      <w:pPr>
        <w:spacing w:after="0" w:line="240" w:lineRule="auto"/>
      </w:pPr>
      <w:r>
        <w:separator/>
      </w:r>
    </w:p>
  </w:endnote>
  <w:endnote w:type="continuationSeparator" w:id="0">
    <w:p w14:paraId="2395EAC8" w14:textId="77777777" w:rsidR="00355CF6" w:rsidRDefault="00355CF6" w:rsidP="00905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4ECFA" w14:textId="77777777" w:rsidR="007C0102" w:rsidRDefault="007C01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B4FD" w14:textId="77777777" w:rsidR="007C0102" w:rsidRDefault="007C01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3320A" w14:textId="77777777" w:rsidR="007C0102" w:rsidRDefault="007C0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7D45D" w14:textId="77777777" w:rsidR="00355CF6" w:rsidRDefault="00355CF6" w:rsidP="009050C4">
      <w:pPr>
        <w:spacing w:after="0" w:line="240" w:lineRule="auto"/>
      </w:pPr>
      <w:r>
        <w:separator/>
      </w:r>
    </w:p>
  </w:footnote>
  <w:footnote w:type="continuationSeparator" w:id="0">
    <w:p w14:paraId="46D8880C" w14:textId="77777777" w:rsidR="00355CF6" w:rsidRDefault="00355CF6" w:rsidP="00905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51155" w14:textId="44A3A952" w:rsidR="007C0102" w:rsidRDefault="007C0102">
    <w:pPr>
      <w:pStyle w:val="Header"/>
    </w:pPr>
    <w:r>
      <w:rPr>
        <w:noProof/>
      </w:rPr>
      <w:pict w14:anchorId="5AE95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FC4B" w14:textId="01C23DA1" w:rsidR="007C0102" w:rsidRDefault="007C0102">
    <w:pPr>
      <w:pStyle w:val="Header"/>
    </w:pPr>
    <w:r>
      <w:rPr>
        <w:noProof/>
      </w:rPr>
      <w:pict w14:anchorId="19FC5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C5FDA" w14:textId="1B9FB947" w:rsidR="007C0102" w:rsidRDefault="007C0102">
    <w:pPr>
      <w:pStyle w:val="Header"/>
    </w:pPr>
    <w:r>
      <w:rPr>
        <w:noProof/>
      </w:rPr>
      <w:pict w14:anchorId="458BB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AA3F39"/>
    <w:multiLevelType w:val="hybridMultilevel"/>
    <w:tmpl w:val="3E0A5946"/>
    <w:lvl w:ilvl="0" w:tplc="0018D1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AD17828"/>
    <w:multiLevelType w:val="hybridMultilevel"/>
    <w:tmpl w:val="DDF8F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0482284">
    <w:abstractNumId w:val="0"/>
  </w:num>
  <w:num w:numId="2" w16cid:durableId="929779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D35"/>
    <w:rsid w:val="00172ED5"/>
    <w:rsid w:val="00236D35"/>
    <w:rsid w:val="00253B56"/>
    <w:rsid w:val="003235ED"/>
    <w:rsid w:val="00350630"/>
    <w:rsid w:val="00355CF6"/>
    <w:rsid w:val="00506CDC"/>
    <w:rsid w:val="00546CB4"/>
    <w:rsid w:val="00655C48"/>
    <w:rsid w:val="006B7884"/>
    <w:rsid w:val="006E050C"/>
    <w:rsid w:val="007C0102"/>
    <w:rsid w:val="008476CF"/>
    <w:rsid w:val="009050C4"/>
    <w:rsid w:val="00B14894"/>
    <w:rsid w:val="00B95746"/>
    <w:rsid w:val="00ED3695"/>
    <w:rsid w:val="00F34D4A"/>
    <w:rsid w:val="00F67F65"/>
    <w:rsid w:val="00FC2F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28398"/>
  <w15:chartTrackingRefBased/>
  <w15:docId w15:val="{603226BC-4F5D-4EF1-9ECE-A62B2AE12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6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2F9F"/>
    <w:pPr>
      <w:ind w:left="720"/>
      <w:contextualSpacing/>
    </w:pPr>
  </w:style>
  <w:style w:type="character" w:styleId="Hyperlink">
    <w:name w:val="Hyperlink"/>
    <w:basedOn w:val="DefaultParagraphFont"/>
    <w:uiPriority w:val="99"/>
    <w:unhideWhenUsed/>
    <w:rsid w:val="00FC2F9F"/>
    <w:rPr>
      <w:color w:val="0563C1" w:themeColor="hyperlink"/>
      <w:u w:val="single"/>
    </w:rPr>
  </w:style>
  <w:style w:type="paragraph" w:styleId="NormalWeb">
    <w:name w:val="Normal (Web)"/>
    <w:basedOn w:val="Normal"/>
    <w:uiPriority w:val="99"/>
    <w:semiHidden/>
    <w:unhideWhenUsed/>
    <w:rsid w:val="006E050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905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0C4"/>
  </w:style>
  <w:style w:type="paragraph" w:styleId="Footer">
    <w:name w:val="footer"/>
    <w:basedOn w:val="Normal"/>
    <w:link w:val="FooterChar"/>
    <w:uiPriority w:val="99"/>
    <w:unhideWhenUsed/>
    <w:rsid w:val="00905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50914">
      <w:bodyDiv w:val="1"/>
      <w:marLeft w:val="0"/>
      <w:marRight w:val="0"/>
      <w:marTop w:val="0"/>
      <w:marBottom w:val="0"/>
      <w:divBdr>
        <w:top w:val="none" w:sz="0" w:space="0" w:color="auto"/>
        <w:left w:val="none" w:sz="0" w:space="0" w:color="auto"/>
        <w:bottom w:val="none" w:sz="0" w:space="0" w:color="auto"/>
        <w:right w:val="none" w:sz="0" w:space="0" w:color="auto"/>
      </w:divBdr>
    </w:div>
    <w:div w:id="154540172">
      <w:bodyDiv w:val="1"/>
      <w:marLeft w:val="0"/>
      <w:marRight w:val="0"/>
      <w:marTop w:val="0"/>
      <w:marBottom w:val="0"/>
      <w:divBdr>
        <w:top w:val="none" w:sz="0" w:space="0" w:color="auto"/>
        <w:left w:val="none" w:sz="0" w:space="0" w:color="auto"/>
        <w:bottom w:val="none" w:sz="0" w:space="0" w:color="auto"/>
        <w:right w:val="none" w:sz="0" w:space="0" w:color="auto"/>
      </w:divBdr>
    </w:div>
    <w:div w:id="257759245">
      <w:bodyDiv w:val="1"/>
      <w:marLeft w:val="0"/>
      <w:marRight w:val="0"/>
      <w:marTop w:val="0"/>
      <w:marBottom w:val="0"/>
      <w:divBdr>
        <w:top w:val="none" w:sz="0" w:space="0" w:color="auto"/>
        <w:left w:val="none" w:sz="0" w:space="0" w:color="auto"/>
        <w:bottom w:val="none" w:sz="0" w:space="0" w:color="auto"/>
        <w:right w:val="none" w:sz="0" w:space="0" w:color="auto"/>
      </w:divBdr>
    </w:div>
    <w:div w:id="271479024">
      <w:bodyDiv w:val="1"/>
      <w:marLeft w:val="0"/>
      <w:marRight w:val="0"/>
      <w:marTop w:val="0"/>
      <w:marBottom w:val="0"/>
      <w:divBdr>
        <w:top w:val="none" w:sz="0" w:space="0" w:color="auto"/>
        <w:left w:val="none" w:sz="0" w:space="0" w:color="auto"/>
        <w:bottom w:val="none" w:sz="0" w:space="0" w:color="auto"/>
        <w:right w:val="none" w:sz="0" w:space="0" w:color="auto"/>
      </w:divBdr>
    </w:div>
    <w:div w:id="767386311">
      <w:bodyDiv w:val="1"/>
      <w:marLeft w:val="0"/>
      <w:marRight w:val="0"/>
      <w:marTop w:val="0"/>
      <w:marBottom w:val="0"/>
      <w:divBdr>
        <w:top w:val="none" w:sz="0" w:space="0" w:color="auto"/>
        <w:left w:val="none" w:sz="0" w:space="0" w:color="auto"/>
        <w:bottom w:val="none" w:sz="0" w:space="0" w:color="auto"/>
        <w:right w:val="none" w:sz="0" w:space="0" w:color="auto"/>
      </w:divBdr>
    </w:div>
    <w:div w:id="1140726176">
      <w:bodyDiv w:val="1"/>
      <w:marLeft w:val="0"/>
      <w:marRight w:val="0"/>
      <w:marTop w:val="0"/>
      <w:marBottom w:val="0"/>
      <w:divBdr>
        <w:top w:val="none" w:sz="0" w:space="0" w:color="auto"/>
        <w:left w:val="none" w:sz="0" w:space="0" w:color="auto"/>
        <w:bottom w:val="none" w:sz="0" w:space="0" w:color="auto"/>
        <w:right w:val="none" w:sz="0" w:space="0" w:color="auto"/>
      </w:divBdr>
    </w:div>
    <w:div w:id="1483308692">
      <w:bodyDiv w:val="1"/>
      <w:marLeft w:val="0"/>
      <w:marRight w:val="0"/>
      <w:marTop w:val="0"/>
      <w:marBottom w:val="0"/>
      <w:divBdr>
        <w:top w:val="none" w:sz="0" w:space="0" w:color="auto"/>
        <w:left w:val="none" w:sz="0" w:space="0" w:color="auto"/>
        <w:bottom w:val="none" w:sz="0" w:space="0" w:color="auto"/>
        <w:right w:val="none" w:sz="0" w:space="0" w:color="auto"/>
      </w:divBdr>
    </w:div>
    <w:div w:id="188351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CER\Desktop\thesis\CHAPTER\2" TargetMode="External"/><Relationship Id="rId13" Type="http://schemas.openxmlformats.org/officeDocument/2006/relationships/hyperlink" Target="file:///C:\Users\ACER\Desktop\thesis\CHAPTER\7"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file:///C:\Users\ACER\Desktop\thesis\CHAPTER\1" TargetMode="External"/><Relationship Id="rId12" Type="http://schemas.openxmlformats.org/officeDocument/2006/relationships/hyperlink" Target="file:///C:\Users\ACER\Desktop\thesis\CHAPTER\6" TargetMode="Externa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CER\Desktop\thesis\CHAPTER\5" TargetMode="External"/><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hyperlink" Target="file:///C:\Users\ACER\Desktop\thesis\CHAPTER\4" TargetMode="External"/><Relationship Id="rId19" Type="http://schemas.openxmlformats.org/officeDocument/2006/relationships/image" Target="media/image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file:///C:\Users\ACER\Desktop\thesis\CHAPTER\3" TargetMode="Externa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D28A42-3EBF-429F-A67A-1F904759D1EC}" type="doc">
      <dgm:prSet loTypeId="urn:microsoft.com/office/officeart/2005/8/layout/hierarchy2" loCatId="hierarchy" qsTypeId="urn:microsoft.com/office/officeart/2005/8/quickstyle/3d3" qsCatId="3D" csTypeId="urn:microsoft.com/office/officeart/2005/8/colors/accent2_1" csCatId="accent2" phldr="1"/>
      <dgm:spPr/>
      <dgm:t>
        <a:bodyPr/>
        <a:lstStyle/>
        <a:p>
          <a:endParaRPr lang="en-IN"/>
        </a:p>
      </dgm:t>
    </dgm:pt>
    <dgm:pt modelId="{BF01A643-483E-4728-A1F5-4C92B4AF92B3}">
      <dgm:prSet phldrT="[Text]"/>
      <dgm:spPr/>
      <dgm:t>
        <a:bodyPr/>
        <a:lstStyle/>
        <a:p>
          <a:r>
            <a:rPr lang="en-IN" b="1"/>
            <a:t>Trend analysis of Soil moisture using Man Kendal</a:t>
          </a:r>
          <a:endParaRPr lang="en-IN"/>
        </a:p>
      </dgm:t>
    </dgm:pt>
    <dgm:pt modelId="{674643E8-97DA-4A96-B6BC-7E9E8F313E46}" type="parTrans" cxnId="{2C88C682-EC9C-4883-B6B8-7F3636F34120}">
      <dgm:prSet/>
      <dgm:spPr/>
      <dgm:t>
        <a:bodyPr/>
        <a:lstStyle/>
        <a:p>
          <a:endParaRPr lang="en-IN"/>
        </a:p>
      </dgm:t>
    </dgm:pt>
    <dgm:pt modelId="{5BBBE7C7-4814-49AE-AAAD-85E4D8073D14}" type="sibTrans" cxnId="{2C88C682-EC9C-4883-B6B8-7F3636F34120}">
      <dgm:prSet/>
      <dgm:spPr/>
      <dgm:t>
        <a:bodyPr/>
        <a:lstStyle/>
        <a:p>
          <a:endParaRPr lang="en-IN"/>
        </a:p>
      </dgm:t>
    </dgm:pt>
    <dgm:pt modelId="{2E6DCA21-5BD5-4071-8ED0-BDB376B2D398}">
      <dgm:prSet phldrT="[Text]"/>
      <dgm:spPr/>
      <dgm:t>
        <a:bodyPr/>
        <a:lstStyle/>
        <a:p>
          <a:r>
            <a:rPr lang="en-IN"/>
            <a:t>Read data from Excel</a:t>
          </a:r>
        </a:p>
      </dgm:t>
    </dgm:pt>
    <dgm:pt modelId="{056FE137-79BE-468F-9712-F56709AA9480}" type="parTrans" cxnId="{837DEE8E-D16E-4DD2-99B3-799E18F4DF52}">
      <dgm:prSet/>
      <dgm:spPr/>
      <dgm:t>
        <a:bodyPr/>
        <a:lstStyle/>
        <a:p>
          <a:endParaRPr lang="en-IN"/>
        </a:p>
      </dgm:t>
    </dgm:pt>
    <dgm:pt modelId="{B1A48AFE-987A-4CF1-8747-D6CACEFE8ED3}" type="sibTrans" cxnId="{837DEE8E-D16E-4DD2-99B3-799E18F4DF52}">
      <dgm:prSet/>
      <dgm:spPr/>
      <dgm:t>
        <a:bodyPr/>
        <a:lstStyle/>
        <a:p>
          <a:endParaRPr lang="en-IN"/>
        </a:p>
      </dgm:t>
    </dgm:pt>
    <dgm:pt modelId="{A2847D6F-4B2E-489D-94DE-C79E14FC0B12}">
      <dgm:prSet phldrT="[Text]"/>
      <dgm:spPr/>
      <dgm:t>
        <a:bodyPr/>
        <a:lstStyle/>
        <a:p>
          <a:r>
            <a:rPr lang="en-IN"/>
            <a:t>Create Date Column</a:t>
          </a:r>
        </a:p>
        <a:p>
          <a:r>
            <a:rPr lang="en-IN"/>
            <a:t>(Combine Year and Month)</a:t>
          </a:r>
        </a:p>
      </dgm:t>
    </dgm:pt>
    <dgm:pt modelId="{597AB394-0143-48B2-9C0A-51D25F919556}" type="parTrans" cxnId="{4D9D71C7-4184-4C55-8CFB-C338A2CF8636}">
      <dgm:prSet/>
      <dgm:spPr/>
      <dgm:t>
        <a:bodyPr/>
        <a:lstStyle/>
        <a:p>
          <a:endParaRPr lang="en-IN"/>
        </a:p>
      </dgm:t>
    </dgm:pt>
    <dgm:pt modelId="{6A155A07-E408-4118-8FCD-0026A12380E6}" type="sibTrans" cxnId="{4D9D71C7-4184-4C55-8CFB-C338A2CF8636}">
      <dgm:prSet/>
      <dgm:spPr/>
      <dgm:t>
        <a:bodyPr/>
        <a:lstStyle/>
        <a:p>
          <a:endParaRPr lang="en-IN"/>
        </a:p>
      </dgm:t>
    </dgm:pt>
    <dgm:pt modelId="{7623C9A1-E0A0-4CDF-BC47-FBC76BF32056}">
      <dgm:prSet phldrT="[Text]"/>
      <dgm:spPr/>
      <dgm:t>
        <a:bodyPr/>
        <a:lstStyle/>
        <a:p>
          <a:r>
            <a:rPr lang="en-IN"/>
            <a:t>Define Study Period (1995-2021)</a:t>
          </a:r>
        </a:p>
      </dgm:t>
    </dgm:pt>
    <dgm:pt modelId="{70FC25B5-6F3E-4E93-B05C-5767E1C7E17E}" type="parTrans" cxnId="{C4B04043-2EFC-4BCF-9521-F55770692591}">
      <dgm:prSet/>
      <dgm:spPr/>
      <dgm:t>
        <a:bodyPr/>
        <a:lstStyle/>
        <a:p>
          <a:endParaRPr lang="en-IN"/>
        </a:p>
      </dgm:t>
    </dgm:pt>
    <dgm:pt modelId="{A3BC31F7-2E78-4EEA-9414-14909DA23A61}" type="sibTrans" cxnId="{C4B04043-2EFC-4BCF-9521-F55770692591}">
      <dgm:prSet/>
      <dgm:spPr/>
      <dgm:t>
        <a:bodyPr/>
        <a:lstStyle/>
        <a:p>
          <a:endParaRPr lang="en-IN"/>
        </a:p>
      </dgm:t>
    </dgm:pt>
    <dgm:pt modelId="{EE3516BC-5C42-4A45-8366-F92762D52636}">
      <dgm:prSet phldrT="[Text]"/>
      <dgm:spPr/>
      <dgm:t>
        <a:bodyPr/>
        <a:lstStyle/>
        <a:p>
          <a:r>
            <a:rPr lang="en-IN"/>
            <a:t>Trend Analysis</a:t>
          </a:r>
        </a:p>
      </dgm:t>
    </dgm:pt>
    <dgm:pt modelId="{2B7E2B11-4C98-40A3-9CDE-5533B6C2B30C}" type="parTrans" cxnId="{FDFD1862-E1F9-47C2-B7EF-FC61F780906D}">
      <dgm:prSet/>
      <dgm:spPr/>
      <dgm:t>
        <a:bodyPr/>
        <a:lstStyle/>
        <a:p>
          <a:endParaRPr lang="en-IN"/>
        </a:p>
      </dgm:t>
    </dgm:pt>
    <dgm:pt modelId="{10423493-0950-4FF4-BF0F-FCF6846D4FFF}" type="sibTrans" cxnId="{FDFD1862-E1F9-47C2-B7EF-FC61F780906D}">
      <dgm:prSet/>
      <dgm:spPr/>
      <dgm:t>
        <a:bodyPr/>
        <a:lstStyle/>
        <a:p>
          <a:endParaRPr lang="en-IN"/>
        </a:p>
      </dgm:t>
    </dgm:pt>
    <dgm:pt modelId="{AB59288B-B02D-46A8-83C6-A254275A8C95}">
      <dgm:prSet phldrT="[Text]"/>
      <dgm:spPr/>
      <dgm:t>
        <a:bodyPr/>
        <a:lstStyle/>
        <a:p>
          <a:r>
            <a:rPr lang="en-IN"/>
            <a:t>Perform Mann-Kendall      </a:t>
          </a:r>
        </a:p>
        <a:p>
          <a:r>
            <a:rPr lang="en-IN"/>
            <a:t>Trend Test for each       </a:t>
          </a:r>
        </a:p>
        <a:p>
          <a:r>
            <a:rPr lang="en-IN"/>
            <a:t>parameter over the        </a:t>
          </a:r>
        </a:p>
        <a:p>
          <a:r>
            <a:rPr lang="en-IN"/>
            <a:t>entire period   </a:t>
          </a:r>
        </a:p>
      </dgm:t>
    </dgm:pt>
    <dgm:pt modelId="{581E2DE9-2C3C-4D1A-B40D-AE40A30E1CE4}" type="parTrans" cxnId="{3CB68D3F-2ED4-4427-9839-AE76316A4124}">
      <dgm:prSet/>
      <dgm:spPr/>
      <dgm:t>
        <a:bodyPr/>
        <a:lstStyle/>
        <a:p>
          <a:endParaRPr lang="en-IN"/>
        </a:p>
      </dgm:t>
    </dgm:pt>
    <dgm:pt modelId="{686099B4-014E-49E4-A1E5-B17F854715A7}" type="sibTrans" cxnId="{3CB68D3F-2ED4-4427-9839-AE76316A4124}">
      <dgm:prSet/>
      <dgm:spPr/>
      <dgm:t>
        <a:bodyPr/>
        <a:lstStyle/>
        <a:p>
          <a:endParaRPr lang="en-IN"/>
        </a:p>
      </dgm:t>
    </dgm:pt>
    <dgm:pt modelId="{5E46061C-C8E4-4AB7-A0B8-7F093D860294}">
      <dgm:prSet phldrT="[Text]"/>
      <dgm:spPr/>
      <dgm:t>
        <a:bodyPr/>
        <a:lstStyle/>
        <a:p>
          <a:r>
            <a:rPr lang="en-IN"/>
            <a:t>Create time series plots</a:t>
          </a:r>
        </a:p>
        <a:p>
          <a:r>
            <a:rPr lang="en-IN"/>
            <a:t>for each parameter with</a:t>
          </a:r>
        </a:p>
        <a:p>
          <a:r>
            <a:rPr lang="en-IN"/>
            <a:t>trend lines</a:t>
          </a:r>
        </a:p>
      </dgm:t>
    </dgm:pt>
    <dgm:pt modelId="{44F03901-0BD2-4038-B2EB-EBB6BF4A1ADE}" type="parTrans" cxnId="{CF3F8605-BD11-4A7E-A064-1B77D94D29B1}">
      <dgm:prSet/>
      <dgm:spPr/>
      <dgm:t>
        <a:bodyPr/>
        <a:lstStyle/>
        <a:p>
          <a:endParaRPr lang="en-IN"/>
        </a:p>
      </dgm:t>
    </dgm:pt>
    <dgm:pt modelId="{8BC57494-DED3-4CBE-892F-F6C191DD7295}" type="sibTrans" cxnId="{CF3F8605-BD11-4A7E-A064-1B77D94D29B1}">
      <dgm:prSet/>
      <dgm:spPr/>
      <dgm:t>
        <a:bodyPr/>
        <a:lstStyle/>
        <a:p>
          <a:endParaRPr lang="en-IN"/>
        </a:p>
      </dgm:t>
    </dgm:pt>
    <dgm:pt modelId="{99A8E36B-A953-43D9-88DA-84A46AB37D22}">
      <dgm:prSet phldrT="[Text]"/>
      <dgm:spPr/>
      <dgm:t>
        <a:bodyPr/>
        <a:lstStyle/>
        <a:p>
          <a:r>
            <a:rPr lang="en-IN"/>
            <a:t>Visualization</a:t>
          </a:r>
        </a:p>
      </dgm:t>
    </dgm:pt>
    <dgm:pt modelId="{9922C19D-4C30-48CC-8395-5C3AECFB95C0}" type="parTrans" cxnId="{BA723C7F-9EEE-4AED-A3EF-6CF94191E088}">
      <dgm:prSet/>
      <dgm:spPr/>
      <dgm:t>
        <a:bodyPr/>
        <a:lstStyle/>
        <a:p>
          <a:endParaRPr lang="en-IN"/>
        </a:p>
      </dgm:t>
    </dgm:pt>
    <dgm:pt modelId="{2D4F167B-2D85-45C0-B1DD-36CE49C7FF84}" type="sibTrans" cxnId="{BA723C7F-9EEE-4AED-A3EF-6CF94191E088}">
      <dgm:prSet/>
      <dgm:spPr/>
      <dgm:t>
        <a:bodyPr/>
        <a:lstStyle/>
        <a:p>
          <a:endParaRPr lang="en-IN"/>
        </a:p>
      </dgm:t>
    </dgm:pt>
    <dgm:pt modelId="{12BDB0F7-9C09-4729-893F-86E0E9B1867F}" type="pres">
      <dgm:prSet presAssocID="{E7D28A42-3EBF-429F-A67A-1F904759D1EC}" presName="diagram" presStyleCnt="0">
        <dgm:presLayoutVars>
          <dgm:chPref val="1"/>
          <dgm:dir/>
          <dgm:animOne val="branch"/>
          <dgm:animLvl val="lvl"/>
          <dgm:resizeHandles val="exact"/>
        </dgm:presLayoutVars>
      </dgm:prSet>
      <dgm:spPr/>
    </dgm:pt>
    <dgm:pt modelId="{FFC2CD90-436F-4DD3-B944-AB5E7CB01C7C}" type="pres">
      <dgm:prSet presAssocID="{BF01A643-483E-4728-A1F5-4C92B4AF92B3}" presName="root1" presStyleCnt="0"/>
      <dgm:spPr/>
    </dgm:pt>
    <dgm:pt modelId="{0BD3B96A-BD6C-418F-AF09-49367176556B}" type="pres">
      <dgm:prSet presAssocID="{BF01A643-483E-4728-A1F5-4C92B4AF92B3}" presName="LevelOneTextNode" presStyleLbl="node0" presStyleIdx="0" presStyleCnt="1">
        <dgm:presLayoutVars>
          <dgm:chPref val="3"/>
        </dgm:presLayoutVars>
      </dgm:prSet>
      <dgm:spPr/>
    </dgm:pt>
    <dgm:pt modelId="{D70BC696-9891-4D79-91F3-560BD62AC6C5}" type="pres">
      <dgm:prSet presAssocID="{BF01A643-483E-4728-A1F5-4C92B4AF92B3}" presName="level2hierChild" presStyleCnt="0"/>
      <dgm:spPr/>
    </dgm:pt>
    <dgm:pt modelId="{5314F003-A5D5-43B2-B7E9-B36FB8DD11D0}" type="pres">
      <dgm:prSet presAssocID="{056FE137-79BE-468F-9712-F56709AA9480}" presName="conn2-1" presStyleLbl="parChTrans1D2" presStyleIdx="0" presStyleCnt="7"/>
      <dgm:spPr/>
    </dgm:pt>
    <dgm:pt modelId="{E0C647BC-C2DE-4519-8376-FC05FEBC5362}" type="pres">
      <dgm:prSet presAssocID="{056FE137-79BE-468F-9712-F56709AA9480}" presName="connTx" presStyleLbl="parChTrans1D2" presStyleIdx="0" presStyleCnt="7"/>
      <dgm:spPr/>
    </dgm:pt>
    <dgm:pt modelId="{4F1039B4-8743-4BBF-A592-566523F24C5B}" type="pres">
      <dgm:prSet presAssocID="{2E6DCA21-5BD5-4071-8ED0-BDB376B2D398}" presName="root2" presStyleCnt="0"/>
      <dgm:spPr/>
    </dgm:pt>
    <dgm:pt modelId="{252C18CC-77B8-468F-901B-FCB07D93BBB7}" type="pres">
      <dgm:prSet presAssocID="{2E6DCA21-5BD5-4071-8ED0-BDB376B2D398}" presName="LevelTwoTextNode" presStyleLbl="node2" presStyleIdx="0" presStyleCnt="7">
        <dgm:presLayoutVars>
          <dgm:chPref val="3"/>
        </dgm:presLayoutVars>
      </dgm:prSet>
      <dgm:spPr/>
    </dgm:pt>
    <dgm:pt modelId="{124B2A4B-1855-4808-ACD9-0D0F38423508}" type="pres">
      <dgm:prSet presAssocID="{2E6DCA21-5BD5-4071-8ED0-BDB376B2D398}" presName="level3hierChild" presStyleCnt="0"/>
      <dgm:spPr/>
    </dgm:pt>
    <dgm:pt modelId="{E73E832A-E7B2-42E7-9375-425A1D3923B8}" type="pres">
      <dgm:prSet presAssocID="{597AB394-0143-48B2-9C0A-51D25F919556}" presName="conn2-1" presStyleLbl="parChTrans1D2" presStyleIdx="1" presStyleCnt="7"/>
      <dgm:spPr/>
    </dgm:pt>
    <dgm:pt modelId="{23F84590-0CFC-4AA6-BE5F-C5149720720A}" type="pres">
      <dgm:prSet presAssocID="{597AB394-0143-48B2-9C0A-51D25F919556}" presName="connTx" presStyleLbl="parChTrans1D2" presStyleIdx="1" presStyleCnt="7"/>
      <dgm:spPr/>
    </dgm:pt>
    <dgm:pt modelId="{6F0C9693-8681-47C1-AD3B-3252E91274A9}" type="pres">
      <dgm:prSet presAssocID="{A2847D6F-4B2E-489D-94DE-C79E14FC0B12}" presName="root2" presStyleCnt="0"/>
      <dgm:spPr/>
    </dgm:pt>
    <dgm:pt modelId="{8495DD28-7C7C-4F94-82C2-1FADF1413DDC}" type="pres">
      <dgm:prSet presAssocID="{A2847D6F-4B2E-489D-94DE-C79E14FC0B12}" presName="LevelTwoTextNode" presStyleLbl="node2" presStyleIdx="1" presStyleCnt="7">
        <dgm:presLayoutVars>
          <dgm:chPref val="3"/>
        </dgm:presLayoutVars>
      </dgm:prSet>
      <dgm:spPr/>
    </dgm:pt>
    <dgm:pt modelId="{981B225D-7E12-49AD-8D25-5956F39ED140}" type="pres">
      <dgm:prSet presAssocID="{A2847D6F-4B2E-489D-94DE-C79E14FC0B12}" presName="level3hierChild" presStyleCnt="0"/>
      <dgm:spPr/>
    </dgm:pt>
    <dgm:pt modelId="{9D74AC00-72BD-44AF-9558-D8CC86D88A12}" type="pres">
      <dgm:prSet presAssocID="{70FC25B5-6F3E-4E93-B05C-5767E1C7E17E}" presName="conn2-1" presStyleLbl="parChTrans1D2" presStyleIdx="2" presStyleCnt="7"/>
      <dgm:spPr/>
    </dgm:pt>
    <dgm:pt modelId="{71511A7C-0A45-4071-AB3F-1520DABC157B}" type="pres">
      <dgm:prSet presAssocID="{70FC25B5-6F3E-4E93-B05C-5767E1C7E17E}" presName="connTx" presStyleLbl="parChTrans1D2" presStyleIdx="2" presStyleCnt="7"/>
      <dgm:spPr/>
    </dgm:pt>
    <dgm:pt modelId="{C9563C86-0BCE-461B-AFE0-37D4985268B8}" type="pres">
      <dgm:prSet presAssocID="{7623C9A1-E0A0-4CDF-BC47-FBC76BF32056}" presName="root2" presStyleCnt="0"/>
      <dgm:spPr/>
    </dgm:pt>
    <dgm:pt modelId="{F903AB1C-2D08-4453-BC91-CF4D29E3637F}" type="pres">
      <dgm:prSet presAssocID="{7623C9A1-E0A0-4CDF-BC47-FBC76BF32056}" presName="LevelTwoTextNode" presStyleLbl="node2" presStyleIdx="2" presStyleCnt="7">
        <dgm:presLayoutVars>
          <dgm:chPref val="3"/>
        </dgm:presLayoutVars>
      </dgm:prSet>
      <dgm:spPr/>
    </dgm:pt>
    <dgm:pt modelId="{15357D68-8795-4253-B484-EDC4C4FB7647}" type="pres">
      <dgm:prSet presAssocID="{7623C9A1-E0A0-4CDF-BC47-FBC76BF32056}" presName="level3hierChild" presStyleCnt="0"/>
      <dgm:spPr/>
    </dgm:pt>
    <dgm:pt modelId="{A8B0154B-10F1-4C34-8CEC-FE395D4B16BC}" type="pres">
      <dgm:prSet presAssocID="{2B7E2B11-4C98-40A3-9CDE-5533B6C2B30C}" presName="conn2-1" presStyleLbl="parChTrans1D2" presStyleIdx="3" presStyleCnt="7"/>
      <dgm:spPr/>
    </dgm:pt>
    <dgm:pt modelId="{5712F4BC-98C1-4B94-BB50-86C8E2E18D82}" type="pres">
      <dgm:prSet presAssocID="{2B7E2B11-4C98-40A3-9CDE-5533B6C2B30C}" presName="connTx" presStyleLbl="parChTrans1D2" presStyleIdx="3" presStyleCnt="7"/>
      <dgm:spPr/>
    </dgm:pt>
    <dgm:pt modelId="{8E73CBDF-8079-4213-B713-D792D8ECA7D3}" type="pres">
      <dgm:prSet presAssocID="{EE3516BC-5C42-4A45-8366-F92762D52636}" presName="root2" presStyleCnt="0"/>
      <dgm:spPr/>
    </dgm:pt>
    <dgm:pt modelId="{491ECA6B-2EE8-4837-B42E-A2B02C1D5718}" type="pres">
      <dgm:prSet presAssocID="{EE3516BC-5C42-4A45-8366-F92762D52636}" presName="LevelTwoTextNode" presStyleLbl="node2" presStyleIdx="3" presStyleCnt="7">
        <dgm:presLayoutVars>
          <dgm:chPref val="3"/>
        </dgm:presLayoutVars>
      </dgm:prSet>
      <dgm:spPr/>
    </dgm:pt>
    <dgm:pt modelId="{15421CEC-E436-46BD-8EB5-D7D8E0F3C045}" type="pres">
      <dgm:prSet presAssocID="{EE3516BC-5C42-4A45-8366-F92762D52636}" presName="level3hierChild" presStyleCnt="0"/>
      <dgm:spPr/>
    </dgm:pt>
    <dgm:pt modelId="{7FE1BC4A-BB19-45E6-881A-1FD1C489C625}" type="pres">
      <dgm:prSet presAssocID="{581E2DE9-2C3C-4D1A-B40D-AE40A30E1CE4}" presName="conn2-1" presStyleLbl="parChTrans1D2" presStyleIdx="4" presStyleCnt="7"/>
      <dgm:spPr/>
    </dgm:pt>
    <dgm:pt modelId="{26595055-23FB-43BE-9A10-C163F9F6E008}" type="pres">
      <dgm:prSet presAssocID="{581E2DE9-2C3C-4D1A-B40D-AE40A30E1CE4}" presName="connTx" presStyleLbl="parChTrans1D2" presStyleIdx="4" presStyleCnt="7"/>
      <dgm:spPr/>
    </dgm:pt>
    <dgm:pt modelId="{3D919D6F-F0B8-4A34-B554-B6DF49427F26}" type="pres">
      <dgm:prSet presAssocID="{AB59288B-B02D-46A8-83C6-A254275A8C95}" presName="root2" presStyleCnt="0"/>
      <dgm:spPr/>
    </dgm:pt>
    <dgm:pt modelId="{CA7DC61B-6067-4CE1-B764-672DD365612D}" type="pres">
      <dgm:prSet presAssocID="{AB59288B-B02D-46A8-83C6-A254275A8C95}" presName="LevelTwoTextNode" presStyleLbl="node2" presStyleIdx="4" presStyleCnt="7">
        <dgm:presLayoutVars>
          <dgm:chPref val="3"/>
        </dgm:presLayoutVars>
      </dgm:prSet>
      <dgm:spPr/>
    </dgm:pt>
    <dgm:pt modelId="{FF70E054-9074-43FC-93D0-0C7B6E988FA0}" type="pres">
      <dgm:prSet presAssocID="{AB59288B-B02D-46A8-83C6-A254275A8C95}" presName="level3hierChild" presStyleCnt="0"/>
      <dgm:spPr/>
    </dgm:pt>
    <dgm:pt modelId="{0A3AE6FF-439C-4F2A-B320-5AB151136DFE}" type="pres">
      <dgm:prSet presAssocID="{44F03901-0BD2-4038-B2EB-EBB6BF4A1ADE}" presName="conn2-1" presStyleLbl="parChTrans1D2" presStyleIdx="5" presStyleCnt="7"/>
      <dgm:spPr/>
    </dgm:pt>
    <dgm:pt modelId="{E3ACF731-AD60-4C4B-A1EE-92D9B563DCEB}" type="pres">
      <dgm:prSet presAssocID="{44F03901-0BD2-4038-B2EB-EBB6BF4A1ADE}" presName="connTx" presStyleLbl="parChTrans1D2" presStyleIdx="5" presStyleCnt="7"/>
      <dgm:spPr/>
    </dgm:pt>
    <dgm:pt modelId="{617DE320-5CB9-4302-B592-FC483D64F8C7}" type="pres">
      <dgm:prSet presAssocID="{5E46061C-C8E4-4AB7-A0B8-7F093D860294}" presName="root2" presStyleCnt="0"/>
      <dgm:spPr/>
    </dgm:pt>
    <dgm:pt modelId="{93EC0F15-AAEC-4D70-9B2D-8178DEBA4F85}" type="pres">
      <dgm:prSet presAssocID="{5E46061C-C8E4-4AB7-A0B8-7F093D860294}" presName="LevelTwoTextNode" presStyleLbl="node2" presStyleIdx="5" presStyleCnt="7">
        <dgm:presLayoutVars>
          <dgm:chPref val="3"/>
        </dgm:presLayoutVars>
      </dgm:prSet>
      <dgm:spPr/>
    </dgm:pt>
    <dgm:pt modelId="{FBA245FB-614E-421E-B7CC-BB013D86FFA7}" type="pres">
      <dgm:prSet presAssocID="{5E46061C-C8E4-4AB7-A0B8-7F093D860294}" presName="level3hierChild" presStyleCnt="0"/>
      <dgm:spPr/>
    </dgm:pt>
    <dgm:pt modelId="{2810F80A-6C85-46E0-8864-A9D27C26D3E0}" type="pres">
      <dgm:prSet presAssocID="{9922C19D-4C30-48CC-8395-5C3AECFB95C0}" presName="conn2-1" presStyleLbl="parChTrans1D2" presStyleIdx="6" presStyleCnt="7"/>
      <dgm:spPr/>
    </dgm:pt>
    <dgm:pt modelId="{31CACD9C-565A-4BE1-9910-85516C57F580}" type="pres">
      <dgm:prSet presAssocID="{9922C19D-4C30-48CC-8395-5C3AECFB95C0}" presName="connTx" presStyleLbl="parChTrans1D2" presStyleIdx="6" presStyleCnt="7"/>
      <dgm:spPr/>
    </dgm:pt>
    <dgm:pt modelId="{6693D946-B74C-4421-9228-2A7F7D67A345}" type="pres">
      <dgm:prSet presAssocID="{99A8E36B-A953-43D9-88DA-84A46AB37D22}" presName="root2" presStyleCnt="0"/>
      <dgm:spPr/>
    </dgm:pt>
    <dgm:pt modelId="{6CA0BE6C-801D-4AE7-8BA3-9183AEBCFDD2}" type="pres">
      <dgm:prSet presAssocID="{99A8E36B-A953-43D9-88DA-84A46AB37D22}" presName="LevelTwoTextNode" presStyleLbl="node2" presStyleIdx="6" presStyleCnt="7">
        <dgm:presLayoutVars>
          <dgm:chPref val="3"/>
        </dgm:presLayoutVars>
      </dgm:prSet>
      <dgm:spPr/>
    </dgm:pt>
    <dgm:pt modelId="{EB9898BA-1730-4135-86A2-C05C8CA4867E}" type="pres">
      <dgm:prSet presAssocID="{99A8E36B-A953-43D9-88DA-84A46AB37D22}" presName="level3hierChild" presStyleCnt="0"/>
      <dgm:spPr/>
    </dgm:pt>
  </dgm:ptLst>
  <dgm:cxnLst>
    <dgm:cxn modelId="{FB811D03-A849-4CAB-8FDC-E238E97D3742}" type="presOf" srcId="{EE3516BC-5C42-4A45-8366-F92762D52636}" destId="{491ECA6B-2EE8-4837-B42E-A2B02C1D5718}" srcOrd="0" destOrd="0" presId="urn:microsoft.com/office/officeart/2005/8/layout/hierarchy2"/>
    <dgm:cxn modelId="{CF3F8605-BD11-4A7E-A064-1B77D94D29B1}" srcId="{BF01A643-483E-4728-A1F5-4C92B4AF92B3}" destId="{5E46061C-C8E4-4AB7-A0B8-7F093D860294}" srcOrd="5" destOrd="0" parTransId="{44F03901-0BD2-4038-B2EB-EBB6BF4A1ADE}" sibTransId="{8BC57494-DED3-4CBE-892F-F6C191DD7295}"/>
    <dgm:cxn modelId="{19958713-C677-40E1-A335-E04417CB7499}" type="presOf" srcId="{597AB394-0143-48B2-9C0A-51D25F919556}" destId="{E73E832A-E7B2-42E7-9375-425A1D3923B8}" srcOrd="0" destOrd="0" presId="urn:microsoft.com/office/officeart/2005/8/layout/hierarchy2"/>
    <dgm:cxn modelId="{3E1A7C14-68E5-4561-8555-C4207A1B2D95}" type="presOf" srcId="{056FE137-79BE-468F-9712-F56709AA9480}" destId="{5314F003-A5D5-43B2-B7E9-B36FB8DD11D0}" srcOrd="0" destOrd="0" presId="urn:microsoft.com/office/officeart/2005/8/layout/hierarchy2"/>
    <dgm:cxn modelId="{0844F12C-0F21-403A-8DD1-DEFA9F2753F0}" type="presOf" srcId="{99A8E36B-A953-43D9-88DA-84A46AB37D22}" destId="{6CA0BE6C-801D-4AE7-8BA3-9183AEBCFDD2}" srcOrd="0" destOrd="0" presId="urn:microsoft.com/office/officeart/2005/8/layout/hierarchy2"/>
    <dgm:cxn modelId="{7F5FCF2E-47FC-4A85-AF9B-CEC6DA336980}" type="presOf" srcId="{2B7E2B11-4C98-40A3-9CDE-5533B6C2B30C}" destId="{5712F4BC-98C1-4B94-BB50-86C8E2E18D82}" srcOrd="1" destOrd="0" presId="urn:microsoft.com/office/officeart/2005/8/layout/hierarchy2"/>
    <dgm:cxn modelId="{0E7C153B-C036-4FEE-A2D6-D1BD364C3477}" type="presOf" srcId="{9922C19D-4C30-48CC-8395-5C3AECFB95C0}" destId="{2810F80A-6C85-46E0-8864-A9D27C26D3E0}" srcOrd="0" destOrd="0" presId="urn:microsoft.com/office/officeart/2005/8/layout/hierarchy2"/>
    <dgm:cxn modelId="{3CB68D3F-2ED4-4427-9839-AE76316A4124}" srcId="{BF01A643-483E-4728-A1F5-4C92B4AF92B3}" destId="{AB59288B-B02D-46A8-83C6-A254275A8C95}" srcOrd="4" destOrd="0" parTransId="{581E2DE9-2C3C-4D1A-B40D-AE40A30E1CE4}" sibTransId="{686099B4-014E-49E4-A1E5-B17F854715A7}"/>
    <dgm:cxn modelId="{FDFD1862-E1F9-47C2-B7EF-FC61F780906D}" srcId="{BF01A643-483E-4728-A1F5-4C92B4AF92B3}" destId="{EE3516BC-5C42-4A45-8366-F92762D52636}" srcOrd="3" destOrd="0" parTransId="{2B7E2B11-4C98-40A3-9CDE-5533B6C2B30C}" sibTransId="{10423493-0950-4FF4-BF0F-FCF6846D4FFF}"/>
    <dgm:cxn modelId="{C4B04043-2EFC-4BCF-9521-F55770692591}" srcId="{BF01A643-483E-4728-A1F5-4C92B4AF92B3}" destId="{7623C9A1-E0A0-4CDF-BC47-FBC76BF32056}" srcOrd="2" destOrd="0" parTransId="{70FC25B5-6F3E-4E93-B05C-5767E1C7E17E}" sibTransId="{A3BC31F7-2E78-4EEA-9414-14909DA23A61}"/>
    <dgm:cxn modelId="{F7DFAC66-B00F-48B0-B2E5-723156A84A06}" type="presOf" srcId="{44F03901-0BD2-4038-B2EB-EBB6BF4A1ADE}" destId="{0A3AE6FF-439C-4F2A-B320-5AB151136DFE}" srcOrd="0" destOrd="0" presId="urn:microsoft.com/office/officeart/2005/8/layout/hierarchy2"/>
    <dgm:cxn modelId="{E426E648-85C2-41C9-A424-B4F58F3D977E}" type="presOf" srcId="{056FE137-79BE-468F-9712-F56709AA9480}" destId="{E0C647BC-C2DE-4519-8376-FC05FEBC5362}" srcOrd="1" destOrd="0" presId="urn:microsoft.com/office/officeart/2005/8/layout/hierarchy2"/>
    <dgm:cxn modelId="{9E8AC86A-9F64-46E1-BF50-43223CD878B2}" type="presOf" srcId="{597AB394-0143-48B2-9C0A-51D25F919556}" destId="{23F84590-0CFC-4AA6-BE5F-C5149720720A}" srcOrd="1" destOrd="0" presId="urn:microsoft.com/office/officeart/2005/8/layout/hierarchy2"/>
    <dgm:cxn modelId="{9028704D-6E59-445B-A3E3-F40922345179}" type="presOf" srcId="{E7D28A42-3EBF-429F-A67A-1F904759D1EC}" destId="{12BDB0F7-9C09-4729-893F-86E0E9B1867F}" srcOrd="0" destOrd="0" presId="urn:microsoft.com/office/officeart/2005/8/layout/hierarchy2"/>
    <dgm:cxn modelId="{311C0F6E-B2EE-43E3-96E5-41F268BAD00C}" type="presOf" srcId="{581E2DE9-2C3C-4D1A-B40D-AE40A30E1CE4}" destId="{26595055-23FB-43BE-9A10-C163F9F6E008}" srcOrd="1" destOrd="0" presId="urn:microsoft.com/office/officeart/2005/8/layout/hierarchy2"/>
    <dgm:cxn modelId="{7ADF5F6F-C47F-4B9F-9602-61E115D12175}" type="presOf" srcId="{581E2DE9-2C3C-4D1A-B40D-AE40A30E1CE4}" destId="{7FE1BC4A-BB19-45E6-881A-1FD1C489C625}" srcOrd="0" destOrd="0" presId="urn:microsoft.com/office/officeart/2005/8/layout/hierarchy2"/>
    <dgm:cxn modelId="{C1219451-BF85-4CDE-AD0D-7F6061690047}" type="presOf" srcId="{2E6DCA21-5BD5-4071-8ED0-BDB376B2D398}" destId="{252C18CC-77B8-468F-901B-FCB07D93BBB7}" srcOrd="0" destOrd="0" presId="urn:microsoft.com/office/officeart/2005/8/layout/hierarchy2"/>
    <dgm:cxn modelId="{BA723C7F-9EEE-4AED-A3EF-6CF94191E088}" srcId="{BF01A643-483E-4728-A1F5-4C92B4AF92B3}" destId="{99A8E36B-A953-43D9-88DA-84A46AB37D22}" srcOrd="6" destOrd="0" parTransId="{9922C19D-4C30-48CC-8395-5C3AECFB95C0}" sibTransId="{2D4F167B-2D85-45C0-B1DD-36CE49C7FF84}"/>
    <dgm:cxn modelId="{2C88C682-EC9C-4883-B6B8-7F3636F34120}" srcId="{E7D28A42-3EBF-429F-A67A-1F904759D1EC}" destId="{BF01A643-483E-4728-A1F5-4C92B4AF92B3}" srcOrd="0" destOrd="0" parTransId="{674643E8-97DA-4A96-B6BC-7E9E8F313E46}" sibTransId="{5BBBE7C7-4814-49AE-AAAD-85E4D8073D14}"/>
    <dgm:cxn modelId="{837DEE8E-D16E-4DD2-99B3-799E18F4DF52}" srcId="{BF01A643-483E-4728-A1F5-4C92B4AF92B3}" destId="{2E6DCA21-5BD5-4071-8ED0-BDB376B2D398}" srcOrd="0" destOrd="0" parTransId="{056FE137-79BE-468F-9712-F56709AA9480}" sibTransId="{B1A48AFE-987A-4CF1-8747-D6CACEFE8ED3}"/>
    <dgm:cxn modelId="{904229A4-5506-46D3-92C6-9BB8FCBE30D2}" type="presOf" srcId="{5E46061C-C8E4-4AB7-A0B8-7F093D860294}" destId="{93EC0F15-AAEC-4D70-9B2D-8178DEBA4F85}" srcOrd="0" destOrd="0" presId="urn:microsoft.com/office/officeart/2005/8/layout/hierarchy2"/>
    <dgm:cxn modelId="{AFDE01AB-7F22-40AB-B737-4C38BE0E0C68}" type="presOf" srcId="{BF01A643-483E-4728-A1F5-4C92B4AF92B3}" destId="{0BD3B96A-BD6C-418F-AF09-49367176556B}" srcOrd="0" destOrd="0" presId="urn:microsoft.com/office/officeart/2005/8/layout/hierarchy2"/>
    <dgm:cxn modelId="{9EFC8DB3-5100-4C3B-A933-A637D2840ADB}" type="presOf" srcId="{44F03901-0BD2-4038-B2EB-EBB6BF4A1ADE}" destId="{E3ACF731-AD60-4C4B-A1EE-92D9B563DCEB}" srcOrd="1" destOrd="0" presId="urn:microsoft.com/office/officeart/2005/8/layout/hierarchy2"/>
    <dgm:cxn modelId="{67C9D9B4-C4AB-4AA3-AEBB-CA36B6EF9CD1}" type="presOf" srcId="{7623C9A1-E0A0-4CDF-BC47-FBC76BF32056}" destId="{F903AB1C-2D08-4453-BC91-CF4D29E3637F}" srcOrd="0" destOrd="0" presId="urn:microsoft.com/office/officeart/2005/8/layout/hierarchy2"/>
    <dgm:cxn modelId="{22F45EB7-C835-4D22-9F66-4D6066346875}" type="presOf" srcId="{70FC25B5-6F3E-4E93-B05C-5767E1C7E17E}" destId="{71511A7C-0A45-4071-AB3F-1520DABC157B}" srcOrd="1" destOrd="0" presId="urn:microsoft.com/office/officeart/2005/8/layout/hierarchy2"/>
    <dgm:cxn modelId="{4D9D71C7-4184-4C55-8CFB-C338A2CF8636}" srcId="{BF01A643-483E-4728-A1F5-4C92B4AF92B3}" destId="{A2847D6F-4B2E-489D-94DE-C79E14FC0B12}" srcOrd="1" destOrd="0" parTransId="{597AB394-0143-48B2-9C0A-51D25F919556}" sibTransId="{6A155A07-E408-4118-8FCD-0026A12380E6}"/>
    <dgm:cxn modelId="{DCCA96D3-63C0-43EF-AA6E-480F7318ED1A}" type="presOf" srcId="{9922C19D-4C30-48CC-8395-5C3AECFB95C0}" destId="{31CACD9C-565A-4BE1-9910-85516C57F580}" srcOrd="1" destOrd="0" presId="urn:microsoft.com/office/officeart/2005/8/layout/hierarchy2"/>
    <dgm:cxn modelId="{F6653FD9-5C6A-4F84-B246-BC8F4C2C9C80}" type="presOf" srcId="{AB59288B-B02D-46A8-83C6-A254275A8C95}" destId="{CA7DC61B-6067-4CE1-B764-672DD365612D}" srcOrd="0" destOrd="0" presId="urn:microsoft.com/office/officeart/2005/8/layout/hierarchy2"/>
    <dgm:cxn modelId="{78D848E7-7406-4E33-A3E5-4CC5CF400845}" type="presOf" srcId="{70FC25B5-6F3E-4E93-B05C-5767E1C7E17E}" destId="{9D74AC00-72BD-44AF-9558-D8CC86D88A12}" srcOrd="0" destOrd="0" presId="urn:microsoft.com/office/officeart/2005/8/layout/hierarchy2"/>
    <dgm:cxn modelId="{31F675ED-B381-4F5C-BAA5-377A1F56A551}" type="presOf" srcId="{2B7E2B11-4C98-40A3-9CDE-5533B6C2B30C}" destId="{A8B0154B-10F1-4C34-8CEC-FE395D4B16BC}" srcOrd="0" destOrd="0" presId="urn:microsoft.com/office/officeart/2005/8/layout/hierarchy2"/>
    <dgm:cxn modelId="{5A65D9F5-9477-41F7-B89F-D86B8D16AD57}" type="presOf" srcId="{A2847D6F-4B2E-489D-94DE-C79E14FC0B12}" destId="{8495DD28-7C7C-4F94-82C2-1FADF1413DDC}" srcOrd="0" destOrd="0" presId="urn:microsoft.com/office/officeart/2005/8/layout/hierarchy2"/>
    <dgm:cxn modelId="{A6285101-7E7C-4FFC-AD3D-33488F1AEC33}" type="presParOf" srcId="{12BDB0F7-9C09-4729-893F-86E0E9B1867F}" destId="{FFC2CD90-436F-4DD3-B944-AB5E7CB01C7C}" srcOrd="0" destOrd="0" presId="urn:microsoft.com/office/officeart/2005/8/layout/hierarchy2"/>
    <dgm:cxn modelId="{592D35F8-2FA4-4489-9514-7FABB3F05627}" type="presParOf" srcId="{FFC2CD90-436F-4DD3-B944-AB5E7CB01C7C}" destId="{0BD3B96A-BD6C-418F-AF09-49367176556B}" srcOrd="0" destOrd="0" presId="urn:microsoft.com/office/officeart/2005/8/layout/hierarchy2"/>
    <dgm:cxn modelId="{2F0B76D9-17FA-4EF1-920A-4E5E9C6C83D8}" type="presParOf" srcId="{FFC2CD90-436F-4DD3-B944-AB5E7CB01C7C}" destId="{D70BC696-9891-4D79-91F3-560BD62AC6C5}" srcOrd="1" destOrd="0" presId="urn:microsoft.com/office/officeart/2005/8/layout/hierarchy2"/>
    <dgm:cxn modelId="{A8EF779D-0C77-4FD9-9203-8AAD57CE10AA}" type="presParOf" srcId="{D70BC696-9891-4D79-91F3-560BD62AC6C5}" destId="{5314F003-A5D5-43B2-B7E9-B36FB8DD11D0}" srcOrd="0" destOrd="0" presId="urn:microsoft.com/office/officeart/2005/8/layout/hierarchy2"/>
    <dgm:cxn modelId="{C65D2AA8-FF7F-4BD2-AF54-15C3EAFA4C41}" type="presParOf" srcId="{5314F003-A5D5-43B2-B7E9-B36FB8DD11D0}" destId="{E0C647BC-C2DE-4519-8376-FC05FEBC5362}" srcOrd="0" destOrd="0" presId="urn:microsoft.com/office/officeart/2005/8/layout/hierarchy2"/>
    <dgm:cxn modelId="{62E6026F-C3F8-49F5-B08E-AD1BA1CF635C}" type="presParOf" srcId="{D70BC696-9891-4D79-91F3-560BD62AC6C5}" destId="{4F1039B4-8743-4BBF-A592-566523F24C5B}" srcOrd="1" destOrd="0" presId="urn:microsoft.com/office/officeart/2005/8/layout/hierarchy2"/>
    <dgm:cxn modelId="{97AB6B20-256C-464E-BD07-4F3FF373CBD9}" type="presParOf" srcId="{4F1039B4-8743-4BBF-A592-566523F24C5B}" destId="{252C18CC-77B8-468F-901B-FCB07D93BBB7}" srcOrd="0" destOrd="0" presId="urn:microsoft.com/office/officeart/2005/8/layout/hierarchy2"/>
    <dgm:cxn modelId="{C35101F4-CB1D-4711-984D-3464D31475F5}" type="presParOf" srcId="{4F1039B4-8743-4BBF-A592-566523F24C5B}" destId="{124B2A4B-1855-4808-ACD9-0D0F38423508}" srcOrd="1" destOrd="0" presId="urn:microsoft.com/office/officeart/2005/8/layout/hierarchy2"/>
    <dgm:cxn modelId="{B4C20390-242F-43A5-96D5-B65EC16AD77C}" type="presParOf" srcId="{D70BC696-9891-4D79-91F3-560BD62AC6C5}" destId="{E73E832A-E7B2-42E7-9375-425A1D3923B8}" srcOrd="2" destOrd="0" presId="urn:microsoft.com/office/officeart/2005/8/layout/hierarchy2"/>
    <dgm:cxn modelId="{30ACA5F6-E416-4ABD-B3FA-F93571B9F167}" type="presParOf" srcId="{E73E832A-E7B2-42E7-9375-425A1D3923B8}" destId="{23F84590-0CFC-4AA6-BE5F-C5149720720A}" srcOrd="0" destOrd="0" presId="urn:microsoft.com/office/officeart/2005/8/layout/hierarchy2"/>
    <dgm:cxn modelId="{6B96A805-22AB-4791-B7F0-6AABEE87175F}" type="presParOf" srcId="{D70BC696-9891-4D79-91F3-560BD62AC6C5}" destId="{6F0C9693-8681-47C1-AD3B-3252E91274A9}" srcOrd="3" destOrd="0" presId="urn:microsoft.com/office/officeart/2005/8/layout/hierarchy2"/>
    <dgm:cxn modelId="{6347AA9D-A98F-4804-B99E-824B06F21D6E}" type="presParOf" srcId="{6F0C9693-8681-47C1-AD3B-3252E91274A9}" destId="{8495DD28-7C7C-4F94-82C2-1FADF1413DDC}" srcOrd="0" destOrd="0" presId="urn:microsoft.com/office/officeart/2005/8/layout/hierarchy2"/>
    <dgm:cxn modelId="{23EDCEDA-EE92-4763-B0F1-AD10CDC22973}" type="presParOf" srcId="{6F0C9693-8681-47C1-AD3B-3252E91274A9}" destId="{981B225D-7E12-49AD-8D25-5956F39ED140}" srcOrd="1" destOrd="0" presId="urn:microsoft.com/office/officeart/2005/8/layout/hierarchy2"/>
    <dgm:cxn modelId="{13BBEB42-674D-44D5-9279-9316D7A4F198}" type="presParOf" srcId="{D70BC696-9891-4D79-91F3-560BD62AC6C5}" destId="{9D74AC00-72BD-44AF-9558-D8CC86D88A12}" srcOrd="4" destOrd="0" presId="urn:microsoft.com/office/officeart/2005/8/layout/hierarchy2"/>
    <dgm:cxn modelId="{A3BDE0ED-83FE-42ED-98F6-9D66B31B06D6}" type="presParOf" srcId="{9D74AC00-72BD-44AF-9558-D8CC86D88A12}" destId="{71511A7C-0A45-4071-AB3F-1520DABC157B}" srcOrd="0" destOrd="0" presId="urn:microsoft.com/office/officeart/2005/8/layout/hierarchy2"/>
    <dgm:cxn modelId="{526F25E7-AD59-4F33-B7E2-3F9141BBD343}" type="presParOf" srcId="{D70BC696-9891-4D79-91F3-560BD62AC6C5}" destId="{C9563C86-0BCE-461B-AFE0-37D4985268B8}" srcOrd="5" destOrd="0" presId="urn:microsoft.com/office/officeart/2005/8/layout/hierarchy2"/>
    <dgm:cxn modelId="{10A0BF1F-ADAF-4CEB-A489-46296E94189C}" type="presParOf" srcId="{C9563C86-0BCE-461B-AFE0-37D4985268B8}" destId="{F903AB1C-2D08-4453-BC91-CF4D29E3637F}" srcOrd="0" destOrd="0" presId="urn:microsoft.com/office/officeart/2005/8/layout/hierarchy2"/>
    <dgm:cxn modelId="{C4B3BEFF-F8BB-404C-A610-BD9FB2002526}" type="presParOf" srcId="{C9563C86-0BCE-461B-AFE0-37D4985268B8}" destId="{15357D68-8795-4253-B484-EDC4C4FB7647}" srcOrd="1" destOrd="0" presId="urn:microsoft.com/office/officeart/2005/8/layout/hierarchy2"/>
    <dgm:cxn modelId="{D2CC90AA-CD6E-47AC-B251-ED5D734CB240}" type="presParOf" srcId="{D70BC696-9891-4D79-91F3-560BD62AC6C5}" destId="{A8B0154B-10F1-4C34-8CEC-FE395D4B16BC}" srcOrd="6" destOrd="0" presId="urn:microsoft.com/office/officeart/2005/8/layout/hierarchy2"/>
    <dgm:cxn modelId="{69A57220-3097-47AC-9CCE-D97393506372}" type="presParOf" srcId="{A8B0154B-10F1-4C34-8CEC-FE395D4B16BC}" destId="{5712F4BC-98C1-4B94-BB50-86C8E2E18D82}" srcOrd="0" destOrd="0" presId="urn:microsoft.com/office/officeart/2005/8/layout/hierarchy2"/>
    <dgm:cxn modelId="{234A9DDA-F2A6-412A-A53C-CA117612E9D2}" type="presParOf" srcId="{D70BC696-9891-4D79-91F3-560BD62AC6C5}" destId="{8E73CBDF-8079-4213-B713-D792D8ECA7D3}" srcOrd="7" destOrd="0" presId="urn:microsoft.com/office/officeart/2005/8/layout/hierarchy2"/>
    <dgm:cxn modelId="{30A62BDF-D102-47C7-BA5E-E26904C0F04B}" type="presParOf" srcId="{8E73CBDF-8079-4213-B713-D792D8ECA7D3}" destId="{491ECA6B-2EE8-4837-B42E-A2B02C1D5718}" srcOrd="0" destOrd="0" presId="urn:microsoft.com/office/officeart/2005/8/layout/hierarchy2"/>
    <dgm:cxn modelId="{1921BDD3-30EC-429F-9CCF-27AC8CEE6253}" type="presParOf" srcId="{8E73CBDF-8079-4213-B713-D792D8ECA7D3}" destId="{15421CEC-E436-46BD-8EB5-D7D8E0F3C045}" srcOrd="1" destOrd="0" presId="urn:microsoft.com/office/officeart/2005/8/layout/hierarchy2"/>
    <dgm:cxn modelId="{D65CE52A-F7A0-4783-92DA-ED2EFBC9C92B}" type="presParOf" srcId="{D70BC696-9891-4D79-91F3-560BD62AC6C5}" destId="{7FE1BC4A-BB19-45E6-881A-1FD1C489C625}" srcOrd="8" destOrd="0" presId="urn:microsoft.com/office/officeart/2005/8/layout/hierarchy2"/>
    <dgm:cxn modelId="{D161331B-C268-4CBE-B14A-71F7C3E3AFFB}" type="presParOf" srcId="{7FE1BC4A-BB19-45E6-881A-1FD1C489C625}" destId="{26595055-23FB-43BE-9A10-C163F9F6E008}" srcOrd="0" destOrd="0" presId="urn:microsoft.com/office/officeart/2005/8/layout/hierarchy2"/>
    <dgm:cxn modelId="{39AB8FCA-463B-4F27-A90E-790F5DD432D4}" type="presParOf" srcId="{D70BC696-9891-4D79-91F3-560BD62AC6C5}" destId="{3D919D6F-F0B8-4A34-B554-B6DF49427F26}" srcOrd="9" destOrd="0" presId="urn:microsoft.com/office/officeart/2005/8/layout/hierarchy2"/>
    <dgm:cxn modelId="{93C4A240-045E-459C-A913-ED9EB4946BF0}" type="presParOf" srcId="{3D919D6F-F0B8-4A34-B554-B6DF49427F26}" destId="{CA7DC61B-6067-4CE1-B764-672DD365612D}" srcOrd="0" destOrd="0" presId="urn:microsoft.com/office/officeart/2005/8/layout/hierarchy2"/>
    <dgm:cxn modelId="{D640B103-FC99-414D-A00E-1E156C58DC79}" type="presParOf" srcId="{3D919D6F-F0B8-4A34-B554-B6DF49427F26}" destId="{FF70E054-9074-43FC-93D0-0C7B6E988FA0}" srcOrd="1" destOrd="0" presId="urn:microsoft.com/office/officeart/2005/8/layout/hierarchy2"/>
    <dgm:cxn modelId="{9A0B10E3-488D-4D80-8865-C42604364338}" type="presParOf" srcId="{D70BC696-9891-4D79-91F3-560BD62AC6C5}" destId="{0A3AE6FF-439C-4F2A-B320-5AB151136DFE}" srcOrd="10" destOrd="0" presId="urn:microsoft.com/office/officeart/2005/8/layout/hierarchy2"/>
    <dgm:cxn modelId="{B50456ED-92D6-481D-9999-D14D87CF3265}" type="presParOf" srcId="{0A3AE6FF-439C-4F2A-B320-5AB151136DFE}" destId="{E3ACF731-AD60-4C4B-A1EE-92D9B563DCEB}" srcOrd="0" destOrd="0" presId="urn:microsoft.com/office/officeart/2005/8/layout/hierarchy2"/>
    <dgm:cxn modelId="{B9EC913C-5866-4807-BCFA-2C5A77A11B64}" type="presParOf" srcId="{D70BC696-9891-4D79-91F3-560BD62AC6C5}" destId="{617DE320-5CB9-4302-B592-FC483D64F8C7}" srcOrd="11" destOrd="0" presId="urn:microsoft.com/office/officeart/2005/8/layout/hierarchy2"/>
    <dgm:cxn modelId="{5601F239-F972-44AD-8D35-244C176699DF}" type="presParOf" srcId="{617DE320-5CB9-4302-B592-FC483D64F8C7}" destId="{93EC0F15-AAEC-4D70-9B2D-8178DEBA4F85}" srcOrd="0" destOrd="0" presId="urn:microsoft.com/office/officeart/2005/8/layout/hierarchy2"/>
    <dgm:cxn modelId="{B083EB12-8834-45CD-9122-2981240B544B}" type="presParOf" srcId="{617DE320-5CB9-4302-B592-FC483D64F8C7}" destId="{FBA245FB-614E-421E-B7CC-BB013D86FFA7}" srcOrd="1" destOrd="0" presId="urn:microsoft.com/office/officeart/2005/8/layout/hierarchy2"/>
    <dgm:cxn modelId="{A4400D38-A254-44AC-A7F1-1ECC1BB3D9D2}" type="presParOf" srcId="{D70BC696-9891-4D79-91F3-560BD62AC6C5}" destId="{2810F80A-6C85-46E0-8864-A9D27C26D3E0}" srcOrd="12" destOrd="0" presId="urn:microsoft.com/office/officeart/2005/8/layout/hierarchy2"/>
    <dgm:cxn modelId="{50E532A3-7F77-476C-B7E9-FF1A58F54247}" type="presParOf" srcId="{2810F80A-6C85-46E0-8864-A9D27C26D3E0}" destId="{31CACD9C-565A-4BE1-9910-85516C57F580}" srcOrd="0" destOrd="0" presId="urn:microsoft.com/office/officeart/2005/8/layout/hierarchy2"/>
    <dgm:cxn modelId="{B54672DB-BDDD-48AA-A968-332E1FAE3892}" type="presParOf" srcId="{D70BC696-9891-4D79-91F3-560BD62AC6C5}" destId="{6693D946-B74C-4421-9228-2A7F7D67A345}" srcOrd="13" destOrd="0" presId="urn:microsoft.com/office/officeart/2005/8/layout/hierarchy2"/>
    <dgm:cxn modelId="{C318EAB3-B495-4112-B839-5BE368359AF3}" type="presParOf" srcId="{6693D946-B74C-4421-9228-2A7F7D67A345}" destId="{6CA0BE6C-801D-4AE7-8BA3-9183AEBCFDD2}" srcOrd="0" destOrd="0" presId="urn:microsoft.com/office/officeart/2005/8/layout/hierarchy2"/>
    <dgm:cxn modelId="{88686B75-DFDA-462E-8FFC-3B9FB17648DC}" type="presParOf" srcId="{6693D946-B74C-4421-9228-2A7F7D67A345}" destId="{EB9898BA-1730-4135-86A2-C05C8CA4867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D3B96A-BD6C-418F-AF09-49367176556B}">
      <dsp:nvSpPr>
        <dsp:cNvPr id="0" name=""/>
        <dsp:cNvSpPr/>
      </dsp:nvSpPr>
      <dsp:spPr>
        <a:xfrm>
          <a:off x="1344743" y="191647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b="1" kern="1200"/>
            <a:t>Trend analysis of Soil moisture using Man Kendal</a:t>
          </a:r>
          <a:endParaRPr lang="en-IN" sz="700" kern="1200"/>
        </a:p>
      </dsp:txBody>
      <dsp:txXfrm>
        <a:off x="1360996" y="1932723"/>
        <a:ext cx="1077311" cy="522402"/>
      </dsp:txXfrm>
    </dsp:sp>
    <dsp:sp modelId="{5314F003-A5D5-43B2-B7E9-B36FB8DD11D0}">
      <dsp:nvSpPr>
        <dsp:cNvPr id="0" name=""/>
        <dsp:cNvSpPr/>
      </dsp:nvSpPr>
      <dsp:spPr>
        <a:xfrm rot="16983315">
          <a:off x="1693909" y="1225325"/>
          <a:ext cx="1965231" cy="22763"/>
        </a:xfrm>
        <a:custGeom>
          <a:avLst/>
          <a:gdLst/>
          <a:ahLst/>
          <a:cxnLst/>
          <a:rect l="0" t="0" r="0" b="0"/>
          <a:pathLst>
            <a:path>
              <a:moveTo>
                <a:pt x="0" y="11381"/>
              </a:moveTo>
              <a:lnTo>
                <a:pt x="196523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2627394" y="1187576"/>
        <a:ext cx="98261" cy="98261"/>
      </dsp:txXfrm>
    </dsp:sp>
    <dsp:sp modelId="{252C18CC-77B8-468F-901B-FCB07D93BBB7}">
      <dsp:nvSpPr>
        <dsp:cNvPr id="0" name=""/>
        <dsp:cNvSpPr/>
      </dsp:nvSpPr>
      <dsp:spPr>
        <a:xfrm>
          <a:off x="2898488" y="203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Read data from Excel</a:t>
          </a:r>
        </a:p>
      </dsp:txBody>
      <dsp:txXfrm>
        <a:off x="2914741" y="18288"/>
        <a:ext cx="1077311" cy="522402"/>
      </dsp:txXfrm>
    </dsp:sp>
    <dsp:sp modelId="{E73E832A-E7B2-42E7-9375-425A1D3923B8}">
      <dsp:nvSpPr>
        <dsp:cNvPr id="0" name=""/>
        <dsp:cNvSpPr/>
      </dsp:nvSpPr>
      <dsp:spPr>
        <a:xfrm rot="17350740">
          <a:off x="2000879" y="1544398"/>
          <a:ext cx="1351291" cy="22763"/>
        </a:xfrm>
        <a:custGeom>
          <a:avLst/>
          <a:gdLst/>
          <a:ahLst/>
          <a:cxnLst/>
          <a:rect l="0" t="0" r="0" b="0"/>
          <a:pathLst>
            <a:path>
              <a:moveTo>
                <a:pt x="0" y="11381"/>
              </a:moveTo>
              <a:lnTo>
                <a:pt x="135129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42742" y="1521997"/>
        <a:ext cx="67564" cy="67564"/>
      </dsp:txXfrm>
    </dsp:sp>
    <dsp:sp modelId="{8495DD28-7C7C-4F94-82C2-1FADF1413DDC}">
      <dsp:nvSpPr>
        <dsp:cNvPr id="0" name=""/>
        <dsp:cNvSpPr/>
      </dsp:nvSpPr>
      <dsp:spPr>
        <a:xfrm>
          <a:off x="2898488" y="64018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Create Date Column</a:t>
          </a:r>
        </a:p>
        <a:p>
          <a:pPr marL="0" lvl="0" indent="0" algn="ctr" defTabSz="311150">
            <a:lnSpc>
              <a:spcPct val="90000"/>
            </a:lnSpc>
            <a:spcBef>
              <a:spcPct val="0"/>
            </a:spcBef>
            <a:spcAft>
              <a:spcPct val="35000"/>
            </a:spcAft>
            <a:buNone/>
          </a:pPr>
          <a:r>
            <a:rPr lang="en-IN" sz="700" kern="1200"/>
            <a:t>(Combine Year and Month)</a:t>
          </a:r>
        </a:p>
      </dsp:txBody>
      <dsp:txXfrm>
        <a:off x="2914741" y="656433"/>
        <a:ext cx="1077311" cy="522402"/>
      </dsp:txXfrm>
    </dsp:sp>
    <dsp:sp modelId="{9D74AC00-72BD-44AF-9558-D8CC86D88A12}">
      <dsp:nvSpPr>
        <dsp:cNvPr id="0" name=""/>
        <dsp:cNvSpPr/>
      </dsp:nvSpPr>
      <dsp:spPr>
        <a:xfrm rot="18289469">
          <a:off x="2287841" y="1863470"/>
          <a:ext cx="777367" cy="22763"/>
        </a:xfrm>
        <a:custGeom>
          <a:avLst/>
          <a:gdLst/>
          <a:ahLst/>
          <a:cxnLst/>
          <a:rect l="0" t="0" r="0" b="0"/>
          <a:pathLst>
            <a:path>
              <a:moveTo>
                <a:pt x="0" y="11381"/>
              </a:moveTo>
              <a:lnTo>
                <a:pt x="777367"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57090" y="1855418"/>
        <a:ext cx="38868" cy="38868"/>
      </dsp:txXfrm>
    </dsp:sp>
    <dsp:sp modelId="{F903AB1C-2D08-4453-BC91-CF4D29E3637F}">
      <dsp:nvSpPr>
        <dsp:cNvPr id="0" name=""/>
        <dsp:cNvSpPr/>
      </dsp:nvSpPr>
      <dsp:spPr>
        <a:xfrm>
          <a:off x="2898488" y="127832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Define Study Period (1995-2021)</a:t>
          </a:r>
        </a:p>
      </dsp:txBody>
      <dsp:txXfrm>
        <a:off x="2914741" y="1294578"/>
        <a:ext cx="1077311" cy="522402"/>
      </dsp:txXfrm>
    </dsp:sp>
    <dsp:sp modelId="{A8B0154B-10F1-4C34-8CEC-FE395D4B16BC}">
      <dsp:nvSpPr>
        <dsp:cNvPr id="0" name=""/>
        <dsp:cNvSpPr/>
      </dsp:nvSpPr>
      <dsp:spPr>
        <a:xfrm>
          <a:off x="2454561" y="2182543"/>
          <a:ext cx="443927" cy="22763"/>
        </a:xfrm>
        <a:custGeom>
          <a:avLst/>
          <a:gdLst/>
          <a:ahLst/>
          <a:cxnLst/>
          <a:rect l="0" t="0" r="0" b="0"/>
          <a:pathLst>
            <a:path>
              <a:moveTo>
                <a:pt x="0" y="11381"/>
              </a:moveTo>
              <a:lnTo>
                <a:pt x="443927"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65426" y="2182826"/>
        <a:ext cx="22196" cy="22196"/>
      </dsp:txXfrm>
    </dsp:sp>
    <dsp:sp modelId="{491ECA6B-2EE8-4837-B42E-A2B02C1D5718}">
      <dsp:nvSpPr>
        <dsp:cNvPr id="0" name=""/>
        <dsp:cNvSpPr/>
      </dsp:nvSpPr>
      <dsp:spPr>
        <a:xfrm>
          <a:off x="2898488" y="191647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Trend Analysis</a:t>
          </a:r>
        </a:p>
      </dsp:txBody>
      <dsp:txXfrm>
        <a:off x="2914741" y="1932723"/>
        <a:ext cx="1077311" cy="522402"/>
      </dsp:txXfrm>
    </dsp:sp>
    <dsp:sp modelId="{7FE1BC4A-BB19-45E6-881A-1FD1C489C625}">
      <dsp:nvSpPr>
        <dsp:cNvPr id="0" name=""/>
        <dsp:cNvSpPr/>
      </dsp:nvSpPr>
      <dsp:spPr>
        <a:xfrm rot="3310531">
          <a:off x="2287841" y="2501615"/>
          <a:ext cx="777367" cy="22763"/>
        </a:xfrm>
        <a:custGeom>
          <a:avLst/>
          <a:gdLst/>
          <a:ahLst/>
          <a:cxnLst/>
          <a:rect l="0" t="0" r="0" b="0"/>
          <a:pathLst>
            <a:path>
              <a:moveTo>
                <a:pt x="0" y="11381"/>
              </a:moveTo>
              <a:lnTo>
                <a:pt x="777367"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57090" y="2493563"/>
        <a:ext cx="38868" cy="38868"/>
      </dsp:txXfrm>
    </dsp:sp>
    <dsp:sp modelId="{CA7DC61B-6067-4CE1-B764-672DD365612D}">
      <dsp:nvSpPr>
        <dsp:cNvPr id="0" name=""/>
        <dsp:cNvSpPr/>
      </dsp:nvSpPr>
      <dsp:spPr>
        <a:xfrm>
          <a:off x="2898488" y="255461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Perform Mann-Kendall      </a:t>
          </a:r>
        </a:p>
        <a:p>
          <a:pPr marL="0" lvl="0" indent="0" algn="ctr" defTabSz="311150">
            <a:lnSpc>
              <a:spcPct val="90000"/>
            </a:lnSpc>
            <a:spcBef>
              <a:spcPct val="0"/>
            </a:spcBef>
            <a:spcAft>
              <a:spcPct val="35000"/>
            </a:spcAft>
            <a:buNone/>
          </a:pPr>
          <a:r>
            <a:rPr lang="en-IN" sz="700" kern="1200"/>
            <a:t>Trend Test for each       </a:t>
          </a:r>
        </a:p>
        <a:p>
          <a:pPr marL="0" lvl="0" indent="0" algn="ctr" defTabSz="311150">
            <a:lnSpc>
              <a:spcPct val="90000"/>
            </a:lnSpc>
            <a:spcBef>
              <a:spcPct val="0"/>
            </a:spcBef>
            <a:spcAft>
              <a:spcPct val="35000"/>
            </a:spcAft>
            <a:buNone/>
          </a:pPr>
          <a:r>
            <a:rPr lang="en-IN" sz="700" kern="1200"/>
            <a:t>parameter over the        </a:t>
          </a:r>
        </a:p>
        <a:p>
          <a:pPr marL="0" lvl="0" indent="0" algn="ctr" defTabSz="311150">
            <a:lnSpc>
              <a:spcPct val="90000"/>
            </a:lnSpc>
            <a:spcBef>
              <a:spcPct val="0"/>
            </a:spcBef>
            <a:spcAft>
              <a:spcPct val="35000"/>
            </a:spcAft>
            <a:buNone/>
          </a:pPr>
          <a:r>
            <a:rPr lang="en-IN" sz="700" kern="1200"/>
            <a:t>entire period   </a:t>
          </a:r>
        </a:p>
      </dsp:txBody>
      <dsp:txXfrm>
        <a:off x="2914741" y="2570868"/>
        <a:ext cx="1077311" cy="522402"/>
      </dsp:txXfrm>
    </dsp:sp>
    <dsp:sp modelId="{0A3AE6FF-439C-4F2A-B320-5AB151136DFE}">
      <dsp:nvSpPr>
        <dsp:cNvPr id="0" name=""/>
        <dsp:cNvSpPr/>
      </dsp:nvSpPr>
      <dsp:spPr>
        <a:xfrm rot="4249260">
          <a:off x="2000879" y="2820688"/>
          <a:ext cx="1351291" cy="22763"/>
        </a:xfrm>
        <a:custGeom>
          <a:avLst/>
          <a:gdLst/>
          <a:ahLst/>
          <a:cxnLst/>
          <a:rect l="0" t="0" r="0" b="0"/>
          <a:pathLst>
            <a:path>
              <a:moveTo>
                <a:pt x="0" y="11381"/>
              </a:moveTo>
              <a:lnTo>
                <a:pt x="135129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42742" y="2798287"/>
        <a:ext cx="67564" cy="67564"/>
      </dsp:txXfrm>
    </dsp:sp>
    <dsp:sp modelId="{93EC0F15-AAEC-4D70-9B2D-8178DEBA4F85}">
      <dsp:nvSpPr>
        <dsp:cNvPr id="0" name=""/>
        <dsp:cNvSpPr/>
      </dsp:nvSpPr>
      <dsp:spPr>
        <a:xfrm>
          <a:off x="2898488" y="319276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Create time series plots</a:t>
          </a:r>
        </a:p>
        <a:p>
          <a:pPr marL="0" lvl="0" indent="0" algn="ctr" defTabSz="311150">
            <a:lnSpc>
              <a:spcPct val="90000"/>
            </a:lnSpc>
            <a:spcBef>
              <a:spcPct val="0"/>
            </a:spcBef>
            <a:spcAft>
              <a:spcPct val="35000"/>
            </a:spcAft>
            <a:buNone/>
          </a:pPr>
          <a:r>
            <a:rPr lang="en-IN" sz="700" kern="1200"/>
            <a:t>for each parameter with</a:t>
          </a:r>
        </a:p>
        <a:p>
          <a:pPr marL="0" lvl="0" indent="0" algn="ctr" defTabSz="311150">
            <a:lnSpc>
              <a:spcPct val="90000"/>
            </a:lnSpc>
            <a:spcBef>
              <a:spcPct val="0"/>
            </a:spcBef>
            <a:spcAft>
              <a:spcPct val="35000"/>
            </a:spcAft>
            <a:buNone/>
          </a:pPr>
          <a:r>
            <a:rPr lang="en-IN" sz="700" kern="1200"/>
            <a:t>trend lines</a:t>
          </a:r>
        </a:p>
      </dsp:txBody>
      <dsp:txXfrm>
        <a:off x="2914741" y="3209013"/>
        <a:ext cx="1077311" cy="522402"/>
      </dsp:txXfrm>
    </dsp:sp>
    <dsp:sp modelId="{2810F80A-6C85-46E0-8864-A9D27C26D3E0}">
      <dsp:nvSpPr>
        <dsp:cNvPr id="0" name=""/>
        <dsp:cNvSpPr/>
      </dsp:nvSpPr>
      <dsp:spPr>
        <a:xfrm rot="4616685">
          <a:off x="1693909" y="3139760"/>
          <a:ext cx="1965231" cy="22763"/>
        </a:xfrm>
        <a:custGeom>
          <a:avLst/>
          <a:gdLst/>
          <a:ahLst/>
          <a:cxnLst/>
          <a:rect l="0" t="0" r="0" b="0"/>
          <a:pathLst>
            <a:path>
              <a:moveTo>
                <a:pt x="0" y="11381"/>
              </a:moveTo>
              <a:lnTo>
                <a:pt x="196523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2627394" y="3102011"/>
        <a:ext cx="98261" cy="98261"/>
      </dsp:txXfrm>
    </dsp:sp>
    <dsp:sp modelId="{6CA0BE6C-801D-4AE7-8BA3-9183AEBCFDD2}">
      <dsp:nvSpPr>
        <dsp:cNvPr id="0" name=""/>
        <dsp:cNvSpPr/>
      </dsp:nvSpPr>
      <dsp:spPr>
        <a:xfrm>
          <a:off x="2898488" y="383090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Visualization</a:t>
          </a:r>
        </a:p>
      </dsp:txBody>
      <dsp:txXfrm>
        <a:off x="2914741" y="3847158"/>
        <a:ext cx="1077311" cy="5224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13</Pages>
  <Words>3247</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Editor-23</cp:lastModifiedBy>
  <cp:revision>10</cp:revision>
  <cp:lastPrinted>2024-07-26T08:09:00Z</cp:lastPrinted>
  <dcterms:created xsi:type="dcterms:W3CDTF">2024-07-26T08:04:00Z</dcterms:created>
  <dcterms:modified xsi:type="dcterms:W3CDTF">2024-07-31T08:42:00Z</dcterms:modified>
</cp:coreProperties>
</file>