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9551" w14:textId="77777777" w:rsidR="005015D1" w:rsidRDefault="005015D1" w:rsidP="00FF2984">
      <w:pPr>
        <w:spacing w:after="160" w:line="259" w:lineRule="auto"/>
        <w:ind w:firstLine="720"/>
        <w:jc w:val="center"/>
        <w:rPr>
          <w:rFonts w:ascii="Times New Roman" w:hAnsi="Times New Roman" w:cs="Arial"/>
          <w:b/>
          <w:color w:val="222222"/>
          <w:sz w:val="24"/>
        </w:rPr>
      </w:pPr>
      <w:bookmarkStart w:id="0" w:name="_Toc146209550"/>
      <w:r w:rsidRPr="005015D1">
        <w:rPr>
          <w:rFonts w:ascii="Times New Roman" w:hAnsi="Times New Roman" w:cs="Arial"/>
          <w:b/>
          <w:color w:val="222222"/>
          <w:sz w:val="24"/>
        </w:rPr>
        <w:t>Original Research Article</w:t>
      </w:r>
    </w:p>
    <w:p w14:paraId="733581AA" w14:textId="77777777" w:rsidR="005015D1" w:rsidRDefault="005015D1" w:rsidP="00FF2984">
      <w:pPr>
        <w:spacing w:after="160" w:line="259" w:lineRule="auto"/>
        <w:ind w:firstLine="720"/>
        <w:jc w:val="center"/>
        <w:rPr>
          <w:rFonts w:ascii="Times New Roman" w:hAnsi="Times New Roman" w:cs="Arial"/>
          <w:b/>
          <w:color w:val="222222"/>
          <w:sz w:val="24"/>
        </w:rPr>
      </w:pPr>
    </w:p>
    <w:p w14:paraId="37073BB5" w14:textId="5F6CFD12" w:rsidR="00FF2984" w:rsidRDefault="00FF2984" w:rsidP="00FF2984">
      <w:pPr>
        <w:spacing w:after="160" w:line="259" w:lineRule="auto"/>
        <w:ind w:firstLine="720"/>
        <w:jc w:val="center"/>
        <w:rPr>
          <w:rFonts w:ascii="Times New Roman" w:hAnsi="Times New Roman" w:cs="Arial"/>
          <w:b/>
          <w:color w:val="222222"/>
          <w:sz w:val="24"/>
        </w:rPr>
      </w:pPr>
      <w:r>
        <w:rPr>
          <w:rFonts w:ascii="Times New Roman" w:hAnsi="Times New Roman" w:cs="Arial"/>
          <w:b/>
          <w:color w:val="222222"/>
          <w:sz w:val="24"/>
        </w:rPr>
        <w:t xml:space="preserve">Assessing </w:t>
      </w:r>
      <w:r w:rsidR="00DA657E">
        <w:rPr>
          <w:rFonts w:ascii="Times New Roman" w:hAnsi="Times New Roman" w:cs="Arial"/>
          <w:b/>
          <w:color w:val="222222"/>
          <w:sz w:val="24"/>
        </w:rPr>
        <w:t>t</w:t>
      </w:r>
      <w:r w:rsidR="00BA1A83">
        <w:rPr>
          <w:rFonts w:ascii="Times New Roman" w:hAnsi="Times New Roman" w:cs="Arial"/>
          <w:b/>
          <w:color w:val="222222"/>
          <w:sz w:val="24"/>
        </w:rPr>
        <w:t xml:space="preserve">he Resilience </w:t>
      </w:r>
      <w:proofErr w:type="gramStart"/>
      <w:r w:rsidR="00BA1A83">
        <w:rPr>
          <w:rFonts w:ascii="Times New Roman" w:hAnsi="Times New Roman" w:cs="Arial"/>
          <w:b/>
          <w:color w:val="222222"/>
          <w:sz w:val="24"/>
        </w:rPr>
        <w:t>Of</w:t>
      </w:r>
      <w:proofErr w:type="gramEnd"/>
      <w:r w:rsidR="00BA1A83">
        <w:rPr>
          <w:rFonts w:ascii="Times New Roman" w:hAnsi="Times New Roman" w:cs="Arial"/>
          <w:b/>
          <w:color w:val="222222"/>
          <w:sz w:val="24"/>
        </w:rPr>
        <w:t xml:space="preserve"> Palm-Kernel – Based Concrete To </w:t>
      </w:r>
      <w:r>
        <w:rPr>
          <w:rFonts w:ascii="Times New Roman" w:hAnsi="Times New Roman" w:cs="Arial"/>
          <w:b/>
          <w:color w:val="222222"/>
          <w:sz w:val="24"/>
        </w:rPr>
        <w:t xml:space="preserve">Sodium Chloride </w:t>
      </w:r>
      <w:r w:rsidR="00BA1A83">
        <w:rPr>
          <w:rFonts w:ascii="Times New Roman" w:hAnsi="Times New Roman" w:cs="Arial"/>
          <w:b/>
          <w:color w:val="222222"/>
          <w:sz w:val="24"/>
        </w:rPr>
        <w:t xml:space="preserve">And </w:t>
      </w:r>
      <w:proofErr w:type="spellStart"/>
      <w:r>
        <w:rPr>
          <w:rFonts w:ascii="Times New Roman" w:hAnsi="Times New Roman" w:cs="Arial"/>
          <w:b/>
          <w:color w:val="222222"/>
          <w:sz w:val="24"/>
        </w:rPr>
        <w:t>Sulphric</w:t>
      </w:r>
      <w:proofErr w:type="spellEnd"/>
      <w:r>
        <w:rPr>
          <w:rFonts w:ascii="Times New Roman" w:hAnsi="Times New Roman" w:cs="Arial"/>
          <w:b/>
          <w:color w:val="222222"/>
          <w:sz w:val="24"/>
        </w:rPr>
        <w:t xml:space="preserve"> Acid </w:t>
      </w:r>
      <w:r w:rsidR="00BA1A83">
        <w:rPr>
          <w:rFonts w:ascii="Times New Roman" w:hAnsi="Times New Roman" w:cs="Arial"/>
          <w:b/>
          <w:color w:val="222222"/>
          <w:sz w:val="24"/>
        </w:rPr>
        <w:t>Attack.</w:t>
      </w:r>
    </w:p>
    <w:p w14:paraId="32548C68" w14:textId="5D54FA15" w:rsidR="00FF2984" w:rsidRPr="001952D3" w:rsidRDefault="00FF2984" w:rsidP="001952D3">
      <w:pPr>
        <w:keepNext/>
        <w:keepLines/>
        <w:tabs>
          <w:tab w:val="left" w:pos="284"/>
        </w:tabs>
        <w:spacing w:after="0" w:line="480" w:lineRule="auto"/>
        <w:jc w:val="both"/>
        <w:outlineLvl w:val="0"/>
        <w:rPr>
          <w:rFonts w:ascii="Times New Roman" w:eastAsia="Times New Roman" w:hAnsi="Times New Roman" w:cs="Times New Roman"/>
          <w:b/>
          <w:sz w:val="24"/>
          <w:szCs w:val="32"/>
        </w:rPr>
      </w:pPr>
      <w:r w:rsidRPr="001952D3">
        <w:rPr>
          <w:rFonts w:ascii="Times New Roman" w:eastAsia="Times New Roman" w:hAnsi="Times New Roman" w:cs="Times New Roman"/>
          <w:b/>
          <w:sz w:val="24"/>
          <w:szCs w:val="32"/>
        </w:rPr>
        <w:t xml:space="preserve">Abstract </w:t>
      </w:r>
    </w:p>
    <w:p w14:paraId="200AD4FE" w14:textId="48EDB9EC" w:rsidR="00DA657E" w:rsidRPr="001952D3" w:rsidRDefault="00CC6E10" w:rsidP="00FF2984">
      <w:pPr>
        <w:spacing w:after="160" w:line="480" w:lineRule="auto"/>
        <w:jc w:val="both"/>
        <w:rPr>
          <w:rFonts w:ascii="Times New Roman" w:hAnsi="Times New Roman" w:cs="Arial"/>
          <w:sz w:val="24"/>
        </w:rPr>
      </w:pPr>
      <w:r w:rsidRPr="00CC6E10">
        <w:rPr>
          <w:rFonts w:ascii="Times New Roman" w:hAnsi="Times New Roman" w:cs="Arial"/>
          <w:sz w:val="24"/>
        </w:rPr>
        <w:t xml:space="preserve">The </w:t>
      </w:r>
      <w:r>
        <w:rPr>
          <w:rFonts w:ascii="Times New Roman" w:hAnsi="Times New Roman" w:cs="Arial"/>
          <w:sz w:val="24"/>
        </w:rPr>
        <w:t xml:space="preserve">resilience of palm </w:t>
      </w:r>
      <w:proofErr w:type="gramStart"/>
      <w:r>
        <w:rPr>
          <w:rFonts w:ascii="Times New Roman" w:hAnsi="Times New Roman" w:cs="Arial"/>
          <w:sz w:val="24"/>
        </w:rPr>
        <w:t>kernel based</w:t>
      </w:r>
      <w:proofErr w:type="gramEnd"/>
      <w:r>
        <w:rPr>
          <w:rFonts w:ascii="Times New Roman" w:hAnsi="Times New Roman" w:cs="Arial"/>
          <w:sz w:val="24"/>
        </w:rPr>
        <w:t xml:space="preserve"> concrete to environments containing sodium chloride (NaCl) and </w:t>
      </w:r>
      <w:proofErr w:type="spellStart"/>
      <w:r>
        <w:rPr>
          <w:rFonts w:ascii="Times New Roman" w:hAnsi="Times New Roman" w:cs="Arial"/>
          <w:sz w:val="24"/>
        </w:rPr>
        <w:t>sulphric</w:t>
      </w:r>
      <w:proofErr w:type="spellEnd"/>
      <w:r>
        <w:rPr>
          <w:rFonts w:ascii="Times New Roman" w:hAnsi="Times New Roman" w:cs="Arial"/>
          <w:sz w:val="24"/>
        </w:rPr>
        <w:t xml:space="preserve"> acid (H</w:t>
      </w:r>
      <w:r w:rsidRPr="00CC6E10">
        <w:rPr>
          <w:rFonts w:ascii="Times New Roman" w:hAnsi="Times New Roman" w:cs="Arial"/>
          <w:sz w:val="24"/>
          <w:vertAlign w:val="subscript"/>
        </w:rPr>
        <w:t>2</w:t>
      </w:r>
      <w:r>
        <w:rPr>
          <w:rFonts w:ascii="Times New Roman" w:hAnsi="Times New Roman" w:cs="Arial"/>
          <w:sz w:val="24"/>
        </w:rPr>
        <w:t>SO</w:t>
      </w:r>
      <w:r w:rsidRPr="00CC6E10">
        <w:rPr>
          <w:rFonts w:ascii="Times New Roman" w:hAnsi="Times New Roman" w:cs="Arial"/>
          <w:sz w:val="24"/>
          <w:vertAlign w:val="subscript"/>
        </w:rPr>
        <w:t>4</w:t>
      </w:r>
      <w:r>
        <w:rPr>
          <w:rFonts w:ascii="Times New Roman" w:hAnsi="Times New Roman" w:cs="Arial"/>
          <w:sz w:val="24"/>
        </w:rPr>
        <w:t xml:space="preserve">) solutions is evaluated in this study. These solutions when in contact with concrete </w:t>
      </w:r>
      <w:r w:rsidR="001952D3">
        <w:rPr>
          <w:rFonts w:ascii="Times New Roman" w:hAnsi="Times New Roman" w:cs="Arial"/>
          <w:sz w:val="24"/>
        </w:rPr>
        <w:t xml:space="preserve">may compromise the performance of the concrete. </w:t>
      </w:r>
      <w:proofErr w:type="gramStart"/>
      <w:r w:rsidR="001952D3">
        <w:rPr>
          <w:rFonts w:ascii="Times New Roman" w:hAnsi="Times New Roman" w:cs="Arial"/>
          <w:sz w:val="24"/>
        </w:rPr>
        <w:t>Therefore</w:t>
      </w:r>
      <w:proofErr w:type="gramEnd"/>
      <w:r w:rsidR="001952D3">
        <w:rPr>
          <w:rFonts w:ascii="Times New Roman" w:hAnsi="Times New Roman" w:cs="Arial"/>
          <w:sz w:val="24"/>
        </w:rPr>
        <w:t xml:space="preserve"> in the bid to include palm kernel shell based concrete as a sustainable alternative material to traditional concrete material, it is essential to assess its durability in different exposure conditions. Palm kernel shells aggregates replaced 0 to 20 % of natural coarse aggregates and the fresh and hardened properties of the resulting concrete was evaluated. Additionally, the differe</w:t>
      </w:r>
      <w:bookmarkStart w:id="1" w:name="_GoBack"/>
      <w:bookmarkEnd w:id="1"/>
      <w:r w:rsidR="001952D3">
        <w:rPr>
          <w:rFonts w:ascii="Times New Roman" w:hAnsi="Times New Roman" w:cs="Arial"/>
          <w:sz w:val="24"/>
        </w:rPr>
        <w:t>nt concrete specimens produced were exposed to 5% NaCl and 5% H</w:t>
      </w:r>
      <w:r w:rsidR="001952D3" w:rsidRPr="00CC6E10">
        <w:rPr>
          <w:rFonts w:ascii="Times New Roman" w:hAnsi="Times New Roman" w:cs="Arial"/>
          <w:sz w:val="24"/>
          <w:vertAlign w:val="subscript"/>
        </w:rPr>
        <w:t>2</w:t>
      </w:r>
      <w:r w:rsidR="001952D3">
        <w:rPr>
          <w:rFonts w:ascii="Times New Roman" w:hAnsi="Times New Roman" w:cs="Arial"/>
          <w:sz w:val="24"/>
        </w:rPr>
        <w:t>SO</w:t>
      </w:r>
      <w:r w:rsidR="001952D3" w:rsidRPr="00CC6E10">
        <w:rPr>
          <w:rFonts w:ascii="Times New Roman" w:hAnsi="Times New Roman" w:cs="Arial"/>
          <w:sz w:val="24"/>
          <w:vertAlign w:val="subscript"/>
        </w:rPr>
        <w:t>4</w:t>
      </w:r>
      <w:r w:rsidR="001952D3">
        <w:rPr>
          <w:rFonts w:ascii="Times New Roman" w:hAnsi="Times New Roman" w:cs="Arial"/>
          <w:sz w:val="24"/>
          <w:vertAlign w:val="subscript"/>
        </w:rPr>
        <w:t xml:space="preserve"> </w:t>
      </w:r>
      <w:r w:rsidR="001952D3">
        <w:rPr>
          <w:rFonts w:ascii="Times New Roman" w:hAnsi="Times New Roman" w:cs="Arial"/>
          <w:sz w:val="24"/>
        </w:rPr>
        <w:t>solutions for a period of 7, 14 and 28 days. The change in mass and compressive strength after these periods were evaluated. Experimental results indicated that when</w:t>
      </w:r>
      <w:r w:rsidR="001952D3" w:rsidRPr="001952D3">
        <w:rPr>
          <w:rFonts w:ascii="Times New Roman" w:hAnsi="Times New Roman" w:cs="Arial"/>
          <w:sz w:val="24"/>
        </w:rPr>
        <w:t xml:space="preserve"> exposed to the solutions, the PKS-based concrete experienced mass loss, with sulfuric acid causing greater deterioration (6.13% to 26.65</w:t>
      </w:r>
      <w:proofErr w:type="gramStart"/>
      <w:r w:rsidR="001952D3" w:rsidRPr="001952D3">
        <w:rPr>
          <w:rFonts w:ascii="Times New Roman" w:hAnsi="Times New Roman" w:cs="Arial"/>
          <w:sz w:val="24"/>
        </w:rPr>
        <w:t xml:space="preserve">% </w:t>
      </w:r>
      <w:r w:rsidR="001952D3">
        <w:rPr>
          <w:rFonts w:ascii="Times New Roman" w:hAnsi="Times New Roman" w:cs="Arial"/>
          <w:sz w:val="24"/>
        </w:rPr>
        <w:t>)</w:t>
      </w:r>
      <w:proofErr w:type="gramEnd"/>
      <w:r w:rsidR="001952D3">
        <w:rPr>
          <w:rFonts w:ascii="Times New Roman" w:hAnsi="Times New Roman" w:cs="Arial"/>
          <w:sz w:val="24"/>
        </w:rPr>
        <w:t xml:space="preserve"> </w:t>
      </w:r>
      <w:r w:rsidR="001952D3" w:rsidRPr="001952D3">
        <w:rPr>
          <w:rFonts w:ascii="Times New Roman" w:hAnsi="Times New Roman" w:cs="Arial"/>
          <w:sz w:val="24"/>
        </w:rPr>
        <w:t>mass loss) than sodium chloride (0.22% to 0.54%). Compressive strength reductions followed a similar trend, with the H₂SO₄-exposed samples showing more significant strength degradation.</w:t>
      </w:r>
    </w:p>
    <w:p w14:paraId="5B36FD30" w14:textId="4CE40BC5" w:rsidR="00FF2984" w:rsidRPr="00FF2984" w:rsidRDefault="00FF2984" w:rsidP="00FF2984">
      <w:pPr>
        <w:spacing w:after="160" w:line="480" w:lineRule="auto"/>
        <w:jc w:val="both"/>
        <w:rPr>
          <w:rFonts w:ascii="Times New Roman" w:hAnsi="Times New Roman" w:cs="Arial"/>
          <w:sz w:val="24"/>
        </w:rPr>
      </w:pPr>
      <w:r w:rsidRPr="0063584B">
        <w:rPr>
          <w:rFonts w:ascii="Times New Roman" w:hAnsi="Times New Roman" w:cs="Arial"/>
          <w:b/>
          <w:sz w:val="24"/>
        </w:rPr>
        <w:t>Keywords</w:t>
      </w:r>
      <w:r w:rsidRPr="00FF2984">
        <w:rPr>
          <w:rFonts w:ascii="Times New Roman" w:hAnsi="Times New Roman" w:cs="Arial"/>
          <w:sz w:val="24"/>
        </w:rPr>
        <w:t xml:space="preserve">: </w:t>
      </w:r>
      <w:r>
        <w:rPr>
          <w:rFonts w:ascii="Times New Roman" w:hAnsi="Times New Roman" w:cs="Arial"/>
          <w:sz w:val="24"/>
        </w:rPr>
        <w:t xml:space="preserve">Palm kernel shell aggregates, </w:t>
      </w:r>
      <w:r w:rsidRPr="00FF2984">
        <w:rPr>
          <w:rFonts w:ascii="Times New Roman" w:hAnsi="Times New Roman" w:cs="Arial"/>
          <w:sz w:val="24"/>
        </w:rPr>
        <w:t xml:space="preserve">concrete, compressive strength, </w:t>
      </w:r>
      <w:r>
        <w:rPr>
          <w:rFonts w:ascii="Times New Roman" w:hAnsi="Times New Roman" w:cs="Arial"/>
          <w:sz w:val="24"/>
        </w:rPr>
        <w:t>flexural tensile st</w:t>
      </w:r>
      <w:r w:rsidR="001952D3">
        <w:rPr>
          <w:rFonts w:ascii="Times New Roman" w:hAnsi="Times New Roman" w:cs="Arial"/>
          <w:sz w:val="24"/>
        </w:rPr>
        <w:t>rength, Sodium chloride attack</w:t>
      </w:r>
      <w:r>
        <w:rPr>
          <w:rFonts w:ascii="Times New Roman" w:hAnsi="Times New Roman" w:cs="Arial"/>
          <w:sz w:val="24"/>
        </w:rPr>
        <w:t xml:space="preserve">, </w:t>
      </w:r>
      <w:proofErr w:type="spellStart"/>
      <w:r w:rsidR="001952D3">
        <w:rPr>
          <w:rFonts w:ascii="Times New Roman" w:hAnsi="Times New Roman" w:cs="Arial"/>
          <w:sz w:val="24"/>
        </w:rPr>
        <w:t>sulphric</w:t>
      </w:r>
      <w:proofErr w:type="spellEnd"/>
      <w:r w:rsidR="001952D3">
        <w:rPr>
          <w:rFonts w:ascii="Times New Roman" w:hAnsi="Times New Roman" w:cs="Arial"/>
          <w:sz w:val="24"/>
        </w:rPr>
        <w:t xml:space="preserve"> acid attack</w:t>
      </w:r>
      <w:r w:rsidR="00BA1A83">
        <w:rPr>
          <w:rFonts w:ascii="Times New Roman" w:hAnsi="Times New Roman" w:cs="Arial"/>
          <w:sz w:val="24"/>
        </w:rPr>
        <w:t xml:space="preserve">. </w:t>
      </w:r>
    </w:p>
    <w:p w14:paraId="42D79EB5" w14:textId="6BC0B6F0" w:rsidR="00800F4E" w:rsidRPr="00800F4E" w:rsidRDefault="00800F4E" w:rsidP="00800F4E">
      <w:pPr>
        <w:keepNext/>
        <w:keepLines/>
        <w:tabs>
          <w:tab w:val="left" w:pos="284"/>
        </w:tabs>
        <w:spacing w:after="0" w:line="480" w:lineRule="auto"/>
        <w:jc w:val="both"/>
        <w:outlineLvl w:val="0"/>
        <w:rPr>
          <w:rFonts w:ascii="Times New Roman" w:eastAsia="Times New Roman" w:hAnsi="Times New Roman" w:cs="Times New Roman"/>
          <w:b/>
          <w:sz w:val="24"/>
          <w:szCs w:val="32"/>
        </w:rPr>
      </w:pPr>
      <w:r w:rsidRPr="00800F4E">
        <w:rPr>
          <w:rFonts w:ascii="Times New Roman" w:eastAsia="Times New Roman" w:hAnsi="Times New Roman" w:cs="Times New Roman"/>
          <w:b/>
          <w:sz w:val="24"/>
          <w:szCs w:val="32"/>
        </w:rPr>
        <w:t>Introduction</w:t>
      </w:r>
      <w:bookmarkEnd w:id="0"/>
    </w:p>
    <w:p w14:paraId="5CC683AF" w14:textId="77777777" w:rsidR="00297AEF" w:rsidRPr="00297AEF" w:rsidRDefault="00297AEF" w:rsidP="00297AEF">
      <w:pPr>
        <w:spacing w:line="480" w:lineRule="auto"/>
        <w:jc w:val="both"/>
        <w:rPr>
          <w:rFonts w:ascii="Times New Roman" w:hAnsi="Times New Roman" w:cs="Times New Roman"/>
          <w:sz w:val="24"/>
          <w:shd w:val="clear" w:color="auto" w:fill="FFFFFF"/>
        </w:rPr>
      </w:pPr>
      <w:r w:rsidRPr="00297AEF">
        <w:rPr>
          <w:rFonts w:ascii="Times New Roman" w:hAnsi="Times New Roman" w:cs="Times New Roman"/>
          <w:sz w:val="24"/>
          <w:shd w:val="clear" w:color="auto" w:fill="FFFFFF"/>
        </w:rPr>
        <w:t xml:space="preserve">Research studies in concrete technology advancement seeks to investigate the use of alternative sustainable materials for production of concrete while evaluating its suitability for diverse concrete applications. Many research studies have considered the use of varying sustainable materials which includes Palm kernel shells (PKS)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10.4314/njtd.v18i2.1","author":[{"dropping-particle":"","family":"Fapohunda","given":"C","non-dropping-particle":"","parse-names":false,"suffix":""},{"dropping-particle":"","family":"Kilani","given":"A","non-dropping-particle":"","parse-names":false,"suffix":""},{"dropping-particle":"","family":"Adigo","given":"B","non-dropping-particle":"","parse-names":false,"suffix":""},{"dropping-particle":"","family":"Ajayi","given":"L","non-dropping-particle":"","parse-names":false,"suffix":""},{"dropping-particle":"","family":"Famodimu","given":"B","non-dropping-particle":"","parse-names":false,"suffix":""},{"dropping-particle":"","family":"Oladipupo","given":"O","non-dropping-particle":"","parse-names":false,"suffix":""},{"dropping-particle":"","family":"Jeje","given":"A","non-dropping-particle":"","parse-names":false,"suffix":""}],"container-title":"Nigerian Journal of Technological Development","id":"ITEM-1","issued":{"date-parts":[["2021"]]},"title":"A Review of Some Agricultural Wastes in Nigeria for Sustainability in the Production of Structural Concrete","type":"article-journal"},"uris":["http://www.mendeley.com/documents/?uuid=77a0a163-9bb7-40b8-a20e-cc9d402e02eb"]},{"id":"ITEM-2","itemData":{"DOI":"10.4028/p-4wf9hw","author":[{"dropping-particle":"","family":"Okina","given":"Sylvain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Research","id":"ITEM-2","issued":{"date-parts":[["2024"]]},"title":"Influence of the Addition of Palm Kernel Shell and Ash on Concrete Performances: Study of Correlations between Intrinsic Material Properties","type":"article-journal"},"uris":["http://www.mendeley.com/documents/?uuid=96b75ac9-0745-42c9-8ffa-b91686b11c4f"]},{"id":"ITEM-3","itemData":{"DOI":"10.1016/J.CONBUILDMAT.2018.03.227","author":[{"dropping-particle":"","family":"Hamada","given":"Hussein","non-dropping-particle":"","parse-names":false,"suffix":""},{"dropping-particle":"","family":"Jokhio","given":"G","non-dropping-particle":"","parse-names":false,"suffix":""},{"dropping-particle":"","family":"Yahaya","given":"F","non-dropping-particle":"","parse-names":false,"suffix":""},{"dropping-particle":"","family":"Humada","given":"A","non-dropping-particle":"","parse-names":false,"suffix":""},{"dropping-particle":"","family":"Gul","given":"Yasmeen","non-dropping-particle":"","parse-names":false,"suffix":""}],"container-title":"Construction and Building Materials","id":"ITEM-3","issued":{"date-parts":[["2018"]]},"title":"The present state of the use of palm oil fuel ash (POFA) in concrete","type":"article-journal"},"uris":["http://www.mendeley.com/documents/?uuid=aa150cd2-e4a7-421e-80e0-fcaf1d7ec49a"]}],"mendeley":{"formattedCitation":"(Fapohunda et al., 2021; Hamada et al., 2018; Okina et al., 2024)","plainTextFormattedCitation":"(Fapohunda et al., 2021; Hamada et al., 2018; Okina et al., 2024)","previouslyFormattedCitation":"(Fapohunda et al., 2021; Hamada et al., 2018; Okina et al., 2024)"},"properties":{"noteIndex":0},"schema":"https://github.com/citation-style-language/schema/raw/master/csl-citation.json"}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(Fapohunda et al., 2021; Hamada et al., 2018; Okina et al., 2024)</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PKS </w:t>
      </w:r>
      <w:r w:rsidRPr="00297AEF">
        <w:rPr>
          <w:rFonts w:ascii="Times New Roman" w:hAnsi="Times New Roman" w:cs="Times New Roman"/>
          <w:sz w:val="24"/>
          <w:shd w:val="clear" w:color="auto" w:fill="FFFFFF"/>
        </w:rPr>
        <w:lastRenderedPageBreak/>
        <w:t xml:space="preserve">have been used to particularly replace natural coarse aggregates in concrete production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{"citationItems":[{"id":"ITEM-1","itemData":{"DOI":"10.1016/J.JOBE.2019.100924","author":[{"dropping-particle":"","family":"Zawawi","given":"Muhammad Nazrin Akmal Ahmad","non-dropping-particle":"","parse-names":false,"suffix":""},{"dropping-particle":"","family":"Muthusamy","given":"K","non-dropping-particle":"","parse-names":false,"suffix":""},{"dropping-particle":"","family":"Majeed","given":"A","non-dropping-particle":"","parse-names":false,"suffix":""},{"dropping-particle":"","family":"Musa","given":"R","non-dropping-particle":"","parse-names":false,"suffix":""},{"dropping-particle":"","family":"Budiea","given":"A","non-dropping-particle":"","parse-names":false,"suffix":""}],"container-title":"Journal of building engineering","id":"ITEM-1","issued":{"date-parts":[["2020"]]},"page":"100924","title":"Mechanical properties of oil palm waste lightweight aggregate concrete with fly ash as fine aggregate replacement","type":"article-journal","volume":"27"},"uris":["http://www.mendeley.com/documents/?uuid=d5115fe1-59be-4323-9566-71324569cf74"]},{"id":"ITEM-2","itemData":{"DOI":"10.1016/J.CONBUILDMAT.2021.123056","author":[{"dropping-particle":"","family":"Chinnu","given":"S","non-dropping-particle":"","parse-names":false,"suffix":""},{"dropping-particle":"","family":"Minnu","given":"S","non-dropping-particle":"","parse-names":false,"suffix":""},{"dropping-particle":"","family":"Bahurudeen","given":"A","non-dropping-particle":"","parse-names":false,"suffix":""},{"dropping-particle":"","family":"Senthilkumar","given":"R","non-dropping-particle":"","parse-names":false,"suffix":""}],"container-title":"Construction and Building Materials","id":"ITEM-2","issued":{"date-parts":[["2021"]]},"page":"123056","title":"Recycling of industrial and agricultural wastes as alternative coarse aggregates: A step towards cleaner production of concrete","type":"article-journal","volume":"287"},"uris":["http://www.mendeley.com/documents/?uuid=f8f51def-f352-4f32-b9fd-8c963977f263"]}],"mendeley":{"formattedCitation":"(Chinnu et al., 2021; Zawawi et al., 2020)","plainTextFormattedCitation":"(Chinnu et al., 2021; Zawawi et al., 2020)","previouslyFormattedCitation":"(Chinnu et al., 2021; Zawawi et al., 2020)"},"properties":{"noteIndex":0},"schema":"https://github.com/citation-style-language/schema/raw/master/csl-citation.json"}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(Chinnu et al., 2021; Zawawi et al., 2020)</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Interestingly, coarse aggregates account for about 70 – 80% of the total volume of concrete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10.3390/ma15248985","author":[{"dropping-particle":"","family":"Alqarni","given":"Ali","non-dropping-particle":"","parse-names":false,"suffix":""},{"dropping-particle":"","family":"Albidah","given":"A","non-dropping-particle":"","parse-names":false,"suffix":""},{"dropping-particle":"","family":"Abbas","given":"H","non-dropping-particle":"","parse-names":false,"suffix":""},{"dropping-particle":"","family":"Almusallam","given":"T","non-dropping-particle":"","parse-names":false,"suffix":""},{"dropping-particle":"","family":"Al-Salloum","given":"Y","non-dropping-particle":"","parse-names":false,"suffix":""}],"container-title":"Materials","id":"ITEM-1","issued":{"date-parts":[["2022"]]},"title":"Concrete Performance Produced Using Recycled Construction and By-Product Industrial Waste Coarse Aggregates","type":"article-journal","volume":"15"},"uris":["http://www.mendeley.com/documents/?uuid=f4e936c4-232d-465d-8454-6bdcfa15c61a"]},{"id":"ITEM-2","itemData":{"DOI":"10.3390/ma12203324","author":[{"dropping-particle":"","family":"Kim","given":"Seong-Soo","non-dropping-particle":"","parse-names":false,"suffix":""},{"dropping-particle":"","family":"Qudoos","given":"A","non-dropping-particle":"","parse-names":false,"suffix":""},{"dropping-particle":"","family":"Jakhrani","given":"Sadam Hussain","non-dropping-particle":"","parse-names":false,"suffix":""},{"dropping-particle":"","family":"Lee","given":"J","non-dropping-particle":"","parse-names":false,"suffix":""},{"dropping-particle":"","family":"Kim","given":"Hong-Gi","non-dropping-particle":"","parse-names":false,"suffix":""}],"container-title":"Materials","id":"ITEM-2","issued":{"date-parts":[["2019"]]},"title":"Influence of Coarse Aggregates and Silica Fume on the Mechanical Properties, Durability, and Microstructure of Concrete","type":"article-journal","volume":"12"},"uris":["http://www.mendeley.com/documents/?uuid=cf946655-be39-4668-8be5-f24c19b6a7b5"]}],"mendeley":{"formattedCitation":"(Alqarni et al., 2022; Kim et al., 2019)","plainTextFormattedCitation":"(Alqarni et al., 2022; Kim et al., 2019)","previouslyFormattedCitation":"(Alqarni et al., 2022; Kim et al., 2019)"},"properties":{"noteIndex":0},"schema":"https://github.com/citation-style-language/schema/raw/master/csl-citation.json"}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(Alqarni et al., 2022; Kim et al., 2019)</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In the bid to safeguard the environment from the depletion of natural resources, their replacement with PKS as coarse aggregates in concrete production serves as a sustainable solution. Additionally, the use of PKS which is a waste material resolves the challenges related to the disposal of waste materials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Research","id":"ITEM-1","issued":{"date-parts":[["2024"]]},"title":"Influence of the Addition of Palm Kernel Shell and Ash on Concrete Performances: Study of Correlations between Intrinsic Material Properties","type":"article-journal"},"uris":["http://www.mendeley.com/documents/?uuid=96b75ac9-0745-42c9-8ffa-b91686b11c4f"]},{"id":"ITEM-2","itemData":{"DOI":"10.1016/J.CONBUILDMAT.2018.03.227","author":[{"dropping-particle":"","family":"Hamada","given":"Hussein","non-dropping-particle":"","parse-names":false,"suffix":""},{"dropping-particle":"","family":"Jokhio","given":"G","non-dropping-particle":"","parse-names":false,"suffix":""},{"dropping-particle":"","family":"Yahaya","given":"F","non-dropping-particle":"","parse-names":false,"suffix":""},{"dropping-particle":"","family":"Humada","given":"A","non-dropping-particle":"","parse-names":false,"suffix":""},{"dropping-particle":"","family":"Gul","given":"Yasmeen","non-dropping-particle":"","parse-names":false,"suffix":""}],"container-title":"Construction and Building Materials","id":"ITEM-2","issued":{"date-parts":[["2018"]]},"title":"The present state of the use of palm oil fuel ash (POFA) in concrete","type":"article-journal"},"uris":["http://www.mendeley.com/documents/?uuid=aa150cd2-e4a7-421e-80e0-fcaf1d7ec49a"]}],"mendeley":{"formattedCitation":"(Hamada et al., 2018; Okina et al., 2024)","plainTextFormattedCitation":"(Hamada et al., 2018; Okina et al., 2024)","previouslyFormattedCitation":"(Hamada et al., 2018; Okina et al., 2024)"},"properties":{"noteIndex":0},"schema":"https://github.com/citation-style-language/schema/raw/master/csl-citation.json"}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(Hamada et al., 2018; Okina et al., 2024)</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These challenges includes finding suitable location for waste storage and managing and reducing the total volume of waste generated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{"citationItems":[{"id":"ITEM-1","itemData":{"DOI":"10.3390/su16031202","author":[{"dropping-particle":"","family":"Kalisha","given":"Stephen Mandiza","non-dropping-particle":"","parse-names":false,"suffix":""},{"dropping-particle":"","family":"Munthali","given":"K","non-dropping-particle":"","parse-names":false,"suffix":""}],"container-title":"Sustainability","id":"ITEM-1","issued":{"date-parts":[["2024"]]},"title":"Multi-Factor GIS Modeling for Solid Waste Dumpsite Selection in Lilongwe, Malawi","type":"article-journal"},"uris":["http://www.mendeley.com/documents/?uuid=39d9f28c-1e27-4a98-be1c-2ea22dbaca8c"]},{"id":"ITEM-2","itemData":{"DOI":"10.1098/rsos.160764","author":[{"dropping-particle":"","family":"Kumar","given":"Sunil","non-dropping-particle":"","parse-names":false,"suffix":""},{"dropping-particle":"","family":"Smith","given":"Stephen","non-dropping-particle":"","parse-names":false,"suffix":""},{"dropping-particle":"","family":"Fowler","given":"G","non-dropping-particle":"","parse-names":false,"suffix":""},{"dropping-particle":"","family":"Velis","given":"C","non-dropping-particle":"","parse-names":false,"suffix":""},{"dropping-particle":"","family":"Kumar","given":"S","non-dropping-particle":"","parse-names":false,"suffix":""},{"dropping-particle":"","family":"Arya","given":"S","non-dropping-particle":"","parse-names":false,"suffix":""},{"dropping-particle":"","family":"Renã","given":"","non-dropping-particle":"","parse-names":false,"suffix":""},{"dropping-particle":"","family":"Kumar","given":"Rakesh","non-dropping-particle":"","parse-names":false,"suffix":""},{"dropping-particle":"","family":"Cheeseman","given":"C","non-dropping-particle":"","parse-names":false,"suffix":""}],"container-title":"Royal Society Open Science","id":"ITEM-2","issued":{"date-parts":[["2017"]]},"title":"Challenges and opportunities associated with waste management in India","type":"article-journal","volume":"4"},"uris":["http://www.mendeley.com/documents/?uuid=4245bce3-7862-4875-84c2-db41009003e8"]}],"mendeley":{"formattedCitation":"(Kalisha &amp; Munthali, 2024; Kumar et al., 2017)","plainTextFormattedCitation":"(Kalisha &amp; Munthali, 2024; Kumar et al., 2017)","previouslyFormattedCitation":"(Kalisha &amp; Munthali, 2024; Kumar et al., 2017)"},"properties":{"noteIndex":0},"schema":"https://github.com/citation-style-language/schema/raw/master/csl-citation.json"}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(Kalisha &amp; Munthali, 2024; Kumar et al., 2017)</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w:t>
      </w:r>
    </w:p>
    <w:p w14:paraId="6D210339" w14:textId="2325D4E0" w:rsidR="00297AEF" w:rsidRPr="00297AEF" w:rsidRDefault="00297AEF" w:rsidP="00297AEF">
      <w:pPr>
        <w:spacing w:after="160" w:line="480" w:lineRule="auto"/>
        <w:jc w:val="both"/>
        <w:rPr>
          <w:rFonts w:ascii="Times New Roman" w:hAnsi="Times New Roman" w:cs="Arial"/>
          <w:color w:val="222222"/>
          <w:sz w:val="24"/>
        </w:rPr>
      </w:pPr>
      <w:r w:rsidRPr="00297AEF">
        <w:rPr>
          <w:rFonts w:ascii="Times New Roman" w:hAnsi="Times New Roman" w:cs="Times New Roman"/>
          <w:sz w:val="24"/>
          <w:shd w:val="clear" w:color="auto" w:fill="FFFFFF"/>
        </w:rPr>
        <w:t xml:space="preserve">Many research studies on the use of PKS in concrete production have explored its use for varying components of concrete as fine and coarse aggregates, supplementary cementitious material when ground into fine powder and many other uses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{"citationItems":[{"id":"ITEM-1","itemData":{"DOI":"10.9734/jerr/2023/v24i9842","abstract":"Palm kernel shells (PKS) and waste automobile tires do not only enhance the properties of concrete (e.g. damping ratio, ductility, impact resistance etc.), but also their rational utilization can significantly reduce carbon footprints and environmental pollution globally. In this study, a multivariate regression analysis was carried out to develop models for predicting the reduction factors and thereafter the strengths (compressive strength, flexural tensile strength, split tensile strength and bond strength) of concrete that utilizes PKS and waste automobile tire chips as partial to full replacement of the conventional crushed granite stones as coarse aggregates.  The strength reduction factors, , were modelled as a function of the total aggregate replacement level (TAR), and the volume of PKS (P)  and tire (T) particles in a given concrete mix whilst the performance of the models was assessed using the Mean Squared Error (MSE) and the Coefficient of Determination () techniques. After studying several mathematical functions, it was found that a single linear regression model can be used to predict the strength reduction factors for all the mechanical properties of the concrete tested but with different function parameters. The values of the  ranged from 0 to 1 depending on the aforementioned factors. However, a   of 0.53 (53%) can be achieved at the 50% optimum replacement where P50T50 for any of the mechanical properties. Furthermore, for each of the concrete properties, the  was positively correlated with the volume of PKS but negatively correlated with the TAR level and volume of tire particles in the concrete matrix. Thus, an increase in the TAR level or tire content decreases the and vice versa. In conclusion, the proposed models can be used to establish the target strengths of PKS.","author":[{"dropping-particle":"","family":"Boateng","given":"Eric","non-dropping-particle":"","parse-names":false,"suffix":""},{"dropping-particle":"","family":"Kankam","given":"Charles K.","non-dropping-particle":"","parse-names":false,"suffix":""},{"dropping-particle":"","family":"Danso","given":"Anthony K.","non-dropping-particle":"","parse-names":false,"suffix":""}],"container-title":"Journal of Engineering Research and Reports","id":"ITEM-1","issue":"9","issued":{"date-parts":[["2023"]]},"page":"44-53","title":"Models for Predicting Strength Reduction Factors for Concrete that Utilizes Palm Kernel Shells and Waste Automobile Tires as Aggregates","type":"article-journal","volume":"24"},"uris":["http://www.mendeley.com/documents/?uuid=1bdf106e-13ab-4305-890c-2f5ffe4991a6"]},{"id":"ITEM-2","itemData":{"author":[{"dropping-particle":"","family":"Olutoge","given":"F.A.","non-dropping-particle":"","parse-names":false,"suffix":""},{"dropping-particle":"","family":"Adesina","given":"A","non-dropping-particle":"","parse-names":false,"suffix":""},{"dropping-particle":"","family":"Araba","given":"S.T.","non-dropping-particle":"","parse-names":false,"suffix":""}],"container-title":"Heliyon","id":"ITEM-2","issue":"9","issued":{"date-parts":[["2020"]]},"title":"Effect of palm kernel shell ash on the strength and durability properties of high-performance concrete","type":"article-journal","volume":"6"},"uris":["http://www.mendeley.com/documents/?uuid=63d27b61-6634-4cbb-ba3b-fcdb117a9939"]},{"id":"ITEM-3","itemData":{"DOI":"10.1016/j.cscm.2016.06.001","ISSN":"22145095","abstract":"The treatment of clay through a calcination process at high temperatures have been the usual and a common means of producing clay pozzolan as a supplementary cementitious material. However incorporating waste biomass as a component material in clay is very uncommon. This work analyzed the use of palm kernel shells as a component material in clay and were calcined at a high temperature of 800 °C. The palm kernel shells were used to replace clay at 10%, 20% and 30% by weight. Strength activity index prescribed by ASTM C311 was used to determine the maximum mixture proportion between calcined clay and palm kernel shells. The calcined clay and palm kernel shell mixtures that gave the maximum strength were subjected to an incremental replacement dosage of Portland cement between 10% and 40% by weight. Test results indicated that the maximum strength mixture proportion between clay and palm kernel shells was obtained at 20% replacement of clay. Moreover the maximum value that showed a better strength performance through the incremental replacement by the calcined material was also at 20% Portland cement replacement. The study recommended the use of palm kernel shells to a limit of 20% clay replacement. The is because at higher content of palm kernel shells in clay calcined at a high temperature, more unreactive crystalline phases are formed that inhibit reactivity of pozzolanic active phases. The use of 20 wt.% of palm kernel shells in clay to produce a supplementary cementitious material provides a sustainable means of waste disposal via construction application.","author":[{"dropping-particle":"","family":"Bediako","given":"Mark","non-dropping-particle":"","parse-names":false,"suffix":""},{"dropping-particle":"","family":"Gawu","given":"Simon K.","non-dropping-particle":"","parse-names":false,"suffix":""},{"dropping-particle":"","family":"Adjaottor","given":"Albert Amartey","non-dropping-particle":"","parse-names":false,"suffix":""},{"dropping-particle":"","family":"Solomon Ankrah","given":"Johny","non-dropping-particle":"","parse-names":false,"suffix":""},{"dropping-particle":"","family":"Atiemo","given":"Eugene","non-dropping-particle":"","parse-names":false,"suffix":""}],"container-title":"Case Studies in Construction Materials","id":"ITEM-3","issue":"July","issued":{"date-parts":[["2016"]]},"page":"46-52","publisher":"Elsevier Ltd.","title":"Analysis of co-fired clay and palm kernel shells as a cementitious material in Ghana","type":"article-journal","volume":"5"},"uris":["http://www.mendeley.com/documents/?uuid=ff30028b-1375-466e-a47b-2ec77d4e1df6"]},{"id":"ITEM-4","itemData":{"DOI":"10.1007/s42452-019-0334-6","ISSN":"2523-3971","abstract":"Shelter is a basic human need. Unfortunately, decent shelter for the masses; the poor have not materialized over the years. The cost of concrete materials in building and civil engineering project has been a concern to the society. These and other things led to the research on biological local materials that are dumped as waste in our environment, causing pollution and congestion as substitute materials. Therefore, this research work was carried out in respect to that and the research work was carried out to determine the use of palm kernel shell as a partial replacement for coarse aggregate in concrete taking into consideration the compressive strength and water absorption capacity. The following tests were carried out; visual test, sieve analysis, specific gravity test, slump test, water absorption test and compressive strength test. The result of water absorption and compressive strength shows that the water absorption capacity of palm kernel shell is normal compared to plain concrete and a replacement of 10% and 25% gave 4.78 N/mm2 and 4.44 N/mm2 compressive strengths respectively which cannot be used for light weight structure.","author":[{"dropping-particle":"","family":"Azunna","given":"Sunday U","non-dropping-particle":"","parse-names":false,"suffix":""}],"container-title":"SN Applied Sciences","id":"ITEM-4","issue":"4","issued":{"date-parts":[["2019"]]},"page":"342","title":"Compressive strength of concrete with palm kernel shell as a partial replacement for coarse aggregate","type":"article-journal","volume":"1"},"uris":["http://www.mendeley.com/documents/?uuid=1e411f95-25f1-4662-b63f-517098739926"]},{"id":"ITEM-5","itemData":{"DOI":"10.1016/j.cscm.2017.04.004","ISSN":"22145095","abstract":"Proportioning based on the principles of absolute volume method was used to obtain specific properties of lightweight concrete of oil palm kernel shells (OPKS). The sand content was determined depending on the cement content and OPKS/sand ratio. The trapped air volume of 5% and Water/cement ratio of 0.45 were fixed according to previous authors’ works. The cement content ranged from 400 to 550 kg/m3, and the OPKS/sand ratio ranged from 0.4 to 0.75. The mixture proportions of C:S:OPKS in weight of 1:1.60:0.96 and 1:1.53:0.99 with cement content of 450 kg/m3 resulted in values for workability (≥20 mm), density (1800≤d≤1900kg/m3) and cylindrical compressive strength (≥ 15 MPa), which are recommended by ACI and British Code for structural lightweight concrete. This study, as part of efforts toward a structured method of proportioning of eco-friendly composite, demonstrates the possibility of linking mix proportions to properties of lightweight OPKS concrete.","author":[{"dropping-particle":"","family":"Gibigaye","given":"Mohamed","non-dropping-particle":"","parse-names":false,"suffix":""},{"dropping-particle":"","family":"Godonou","given":"Gildas Fructueux","non-dropping-particle":"","parse-names":false,"suffix":""},{"dropping-particle":"","family":"Katte","given":"Reine","non-dropping-particle":"","parse-names":false,"suffix":""},{"dropping-particle":"","family":"Degan","given":"Gerard","non-dropping-particle":"","parse-names":false,"suffix":""}],"container-title":"Case Studies in Construction Materials","id":"ITEM-5","issue":"April","issued":{"date-parts":[["2017"]]},"page":"219-224","publisher":"Elsevier","title":"Structured mixture proportioning for oil palm kernel shell concrete","type":"article-journal","volume":"6"},"uris":["http://www.mendeley.com/documents/?uuid=e5bdafe7-a09b-474d-b817-4d4227df7706"]}],"mendeley":{"formattedCitation":"(Azunna, 2019; Bediako et al., 2016; Boateng et al., 2023; Gibigaye et al., 2017; Olutoge et al., 2020)","plainTextFormattedCitation":"(Azunna, 2019; Bediako et al., 2016; Boateng et al., 2023; Gibigaye et al., 2017; Olutoge et al., 2020)","previouslyFormattedCitation":"(Azunna, 2019; Bediako et al., 2016; Boateng et al., 2023; Gibigaye et al., 2017; Olutoge et al., 2020)"},"properties":{"noteIndex":0},"schema":"https://github.com/citation-style-language/schema/raw/master/csl-citation.json"}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(Azunna, 2019; Bediako et al., 2016; Boateng et al., 2023; Gibigaye et al., 2017; Olutoge et al., 2020)</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 For these research studies, the fresh properties, which includes workability and setting time, have been explored. In terms of the physical and hardened property evaluation, there has been studies on the density, porosity, water absorption, compressive strength, modulus of elasticity, split tensile strength, and modulus of rupture of palm kernel based concrete </w:t>
      </w:r>
      <w:r w:rsidR="00B3078F">
        <w:rPr>
          <w:rFonts w:ascii="Times New Roman" w:hAnsi="Times New Roman" w:cs="Times New Roman"/>
          <w:sz w:val="24"/>
          <w:shd w:val="clear" w:color="auto" w:fill="FFFFFF"/>
        </w:rPr>
        <w:fldChar w:fldCharType="begin" w:fldLock="1"/>
      </w:r>
      <w:r w:rsidR="00563118">
        <w:rPr>
          <w:rFonts w:ascii="Times New Roman" w:hAnsi="Times New Roman" w:cs="Times New Roman"/>
          <w:sz w:val="24"/>
          <w:shd w:val="clear" w:color="auto" w:fill="FFFFFF"/>
        </w:rPr>
        <w:instrText>ADDIN CSL_CITATION {"citationItems":[{"id":"ITEM-1","itemData":{"DOI":"10.4028/p-4wf9hw","author":[{"dropping-particle":"","family":"Okina","given":"Sylvain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Research","id":"ITEM-1","issued":{"date-parts":[["2024"]]},"title":"Influence of the Addition of Palm Kernel Shell and Ash on Concrete Performances: Study of Correlations between Intrinsic Material Properties","type":"article-journal"},"uris":["http://www.mendeley.com/documents/?uuid=96b75ac9-0745-42c9-8ffa-b91686b11c4f"]},{"id":"ITEM-2","itemData":{"DOI":"10.3390/ma15248985","author":[{"dropping-particle":"","family":"Alqarni","given":"Ali","non-dropping-particle":"","parse-names":false,"suffix":""},{"dropping-particle":"","family":"Albidah","given":"A","non-dropping-particle":"","parse-names":false,"suffix":""},{"dropping-particle":"","family":"Abbas","given":"H","non-dropping-particle":"","parse-names":false,"suffix":""},{"dropping-particle":"","family":"Almusallam","given":"T","non-dropping-particle":"","parse-names":false,"suffix":""},{"dropping-particle":"","family":"Al-Salloum","given":"Y","non-dropping-particle":"","parse-names":false,"suffix":""}],"container-title":"Materials","id":"ITEM-2","issued":{"date-parts":[["2022"]]},"title":"Concrete Performance Produced Using Recycled Construction and By-Product Industrial Waste Coarse Aggregates","type":"article-journal","volume":"15"},"uris":["http://www.mendeley.com/documents/?uuid=f4e936c4-232d-465d-8454-6bdcfa15c61a"]},{"id":"ITEM-3","itemData":{"DOI":"10.3390/ma12203324","author":[{"dropping-particle":"","family":"Kim","given":"Seong-Soo","non-dropping-particle":"","parse-names":false,"suffix":""},{"dropping-particle":"","family":"Qudoos","given":"A","non-dropping-particle":"","parse-names":false,"suffix":""},{"dropping-particle":"","family":"Jakhrani","given":"Sadam Hussain","non-dropping-particle":"","parse-names":false,"suffix":""},{"dropping-particle":"","family":"Lee","given":"J","non-dropping-particle":"","parse-names":false,"suffix":""},{"dropping-particle":"","family":"Kim","given":"Hong-Gi","non-dropping-particle":"","parse-names":false,"suffix":""}],"container-title":"Materials","id":"ITEM-3","issued":{"date-parts":[["2019"]]},"title":"Influence of Coarse Aggregates and Silica Fume on the Mechanical Properties, Durability, and Microstructure of Concrete","type":"article-journal","volume":"12"},"uris":["http://www.mendeley.com/documents/?uuid=cf946655-be39-4668-8be5-f24c19b6a7b5"]}],"mendeley":{"formattedCitation":"(Alqarni et al., 2022; Kim et al., 2019; Okina et al., 2024)","plainTextFormattedCitation":"(Alqarni et al., 2022; Kim et al., 2019; Okina et al., 2024)","previouslyFormattedCitation":"(Alqarni et al., 2022; Kim et al., 2019; Okina et al., 2024)"},"properties":{"noteIndex":0},"schema":"https://github.com/citation-style-language/schema/raw/master/csl-citation.json"}</w:instrText>
      </w:r>
      <w:r w:rsidR="00B3078F">
        <w:rPr>
          <w:rFonts w:ascii="Times New Roman" w:hAnsi="Times New Roman" w:cs="Times New Roman"/>
          <w:sz w:val="24"/>
          <w:shd w:val="clear" w:color="auto" w:fill="FFFFFF"/>
        </w:rPr>
        <w:fldChar w:fldCharType="separate"/>
      </w:r>
      <w:r w:rsidR="00B3078F" w:rsidRPr="00B3078F">
        <w:rPr>
          <w:rFonts w:ascii="Times New Roman" w:hAnsi="Times New Roman" w:cs="Times New Roman"/>
          <w:noProof/>
          <w:sz w:val="24"/>
          <w:shd w:val="clear" w:color="auto" w:fill="FFFFFF"/>
        </w:rPr>
        <w:t>(Alqarni et al., 2022; Kim et al., 2019; Okina et al., 2024)</w:t>
      </w:r>
      <w:r w:rsidR="00B3078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Most research studies have shown that the density of PKS based concrete is classified as lightweight with values between 1450 kg/m</w:t>
      </w:r>
      <w:r w:rsidRPr="00297AEF">
        <w:rPr>
          <w:rFonts w:ascii="Times New Roman" w:hAnsi="Times New Roman" w:cs="Times New Roman"/>
          <w:sz w:val="24"/>
          <w:shd w:val="clear" w:color="auto" w:fill="FFFFFF"/>
          <w:vertAlign w:val="superscript"/>
        </w:rPr>
        <w:t>3</w:t>
      </w:r>
      <w:r w:rsidRPr="00297AEF">
        <w:rPr>
          <w:rFonts w:ascii="Times New Roman" w:hAnsi="Times New Roman" w:cs="Times New Roman"/>
          <w:sz w:val="24"/>
          <w:shd w:val="clear" w:color="auto" w:fill="FFFFFF"/>
        </w:rPr>
        <w:t xml:space="preserve"> to 2042 kg/m</w:t>
      </w:r>
      <w:r w:rsidRPr="00297AEF">
        <w:rPr>
          <w:rFonts w:ascii="Times New Roman" w:hAnsi="Times New Roman" w:cs="Times New Roman"/>
          <w:sz w:val="24"/>
          <w:shd w:val="clear" w:color="auto" w:fill="FFFFFF"/>
          <w:vertAlign w:val="superscript"/>
        </w:rPr>
        <w:t>3</w:t>
      </w:r>
      <w:r w:rsidRPr="00297AEF">
        <w:rPr>
          <w:rFonts w:ascii="Times New Roman" w:hAnsi="Times New Roman" w:cs="Times New Roman"/>
          <w:sz w:val="24"/>
          <w:shd w:val="clear" w:color="auto" w:fill="FFFFFF"/>
        </w:rPr>
        <w:t xml:space="preserve"> depending on the replacement level of the PKS </w:t>
      </w:r>
      <w:r w:rsidRPr="00297AEF">
        <w:rPr>
          <w:rFonts w:ascii="Times New Roman" w:hAnsi="Times New Roman" w:cs="Arial"/>
          <w:color w:val="222222"/>
          <w:sz w:val="24"/>
        </w:rPr>
        <w:fldChar w:fldCharType="begin" w:fldLock="1"/>
      </w:r>
      <w:r w:rsidRPr="00297AEF">
        <w:rPr>
          <w:rFonts w:ascii="Times New Roman" w:hAnsi="Times New Roman" w:cs="Arial"/>
          <w:color w:val="222222"/>
          <w:sz w:val="24"/>
        </w:rPr>
        <w:instrText>ADDIN CSL_CITATION {"citationItems":[{"id":"ITEM-1","itemData":{"DOI":"10.1016/j.jobe.2018.07.015","ISSN":"23527102","abstract":"The utilization of agricultural dumps as ingredients in concrete has been studied by several researchers. One of which is the Palm Kernel Shells (PKS), which are a by-product in factories that produce date molasses (date honey). The aim of this study is to investigate the ability to produce high performance concrete by using Palm Kernel Shells (PKS), Crushed Palm Kernel (CPK) and Palm Kernel Ash (PKA) as replacement of concrete contents. The compressive strength, flexural strength, air dry density and absorption were tested in this investigation. The (PKS), (CPK) and (PKA) were replaced individually by weight of the course aggregate, fine aggregate and cement respectively using different percentages ranging from 5% to 20%. Also, they were mixed together in single mixes using different replacement percentages The physical and mechanical properties of each replacement were evaluated at 7, 28, and 56 days. Although the compressive strength has dropped around 28–40% for all replacement ratios, still, it remained within acceptable limits. On the other hand, the density was decreased considerably reaching a value of 1850 kg/m3 for mixture with (20%, 10%, 10%) (PKA), (CPK) and (PKS) replacement respectively and with compressive strength around 45 MPa at 28 days of age.","author":[{"dropping-particle":"","family":"Alsalami","given":"Zainab Hashim Abbas","non-dropping-particle":"","parse-names":false,"suffix":""},{"dropping-particle":"","family":"Harith","given":"Iman Kattoof","non-dropping-particle":"","parse-names":false,"suffix":""},{"dropping-particle":"","family":"Dhahir","given":"Mohammed K.","non-dropping-particle":"","parse-names":false,"suffix":""}],"container-title":"Journal of Building Engineering","id":"ITEM-1","issued":{"date-parts":[["2018"]]},"page":"166-172","publisher":"Elsevier Ltd","title":"Utilization of dates palm kernel in high performance concrete","type":"article-journal","volume":"20"},"uris":["http://www.mendeley.com/documents/?uuid=b5e71df3-ab1f-432b-bde0-5a2649356ba9"]},{"id":"ITEM-2","itemData":{"DOI":"10.21467/jmm.6.1.1-12","abstract":"The objective of this research is to investigate the utilization of palm kernel shells in ground form (GPK) for partial replacement of ordinary Portland cement (OPC) in concrete by investigating its optimal strength using nondestructive ultrasonic pulse velocity method for both cubic and cylindrical concrete test specimen. In all a total of 135 cubes and 66 cylinders of concrete were prepared. The dimension of the cubic concrete specimens was 150 × 150 × 150 mm and that of the cylindrical specimens were 110 mm and 500 mm diameter and length respectively. The mix design of the GPK shells used as a partial replacement for OPC ranged between 0% and 50% by weight of cement using mix ratio of 1:2:4 with water to cement ratio of 0.8. The concrete specimens were test at curing periods of 7 days, 28 days and 60 days for the cubes and 7 days and 28 days for the cylinders.  Based on the results and the analysis done, it was generally observed in all cases that, as the mix ratio is increased, the ultrasonic pulse velocity, modulus of elasticity and the density decreased and as the curing period increased, these values increased across all the mix ratios. The ultrasonic pulse velocity and the density of the specimens shows that concretes containing GPK “fuel” shells has higher values than those containing GPK ordinary shells. Generally, the density, ultrasonic pulse velocity and the modulus of elasticity of concrete containing GPK shells decrease as the replacement percentage increase.","author":[{"dropping-particle":"","family":"Armah","given":"Esau Abekah","non-dropping-particle":"","parse-names":false,"suffix":""},{"dropping-particle":"","family":"Koffi","given":"Hubert Azoda","non-dropping-particle":"","parse-names":false,"suffix":""},{"dropping-particle":"","family":"Sogbey","given":"Bright J. A. Y","non-dropping-particle":"","parse-names":false,"suffix":""},{"dropping-particle":"","family":"Amuzu","given":"Josef K. Ametefe","non-dropping-particle":"","parse-names":false,"suffix":""}],"container-title":"Journal of Modern Materials","id":"ITEM-2","issue":"1","issued":{"date-parts":[["2019"]]},"page":"1-12","title":"Investigating the Utilization of Ground Palm Kernel Shells for Partial Replacement of Cement in Concrete Using Nondestructive Method","type":"article-journal","volume":"6"},"uris":["http://www.mendeley.com/documents/?uuid=f1b8c3d1-77b8-416d-a3cb-c5abec8c3777"]},{"id":"ITEM-3","itemData":{"DOI":"10.1016/j.rineng.2020.100193","ISSN":"25901230","abstract":"In recent times, sustainable production of concrete is now considered a major issue due to continuous depletion of raw resources. Thus, this current study investigates the physical and strength performance of eco-friendly concrete produced with the combination of periwinkle (PWS) and palm kernel shells (PKS) used as an alternative for granite. Two mix ratios of 1:2:4 and 1:1.5:3 (cement: sand: granite) were considered with a 28-day target strength of 20 ​N/mm2 and 25 ​N/mm2, respectively. A total number of 144 cubes were produced with PWS and PKS was used as partial replacement for granite in the concrete mixes considered. Physical properties of the materials were determined, while the hardened concrete samples were tested for their density and compressive strength. Obtained results showed that both PWS and PKS are lightweight materials compare to granite, thus significantly influence the concrete density. The results revealed a decreasing trend in the strength development for the mixes. The compressive strength decreases as the combined content of PWS and PKS increases in the concrete mixes. However, concrete containing PWS and PKS produced from mix-ratio of 1:1.5:3 exhibited some comparable strength compare to the control. The results showed that PWS and PKS can be combined equally and used in the production of lightweight concrete at an optimum of 5%. This implies that low-cost lightweight concrete can be produced using a combination of palm kernel and periwinkle shells, thus helping to provide affordable housing and also preserving raw materials.","author":[{"dropping-particle":"","family":"Ogundipe","given":"Kunle E.","non-dropping-particle":"","parse-names":false,"suffix":""},{"dropping-particle":"","family":"Ogunbayo","given":"Babatunde F.","non-dropping-particle":"","parse-names":false,"suffix":""},{"dropping-particle":"","family":"Olofinnade","given":"Oluwarotimi M.","non-dropping-particle":"","parse-names":false,"suffix":""},{"dropping-particle":"","family":"Amusan","given":"Lekan M.","non-dropping-particle":"","parse-names":false,"suffix":""},{"dropping-particle":"","family":"Aigbavboa","given":"Clinton O.","non-dropping-particle":"","parse-names":false,"suffix":""}],"container-title":"Results in Engineering","id":"ITEM-3","issue":"August 2020","issued":{"date-parts":[["2021"]]},"page":"0-6","title":"Affordable housing issue: Experimental investigation on properties of eco-friendly lightweight concrete produced from incorporating periwinkle and palm kernel shells","type":"article-journal","volume":"9"},"uris":["http://www.mendeley.com/documents/?uuid=a87c3020-1a0f-4aa0-8d53-c939828f6944"]}],"mendeley":{"formattedCitation":"(Alsalami et al., 2018; Armah et al., 2019; Ogundipe et al., 2021)","plainTextFormattedCitation":"(Alsalami et al., 2018; Armah et al., 2019; Ogundipe et al., 2021)","previouslyFormattedCitation":"(Alsalami et al., 2018; Armah et al., 2019; Ogundipe et al., 2021)"},"properties":{"noteIndex":0},"schema":"https://github.com/citation-style-language/schema/raw/master/csl-citation.json"}</w:instrText>
      </w:r>
      <w:r w:rsidRPr="00297AEF">
        <w:rPr>
          <w:rFonts w:ascii="Times New Roman" w:hAnsi="Times New Roman" w:cs="Arial"/>
          <w:color w:val="222222"/>
          <w:sz w:val="24"/>
        </w:rPr>
        <w:fldChar w:fldCharType="separate"/>
      </w:r>
      <w:r w:rsidRPr="00297AEF">
        <w:rPr>
          <w:rFonts w:ascii="Times New Roman" w:hAnsi="Times New Roman" w:cs="Arial"/>
          <w:noProof/>
          <w:color w:val="222222"/>
          <w:sz w:val="24"/>
        </w:rPr>
        <w:t>(Alsalami et al., 2018; Armah et al., 2019; Ogundipe et al., 2021)</w:t>
      </w:r>
      <w:r w:rsidRPr="00297AEF">
        <w:rPr>
          <w:rFonts w:ascii="Times New Roman" w:hAnsi="Times New Roman" w:cs="Arial"/>
          <w:color w:val="222222"/>
          <w:sz w:val="24"/>
        </w:rPr>
        <w:fldChar w:fldCharType="end"/>
      </w:r>
      <w:r w:rsidRPr="00297AEF">
        <w:rPr>
          <w:rFonts w:ascii="Times New Roman" w:hAnsi="Times New Roman" w:cs="Times New Roman"/>
          <w:sz w:val="24"/>
          <w:shd w:val="clear" w:color="auto" w:fill="FFFFFF"/>
        </w:rPr>
        <w:t xml:space="preserve">.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{"citationItems":[{"id":"ITEM-1","itemData":{"DOI":"10.1016/j.jobe.2018.07.015","ISSN":"23527102","abstract":"The utilization of agricultural dumps as ingredients in concrete has been studied by several researchers. One of which is the Palm Kernel Shells (PKS), which are a by-product in factories that produce date molasses (date honey). The aim of this study is to investigate the ability to produce high performance concrete by using Palm Kernel Shells (PKS), Crushed Palm Kernel (CPK) and Palm Kernel Ash (PKA) as replacement of concrete contents. The compressive strength, flexural strength, air dry density and absorption were tested in this investigation. The (PKS), (CPK) and (PKA) were replaced individually by weight of the course aggregate, fine aggregate and cement respectively using different percentages ranging from 5% to 20%. Also, they were mixed together in single mixes using different replacement percentages The physical and mechanical properties of each replacement were evaluated at 7, 28, and 56 days. Although the compressive strength has dropped around 28–40% for all replacement ratios, still, it remained within acceptable limits. On the other hand, the density was decreased considerably reaching a value of 1850 kg/m3 for mixture with (20%, 10%, 10%) (PKA), (CPK) and (PKS) replacement respectively and with compressive strength around 45 MPa at 28 days of age.","author":[{"dropping-particle":"","family":"Alsalami","given":"Zainab Hashim Abbas","non-dropping-particle":"","parse-names":false,"suffix":""},{"dropping-particle":"","family":"Harith","given":"Iman Kattoof","non-dropping-particle":"","parse-names":false,"suffix":""},{"dropping-particle":"","family":"Dhahir","given":"Mohammed K.","non-dropping-particle":"","parse-names":false,"suffix":""}],"container-title":"Journal of Building Engineering","id":"ITEM-1","issued":{"date-parts":[["2018"]]},"page":"166-172","publisher":"Elsevier Ltd","title":"Utilization of dates palm kernel in high performance concrete","type":"article-journal","volume":"20"},"uris":["http://www.mendeley.com/documents/?uuid=b5e71df3-ab1f-432b-bde0-5a2649356ba9"]}],"mendeley":{"formattedCitation":"(Alsalami et al., 2018)","manualFormatting":"Alsalami, Harith and Dhahir (2018)","plainTextFormattedCitation":"(Alsalami et al., 2018)","previouslyFormattedCitation":"(Alsalami et al., 2018)"},"properties":{"noteIndex":0},"schema":"https://github.com/citation-style-language/schema/raw/master/csl-citation.json"}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Alsalami, Harith and Dhahir (2018)</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reported that PKS, PKS ash used to produce concrete resulted in compressive strengths which were about 28 – 40 % lower than traditional concrete. For replacement levels which results in the optimum mechanical strength, past researchers have indicated that replacement levels beyond 20% is accompanied with reduced mechanical strength </w:t>
      </w:r>
      <w:r w:rsidRPr="00297AEF">
        <w:rPr>
          <w:rFonts w:ascii="Times New Roman" w:hAnsi="Times New Roman" w:cs="Arial"/>
          <w:color w:val="222222"/>
          <w:sz w:val="24"/>
        </w:rPr>
        <w:fldChar w:fldCharType="begin" w:fldLock="1"/>
      </w:r>
      <w:r w:rsidRPr="00297AEF">
        <w:rPr>
          <w:rFonts w:ascii="Times New Roman" w:hAnsi="Times New Roman" w:cs="Arial"/>
          <w:color w:val="222222"/>
          <w:sz w:val="24"/>
        </w:rPr>
        <w:instrText>ADDIN CSL_CITATION {"citationItems":[{"id":"ITEM-1","itemData":{"DOI":"10.1016/j.conbuildmat.2020.118829","ISSN":"09500618","abstract":"In recent time, the practice of sustainable construction and provision for affordable housing has been a major discussion in many developing countries. Palm Kernel Shell (PKS) and laterite are locally sourced materials. The former being an agro-industrial waste obtained from the oil palm seed, while the latter is readily available in large quantities in the region with heavy rainfall. In this paper, the performance of concrete made with PKS (as a replacement for coarse aggregate), and laterite (as a partial replacement for fine aggregates) was investigated. The workability, compressive strength, splitting tensile strength, and water absorption of concrete mixes made with PKS and laterite at 10, 20, and 30% replacement level were evaluated. The concrete specimens were also exposed to 1.0 N of NaOH solution and thereafter tested for compressive and tensile strength. The response of the concrete in this aggressive environment was evaluated. Test results reveal that the concrete mixtures with only partial replacement of PKS show better workability compared to the control mixture or mixture containing laterite. The mechanical properties generally decreased as percentage content of PKS and laterite were increased in the mix. It can be concluded that concrete mixtures with the percentage of PKS and laterite at 20% or less could be considered in concrete production, serving as an alternative to the conventional concrete. At this dosage level, concrete made with these two locally sourced materials can be produced at low cost and reducing the adverse effect of these waste materials.","author":[{"dropping-particle":"","family":"Fanijo","given":"Ebenezer","non-dropping-particle":"","parse-names":false,"suffix":""},{"dropping-particle":"","family":"Babafemi","given":"Adewumi John","non-dropping-particle":"","parse-names":false,"suffix":""},{"dropping-particle":"","family":"Arowojolu","given":"Olaniyi","non-dropping-particle":"","parse-names":false,"suffix":""}],"container-title":"Construction and Building Materials","id":"ITEM-1","issued":{"date-parts":[["2020"]]},"page":"118829","publisher":"Elsevier Ltd","title":"Performance of laterized concrete made with palm kernel shell as replacement for coarse aggregate","type":"article-journal","volume":"250"},"uris":["http://www.mendeley.com/documents/?uuid=67d07a3a-f266-4cd3-96b1-73b7782f921b"]},{"id":"ITEM-2","itemData":{"DOI":"10.5897/jcect2019.0525","ISBN":"3662763729","author":[{"dropping-particle":"","family":"Serge","given":"Gaston Ngagoum","non-dropping-particle":"","parse-names":false,"suffix":""},{"dropping-particle":"","family":"Didier","given":"Fokwa","non-dropping-particle":"","parse-names":false,"suffix":""},{"dropping-particle":"","family":"Gilbert","given":"Tchemou","non-dropping-particle":"","parse-names":false,"suffix":""},{"dropping-particle":"","family":"Evrard","given":"Maxime","non-dropping-particle":"","parse-names":false,"suffix":""}],"container-title":"Journal of Civil Engineering and Construction Technology","id":"ITEM-2","issue":"1","issued":{"date-parts":[["2020"]]},"page":"13-27","title":"Study of physico-mechanical properties of concretes based on palm kernel shells originating from the locality of Haut Nkam in Cameroon","type":"article-journal","volume":"11"},"uris":["http://www.mendeley.com/documents/?uuid=0ca2e115-f901-4b86-905f-4d1ab5c0e579"]}],"mendeley":{"formattedCitation":"(Fanijo et al., 2020; Serge et al., 2020)","plainTextFormattedCitation":"(Fanijo et al., 2020; Serge et al., 2020)","previouslyFormattedCitation":"(Fanijo et al., 2020; Serge et al., 2020)"},"properties":{"noteIndex":0},"schema":"https://github.com/citation-style-language/schema/raw/master/csl-citation.json"}</w:instrText>
      </w:r>
      <w:r w:rsidRPr="00297AEF">
        <w:rPr>
          <w:rFonts w:ascii="Times New Roman" w:hAnsi="Times New Roman" w:cs="Arial"/>
          <w:color w:val="222222"/>
          <w:sz w:val="24"/>
        </w:rPr>
        <w:fldChar w:fldCharType="separate"/>
      </w:r>
      <w:r w:rsidRPr="00297AEF">
        <w:rPr>
          <w:rFonts w:ascii="Times New Roman" w:hAnsi="Times New Roman" w:cs="Arial"/>
          <w:noProof/>
          <w:color w:val="222222"/>
          <w:sz w:val="24"/>
        </w:rPr>
        <w:t>(Fanijo et al., 2020; Serge et al., 2020)</w:t>
      </w:r>
      <w:r w:rsidRPr="00297AEF">
        <w:rPr>
          <w:rFonts w:ascii="Times New Roman" w:hAnsi="Times New Roman" w:cs="Arial"/>
          <w:color w:val="222222"/>
          <w:sz w:val="24"/>
        </w:rPr>
        <w:fldChar w:fldCharType="end"/>
      </w:r>
      <w:r w:rsidRPr="00297AEF">
        <w:rPr>
          <w:rFonts w:ascii="Times New Roman" w:hAnsi="Times New Roman" w:cs="Arial"/>
          <w:color w:val="222222"/>
          <w:sz w:val="24"/>
        </w:rPr>
        <w:t xml:space="preserve">. </w:t>
      </w:r>
      <w:r w:rsidRPr="00297AEF">
        <w:rPr>
          <w:rFonts w:ascii="Times New Roman" w:hAnsi="Times New Roman" w:cs="Times New Roman"/>
          <w:sz w:val="24"/>
          <w:shd w:val="clear" w:color="auto" w:fill="FFFFFF"/>
        </w:rPr>
        <w:lastRenderedPageBreak/>
        <w:t>There is the limitation of the evaluation of the durability of PKS based concrete materials. This is in terms of its resistance to different aggressive environments such as exposure to chlorides and acids.</w:t>
      </w:r>
    </w:p>
    <w:p w14:paraId="7FD46C7D" w14:textId="3F6B532F" w:rsidR="00297AEF" w:rsidRPr="00297AEF" w:rsidRDefault="00297AEF" w:rsidP="00297AEF">
      <w:pPr>
        <w:spacing w:line="480" w:lineRule="auto"/>
        <w:jc w:val="both"/>
        <w:rPr>
          <w:rFonts w:ascii="Times New Roman" w:hAnsi="Times New Roman" w:cs="Times New Roman"/>
          <w:sz w:val="24"/>
          <w:shd w:val="clear" w:color="auto" w:fill="FFFFFF"/>
        </w:rPr>
      </w:pPr>
      <w:r w:rsidRPr="00297AEF">
        <w:rPr>
          <w:rFonts w:ascii="Times New Roman" w:hAnsi="Times New Roman" w:cs="Times New Roman"/>
          <w:sz w:val="24"/>
          <w:shd w:val="clear" w:color="auto" w:fill="FFFFFF"/>
        </w:rPr>
        <w:t xml:space="preserve">Marine systems, ground, drainage systems and other structures that are made from concrete materials  may be exposed to aggressive environments such as chlorides and acids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{"citationItems":[{"id":"ITEM-1","itemData":{"author":[{"dropping-particle":"","family":"Kadam","given":"H. P.","non-dropping-particle":"","parse-names":false,"suffix":""},{"dropping-particle":"","family":"Desai","given":"D. B.","non-dropping-particle":"","parse-names":false,"suffix":""},{"dropping-particle":"","family":"Gupta","given":"A. K.","non-dropping-particle":"","parse-names":false,"suffix":""}],"container-title":"Imperial Journal of Interdisciplinary Research,","id":"ITEM-1","issue":"2","issued":{"date-parts":[["2017"]]},"title":"A review paper on Deterioration of Concrete in Marine Structures","type":"article-journal","volume":"3"},"uris":["http://www.mendeley.com/documents/?uuid=260efcd5-696f-449a-acb8-fd0dfbcda554"]},{"id":"ITEM-2","itemData":{"DOI":"https://doi.org/10.1016/j.jobe.2020.102074","ISSN":"2352-7102","abstract":"Durability deterioration of cementitious concrete and reinforced concrete (RC) is critical to durability, safety, and sustainability of infrastructures, especially for offshore concrete structures under marine environment. In this paper, the effects of marine environment on the deterioration mechanism, performance, and durability of concrete materials and structures are systematically reviewed. For the deterioration mechanism, the effect of various chemicals in seawater and different marine exposure zones on the cementitious concrete and reinforced concrete is firstly analyzed and compared. At material level, this paper discusses the characterizations of cementitious concrete, including compressive strength, chloride diffusion, carbonation depth, and pore structure. On the other hand, the performance of cementitious concrete with the addition of supplementary cementitious materials was also compared when exposed to marine environment. At structure level, the durability of RC structures, including beams and slabs and other elements with corrosion protection under marine environment is evaluated. This paper also assesses some cases studies of RC structures after many years of exposure to marine environment. Furthermore, prospectives are proposed for practical applications on concrete under marine environment. The conclusions are of great benefit to the researchers and engineers in the concrete-related industry who aim to develop durable and sustainable concrete infrastructures under marine environment.","author":[{"dropping-particle":"","family":"Qu","given":"Fulin","non-dropping-particle":"","parse-names":false,"suffix":""},{"dropping-particle":"","family":"Li","given":"Wengui","non-dropping-particle":"","parse-names":false,"suffix":""},{"dropping-particle":"","family":"Dong","given":"Wenkui","non-dropping-particle":"","parse-names":false,"suffix":""},{"dropping-particle":"","family":"Tam","given":"Vivian W Y","non-dropping-particle":"","parse-names":false,"suffix":""},{"dropping-particle":"","family":"Yu","given":"Tao","non-dropping-particle":"","parse-names":false,"suffix":""}],"container-title":"Journal of Building Engineering","id":"ITEM-2","issued":{"date-parts":[["2021"]]},"page":"102074","title":"Durability deterioration of concrete under marine environment from material to structure: A critical review","type":"article-journal","volume":"35"},"uris":["http://www.mendeley.com/documents/?uuid=d230116c-0c8c-4394-9e0a-43d98fec0a5e"]},{"id":"ITEM-3","itemData":{"DOI":"10.1007/978-3-030-47302-0_2","ISBN":"978-3-030-47302-0","abstract":"Reinforced concrete structures present in the marine environment are subject to physical attacks, due to the waves collision against the concrete structures, and chemical attacks, due to the presence of the different ions present in seawater that react both with the concrete and the reinforcement leading to structure's degradation. In this sense, marine environment is characterized as one of the most aggressive to coastal reinforced concrete infrastructures. Thus, this chapter deals with the aggressiveness of the marine environment towards these structures, taking into account since the different mechanisms of substance penetration in the different marine aggressive zones up to recent empirical models for service life prediction of structures present in this environment. It is expected to contribute to a better understanding of the marine environment effects on the degradation of reinforced concrete structures, allowing the managers responsible for the conservation of these structures to have a bibliographic tool easy to read that helps in their decision making about the service life of concrete structures present in marine environment.","author":[{"dropping-particle":"","family":"Balestra","given":"Carlos Eduardo Tino","non-dropping-particle":"","parse-names":false,"suffix":""}],"container-title":"Building Pathology, Durability and Service Life","editor":[{"dropping-particle":"","family":"Delgado","given":"J.M.P.Q.","non-dropping-particle":"","parse-names":false,"suffix":""}],"id":"ITEM-3","issued":{"date-parts":[["2020"]]},"page":"41-55","publisher":"Springer International Publishing","publisher-place":"Cham","title":"Service Life and Durability of Reinforced Concrete Structures Present in Marine Environment","type":"chapter"},"uris":["http://www.mendeley.com/documents/?uuid=83fd774d-024d-445d-9a91-8840c8312b11"]}],"mendeley":{"formattedCitation":"(Balestra, 2020; Kadam et al., 2017; Qu et al., 2021)","plainTextFormattedCitation":"(Balestra, 2020; Kadam et al., 2017; Qu et al., 2021)","previouslyFormattedCitation":"(Balestra, 2020; Kadam et al., 2017; Qu et al., 2021)"},"properties":{"noteIndex":0},"schema":"https://github.com/citation-style-language/schema/raw/master/csl-citation.json"}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(Balestra, 2020; Kadam et al., 2017; Qu et al., 2021)</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Therefore, there is the need to investigate the resilience of concrete materials particular non – </w:t>
      </w:r>
      <w:proofErr w:type="gramStart"/>
      <w:r w:rsidRPr="00297AEF">
        <w:rPr>
          <w:rFonts w:ascii="Times New Roman" w:hAnsi="Times New Roman" w:cs="Times New Roman"/>
          <w:sz w:val="24"/>
          <w:shd w:val="clear" w:color="auto" w:fill="FFFFFF"/>
        </w:rPr>
        <w:t>traditional  concrete</w:t>
      </w:r>
      <w:proofErr w:type="gramEnd"/>
      <w:r w:rsidRPr="00297AEF">
        <w:rPr>
          <w:rFonts w:ascii="Times New Roman" w:hAnsi="Times New Roman" w:cs="Times New Roman"/>
          <w:sz w:val="24"/>
          <w:shd w:val="clear" w:color="auto" w:fill="FFFFFF"/>
        </w:rPr>
        <w:t xml:space="preserve"> such as the PKS based concrete. Even when subjected to harsh environmental conditions, traditional concrete materials have been found to deteriorate, leading to a compromise in their mechanical and physio-chemical properties. This degradation can ultimately result in a diminished resilience over their lifespan </w:t>
      </w:r>
      <w:r w:rsidRPr="00297AEF">
        <w:rPr>
          <w:rFonts w:ascii="Times New Roman" w:hAnsi="Times New Roman" w:cs="Times New Roman"/>
          <w:sz w:val="24"/>
          <w:shd w:val="clear" w:color="auto" w:fill="FFFFFF"/>
        </w:rPr>
        <w:fldChar w:fldCharType="begin" w:fldLock="1"/>
      </w:r>
      <w:r w:rsidR="00B3078F">
        <w:rPr>
          <w:rFonts w:ascii="Times New Roman" w:hAnsi="Times New Roman" w:cs="Times New Roman"/>
          <w:sz w:val="24"/>
          <w:shd w:val="clear" w:color="auto" w:fill="FFFFFF"/>
        </w:rPr>
        <w:instrText>ADDIN CSL_CITATION {"citationItems":[{"id":"ITEM-1","itemData":{"DOI":"10.54021/seesv5n2-402","author":[{"dropping-particle":"","family":"Chikhi","given":"Ali","non-dropping-particle":"","parse-names":false,"suffix":""}],"id":"ITEM-1","issued":{"date-parts":[["2024"]]},"page":"1-22","title":"Impact of aggressive environments on the mechanical and physico-chemical properties of concrete Impacto de ambientes agressivos nas propriedades mecanicas e fisico-quimicas do concreto Impacto de los entornos agresivos en las propiedades mecanicas y fisic","type":"article-journal"},"uris":["http://www.mendeley.com/documents/?uuid=b514e02b-c0d4-41c7-a2a0-13a43cf01e78"]},{"id":"ITEM-2","itemData":{"DOI":"10.4028/www.scientific.net/KEM.722.44","author":[{"dropping-particle":"","family":"Pernicová","given":"R","non-dropping-particle":"","parse-names":false,"suffix":""},{"dropping-particle":"","family":"Dobiáš","given":"D","non-dropping-particle":"","parse-names":false,"suffix":""}],"container-title":"Key Engineering Materials","id":"ITEM-2","issued":{"date-parts":[["2016"]]},"page":"44-51","title":"Resistance of Surface Layers of Concrete against Aggressive Environment","type":"article-journal","volume":"722"},"uris":["http://www.mendeley.com/documents/?uuid=0c21f542-c5c8-4b21-877c-21c1ec8f4d64"]},{"id":"ITEM-3","itemData":{"DOI":"10.3390/ma14154185","author":[{"dropping-particle":"","family":"Kurpińska","given":"Marzena","non-dropping-particle":"","parse-names":false,"suffix":""},{"dropping-particle":"","family":"Haustein","given":"E","non-dropping-particle":"","parse-names":false,"suffix":""}],"container-title":"Materials","id":"ITEM-3","issued":{"date-parts":[["2021"]]},"title":"Experimental Study of the Resistance to Influence of Aggressive Liquids on Lightweight Concrete","type":"article-journal","volume":"14"},"uris":["http://www.mendeley.com/documents/?uuid=f1bca262-5f9c-40b7-bf03-bad8a2b72e94"]}],"mendeley":{"formattedCitation":"(Chikhi, 2024; Kurpińska &amp; Haustein, 2021; Pernicová &amp; Dobiáš, 2016)","plainTextFormattedCitation":"(Chikhi, 2024; Kurpińska &amp; Haustein, 2021; Pernicová &amp; Dobiáš, 2016)","previouslyFormattedCitation":"(Chikhi, 2024; Kurpińska &amp; Haustein, 2021; Pernicová &amp; Dobiáš, 2016)"},"properties":{"noteIndex":0},"schema":"https://github.com/citation-style-language/schema/raw/master/csl-citation.json"}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(Chikhi, 2024; Kurpińska &amp; Haustein, 2021; Pernicová &amp; Dobiáš, 2016)</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It is therefore critical to ascertain the durability of PKS based concrete to the NaCl and H</w:t>
      </w:r>
      <w:r w:rsidRPr="00297AEF">
        <w:rPr>
          <w:rFonts w:ascii="Times New Roman" w:hAnsi="Times New Roman" w:cs="Times New Roman"/>
          <w:sz w:val="24"/>
          <w:shd w:val="clear" w:color="auto" w:fill="FFFFFF"/>
          <w:vertAlign w:val="subscript"/>
        </w:rPr>
        <w:t>2</w:t>
      </w:r>
      <w:r w:rsidRPr="00297AEF">
        <w:rPr>
          <w:rFonts w:ascii="Times New Roman" w:hAnsi="Times New Roman" w:cs="Times New Roman"/>
          <w:sz w:val="24"/>
          <w:shd w:val="clear" w:color="auto" w:fill="FFFFFF"/>
        </w:rPr>
        <w:t xml:space="preserve">SO4. Interestingly, other researchers have explored the durability of PKS in concrete, however, these studies used PKS concrete other than coarse aggregates. </w:t>
      </w:r>
      <w:r w:rsidRPr="00297AEF">
        <w:rPr>
          <w:rFonts w:ascii="Times New Roman" w:hAnsi="Times New Roman" w:cs="Times New Roman"/>
          <w:sz w:val="24"/>
          <w:szCs w:val="24"/>
          <w:shd w:val="clear" w:color="auto" w:fill="FFFFFF"/>
        </w:rPr>
        <w:t xml:space="preserve">For instance, </w:t>
      </w:r>
      <w:r w:rsidRPr="00297AEF">
        <w:rPr>
          <w:rFonts w:ascii="Times New Roman" w:hAnsi="Times New Roman" w:cs="Times New Roman"/>
          <w:sz w:val="24"/>
          <w:szCs w:val="24"/>
          <w:shd w:val="clear" w:color="auto" w:fill="FFFFFF"/>
        </w:rPr>
        <w:fldChar w:fldCharType="begin" w:fldLock="1"/>
      </w:r>
      <w:r w:rsidR="00106246" w:rsidRPr="00106246">
        <w:rPr>
          <w:rFonts w:ascii="Times New Roman" w:hAnsi="Times New Roman" w:cs="Times New Roman"/>
          <w:sz w:val="24"/>
          <w:szCs w:val="24"/>
          <w:shd w:val="clear" w:color="auto" w:fill="FFFFFF"/>
        </w:rPr>
        <w:instrText>ADDIN CSL_CITATION {"citationItems":[{"id":"ITEM-1","itemData":{"author":[{"dropping-particle":"","family":"Bamaga","given":"S O","non-dropping-particle":"","parse-names":false,"suffix":""},{"dropping-particle":"","family":"Ismail","given":"Mohamed A","non-dropping-particle":"","parse-names":false,"suffix":""},{"dropping-particle":"","family":"Hussin","given":"Mohd. Warid","non-dropping-particle":"","parse-names":false,"suffix":""}],"container-title":"Concrete Research Letters","id":"ITEM-1","issued":{"date-parts":[["2010"]]},"page":"158-166","title":"Chloride resistance of concrete containing palm oil fuel ash","type":"article-journal","volume":"1"},"uris":["http://www.mendeley.com/documents/?uuid=34d415a1-81af-43d7-9754-059b5595d7fa"]}],"mendeley":{"formattedCitation":"(Bamaga et al., 2010)","manualFormatting":"Bamaga et al. (2010)","plainTextFormattedCitation":"(Bamaga et al., 2010)","previouslyFormattedCitation":"(Bamaga et al., 2010)"},"properties":{"noteIndex":0},"schema":"https://github.com/citation-style-language/schema/raw/master/csl-citation.json"}</w:instrText>
      </w:r>
      <w:r w:rsidRPr="00297AEF">
        <w:rPr>
          <w:rFonts w:ascii="Times New Roman" w:hAnsi="Times New Roman" w:cs="Times New Roman"/>
          <w:sz w:val="24"/>
          <w:szCs w:val="24"/>
          <w:shd w:val="clear" w:color="auto" w:fill="FFFFFF"/>
        </w:rPr>
        <w:fldChar w:fldCharType="separate"/>
      </w:r>
      <w:r w:rsidR="00106246" w:rsidRPr="00106246">
        <w:rPr>
          <w:rFonts w:ascii="Times New Roman" w:hAnsi="Times New Roman" w:cs="Times New Roman"/>
          <w:noProof/>
          <w:sz w:val="24"/>
          <w:szCs w:val="24"/>
          <w:shd w:val="clear" w:color="auto" w:fill="FFFFFF"/>
        </w:rPr>
        <w:t>Bamaga et al.</w:t>
      </w:r>
      <w:r w:rsidRPr="00297AEF">
        <w:rPr>
          <w:rFonts w:ascii="Times New Roman" w:hAnsi="Times New Roman" w:cs="Times New Roman"/>
          <w:noProof/>
          <w:sz w:val="24"/>
          <w:szCs w:val="24"/>
          <w:shd w:val="clear" w:color="auto" w:fill="FFFFFF"/>
        </w:rPr>
        <w:t xml:space="preserve"> </w:t>
      </w:r>
      <w:r w:rsidR="00106246" w:rsidRPr="00106246">
        <w:rPr>
          <w:rFonts w:ascii="Times New Roman" w:hAnsi="Times New Roman" w:cs="Times New Roman"/>
          <w:noProof/>
          <w:sz w:val="24"/>
          <w:szCs w:val="24"/>
          <w:shd w:val="clear" w:color="auto" w:fill="FFFFFF"/>
        </w:rPr>
        <w:t>(</w:t>
      </w:r>
      <w:r w:rsidRPr="00297AEF">
        <w:rPr>
          <w:rFonts w:ascii="Times New Roman" w:hAnsi="Times New Roman" w:cs="Times New Roman"/>
          <w:noProof/>
          <w:sz w:val="24"/>
          <w:szCs w:val="24"/>
          <w:shd w:val="clear" w:color="auto" w:fill="FFFFFF"/>
        </w:rPr>
        <w:t>2010)</w:t>
      </w:r>
      <w:r w:rsidRPr="00297AEF">
        <w:rPr>
          <w:rFonts w:ascii="Times New Roman" w:hAnsi="Times New Roman" w:cs="Times New Roman"/>
          <w:sz w:val="24"/>
          <w:szCs w:val="24"/>
          <w:shd w:val="clear" w:color="auto" w:fill="FFFFFF"/>
        </w:rPr>
        <w:fldChar w:fldCharType="end"/>
      </w:r>
      <w:r w:rsidRPr="00297AEF">
        <w:rPr>
          <w:rFonts w:ascii="Times New Roman" w:hAnsi="Times New Roman" w:cs="Times New Roman"/>
          <w:sz w:val="24"/>
          <w:szCs w:val="24"/>
          <w:shd w:val="clear" w:color="auto" w:fill="FFFFFF"/>
        </w:rPr>
        <w:t xml:space="preserve"> examined the chloride resistance of PKS  fuel ash as cementitious material, while  </w:t>
      </w:r>
      <w:r w:rsidRPr="00297AEF">
        <w:rPr>
          <w:rFonts w:ascii="Times New Roman" w:hAnsi="Times New Roman" w:cs="Times New Roman"/>
          <w:sz w:val="24"/>
          <w:szCs w:val="24"/>
          <w:shd w:val="clear" w:color="auto" w:fill="FFFFFF"/>
        </w:rPr>
        <w:fldChar w:fldCharType="begin" w:fldLock="1"/>
      </w:r>
      <w:r w:rsidR="00106246" w:rsidRPr="00106246">
        <w:rPr>
          <w:rFonts w:ascii="Times New Roman" w:hAnsi="Times New Roman" w:cs="Times New Roman"/>
          <w:sz w:val="24"/>
          <w:szCs w:val="24"/>
          <w:shd w:val="clear" w:color="auto" w:fill="FFFFFF"/>
        </w:rPr>
        <w:instrText>ADDIN CSL_CITATION {"citationItems":[{"id":"ITEM-1","itemData":{"DOI":"10.1088/1757-899X/495/1/012100","author":[{"dropping-particle":"","family":"Philip","given":"J","non-dropping-particle":"","parse-names":false,"suffix":""},{"dropping-particle":"","family":"Ismail","given":"M","non-dropping-particle":"","parse-names":false,"suffix":""},{"dropping-particle":"","family":"Al-Subari","given":"Belal","non-dropping-particle":"","parse-names":false,"suffix":""}],"container-title":"IOP Conference Series: Materials Science and Engineering","id":"ITEM-1","issued":{"date-parts":[["2019"]]},"title":"Strength and sulphate resistance of high performance concrete containing different fineness of Palm oil fuel ash","type":"article-journal","volume":"495"},"uris":["http://www.mendeley.com/documents/?uuid=a90beb64-661d-444b-bd71-80736717b7ef"]}],"mendeley":{"formattedCitation":"(Philip et al., 2019)","manualFormatting":"Philip et al. (2019)","plainTextFormattedCitation":"(Philip et al., 2019)","previouslyFormattedCitation":"(Philip et al., 2019)"},"properties":{"noteIndex":0},"schema":"https://github.com/citation-style-language/schema/raw/master/csl-citation.json"}</w:instrText>
      </w:r>
      <w:r w:rsidRPr="00297AEF">
        <w:rPr>
          <w:rFonts w:ascii="Times New Roman" w:hAnsi="Times New Roman" w:cs="Times New Roman"/>
          <w:sz w:val="24"/>
          <w:szCs w:val="24"/>
          <w:shd w:val="clear" w:color="auto" w:fill="FFFFFF"/>
        </w:rPr>
        <w:fldChar w:fldCharType="separate"/>
      </w:r>
      <w:r w:rsidR="00106246" w:rsidRPr="00106246">
        <w:rPr>
          <w:rFonts w:ascii="Times New Roman" w:hAnsi="Times New Roman" w:cs="Times New Roman"/>
          <w:noProof/>
          <w:sz w:val="24"/>
          <w:szCs w:val="24"/>
          <w:shd w:val="clear" w:color="auto" w:fill="FFFFFF"/>
        </w:rPr>
        <w:t>Philip et al.</w:t>
      </w:r>
      <w:r w:rsidRPr="00297AEF">
        <w:rPr>
          <w:rFonts w:ascii="Times New Roman" w:hAnsi="Times New Roman" w:cs="Times New Roman"/>
          <w:noProof/>
          <w:sz w:val="24"/>
          <w:szCs w:val="24"/>
          <w:shd w:val="clear" w:color="auto" w:fill="FFFFFF"/>
        </w:rPr>
        <w:t xml:space="preserve"> </w:t>
      </w:r>
      <w:r w:rsidR="00106246" w:rsidRPr="00106246">
        <w:rPr>
          <w:rFonts w:ascii="Times New Roman" w:hAnsi="Times New Roman" w:cs="Times New Roman"/>
          <w:noProof/>
          <w:sz w:val="24"/>
          <w:szCs w:val="24"/>
          <w:shd w:val="clear" w:color="auto" w:fill="FFFFFF"/>
        </w:rPr>
        <w:t>(</w:t>
      </w:r>
      <w:r w:rsidRPr="00297AEF">
        <w:rPr>
          <w:rFonts w:ascii="Times New Roman" w:hAnsi="Times New Roman" w:cs="Times New Roman"/>
          <w:noProof/>
          <w:sz w:val="24"/>
          <w:szCs w:val="24"/>
          <w:shd w:val="clear" w:color="auto" w:fill="FFFFFF"/>
        </w:rPr>
        <w:t>2019)</w:t>
      </w:r>
      <w:r w:rsidRPr="00297AEF">
        <w:rPr>
          <w:rFonts w:ascii="Times New Roman" w:hAnsi="Times New Roman" w:cs="Times New Roman"/>
          <w:sz w:val="24"/>
          <w:szCs w:val="24"/>
          <w:shd w:val="clear" w:color="auto" w:fill="FFFFFF"/>
        </w:rPr>
        <w:fldChar w:fldCharType="end"/>
      </w:r>
      <w:r w:rsidRPr="00297AEF">
        <w:rPr>
          <w:rFonts w:ascii="Times New Roman" w:hAnsi="Times New Roman" w:cs="Times New Roman"/>
          <w:sz w:val="24"/>
          <w:szCs w:val="24"/>
          <w:shd w:val="clear" w:color="auto" w:fill="FFFFFF"/>
        </w:rPr>
        <w:t xml:space="preserve"> </w:t>
      </w:r>
      <w:r w:rsidRPr="00297AEF">
        <w:rPr>
          <w:rFonts w:ascii="Times New Roman" w:hAnsi="Times New Roman" w:cs="Times New Roman"/>
          <w:sz w:val="24"/>
          <w:szCs w:val="24"/>
        </w:rPr>
        <w:t xml:space="preserve">studied the sulphate  attack of PKS fuel ash based concrete. Additionally,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{"citationItems":[{"id":"ITEM-1","itemData":{"DOI":"10.1088/1757-899X/342/1/012105","ISSN":"1757899X","abstract":"Both oil palm shell (OPS) and fly ash are by-product generated from the industries. Disposal of these by-product as wastes cause negative impact to the environment. The use of both oil palm shell and fly ash in concrete is seen as an economical solution for making green and denser concrete. The primary aim of this research is to determine the effects of FA utilization as sand replacement in oil palm shell lightweight aggregate concrete (OPS LWAC) towards sulphate resistance. Five concrete mixes containing fly ash as sand replacement namely 0%, 10%, 20%, 30% and 40% were prepared in these experimental work. All mixes were cast in form of cubes before subjected to sulphate solution for the period of 5 months. It was found that addition of 10% fly ash as sand replacement content resulted in better sulphate resistance of OPS LWAC. The occurrence of pozzolanic reaction due to the presence of FA in concrete has consumed the vulnerable Calcium hydroxide to be secondary C-S-H gel making the concrete denser and more durable.","author":[{"dropping-particle":"","family":"Muthusamy","given":"K.","non-dropping-particle":"","parse-names":false,"suffix":""},{"dropping-particle":"","family":"Fadzil","given":"M. Y.","non-dropping-particle":"","parse-names":false,"suffix":""},{"dropping-particle":"","family":"Muhammad Nazrin Akmal","given":"A. Z.","non-dropping-particle":"","parse-names":false,"suffix":""},{"dropping-particle":"","family":"Wan Ahmad","given":"S.","non-dropping-particle":"","parse-names":false,"suffix":""},{"dropping-particle":"","family":"Nur Azzimah","given":"Z.","non-dropping-particle":"","parse-names":false,"suffix":""},{"dropping-particle":"","family":"Mohd Hanafi","given":"H.","non-dropping-particle":"","parse-names":false,"suffix":""},{"dropping-particle":"","family":"Mohamad Hafizuddin","given":"R.","non-dropping-particle":"","parse-names":false,"suffix":""}],"container-title":"IOP Conference Series: Materials Science and Engineering","id":"ITEM-1","issue":"1","issued":{"date-parts":[["2018"]]},"title":"Effect of fly ash content towards Sulphate resistance of oil palm shell lightweight aggregate concrete","type":"article-journal","volume":"342"},"uris":["http://www.mendeley.com/documents/?uuid=17530e6c-db1f-423a-8d05-57bec21a8f20"]}],"mendeley":{"formattedCitation":"(K. Muthusamy et al., 2018)","manualFormatting":"Muthusamy et al. (2018)","plainTextFormattedCitation":"(K. Muthusamy et al., 2018)","previouslyFormattedCitation":"(K. Muthusamy et al., 2018)"},"properties":{"noteIndex":0},"schema":"https://github.com/citation-style-language/schema/raw/master/csl-citation.json"}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Muthusamy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2018)</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investigated the sulphate resistance in concrete using PKS as coarse aggregate within a fly ash based concrete matrix. Both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{"citationItems":[{"id":"ITEM-1","itemData":{"DOI":"10.4028/www.scientific.net/AMM.754-755.326","abstract":"Concern towards reducing waste disposed by Malaysian palm oil industry, palm oil fuel ash (POFA) and oil palm shell (OPS) that poses negative impact to the environment has initiated research on producing oil palm shell lightweight aggregate concrete (OPS LWAC) containing palm oil fuel ash. The present investigation looks into the effect of palm oil fuel ash content as partial cement replacement to compressive strength and acid resistance of oil palm shell lightweight aggregate concrete. Two types of mix, plain OPS LWAC and another one containing POFA as partial cement replacement have been used in this research. Cubes of 100 x 100 x 100 (mm) were water cured for 28 days before subjected to compressive strength test and acid resistance test. The findings indicate that suitable integration of POFA content would ensure occurrence of optimum pozzolanic reaction leading to densification of concrete internal structure which increases the compressive strength and better durability to acid attack. Integration of 20% POFA successfully assist concrete to achieve the highest compressive strength and exhibit superior resistance against acid attack compared to other mixes.","author":[{"dropping-particle":"","family":"Muthusamy","given":"Khairunisa","non-dropping-particle":"","parse-names":false,"suffix":""},{"dropping-particle":"","family":"Zamri","given":"Nurazzimah","non-dropping-particle":"","parse-names":false,"suffix":""},{"dropping-particle":"","family":"Mohd Haniffa","given":"Iqbal","non-dropping-particle":"","parse-names":false,"suffix":""},{"dropping-particle":"","family":"Sarbini","given":"Noor Nabilah","non-dropping-particle":"","parse-names":false,"suffix":""},{"dropping-particle":"","family":"Yahaya","given":"Fadzil Mat","non-dropping-particle":"","parse-names":false,"suffix":""}],"collection-title":"Applied Mechanics and Materials","container-title":"Advanced Materials Engineering and Technology III","id":"ITEM-1","issued":{"date-parts":[["2015"]]},"page":"326-330","publisher":"Trans Tech Publications Ltd","title":"Acid Resistance of Oil Palm Shell Lightweight Aggregate Concrete Containing Palm Oil Fuel Ash","type":"paper-conference","volume":"754"},"uris":["http://www.mendeley.com/documents/?uuid=436cb7cb-d210-4289-bfaa-27228f6225f9"]}],"mendeley":{"formattedCitation":"(Khairunisa Muthusamy et al., 2015)","manualFormatting":" Muthusamy et al. (2015)","plainTextFormattedCitation":"(Khairunisa Muthusamy et al., 2015)","previouslyFormattedCitation":"(Khairunisa Muthusamy et al., 2015)"},"properties":{"noteIndex":0},"schema":"https://github.com/citation-style-language/schema/raw/master/csl-citation.json"}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 xml:space="preserve"> Muthusamy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2015)</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and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{"citationItems":[{"id":"ITEM-1","itemData":{"abstract":"This work reports the potential of using Palm Kernel (PK) ash and shell as a partial substitute for Portland Cement (PC) and coarse aggregate in the development of mortar and concrete. PK ash and shell are agro-waste materials from palm oil mills, the disposal of PK ash and shell is an environmental problem of concern. The PK ash has pozzolanic properties that enables it as a partial replacement for cement and also plays an important role in the strength and durability of concrete, its use in concrete will alleviate the increasing challenges of scarcity and high cost of cement. In order to investigate the PC replacement potential of PK ash, three types of PK ash were produced at varying temperature (350-7500 C) and they were used to replace up to 50% PC. The PK shell was used to replace up to 100% coarse aggregate in order to study its aggregate replacement potential. The testing programme included material characterisation, the determination of compressive strength, tensile splitting strength and chemical durability in aggressive sulfatebearing exposure conditions. The 90 day compressive results showed a significant strength gain (up to 26.2 N/mm2 ). The Portland cement and conventional coarse aggregate has significantly higher influence in the strength gain compared to the equivalent PK ash and PK shell. The chemical durability results demonstrated that after a prolonged period of exposure, significant strength losses in all the concretes were observed. This phenomenon is explained, due to lower change in concrete morphology and inhibition of reaction species and the final disruption of the aggregate cement paste matrix.","author":[{"dropping-particle":"","family":"Oti","given":"Jonathan E","non-dropping-particle":"","parse-names":false,"suffix":""},{"dropping-particle":"","family":"Kinuthia","given":"John","non-dropping-particle":"","parse-names":false,"suffix":""},{"dropping-particle":"","family":"Robinson","given":"R","non-dropping-particle":"","parse-names":false,"suffix":""},{"dropping-particle":"","family":"Davies","given":"Paul","non-dropping-particle":"","parse-names":false,"suffix":""}],"container-title":"International Science Index, Civil and Environmental Engineering","id":"ITEM-1","issue":"1","issued":{"date-parts":[["2015"]]},"page":"263-270","title":"The use of palm kernel shell and ash for concrete production","type":"article-journal","volume":"9"},"uris":["http://www.mendeley.com/documents/?uuid=4149001b-9468-4678-a0f0-fe092ace9f4f"]}],"mendeley":{"formattedCitation":"(Oti et al., 2015)","manualFormatting":"Oti et al. (2015)","plainTextFormattedCitation":"(Oti et al., 2015)","previouslyFormattedCitation":"(Oti et al., 2015)"},"properties":{"noteIndex":0},"schema":"https://github.com/citation-style-language/schema/raw/master/csl-citation.json"}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Oti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2015)</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further explored the sulphate resistance of concrete incorporating palm kernel shell and palm kernel shell ash.</w:t>
      </w:r>
      <w:r w:rsidRPr="00297AEF">
        <w:rPr>
          <w:rFonts w:ascii="Times New Roman" w:hAnsi="Times New Roman" w:cs="Arial"/>
          <w:sz w:val="24"/>
        </w:rPr>
        <w:t xml:space="preserve"> Also, </w:t>
      </w:r>
      <w:r w:rsidRPr="00297AEF">
        <w:rPr>
          <w:rFonts w:ascii="Times New Roman" w:hAnsi="Times New Roman" w:cs="Arial"/>
          <w:sz w:val="24"/>
        </w:rPr>
        <w:fldChar w:fldCharType="begin" w:fldLock="1"/>
      </w:r>
      <w:r w:rsidR="00106246" w:rsidRPr="00106246">
        <w:rPr>
          <w:rFonts w:ascii="Times New Roman" w:hAnsi="Times New Roman" w:cs="Arial"/>
          <w:sz w:val="24"/>
        </w:rPr>
        <w:instrText>ADDIN CSL_CITATION {"citationItems":[{"id":"ITEM-1","itemData":{"DOI":"10.4028/www.scientific.net/AMM.754-755.326","abstract":"Concern towards reducing waste disposed by Malaysian palm oil industry, palm oil fuel ash (POFA) and oil palm shell (OPS) that poses negative impact to the environment has initiated research on producing oil palm shell lightweight aggregate concrete (OPS LWAC) containing palm oil fuel ash. The present investigation looks into the effect of palm oil fuel ash content as partial cement replacement to compressive strength and acid resistance of oil palm shell lightweight aggregate concrete. Two types of mix, plain OPS LWAC and another one containing POFA as partial cement replacement have been used in this research. Cubes of 100 x 100 x 100 (mm) were water cured for 28 days before subjected to compressive strength test and acid resistance test. The findings indicate that suitable integration of POFA content would ensure occurrence of optimum pozzolanic reaction leading to densification of concrete internal structure which increases the compressive strength and better durability to acid attack. Integration of 20% POFA successfully assist concrete to achieve the highest compressive strength and exhibit superior resistance against acid attack compared to other mixes.","author":[{"dropping-particle":"","family":"Muthusamy","given":"Khairunisa","non-dropping-particle":"","parse-names":false,"suffix":""},{"dropping-particle":"","family":"Zamri","given":"Nurazzimah","non-dropping-particle":"","parse-names":false,"suffix":""},{"dropping-particle":"","family":"Mohd Haniffa","given":"Iqbal","non-dropping-particle":"","parse-names":false,"suffix":""},{"dropping-particle":"","family":"Sarbini","given":"Noor Nabilah","non-dropping-particle":"","parse-names":false,"suffix":""},{"dropping-particle":"","family":"Yahaya","given":"Fadzil Mat","non-dropping-particle":"","parse-names":false,"suffix":""}],"collection-title":"Applied Mechanics and Materials","container-title":"Advanced Materials Engineering and Technology III","id":"ITEM-1","issued":{"date-parts":[["2015"]]},"page":"326-330","publisher":"Trans Tech Publications Ltd","title":"Acid Resistance of Oil Palm Shell Lightweight Aggregate Concrete Containing Palm Oil Fuel Ash","type":"paper-conference","volume":"754"},"uris":["http://www.mendeley.com/documents/?uuid=436cb7cb-d210-4289-bfaa-27228f6225f9"]}],"mendeley":{"formattedCitation":"(Khairunisa Muthusamy et al., 2015)","manualFormatting":" Muthusamy et al. (2015)","plainTextFormattedCitation":"(Khairunisa Muthusamy et al., 2015)","previouslyFormattedCitation":"(Khairunisa Muthusamy et al., 2015)"},"properties":{"noteIndex":0},"schema":"https://github.com/citation-style-language/schema/raw/master/csl-citation.json"}</w:instrText>
      </w:r>
      <w:r w:rsidRPr="00297AEF">
        <w:rPr>
          <w:rFonts w:ascii="Times New Roman" w:hAnsi="Times New Roman" w:cs="Arial"/>
          <w:sz w:val="24"/>
        </w:rPr>
        <w:fldChar w:fldCharType="separate"/>
      </w:r>
      <w:r w:rsidR="00106246" w:rsidRPr="00106246">
        <w:rPr>
          <w:rFonts w:ascii="Times New Roman" w:hAnsi="Times New Roman" w:cs="Arial"/>
          <w:noProof/>
          <w:sz w:val="24"/>
        </w:rPr>
        <w:t xml:space="preserve"> Muthusamy et al.</w:t>
      </w:r>
      <w:r w:rsidRPr="00297AEF">
        <w:rPr>
          <w:rFonts w:ascii="Times New Roman" w:hAnsi="Times New Roman" w:cs="Arial"/>
          <w:noProof/>
          <w:sz w:val="24"/>
        </w:rPr>
        <w:t xml:space="preserve"> </w:t>
      </w:r>
      <w:r w:rsidR="00106246" w:rsidRPr="00106246">
        <w:rPr>
          <w:rFonts w:ascii="Times New Roman" w:hAnsi="Times New Roman" w:cs="Arial"/>
          <w:noProof/>
          <w:sz w:val="24"/>
        </w:rPr>
        <w:t>(</w:t>
      </w:r>
      <w:r w:rsidRPr="00297AEF">
        <w:rPr>
          <w:rFonts w:ascii="Times New Roman" w:hAnsi="Times New Roman" w:cs="Arial"/>
          <w:noProof/>
          <w:sz w:val="24"/>
        </w:rPr>
        <w:t>2015)</w:t>
      </w:r>
      <w:r w:rsidRPr="00297AEF">
        <w:rPr>
          <w:rFonts w:ascii="Times New Roman" w:hAnsi="Times New Roman" w:cs="Arial"/>
          <w:sz w:val="24"/>
        </w:rPr>
        <w:fldChar w:fldCharType="end"/>
      </w:r>
      <w:r w:rsidRPr="00297AEF">
        <w:rPr>
          <w:rFonts w:ascii="Times New Roman" w:hAnsi="Times New Roman" w:cs="Arial"/>
          <w:sz w:val="24"/>
        </w:rPr>
        <w:t xml:space="preserve"> found the acid resistance of palm kernel ash based concrete to be superior incorporating 20% of the ash. </w:t>
      </w:r>
    </w:p>
    <w:p w14:paraId="2E6D2713" w14:textId="3260D8D3" w:rsidR="008D4CAC" w:rsidRPr="00297AEF" w:rsidRDefault="00297AEF" w:rsidP="00800F4E">
      <w:pPr>
        <w:spacing w:line="480" w:lineRule="auto"/>
        <w:jc w:val="both"/>
        <w:rPr>
          <w:rFonts w:ascii="Times New Roman" w:hAnsi="Times New Roman" w:cs="Times New Roman"/>
          <w:color w:val="FF0000"/>
          <w:sz w:val="24"/>
          <w:shd w:val="clear" w:color="auto" w:fill="FFFFFF"/>
        </w:rPr>
      </w:pPr>
      <w:r w:rsidRPr="00297AEF">
        <w:rPr>
          <w:rFonts w:ascii="Times New Roman" w:hAnsi="Times New Roman" w:cs="Arial"/>
          <w:color w:val="222222"/>
          <w:sz w:val="24"/>
        </w:rPr>
        <w:t xml:space="preserve">There is a gap with regards to the performance of palm kernel </w:t>
      </w:r>
      <w:proofErr w:type="gramStart"/>
      <w:r w:rsidRPr="00297AEF">
        <w:rPr>
          <w:rFonts w:ascii="Times New Roman" w:hAnsi="Times New Roman" w:cs="Arial"/>
          <w:color w:val="222222"/>
          <w:sz w:val="24"/>
        </w:rPr>
        <w:t>shell based</w:t>
      </w:r>
      <w:proofErr w:type="gramEnd"/>
      <w:r w:rsidRPr="00297AEF">
        <w:rPr>
          <w:rFonts w:ascii="Times New Roman" w:hAnsi="Times New Roman" w:cs="Arial"/>
          <w:color w:val="222222"/>
          <w:sz w:val="24"/>
        </w:rPr>
        <w:t xml:space="preserve"> concrete exposed to conditions other than ambient and water cured environments, particularly NaCl and H</w:t>
      </w:r>
      <w:r w:rsidRPr="00297AEF">
        <w:rPr>
          <w:rFonts w:ascii="Times New Roman" w:hAnsi="Times New Roman" w:cs="Arial"/>
          <w:color w:val="222222"/>
          <w:sz w:val="24"/>
          <w:vertAlign w:val="subscript"/>
        </w:rPr>
        <w:t>2</w:t>
      </w:r>
      <w:r w:rsidRPr="00297AEF">
        <w:rPr>
          <w:rFonts w:ascii="Times New Roman" w:hAnsi="Times New Roman" w:cs="Arial"/>
          <w:color w:val="222222"/>
          <w:sz w:val="24"/>
        </w:rPr>
        <w:t>SO</w:t>
      </w:r>
      <w:r w:rsidRPr="00297AEF">
        <w:rPr>
          <w:rFonts w:ascii="Times New Roman" w:hAnsi="Times New Roman" w:cs="Arial"/>
          <w:color w:val="222222"/>
          <w:sz w:val="24"/>
          <w:vertAlign w:val="subscript"/>
        </w:rPr>
        <w:t>4</w:t>
      </w:r>
      <w:r w:rsidRPr="00297AEF">
        <w:rPr>
          <w:rFonts w:ascii="Times New Roman" w:hAnsi="Times New Roman" w:cs="Arial"/>
          <w:color w:val="222222"/>
          <w:sz w:val="24"/>
        </w:rPr>
        <w:t xml:space="preserve"> containing surroundings. Therefore, this study seeks to address this gap and contribute to knowledge by expanding the application of this sustainable concrete type to include it</w:t>
      </w:r>
      <w:r w:rsidR="00106246">
        <w:rPr>
          <w:rFonts w:ascii="Times New Roman" w:hAnsi="Times New Roman" w:cs="Arial"/>
          <w:color w:val="222222"/>
          <w:sz w:val="24"/>
        </w:rPr>
        <w:t xml:space="preserve">s durability and resilience in </w:t>
      </w:r>
      <w:r w:rsidRPr="00297AEF">
        <w:rPr>
          <w:rFonts w:ascii="Times New Roman" w:hAnsi="Times New Roman" w:cs="Arial"/>
          <w:color w:val="222222"/>
          <w:sz w:val="24"/>
        </w:rPr>
        <w:t>NaCl and H</w:t>
      </w:r>
      <w:r w:rsidRPr="00297AEF">
        <w:rPr>
          <w:rFonts w:ascii="Times New Roman" w:hAnsi="Times New Roman" w:cs="Arial"/>
          <w:color w:val="222222"/>
          <w:sz w:val="24"/>
          <w:vertAlign w:val="subscript"/>
        </w:rPr>
        <w:t>2</w:t>
      </w:r>
      <w:r w:rsidRPr="00297AEF">
        <w:rPr>
          <w:rFonts w:ascii="Times New Roman" w:hAnsi="Times New Roman" w:cs="Arial"/>
          <w:color w:val="222222"/>
          <w:sz w:val="24"/>
        </w:rPr>
        <w:t>SO</w:t>
      </w:r>
      <w:r w:rsidRPr="00297AEF">
        <w:rPr>
          <w:rFonts w:ascii="Times New Roman" w:hAnsi="Times New Roman" w:cs="Arial"/>
          <w:color w:val="222222"/>
          <w:sz w:val="24"/>
          <w:vertAlign w:val="subscript"/>
        </w:rPr>
        <w:t xml:space="preserve">4 </w:t>
      </w:r>
      <w:r w:rsidRPr="00297AEF">
        <w:rPr>
          <w:rFonts w:ascii="Times New Roman" w:hAnsi="Times New Roman" w:cs="Arial"/>
          <w:color w:val="222222"/>
          <w:sz w:val="24"/>
        </w:rPr>
        <w:t xml:space="preserve">containing </w:t>
      </w:r>
      <w:r w:rsidRPr="00297AEF">
        <w:rPr>
          <w:rFonts w:ascii="Times New Roman" w:hAnsi="Times New Roman" w:cs="Arial"/>
          <w:color w:val="222222"/>
          <w:sz w:val="24"/>
        </w:rPr>
        <w:lastRenderedPageBreak/>
        <w:t xml:space="preserve">conditions. </w:t>
      </w:r>
      <w:r w:rsidR="008D4CAC" w:rsidRPr="000E32E5">
        <w:rPr>
          <w:rFonts w:ascii="Times New Roman" w:hAnsi="Times New Roman" w:cs="Times New Roman"/>
          <w:sz w:val="24"/>
          <w:shd w:val="clear" w:color="auto" w:fill="FFFFFF"/>
        </w:rPr>
        <w:t>With insights into the longevity and mechanical behavior of PKS concrete, these findings could facilitate wider adoption by industry.</w:t>
      </w:r>
    </w:p>
    <w:p w14:paraId="2C80BE0C" w14:textId="77777777" w:rsidR="00800F4E" w:rsidRPr="00800F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2" w:name="_Toc146209551"/>
      <w:r w:rsidRPr="00800F4E">
        <w:rPr>
          <w:rFonts w:ascii="Times New Roman" w:eastAsia="Times New Roman" w:hAnsi="Times New Roman" w:cs="Times New Roman"/>
          <w:b/>
          <w:sz w:val="24"/>
          <w:szCs w:val="32"/>
        </w:rPr>
        <w:t>Materials and Methods</w:t>
      </w:r>
      <w:bookmarkEnd w:id="2"/>
    </w:p>
    <w:p w14:paraId="6207AA66" w14:textId="77777777" w:rsidR="004A5639" w:rsidRDefault="00800F4E" w:rsidP="00800F4E">
      <w:pPr>
        <w:keepNext/>
        <w:keepLines/>
        <w:spacing w:before="40" w:after="0" w:line="480" w:lineRule="auto"/>
        <w:outlineLvl w:val="1"/>
        <w:rPr>
          <w:rFonts w:ascii="Times New Roman" w:eastAsia="Times New Roman" w:hAnsi="Times New Roman" w:cs="Times New Roman"/>
          <w:b/>
          <w:sz w:val="24"/>
          <w:szCs w:val="26"/>
        </w:rPr>
      </w:pPr>
      <w:bookmarkStart w:id="3" w:name="_Toc146209552"/>
      <w:r w:rsidRPr="00800F4E">
        <w:rPr>
          <w:rFonts w:ascii="Times New Roman" w:eastAsia="Times New Roman" w:hAnsi="Times New Roman" w:cs="Times New Roman"/>
          <w:b/>
          <w:sz w:val="24"/>
          <w:szCs w:val="26"/>
        </w:rPr>
        <w:t>Materials</w:t>
      </w:r>
      <w:bookmarkEnd w:id="3"/>
    </w:p>
    <w:p w14:paraId="74FF8E76" w14:textId="3140722A" w:rsidR="004A5639" w:rsidRDefault="00764C75" w:rsidP="005E365E">
      <w:pPr>
        <w:spacing w:line="480" w:lineRule="auto"/>
        <w:ind w:firstLine="567"/>
        <w:jc w:val="both"/>
        <w:rPr>
          <w:rFonts w:ascii="Times New Roman" w:hAnsi="Times New Roman" w:cs="Times New Roman"/>
          <w:sz w:val="24"/>
          <w:szCs w:val="24"/>
        </w:rPr>
      </w:pPr>
      <w:r w:rsidRPr="00764C75">
        <w:rPr>
          <w:rFonts w:ascii="Times New Roman" w:hAnsi="Times New Roman" w:cs="Times New Roman"/>
          <w:sz w:val="24"/>
          <w:szCs w:val="24"/>
        </w:rPr>
        <w:t>Commercially available Ordinary Portland Cement with 28</w:t>
      </w:r>
      <w:r w:rsidRPr="00764C75">
        <w:rPr>
          <w:rFonts w:ascii="Times New Roman" w:hAnsi="Times New Roman" w:cs="Times New Roman"/>
          <w:sz w:val="24"/>
          <w:szCs w:val="24"/>
          <w:vertAlign w:val="superscript"/>
        </w:rPr>
        <w:t>th</w:t>
      </w:r>
      <w:r w:rsidRPr="00764C75">
        <w:rPr>
          <w:rFonts w:ascii="Times New Roman" w:hAnsi="Times New Roman" w:cs="Times New Roman"/>
          <w:sz w:val="24"/>
          <w:szCs w:val="24"/>
        </w:rPr>
        <w:t xml:space="preserve"> day compressive strength of 42.5 MPa </w:t>
      </w:r>
      <w:r w:rsidRPr="000E32E5">
        <w:rPr>
          <w:rFonts w:ascii="Times New Roman" w:hAnsi="Times New Roman" w:cs="Times New Roman"/>
          <w:sz w:val="24"/>
        </w:rPr>
        <w:t>that conforms to the requirements of BS EN 197-1</w:t>
      </w:r>
      <w:r w:rsidR="004821E7">
        <w:rPr>
          <w:rFonts w:ascii="Times New Roman" w:hAnsi="Times New Roman" w:cs="Times New Roman"/>
          <w:sz w:val="24"/>
        </w:rPr>
        <w:t xml:space="preserve"> </w:t>
      </w:r>
      <w:r w:rsidRPr="000E32E5">
        <w:rPr>
          <w:rFonts w:ascii="Times New Roman" w:hAnsi="Times New Roman" w:cs="Times New Roman"/>
          <w:sz w:val="24"/>
        </w:rPr>
        <w:t xml:space="preserve"> </w:t>
      </w:r>
      <w:r w:rsidR="004821E7">
        <w:rPr>
          <w:rFonts w:ascii="Times New Roman" w:hAnsi="Times New Roman" w:cs="Times New Roman"/>
          <w:sz w:val="24"/>
        </w:rPr>
        <w:fldChar w:fldCharType="begin" w:fldLock="1"/>
      </w:r>
      <w:r w:rsidR="001F06A1">
        <w:rPr>
          <w:rFonts w:ascii="Times New Roman" w:hAnsi="Times New Roman" w:cs="Times New Roman"/>
          <w:sz w:val="24"/>
        </w:rPr>
        <w:instrText>ADDIN CSL_CITATION {"citationItems":[{"id":"ITEM-1","itemData":{"ISBN":"9780580682414","author":[{"dropping-particle":"","family":"British Standards Institution","given":"","non-dropping-particle":"","parse-names":false,"suffix":""}],"container-title":"BSI Standars Publication","id":"ITEM-1","issued":{"date-parts":[["2011"]]},"title":"BS EN 197-1:2011 Composition, specifications and conformity criteria for common cements","type":"article-journal"},"uris":["http://www.mendeley.com/documents/?uuid=bd19a8db-a250-4e9e-b5cd-80ecd5fd7097"]}],"mendeley":{"formattedCitation":"(British Standards Institution, 2011)","plainTextFormattedCitation":"(British Standards Institution, 2011)","previouslyFormattedCitation":"(British Standards Institution, 2011)"},"properties":{"noteIndex":0},"schema":"https://github.com/citation-style-language/schema/raw/master/csl-citation.json"}</w:instrText>
      </w:r>
      <w:r w:rsidR="004821E7">
        <w:rPr>
          <w:rFonts w:ascii="Times New Roman" w:hAnsi="Times New Roman" w:cs="Times New Roman"/>
          <w:sz w:val="24"/>
        </w:rPr>
        <w:fldChar w:fldCharType="separate"/>
      </w:r>
      <w:r w:rsidR="001F06A1" w:rsidRPr="001F06A1">
        <w:rPr>
          <w:rFonts w:ascii="Times New Roman" w:hAnsi="Times New Roman" w:cs="Times New Roman"/>
          <w:noProof/>
          <w:sz w:val="24"/>
        </w:rPr>
        <w:t>(British Standards Institution, 2011)</w:t>
      </w:r>
      <w:r w:rsidR="004821E7">
        <w:rPr>
          <w:rFonts w:ascii="Times New Roman" w:hAnsi="Times New Roman" w:cs="Times New Roman"/>
          <w:sz w:val="24"/>
        </w:rPr>
        <w:fldChar w:fldCharType="end"/>
      </w:r>
      <w:r w:rsidRPr="000E32E5">
        <w:rPr>
          <w:rFonts w:ascii="Times New Roman" w:hAnsi="Times New Roman" w:cs="Times New Roman"/>
          <w:sz w:val="24"/>
        </w:rPr>
        <w:t xml:space="preserve"> </w:t>
      </w:r>
      <w:r w:rsidRPr="00764C75">
        <w:rPr>
          <w:rFonts w:ascii="Times New Roman" w:hAnsi="Times New Roman" w:cs="Times New Roman"/>
          <w:sz w:val="24"/>
          <w:szCs w:val="24"/>
        </w:rPr>
        <w:t xml:space="preserve">was used as cement. </w:t>
      </w:r>
      <w:r>
        <w:rPr>
          <w:rFonts w:ascii="Times New Roman" w:hAnsi="Times New Roman" w:cs="Times New Roman"/>
          <w:sz w:val="24"/>
          <w:szCs w:val="24"/>
        </w:rPr>
        <w:t xml:space="preserve">River Sand and crushed granite were used as fine and coarse aggregates, respectively. </w:t>
      </w:r>
      <w:r w:rsidR="00937103">
        <w:rPr>
          <w:rFonts w:ascii="Times New Roman" w:hAnsi="Times New Roman" w:cs="Times New Roman"/>
          <w:sz w:val="24"/>
          <w:szCs w:val="24"/>
        </w:rPr>
        <w:t xml:space="preserve">Palm kernel shells used in this study was obtained from a local oil palm production industry in the Bono Region of Ghana. </w:t>
      </w:r>
      <w:r>
        <w:rPr>
          <w:rFonts w:ascii="Times New Roman" w:hAnsi="Times New Roman" w:cs="Times New Roman"/>
          <w:sz w:val="24"/>
          <w:szCs w:val="24"/>
        </w:rPr>
        <w:t>Palm kernel shells were used to replace the coarse aggregates at 0%, 10% and 20% only. Based on past studies and trial mix</w:t>
      </w:r>
      <w:r w:rsidR="003E115F">
        <w:rPr>
          <w:rFonts w:ascii="Times New Roman" w:hAnsi="Times New Roman" w:cs="Times New Roman"/>
          <w:sz w:val="24"/>
          <w:szCs w:val="24"/>
        </w:rPr>
        <w:t>es</w:t>
      </w:r>
      <w:r>
        <w:rPr>
          <w:rFonts w:ascii="Times New Roman" w:hAnsi="Times New Roman" w:cs="Times New Roman"/>
          <w:sz w:val="24"/>
          <w:szCs w:val="24"/>
        </w:rPr>
        <w:t xml:space="preserve"> where replacement levels varied from 0% to 100%, it was observed that increasing the </w:t>
      </w:r>
      <w:r w:rsidR="003E115F">
        <w:rPr>
          <w:rFonts w:ascii="Times New Roman" w:hAnsi="Times New Roman" w:cs="Times New Roman"/>
          <w:sz w:val="24"/>
          <w:szCs w:val="24"/>
        </w:rPr>
        <w:t xml:space="preserve">replacement levels with PKS was accompanied with decrease in strength. Therefore, this research limited the replacement levels to only 20%. The physical properties of all the aggregates uses is presented in </w:t>
      </w:r>
      <w:r w:rsidR="003E115F" w:rsidRPr="003E115F">
        <w:rPr>
          <w:rFonts w:ascii="Times New Roman" w:hAnsi="Times New Roman" w:cs="Times New Roman"/>
          <w:b/>
          <w:sz w:val="24"/>
          <w:szCs w:val="24"/>
        </w:rPr>
        <w:t>Table 1</w:t>
      </w:r>
      <w:r w:rsidR="003E115F">
        <w:rPr>
          <w:rFonts w:ascii="Times New Roman" w:hAnsi="Times New Roman" w:cs="Times New Roman"/>
          <w:sz w:val="24"/>
          <w:szCs w:val="24"/>
        </w:rPr>
        <w:t xml:space="preserve">. </w:t>
      </w:r>
      <w:r w:rsidR="00937103">
        <w:rPr>
          <w:rFonts w:ascii="Times New Roman" w:hAnsi="Times New Roman" w:cs="Times New Roman"/>
          <w:sz w:val="24"/>
          <w:szCs w:val="24"/>
        </w:rPr>
        <w:t xml:space="preserve">Before </w:t>
      </w:r>
      <w:proofErr w:type="spellStart"/>
      <w:r w:rsidR="00937103">
        <w:rPr>
          <w:rFonts w:ascii="Times New Roman" w:hAnsi="Times New Roman" w:cs="Times New Roman"/>
          <w:sz w:val="24"/>
          <w:szCs w:val="24"/>
        </w:rPr>
        <w:t>usuage</w:t>
      </w:r>
      <w:proofErr w:type="spellEnd"/>
      <w:r w:rsidR="00937103">
        <w:rPr>
          <w:rFonts w:ascii="Times New Roman" w:hAnsi="Times New Roman" w:cs="Times New Roman"/>
          <w:sz w:val="24"/>
          <w:szCs w:val="24"/>
        </w:rPr>
        <w:t xml:space="preserve"> the palm kernel shells were thoroughly clean a</w:t>
      </w:r>
      <w:r w:rsidR="000E18C3">
        <w:rPr>
          <w:rFonts w:ascii="Times New Roman" w:hAnsi="Times New Roman" w:cs="Times New Roman"/>
          <w:sz w:val="24"/>
          <w:szCs w:val="24"/>
        </w:rPr>
        <w:t xml:space="preserve">nd crushed into different sizes. </w:t>
      </w:r>
      <w:r w:rsidR="00284EBB">
        <w:rPr>
          <w:rFonts w:ascii="Times New Roman" w:hAnsi="Times New Roman" w:cs="Times New Roman"/>
          <w:sz w:val="24"/>
          <w:szCs w:val="24"/>
        </w:rPr>
        <w:t xml:space="preserve">Commercially available Sodium Chloride </w:t>
      </w:r>
      <w:r w:rsidR="00612989">
        <w:rPr>
          <w:rFonts w:ascii="Times New Roman" w:hAnsi="Times New Roman" w:cs="Times New Roman"/>
          <w:sz w:val="24"/>
          <w:szCs w:val="24"/>
        </w:rPr>
        <w:t xml:space="preserve">(NaCl) and </w:t>
      </w:r>
      <w:proofErr w:type="spellStart"/>
      <w:r w:rsidR="00612989">
        <w:rPr>
          <w:rFonts w:ascii="Times New Roman" w:hAnsi="Times New Roman" w:cs="Times New Roman"/>
          <w:sz w:val="24"/>
          <w:szCs w:val="24"/>
        </w:rPr>
        <w:t>sulphric</w:t>
      </w:r>
      <w:proofErr w:type="spellEnd"/>
      <w:r w:rsidR="00612989">
        <w:rPr>
          <w:rFonts w:ascii="Times New Roman" w:hAnsi="Times New Roman" w:cs="Times New Roman"/>
          <w:sz w:val="24"/>
          <w:szCs w:val="24"/>
        </w:rPr>
        <w:t xml:space="preserve"> acid </w:t>
      </w:r>
      <w:r w:rsidR="00331F5A">
        <w:rPr>
          <w:rFonts w:ascii="Times New Roman" w:hAnsi="Times New Roman" w:cs="Times New Roman"/>
          <w:sz w:val="24"/>
          <w:szCs w:val="24"/>
        </w:rPr>
        <w:t>(H</w:t>
      </w:r>
      <w:r w:rsidR="00331F5A" w:rsidRPr="00331F5A">
        <w:rPr>
          <w:rFonts w:ascii="Times New Roman" w:hAnsi="Times New Roman" w:cs="Times New Roman"/>
          <w:sz w:val="24"/>
          <w:szCs w:val="24"/>
          <w:vertAlign w:val="subscript"/>
        </w:rPr>
        <w:t>2</w:t>
      </w:r>
      <w:r w:rsidR="00331F5A">
        <w:rPr>
          <w:rFonts w:ascii="Times New Roman" w:hAnsi="Times New Roman" w:cs="Times New Roman"/>
          <w:sz w:val="24"/>
          <w:szCs w:val="24"/>
        </w:rPr>
        <w:t>SO</w:t>
      </w:r>
      <w:r w:rsidR="00331F5A" w:rsidRPr="00331F5A">
        <w:rPr>
          <w:rFonts w:ascii="Times New Roman" w:hAnsi="Times New Roman" w:cs="Times New Roman"/>
          <w:sz w:val="24"/>
          <w:szCs w:val="24"/>
          <w:vertAlign w:val="subscript"/>
        </w:rPr>
        <w:t>4</w:t>
      </w:r>
      <w:r w:rsidR="00331F5A">
        <w:rPr>
          <w:rFonts w:ascii="Times New Roman" w:hAnsi="Times New Roman" w:cs="Times New Roman"/>
          <w:sz w:val="24"/>
          <w:szCs w:val="24"/>
        </w:rPr>
        <w:t>)</w:t>
      </w:r>
      <w:r w:rsidR="00331F5A">
        <w:rPr>
          <w:rFonts w:ascii="Times New Roman" w:hAnsi="Times New Roman" w:cs="Times New Roman"/>
          <w:sz w:val="24"/>
          <w:szCs w:val="24"/>
          <w:vertAlign w:val="subscript"/>
        </w:rPr>
        <w:t xml:space="preserve"> </w:t>
      </w:r>
      <w:r w:rsidR="00612989">
        <w:rPr>
          <w:rFonts w:ascii="Times New Roman" w:hAnsi="Times New Roman" w:cs="Times New Roman"/>
          <w:sz w:val="24"/>
          <w:szCs w:val="24"/>
        </w:rPr>
        <w:t xml:space="preserve">were used to prepare </w:t>
      </w:r>
      <w:r w:rsidR="00331F5A">
        <w:rPr>
          <w:rFonts w:ascii="Times New Roman" w:hAnsi="Times New Roman" w:cs="Times New Roman"/>
          <w:sz w:val="24"/>
          <w:szCs w:val="24"/>
        </w:rPr>
        <w:t>NaCl and H</w:t>
      </w:r>
      <w:r w:rsidR="00331F5A" w:rsidRPr="00331F5A">
        <w:rPr>
          <w:rFonts w:ascii="Times New Roman" w:hAnsi="Times New Roman" w:cs="Times New Roman"/>
          <w:sz w:val="24"/>
          <w:szCs w:val="24"/>
          <w:vertAlign w:val="subscript"/>
        </w:rPr>
        <w:t>2</w:t>
      </w:r>
      <w:r w:rsidR="00331F5A">
        <w:rPr>
          <w:rFonts w:ascii="Times New Roman" w:hAnsi="Times New Roman" w:cs="Times New Roman"/>
          <w:sz w:val="24"/>
          <w:szCs w:val="24"/>
        </w:rPr>
        <w:t>SO</w:t>
      </w:r>
      <w:r w:rsidR="00331F5A" w:rsidRPr="00331F5A">
        <w:rPr>
          <w:rFonts w:ascii="Times New Roman" w:hAnsi="Times New Roman" w:cs="Times New Roman"/>
          <w:sz w:val="24"/>
          <w:szCs w:val="24"/>
          <w:vertAlign w:val="subscript"/>
        </w:rPr>
        <w:t>4</w:t>
      </w:r>
      <w:r w:rsidR="00AC0F61">
        <w:rPr>
          <w:rFonts w:ascii="Times New Roman" w:hAnsi="Times New Roman" w:cs="Times New Roman"/>
          <w:sz w:val="24"/>
          <w:szCs w:val="24"/>
        </w:rPr>
        <w:t xml:space="preserve"> at 5% concentration each. </w:t>
      </w:r>
      <w:r w:rsidR="000E18C3" w:rsidRPr="000E18C3">
        <w:rPr>
          <w:rFonts w:ascii="Times New Roman" w:hAnsi="Times New Roman" w:cs="Times New Roman"/>
          <w:b/>
          <w:sz w:val="24"/>
          <w:szCs w:val="24"/>
        </w:rPr>
        <w:t>Figure 1</w:t>
      </w:r>
      <w:r w:rsidR="000E18C3">
        <w:rPr>
          <w:rFonts w:ascii="Times New Roman" w:hAnsi="Times New Roman" w:cs="Times New Roman"/>
          <w:sz w:val="24"/>
          <w:szCs w:val="24"/>
        </w:rPr>
        <w:t xml:space="preserve"> shows the different solutions prepared for exposure of the concrete specimens. </w:t>
      </w:r>
      <w:r w:rsidR="00EB0C48">
        <w:rPr>
          <w:rFonts w:ascii="Times New Roman" w:hAnsi="Times New Roman" w:cs="Times New Roman"/>
          <w:sz w:val="24"/>
          <w:szCs w:val="24"/>
        </w:rPr>
        <w:t xml:space="preserve">The nomenclature of the concrete mixes consisted of letters and numbers, C0 was for the control concrete with zero PKS aggregates. The PK was for the palm </w:t>
      </w:r>
      <w:proofErr w:type="gramStart"/>
      <w:r w:rsidR="00EB0C48">
        <w:rPr>
          <w:rFonts w:ascii="Times New Roman" w:hAnsi="Times New Roman" w:cs="Times New Roman"/>
          <w:sz w:val="24"/>
          <w:szCs w:val="24"/>
        </w:rPr>
        <w:t>kernel based</w:t>
      </w:r>
      <w:proofErr w:type="gramEnd"/>
      <w:r w:rsidR="00EB0C48">
        <w:rPr>
          <w:rFonts w:ascii="Times New Roman" w:hAnsi="Times New Roman" w:cs="Times New Roman"/>
          <w:sz w:val="24"/>
          <w:szCs w:val="24"/>
        </w:rPr>
        <w:t xml:space="preserve"> concrete, followed with numbers 10 and 20 for the 10% and 20% replacement of natural coarse aggregates with PKS aggregates. For example, PK10 represented the PKS based concrete with 10% replacement of natural coarse aggregates with PKS aggregates. </w:t>
      </w:r>
    </w:p>
    <w:p w14:paraId="11A2A737" w14:textId="22C5A62F" w:rsidR="000E18C3" w:rsidRDefault="000E18C3" w:rsidP="005E365E">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E6B7E8" wp14:editId="3980B46C">
            <wp:extent cx="5529533" cy="35534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41021-WA0018.jpg"/>
                    <pic:cNvPicPr/>
                  </pic:nvPicPr>
                  <pic:blipFill>
                    <a:blip r:embed="rId8">
                      <a:extLst>
                        <a:ext uri="{28A0092B-C50C-407E-A947-70E740481C1C}">
                          <a14:useLocalDpi xmlns:a14="http://schemas.microsoft.com/office/drawing/2010/main" val="0"/>
                        </a:ext>
                      </a:extLst>
                    </a:blip>
                    <a:stretch>
                      <a:fillRect/>
                    </a:stretch>
                  </pic:blipFill>
                  <pic:spPr>
                    <a:xfrm>
                      <a:off x="0" y="0"/>
                      <a:ext cx="5567251" cy="3577699"/>
                    </a:xfrm>
                    <a:prstGeom prst="rect">
                      <a:avLst/>
                    </a:prstGeom>
                  </pic:spPr>
                </pic:pic>
              </a:graphicData>
            </a:graphic>
          </wp:inline>
        </w:drawing>
      </w:r>
    </w:p>
    <w:p w14:paraId="138510F9" w14:textId="592E256F" w:rsidR="000E18C3" w:rsidRDefault="000E18C3" w:rsidP="005E365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Figure 1: Prepared NaCl and H</w:t>
      </w:r>
      <w:r w:rsidRPr="000E18C3">
        <w:rPr>
          <w:rFonts w:ascii="Times New Roman" w:hAnsi="Times New Roman" w:cs="Times New Roman"/>
          <w:sz w:val="24"/>
          <w:szCs w:val="24"/>
          <w:vertAlign w:val="subscript"/>
        </w:rPr>
        <w:t>2</w:t>
      </w:r>
      <w:r>
        <w:rPr>
          <w:rFonts w:ascii="Times New Roman" w:hAnsi="Times New Roman" w:cs="Times New Roman"/>
          <w:sz w:val="24"/>
          <w:szCs w:val="24"/>
        </w:rPr>
        <w:t>SO</w:t>
      </w:r>
      <w:r w:rsidRPr="000E18C3">
        <w:rPr>
          <w:rFonts w:ascii="Times New Roman" w:hAnsi="Times New Roman" w:cs="Times New Roman"/>
          <w:sz w:val="24"/>
          <w:szCs w:val="24"/>
          <w:vertAlign w:val="subscript"/>
        </w:rPr>
        <w:t>4</w:t>
      </w:r>
      <w:r>
        <w:rPr>
          <w:rFonts w:ascii="Times New Roman" w:hAnsi="Times New Roman" w:cs="Times New Roman"/>
          <w:sz w:val="24"/>
          <w:szCs w:val="24"/>
        </w:rPr>
        <w:t xml:space="preserve"> solutions </w:t>
      </w:r>
    </w:p>
    <w:p w14:paraId="5A5EF8B3" w14:textId="41D69CCD" w:rsidR="00791C8E" w:rsidRDefault="00791C8E" w:rsidP="005E365E">
      <w:pPr>
        <w:spacing w:line="480" w:lineRule="auto"/>
        <w:ind w:firstLine="567"/>
        <w:jc w:val="both"/>
        <w:rPr>
          <w:rFonts w:ascii="Times New Roman" w:hAnsi="Times New Roman" w:cs="Times New Roman"/>
          <w:sz w:val="24"/>
          <w:szCs w:val="24"/>
        </w:rPr>
      </w:pPr>
    </w:p>
    <w:p w14:paraId="614A4462" w14:textId="77777777" w:rsidR="00791C8E" w:rsidRDefault="00791C8E" w:rsidP="005E365E">
      <w:pPr>
        <w:spacing w:line="480" w:lineRule="auto"/>
        <w:ind w:firstLine="567"/>
        <w:jc w:val="both"/>
        <w:rPr>
          <w:rFonts w:ascii="Times New Roman" w:hAnsi="Times New Roman" w:cs="Times New Roman"/>
          <w:sz w:val="24"/>
          <w:szCs w:val="24"/>
        </w:rPr>
      </w:pPr>
    </w:p>
    <w:p w14:paraId="6655AB96" w14:textId="11C75E3C" w:rsidR="00EA3A7F" w:rsidRPr="00EA3A7F" w:rsidRDefault="00EA3A7F" w:rsidP="00EA3A7F">
      <w:pPr>
        <w:spacing w:before="100" w:beforeAutospacing="1" w:line="256" w:lineRule="auto"/>
        <w:rPr>
          <w:rFonts w:ascii="Times New Roman" w:eastAsia="Calibri" w:hAnsi="Times New Roman" w:cs="Times New Roman"/>
          <w:iCs/>
          <w:color w:val="222222"/>
          <w:sz w:val="24"/>
          <w:szCs w:val="24"/>
        </w:rPr>
      </w:pPr>
      <w:r>
        <w:rPr>
          <w:rFonts w:ascii="Times New Roman" w:eastAsia="Calibri" w:hAnsi="Times New Roman" w:cs="Times New Roman"/>
          <w:iCs/>
          <w:color w:val="222222"/>
          <w:sz w:val="24"/>
          <w:szCs w:val="24"/>
        </w:rPr>
        <w:t>Table 1</w:t>
      </w:r>
      <w:r w:rsidR="00963766" w:rsidRPr="00EA3A7F">
        <w:rPr>
          <w:rFonts w:ascii="Times New Roman" w:eastAsia="Calibri" w:hAnsi="Times New Roman" w:cs="Times New Roman"/>
          <w:iCs/>
          <w:color w:val="222222"/>
          <w:sz w:val="24"/>
          <w:szCs w:val="24"/>
        </w:rPr>
        <w:t>:</w:t>
      </w:r>
      <w:r w:rsidR="00963766">
        <w:rPr>
          <w:rFonts w:ascii="Times New Roman" w:eastAsia="Calibri" w:hAnsi="Times New Roman" w:cs="Times New Roman"/>
          <w:iCs/>
          <w:color w:val="222222"/>
          <w:sz w:val="24"/>
          <w:szCs w:val="24"/>
        </w:rPr>
        <w:t xml:space="preserve"> Physical </w:t>
      </w:r>
      <w:r w:rsidR="00963766" w:rsidRPr="00EA3A7F">
        <w:rPr>
          <w:rFonts w:ascii="Calibri" w:eastAsia="Calibri" w:hAnsi="Calibri" w:cs="Times New Roman"/>
          <w:iCs/>
          <w:color w:val="222222"/>
          <w:sz w:val="24"/>
          <w:szCs w:val="24"/>
        </w:rPr>
        <w:t>Properties</w:t>
      </w:r>
      <w:r w:rsidRPr="00EA3A7F">
        <w:rPr>
          <w:rFonts w:ascii="Times New Roman" w:eastAsia="Calibri" w:hAnsi="Times New Roman" w:cs="Times New Roman"/>
          <w:iCs/>
          <w:color w:val="222222"/>
          <w:sz w:val="24"/>
          <w:szCs w:val="24"/>
        </w:rPr>
        <w:t xml:space="preserve"> of </w:t>
      </w:r>
      <w:r w:rsidR="00963766">
        <w:rPr>
          <w:rFonts w:ascii="Times New Roman" w:eastAsia="Calibri" w:hAnsi="Times New Roman" w:cs="Times New Roman"/>
          <w:iCs/>
          <w:color w:val="222222"/>
          <w:sz w:val="24"/>
          <w:szCs w:val="24"/>
        </w:rPr>
        <w:t>aggregates</w:t>
      </w:r>
    </w:p>
    <w:tbl>
      <w:tblPr>
        <w:tblW w:w="9186" w:type="dxa"/>
        <w:tblBorders>
          <w:top w:val="single" w:sz="4" w:space="0" w:color="auto"/>
          <w:bottom w:val="single" w:sz="4" w:space="0" w:color="auto"/>
        </w:tblBorders>
        <w:tblLook w:val="04A0" w:firstRow="1" w:lastRow="0" w:firstColumn="1" w:lastColumn="0" w:noHBand="0" w:noVBand="1"/>
      </w:tblPr>
      <w:tblGrid>
        <w:gridCol w:w="3119"/>
        <w:gridCol w:w="1813"/>
        <w:gridCol w:w="2127"/>
        <w:gridCol w:w="2127"/>
      </w:tblGrid>
      <w:tr w:rsidR="00E02017" w:rsidRPr="003475A0" w14:paraId="606F6407" w14:textId="03629337" w:rsidTr="00E02017">
        <w:trPr>
          <w:trHeight w:val="712"/>
        </w:trPr>
        <w:tc>
          <w:tcPr>
            <w:tcW w:w="3119" w:type="dxa"/>
            <w:noWrap/>
            <w:vAlign w:val="bottom"/>
            <w:hideMark/>
          </w:tcPr>
          <w:p w14:paraId="6426B407" w14:textId="6DF91F13" w:rsidR="00E02017" w:rsidRPr="003475A0" w:rsidRDefault="00E02017" w:rsidP="00E02017">
            <w:pPr>
              <w:pStyle w:val="NoSpacing"/>
            </w:pPr>
          </w:p>
        </w:tc>
        <w:tc>
          <w:tcPr>
            <w:tcW w:w="1813" w:type="dxa"/>
            <w:vAlign w:val="center"/>
            <w:hideMark/>
          </w:tcPr>
          <w:p w14:paraId="3BD55DCA" w14:textId="77777777" w:rsidR="00E02017" w:rsidRPr="003475A0" w:rsidRDefault="00E02017" w:rsidP="00E02017">
            <w:pPr>
              <w:pStyle w:val="NoSpacing"/>
            </w:pPr>
            <w:r w:rsidRPr="003475A0">
              <w:t>Fine Aggregates</w:t>
            </w:r>
          </w:p>
        </w:tc>
        <w:tc>
          <w:tcPr>
            <w:tcW w:w="2127" w:type="dxa"/>
            <w:noWrap/>
            <w:vAlign w:val="center"/>
            <w:hideMark/>
          </w:tcPr>
          <w:p w14:paraId="037BE1C8" w14:textId="77777777" w:rsidR="00E02017" w:rsidRPr="003475A0" w:rsidRDefault="00E02017" w:rsidP="00E02017">
            <w:pPr>
              <w:pStyle w:val="NoSpacing"/>
            </w:pPr>
            <w:r w:rsidRPr="003475A0">
              <w:t>Coarse Aggregates</w:t>
            </w:r>
          </w:p>
        </w:tc>
        <w:tc>
          <w:tcPr>
            <w:tcW w:w="2127" w:type="dxa"/>
            <w:vAlign w:val="center"/>
          </w:tcPr>
          <w:p w14:paraId="1D7F74E4" w14:textId="1092F14B" w:rsidR="00E02017" w:rsidRPr="00E02017" w:rsidRDefault="00E02017" w:rsidP="00E02017">
            <w:pPr>
              <w:pStyle w:val="NoSpacing"/>
              <w:jc w:val="center"/>
            </w:pPr>
            <w:r>
              <w:t>PKS</w:t>
            </w:r>
          </w:p>
        </w:tc>
      </w:tr>
      <w:tr w:rsidR="00E02017" w:rsidRPr="003475A0" w14:paraId="64BE7BAA" w14:textId="71E024A1" w:rsidTr="00E02017">
        <w:trPr>
          <w:trHeight w:val="285"/>
        </w:trPr>
        <w:tc>
          <w:tcPr>
            <w:tcW w:w="3119" w:type="dxa"/>
            <w:noWrap/>
            <w:vAlign w:val="bottom"/>
            <w:hideMark/>
          </w:tcPr>
          <w:p w14:paraId="3DDCDF9F"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Maximum Aggregate Size (mm)</w:t>
            </w:r>
          </w:p>
        </w:tc>
        <w:tc>
          <w:tcPr>
            <w:tcW w:w="1813" w:type="dxa"/>
            <w:vAlign w:val="center"/>
          </w:tcPr>
          <w:p w14:paraId="5D7BBEB0"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p>
        </w:tc>
        <w:tc>
          <w:tcPr>
            <w:tcW w:w="2127" w:type="dxa"/>
            <w:noWrap/>
            <w:vAlign w:val="center"/>
            <w:hideMark/>
          </w:tcPr>
          <w:p w14:paraId="6F4F3D4D" w14:textId="3591C1F0"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14</w:t>
            </w:r>
          </w:p>
        </w:tc>
        <w:tc>
          <w:tcPr>
            <w:tcW w:w="2127" w:type="dxa"/>
            <w:vAlign w:val="center"/>
          </w:tcPr>
          <w:p w14:paraId="3D114449" w14:textId="3FF9E344" w:rsidR="00E02017"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12</w:t>
            </w:r>
          </w:p>
        </w:tc>
      </w:tr>
      <w:tr w:rsidR="00E02017" w:rsidRPr="003475A0" w14:paraId="29CE927C" w14:textId="37FA52CF" w:rsidTr="00E02017">
        <w:trPr>
          <w:trHeight w:val="300"/>
        </w:trPr>
        <w:tc>
          <w:tcPr>
            <w:tcW w:w="3119" w:type="dxa"/>
            <w:noWrap/>
            <w:vAlign w:val="bottom"/>
            <w:hideMark/>
          </w:tcPr>
          <w:p w14:paraId="7A9B17E0"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 xml:space="preserve">Specific Gravity </w:t>
            </w:r>
          </w:p>
        </w:tc>
        <w:tc>
          <w:tcPr>
            <w:tcW w:w="1813" w:type="dxa"/>
            <w:vAlign w:val="center"/>
            <w:hideMark/>
          </w:tcPr>
          <w:p w14:paraId="2AEFD487"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2.59</w:t>
            </w:r>
          </w:p>
        </w:tc>
        <w:tc>
          <w:tcPr>
            <w:tcW w:w="2127" w:type="dxa"/>
            <w:noWrap/>
            <w:vAlign w:val="center"/>
            <w:hideMark/>
          </w:tcPr>
          <w:p w14:paraId="4DB9051A"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2.67</w:t>
            </w:r>
          </w:p>
        </w:tc>
        <w:tc>
          <w:tcPr>
            <w:tcW w:w="2127" w:type="dxa"/>
            <w:vAlign w:val="center"/>
          </w:tcPr>
          <w:p w14:paraId="67B42A25" w14:textId="634B0FEC" w:rsidR="00E02017"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1.37</w:t>
            </w:r>
          </w:p>
        </w:tc>
      </w:tr>
      <w:tr w:rsidR="00E02017" w:rsidRPr="003475A0" w14:paraId="21696DED" w14:textId="6D9CD142" w:rsidTr="00E02017">
        <w:trPr>
          <w:trHeight w:val="300"/>
        </w:trPr>
        <w:tc>
          <w:tcPr>
            <w:tcW w:w="3119" w:type="dxa"/>
            <w:noWrap/>
            <w:vAlign w:val="bottom"/>
            <w:hideMark/>
          </w:tcPr>
          <w:p w14:paraId="74D673CA"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24-hr Water Absorption (%)</w:t>
            </w:r>
          </w:p>
        </w:tc>
        <w:tc>
          <w:tcPr>
            <w:tcW w:w="1813" w:type="dxa"/>
            <w:vAlign w:val="center"/>
            <w:hideMark/>
          </w:tcPr>
          <w:p w14:paraId="6224F6EE"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1</w:t>
            </w:r>
          </w:p>
        </w:tc>
        <w:tc>
          <w:tcPr>
            <w:tcW w:w="2127" w:type="dxa"/>
            <w:noWrap/>
            <w:vAlign w:val="center"/>
            <w:hideMark/>
          </w:tcPr>
          <w:p w14:paraId="3F21EDB0" w14:textId="78136D39"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0.64</w:t>
            </w:r>
          </w:p>
        </w:tc>
        <w:tc>
          <w:tcPr>
            <w:tcW w:w="2127" w:type="dxa"/>
            <w:vAlign w:val="center"/>
          </w:tcPr>
          <w:p w14:paraId="7426A533" w14:textId="080323AD"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18.86</w:t>
            </w:r>
          </w:p>
        </w:tc>
      </w:tr>
    </w:tbl>
    <w:p w14:paraId="2CE4CB43" w14:textId="77777777" w:rsidR="003475A0" w:rsidRPr="005E365E" w:rsidRDefault="003475A0" w:rsidP="005E365E">
      <w:pPr>
        <w:spacing w:line="480" w:lineRule="auto"/>
        <w:ind w:firstLine="567"/>
        <w:jc w:val="both"/>
        <w:rPr>
          <w:rFonts w:ascii="Times New Roman" w:hAnsi="Times New Roman" w:cs="Times New Roman"/>
          <w:sz w:val="24"/>
          <w:szCs w:val="24"/>
        </w:rPr>
      </w:pPr>
    </w:p>
    <w:p w14:paraId="0B094586" w14:textId="74A7360E" w:rsidR="00800F4E" w:rsidRDefault="00800F4E" w:rsidP="00800F4E">
      <w:pPr>
        <w:keepNext/>
        <w:keepLines/>
        <w:spacing w:before="40" w:after="0" w:line="480" w:lineRule="auto"/>
        <w:outlineLvl w:val="1"/>
        <w:rPr>
          <w:rFonts w:ascii="Times New Roman" w:eastAsia="Times New Roman" w:hAnsi="Times New Roman" w:cs="Times New Roman"/>
          <w:b/>
          <w:sz w:val="24"/>
          <w:szCs w:val="26"/>
        </w:rPr>
      </w:pPr>
      <w:r w:rsidRPr="00800F4E">
        <w:rPr>
          <w:rFonts w:ascii="Times New Roman" w:eastAsia="Times New Roman" w:hAnsi="Times New Roman" w:cs="Times New Roman"/>
          <w:b/>
          <w:sz w:val="24"/>
          <w:szCs w:val="26"/>
        </w:rPr>
        <w:t>Concrete mixes and casting</w:t>
      </w:r>
    </w:p>
    <w:p w14:paraId="3A999291" w14:textId="1AF26162" w:rsidR="00CB22ED" w:rsidRDefault="000F067F" w:rsidP="000F5723">
      <w:pPr>
        <w:spacing w:line="480" w:lineRule="auto"/>
        <w:ind w:firstLine="567"/>
        <w:jc w:val="both"/>
        <w:rPr>
          <w:rFonts w:ascii="Times New Roman" w:hAnsi="Times New Roman" w:cs="Times New Roman"/>
          <w:sz w:val="24"/>
          <w:szCs w:val="24"/>
        </w:rPr>
      </w:pPr>
      <w:r w:rsidRPr="000F067F">
        <w:rPr>
          <w:rFonts w:ascii="Times New Roman" w:hAnsi="Times New Roman" w:cs="Times New Roman"/>
          <w:sz w:val="24"/>
          <w:szCs w:val="24"/>
        </w:rPr>
        <w:t xml:space="preserve">A constant concrete mix of 1:2:3 at water cement ratio of 0.6 was used to prepare the concrete. </w:t>
      </w:r>
      <w:r>
        <w:rPr>
          <w:rFonts w:ascii="Times New Roman" w:hAnsi="Times New Roman" w:cs="Times New Roman"/>
          <w:sz w:val="24"/>
          <w:szCs w:val="24"/>
        </w:rPr>
        <w:t xml:space="preserve">The concrete mix proportion is presented in </w:t>
      </w:r>
      <w:r w:rsidRPr="000F067F">
        <w:rPr>
          <w:rFonts w:ascii="Times New Roman" w:hAnsi="Times New Roman" w:cs="Times New Roman"/>
          <w:b/>
          <w:sz w:val="24"/>
          <w:szCs w:val="24"/>
        </w:rPr>
        <w:t>Table 2</w:t>
      </w:r>
      <w:r>
        <w:rPr>
          <w:rFonts w:ascii="Times New Roman" w:hAnsi="Times New Roman" w:cs="Times New Roman"/>
          <w:sz w:val="24"/>
          <w:szCs w:val="24"/>
        </w:rPr>
        <w:t xml:space="preserve">. The cement, fine aggregates and water were kept constant </w:t>
      </w:r>
      <w:r>
        <w:rPr>
          <w:rFonts w:ascii="Times New Roman" w:hAnsi="Times New Roman" w:cs="Times New Roman"/>
          <w:sz w:val="24"/>
          <w:szCs w:val="24"/>
        </w:rPr>
        <w:lastRenderedPageBreak/>
        <w:t xml:space="preserve">while varying the </w:t>
      </w:r>
      <w:proofErr w:type="gramStart"/>
      <w:r>
        <w:rPr>
          <w:rFonts w:ascii="Times New Roman" w:hAnsi="Times New Roman" w:cs="Times New Roman"/>
          <w:sz w:val="24"/>
          <w:szCs w:val="24"/>
        </w:rPr>
        <w:t>coarse</w:t>
      </w:r>
      <w:proofErr w:type="gramEnd"/>
      <w:r>
        <w:rPr>
          <w:rFonts w:ascii="Times New Roman" w:hAnsi="Times New Roman" w:cs="Times New Roman"/>
          <w:sz w:val="24"/>
          <w:szCs w:val="24"/>
        </w:rPr>
        <w:t xml:space="preserve"> aggregate proportions to fulfill the partial replacement of conventional coarse aggregates with PKS. </w:t>
      </w:r>
      <w:r w:rsidR="003533BB">
        <w:rPr>
          <w:rFonts w:ascii="Times New Roman" w:hAnsi="Times New Roman" w:cs="Times New Roman"/>
          <w:sz w:val="24"/>
          <w:szCs w:val="24"/>
        </w:rPr>
        <w:t>In this study, t</w:t>
      </w:r>
      <w:r w:rsidR="00593ACC">
        <w:rPr>
          <w:rFonts w:ascii="Times New Roman" w:hAnsi="Times New Roman" w:cs="Times New Roman"/>
          <w:sz w:val="24"/>
          <w:szCs w:val="24"/>
        </w:rPr>
        <w:t xml:space="preserve">he coarse aggregates were used under saturated surface conditions. </w:t>
      </w:r>
      <w:r w:rsidR="007D1E80" w:rsidRPr="00E02017">
        <w:rPr>
          <w:rFonts w:ascii="Times New Roman" w:hAnsi="Times New Roman" w:cs="Times New Roman"/>
          <w:sz w:val="24"/>
          <w:szCs w:val="24"/>
        </w:rPr>
        <w:t xml:space="preserve">Concrete was mixed manually. After pouring concrete into the cubes and </w:t>
      </w:r>
      <w:r w:rsidR="004160E8" w:rsidRPr="00E02017">
        <w:rPr>
          <w:rFonts w:ascii="Times New Roman" w:hAnsi="Times New Roman" w:cs="Times New Roman"/>
          <w:sz w:val="24"/>
          <w:szCs w:val="24"/>
        </w:rPr>
        <w:t>prism</w:t>
      </w:r>
      <w:r w:rsidR="007D1E80" w:rsidRPr="00E02017">
        <w:rPr>
          <w:rFonts w:ascii="Times New Roman" w:hAnsi="Times New Roman" w:cs="Times New Roman"/>
          <w:sz w:val="24"/>
          <w:szCs w:val="24"/>
        </w:rPr>
        <w:t>, the specimens were demolded after 24 hours and cured in water until the day of testing. C</w:t>
      </w:r>
      <w:r w:rsidR="005E365E" w:rsidRPr="00E02017">
        <w:rPr>
          <w:rFonts w:ascii="Times New Roman" w:hAnsi="Times New Roman" w:cs="Times New Roman"/>
          <w:sz w:val="24"/>
          <w:szCs w:val="24"/>
        </w:rPr>
        <w:t xml:space="preserve">oncrete specimens were exposed to the </w:t>
      </w:r>
      <w:r w:rsidR="007D1E80" w:rsidRPr="00E02017">
        <w:rPr>
          <w:rFonts w:ascii="Times New Roman" w:hAnsi="Times New Roman" w:cs="Times New Roman"/>
          <w:sz w:val="24"/>
          <w:szCs w:val="24"/>
        </w:rPr>
        <w:t xml:space="preserve">5% </w:t>
      </w:r>
      <w:r w:rsidR="005E365E" w:rsidRPr="00E02017">
        <w:rPr>
          <w:rFonts w:ascii="Times New Roman" w:hAnsi="Times New Roman" w:cs="Times New Roman"/>
          <w:sz w:val="24"/>
          <w:szCs w:val="24"/>
        </w:rPr>
        <w:t xml:space="preserve">NaCl </w:t>
      </w:r>
      <w:r w:rsidR="004160E8" w:rsidRPr="00E02017">
        <w:rPr>
          <w:rFonts w:ascii="Times New Roman" w:hAnsi="Times New Roman" w:cs="Times New Roman"/>
          <w:sz w:val="24"/>
          <w:szCs w:val="24"/>
        </w:rPr>
        <w:t>solution</w:t>
      </w:r>
      <w:r w:rsidR="007D1E80" w:rsidRPr="00E02017">
        <w:rPr>
          <w:rFonts w:ascii="Times New Roman" w:hAnsi="Times New Roman" w:cs="Times New Roman"/>
          <w:sz w:val="24"/>
          <w:szCs w:val="24"/>
        </w:rPr>
        <w:t xml:space="preserve"> </w:t>
      </w:r>
      <w:r w:rsidR="005E365E" w:rsidRPr="00E02017">
        <w:rPr>
          <w:rFonts w:ascii="Times New Roman" w:hAnsi="Times New Roman" w:cs="Times New Roman"/>
          <w:sz w:val="24"/>
          <w:szCs w:val="24"/>
        </w:rPr>
        <w:t xml:space="preserve">and </w:t>
      </w:r>
      <w:r w:rsidR="007D1E80" w:rsidRPr="00E02017">
        <w:rPr>
          <w:rFonts w:ascii="Times New Roman" w:hAnsi="Times New Roman" w:cs="Times New Roman"/>
          <w:sz w:val="24"/>
          <w:szCs w:val="24"/>
        </w:rPr>
        <w:t xml:space="preserve">5% </w:t>
      </w:r>
      <w:r w:rsidR="005E365E" w:rsidRPr="00E02017">
        <w:rPr>
          <w:rFonts w:ascii="Times New Roman" w:hAnsi="Times New Roman" w:cs="Times New Roman"/>
          <w:sz w:val="24"/>
          <w:szCs w:val="24"/>
        </w:rPr>
        <w:t>H</w:t>
      </w:r>
      <w:r w:rsidR="005E365E" w:rsidRPr="00E02017">
        <w:rPr>
          <w:rFonts w:ascii="Times New Roman" w:hAnsi="Times New Roman" w:cs="Times New Roman"/>
          <w:sz w:val="24"/>
          <w:szCs w:val="24"/>
          <w:vertAlign w:val="subscript"/>
        </w:rPr>
        <w:t>2</w:t>
      </w:r>
      <w:r w:rsidR="005E365E" w:rsidRPr="00E02017">
        <w:rPr>
          <w:rFonts w:ascii="Times New Roman" w:hAnsi="Times New Roman" w:cs="Times New Roman"/>
          <w:sz w:val="24"/>
          <w:szCs w:val="24"/>
        </w:rPr>
        <w:t>SO</w:t>
      </w:r>
      <w:r w:rsidR="005E365E" w:rsidRPr="00E02017">
        <w:rPr>
          <w:rFonts w:ascii="Times New Roman" w:hAnsi="Times New Roman" w:cs="Times New Roman"/>
          <w:sz w:val="24"/>
          <w:szCs w:val="24"/>
          <w:vertAlign w:val="subscript"/>
        </w:rPr>
        <w:t>4</w:t>
      </w:r>
      <w:r w:rsidR="007D1E80" w:rsidRPr="00E02017">
        <w:rPr>
          <w:rFonts w:ascii="Times New Roman" w:hAnsi="Times New Roman" w:cs="Times New Roman"/>
          <w:sz w:val="24"/>
          <w:szCs w:val="24"/>
          <w:vertAlign w:val="subscript"/>
        </w:rPr>
        <w:t xml:space="preserve"> </w:t>
      </w:r>
      <w:r w:rsidR="007D1E80" w:rsidRPr="00E02017">
        <w:rPr>
          <w:rFonts w:ascii="Times New Roman" w:hAnsi="Times New Roman" w:cs="Times New Roman"/>
          <w:sz w:val="24"/>
          <w:szCs w:val="24"/>
        </w:rPr>
        <w:t xml:space="preserve">solution. After demolding, the specimens were immersed </w:t>
      </w:r>
      <w:r w:rsidR="005E365E" w:rsidRPr="00E02017">
        <w:rPr>
          <w:rFonts w:ascii="Times New Roman" w:hAnsi="Times New Roman" w:cs="Times New Roman"/>
          <w:sz w:val="24"/>
          <w:szCs w:val="24"/>
        </w:rPr>
        <w:t>in these solutions</w:t>
      </w:r>
      <w:r w:rsidR="007D1E80" w:rsidRPr="00E02017">
        <w:rPr>
          <w:rFonts w:ascii="Times New Roman" w:hAnsi="Times New Roman" w:cs="Times New Roman"/>
          <w:sz w:val="24"/>
          <w:szCs w:val="24"/>
        </w:rPr>
        <w:t xml:space="preserve"> for periods </w:t>
      </w:r>
      <w:r w:rsidR="004160E8" w:rsidRPr="00E02017">
        <w:rPr>
          <w:rFonts w:ascii="Times New Roman" w:hAnsi="Times New Roman" w:cs="Times New Roman"/>
          <w:sz w:val="24"/>
          <w:szCs w:val="24"/>
        </w:rPr>
        <w:t>of 7,</w:t>
      </w:r>
      <w:r w:rsidR="005E365E" w:rsidRPr="00E02017">
        <w:rPr>
          <w:rFonts w:ascii="Times New Roman" w:hAnsi="Times New Roman" w:cs="Times New Roman"/>
          <w:sz w:val="24"/>
          <w:szCs w:val="24"/>
        </w:rPr>
        <w:t xml:space="preserve"> 14</w:t>
      </w:r>
      <w:r w:rsidR="004160E8" w:rsidRPr="00E02017">
        <w:rPr>
          <w:rFonts w:ascii="Times New Roman" w:hAnsi="Times New Roman" w:cs="Times New Roman"/>
          <w:sz w:val="24"/>
          <w:szCs w:val="24"/>
        </w:rPr>
        <w:t>, and</w:t>
      </w:r>
      <w:r w:rsidR="005E365E" w:rsidRPr="00E02017">
        <w:rPr>
          <w:rFonts w:ascii="Times New Roman" w:hAnsi="Times New Roman" w:cs="Times New Roman"/>
          <w:sz w:val="24"/>
          <w:szCs w:val="24"/>
        </w:rPr>
        <w:t xml:space="preserve"> 28 days</w:t>
      </w:r>
      <w:r w:rsidR="004160E8" w:rsidRPr="00E02017">
        <w:rPr>
          <w:rFonts w:ascii="Times New Roman" w:hAnsi="Times New Roman" w:cs="Times New Roman"/>
          <w:sz w:val="24"/>
          <w:szCs w:val="24"/>
        </w:rPr>
        <w:t xml:space="preserve">, respectively. </w:t>
      </w:r>
      <w:r w:rsidR="000F5723" w:rsidRPr="00E02017">
        <w:rPr>
          <w:rFonts w:ascii="Times New Roman" w:hAnsi="Times New Roman" w:cs="Times New Roman"/>
          <w:sz w:val="24"/>
          <w:szCs w:val="24"/>
        </w:rPr>
        <w:t xml:space="preserve"> </w:t>
      </w:r>
      <w:r w:rsidR="003533BB">
        <w:rPr>
          <w:rFonts w:ascii="Times New Roman" w:hAnsi="Times New Roman" w:cs="Times New Roman"/>
          <w:sz w:val="24"/>
          <w:szCs w:val="24"/>
        </w:rPr>
        <w:t>Additionally, t</w:t>
      </w:r>
      <w:r w:rsidR="00CB22ED">
        <w:rPr>
          <w:rFonts w:ascii="Times New Roman" w:hAnsi="Times New Roman" w:cs="Times New Roman"/>
          <w:sz w:val="24"/>
          <w:szCs w:val="24"/>
        </w:rPr>
        <w:t xml:space="preserve">he compressive strength tests and flexural tensile strength tests were conducted in </w:t>
      </w:r>
      <w:r w:rsidR="00CB22ED" w:rsidRPr="00CB22ED">
        <w:rPr>
          <w:rFonts w:ascii="Times New Roman" w:hAnsi="Times New Roman" w:cs="Times New Roman"/>
          <w:sz w:val="24"/>
          <w:szCs w:val="24"/>
        </w:rPr>
        <w:t xml:space="preserve">100 × 100× 100 mm cube </w:t>
      </w:r>
      <w:proofErr w:type="spellStart"/>
      <w:r w:rsidR="00CB22ED" w:rsidRPr="00CB22ED">
        <w:rPr>
          <w:rFonts w:ascii="Times New Roman" w:hAnsi="Times New Roman" w:cs="Times New Roman"/>
          <w:sz w:val="24"/>
          <w:szCs w:val="24"/>
        </w:rPr>
        <w:t>moulds</w:t>
      </w:r>
      <w:proofErr w:type="spellEnd"/>
      <w:r w:rsidR="00CB22ED" w:rsidRPr="00CB22ED">
        <w:rPr>
          <w:rFonts w:ascii="Times New Roman" w:hAnsi="Times New Roman" w:cs="Times New Roman"/>
          <w:sz w:val="24"/>
          <w:szCs w:val="24"/>
        </w:rPr>
        <w:t xml:space="preserve"> and 100×100×300 mm prisms</w:t>
      </w:r>
      <w:r w:rsidR="00CB22ED">
        <w:rPr>
          <w:rFonts w:ascii="Times New Roman" w:hAnsi="Times New Roman" w:cs="Times New Roman"/>
          <w:sz w:val="24"/>
          <w:szCs w:val="24"/>
        </w:rPr>
        <w:t>, respectively.</w:t>
      </w:r>
      <w:r w:rsidR="00CB22ED" w:rsidRPr="00CB22ED">
        <w:rPr>
          <w:rFonts w:ascii="Times New Roman" w:hAnsi="Times New Roman" w:cs="Times New Roman"/>
          <w:sz w:val="24"/>
          <w:szCs w:val="24"/>
        </w:rPr>
        <w:t xml:space="preserve"> </w:t>
      </w:r>
      <w:r w:rsidR="00CB22ED">
        <w:rPr>
          <w:rFonts w:ascii="Times New Roman" w:hAnsi="Times New Roman" w:cs="Times New Roman"/>
          <w:sz w:val="24"/>
          <w:szCs w:val="24"/>
        </w:rPr>
        <w:t>Three specimens were prepared for each characteristic that was evaluated.</w:t>
      </w:r>
      <w:bookmarkStart w:id="4" w:name="_Toc146209554"/>
      <w:r w:rsidR="003533BB">
        <w:rPr>
          <w:rFonts w:ascii="Times New Roman" w:hAnsi="Times New Roman" w:cs="Times New Roman"/>
          <w:sz w:val="24"/>
          <w:szCs w:val="24"/>
        </w:rPr>
        <w:t xml:space="preserve"> A total </w:t>
      </w:r>
      <w:proofErr w:type="gramStart"/>
      <w:r w:rsidR="003533BB">
        <w:rPr>
          <w:rFonts w:ascii="Times New Roman" w:hAnsi="Times New Roman" w:cs="Times New Roman"/>
          <w:sz w:val="24"/>
          <w:szCs w:val="24"/>
        </w:rPr>
        <w:t xml:space="preserve">of  </w:t>
      </w:r>
      <w:r w:rsidR="00953BEF" w:rsidRPr="00953BEF">
        <w:rPr>
          <w:rFonts w:ascii="Times New Roman" w:hAnsi="Times New Roman" w:cs="Times New Roman"/>
          <w:sz w:val="24"/>
          <w:szCs w:val="24"/>
        </w:rPr>
        <w:t>81</w:t>
      </w:r>
      <w:proofErr w:type="gramEnd"/>
      <w:r w:rsidR="003533BB" w:rsidRPr="00953BEF">
        <w:rPr>
          <w:rFonts w:ascii="Times New Roman" w:hAnsi="Times New Roman" w:cs="Times New Roman"/>
          <w:sz w:val="24"/>
          <w:szCs w:val="24"/>
        </w:rPr>
        <w:t xml:space="preserve"> cubes</w:t>
      </w:r>
      <w:r w:rsidR="003533BB">
        <w:rPr>
          <w:rFonts w:ascii="Times New Roman" w:hAnsi="Times New Roman" w:cs="Times New Roman"/>
          <w:sz w:val="24"/>
          <w:szCs w:val="24"/>
        </w:rPr>
        <w:t xml:space="preserve"> and </w:t>
      </w:r>
      <w:r w:rsidR="00953BEF">
        <w:rPr>
          <w:rFonts w:ascii="Times New Roman" w:hAnsi="Times New Roman" w:cs="Times New Roman"/>
          <w:sz w:val="24"/>
          <w:szCs w:val="24"/>
        </w:rPr>
        <w:t>27</w:t>
      </w:r>
      <w:r w:rsidR="003533BB">
        <w:rPr>
          <w:rFonts w:ascii="Times New Roman" w:hAnsi="Times New Roman" w:cs="Times New Roman"/>
          <w:sz w:val="24"/>
          <w:szCs w:val="24"/>
        </w:rPr>
        <w:t xml:space="preserve"> prisms were tested in this study. </w:t>
      </w:r>
    </w:p>
    <w:p w14:paraId="0B935250" w14:textId="65B5CA0B" w:rsidR="009C6E5A" w:rsidRDefault="009C6E5A" w:rsidP="009C6E5A">
      <w:pPr>
        <w:spacing w:before="100" w:beforeAutospacing="1" w:line="256" w:lineRule="auto"/>
        <w:rPr>
          <w:rFonts w:ascii="Times New Roman" w:eastAsia="Calibri" w:hAnsi="Times New Roman" w:cs="Times New Roman"/>
          <w:iCs/>
          <w:color w:val="222222"/>
          <w:sz w:val="24"/>
          <w:szCs w:val="24"/>
        </w:rPr>
      </w:pPr>
      <w:r w:rsidRPr="009C6E5A">
        <w:rPr>
          <w:rFonts w:ascii="Times New Roman" w:eastAsia="Calibri" w:hAnsi="Times New Roman" w:cs="Times New Roman"/>
          <w:iCs/>
          <w:color w:val="222222"/>
          <w:sz w:val="24"/>
          <w:szCs w:val="24"/>
        </w:rPr>
        <w:t>Table 2:</w:t>
      </w:r>
      <w:r w:rsidRPr="009C6E5A">
        <w:rPr>
          <w:rFonts w:ascii="Calibri" w:eastAsia="Calibri" w:hAnsi="Calibri" w:cs="Times New Roman"/>
          <w:iCs/>
          <w:color w:val="222222"/>
          <w:sz w:val="24"/>
          <w:szCs w:val="24"/>
        </w:rPr>
        <w:t xml:space="preserve"> </w:t>
      </w:r>
      <w:r>
        <w:rPr>
          <w:rFonts w:ascii="Times New Roman" w:eastAsia="Calibri" w:hAnsi="Times New Roman" w:cs="Times New Roman"/>
          <w:iCs/>
          <w:color w:val="222222"/>
          <w:sz w:val="24"/>
          <w:szCs w:val="24"/>
        </w:rPr>
        <w:t>Concrete Mix Proportions</w:t>
      </w:r>
      <w:r w:rsidR="00176629">
        <w:rPr>
          <w:rFonts w:ascii="Times New Roman" w:eastAsia="Calibri" w:hAnsi="Times New Roman" w:cs="Times New Roman"/>
          <w:iCs/>
          <w:color w:val="222222"/>
          <w:sz w:val="24"/>
          <w:szCs w:val="24"/>
        </w:rPr>
        <w:t xml:space="preserve"> and Slump Values</w:t>
      </w:r>
    </w:p>
    <w:tbl>
      <w:tblPr>
        <w:tblW w:w="7830" w:type="dxa"/>
        <w:tblLook w:val="04A0" w:firstRow="1" w:lastRow="0" w:firstColumn="1" w:lastColumn="0" w:noHBand="0" w:noVBand="1"/>
      </w:tblPr>
      <w:tblGrid>
        <w:gridCol w:w="960"/>
        <w:gridCol w:w="963"/>
        <w:gridCol w:w="1216"/>
        <w:gridCol w:w="1216"/>
        <w:gridCol w:w="960"/>
        <w:gridCol w:w="960"/>
        <w:gridCol w:w="960"/>
        <w:gridCol w:w="960"/>
      </w:tblGrid>
      <w:tr w:rsidR="005C077C" w:rsidRPr="005C077C" w14:paraId="42A9EB74" w14:textId="77777777" w:rsidTr="005C077C">
        <w:trPr>
          <w:trHeight w:val="300"/>
        </w:trPr>
        <w:tc>
          <w:tcPr>
            <w:tcW w:w="960" w:type="dxa"/>
            <w:tcBorders>
              <w:top w:val="single" w:sz="4" w:space="0" w:color="000000"/>
              <w:left w:val="nil"/>
              <w:bottom w:val="nil"/>
              <w:right w:val="nil"/>
            </w:tcBorders>
            <w:shd w:val="clear" w:color="auto" w:fill="auto"/>
            <w:noWrap/>
            <w:vAlign w:val="bottom"/>
            <w:hideMark/>
          </w:tcPr>
          <w:p w14:paraId="3F00FABE" w14:textId="77777777" w:rsidR="005C077C" w:rsidRPr="005C077C" w:rsidRDefault="005C077C" w:rsidP="005C077C">
            <w:pPr>
              <w:pStyle w:val="NoSpacing"/>
            </w:pPr>
          </w:p>
        </w:tc>
        <w:tc>
          <w:tcPr>
            <w:tcW w:w="960" w:type="dxa"/>
            <w:tcBorders>
              <w:top w:val="single" w:sz="4" w:space="0" w:color="000000"/>
              <w:left w:val="nil"/>
              <w:bottom w:val="nil"/>
              <w:right w:val="nil"/>
            </w:tcBorders>
            <w:shd w:val="clear" w:color="auto" w:fill="auto"/>
            <w:noWrap/>
            <w:vAlign w:val="bottom"/>
            <w:hideMark/>
          </w:tcPr>
          <w:p w14:paraId="23A01847" w14:textId="77777777" w:rsidR="005C077C" w:rsidRPr="005C077C" w:rsidRDefault="005C077C" w:rsidP="005C077C">
            <w:pPr>
              <w:pStyle w:val="NoSpacing"/>
            </w:pPr>
            <w:r w:rsidRPr="005C077C">
              <w:t>Cement</w:t>
            </w:r>
          </w:p>
        </w:tc>
        <w:tc>
          <w:tcPr>
            <w:tcW w:w="1035" w:type="dxa"/>
            <w:tcBorders>
              <w:top w:val="single" w:sz="4" w:space="0" w:color="000000"/>
              <w:left w:val="nil"/>
              <w:bottom w:val="nil"/>
              <w:right w:val="nil"/>
            </w:tcBorders>
            <w:shd w:val="clear" w:color="auto" w:fill="auto"/>
            <w:noWrap/>
            <w:vAlign w:val="bottom"/>
            <w:hideMark/>
          </w:tcPr>
          <w:p w14:paraId="4FD019AF" w14:textId="77777777" w:rsidR="005C077C" w:rsidRPr="005C077C" w:rsidRDefault="005C077C" w:rsidP="005C077C">
            <w:pPr>
              <w:pStyle w:val="NoSpacing"/>
            </w:pPr>
            <w:r w:rsidRPr="005C077C">
              <w:t xml:space="preserve">Fine </w:t>
            </w:r>
          </w:p>
        </w:tc>
        <w:tc>
          <w:tcPr>
            <w:tcW w:w="1035" w:type="dxa"/>
            <w:tcBorders>
              <w:top w:val="single" w:sz="4" w:space="0" w:color="000000"/>
              <w:left w:val="nil"/>
              <w:bottom w:val="nil"/>
              <w:right w:val="nil"/>
            </w:tcBorders>
            <w:shd w:val="clear" w:color="auto" w:fill="auto"/>
            <w:noWrap/>
            <w:vAlign w:val="bottom"/>
            <w:hideMark/>
          </w:tcPr>
          <w:p w14:paraId="7D7629C2" w14:textId="77777777" w:rsidR="005C077C" w:rsidRPr="005C077C" w:rsidRDefault="005C077C" w:rsidP="005C077C">
            <w:pPr>
              <w:pStyle w:val="NoSpacing"/>
            </w:pPr>
            <w:r w:rsidRPr="005C077C">
              <w:t>Coarse</w:t>
            </w:r>
          </w:p>
        </w:tc>
        <w:tc>
          <w:tcPr>
            <w:tcW w:w="960" w:type="dxa"/>
            <w:tcBorders>
              <w:top w:val="single" w:sz="4" w:space="0" w:color="000000"/>
              <w:left w:val="nil"/>
              <w:bottom w:val="nil"/>
              <w:right w:val="nil"/>
            </w:tcBorders>
            <w:shd w:val="clear" w:color="auto" w:fill="auto"/>
            <w:noWrap/>
            <w:vAlign w:val="bottom"/>
            <w:hideMark/>
          </w:tcPr>
          <w:p w14:paraId="392CF9DA" w14:textId="77777777" w:rsidR="005C077C" w:rsidRPr="005C077C" w:rsidRDefault="005C077C" w:rsidP="005C077C">
            <w:pPr>
              <w:pStyle w:val="NoSpacing"/>
            </w:pPr>
            <w:r w:rsidRPr="005C077C">
              <w:t>PKS</w:t>
            </w:r>
          </w:p>
        </w:tc>
        <w:tc>
          <w:tcPr>
            <w:tcW w:w="960" w:type="dxa"/>
            <w:tcBorders>
              <w:top w:val="single" w:sz="4" w:space="0" w:color="000000"/>
              <w:left w:val="nil"/>
              <w:bottom w:val="nil"/>
              <w:right w:val="nil"/>
            </w:tcBorders>
            <w:shd w:val="clear" w:color="auto" w:fill="auto"/>
            <w:noWrap/>
            <w:vAlign w:val="bottom"/>
            <w:hideMark/>
          </w:tcPr>
          <w:p w14:paraId="0D79FC23" w14:textId="77777777" w:rsidR="005C077C" w:rsidRPr="005C077C" w:rsidRDefault="005C077C" w:rsidP="005C077C">
            <w:pPr>
              <w:pStyle w:val="NoSpacing"/>
            </w:pPr>
            <w:r w:rsidRPr="005C077C">
              <w:t xml:space="preserve">Water </w:t>
            </w:r>
          </w:p>
        </w:tc>
        <w:tc>
          <w:tcPr>
            <w:tcW w:w="960" w:type="dxa"/>
            <w:tcBorders>
              <w:top w:val="single" w:sz="4" w:space="0" w:color="000000"/>
              <w:left w:val="nil"/>
              <w:bottom w:val="nil"/>
              <w:right w:val="nil"/>
            </w:tcBorders>
            <w:shd w:val="clear" w:color="auto" w:fill="auto"/>
            <w:noWrap/>
            <w:vAlign w:val="bottom"/>
            <w:hideMark/>
          </w:tcPr>
          <w:p w14:paraId="1BCA7953" w14:textId="77777777" w:rsidR="005C077C" w:rsidRPr="005C077C" w:rsidRDefault="005C077C" w:rsidP="005C077C">
            <w:pPr>
              <w:pStyle w:val="NoSpacing"/>
            </w:pPr>
            <w:r w:rsidRPr="005C077C">
              <w:t xml:space="preserve">Slump </w:t>
            </w:r>
          </w:p>
        </w:tc>
        <w:tc>
          <w:tcPr>
            <w:tcW w:w="960" w:type="dxa"/>
            <w:tcBorders>
              <w:top w:val="single" w:sz="4" w:space="0" w:color="000000"/>
              <w:left w:val="nil"/>
              <w:bottom w:val="nil"/>
              <w:right w:val="nil"/>
            </w:tcBorders>
            <w:shd w:val="clear" w:color="auto" w:fill="auto"/>
            <w:noWrap/>
            <w:vAlign w:val="bottom"/>
            <w:hideMark/>
          </w:tcPr>
          <w:p w14:paraId="419D17E1" w14:textId="77777777" w:rsidR="005C077C" w:rsidRPr="005C077C" w:rsidRDefault="005C077C" w:rsidP="005C077C">
            <w:pPr>
              <w:pStyle w:val="NoSpacing"/>
            </w:pPr>
            <w:r w:rsidRPr="005C077C">
              <w:t xml:space="preserve">Slump </w:t>
            </w:r>
          </w:p>
        </w:tc>
      </w:tr>
      <w:tr w:rsidR="005C077C" w:rsidRPr="005C077C" w14:paraId="14C18A07" w14:textId="77777777" w:rsidTr="005C077C">
        <w:trPr>
          <w:trHeight w:val="300"/>
        </w:trPr>
        <w:tc>
          <w:tcPr>
            <w:tcW w:w="960" w:type="dxa"/>
            <w:tcBorders>
              <w:top w:val="nil"/>
              <w:left w:val="nil"/>
              <w:bottom w:val="nil"/>
              <w:right w:val="nil"/>
            </w:tcBorders>
            <w:shd w:val="clear" w:color="auto" w:fill="auto"/>
            <w:noWrap/>
            <w:vAlign w:val="bottom"/>
            <w:hideMark/>
          </w:tcPr>
          <w:p w14:paraId="0BBA9D62"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11345CB8" w14:textId="77777777" w:rsidR="005C077C" w:rsidRPr="005C077C" w:rsidRDefault="005C077C" w:rsidP="005C077C">
            <w:pPr>
              <w:pStyle w:val="NoSpacing"/>
            </w:pPr>
          </w:p>
        </w:tc>
        <w:tc>
          <w:tcPr>
            <w:tcW w:w="1035" w:type="dxa"/>
            <w:tcBorders>
              <w:top w:val="nil"/>
              <w:left w:val="nil"/>
              <w:bottom w:val="nil"/>
              <w:right w:val="nil"/>
            </w:tcBorders>
            <w:shd w:val="clear" w:color="auto" w:fill="auto"/>
            <w:noWrap/>
            <w:vAlign w:val="bottom"/>
            <w:hideMark/>
          </w:tcPr>
          <w:p w14:paraId="20D5C774" w14:textId="77777777" w:rsidR="005C077C" w:rsidRPr="005C077C" w:rsidRDefault="005C077C" w:rsidP="005C077C">
            <w:pPr>
              <w:pStyle w:val="NoSpacing"/>
            </w:pPr>
            <w:r w:rsidRPr="005C077C">
              <w:t>Aggregate</w:t>
            </w:r>
          </w:p>
        </w:tc>
        <w:tc>
          <w:tcPr>
            <w:tcW w:w="1035" w:type="dxa"/>
            <w:tcBorders>
              <w:top w:val="nil"/>
              <w:left w:val="nil"/>
              <w:bottom w:val="nil"/>
              <w:right w:val="nil"/>
            </w:tcBorders>
            <w:shd w:val="clear" w:color="auto" w:fill="auto"/>
            <w:noWrap/>
            <w:vAlign w:val="bottom"/>
            <w:hideMark/>
          </w:tcPr>
          <w:p w14:paraId="445160FE" w14:textId="77777777" w:rsidR="005C077C" w:rsidRPr="005C077C" w:rsidRDefault="005C077C" w:rsidP="005C077C">
            <w:pPr>
              <w:pStyle w:val="NoSpacing"/>
            </w:pPr>
            <w:r w:rsidRPr="005C077C">
              <w:t>Aggregate</w:t>
            </w:r>
          </w:p>
        </w:tc>
        <w:tc>
          <w:tcPr>
            <w:tcW w:w="960" w:type="dxa"/>
            <w:tcBorders>
              <w:top w:val="nil"/>
              <w:left w:val="nil"/>
              <w:bottom w:val="nil"/>
              <w:right w:val="nil"/>
            </w:tcBorders>
            <w:shd w:val="clear" w:color="auto" w:fill="auto"/>
            <w:noWrap/>
            <w:vAlign w:val="bottom"/>
            <w:hideMark/>
          </w:tcPr>
          <w:p w14:paraId="0102BE6E"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61502061"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59F71FB3" w14:textId="77777777" w:rsidR="005C077C" w:rsidRPr="005C077C" w:rsidRDefault="005C077C" w:rsidP="005C077C">
            <w:pPr>
              <w:pStyle w:val="NoSpacing"/>
            </w:pPr>
            <w:r w:rsidRPr="005C077C">
              <w:t>Value</w:t>
            </w:r>
          </w:p>
        </w:tc>
        <w:tc>
          <w:tcPr>
            <w:tcW w:w="960" w:type="dxa"/>
            <w:tcBorders>
              <w:top w:val="nil"/>
              <w:left w:val="nil"/>
              <w:bottom w:val="nil"/>
              <w:right w:val="nil"/>
            </w:tcBorders>
            <w:shd w:val="clear" w:color="auto" w:fill="auto"/>
            <w:noWrap/>
            <w:vAlign w:val="bottom"/>
            <w:hideMark/>
          </w:tcPr>
          <w:p w14:paraId="788801FF" w14:textId="77777777" w:rsidR="005C077C" w:rsidRPr="005C077C" w:rsidRDefault="005C077C" w:rsidP="005C077C">
            <w:pPr>
              <w:pStyle w:val="NoSpacing"/>
            </w:pPr>
            <w:r w:rsidRPr="005C077C">
              <w:t>Class</w:t>
            </w:r>
          </w:p>
        </w:tc>
      </w:tr>
      <w:tr w:rsidR="005C077C" w:rsidRPr="005C077C" w14:paraId="016E8A62" w14:textId="77777777" w:rsidTr="005C077C">
        <w:trPr>
          <w:trHeight w:val="300"/>
        </w:trPr>
        <w:tc>
          <w:tcPr>
            <w:tcW w:w="960" w:type="dxa"/>
            <w:tcBorders>
              <w:top w:val="nil"/>
              <w:left w:val="nil"/>
              <w:bottom w:val="single" w:sz="4" w:space="0" w:color="000000"/>
              <w:right w:val="nil"/>
            </w:tcBorders>
            <w:shd w:val="clear" w:color="auto" w:fill="auto"/>
            <w:noWrap/>
            <w:vAlign w:val="bottom"/>
            <w:hideMark/>
          </w:tcPr>
          <w:p w14:paraId="5FD8E1B8" w14:textId="77777777" w:rsidR="005C077C" w:rsidRPr="005C077C" w:rsidRDefault="005C077C" w:rsidP="005C077C">
            <w:pPr>
              <w:pStyle w:val="NoSpacing"/>
            </w:pPr>
          </w:p>
        </w:tc>
        <w:tc>
          <w:tcPr>
            <w:tcW w:w="960" w:type="dxa"/>
            <w:tcBorders>
              <w:top w:val="nil"/>
              <w:left w:val="nil"/>
              <w:bottom w:val="single" w:sz="4" w:space="0" w:color="000000"/>
              <w:right w:val="nil"/>
            </w:tcBorders>
            <w:shd w:val="clear" w:color="auto" w:fill="auto"/>
            <w:noWrap/>
            <w:vAlign w:val="bottom"/>
            <w:hideMark/>
          </w:tcPr>
          <w:p w14:paraId="1E582C02" w14:textId="77777777" w:rsidR="005C077C" w:rsidRPr="005C077C" w:rsidRDefault="005C077C" w:rsidP="005C077C">
            <w:pPr>
              <w:pStyle w:val="NoSpacing"/>
            </w:pPr>
          </w:p>
        </w:tc>
        <w:tc>
          <w:tcPr>
            <w:tcW w:w="1035" w:type="dxa"/>
            <w:tcBorders>
              <w:top w:val="nil"/>
              <w:left w:val="nil"/>
              <w:bottom w:val="single" w:sz="4" w:space="0" w:color="000000"/>
              <w:right w:val="nil"/>
            </w:tcBorders>
            <w:shd w:val="clear" w:color="auto" w:fill="auto"/>
            <w:noWrap/>
            <w:vAlign w:val="bottom"/>
            <w:hideMark/>
          </w:tcPr>
          <w:p w14:paraId="379D0C3D" w14:textId="77777777" w:rsidR="005C077C" w:rsidRPr="005C077C" w:rsidRDefault="005C077C" w:rsidP="005C077C">
            <w:pPr>
              <w:pStyle w:val="NoSpacing"/>
            </w:pPr>
            <w:r w:rsidRPr="005C077C">
              <w:t>(kg/m</w:t>
            </w:r>
            <w:r w:rsidRPr="005C077C">
              <w:rPr>
                <w:vertAlign w:val="superscript"/>
              </w:rPr>
              <w:t>3</w:t>
            </w:r>
            <w:r w:rsidRPr="005C077C">
              <w:t>)</w:t>
            </w:r>
          </w:p>
        </w:tc>
        <w:tc>
          <w:tcPr>
            <w:tcW w:w="1035" w:type="dxa"/>
            <w:tcBorders>
              <w:top w:val="nil"/>
              <w:left w:val="nil"/>
              <w:bottom w:val="single" w:sz="4" w:space="0" w:color="000000"/>
              <w:right w:val="nil"/>
            </w:tcBorders>
            <w:shd w:val="clear" w:color="auto" w:fill="auto"/>
            <w:noWrap/>
            <w:vAlign w:val="bottom"/>
            <w:hideMark/>
          </w:tcPr>
          <w:p w14:paraId="1EEB4CE4"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43F17A4E"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21EDD403"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3BEB2A1E" w14:textId="77777777" w:rsidR="005C077C" w:rsidRPr="005C077C" w:rsidRDefault="005C077C" w:rsidP="005C077C">
            <w:pPr>
              <w:pStyle w:val="NoSpacing"/>
            </w:pPr>
            <w:r w:rsidRPr="005C077C">
              <w:t>(mm)</w:t>
            </w:r>
          </w:p>
        </w:tc>
        <w:tc>
          <w:tcPr>
            <w:tcW w:w="960" w:type="dxa"/>
            <w:tcBorders>
              <w:top w:val="nil"/>
              <w:left w:val="nil"/>
              <w:bottom w:val="single" w:sz="4" w:space="0" w:color="000000"/>
              <w:right w:val="nil"/>
            </w:tcBorders>
            <w:shd w:val="clear" w:color="auto" w:fill="auto"/>
            <w:noWrap/>
            <w:vAlign w:val="bottom"/>
            <w:hideMark/>
          </w:tcPr>
          <w:p w14:paraId="47BB8F20" w14:textId="77777777" w:rsidR="005C077C" w:rsidRPr="005C077C" w:rsidRDefault="005C077C" w:rsidP="005C077C">
            <w:pPr>
              <w:pStyle w:val="NoSpacing"/>
            </w:pPr>
          </w:p>
        </w:tc>
      </w:tr>
      <w:tr w:rsidR="005C077C" w:rsidRPr="005C077C" w14:paraId="26E35504" w14:textId="77777777" w:rsidTr="005C077C">
        <w:trPr>
          <w:trHeight w:val="300"/>
        </w:trPr>
        <w:tc>
          <w:tcPr>
            <w:tcW w:w="960" w:type="dxa"/>
            <w:tcBorders>
              <w:top w:val="nil"/>
              <w:left w:val="nil"/>
              <w:bottom w:val="nil"/>
              <w:right w:val="nil"/>
            </w:tcBorders>
            <w:shd w:val="clear" w:color="auto" w:fill="auto"/>
            <w:noWrap/>
            <w:vAlign w:val="bottom"/>
            <w:hideMark/>
          </w:tcPr>
          <w:p w14:paraId="08BF773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C0</w:t>
            </w:r>
          </w:p>
        </w:tc>
        <w:tc>
          <w:tcPr>
            <w:tcW w:w="960" w:type="dxa"/>
            <w:tcBorders>
              <w:top w:val="nil"/>
              <w:left w:val="nil"/>
              <w:bottom w:val="nil"/>
              <w:right w:val="nil"/>
            </w:tcBorders>
            <w:shd w:val="clear" w:color="auto" w:fill="auto"/>
            <w:noWrap/>
            <w:vAlign w:val="bottom"/>
            <w:hideMark/>
          </w:tcPr>
          <w:p w14:paraId="344D59DD"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nil"/>
              <w:right w:val="nil"/>
            </w:tcBorders>
            <w:shd w:val="clear" w:color="auto" w:fill="auto"/>
            <w:noWrap/>
            <w:vAlign w:val="bottom"/>
            <w:hideMark/>
          </w:tcPr>
          <w:p w14:paraId="167D534F"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nil"/>
              <w:right w:val="nil"/>
            </w:tcBorders>
            <w:shd w:val="clear" w:color="auto" w:fill="auto"/>
            <w:noWrap/>
            <w:vAlign w:val="bottom"/>
            <w:hideMark/>
          </w:tcPr>
          <w:p w14:paraId="60F1BBA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1206</w:t>
            </w:r>
          </w:p>
        </w:tc>
        <w:tc>
          <w:tcPr>
            <w:tcW w:w="960" w:type="dxa"/>
            <w:tcBorders>
              <w:top w:val="nil"/>
              <w:left w:val="nil"/>
              <w:bottom w:val="nil"/>
              <w:right w:val="nil"/>
            </w:tcBorders>
            <w:shd w:val="clear" w:color="auto" w:fill="auto"/>
            <w:noWrap/>
            <w:vAlign w:val="bottom"/>
            <w:hideMark/>
          </w:tcPr>
          <w:p w14:paraId="34B7DAF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0</w:t>
            </w:r>
          </w:p>
        </w:tc>
        <w:tc>
          <w:tcPr>
            <w:tcW w:w="960" w:type="dxa"/>
            <w:tcBorders>
              <w:top w:val="nil"/>
              <w:left w:val="nil"/>
              <w:bottom w:val="nil"/>
              <w:right w:val="nil"/>
            </w:tcBorders>
            <w:shd w:val="clear" w:color="auto" w:fill="auto"/>
            <w:noWrap/>
            <w:vAlign w:val="bottom"/>
            <w:hideMark/>
          </w:tcPr>
          <w:p w14:paraId="0C5895E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nil"/>
              <w:right w:val="nil"/>
            </w:tcBorders>
            <w:shd w:val="clear" w:color="auto" w:fill="auto"/>
            <w:noWrap/>
            <w:vAlign w:val="bottom"/>
            <w:hideMark/>
          </w:tcPr>
          <w:p w14:paraId="3D7C1DD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w:t>
            </w:r>
          </w:p>
        </w:tc>
        <w:tc>
          <w:tcPr>
            <w:tcW w:w="960" w:type="dxa"/>
            <w:tcBorders>
              <w:top w:val="nil"/>
              <w:left w:val="nil"/>
              <w:bottom w:val="nil"/>
              <w:right w:val="nil"/>
            </w:tcBorders>
            <w:shd w:val="clear" w:color="auto" w:fill="auto"/>
            <w:noWrap/>
            <w:vAlign w:val="bottom"/>
            <w:hideMark/>
          </w:tcPr>
          <w:p w14:paraId="5D913677"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r w:rsidR="005C077C" w:rsidRPr="005C077C" w14:paraId="17877839" w14:textId="77777777" w:rsidTr="005C077C">
        <w:trPr>
          <w:trHeight w:val="300"/>
        </w:trPr>
        <w:tc>
          <w:tcPr>
            <w:tcW w:w="960" w:type="dxa"/>
            <w:tcBorders>
              <w:top w:val="nil"/>
              <w:left w:val="nil"/>
              <w:bottom w:val="nil"/>
              <w:right w:val="nil"/>
            </w:tcBorders>
            <w:shd w:val="clear" w:color="auto" w:fill="auto"/>
            <w:noWrap/>
            <w:vAlign w:val="bottom"/>
            <w:hideMark/>
          </w:tcPr>
          <w:p w14:paraId="7A412F8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PK10</w:t>
            </w:r>
          </w:p>
        </w:tc>
        <w:tc>
          <w:tcPr>
            <w:tcW w:w="960" w:type="dxa"/>
            <w:tcBorders>
              <w:top w:val="nil"/>
              <w:left w:val="nil"/>
              <w:bottom w:val="nil"/>
              <w:right w:val="nil"/>
            </w:tcBorders>
            <w:shd w:val="clear" w:color="auto" w:fill="auto"/>
            <w:noWrap/>
            <w:vAlign w:val="bottom"/>
            <w:hideMark/>
          </w:tcPr>
          <w:p w14:paraId="31C8326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nil"/>
              <w:right w:val="nil"/>
            </w:tcBorders>
            <w:shd w:val="clear" w:color="auto" w:fill="auto"/>
            <w:noWrap/>
            <w:vAlign w:val="bottom"/>
            <w:hideMark/>
          </w:tcPr>
          <w:p w14:paraId="6843028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nil"/>
              <w:right w:val="nil"/>
            </w:tcBorders>
            <w:shd w:val="clear" w:color="auto" w:fill="auto"/>
            <w:noWrap/>
            <w:vAlign w:val="bottom"/>
            <w:hideMark/>
          </w:tcPr>
          <w:p w14:paraId="6DC4856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1085.4</w:t>
            </w:r>
          </w:p>
        </w:tc>
        <w:tc>
          <w:tcPr>
            <w:tcW w:w="960" w:type="dxa"/>
            <w:tcBorders>
              <w:top w:val="nil"/>
              <w:left w:val="nil"/>
              <w:bottom w:val="nil"/>
              <w:right w:val="nil"/>
            </w:tcBorders>
            <w:shd w:val="clear" w:color="auto" w:fill="auto"/>
            <w:noWrap/>
            <w:vAlign w:val="bottom"/>
            <w:hideMark/>
          </w:tcPr>
          <w:p w14:paraId="273DA4A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120.6</w:t>
            </w:r>
          </w:p>
        </w:tc>
        <w:tc>
          <w:tcPr>
            <w:tcW w:w="960" w:type="dxa"/>
            <w:tcBorders>
              <w:top w:val="nil"/>
              <w:left w:val="nil"/>
              <w:bottom w:val="nil"/>
              <w:right w:val="nil"/>
            </w:tcBorders>
            <w:shd w:val="clear" w:color="auto" w:fill="auto"/>
            <w:noWrap/>
            <w:vAlign w:val="bottom"/>
            <w:hideMark/>
          </w:tcPr>
          <w:p w14:paraId="02E20FA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nil"/>
              <w:right w:val="nil"/>
            </w:tcBorders>
            <w:shd w:val="clear" w:color="auto" w:fill="auto"/>
            <w:noWrap/>
            <w:vAlign w:val="bottom"/>
            <w:hideMark/>
          </w:tcPr>
          <w:p w14:paraId="357F5EF9"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28</w:t>
            </w:r>
          </w:p>
        </w:tc>
        <w:tc>
          <w:tcPr>
            <w:tcW w:w="960" w:type="dxa"/>
            <w:tcBorders>
              <w:top w:val="nil"/>
              <w:left w:val="nil"/>
              <w:bottom w:val="nil"/>
              <w:right w:val="nil"/>
            </w:tcBorders>
            <w:shd w:val="clear" w:color="auto" w:fill="auto"/>
            <w:noWrap/>
            <w:vAlign w:val="bottom"/>
            <w:hideMark/>
          </w:tcPr>
          <w:p w14:paraId="726B401C"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r w:rsidR="005C077C" w:rsidRPr="005C077C" w14:paraId="2E9F6095" w14:textId="77777777" w:rsidTr="005C077C">
        <w:trPr>
          <w:trHeight w:val="300"/>
        </w:trPr>
        <w:tc>
          <w:tcPr>
            <w:tcW w:w="960" w:type="dxa"/>
            <w:tcBorders>
              <w:top w:val="nil"/>
              <w:left w:val="nil"/>
              <w:bottom w:val="single" w:sz="4" w:space="0" w:color="000000"/>
              <w:right w:val="nil"/>
            </w:tcBorders>
            <w:shd w:val="clear" w:color="auto" w:fill="auto"/>
            <w:noWrap/>
            <w:vAlign w:val="bottom"/>
            <w:hideMark/>
          </w:tcPr>
          <w:p w14:paraId="431BD489"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PK20</w:t>
            </w:r>
          </w:p>
        </w:tc>
        <w:tc>
          <w:tcPr>
            <w:tcW w:w="960" w:type="dxa"/>
            <w:tcBorders>
              <w:top w:val="nil"/>
              <w:left w:val="nil"/>
              <w:bottom w:val="single" w:sz="4" w:space="0" w:color="000000"/>
              <w:right w:val="nil"/>
            </w:tcBorders>
            <w:shd w:val="clear" w:color="auto" w:fill="auto"/>
            <w:noWrap/>
            <w:vAlign w:val="bottom"/>
            <w:hideMark/>
          </w:tcPr>
          <w:p w14:paraId="1DB55D9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single" w:sz="4" w:space="0" w:color="000000"/>
              <w:right w:val="nil"/>
            </w:tcBorders>
            <w:shd w:val="clear" w:color="auto" w:fill="auto"/>
            <w:noWrap/>
            <w:vAlign w:val="bottom"/>
            <w:hideMark/>
          </w:tcPr>
          <w:p w14:paraId="51D4512E"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single" w:sz="4" w:space="0" w:color="000000"/>
              <w:right w:val="nil"/>
            </w:tcBorders>
            <w:shd w:val="clear" w:color="auto" w:fill="auto"/>
            <w:noWrap/>
            <w:vAlign w:val="bottom"/>
            <w:hideMark/>
          </w:tcPr>
          <w:p w14:paraId="593B3E0E"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964.8</w:t>
            </w:r>
          </w:p>
        </w:tc>
        <w:tc>
          <w:tcPr>
            <w:tcW w:w="960" w:type="dxa"/>
            <w:tcBorders>
              <w:top w:val="nil"/>
              <w:left w:val="nil"/>
              <w:bottom w:val="single" w:sz="4" w:space="0" w:color="000000"/>
              <w:right w:val="nil"/>
            </w:tcBorders>
            <w:shd w:val="clear" w:color="auto" w:fill="auto"/>
            <w:noWrap/>
            <w:vAlign w:val="bottom"/>
            <w:hideMark/>
          </w:tcPr>
          <w:p w14:paraId="50C891F3"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single" w:sz="4" w:space="0" w:color="000000"/>
              <w:right w:val="nil"/>
            </w:tcBorders>
            <w:shd w:val="clear" w:color="auto" w:fill="auto"/>
            <w:noWrap/>
            <w:vAlign w:val="bottom"/>
            <w:hideMark/>
          </w:tcPr>
          <w:p w14:paraId="39940293"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single" w:sz="4" w:space="0" w:color="000000"/>
              <w:right w:val="nil"/>
            </w:tcBorders>
            <w:shd w:val="clear" w:color="auto" w:fill="auto"/>
            <w:noWrap/>
            <w:vAlign w:val="bottom"/>
            <w:hideMark/>
          </w:tcPr>
          <w:p w14:paraId="7E339F6F"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w:t>
            </w:r>
          </w:p>
        </w:tc>
        <w:tc>
          <w:tcPr>
            <w:tcW w:w="960" w:type="dxa"/>
            <w:tcBorders>
              <w:top w:val="nil"/>
              <w:left w:val="nil"/>
              <w:bottom w:val="single" w:sz="4" w:space="0" w:color="000000"/>
              <w:right w:val="nil"/>
            </w:tcBorders>
            <w:shd w:val="clear" w:color="auto" w:fill="auto"/>
            <w:noWrap/>
            <w:vAlign w:val="bottom"/>
            <w:hideMark/>
          </w:tcPr>
          <w:p w14:paraId="1D7863F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bl>
    <w:p w14:paraId="762CB9F6" w14:textId="3DBAC51B" w:rsidR="009C6E5A" w:rsidRDefault="009C6E5A" w:rsidP="005C077C">
      <w:pPr>
        <w:spacing w:line="480" w:lineRule="auto"/>
        <w:jc w:val="both"/>
        <w:rPr>
          <w:rFonts w:ascii="Times New Roman" w:hAnsi="Times New Roman" w:cs="Times New Roman"/>
          <w:sz w:val="24"/>
          <w:szCs w:val="24"/>
        </w:rPr>
      </w:pPr>
    </w:p>
    <w:p w14:paraId="13B38294" w14:textId="77777777" w:rsidR="003533BB" w:rsidRDefault="00CB22ED" w:rsidP="003533BB">
      <w:pPr>
        <w:spacing w:line="480" w:lineRule="auto"/>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Testing of </w:t>
      </w:r>
      <w:r w:rsidR="00800F4E" w:rsidRPr="00800F4E">
        <w:rPr>
          <w:rFonts w:ascii="Times New Roman" w:eastAsia="Times New Roman" w:hAnsi="Times New Roman" w:cs="Times New Roman"/>
          <w:b/>
          <w:sz w:val="24"/>
          <w:szCs w:val="26"/>
        </w:rPr>
        <w:t>physical and mechanical properties</w:t>
      </w:r>
      <w:bookmarkEnd w:id="4"/>
    </w:p>
    <w:p w14:paraId="117CED1B" w14:textId="793C9B3C" w:rsidR="00CB22ED" w:rsidRPr="00800F4E" w:rsidRDefault="003533BB" w:rsidP="000F5723">
      <w:pPr>
        <w:spacing w:line="480" w:lineRule="auto"/>
        <w:ind w:firstLine="567"/>
        <w:jc w:val="both"/>
        <w:rPr>
          <w:rFonts w:ascii="Times New Roman" w:eastAsia="Times New Roman" w:hAnsi="Times New Roman" w:cs="Times New Roman"/>
          <w:b/>
          <w:sz w:val="24"/>
          <w:szCs w:val="26"/>
        </w:rPr>
      </w:pPr>
      <w:r>
        <w:rPr>
          <w:rFonts w:ascii="Times New Roman" w:hAnsi="Times New Roman" w:cs="Times New Roman"/>
          <w:sz w:val="24"/>
          <w:szCs w:val="24"/>
        </w:rPr>
        <w:t>The slump test was conducted in accordance</w:t>
      </w:r>
      <w:r w:rsidRPr="003533BB">
        <w:rPr>
          <w:rFonts w:ascii="Times New Roman" w:hAnsi="Times New Roman" w:cs="Times New Roman"/>
          <w:sz w:val="24"/>
          <w:szCs w:val="24"/>
        </w:rPr>
        <w:t xml:space="preserve"> to </w:t>
      </w:r>
      <w:r w:rsidRPr="003533BB">
        <w:rPr>
          <w:rFonts w:ascii="Times New Roman" w:eastAsia="Calibri" w:hAnsi="Times New Roman" w:cs="Times New Roman"/>
          <w:sz w:val="24"/>
          <w:szCs w:val="24"/>
        </w:rPr>
        <w:t xml:space="preserve">BS EN 12350-2 </w:t>
      </w:r>
      <w:r w:rsidRPr="003533BB">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{"citationItems":[{"id":"ITEM-1","itemData":{"ISBN":"9780580587894","abstract":"The British Standard is the UK implementation of EN 12350-2:2009. It supersedes BS EN 12350-2:2000 which is withdrawn.","author":[{"dropping-particle":"","family":"British Standards Institution","given":"","non-dropping-particle":"","parse-names":false,"suffix":""}],"container-title":"BSI Standards Publication","id":"ITEM-1","issued":{"date-parts":[["2009"]]},"number-of-pages":"5-8","title":"BS EN 12350-2: Testing fresh concrete; Slump test","type":"book"},"uris":["http://www.mendeley.com/documents/?uuid=61e2ca6d-5aee-4e14-b86d-17b29a0201f6"]}],"mendeley":{"formattedCitation":"(British Standards Institution, 2009)","plainTextFormattedCitation":"(British Standards Institution, 2009)","previouslyFormattedCitation":"(British Standards Institution, 2009)"},"properties":{"noteIndex":0},"schema":"https://github.com/citation-style-language/schema/raw/master/csl-citation.json"}</w:instrText>
      </w:r>
      <w:r w:rsidRPr="003533BB">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2009)</w:t>
      </w:r>
      <w:r w:rsidRPr="003533BB">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to evaluate the workability of the concrete mixes prepared. Physical property such as the density of the concrete was determined after exposure of the concrete mixes to the different conditions, which was calculated as per </w:t>
      </w:r>
      <w:r w:rsidRPr="003533BB">
        <w:rPr>
          <w:rFonts w:ascii="Times New Roman" w:eastAsia="Calibri" w:hAnsi="Times New Roman" w:cs="Times New Roman"/>
          <w:sz w:val="24"/>
          <w:szCs w:val="24"/>
        </w:rPr>
        <w:t xml:space="preserve">BS EN 12390-7 </w:t>
      </w:r>
      <w:r w:rsidRPr="003533BB">
        <w:rPr>
          <w:rFonts w:ascii="Times New Roman" w:eastAsia="Calibri" w:hAnsi="Times New Roman" w:cs="Times New Roman"/>
          <w:sz w:val="24"/>
          <w:szCs w:val="24"/>
        </w:rPr>
        <w:fldChar w:fldCharType="begin" w:fldLock="1"/>
      </w:r>
      <w:r w:rsidRPr="003533BB">
        <w:rPr>
          <w:rFonts w:ascii="Times New Roman" w:eastAsia="Calibri" w:hAnsi="Times New Roman" w:cs="Times New Roman"/>
          <w:sz w:val="24"/>
          <w:szCs w:val="24"/>
        </w:rPr>
        <w:instrText>ADDIN CSL_CITATION {"citationItems":[{"id":"ITEM-1","itemData":{"abstract":"BS EN 12390-8:2009 Part 8: Depth of penetration of water under pressure","author":[{"dropping-particle":"","family":"British Standards Institute","given":"","non-dropping-particle":"","parse-names":false,"suffix":""}],"container-title":"BSI Standards Publication","id":"ITEM-1","issue":"1","issued":{"date-parts":[["2000"]]},"page":"13","title":"BS EN 12390-7:2000 Testing hardened concrete — Part 7: Density of hardened concrete","type":"article-journal","volume":"3"},"uris":["http://www.mendeley.com/documents/?uuid=faac1473-4540-402b-ba73-01b4dba490a2"]}],"mendeley":{"formattedCitation":"(British Standards Institute, 2000)","plainTextFormattedCitation":"(British Standards Institute, 2000)","previouslyFormattedCitation":"(British Standards Institute, 2000)"},"properties":{"noteIndex":0},"schema":"https://github.com/citation-style-language/schema/raw/master/csl-citation.json"}</w:instrText>
      </w:r>
      <w:r w:rsidRPr="003533BB">
        <w:rPr>
          <w:rFonts w:ascii="Times New Roman" w:eastAsia="Calibri" w:hAnsi="Times New Roman" w:cs="Times New Roman"/>
          <w:sz w:val="24"/>
          <w:szCs w:val="24"/>
        </w:rPr>
        <w:fldChar w:fldCharType="separate"/>
      </w:r>
      <w:r w:rsidRPr="003533BB">
        <w:rPr>
          <w:rFonts w:ascii="Times New Roman" w:eastAsia="Calibri" w:hAnsi="Times New Roman" w:cs="Times New Roman"/>
          <w:noProof/>
          <w:sz w:val="24"/>
          <w:szCs w:val="24"/>
        </w:rPr>
        <w:t>(British Standards Institute, 2000)</w:t>
      </w:r>
      <w:r w:rsidRPr="003533BB">
        <w:rPr>
          <w:rFonts w:ascii="Times New Roman" w:eastAsia="Calibri" w:hAnsi="Times New Roman" w:cs="Times New Roman"/>
          <w:sz w:val="24"/>
          <w:szCs w:val="24"/>
        </w:rPr>
        <w:fldChar w:fldCharType="end"/>
      </w:r>
      <w:r w:rsidRPr="003533BB">
        <w:rPr>
          <w:rFonts w:ascii="Times New Roman" w:eastAsia="Calibri" w:hAnsi="Times New Roman" w:cs="Times New Roman"/>
          <w:sz w:val="24"/>
          <w:szCs w:val="24"/>
        </w:rPr>
        <w:t>.</w:t>
      </w:r>
      <w:r w:rsidR="00633BCF">
        <w:rPr>
          <w:rFonts w:ascii="Times New Roman" w:eastAsia="Calibri" w:hAnsi="Times New Roman" w:cs="Times New Roman"/>
          <w:sz w:val="24"/>
          <w:szCs w:val="24"/>
        </w:rPr>
        <w:t xml:space="preserve"> </w:t>
      </w:r>
      <w:r w:rsidR="005A0B6A">
        <w:rPr>
          <w:rFonts w:ascii="Times New Roman" w:eastAsia="Calibri" w:hAnsi="Times New Roman" w:cs="Times New Roman"/>
          <w:sz w:val="24"/>
          <w:szCs w:val="24"/>
        </w:rPr>
        <w:t>The</w:t>
      </w:r>
      <w:r w:rsidR="00633BCF">
        <w:rPr>
          <w:rFonts w:ascii="Times New Roman" w:eastAsia="Calibri" w:hAnsi="Times New Roman" w:cs="Times New Roman"/>
          <w:sz w:val="24"/>
          <w:szCs w:val="24"/>
        </w:rPr>
        <w:t xml:space="preserve"> compressive and flexural tensile strength tests, </w:t>
      </w:r>
      <w:r w:rsidR="005A0B6A">
        <w:rPr>
          <w:rFonts w:ascii="Times New Roman" w:eastAsia="Calibri" w:hAnsi="Times New Roman" w:cs="Times New Roman"/>
          <w:sz w:val="24"/>
          <w:szCs w:val="24"/>
        </w:rPr>
        <w:t xml:space="preserve">were conducted on the procedure given by </w:t>
      </w:r>
      <w:r w:rsidR="00633BCF">
        <w:rPr>
          <w:rFonts w:ascii="Times New Roman" w:eastAsia="Calibri" w:hAnsi="Times New Roman" w:cs="Times New Roman"/>
          <w:sz w:val="24"/>
          <w:szCs w:val="24"/>
        </w:rPr>
        <w:t xml:space="preserve"> </w:t>
      </w:r>
      <w:r w:rsidR="00633BCF" w:rsidRPr="00633BCF">
        <w:rPr>
          <w:rFonts w:ascii="Times New Roman" w:eastAsia="Calibri" w:hAnsi="Times New Roman" w:cs="Times New Roman"/>
          <w:sz w:val="24"/>
          <w:szCs w:val="24"/>
        </w:rPr>
        <w:t xml:space="preserve">BS EN 12390-3 standard </w:t>
      </w:r>
      <w:r w:rsidR="00633BCF" w:rsidRPr="00633BCF">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{"citationItems":[{"id":"ITEM-1","itemData":{"abstract":"The standard specifies a method for the determination of the compressive strength of test specimens of hardened concrete. The specimen are loaded to failure in a compression testing machine conforming to EN 12390-4.","author":[{"dropping-particle":"","family":"British Standards Institution","given":"","non-dropping-particle":"","parse-names":false,"suffix":""}],"container-title":"BSI Standards Publication","id":"ITEM-1","issued":{"date-parts":[["2001"]]},"page":"4-10","title":"BS EN 12390-3:2001 Testing hardened concrete - Part 3: Compressive strength of test specimens","type":"article"},"uris":["http://www.mendeley.com/documents/?uuid=c15440c2-14d0-4b82-819e-bd0220968050"]}],"mendeley":{"formattedCitation":"(British Standards Institution, 2001)","plainTextFormattedCitation":"(British Standards Institution, 2001)","previouslyFormattedCitation":"(British Standards Institution, 2001)"},"properties":{"noteIndex":0},"schema":"https://github.com/citation-style-language/schema/raw/master/csl-citation.json"}</w:instrText>
      </w:r>
      <w:r w:rsidR="00633BCF" w:rsidRPr="00633BCF">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2001)</w:t>
      </w:r>
      <w:r w:rsidR="00633BCF" w:rsidRPr="00633BCF">
        <w:rPr>
          <w:rFonts w:ascii="Times New Roman" w:eastAsia="Calibri" w:hAnsi="Times New Roman" w:cs="Times New Roman"/>
          <w:sz w:val="24"/>
          <w:szCs w:val="24"/>
        </w:rPr>
        <w:fldChar w:fldCharType="end"/>
      </w:r>
      <w:r w:rsidR="005A0B6A">
        <w:rPr>
          <w:rFonts w:ascii="Times New Roman" w:eastAsia="Calibri" w:hAnsi="Times New Roman" w:cs="Times New Roman"/>
          <w:sz w:val="24"/>
          <w:szCs w:val="24"/>
        </w:rPr>
        <w:t xml:space="preserve"> and </w:t>
      </w:r>
      <w:r w:rsidR="00633BCF" w:rsidRPr="00633BCF">
        <w:rPr>
          <w:rFonts w:ascii="Times New Roman" w:eastAsia="Calibri" w:hAnsi="Times New Roman" w:cs="Times New Roman"/>
          <w:sz w:val="24"/>
          <w:szCs w:val="24"/>
        </w:rPr>
        <w:t xml:space="preserve">BS EN 12390-5 </w:t>
      </w:r>
      <w:r w:rsidR="00633BCF" w:rsidRPr="00633BCF">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{"citationItems":[{"id":"ITEM-1","itemData":{"ISBN":"9780580588006 0580588009","ISSN":"10515526","abstract":"This European Standard specifies a method for the determination of the flexural strength of specimens of hardened concrete.","author":[{"dropping-particle":"","family":"British Standards Institution","given":"","non-dropping-particle":"","parse-names":false,"suffix":""}],"container-title":"BSI Standards Publication","id":"ITEM-1","issue":"August","issued":{"date-parts":[["2019"]]},"page":"1-22","title":"BS EN 12390-5:2009 Testing hardened concrete — Part 5: Flexural strength of test specimens","type":"article-journal"},"uris":["http://www.mendeley.com/documents/?uuid=80af9d28-7a89-4543-8f68-8cebfb382a63"]}],"mendeley":{"formattedCitation":"(British Standards Institution, 2019)","plainTextFormattedCitation":"(British Standards Institution, 2019)","previouslyFormattedCitation":"(British Standards Institution, 2019)"},"properties":{"noteIndex":0},"schema":"https://github.com/citation-style-language/schema/raw/master/csl-citation.json"}</w:instrText>
      </w:r>
      <w:r w:rsidR="00633BCF" w:rsidRPr="00633BCF">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2019)</w:t>
      </w:r>
      <w:r w:rsidR="00633BCF" w:rsidRPr="00633BCF">
        <w:rPr>
          <w:rFonts w:ascii="Times New Roman" w:eastAsia="Calibri" w:hAnsi="Times New Roman" w:cs="Times New Roman"/>
          <w:sz w:val="24"/>
          <w:szCs w:val="24"/>
        </w:rPr>
        <w:fldChar w:fldCharType="end"/>
      </w:r>
      <w:r w:rsidR="005A0B6A">
        <w:rPr>
          <w:rFonts w:ascii="Times New Roman" w:eastAsia="Calibri" w:hAnsi="Times New Roman" w:cs="Times New Roman"/>
          <w:sz w:val="24"/>
          <w:szCs w:val="24"/>
        </w:rPr>
        <w:t xml:space="preserve">, respectively. The density, </w:t>
      </w:r>
      <w:r w:rsidR="005A0B6A">
        <w:rPr>
          <w:rFonts w:ascii="Times New Roman" w:eastAsia="Calibri" w:hAnsi="Times New Roman" w:cs="Times New Roman"/>
          <w:sz w:val="24"/>
          <w:szCs w:val="24"/>
        </w:rPr>
        <w:lastRenderedPageBreak/>
        <w:t xml:space="preserve">compressive strength </w:t>
      </w:r>
      <w:r w:rsidR="005B5FB6">
        <w:rPr>
          <w:rFonts w:ascii="Times New Roman" w:eastAsia="Calibri" w:hAnsi="Times New Roman" w:cs="Times New Roman"/>
          <w:sz w:val="24"/>
          <w:szCs w:val="24"/>
        </w:rPr>
        <w:t xml:space="preserve">and flexural tensile strength </w:t>
      </w:r>
      <w:r w:rsidR="005A0B6A">
        <w:rPr>
          <w:rFonts w:ascii="Times New Roman" w:eastAsia="Calibri" w:hAnsi="Times New Roman" w:cs="Times New Roman"/>
          <w:sz w:val="24"/>
          <w:szCs w:val="24"/>
        </w:rPr>
        <w:t>were recorded after 7, 14 and 28 days of curing and exposure to different solutions.</w:t>
      </w:r>
    </w:p>
    <w:p w14:paraId="50316D38" w14:textId="77777777" w:rsidR="00800F4E" w:rsidRPr="00800F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5" w:name="_Toc146209555"/>
      <w:r w:rsidRPr="00800F4E">
        <w:rPr>
          <w:rFonts w:ascii="Times New Roman" w:eastAsia="Times New Roman" w:hAnsi="Times New Roman" w:cs="Times New Roman"/>
          <w:b/>
          <w:sz w:val="24"/>
          <w:szCs w:val="32"/>
        </w:rPr>
        <w:t>Results and Discussion</w:t>
      </w:r>
      <w:bookmarkEnd w:id="5"/>
      <w:r w:rsidRPr="00800F4E">
        <w:rPr>
          <w:rFonts w:ascii="Times New Roman" w:eastAsia="Times New Roman" w:hAnsi="Times New Roman" w:cs="Times New Roman"/>
          <w:b/>
          <w:sz w:val="24"/>
          <w:szCs w:val="32"/>
        </w:rPr>
        <w:t xml:space="preserve"> </w:t>
      </w:r>
    </w:p>
    <w:p w14:paraId="5AB9AC10" w14:textId="77777777" w:rsidR="008F6A15" w:rsidRDefault="00800F4E" w:rsidP="00800F4E">
      <w:pPr>
        <w:keepNext/>
        <w:keepLines/>
        <w:spacing w:before="40" w:after="0" w:line="480" w:lineRule="auto"/>
        <w:outlineLvl w:val="1"/>
        <w:rPr>
          <w:rFonts w:ascii="Times New Roman" w:eastAsia="Times New Roman" w:hAnsi="Times New Roman" w:cs="Times New Roman"/>
          <w:b/>
          <w:sz w:val="24"/>
          <w:szCs w:val="26"/>
        </w:rPr>
      </w:pPr>
      <w:bookmarkStart w:id="6" w:name="_Toc146209556"/>
      <w:r w:rsidRPr="00800F4E">
        <w:rPr>
          <w:rFonts w:ascii="Times New Roman" w:eastAsia="Times New Roman" w:hAnsi="Times New Roman" w:cs="Times New Roman"/>
          <w:b/>
          <w:sz w:val="24"/>
          <w:szCs w:val="26"/>
        </w:rPr>
        <w:t>Slump properties</w:t>
      </w:r>
      <w:bookmarkEnd w:id="6"/>
    </w:p>
    <w:p w14:paraId="2DFF8D4F" w14:textId="5ACE720D" w:rsidR="00C322B5" w:rsidRPr="00C322B5" w:rsidRDefault="008F6A15" w:rsidP="000F5723">
      <w:pPr>
        <w:spacing w:line="480" w:lineRule="auto"/>
        <w:ind w:firstLine="567"/>
        <w:jc w:val="both"/>
        <w:rPr>
          <w:rFonts w:ascii="Times New Roman" w:hAnsi="Times New Roman" w:cs="Times New Roman"/>
          <w:sz w:val="24"/>
          <w:szCs w:val="24"/>
          <w:lang w:val="en"/>
        </w:rPr>
      </w:pPr>
      <w:r w:rsidRPr="008F6A15">
        <w:rPr>
          <w:rFonts w:ascii="Times New Roman" w:hAnsi="Times New Roman" w:cs="Times New Roman"/>
          <w:sz w:val="24"/>
          <w:szCs w:val="24"/>
        </w:rPr>
        <w:t xml:space="preserve">The </w:t>
      </w:r>
      <w:r>
        <w:rPr>
          <w:rFonts w:ascii="Times New Roman" w:hAnsi="Times New Roman" w:cs="Times New Roman"/>
          <w:sz w:val="24"/>
          <w:szCs w:val="24"/>
        </w:rPr>
        <w:t xml:space="preserve">slump values of the concrete mixes are presented in </w:t>
      </w:r>
      <w:r w:rsidR="00A641DC">
        <w:rPr>
          <w:rFonts w:ascii="Times New Roman" w:hAnsi="Times New Roman" w:cs="Times New Roman"/>
          <w:b/>
          <w:sz w:val="24"/>
          <w:szCs w:val="24"/>
        </w:rPr>
        <w:t>Table 2</w:t>
      </w:r>
      <w:r w:rsidRPr="002B73DF">
        <w:rPr>
          <w:rFonts w:ascii="Times New Roman" w:hAnsi="Times New Roman" w:cs="Times New Roman"/>
          <w:b/>
          <w:sz w:val="24"/>
          <w:szCs w:val="24"/>
        </w:rPr>
        <w:t>.</w:t>
      </w:r>
      <w:r>
        <w:rPr>
          <w:rFonts w:ascii="Times New Roman" w:hAnsi="Times New Roman" w:cs="Times New Roman"/>
          <w:sz w:val="24"/>
          <w:szCs w:val="24"/>
        </w:rPr>
        <w:t xml:space="preserve"> Based on the </w:t>
      </w:r>
      <w:r w:rsidR="00A641DC">
        <w:rPr>
          <w:rFonts w:ascii="Times New Roman" w:hAnsi="Times New Roman" w:cs="Times New Roman"/>
          <w:sz w:val="24"/>
          <w:szCs w:val="24"/>
        </w:rPr>
        <w:t>test results as shown in Table 2</w:t>
      </w:r>
      <w:r>
        <w:rPr>
          <w:rFonts w:ascii="Times New Roman" w:hAnsi="Times New Roman" w:cs="Times New Roman"/>
          <w:sz w:val="24"/>
          <w:szCs w:val="24"/>
        </w:rPr>
        <w:t xml:space="preserve">, </w:t>
      </w:r>
      <w:bookmarkStart w:id="7" w:name="_Toc146209557"/>
      <w:r w:rsidR="007F67F9">
        <w:rPr>
          <w:rFonts w:ascii="Times New Roman" w:hAnsi="Times New Roman" w:cs="Times New Roman"/>
          <w:sz w:val="24"/>
          <w:szCs w:val="24"/>
        </w:rPr>
        <w:t xml:space="preserve">the slump values were between 10 mm to 40 mm which is classified as low workability according to </w:t>
      </w:r>
      <w:r w:rsidR="00C322B5">
        <w:rPr>
          <w:rFonts w:ascii="Times New Roman" w:hAnsi="Times New Roman" w:cs="Times New Roman"/>
          <w:sz w:val="24"/>
          <w:szCs w:val="24"/>
          <w:lang w:val="en"/>
        </w:rPr>
        <w:t xml:space="preserve"> </w:t>
      </w:r>
      <w:r w:rsidR="007F67F9" w:rsidRPr="007F67F9">
        <w:rPr>
          <w:rFonts w:ascii="Times New Roman" w:hAnsi="Times New Roman" w:cs="Times New Roman"/>
          <w:sz w:val="24"/>
          <w:szCs w:val="24"/>
        </w:rPr>
        <w:t>BS EN 12350-2</w:t>
      </w:r>
      <w:r w:rsidR="001F06A1">
        <w:rPr>
          <w:rFonts w:ascii="Times New Roman" w:hAnsi="Times New Roman" w:cs="Times New Roman"/>
          <w:sz w:val="24"/>
          <w:szCs w:val="24"/>
        </w:rPr>
        <w:t xml:space="preserve"> </w:t>
      </w:r>
      <w:r w:rsidR="001F06A1">
        <w:rPr>
          <w:rFonts w:ascii="Times New Roman" w:hAnsi="Times New Roman" w:cs="Times New Roman"/>
          <w:sz w:val="24"/>
          <w:szCs w:val="24"/>
        </w:rPr>
        <w:fldChar w:fldCharType="begin" w:fldLock="1"/>
      </w:r>
      <w:r w:rsidR="00AF78BF">
        <w:rPr>
          <w:rFonts w:ascii="Times New Roman" w:hAnsi="Times New Roman" w:cs="Times New Roman"/>
          <w:sz w:val="24"/>
          <w:szCs w:val="24"/>
        </w:rPr>
        <w:instrText>ADDIN CSL_CITATION {"citationItems":[{"id":"ITEM-1","itemData":{"ISBN":"9780580587894","abstract":"The British Standard is the UK implementation of EN 12350-2:2009. It supersedes BS EN 12350-2:2000 which is withdrawn.","author":[{"dropping-particle":"","family":"British Standards Institution","given":"","non-dropping-particle":"","parse-names":false,"suffix":""}],"container-title":"BSI Standards Publication","id":"ITEM-1","issued":{"date-parts":[["2009"]]},"number-of-pages":"5-8","title":"BS EN 12350-2: Testing fresh concrete; Slump test","type":"book"},"uris":["http://www.mendeley.com/documents/?uuid=61e2ca6d-5aee-4e14-b86d-17b29a0201f6"]}],"mendeley":{"formattedCitation":"(British Standards Institution, 2009)","plainTextFormattedCitation":"(British Standards Institution, 2009)","previouslyFormattedCitation":"(British Standards Institution, 2009)"},"properties":{"noteIndex":0},"schema":"https://github.com/citation-style-language/schema/raw/master/csl-citation.json"}</w:instrText>
      </w:r>
      <w:r w:rsidR="001F06A1">
        <w:rPr>
          <w:rFonts w:ascii="Times New Roman" w:hAnsi="Times New Roman" w:cs="Times New Roman"/>
          <w:sz w:val="24"/>
          <w:szCs w:val="24"/>
        </w:rPr>
        <w:fldChar w:fldCharType="separate"/>
      </w:r>
      <w:r w:rsidR="001F06A1" w:rsidRPr="001F06A1">
        <w:rPr>
          <w:rFonts w:ascii="Times New Roman" w:hAnsi="Times New Roman" w:cs="Times New Roman"/>
          <w:noProof/>
          <w:sz w:val="24"/>
          <w:szCs w:val="24"/>
        </w:rPr>
        <w:t>(British Standards Institution, 2009)</w:t>
      </w:r>
      <w:r w:rsidR="001F06A1">
        <w:rPr>
          <w:rFonts w:ascii="Times New Roman" w:hAnsi="Times New Roman" w:cs="Times New Roman"/>
          <w:sz w:val="24"/>
          <w:szCs w:val="24"/>
        </w:rPr>
        <w:fldChar w:fldCharType="end"/>
      </w:r>
      <w:r w:rsidR="007F67F9">
        <w:rPr>
          <w:rFonts w:ascii="Times New Roman" w:hAnsi="Times New Roman" w:cs="Times New Roman"/>
          <w:sz w:val="24"/>
          <w:szCs w:val="24"/>
        </w:rPr>
        <w:t>. Among the values obt</w:t>
      </w:r>
      <w:r w:rsidR="00EB0C48">
        <w:rPr>
          <w:rFonts w:ascii="Times New Roman" w:hAnsi="Times New Roman" w:cs="Times New Roman"/>
          <w:sz w:val="24"/>
          <w:szCs w:val="24"/>
        </w:rPr>
        <w:t>ained the control concrete (C0</w:t>
      </w:r>
      <w:r w:rsidR="007F67F9">
        <w:rPr>
          <w:rFonts w:ascii="Times New Roman" w:hAnsi="Times New Roman" w:cs="Times New Roman"/>
          <w:sz w:val="24"/>
          <w:szCs w:val="24"/>
        </w:rPr>
        <w:t xml:space="preserve">), is more </w:t>
      </w:r>
      <w:r w:rsidR="00D45C67">
        <w:rPr>
          <w:rFonts w:ascii="Times New Roman" w:hAnsi="Times New Roman" w:cs="Times New Roman"/>
          <w:sz w:val="24"/>
          <w:szCs w:val="24"/>
        </w:rPr>
        <w:t>workable</w:t>
      </w:r>
      <w:r w:rsidR="007F67F9">
        <w:rPr>
          <w:rFonts w:ascii="Times New Roman" w:hAnsi="Times New Roman" w:cs="Times New Roman"/>
          <w:sz w:val="24"/>
          <w:szCs w:val="24"/>
        </w:rPr>
        <w:t xml:space="preserve"> than the other PKS containing concrete mixes</w:t>
      </w:r>
      <w:r w:rsidR="00EB0C48">
        <w:rPr>
          <w:rFonts w:ascii="Times New Roman" w:hAnsi="Times New Roman" w:cs="Times New Roman"/>
          <w:sz w:val="24"/>
          <w:szCs w:val="24"/>
        </w:rPr>
        <w:t xml:space="preserve"> (PK10 and PK20)</w:t>
      </w:r>
      <w:r w:rsidR="007F67F9">
        <w:rPr>
          <w:rFonts w:ascii="Times New Roman" w:hAnsi="Times New Roman" w:cs="Times New Roman"/>
          <w:sz w:val="24"/>
          <w:szCs w:val="24"/>
        </w:rPr>
        <w:t>. This is because the PKS materials had higher water absorption rate than the natural granitic coarse aggregates</w:t>
      </w:r>
      <w:r w:rsidR="002716A9">
        <w:rPr>
          <w:rFonts w:ascii="Times New Roman" w:hAnsi="Times New Roman" w:cs="Times New Roman"/>
          <w:sz w:val="24"/>
          <w:szCs w:val="24"/>
        </w:rPr>
        <w:t xml:space="preserve"> (see table with physical properties)</w:t>
      </w:r>
      <w:r w:rsidR="007F67F9">
        <w:rPr>
          <w:rFonts w:ascii="Times New Roman" w:hAnsi="Times New Roman" w:cs="Times New Roman"/>
          <w:sz w:val="24"/>
          <w:szCs w:val="24"/>
        </w:rPr>
        <w:t xml:space="preserve">. The high porous nature of PKS aggregates as revealed by </w:t>
      </w:r>
      <w:r w:rsidR="008666F6">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{"citationItems":[{"id":"ITEM-1","itemData":{"DOI":"10.1016/j.matdes.2010.11.035","ISSN":"02641275","abstract":"This paper presents results of an investigation conducted to enhance and predict the modulus of elasticity (MOE) of palm kernel shell concrete (PKSC). Scanning electron microscopic (SEM) analysis on palm kernel shell (PKS) was conducted. Further, the effect of varying sand and PKS contents and mineral admixtures (silica fume and fly ash) on compressive strength and MOE was investigated. The variables include water-to-binder (w/. b) and sand-to-cement (s/. c) ratios. Nine concrete mixes were prepared, and tests on static and dynamic moduli of elasticity and compressive strength were conducted. The SEM result showed presence of large number of micro-pores on PKS. The mineral admixtures uniformly filled the micro-pores on the outer surface of PKS. Further, the increase in sand content coupled with reduction in PKS content enhanced the compressive strength and static MOE: The highest MOE recorded in this investigation, 11kN/mm2, was twice that previously published. Moreover, the proposed equation based on CEB/FIP code formula appears to predict the MOE close to the experimental values. © 2010 Elsevier Ltd.","author":[{"dropping-particle":"","family":"Alengaram","given":"U. Johnson","non-dropping-particle":"","parse-names":false,"suffix":""},{"dropping-particle":"","family":"Mahmud","given":"Hilmi","non-dropping-particle":"","parse-names":false,"suffix":""},{"dropping-particle":"","family":"Jumaat","given":"Mohd Zamin","non-dropping-particle":"","parse-names":false,"suffix":""}],"container-title":"Materials and Design","id":"ITEM-1","issue":"4","issued":{"date-parts":[["2011"]]},"page":"2143-2148","publisher":"Elsevier Ltd","title":"Enhancement and prediction of modulus of elasticity of palm kernel shell concrete","type":"article-journal","volume":"32"},"uris":["http://www.mendeley.com/documents/?uuid=2e91a15a-754f-491b-8305-4a7c06e552b9"]}],"mendeley":{"formattedCitation":"(Alengaram et al., 2011)","plainTextFormattedCitation":"(Alengaram et al., 2011)","previouslyFormattedCitation":"(Alengaram et al., 2011)"},"properties":{"noteIndex":0},"schema":"https://github.com/citation-style-language/schema/raw/master/csl-citation.json"}</w:instrText>
      </w:r>
      <w:r w:rsidR="008666F6">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(Alengaram et al., 2011)</w:t>
      </w:r>
      <w:r w:rsidR="008666F6">
        <w:rPr>
          <w:rFonts w:ascii="Times New Roman" w:hAnsi="Times New Roman" w:cs="Times New Roman"/>
          <w:sz w:val="24"/>
          <w:szCs w:val="24"/>
        </w:rPr>
        <w:fldChar w:fldCharType="end"/>
      </w:r>
      <w:r w:rsidR="007F67F9">
        <w:rPr>
          <w:rFonts w:ascii="Times New Roman" w:hAnsi="Times New Roman" w:cs="Times New Roman"/>
          <w:sz w:val="24"/>
          <w:szCs w:val="24"/>
        </w:rPr>
        <w:t xml:space="preserve"> through SEM results, is responsible for its high water </w:t>
      </w:r>
      <w:r w:rsidR="00D45C67">
        <w:rPr>
          <w:rFonts w:ascii="Times New Roman" w:hAnsi="Times New Roman" w:cs="Times New Roman"/>
          <w:sz w:val="24"/>
          <w:szCs w:val="24"/>
        </w:rPr>
        <w:t>absorption</w:t>
      </w:r>
      <w:r w:rsidR="007F67F9">
        <w:rPr>
          <w:rFonts w:ascii="Times New Roman" w:hAnsi="Times New Roman" w:cs="Times New Roman"/>
          <w:sz w:val="24"/>
          <w:szCs w:val="24"/>
        </w:rPr>
        <w:t xml:space="preserve"> rate and hence its lower workability compared to the control (</w:t>
      </w:r>
      <w:r w:rsidR="00A22781">
        <w:rPr>
          <w:rFonts w:ascii="Times New Roman" w:hAnsi="Times New Roman" w:cs="Times New Roman"/>
          <w:sz w:val="24"/>
          <w:szCs w:val="24"/>
        </w:rPr>
        <w:t xml:space="preserve">name) concrete. Additionally, with the increase in the PKS aggregates content from 10% to 20%, the concrete mixes became less workable. </w:t>
      </w:r>
    </w:p>
    <w:p w14:paraId="64014CCF" w14:textId="0E564CA2" w:rsidR="00800F4E" w:rsidRDefault="00800F4E" w:rsidP="00C322B5">
      <w:pPr>
        <w:spacing w:line="480" w:lineRule="auto"/>
        <w:jc w:val="both"/>
        <w:rPr>
          <w:rFonts w:ascii="Times New Roman" w:eastAsia="Times New Roman" w:hAnsi="Times New Roman" w:cs="Times New Roman"/>
          <w:b/>
          <w:sz w:val="24"/>
          <w:szCs w:val="26"/>
        </w:rPr>
      </w:pPr>
      <w:r w:rsidRPr="00800F4E">
        <w:rPr>
          <w:rFonts w:ascii="Times New Roman" w:eastAsia="Times New Roman" w:hAnsi="Times New Roman" w:cs="Times New Roman"/>
          <w:b/>
          <w:sz w:val="24"/>
          <w:szCs w:val="26"/>
        </w:rPr>
        <w:t>Physical and Mechanical Properties</w:t>
      </w:r>
      <w:bookmarkEnd w:id="7"/>
    </w:p>
    <w:p w14:paraId="3DB0B14C" w14:textId="1E54E21F" w:rsidR="006A65FB" w:rsidRDefault="002B73DF" w:rsidP="000F5723">
      <w:pPr>
        <w:spacing w:line="480" w:lineRule="auto"/>
        <w:ind w:firstLine="567"/>
        <w:jc w:val="both"/>
        <w:rPr>
          <w:rFonts w:ascii="Times New Roman" w:hAnsi="Times New Roman" w:cs="Times New Roman"/>
          <w:color w:val="00B050"/>
          <w:sz w:val="24"/>
          <w:szCs w:val="24"/>
        </w:rPr>
      </w:pPr>
      <w:r w:rsidRPr="002B73DF">
        <w:rPr>
          <w:rFonts w:ascii="Times New Roman" w:hAnsi="Times New Roman" w:cs="Times New Roman"/>
          <w:sz w:val="24"/>
          <w:szCs w:val="24"/>
        </w:rPr>
        <w:t xml:space="preserve">The density, compressive strength and flexural tensile strength of the concrete materials is presented in </w:t>
      </w:r>
      <w:r w:rsidR="0026268D">
        <w:rPr>
          <w:rFonts w:ascii="Times New Roman" w:hAnsi="Times New Roman" w:cs="Times New Roman"/>
          <w:b/>
          <w:sz w:val="24"/>
          <w:szCs w:val="24"/>
        </w:rPr>
        <w:t>Figure 2</w:t>
      </w:r>
      <w:r w:rsidRPr="002B73DF">
        <w:rPr>
          <w:rFonts w:ascii="Times New Roman" w:hAnsi="Times New Roman" w:cs="Times New Roman"/>
          <w:sz w:val="24"/>
          <w:szCs w:val="24"/>
        </w:rPr>
        <w:t xml:space="preserve">. </w:t>
      </w:r>
      <w:r>
        <w:rPr>
          <w:rFonts w:ascii="Times New Roman" w:hAnsi="Times New Roman" w:cs="Times New Roman"/>
          <w:sz w:val="24"/>
          <w:szCs w:val="24"/>
        </w:rPr>
        <w:t xml:space="preserve">For the density of the different concrete mixes as shown in </w:t>
      </w:r>
      <w:r w:rsidR="0026268D">
        <w:rPr>
          <w:rFonts w:ascii="Times New Roman" w:hAnsi="Times New Roman" w:cs="Times New Roman"/>
          <w:b/>
          <w:sz w:val="24"/>
          <w:szCs w:val="24"/>
        </w:rPr>
        <w:t>Figure 2</w:t>
      </w:r>
      <w:r w:rsidRPr="002B73DF">
        <w:rPr>
          <w:rFonts w:ascii="Times New Roman" w:hAnsi="Times New Roman" w:cs="Times New Roman"/>
          <w:b/>
          <w:sz w:val="24"/>
          <w:szCs w:val="24"/>
        </w:rPr>
        <w:t>a</w:t>
      </w:r>
      <w:r>
        <w:rPr>
          <w:rFonts w:ascii="Times New Roman" w:hAnsi="Times New Roman" w:cs="Times New Roman"/>
          <w:sz w:val="24"/>
          <w:szCs w:val="24"/>
        </w:rPr>
        <w:t xml:space="preserve">, it can be observed that the generally the density of the PKS based concrete was lower than the control concrete without PKS aggregates. Interestingly, the PK10 concrete had higher density values than the PK20 even with the variation in the curing days. </w:t>
      </w:r>
      <w:r w:rsidR="002B792C">
        <w:rPr>
          <w:rFonts w:ascii="Times New Roman" w:hAnsi="Times New Roman" w:cs="Times New Roman"/>
          <w:sz w:val="24"/>
          <w:szCs w:val="24"/>
        </w:rPr>
        <w:t xml:space="preserve">Due to the lower specific gravity of the PKS aggregates, the resulting density of the PKS based concrete reduced in comparison to C0 concrete. This is similar to other studies </w:t>
      </w:r>
      <w:r w:rsidR="005E19B5">
        <w:rPr>
          <w:rFonts w:ascii="Times New Roman" w:hAnsi="Times New Roman" w:cs="Times New Roman"/>
          <w:sz w:val="24"/>
          <w:szCs w:val="24"/>
        </w:rPr>
        <w:fldChar w:fldCharType="begin" w:fldLock="1"/>
      </w:r>
      <w:r w:rsidR="005E19B5">
        <w:rPr>
          <w:rFonts w:ascii="Times New Roman" w:hAnsi="Times New Roman" w:cs="Times New Roman"/>
          <w:sz w:val="24"/>
          <w:szCs w:val="24"/>
        </w:rPr>
        <w:instrText>ADDIN CSL_CITATION {"citationItems":[{"id":"ITEM-1","itemData":{"author":[{"dropping-particle":"","family":"Acheampong","given":"A","non-dropping-particle":"","parse-names":false,"suffix":""},{"dropping-particle":"","family":"Ayarkwa","given":"J","non-dropping-particle":"","parse-names":false,"suffix":""},{"dropping-particle":"","family":"Adom-Asamoah","given":"M","non-dropping-particle":"","parse-names":false,"suffix":""},{"dropping-particle":"","family":"Baiden","given":"B","non-dropping-particle":"","parse-names":false,"suffix":""}],"id":"ITEM-1","issued":{"date-parts":[["2018"]]},"title":"Comparative study of the physical properties of palm kernel shells concrete and normal weight concrete in Ghana","type":"article-journal"},"uris":["http://www.mendeley.com/documents/?uuid=d0132d23-d6ab-4db9-8331-7a53ba2b54ec"]},{"id":"ITEM-2","itemData":{"author":[{"dropping-particle":"","family":"Ahmad","given":"I","non-dropping-particle":"","parse-names":false,"suffix":""},{"dropping-particle":"","family":"Yahya","given":"K","non-dropping-particle":"","parse-names":false,"suffix":""}],"id":"ITEM-2","issued":{"date-parts":[["2016"]]},"title":"The Effect of Oil Palm Shell as Coarse Aggregate Replacement on Densities and Compressive Strength of Concrete Noh","type":"article-journal"},"uris":["http://www.mendeley.com/documents/?uuid=91e95c84-264f-491c-a7cf-1a2d86948748"]},{"id":"ITEM-3","itemData":{"author":[{"dropping-particle":"","family":"Philips","given":"E","non-dropping-particle":"","parse-names":false,"suffix":""},{"dropping-particle":"","family":"Mutuku","given":"R","non-dropping-particle":"","parse-names":false,"suffix":""},{"dropping-particle":"","family":"Mwero","given":"J","non-dropping-particle":"","parse-names":false,"suffix":""}],"container-title":"Civil and environmental research","id":"ITEM-3","issued":{"date-parts":[["2017"]]},"page":"40-47","title":"Palm Kernel Shell as Partial Replacement for Normal Weight Aggregate in Concrete","type":"article-journal","volume":"9"},"uris":["http://www.mendeley.com/documents/?uuid=46ee6f06-5f38-4c41-a69e-42d05e58b865"]}],"mendeley":{"formattedCitation":"(Acheampong et al., 2018; Ahmad &amp; Yahya, 2016; Philips et al., 2017)","plainTextFormattedCitation":"(Acheampong et al., 2018; Ahmad &amp; Yahya, 2016; Philips et al., 2017)","previouslyFormattedCitation":"(Acheampong et al., 2018; Ahmad &amp; Yahya, 2016)"},"properties":{"noteIndex":0},"schema":"https://github.com/citation-style-language/schema/raw/master/csl-citation.json"}</w:instrText>
      </w:r>
      <w:r w:rsidR="005E19B5">
        <w:rPr>
          <w:rFonts w:ascii="Times New Roman" w:hAnsi="Times New Roman" w:cs="Times New Roman"/>
          <w:sz w:val="24"/>
          <w:szCs w:val="24"/>
        </w:rPr>
        <w:fldChar w:fldCharType="separate"/>
      </w:r>
      <w:r w:rsidR="005E19B5" w:rsidRPr="005E19B5">
        <w:rPr>
          <w:rFonts w:ascii="Times New Roman" w:hAnsi="Times New Roman" w:cs="Times New Roman"/>
          <w:noProof/>
          <w:sz w:val="24"/>
          <w:szCs w:val="24"/>
        </w:rPr>
        <w:t>(Acheampong et al., 2018; Ahmad &amp; Yahya, 2016; Philips et al., 2017)</w:t>
      </w:r>
      <w:r w:rsidR="005E19B5">
        <w:rPr>
          <w:rFonts w:ascii="Times New Roman" w:hAnsi="Times New Roman" w:cs="Times New Roman"/>
          <w:sz w:val="24"/>
          <w:szCs w:val="24"/>
        </w:rPr>
        <w:fldChar w:fldCharType="end"/>
      </w:r>
      <w:r w:rsidR="002B792C">
        <w:rPr>
          <w:rFonts w:ascii="Times New Roman" w:hAnsi="Times New Roman" w:cs="Times New Roman"/>
          <w:sz w:val="24"/>
          <w:szCs w:val="24"/>
        </w:rPr>
        <w:t xml:space="preserve">, which reported lower densities with the replacement of natural aggregates with PKS aggregates. </w:t>
      </w:r>
      <w:r w:rsidR="005C19D0" w:rsidRPr="0063584B">
        <w:rPr>
          <w:rFonts w:ascii="Times New Roman" w:hAnsi="Times New Roman" w:cs="Times New Roman"/>
          <w:sz w:val="24"/>
          <w:szCs w:val="24"/>
        </w:rPr>
        <w:t xml:space="preserve">The lower density of PKS-based </w:t>
      </w:r>
      <w:r w:rsidR="005C19D0" w:rsidRPr="0063584B">
        <w:rPr>
          <w:rFonts w:ascii="Times New Roman" w:hAnsi="Times New Roman" w:cs="Times New Roman"/>
          <w:sz w:val="24"/>
          <w:szCs w:val="24"/>
        </w:rPr>
        <w:lastRenderedPageBreak/>
        <w:t xml:space="preserve">concrete makes them appropriate for use in lightweight concrete applications where the lower density of concrete is a benefit. </w:t>
      </w:r>
    </w:p>
    <w:p w14:paraId="56278944" w14:textId="27856739" w:rsidR="00D87C31" w:rsidRDefault="00D87C31" w:rsidP="000F5723">
      <w:pPr>
        <w:spacing w:line="480" w:lineRule="auto"/>
        <w:ind w:firstLine="567"/>
        <w:jc w:val="both"/>
        <w:rPr>
          <w:rFonts w:ascii="Times New Roman" w:hAnsi="Times New Roman" w:cs="Times New Roman"/>
          <w:b/>
          <w:sz w:val="24"/>
          <w:szCs w:val="24"/>
        </w:rPr>
      </w:pPr>
      <w:r w:rsidRPr="00D87C31">
        <w:rPr>
          <w:rFonts w:ascii="Times New Roman" w:hAnsi="Times New Roman" w:cs="Times New Roman"/>
          <w:sz w:val="24"/>
          <w:szCs w:val="24"/>
        </w:rPr>
        <w:t xml:space="preserve">The </w:t>
      </w:r>
      <w:r>
        <w:rPr>
          <w:rFonts w:ascii="Times New Roman" w:hAnsi="Times New Roman" w:cs="Times New Roman"/>
          <w:sz w:val="24"/>
          <w:szCs w:val="24"/>
        </w:rPr>
        <w:t xml:space="preserve">compressive strength of the different concrete </w:t>
      </w:r>
      <w:r w:rsidR="0077627A">
        <w:rPr>
          <w:rFonts w:ascii="Times New Roman" w:hAnsi="Times New Roman" w:cs="Times New Roman"/>
          <w:sz w:val="24"/>
          <w:szCs w:val="24"/>
        </w:rPr>
        <w:t>types</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presented in </w:t>
      </w:r>
      <w:r w:rsidR="0026268D">
        <w:rPr>
          <w:rFonts w:ascii="Times New Roman" w:hAnsi="Times New Roman" w:cs="Times New Roman"/>
          <w:b/>
          <w:sz w:val="24"/>
          <w:szCs w:val="24"/>
        </w:rPr>
        <w:t>Figure 2</w:t>
      </w:r>
      <w:r w:rsidRPr="00D87C31">
        <w:rPr>
          <w:rFonts w:ascii="Times New Roman" w:hAnsi="Times New Roman" w:cs="Times New Roman"/>
          <w:b/>
          <w:sz w:val="24"/>
          <w:szCs w:val="24"/>
        </w:rPr>
        <w:t>b</w:t>
      </w:r>
      <w:r w:rsidRPr="00D87C31">
        <w:rPr>
          <w:rFonts w:ascii="Times New Roman" w:hAnsi="Times New Roman" w:cs="Times New Roman"/>
          <w:sz w:val="24"/>
          <w:szCs w:val="24"/>
        </w:rPr>
        <w:t>. Fr</w:t>
      </w:r>
      <w:r>
        <w:rPr>
          <w:rFonts w:ascii="Times New Roman" w:hAnsi="Times New Roman" w:cs="Times New Roman"/>
          <w:sz w:val="24"/>
          <w:szCs w:val="24"/>
        </w:rPr>
        <w:t xml:space="preserve">om the experimental results, the control concrete C0 recorded the highest compressive strength of </w:t>
      </w:r>
      <w:r w:rsidR="0077627A">
        <w:rPr>
          <w:rFonts w:ascii="Times New Roman" w:hAnsi="Times New Roman" w:cs="Times New Roman"/>
          <w:sz w:val="24"/>
          <w:szCs w:val="24"/>
        </w:rPr>
        <w:t xml:space="preserve">20.7MPa, 21.3MPa and 25 MPa for the curing period of 7. 14 and 28 days, respectively. These values were higher than the PK10 and PK20 concrete. Among all the varying concrete </w:t>
      </w:r>
      <w:r w:rsidR="00D41EDF">
        <w:rPr>
          <w:rFonts w:ascii="Times New Roman" w:hAnsi="Times New Roman" w:cs="Times New Roman"/>
          <w:sz w:val="24"/>
          <w:szCs w:val="24"/>
        </w:rPr>
        <w:t>types,</w:t>
      </w:r>
      <w:r w:rsidR="0077627A">
        <w:rPr>
          <w:rFonts w:ascii="Times New Roman" w:hAnsi="Times New Roman" w:cs="Times New Roman"/>
          <w:sz w:val="24"/>
          <w:szCs w:val="24"/>
        </w:rPr>
        <w:t xml:space="preserve"> </w:t>
      </w:r>
      <w:r w:rsidR="00D41EDF">
        <w:rPr>
          <w:rFonts w:ascii="Times New Roman" w:hAnsi="Times New Roman" w:cs="Times New Roman"/>
          <w:sz w:val="24"/>
          <w:szCs w:val="24"/>
        </w:rPr>
        <w:t xml:space="preserve">the highest compressive strength was obtained after 28 days of curing. Notably, the C0 specimen was </w:t>
      </w:r>
      <w:r w:rsidR="0073588E">
        <w:rPr>
          <w:rFonts w:ascii="Times New Roman" w:hAnsi="Times New Roman" w:cs="Times New Roman"/>
          <w:sz w:val="24"/>
          <w:szCs w:val="24"/>
        </w:rPr>
        <w:t>5.22 % and 30.68</w:t>
      </w:r>
      <w:r w:rsidR="00235715">
        <w:rPr>
          <w:rFonts w:ascii="Times New Roman" w:hAnsi="Times New Roman" w:cs="Times New Roman"/>
          <w:sz w:val="24"/>
          <w:szCs w:val="24"/>
        </w:rPr>
        <w:t>% higher than the PK10 and PK20, respectively.</w:t>
      </w:r>
      <w:r w:rsidR="0073588E">
        <w:rPr>
          <w:rFonts w:ascii="Times New Roman" w:hAnsi="Times New Roman" w:cs="Times New Roman"/>
          <w:sz w:val="24"/>
          <w:szCs w:val="24"/>
        </w:rPr>
        <w:t xml:space="preserve"> Among the PKS based concrete, it is important to note that the PK10 was the optimum concrete for the best compressive strength </w:t>
      </w:r>
      <w:r w:rsidR="00A0419F">
        <w:rPr>
          <w:rFonts w:ascii="Times New Roman" w:hAnsi="Times New Roman" w:cs="Times New Roman"/>
          <w:sz w:val="24"/>
          <w:szCs w:val="24"/>
        </w:rPr>
        <w:t xml:space="preserve">(23.76MPa) </w:t>
      </w:r>
      <w:r w:rsidR="0073588E">
        <w:rPr>
          <w:rFonts w:ascii="Times New Roman" w:hAnsi="Times New Roman" w:cs="Times New Roman"/>
          <w:sz w:val="24"/>
          <w:szCs w:val="24"/>
        </w:rPr>
        <w:t>since it had a much lower strength decrease in comparison to the control concrete.</w:t>
      </w:r>
      <w:r w:rsidR="00235715">
        <w:rPr>
          <w:rFonts w:ascii="Times New Roman" w:hAnsi="Times New Roman" w:cs="Times New Roman"/>
          <w:sz w:val="24"/>
          <w:szCs w:val="24"/>
        </w:rPr>
        <w:t xml:space="preserve"> Increasing the </w:t>
      </w:r>
      <w:r w:rsidR="00656A34">
        <w:rPr>
          <w:rFonts w:ascii="Times New Roman" w:hAnsi="Times New Roman" w:cs="Times New Roman"/>
          <w:sz w:val="24"/>
          <w:szCs w:val="24"/>
        </w:rPr>
        <w:t>PKS aggregates content in the concrete was accompanied with a reduction in compressive strength in comparison to the control concrete with no PKS aggregates. Based on experimental results from the slump and density, the reduction in the compressive strength as the PKS aggregates replace the natural aggregates can be related to the low workability and low density in reference to the con</w:t>
      </w:r>
      <w:r w:rsidR="0073588E">
        <w:rPr>
          <w:rFonts w:ascii="Times New Roman" w:hAnsi="Times New Roman" w:cs="Times New Roman"/>
          <w:sz w:val="24"/>
          <w:szCs w:val="24"/>
        </w:rPr>
        <w:t xml:space="preserve">trol concrete. Furthermore, </w:t>
      </w:r>
      <w:r w:rsidR="0053147C">
        <w:rPr>
          <w:rFonts w:ascii="Times New Roman" w:hAnsi="Times New Roman" w:cs="Times New Roman"/>
          <w:sz w:val="24"/>
          <w:szCs w:val="24"/>
        </w:rPr>
        <w:fldChar w:fldCharType="begin" w:fldLock="1"/>
      </w:r>
      <w:r w:rsidR="005E19B5">
        <w:rPr>
          <w:rFonts w:ascii="Times New Roman" w:hAnsi="Times New Roman" w:cs="Times New Roman"/>
          <w:sz w:val="24"/>
          <w:szCs w:val="24"/>
        </w:rPr>
        <w:instrText>ADDIN CSL_CITATION {"citationItems":[{"id":"ITEM-1","itemData":{"DOI":"10.1016/j.conbuildmat.2020.118829","ISSN":"09500618","abstract":"In recent time, the practice of sustainable construction and provision for affordable housing has been a major discussion in many developing countries. Palm Kernel Shell (PKS) and laterite are locally sourced materials. The former being an agro-industrial waste obtained from the oil palm seed, while the latter is readily available in large quantities in the region with heavy rainfall. In this paper, the performance of concrete made with PKS (as a replacement for coarse aggregate), and laterite (as a partial replacement for fine aggregates) was investigated. The workability, compressive strength, splitting tensile strength, and water absorption of concrete mixes made with PKS and laterite at 10, 20, and 30% replacement level were evaluated. The concrete specimens were also exposed to 1.0 N of NaOH solution and thereafter tested for compressive and tensile strength. The response of the concrete in this aggressive environment was evaluated. Test results reveal that the concrete mixtures with only partial replacement of PKS show better workability compared to the control mixture or mixture containing laterite. The mechanical properties generally decreased as percentage content of PKS and laterite were increased in the mix. It can be concluded that concrete mixtures with the percentage of PKS and laterite at 20% or less could be considered in concrete production, serving as an alternative to the conventional concrete. At this dosage level, concrete made with these two locally sourced materials can be produced at low cost and reducing the adverse effect of these waste materials.","author":[{"dropping-particle":"","family":"Fanijo","given":"Ebenezer","non-dropping-particle":"","parse-names":false,"suffix":""},{"dropping-particle":"","family":"Babafemi","given":"Adewumi John","non-dropping-particle":"","parse-names":false,"suffix":""},{"dropping-particle":"","family":"Arowojolu","given":"Olaniyi","non-dropping-particle":"","parse-names":false,"suffix":""}],"container-title":"Construction and Building Materials","id":"ITEM-1","issued":{"date-parts":[["2020"]]},"page":"118829","publisher":"Elsevier Ltd","title":"Performance of laterized concrete made with palm kernel shell as replacement for coarse aggregate","type":"article-journal","volume":"250"},"uris":["http://www.mendeley.com/documents/?uuid=67d07a3a-f266-4cd3-96b1-73b7782f921b"]}],"mendeley":{"formattedCitation":"(Fanijo et al., 2020)","manualFormatting":"Fanijo et al. (2020)","plainTextFormattedCitation":"(Fanijo et al., 2020)","previouslyFormattedCitation":"(Fanijo et al., 2020)"},"properties":{"noteIndex":0},"schema":"https://github.com/citation-style-language/schema/raw/master/csl-citation.json"}</w:instrText>
      </w:r>
      <w:r w:rsidR="0053147C">
        <w:rPr>
          <w:rFonts w:ascii="Times New Roman" w:hAnsi="Times New Roman" w:cs="Times New Roman"/>
          <w:sz w:val="24"/>
          <w:szCs w:val="24"/>
        </w:rPr>
        <w:fldChar w:fldCharType="separate"/>
      </w:r>
      <w:r w:rsidR="0053147C">
        <w:rPr>
          <w:rFonts w:ascii="Times New Roman" w:hAnsi="Times New Roman" w:cs="Times New Roman"/>
          <w:noProof/>
          <w:sz w:val="24"/>
          <w:szCs w:val="24"/>
        </w:rPr>
        <w:t>Fanijo et al.</w:t>
      </w:r>
      <w:r w:rsidR="0053147C" w:rsidRPr="0053147C">
        <w:rPr>
          <w:rFonts w:ascii="Times New Roman" w:hAnsi="Times New Roman" w:cs="Times New Roman"/>
          <w:noProof/>
          <w:sz w:val="24"/>
          <w:szCs w:val="24"/>
        </w:rPr>
        <w:t xml:space="preserve"> </w:t>
      </w:r>
      <w:r w:rsidR="0053147C">
        <w:rPr>
          <w:rFonts w:ascii="Times New Roman" w:hAnsi="Times New Roman" w:cs="Times New Roman"/>
          <w:noProof/>
          <w:sz w:val="24"/>
          <w:szCs w:val="24"/>
        </w:rPr>
        <w:t>(</w:t>
      </w:r>
      <w:r w:rsidR="0053147C" w:rsidRPr="0053147C">
        <w:rPr>
          <w:rFonts w:ascii="Times New Roman" w:hAnsi="Times New Roman" w:cs="Times New Roman"/>
          <w:noProof/>
          <w:sz w:val="24"/>
          <w:szCs w:val="24"/>
        </w:rPr>
        <w:t>2020)</w:t>
      </w:r>
      <w:r w:rsidR="0053147C">
        <w:rPr>
          <w:rFonts w:ascii="Times New Roman" w:hAnsi="Times New Roman" w:cs="Times New Roman"/>
          <w:sz w:val="24"/>
          <w:szCs w:val="24"/>
        </w:rPr>
        <w:fldChar w:fldCharType="end"/>
      </w:r>
      <w:r w:rsidR="0053147C">
        <w:rPr>
          <w:rFonts w:ascii="Times New Roman" w:hAnsi="Times New Roman" w:cs="Times New Roman"/>
          <w:sz w:val="24"/>
          <w:szCs w:val="24"/>
        </w:rPr>
        <w:t xml:space="preserve"> </w:t>
      </w:r>
      <w:r w:rsidR="0073588E">
        <w:rPr>
          <w:rFonts w:ascii="Times New Roman" w:hAnsi="Times New Roman" w:cs="Times New Roman"/>
          <w:sz w:val="24"/>
          <w:szCs w:val="24"/>
        </w:rPr>
        <w:t xml:space="preserve">indicates that the </w:t>
      </w:r>
      <w:r w:rsidR="005153C0">
        <w:rPr>
          <w:rFonts w:ascii="Times New Roman" w:hAnsi="Times New Roman" w:cs="Times New Roman"/>
          <w:sz w:val="24"/>
          <w:szCs w:val="24"/>
        </w:rPr>
        <w:t xml:space="preserve">physical properties such as the specific gravity and water absorption of the PKS aggregates compromises their mechanical strength when used in concrete production. Although the PKS based concrete specimens recorded lower compressive strength than the control concrete which is the traditional concrete, it strength was higher than the minimum required strength for concrete which is 17 MPa as </w:t>
      </w:r>
      <w:r w:rsidR="005153C0" w:rsidRPr="00AF78BF">
        <w:rPr>
          <w:rFonts w:ascii="Times New Roman" w:hAnsi="Times New Roman" w:cs="Times New Roman"/>
          <w:sz w:val="24"/>
          <w:szCs w:val="24"/>
        </w:rPr>
        <w:t>per</w:t>
      </w:r>
      <w:r w:rsidR="00AF78BF" w:rsidRPr="00AF78BF">
        <w:rPr>
          <w:rFonts w:ascii="Times New Roman" w:hAnsi="Times New Roman" w:cs="Times New Roman"/>
          <w:sz w:val="24"/>
          <w:szCs w:val="24"/>
        </w:rPr>
        <w:t xml:space="preserve">  BS 6073-1</w:t>
      </w:r>
      <w:r w:rsidR="005153C0" w:rsidRPr="00A0419F">
        <w:rPr>
          <w:rFonts w:ascii="Times New Roman" w:hAnsi="Times New Roman" w:cs="Times New Roman"/>
          <w:b/>
          <w:sz w:val="24"/>
          <w:szCs w:val="24"/>
        </w:rPr>
        <w:t xml:space="preserve"> </w:t>
      </w:r>
      <w:r w:rsidR="00AF78BF">
        <w:rPr>
          <w:rFonts w:ascii="Times New Roman" w:hAnsi="Times New Roman" w:cs="Times New Roman"/>
          <w:b/>
          <w:sz w:val="24"/>
          <w:szCs w:val="24"/>
        </w:rPr>
        <w:fldChar w:fldCharType="begin" w:fldLock="1"/>
      </w:r>
      <w:r w:rsidR="00AF78BF">
        <w:rPr>
          <w:rFonts w:ascii="Times New Roman" w:hAnsi="Times New Roman" w:cs="Times New Roman"/>
          <w:b/>
          <w:sz w:val="24"/>
          <w:szCs w:val="24"/>
        </w:rPr>
        <w:instrText>ADDIN CSL_CITATION {"citationItems":[{"id":"ITEM-1","itemData":{"author":[{"dropping-particle":"","family":"British Standards Institute","given":"","non-dropping-particle":"","parse-names":false,"suffix":""}],"container-title":"British Standard Publication","id":"ITEM-1","issued":{"date-parts":[["2002"]]},"title":"BS 6073 - 1 : 1981 Precast concrete masonry units —Part 1. Specification for precast concrete masonry units","type":"article-journal"},"uris":["http://www.mendeley.com/documents/?uuid=03ba2814-e078-4270-8db8-d2a0a20bee4a"]}],"mendeley":{"formattedCitation":"(British Standards Institute, 2002)","plainTextFormattedCitation":"(British Standards Institute, 2002)","previouslyFormattedCitation":"(British Standards Institute, 2002)"},"properties":{"noteIndex":0},"schema":"https://github.com/citation-style-language/schema/raw/master/csl-citation.json"}</w:instrText>
      </w:r>
      <w:r w:rsidR="00AF78BF">
        <w:rPr>
          <w:rFonts w:ascii="Times New Roman" w:hAnsi="Times New Roman" w:cs="Times New Roman"/>
          <w:b/>
          <w:sz w:val="24"/>
          <w:szCs w:val="24"/>
        </w:rPr>
        <w:fldChar w:fldCharType="separate"/>
      </w:r>
      <w:r w:rsidR="00AF78BF" w:rsidRPr="00AF78BF">
        <w:rPr>
          <w:rFonts w:ascii="Times New Roman" w:hAnsi="Times New Roman" w:cs="Times New Roman"/>
          <w:noProof/>
          <w:sz w:val="24"/>
          <w:szCs w:val="24"/>
        </w:rPr>
        <w:t>(British Standards Institute, 2002)</w:t>
      </w:r>
      <w:r w:rsidR="00AF78BF">
        <w:rPr>
          <w:rFonts w:ascii="Times New Roman" w:hAnsi="Times New Roman" w:cs="Times New Roman"/>
          <w:b/>
          <w:sz w:val="24"/>
          <w:szCs w:val="24"/>
        </w:rPr>
        <w:fldChar w:fldCharType="end"/>
      </w:r>
    </w:p>
    <w:p w14:paraId="11E29304" w14:textId="5000E227" w:rsidR="00A0419F" w:rsidRPr="00A0419F" w:rsidRDefault="00A0419F" w:rsidP="000F5723">
      <w:pPr>
        <w:spacing w:line="480" w:lineRule="auto"/>
        <w:ind w:firstLine="567"/>
        <w:jc w:val="both"/>
        <w:rPr>
          <w:rFonts w:ascii="Times New Roman" w:hAnsi="Times New Roman" w:cs="Times New Roman"/>
          <w:sz w:val="24"/>
          <w:szCs w:val="24"/>
        </w:rPr>
      </w:pPr>
      <w:r w:rsidRPr="00A0419F">
        <w:rPr>
          <w:rFonts w:ascii="Times New Roman" w:hAnsi="Times New Roman" w:cs="Times New Roman"/>
          <w:sz w:val="24"/>
          <w:szCs w:val="24"/>
        </w:rPr>
        <w:t xml:space="preserve">For the </w:t>
      </w:r>
      <w:r>
        <w:rPr>
          <w:rFonts w:ascii="Times New Roman" w:hAnsi="Times New Roman" w:cs="Times New Roman"/>
          <w:sz w:val="24"/>
          <w:szCs w:val="24"/>
        </w:rPr>
        <w:t>flexural tensile strength as sho</w:t>
      </w:r>
      <w:r w:rsidR="0020043E">
        <w:rPr>
          <w:rFonts w:ascii="Times New Roman" w:hAnsi="Times New Roman" w:cs="Times New Roman"/>
          <w:sz w:val="24"/>
          <w:szCs w:val="24"/>
        </w:rPr>
        <w:t>wn in Figure 2</w:t>
      </w:r>
      <w:r>
        <w:rPr>
          <w:rFonts w:ascii="Times New Roman" w:hAnsi="Times New Roman" w:cs="Times New Roman"/>
          <w:sz w:val="24"/>
          <w:szCs w:val="24"/>
        </w:rPr>
        <w:t xml:space="preserve">c, the experimental values were taken only after 28 days as curing. The experimental results showed that similar to the compressive strength, the control concrete specimen C0 was the highest followed by the PK10 and then PK20 recorded the least flexural tensile strength. </w:t>
      </w:r>
      <w:r w:rsidR="00F57D61">
        <w:rPr>
          <w:rFonts w:ascii="Times New Roman" w:hAnsi="Times New Roman" w:cs="Times New Roman"/>
          <w:sz w:val="24"/>
          <w:szCs w:val="24"/>
        </w:rPr>
        <w:t>Among the PKS b</w:t>
      </w:r>
      <w:r w:rsidR="001F06A1">
        <w:rPr>
          <w:rFonts w:ascii="Times New Roman" w:hAnsi="Times New Roman" w:cs="Times New Roman"/>
          <w:sz w:val="24"/>
          <w:szCs w:val="24"/>
        </w:rPr>
        <w:t>ased concrete specimens, the PK1</w:t>
      </w:r>
      <w:r w:rsidR="00F57D61">
        <w:rPr>
          <w:rFonts w:ascii="Times New Roman" w:hAnsi="Times New Roman" w:cs="Times New Roman"/>
          <w:sz w:val="24"/>
          <w:szCs w:val="24"/>
        </w:rPr>
        <w:t>0 which had the highest 28</w:t>
      </w:r>
      <w:r w:rsidR="00F57D61" w:rsidRPr="00F57D61">
        <w:rPr>
          <w:rFonts w:ascii="Times New Roman" w:hAnsi="Times New Roman" w:cs="Times New Roman"/>
          <w:sz w:val="24"/>
          <w:szCs w:val="24"/>
          <w:vertAlign w:val="superscript"/>
        </w:rPr>
        <w:t>th</w:t>
      </w:r>
      <w:r w:rsidR="00F57D61">
        <w:rPr>
          <w:rFonts w:ascii="Times New Roman" w:hAnsi="Times New Roman" w:cs="Times New Roman"/>
          <w:sz w:val="24"/>
          <w:szCs w:val="24"/>
        </w:rPr>
        <w:t xml:space="preserve"> </w:t>
      </w:r>
      <w:r w:rsidR="00F57D61">
        <w:rPr>
          <w:rFonts w:ascii="Times New Roman" w:hAnsi="Times New Roman" w:cs="Times New Roman"/>
          <w:sz w:val="24"/>
          <w:szCs w:val="24"/>
        </w:rPr>
        <w:lastRenderedPageBreak/>
        <w:t xml:space="preserve">day flexural tensile strength was </w:t>
      </w:r>
      <w:r w:rsidR="00C72C05">
        <w:rPr>
          <w:rFonts w:ascii="Times New Roman" w:hAnsi="Times New Roman" w:cs="Times New Roman"/>
          <w:sz w:val="24"/>
          <w:szCs w:val="24"/>
        </w:rPr>
        <w:t xml:space="preserve">9.08% lower than the C0 and 77.08% higher than PK20. </w:t>
      </w:r>
      <w:r>
        <w:rPr>
          <w:rFonts w:ascii="Times New Roman" w:hAnsi="Times New Roman" w:cs="Times New Roman"/>
          <w:sz w:val="24"/>
          <w:szCs w:val="24"/>
        </w:rPr>
        <w:t xml:space="preserve">As mentioned </w:t>
      </w:r>
      <w:proofErr w:type="gramStart"/>
      <w:r>
        <w:rPr>
          <w:rFonts w:ascii="Times New Roman" w:hAnsi="Times New Roman" w:cs="Times New Roman"/>
          <w:sz w:val="24"/>
          <w:szCs w:val="24"/>
        </w:rPr>
        <w:t>earlier ,</w:t>
      </w:r>
      <w:proofErr w:type="gramEnd"/>
      <w:r>
        <w:rPr>
          <w:rFonts w:ascii="Times New Roman" w:hAnsi="Times New Roman" w:cs="Times New Roman"/>
          <w:sz w:val="24"/>
          <w:szCs w:val="24"/>
        </w:rPr>
        <w:t xml:space="preserve"> </w:t>
      </w:r>
      <w:r w:rsidR="00C72C05">
        <w:rPr>
          <w:rFonts w:ascii="Times New Roman" w:hAnsi="Times New Roman" w:cs="Times New Roman"/>
          <w:sz w:val="24"/>
          <w:szCs w:val="24"/>
        </w:rPr>
        <w:t xml:space="preserve">the decreasing flexural tensile strength of the PKS based concrete specimens is as a result of their physical properties which influences their mechanical properties and hence their flexural tensile strength. </w:t>
      </w:r>
    </w:p>
    <w:p w14:paraId="4A426A25" w14:textId="013BB4B4" w:rsidR="006A65FB" w:rsidRDefault="000E4456" w:rsidP="00C322B5">
      <w:pPr>
        <w:spacing w:line="480" w:lineRule="auto"/>
        <w:jc w:val="both"/>
        <w:rPr>
          <w:rFonts w:ascii="Times New Roman" w:eastAsia="Times New Roman" w:hAnsi="Times New Roman" w:cs="Times New Roman"/>
          <w:b/>
          <w:sz w:val="24"/>
          <w:szCs w:val="26"/>
        </w:rPr>
      </w:pPr>
      <w:r>
        <w:rPr>
          <w:noProof/>
        </w:rPr>
        <w:drawing>
          <wp:inline distT="0" distB="0" distL="0" distR="0" wp14:anchorId="435D1E74" wp14:editId="0D789075">
            <wp:extent cx="2943225" cy="27527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7736A">
        <w:rPr>
          <w:rFonts w:ascii="Times New Roman" w:eastAsia="Times New Roman" w:hAnsi="Times New Roman" w:cs="Times New Roman"/>
          <w:b/>
          <w:sz w:val="24"/>
          <w:szCs w:val="26"/>
        </w:rPr>
        <w:tab/>
      </w:r>
      <w:r w:rsidR="0097736A">
        <w:rPr>
          <w:noProof/>
        </w:rPr>
        <w:drawing>
          <wp:inline distT="0" distB="0" distL="0" distR="0" wp14:anchorId="4F89DBF0" wp14:editId="55038AE0">
            <wp:extent cx="2944800" cy="2754000"/>
            <wp:effectExtent l="0" t="0" r="82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9020C0" w14:textId="51DF4B79" w:rsidR="0097736A" w:rsidRDefault="00B275BD" w:rsidP="00C322B5">
      <w:pPr>
        <w:spacing w:line="480" w:lineRule="auto"/>
        <w:jc w:val="both"/>
        <w:rPr>
          <w:rFonts w:ascii="Times New Roman" w:eastAsia="Times New Roman" w:hAnsi="Times New Roman" w:cs="Times New Roman"/>
          <w:b/>
          <w:sz w:val="24"/>
          <w:szCs w:val="26"/>
        </w:rPr>
      </w:pPr>
      <w:r>
        <w:rPr>
          <w:noProof/>
        </w:rPr>
        <w:drawing>
          <wp:inline distT="0" distB="0" distL="0" distR="0" wp14:anchorId="1E73F09C" wp14:editId="53050839">
            <wp:extent cx="2944800" cy="2754000"/>
            <wp:effectExtent l="0" t="0"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7D9C8" w14:textId="52B78E8F" w:rsidR="00354760" w:rsidRPr="00354760" w:rsidRDefault="00354760" w:rsidP="00354760">
      <w:pPr>
        <w:spacing w:line="240" w:lineRule="auto"/>
        <w:rPr>
          <w:rFonts w:ascii="Times New Roman" w:hAnsi="Times New Roman"/>
          <w:iCs/>
          <w:sz w:val="24"/>
          <w:szCs w:val="20"/>
        </w:rPr>
      </w:pPr>
      <w:bookmarkStart w:id="8" w:name="_Toc141259504"/>
      <w:bookmarkStart w:id="9" w:name="_Toc141271253"/>
      <w:bookmarkStart w:id="10" w:name="_Toc148947341"/>
      <w:r w:rsidRPr="00354760">
        <w:rPr>
          <w:rFonts w:ascii="Times New Roman" w:hAnsi="Times New Roman"/>
          <w:iCs/>
          <w:sz w:val="24"/>
          <w:szCs w:val="20"/>
        </w:rPr>
        <w:t xml:space="preserve">Figure </w:t>
      </w:r>
      <w:r w:rsidR="0020043E">
        <w:rPr>
          <w:rFonts w:ascii="Times New Roman" w:hAnsi="Times New Roman"/>
          <w:iCs/>
          <w:sz w:val="24"/>
          <w:szCs w:val="20"/>
        </w:rPr>
        <w:t>2</w:t>
      </w:r>
      <w:r w:rsidRPr="00354760">
        <w:rPr>
          <w:rFonts w:ascii="Times New Roman" w:hAnsi="Times New Roman"/>
          <w:iCs/>
          <w:sz w:val="24"/>
          <w:szCs w:val="20"/>
        </w:rPr>
        <w:t xml:space="preserve">: </w:t>
      </w:r>
      <w:r>
        <w:rPr>
          <w:rFonts w:ascii="Times New Roman" w:hAnsi="Times New Roman"/>
          <w:iCs/>
          <w:sz w:val="24"/>
          <w:szCs w:val="20"/>
        </w:rPr>
        <w:t>Physical and Mechanical</w:t>
      </w:r>
      <w:r w:rsidRPr="00354760">
        <w:rPr>
          <w:rFonts w:ascii="Times New Roman" w:hAnsi="Times New Roman"/>
          <w:iCs/>
          <w:sz w:val="24"/>
          <w:szCs w:val="20"/>
        </w:rPr>
        <w:t xml:space="preserve"> Properties of different concrete types: (a) cube density; (b) compressive strength; (c) flexural strength</w:t>
      </w:r>
      <w:bookmarkEnd w:id="8"/>
      <w:bookmarkEnd w:id="9"/>
      <w:bookmarkEnd w:id="10"/>
    </w:p>
    <w:p w14:paraId="2F66B97A" w14:textId="5D4D272E" w:rsidR="00D45C67" w:rsidRPr="00800F4E" w:rsidRDefault="00D45C67" w:rsidP="00C322B5">
      <w:pPr>
        <w:spacing w:line="480" w:lineRule="auto"/>
        <w:jc w:val="both"/>
        <w:rPr>
          <w:rFonts w:ascii="Times New Roman" w:eastAsia="Times New Roman" w:hAnsi="Times New Roman" w:cs="Times New Roman"/>
          <w:b/>
          <w:sz w:val="24"/>
          <w:szCs w:val="26"/>
        </w:rPr>
      </w:pPr>
    </w:p>
    <w:p w14:paraId="5038F4E9" w14:textId="1CAB2EFE" w:rsidR="00975189" w:rsidRDefault="00A0419F" w:rsidP="00800F4E">
      <w:pPr>
        <w:keepNext/>
        <w:keepLines/>
        <w:spacing w:before="40" w:after="0" w:line="480" w:lineRule="auto"/>
        <w:outlineLvl w:val="1"/>
        <w:rPr>
          <w:rFonts w:ascii="Times New Roman" w:eastAsia="Times New Roman" w:hAnsi="Times New Roman" w:cs="Times New Roman"/>
          <w:b/>
          <w:sz w:val="24"/>
          <w:szCs w:val="26"/>
        </w:rPr>
      </w:pPr>
      <w:r>
        <w:rPr>
          <w:rFonts w:ascii="Times New Roman" w:eastAsia="Times New Roman" w:hAnsi="Times New Roman" w:cs="Times New Roman"/>
          <w:b/>
          <w:sz w:val="24"/>
          <w:szCs w:val="26"/>
        </w:rPr>
        <w:lastRenderedPageBreak/>
        <w:t>Influence of Concrete to the Varying Exposure Conditions</w:t>
      </w:r>
    </w:p>
    <w:p w14:paraId="4F032231" w14:textId="525F613C" w:rsidR="008B6941" w:rsidRDefault="000448E5" w:rsidP="008B694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Experimental results presented in </w:t>
      </w:r>
      <w:r w:rsidR="0020043E">
        <w:rPr>
          <w:rFonts w:ascii="Times New Roman" w:hAnsi="Times New Roman" w:cs="Times New Roman"/>
          <w:b/>
          <w:sz w:val="24"/>
          <w:szCs w:val="24"/>
        </w:rPr>
        <w:t>Figure 3</w:t>
      </w:r>
      <w:r>
        <w:rPr>
          <w:rFonts w:ascii="Times New Roman" w:hAnsi="Times New Roman" w:cs="Times New Roman"/>
          <w:sz w:val="24"/>
          <w:szCs w:val="24"/>
        </w:rPr>
        <w:t xml:space="preserve"> shows the change in mass and compressive strength after exposure of the specimens to 5% of NaCl and 5% 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solutions for 7 days, 14 days and 28 days. From the results presented it can be observed that the for the mass change considering the specimens exposed in the 5% NaCl, there was an increase in mass only for the control specimen at 7 days of exposure compared to the water cured specimens</w:t>
      </w:r>
      <w:r w:rsidR="00A450D7">
        <w:rPr>
          <w:rFonts w:ascii="Times New Roman" w:hAnsi="Times New Roman" w:cs="Times New Roman"/>
          <w:sz w:val="24"/>
          <w:szCs w:val="24"/>
        </w:rPr>
        <w:t>. The other specimens exposed to the 5% NaCl recorded a loss in mass. For the specimens which were immersed in the 5% H</w:t>
      </w:r>
      <w:r w:rsidR="00A450D7" w:rsidRPr="000448E5">
        <w:rPr>
          <w:rFonts w:ascii="Times New Roman" w:hAnsi="Times New Roman" w:cs="Times New Roman"/>
          <w:sz w:val="24"/>
          <w:szCs w:val="24"/>
          <w:vertAlign w:val="subscript"/>
        </w:rPr>
        <w:t>2</w:t>
      </w:r>
      <w:r w:rsidR="00A450D7">
        <w:rPr>
          <w:rFonts w:ascii="Times New Roman" w:hAnsi="Times New Roman" w:cs="Times New Roman"/>
          <w:sz w:val="24"/>
          <w:szCs w:val="24"/>
        </w:rPr>
        <w:t>SO</w:t>
      </w:r>
      <w:r w:rsidR="00A450D7" w:rsidRPr="000448E5">
        <w:rPr>
          <w:rFonts w:ascii="Times New Roman" w:hAnsi="Times New Roman" w:cs="Times New Roman"/>
          <w:sz w:val="24"/>
          <w:szCs w:val="24"/>
          <w:vertAlign w:val="subscript"/>
        </w:rPr>
        <w:t>4</w:t>
      </w:r>
      <w:r w:rsidR="00A450D7">
        <w:rPr>
          <w:rFonts w:ascii="Times New Roman" w:hAnsi="Times New Roman" w:cs="Times New Roman"/>
          <w:sz w:val="24"/>
          <w:szCs w:val="24"/>
        </w:rPr>
        <w:t xml:space="preserve"> solution on the other hand showed a significant loss in mass. The rate of change in mass is presented in </w:t>
      </w:r>
      <w:r w:rsidR="00A641DC">
        <w:rPr>
          <w:rFonts w:ascii="Times New Roman" w:hAnsi="Times New Roman" w:cs="Times New Roman"/>
          <w:b/>
          <w:sz w:val="24"/>
          <w:szCs w:val="24"/>
        </w:rPr>
        <w:t>Figure 4</w:t>
      </w:r>
      <w:r w:rsidR="00A450D7" w:rsidRPr="00A450D7">
        <w:rPr>
          <w:rFonts w:ascii="Times New Roman" w:hAnsi="Times New Roman" w:cs="Times New Roman"/>
          <w:b/>
          <w:sz w:val="24"/>
          <w:szCs w:val="24"/>
        </w:rPr>
        <w:t>a</w:t>
      </w:r>
      <w:r w:rsidR="00A450D7">
        <w:rPr>
          <w:rFonts w:ascii="Times New Roman" w:hAnsi="Times New Roman" w:cs="Times New Roman"/>
          <w:sz w:val="24"/>
          <w:szCs w:val="24"/>
        </w:rPr>
        <w:t xml:space="preserve"> as the percentage change in mass. The degree to which these changes in mass occur is presented, and it can be seen that the mass loss of the specimens in the 5% NaCl was lowest at 0.22% and highest at 0.54%. The specimens immersed in the 5% H</w:t>
      </w:r>
      <w:r w:rsidR="00A450D7" w:rsidRPr="000448E5">
        <w:rPr>
          <w:rFonts w:ascii="Times New Roman" w:hAnsi="Times New Roman" w:cs="Times New Roman"/>
          <w:sz w:val="24"/>
          <w:szCs w:val="24"/>
          <w:vertAlign w:val="subscript"/>
        </w:rPr>
        <w:t>2</w:t>
      </w:r>
      <w:r w:rsidR="00A450D7">
        <w:rPr>
          <w:rFonts w:ascii="Times New Roman" w:hAnsi="Times New Roman" w:cs="Times New Roman"/>
          <w:sz w:val="24"/>
          <w:szCs w:val="24"/>
        </w:rPr>
        <w:t>SO</w:t>
      </w:r>
      <w:r w:rsidR="00A450D7" w:rsidRPr="000448E5">
        <w:rPr>
          <w:rFonts w:ascii="Times New Roman" w:hAnsi="Times New Roman" w:cs="Times New Roman"/>
          <w:sz w:val="24"/>
          <w:szCs w:val="24"/>
          <w:vertAlign w:val="subscript"/>
        </w:rPr>
        <w:t>4</w:t>
      </w:r>
      <w:r w:rsidR="00A450D7">
        <w:rPr>
          <w:rFonts w:ascii="Times New Roman" w:hAnsi="Times New Roman" w:cs="Times New Roman"/>
          <w:sz w:val="24"/>
          <w:szCs w:val="24"/>
        </w:rPr>
        <w:t xml:space="preserve"> solutions recorded higher mass losses </w:t>
      </w:r>
      <w:r w:rsidR="002C4D4E">
        <w:rPr>
          <w:rFonts w:ascii="Times New Roman" w:hAnsi="Times New Roman" w:cs="Times New Roman"/>
          <w:sz w:val="24"/>
          <w:szCs w:val="24"/>
        </w:rPr>
        <w:t xml:space="preserve">than those immersed in 5% NaCl. These mass losses </w:t>
      </w:r>
      <w:proofErr w:type="gramStart"/>
      <w:r w:rsidR="002C4D4E">
        <w:rPr>
          <w:rFonts w:ascii="Times New Roman" w:hAnsi="Times New Roman" w:cs="Times New Roman"/>
          <w:sz w:val="24"/>
          <w:szCs w:val="24"/>
        </w:rPr>
        <w:t>was</w:t>
      </w:r>
      <w:proofErr w:type="gramEnd"/>
      <w:r w:rsidR="002C4D4E">
        <w:rPr>
          <w:rFonts w:ascii="Times New Roman" w:hAnsi="Times New Roman" w:cs="Times New Roman"/>
          <w:sz w:val="24"/>
          <w:szCs w:val="24"/>
        </w:rPr>
        <w:t xml:space="preserve"> up to 26.65% as the highest mass loss particularly in the palm kernel based concrete.</w:t>
      </w:r>
      <w:r w:rsidR="008B6941">
        <w:rPr>
          <w:rFonts w:ascii="Times New Roman" w:hAnsi="Times New Roman" w:cs="Times New Roman"/>
          <w:sz w:val="24"/>
          <w:szCs w:val="24"/>
        </w:rPr>
        <w:t xml:space="preserve"> </w:t>
      </w:r>
    </w:p>
    <w:p w14:paraId="369C83A9" w14:textId="7D194F09" w:rsidR="008B6941" w:rsidRDefault="008B6941" w:rsidP="008B694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For the variations in the compressive strengths as depicted in </w:t>
      </w:r>
      <w:r w:rsidRPr="008B6941">
        <w:rPr>
          <w:rFonts w:ascii="Times New Roman" w:hAnsi="Times New Roman" w:cs="Times New Roman"/>
          <w:sz w:val="24"/>
          <w:szCs w:val="24"/>
        </w:rPr>
        <w:t xml:space="preserve">Figures </w:t>
      </w:r>
      <w:r w:rsidR="0020043E">
        <w:rPr>
          <w:rFonts w:ascii="Times New Roman" w:hAnsi="Times New Roman" w:cs="Times New Roman"/>
          <w:b/>
          <w:sz w:val="24"/>
          <w:szCs w:val="24"/>
        </w:rPr>
        <w:t>3</w:t>
      </w:r>
      <w:r w:rsidRPr="003C3D94">
        <w:rPr>
          <w:rFonts w:ascii="Times New Roman" w:hAnsi="Times New Roman" w:cs="Times New Roman"/>
          <w:b/>
          <w:sz w:val="24"/>
          <w:szCs w:val="24"/>
        </w:rPr>
        <w:t xml:space="preserve">b </w:t>
      </w:r>
      <w:r w:rsidRPr="008B6941">
        <w:rPr>
          <w:rFonts w:ascii="Times New Roman" w:hAnsi="Times New Roman" w:cs="Times New Roman"/>
          <w:sz w:val="24"/>
          <w:szCs w:val="24"/>
        </w:rPr>
        <w:t xml:space="preserve">and </w:t>
      </w:r>
      <w:r w:rsidR="0020043E">
        <w:rPr>
          <w:rFonts w:ascii="Times New Roman" w:hAnsi="Times New Roman" w:cs="Times New Roman"/>
          <w:b/>
          <w:sz w:val="24"/>
          <w:szCs w:val="24"/>
        </w:rPr>
        <w:t>4</w:t>
      </w:r>
      <w:r w:rsidRPr="003C3D94">
        <w:rPr>
          <w:rFonts w:ascii="Times New Roman" w:hAnsi="Times New Roman" w:cs="Times New Roman"/>
          <w:b/>
          <w:sz w:val="24"/>
          <w:szCs w:val="24"/>
        </w:rPr>
        <w:t>b</w:t>
      </w:r>
      <w:r>
        <w:rPr>
          <w:rFonts w:ascii="Times New Roman" w:hAnsi="Times New Roman" w:cs="Times New Roman"/>
          <w:sz w:val="24"/>
          <w:szCs w:val="24"/>
        </w:rPr>
        <w:t>, there was a general loss in compressive strength regardless of the type of solution that the specimens were immersed in. It is interesting to note that the specimens immersed in the 5% H</w:t>
      </w:r>
      <w:r w:rsidRPr="008B6941">
        <w:rPr>
          <w:rFonts w:ascii="Times New Roman" w:hAnsi="Times New Roman" w:cs="Times New Roman"/>
          <w:sz w:val="24"/>
          <w:szCs w:val="24"/>
        </w:rPr>
        <w:t>2</w:t>
      </w:r>
      <w:r>
        <w:rPr>
          <w:rFonts w:ascii="Times New Roman" w:hAnsi="Times New Roman" w:cs="Times New Roman"/>
          <w:sz w:val="24"/>
          <w:szCs w:val="24"/>
        </w:rPr>
        <w:t>SO</w:t>
      </w:r>
      <w:r w:rsidRPr="008B6941">
        <w:rPr>
          <w:rFonts w:ascii="Times New Roman" w:hAnsi="Times New Roman" w:cs="Times New Roman"/>
          <w:sz w:val="24"/>
          <w:szCs w:val="24"/>
        </w:rPr>
        <w:t>4</w:t>
      </w:r>
      <w:r>
        <w:rPr>
          <w:rFonts w:ascii="Times New Roman" w:hAnsi="Times New Roman" w:cs="Times New Roman"/>
          <w:sz w:val="24"/>
          <w:szCs w:val="24"/>
        </w:rPr>
        <w:t xml:space="preserve"> solution recorded higher compressive strength losses compared to those immersed in the 5% NaCl solution.</w:t>
      </w:r>
      <w:r w:rsidR="0070084E">
        <w:rPr>
          <w:rFonts w:ascii="Times New Roman" w:hAnsi="Times New Roman" w:cs="Times New Roman"/>
          <w:sz w:val="24"/>
          <w:szCs w:val="24"/>
        </w:rPr>
        <w:t xml:space="preserve"> </w:t>
      </w:r>
      <w:r w:rsidR="005C7C0D" w:rsidRPr="005C7C0D">
        <w:rPr>
          <w:rFonts w:ascii="Times New Roman" w:hAnsi="Times New Roman" w:cs="Times New Roman"/>
          <w:sz w:val="24"/>
          <w:szCs w:val="24"/>
        </w:rPr>
        <w:t>For example, after 28 days of immersion in different solutions, the compressive str</w:t>
      </w:r>
      <w:r w:rsidR="003C3D94">
        <w:rPr>
          <w:rFonts w:ascii="Times New Roman" w:hAnsi="Times New Roman" w:cs="Times New Roman"/>
          <w:sz w:val="24"/>
          <w:szCs w:val="24"/>
        </w:rPr>
        <w:t>ength of C0, PK10, and PK20 reduced</w:t>
      </w:r>
      <w:r w:rsidR="005C7C0D" w:rsidRPr="005C7C0D">
        <w:rPr>
          <w:rFonts w:ascii="Times New Roman" w:hAnsi="Times New Roman" w:cs="Times New Roman"/>
          <w:sz w:val="24"/>
          <w:szCs w:val="24"/>
        </w:rPr>
        <w:t xml:space="preserve"> by 12.8 </w:t>
      </w:r>
      <w:r w:rsidR="005C7C0D">
        <w:rPr>
          <w:rFonts w:ascii="Times New Roman" w:hAnsi="Times New Roman" w:cs="Times New Roman"/>
          <w:sz w:val="24"/>
          <w:szCs w:val="24"/>
        </w:rPr>
        <w:t>%, 15.57 %, and 15.28 %, respectively, in 5%</w:t>
      </w:r>
      <w:r w:rsidR="005C7C0D" w:rsidRPr="005C7C0D">
        <w:rPr>
          <w:rFonts w:ascii="Times New Roman" w:hAnsi="Times New Roman" w:cs="Times New Roman"/>
          <w:sz w:val="24"/>
          <w:szCs w:val="24"/>
        </w:rPr>
        <w:t xml:space="preserve"> NaCl solution compared to the water cured specimens. In comparison, the compressive strength loss was 55.8 </w:t>
      </w:r>
      <w:r w:rsidR="005C7C0D">
        <w:rPr>
          <w:rFonts w:ascii="Times New Roman" w:hAnsi="Times New Roman" w:cs="Times New Roman"/>
          <w:sz w:val="24"/>
          <w:szCs w:val="24"/>
        </w:rPr>
        <w:t>%</w:t>
      </w:r>
      <w:r w:rsidR="005C7C0D" w:rsidRPr="005C7C0D">
        <w:rPr>
          <w:rFonts w:ascii="Times New Roman" w:hAnsi="Times New Roman" w:cs="Times New Roman"/>
          <w:sz w:val="24"/>
          <w:szCs w:val="24"/>
        </w:rPr>
        <w:t xml:space="preserve">, 58.42 </w:t>
      </w:r>
      <w:r w:rsidR="005C7C0D">
        <w:rPr>
          <w:rFonts w:ascii="Times New Roman" w:hAnsi="Times New Roman" w:cs="Times New Roman"/>
          <w:sz w:val="24"/>
          <w:szCs w:val="24"/>
        </w:rPr>
        <w:t>%, and 59.38 %</w:t>
      </w:r>
      <w:r w:rsidR="005C7C0D" w:rsidRPr="005C7C0D">
        <w:rPr>
          <w:rFonts w:ascii="Times New Roman" w:hAnsi="Times New Roman" w:cs="Times New Roman"/>
          <w:sz w:val="24"/>
          <w:szCs w:val="24"/>
        </w:rPr>
        <w:t xml:space="preserve"> for the C0, PK10, and PK20 specimens in a 5% H</w:t>
      </w:r>
      <w:r w:rsidR="005C7C0D" w:rsidRPr="003C3D94">
        <w:rPr>
          <w:rFonts w:ascii="Times New Roman" w:hAnsi="Times New Roman" w:cs="Times New Roman"/>
          <w:sz w:val="24"/>
          <w:szCs w:val="24"/>
          <w:vertAlign w:val="subscript"/>
        </w:rPr>
        <w:t>2</w:t>
      </w:r>
      <w:r w:rsidR="005C7C0D" w:rsidRPr="005C7C0D">
        <w:rPr>
          <w:rFonts w:ascii="Times New Roman" w:hAnsi="Times New Roman" w:cs="Times New Roman"/>
          <w:sz w:val="24"/>
          <w:szCs w:val="24"/>
        </w:rPr>
        <w:t>SO</w:t>
      </w:r>
      <w:r w:rsidR="005C7C0D" w:rsidRPr="003C3D94">
        <w:rPr>
          <w:rFonts w:ascii="Times New Roman" w:hAnsi="Times New Roman" w:cs="Times New Roman"/>
          <w:sz w:val="24"/>
          <w:szCs w:val="24"/>
          <w:vertAlign w:val="subscript"/>
        </w:rPr>
        <w:t>4</w:t>
      </w:r>
      <w:r w:rsidR="005C7C0D" w:rsidRPr="005C7C0D">
        <w:rPr>
          <w:rFonts w:ascii="Times New Roman" w:hAnsi="Times New Roman" w:cs="Times New Roman"/>
          <w:sz w:val="24"/>
          <w:szCs w:val="24"/>
        </w:rPr>
        <w:t xml:space="preserve"> solution.</w:t>
      </w:r>
    </w:p>
    <w:p w14:paraId="2D861999" w14:textId="6D776CAB" w:rsidR="008B6941" w:rsidRPr="008B6941" w:rsidRDefault="00877932" w:rsidP="00BA1A83">
      <w:pPr>
        <w:spacing w:line="480" w:lineRule="auto"/>
        <w:ind w:firstLine="567"/>
        <w:jc w:val="both"/>
        <w:rPr>
          <w:rFonts w:ascii="Times New Roman" w:hAnsi="Times New Roman" w:cs="Times New Roman"/>
          <w:sz w:val="24"/>
          <w:szCs w:val="24"/>
        </w:rPr>
      </w:pPr>
      <w:r w:rsidRPr="00877932">
        <w:rPr>
          <w:rFonts w:ascii="Times New Roman" w:hAnsi="Times New Roman" w:cs="Times New Roman"/>
          <w:sz w:val="24"/>
          <w:szCs w:val="24"/>
        </w:rPr>
        <w:t xml:space="preserve">In the absence of chemical investigations to determine the chemical reactions between </w:t>
      </w:r>
      <w:r w:rsidR="004F057B">
        <w:rPr>
          <w:rFonts w:ascii="Times New Roman" w:hAnsi="Times New Roman" w:cs="Times New Roman"/>
          <w:sz w:val="24"/>
          <w:szCs w:val="24"/>
        </w:rPr>
        <w:t xml:space="preserve">NaCl </w:t>
      </w:r>
      <w:r w:rsidRPr="00877932">
        <w:rPr>
          <w:rFonts w:ascii="Times New Roman" w:hAnsi="Times New Roman" w:cs="Times New Roman"/>
          <w:sz w:val="24"/>
          <w:szCs w:val="24"/>
        </w:rPr>
        <w:t xml:space="preserve">and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solutions and calcium in concrete materials that cause structural weakness, as indicated by previous research studies </w:t>
      </w:r>
      <w:r>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10.4186/EJ.2021.25.2.71","author":[{"dropping-particle":"","family":"Wanna","given":"Surachet","non-dropping-particle":"","parse-names":false,"suffix":""},{"dropping-particle":"","family":"Pisanu","given":"Toochinda","non-dropping-particle":"","parse-names":false,"suffix":""},{"dropping-particle":"","family":"Warangkana","given":"Saengsoy","non-dropping-particle":"","parse-names":false,"suffix":""},{"dropping-particle":"","family":"Somnuk","given":"Tangtermsirikul","non-dropping-particle":"","parse-names":false,"suffix":""}],"container-title":"Engineering Journal","id":"ITEM-1","issue":"2","issued":{"date-parts":[["2021"]]},"page":"71-83","title":"Deterioration in Sulfuric Acid of Cement Pastes incorporating High CaO and Low CaO Fly Ashes","type":"article-journal","volume":"25"},"uris":["http://www.mendeley.com/documents/?uuid=864a1052-2583-47b4-b345-68549b2dfe67"]},{"id":"ITEM-2","itemData":{"DOI":"10.1061/(asce)mt.1943-5533.0002002","ISSN":"0899-1561","abstract":"© 2017 American Society of Civil Engineers. Concrete corrosion caused by sulfuric acid attack is a known phenomenon in sewer systems, resulting in significant economic losses and environmental problems. However, there is a scarcity of reported laboratory simulations and experimental work investigating the contributing factors controlling the corrosion. In this investigation, funded by the U.K.'s Engineering and Physical Sciences Research Council (EPSRC), the effect of temperature and the acidity of sulfuric acid solution on concrete specimens extracted from brand-new concrete sewers has been investigated. In this investigation, the concrete samples are submerged in three sulfuric acid solutions (pH = 0.5, 1, and 2) for 91 days under different temperatures (10, 20, and 30°C). Mass loss and compressive strength of the concrete specimens were tested and recorded at 7, 14, 28, 42, 56, and 91 days, providing interesting data for visualizing the changes taking place in the concrete samples (change in properties) during the time of immersion. The results revealed that samples overall mass increased at the early stages of the corrosion process. It also was observed that the overall mass of the samples decreased significantly at the later stages of the testing process with respect to the acidity of the solutions used. Although the change in temperature did not have a significant effect on the compressive strength of the tested samples, the rise in temperature, however, had a considerable effect on the mass loss of the concrete samples that were immersed in the most aggressive solution (i.e., pH = 0.5 and temperature =a 30°C) at 91 days. This research clearly demonstrated a high correlation between the acidity of the solution and the rate of corrosion with respect to time.","author":[{"dropping-particle":"","family":"Mahmoodian","given":"Mojtaba","non-dropping-particle":"","parse-names":false,"suffix":""},{"dropping-particle":"","family":"Alani","given":"Amir M.","non-dropping-particle":"","parse-names":false,"suffix":""}],"container-title":"Journal of Materials in Civil Engineering","id":"ITEM-2","issue":"10","issued":{"date-parts":[["2017"]]},"page":"1-18","title":"Effect of Temperature and Acidity of Sulfuric Acid on Concrete Properties","type":"article-journal","volume":"29"},"uris":["http://www.mendeley.com/documents/?uuid=a9ae7847-1149-4405-ae18-92931c23ea92"]}],"mendeley":{"formattedCitation":"(Mahmoodian &amp; Alani, 2017; Wanna et al., 2021)","plainTextFormattedCitation":"(Mahmoodian &amp; Alani, 2017; Wanna et al., 2021)","previouslyFormattedCitation":"(Mahmoodian &amp; Alani, 2017; Wanna et al., 2021)"},"properties":{"noteIndex":0},"schema":"https://github.com/citation-style-language/schema/raw/master/csl-citation.json"}</w:instrText>
      </w:r>
      <w:r>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(Mahmoodian &amp; Alani, 2017; Wanna et al., 2021)</w:t>
      </w:r>
      <w:r>
        <w:rPr>
          <w:rFonts w:ascii="Times New Roman" w:hAnsi="Times New Roman" w:cs="Times New Roman"/>
          <w:sz w:val="24"/>
          <w:szCs w:val="24"/>
        </w:rPr>
        <w:fldChar w:fldCharType="end"/>
      </w:r>
      <w:r w:rsidRPr="00877932">
        <w:rPr>
          <w:rFonts w:ascii="Times New Roman" w:hAnsi="Times New Roman" w:cs="Times New Roman"/>
          <w:sz w:val="24"/>
          <w:szCs w:val="24"/>
        </w:rPr>
        <w:t xml:space="preserve">, this study relates mass losses </w:t>
      </w:r>
      <w:r w:rsidRPr="00877932">
        <w:rPr>
          <w:rFonts w:ascii="Times New Roman" w:hAnsi="Times New Roman" w:cs="Times New Roman"/>
          <w:sz w:val="24"/>
          <w:szCs w:val="24"/>
        </w:rPr>
        <w:lastRenderedPageBreak/>
        <w:t xml:space="preserve">to compressive strength loss. It is also widely known from previous studies </w:t>
      </w:r>
      <w:r>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{"citationItems":[{"id":"ITEM-1","itemData":{"DOI":"10.3390/buildings12111843","ISSN":"20755309","abstract":"Chemical erosion of reinforced concrete by Cl−, SO42− and Mg2+ in saline soil is the main factor of steel corrosion and concrete damage. In this study, the effects of different molar ratios of aqueous NaCl-MgSO4 on concrete macroscopic properties (appearance, weight change, compressive strength, and dynamic elastic modulus), ion content, microstructure, and porosity of concrete were investigated. The effects of different molar ratios on the macroscopic characteristics and erosion depth of concrete were revealed through concrete appearance, weight, mechanical properties, and SO42− and Cl− content. Analysis of the microstructural evolution process and complex mineral composition of concrete using various microscopic testing methods. The results showed that with increased salt concentration and erosion time, the weight change rate, compressive strength change rate, and relative dynamic elastic modulus of concrete samples had a trend of first increasing and then decreasing. The evolutionary process of transition from large pores to medium and small pores and then to large pores. In the early erosion stage, with increased MgSO4, corrosion products were deposited in pores and cracks, which refined the concrete pore structure and reduced ion diffusion speeds of Cl−, SO42−, and Mg2+. In the later erosion stage, corrosion products caused matrix damage and produced intersecting cracks, which promoted ion diffusion rates and induced deterioration of concrete macroscopic properties. During experiments, the binding ability of SO42− and Mg2+ ions to hydration products was found to be higher than that of Cl−.","author":[{"dropping-particle":"","family":"Zhang","given":"Fei","non-dropping-particle":"","parse-names":false,"suffix":""},{"dropping-particle":"","family":"Wei","given":"Feng","non-dropping-particle":"","parse-names":false,"suffix":""},{"dropping-particle":"","family":"Wu","given":"Xijun","non-dropping-particle":"","parse-names":false,"suffix":""},{"dropping-particle":"","family":"Hu","given":"Zhiping","non-dropping-particle":"","parse-names":false,"suffix":""},{"dropping-particle":"","family":"Li","given":"Xiaoguang","non-dropping-particle":"","parse-names":false,"suffix":""},{"dropping-particle":"","family":"Gao","given":"Lili","non-dropping-particle":"","parse-names":false,"suffix":""}],"container-title":"Buildings","id":"ITEM-1","issue":"11","issued":{"date-parts":[["2022"]]},"title":"Study on Concrete Deterioration and Chloride Ion Diffusion Mechanism by Different Aqueous NaCl-MgSO4 Concentrations","type":"article-journal","volume":"12"},"uris":["http://www.mendeley.com/documents/?uuid=190b5da6-b66d-40ed-87d7-0b799a53d646"]}],"mendeley":{"formattedCitation":"(Zhang et al., 2022)","plainTextFormattedCitation":"(Zhang et al., 2022)","previouslyFormattedCitation":"(Zhang et al., 2022)"},"properties":{"noteIndex":0},"schema":"https://github.com/citation-style-language/schema/raw/master/csl-citation.json"}</w:instrText>
      </w:r>
      <w:r>
        <w:rPr>
          <w:rFonts w:ascii="Times New Roman" w:hAnsi="Times New Roman" w:cs="Times New Roman"/>
          <w:sz w:val="24"/>
          <w:szCs w:val="24"/>
        </w:rPr>
        <w:fldChar w:fldCharType="separate"/>
      </w:r>
      <w:r w:rsidRPr="00106246">
        <w:rPr>
          <w:rFonts w:ascii="Times New Roman" w:hAnsi="Times New Roman" w:cs="Times New Roman"/>
          <w:noProof/>
          <w:sz w:val="24"/>
          <w:szCs w:val="24"/>
        </w:rPr>
        <w:t>(Zhang et al., 2022)</w:t>
      </w:r>
      <w:r>
        <w:rPr>
          <w:rFonts w:ascii="Times New Roman" w:hAnsi="Times New Roman" w:cs="Times New Roman"/>
          <w:sz w:val="24"/>
          <w:szCs w:val="24"/>
        </w:rPr>
        <w:fldChar w:fldCharType="end"/>
      </w:r>
      <w:r w:rsidRPr="00877932">
        <w:rPr>
          <w:rFonts w:ascii="Times New Roman" w:hAnsi="Times New Roman" w:cs="Times New Roman"/>
          <w:sz w:val="24"/>
          <w:szCs w:val="24"/>
        </w:rPr>
        <w:t xml:space="preserve"> that reducing the mass (weight) of concrete compromises its mechanical strength properties, as a result of pore formation and weakened strength bonds within the concrete caused by a variety of causative actions. Among the causative action is the exposure of the concrete specimens to </w:t>
      </w:r>
      <w:r w:rsidR="004F057B">
        <w:rPr>
          <w:rFonts w:ascii="Times New Roman" w:hAnsi="Times New Roman" w:cs="Times New Roman"/>
          <w:sz w:val="24"/>
          <w:szCs w:val="24"/>
        </w:rPr>
        <w:t>NaCl</w:t>
      </w:r>
      <w:r w:rsidRPr="00877932">
        <w:rPr>
          <w:rFonts w:ascii="Times New Roman" w:hAnsi="Times New Roman" w:cs="Times New Roman"/>
          <w:sz w:val="24"/>
          <w:szCs w:val="24"/>
        </w:rPr>
        <w:t xml:space="preserve"> and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solutions. The results reveal that when the two distinct types of solutions are at the same concentration, the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 has greater negative effects than the sodium chloride solution. In terms of the influence of the solutions on the various concrete types, the experimental results in </w:t>
      </w:r>
      <w:r w:rsidR="00A641DC">
        <w:rPr>
          <w:rFonts w:ascii="Times New Roman" w:hAnsi="Times New Roman" w:cs="Times New Roman"/>
          <w:b/>
          <w:sz w:val="24"/>
          <w:szCs w:val="24"/>
        </w:rPr>
        <w:t>Figures 3</w:t>
      </w:r>
      <w:r w:rsidRPr="00877932">
        <w:rPr>
          <w:rFonts w:ascii="Times New Roman" w:hAnsi="Times New Roman" w:cs="Times New Roman"/>
          <w:sz w:val="24"/>
          <w:szCs w:val="24"/>
        </w:rPr>
        <w:t xml:space="preserve"> and </w:t>
      </w:r>
      <w:r w:rsidR="00A641DC">
        <w:rPr>
          <w:rFonts w:ascii="Times New Roman" w:hAnsi="Times New Roman" w:cs="Times New Roman"/>
          <w:b/>
          <w:sz w:val="24"/>
          <w:szCs w:val="24"/>
        </w:rPr>
        <w:t>4</w:t>
      </w:r>
      <w:r w:rsidRPr="00877932">
        <w:rPr>
          <w:rFonts w:ascii="Times New Roman" w:hAnsi="Times New Roman" w:cs="Times New Roman"/>
          <w:sz w:val="24"/>
          <w:szCs w:val="24"/>
        </w:rPr>
        <w:t xml:space="preserve"> show that the control concrete is more resilient than the palm kernel-based concrete kinds. The findings show that when the two different types of solutions are at the same concentration, the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 has a stronger detrimental impact than the </w:t>
      </w:r>
      <w:r w:rsidR="004F057B">
        <w:rPr>
          <w:rFonts w:ascii="Times New Roman" w:hAnsi="Times New Roman" w:cs="Times New Roman"/>
          <w:sz w:val="24"/>
          <w:szCs w:val="24"/>
        </w:rPr>
        <w:t>NaCl</w:t>
      </w:r>
      <w:r w:rsidRPr="00877932">
        <w:rPr>
          <w:rFonts w:ascii="Times New Roman" w:hAnsi="Times New Roman" w:cs="Times New Roman"/>
          <w:sz w:val="24"/>
          <w:szCs w:val="24"/>
        </w:rPr>
        <w:t xml:space="preserve"> solution.</w:t>
      </w:r>
      <w:r w:rsidR="004F057B" w:rsidRPr="004F057B">
        <w:t xml:space="preserve"> </w:t>
      </w:r>
      <w:r w:rsidR="004F057B" w:rsidRPr="004F057B">
        <w:rPr>
          <w:rFonts w:ascii="Times New Roman" w:hAnsi="Times New Roman" w:cs="Times New Roman"/>
          <w:sz w:val="24"/>
          <w:szCs w:val="24"/>
        </w:rPr>
        <w:t>In terms of how the solutions a</w:t>
      </w:r>
      <w:r w:rsidR="004F057B">
        <w:rPr>
          <w:rFonts w:ascii="Times New Roman" w:hAnsi="Times New Roman" w:cs="Times New Roman"/>
          <w:sz w:val="24"/>
          <w:szCs w:val="24"/>
        </w:rPr>
        <w:t>ffect the various concrete types</w:t>
      </w:r>
      <w:r w:rsidR="004F057B" w:rsidRPr="004F057B">
        <w:rPr>
          <w:rFonts w:ascii="Times New Roman" w:hAnsi="Times New Roman" w:cs="Times New Roman"/>
          <w:sz w:val="24"/>
          <w:szCs w:val="24"/>
        </w:rPr>
        <w:t xml:space="preserve">, the experimental results from </w:t>
      </w:r>
      <w:r w:rsidR="0020043E">
        <w:rPr>
          <w:rFonts w:ascii="Times New Roman" w:hAnsi="Times New Roman" w:cs="Times New Roman"/>
          <w:b/>
          <w:sz w:val="24"/>
          <w:szCs w:val="24"/>
        </w:rPr>
        <w:t>Figures 3</w:t>
      </w:r>
      <w:r w:rsidR="004F057B" w:rsidRPr="004F057B">
        <w:rPr>
          <w:rFonts w:ascii="Times New Roman" w:hAnsi="Times New Roman" w:cs="Times New Roman"/>
          <w:sz w:val="24"/>
          <w:szCs w:val="24"/>
        </w:rPr>
        <w:t xml:space="preserve"> and </w:t>
      </w:r>
      <w:r w:rsidR="0020043E">
        <w:rPr>
          <w:rFonts w:ascii="Times New Roman" w:hAnsi="Times New Roman" w:cs="Times New Roman"/>
          <w:b/>
          <w:sz w:val="24"/>
          <w:szCs w:val="24"/>
        </w:rPr>
        <w:t>4</w:t>
      </w:r>
      <w:r w:rsidR="004F057B" w:rsidRPr="004F057B">
        <w:rPr>
          <w:rFonts w:ascii="Times New Roman" w:hAnsi="Times New Roman" w:cs="Times New Roman"/>
          <w:sz w:val="24"/>
          <w:szCs w:val="24"/>
        </w:rPr>
        <w:t xml:space="preserve"> show that the control concrete</w:t>
      </w:r>
      <w:r w:rsidR="004F057B">
        <w:rPr>
          <w:rFonts w:ascii="Times New Roman" w:hAnsi="Times New Roman" w:cs="Times New Roman"/>
          <w:sz w:val="24"/>
          <w:szCs w:val="24"/>
        </w:rPr>
        <w:t xml:space="preserve"> (C0)</w:t>
      </w:r>
      <w:r w:rsidR="004F057B" w:rsidRPr="004F057B">
        <w:rPr>
          <w:rFonts w:ascii="Times New Roman" w:hAnsi="Times New Roman" w:cs="Times New Roman"/>
          <w:sz w:val="24"/>
          <w:szCs w:val="24"/>
        </w:rPr>
        <w:t xml:space="preserve"> is more resilient than the palm kernel-based concrete types. This is due to the PKS aggregates' lower physical strength properties compared to natural aggregates, which reduces the mechanical strength of the final concrete. Among the PKS-based concrete specimens, the PK10 was more resilient than the PK20, as shown by the somewhat higher compressive strength drop in the PK20</w:t>
      </w:r>
      <w:r w:rsidR="00FF2984">
        <w:rPr>
          <w:rFonts w:ascii="Times New Roman" w:hAnsi="Times New Roman" w:cs="Times New Roman"/>
          <w:sz w:val="24"/>
          <w:szCs w:val="24"/>
        </w:rPr>
        <w:t xml:space="preserve"> (59.38%) than the PK10 (58.42 %</w:t>
      </w:r>
      <w:r w:rsidR="004F057B" w:rsidRPr="004F057B">
        <w:rPr>
          <w:rFonts w:ascii="Times New Roman" w:hAnsi="Times New Roman" w:cs="Times New Roman"/>
          <w:sz w:val="24"/>
          <w:szCs w:val="24"/>
        </w:rPr>
        <w:t>).  According to</w:t>
      </w:r>
      <w:r w:rsidR="00FF2984">
        <w:rPr>
          <w:rFonts w:ascii="Times New Roman" w:hAnsi="Times New Roman" w:cs="Times New Roman"/>
          <w:sz w:val="24"/>
          <w:szCs w:val="24"/>
        </w:rPr>
        <w:t xml:space="preserve"> </w:t>
      </w:r>
      <w:r w:rsidR="00FF2984">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{"citationItems":[{"id":"ITEM-1","itemData":{"DOI":"10.1680/jmacr.23.00129","abstract":" Microbial attacks rapidly degrade concrete structures in wastewater facilities, leading to brief service lifespans. Hence, producing concrete resistant to chemical and sulfuric acid corrosion is more cost-effective. In the present study, a total of six concrete mixtures incorporating 7.5\\% silica fumes (SF) and 10\\% natural zeolite (ZE) were immersed in 0.5\\% and 1\\% sulfuric acid solutions with a maximum pH threshold of 2 and 1, respectively, for 70 weeks. The specimens were regularly monitored for surface deterioration, mass change and crushing load change. To better understand the relationship between the pore structure of concrete mixtures and resistance to sulfuric acid, various durability tests such as rapid chloride penetration, water absorption, electrical resistivity and chloride diffusion coefficient were performed. Based on the results obtained, converting calcium hydroxide into calcium silicate hydrate gel through pozzolanic reactions and then refining the porosity of concrete with silica fumes (SF) and natural zeolite (ZE) was effective in enhancing the resistance of concrete to attack by sulfuric acid of relatively low concentration. As a result, using silica fumes (SF) and natural zeolite (ZE) is a lower-cost method for reducing corrosion rates to extend the service life of facilities, particularly in lower concentrations. ","author":[{"dropping-particle":"","family":"Dousti","given":"Ali","non-dropping-particle":"","parse-names":false,"suffix":""},{"dropping-particle":"","family":"Saraei","given":"Negar","non-dropping-particle":"","parse-names":false,"suffix":""},{"dropping-particle":"","family":"Shekarchi","given":"Mohammad","non-dropping-particle":"","parse-names":false,"suffix":""},{"dropping-particle":"","family":"Nikookar","given":"Mohammad","non-dropping-particle":"","parse-names":false,"suffix":""}],"container-title":"Magazine of Concrete Research","id":"ITEM-1","issue":"8","issued":{"date-parts":[["2024"]]},"page":"375-390","title":"Increasing service life of concrete in sewage treatment plants using silica fume and natural zeolite","type":"article-journal","volume":"76"},"uris":["http://www.mendeley.com/documents/?uuid=5892cda7-e91c-49a2-ae6d-4573e90bf7ec"]},{"id":"ITEM-2","itemData":{"DOI":"https://doi.org/10.32920/ryerson.14654622.v1.","abstract":"Joorabchian, Seyed M., \"Durability of concrete exposed to sulfuric acid attack\" (2010). Theses and dissertations. Paper 1486.","author":[{"dropping-particle":"","family":"Joorabchian","given":"Seyed M","non-dropping-particle":"","parse-names":false,"suffix":""}],"id":"ITEM-2","issued":{"date-parts":[["2010"]]},"title":"Digital Commons @ Ryerson Durability of concrete exposed to sulfuric acid attack Recommended Citation","type":"article-journal"},"uris":["http://www.mendeley.com/documents/?uuid=0bbbb127-143a-4482-a159-5975c1acc71b"]}],"mendeley":{"formattedCitation":"(Dousti et al., 2024; Joorabchian, 2010)","plainTextFormattedCitation":"(Dousti et al., 2024; Joorabchian, 2010)","previouslyFormattedCitation":"(Dousti et al., 2024; Joorabchian, 2010)"},"properties":{"noteIndex":0},"schema":"https://github.com/citation-style-language/schema/raw/master/csl-citation.json"}</w:instrText>
      </w:r>
      <w:r w:rsidR="00FF2984">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(Dousti et al., 2024; Joorabchian, 2010)</w:t>
      </w:r>
      <w:r w:rsidR="00FF2984">
        <w:rPr>
          <w:rFonts w:ascii="Times New Roman" w:hAnsi="Times New Roman" w:cs="Times New Roman"/>
          <w:sz w:val="24"/>
          <w:szCs w:val="24"/>
        </w:rPr>
        <w:fldChar w:fldCharType="end"/>
      </w:r>
      <w:r w:rsidR="004F057B" w:rsidRPr="004F057B">
        <w:rPr>
          <w:rFonts w:ascii="Times New Roman" w:hAnsi="Times New Roman" w:cs="Times New Roman"/>
          <w:sz w:val="24"/>
          <w:szCs w:val="24"/>
        </w:rPr>
        <w:t>, adding pozzolanic ingredients like metakaolin and fly ash might increase the concrete's resilience to solutions</w:t>
      </w:r>
      <w:r w:rsidR="00FF2984">
        <w:rPr>
          <w:rFonts w:ascii="Times New Roman" w:hAnsi="Times New Roman" w:cs="Times New Roman"/>
          <w:sz w:val="24"/>
          <w:szCs w:val="24"/>
        </w:rPr>
        <w:t>.</w:t>
      </w:r>
    </w:p>
    <w:p w14:paraId="0903237E" w14:textId="778FAA7D" w:rsidR="00CC3833" w:rsidRDefault="00CC3833" w:rsidP="000E4456"/>
    <w:p w14:paraId="1F7C85F4" w14:textId="44A9D1A1" w:rsidR="00CC3833" w:rsidRDefault="00CC3833" w:rsidP="000E4456"/>
    <w:p w14:paraId="7314E912" w14:textId="41DBF890" w:rsidR="00880A66" w:rsidRDefault="00BA1A83" w:rsidP="00880A66">
      <w:pPr>
        <w:spacing w:line="240" w:lineRule="auto"/>
        <w:rPr>
          <w:rFonts w:ascii="Times New Roman" w:hAnsi="Times New Roman"/>
          <w:iCs/>
          <w:sz w:val="24"/>
          <w:szCs w:val="20"/>
        </w:rPr>
      </w:pPr>
      <w:r>
        <w:rPr>
          <w:noProof/>
        </w:rPr>
        <w:lastRenderedPageBreak/>
        <mc:AlternateContent>
          <mc:Choice Requires="wps">
            <w:drawing>
              <wp:anchor distT="0" distB="0" distL="114300" distR="114300" simplePos="0" relativeHeight="251659264" behindDoc="0" locked="0" layoutInCell="1" allowOverlap="1" wp14:anchorId="09B46402" wp14:editId="20DF17C5">
                <wp:simplePos x="0" y="0"/>
                <wp:positionH relativeFrom="column">
                  <wp:posOffset>0</wp:posOffset>
                </wp:positionH>
                <wp:positionV relativeFrom="paragraph">
                  <wp:posOffset>48260</wp:posOffset>
                </wp:positionV>
                <wp:extent cx="43815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38150" cy="276225"/>
                        </a:xfrm>
                        <a:prstGeom prst="rect">
                          <a:avLst/>
                        </a:prstGeom>
                        <a:solidFill>
                          <a:schemeClr val="lt1"/>
                        </a:solidFill>
                        <a:ln w="6350">
                          <a:noFill/>
                        </a:ln>
                      </wps:spPr>
                      <wps:txbx>
                        <w:txbxContent>
                          <w:p w14:paraId="27C97A24" w14:textId="61EAADDD" w:rsidR="001952D3" w:rsidRPr="00BA1A83" w:rsidRDefault="001952D3">
                            <w:pPr>
                              <w:rPr>
                                <w:rFonts w:ascii="Times New Roman" w:hAnsi="Times New Roman" w:cs="Times New Roman"/>
                              </w:rPr>
                            </w:pPr>
                            <w:r w:rsidRPr="00BA1A83">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B46402" id="_x0000_t202" coordsize="21600,21600" o:spt="202" path="m,l,21600r21600,l21600,xe">
                <v:stroke joinstyle="miter"/>
                <v:path gradientshapeok="t" o:connecttype="rect"/>
              </v:shapetype>
              <v:shape id="Text Box 4" o:spid="_x0000_s1026" type="#_x0000_t202" style="position:absolute;margin-left:0;margin-top:3.8pt;width:34.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" fillcolor="white [3201]" stroked="f" strokeweight=".5pt">
                <v:textbox>
                  <w:txbxContent>
                    <w:p w14:paraId="27C97A24" w14:textId="61EAADDD" w:rsidR="001952D3" w:rsidRPr="00BA1A83" w:rsidRDefault="001952D3">
                      <w:pPr>
                        <w:rPr>
                          <w:rFonts w:ascii="Times New Roman" w:hAnsi="Times New Roman" w:cs="Times New Roman"/>
                        </w:rPr>
                      </w:pPr>
                      <w:r w:rsidRPr="00BA1A83">
                        <w:rPr>
                          <w:rFonts w:ascii="Times New Roman" w:hAnsi="Times New Roman" w:cs="Times New Roman"/>
                        </w:rPr>
                        <w:t>(b)</w:t>
                      </w:r>
                    </w:p>
                  </w:txbxContent>
                </v:textbox>
              </v:shape>
            </w:pict>
          </mc:Fallback>
        </mc:AlternateContent>
      </w:r>
      <w:r w:rsidR="006535C9">
        <w:rPr>
          <w:noProof/>
        </w:rPr>
        <w:drawing>
          <wp:inline distT="0" distB="0" distL="0" distR="0" wp14:anchorId="0D04D535" wp14:editId="450078A4">
            <wp:extent cx="6376670" cy="2774315"/>
            <wp:effectExtent l="0" t="0" r="508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80A66" w:rsidRPr="00880A66">
        <w:rPr>
          <w:rFonts w:ascii="Times New Roman" w:hAnsi="Times New Roman"/>
          <w:iCs/>
          <w:sz w:val="24"/>
          <w:szCs w:val="20"/>
        </w:rPr>
        <w:t xml:space="preserve"> </w:t>
      </w:r>
    </w:p>
    <w:p w14:paraId="2EE9AE39" w14:textId="030F55B1" w:rsidR="000E4456" w:rsidRDefault="00880A66" w:rsidP="00880A66">
      <w:pPr>
        <w:spacing w:line="240" w:lineRule="auto"/>
      </w:pPr>
      <w:r w:rsidRPr="00354760">
        <w:rPr>
          <w:rFonts w:ascii="Times New Roman" w:hAnsi="Times New Roman"/>
          <w:iCs/>
          <w:sz w:val="24"/>
          <w:szCs w:val="20"/>
        </w:rPr>
        <w:t xml:space="preserve">Figure </w:t>
      </w:r>
      <w:r w:rsidR="0020043E">
        <w:rPr>
          <w:rFonts w:ascii="Times New Roman" w:hAnsi="Times New Roman"/>
          <w:iCs/>
          <w:sz w:val="24"/>
          <w:szCs w:val="20"/>
        </w:rPr>
        <w:t>3</w:t>
      </w:r>
      <w:r w:rsidRPr="00354760">
        <w:rPr>
          <w:rFonts w:ascii="Times New Roman" w:hAnsi="Times New Roman"/>
          <w:iCs/>
          <w:sz w:val="24"/>
          <w:szCs w:val="20"/>
        </w:rPr>
        <w:t xml:space="preserve">: </w:t>
      </w:r>
      <w:r w:rsidR="00A56763">
        <w:rPr>
          <w:rFonts w:ascii="Times New Roman" w:hAnsi="Times New Roman"/>
          <w:iCs/>
          <w:sz w:val="24"/>
          <w:szCs w:val="20"/>
        </w:rPr>
        <w:t xml:space="preserve">Effect of </w:t>
      </w:r>
      <w:r w:rsidR="002E1C6D">
        <w:rPr>
          <w:rFonts w:ascii="Times New Roman" w:hAnsi="Times New Roman"/>
          <w:iCs/>
          <w:sz w:val="24"/>
          <w:szCs w:val="20"/>
        </w:rPr>
        <w:t>NaCl and H</w:t>
      </w:r>
      <w:r w:rsidR="002E1C6D" w:rsidRPr="002E1C6D">
        <w:rPr>
          <w:rFonts w:ascii="Times New Roman" w:hAnsi="Times New Roman"/>
          <w:iCs/>
          <w:sz w:val="24"/>
          <w:szCs w:val="20"/>
          <w:vertAlign w:val="subscript"/>
        </w:rPr>
        <w:t>2</w:t>
      </w:r>
      <w:r w:rsidR="002E1C6D">
        <w:rPr>
          <w:rFonts w:ascii="Times New Roman" w:hAnsi="Times New Roman"/>
          <w:iCs/>
          <w:sz w:val="24"/>
          <w:szCs w:val="20"/>
        </w:rPr>
        <w:t>SO</w:t>
      </w:r>
      <w:r w:rsidR="002E1C6D" w:rsidRPr="002E1C6D">
        <w:rPr>
          <w:rFonts w:ascii="Times New Roman" w:hAnsi="Times New Roman"/>
          <w:iCs/>
          <w:sz w:val="24"/>
          <w:szCs w:val="20"/>
          <w:vertAlign w:val="subscript"/>
        </w:rPr>
        <w:t>4</w:t>
      </w:r>
      <w:r w:rsidR="002E1C6D">
        <w:rPr>
          <w:rFonts w:ascii="Times New Roman" w:hAnsi="Times New Roman"/>
          <w:iCs/>
          <w:sz w:val="24"/>
          <w:szCs w:val="20"/>
        </w:rPr>
        <w:t xml:space="preserve"> solutions on the </w:t>
      </w:r>
      <w:proofErr w:type="gramStart"/>
      <w:r w:rsidR="002E1C6D">
        <w:rPr>
          <w:rFonts w:ascii="Times New Roman" w:hAnsi="Times New Roman"/>
          <w:iCs/>
          <w:sz w:val="24"/>
          <w:szCs w:val="20"/>
        </w:rPr>
        <w:t xml:space="preserve">different </w:t>
      </w:r>
      <w:r w:rsidRPr="00354760">
        <w:rPr>
          <w:rFonts w:ascii="Times New Roman" w:hAnsi="Times New Roman"/>
          <w:iCs/>
          <w:sz w:val="24"/>
          <w:szCs w:val="20"/>
        </w:rPr>
        <w:t xml:space="preserve"> concrete</w:t>
      </w:r>
      <w:proofErr w:type="gramEnd"/>
      <w:r w:rsidRPr="00354760">
        <w:rPr>
          <w:rFonts w:ascii="Times New Roman" w:hAnsi="Times New Roman"/>
          <w:iCs/>
          <w:sz w:val="24"/>
          <w:szCs w:val="20"/>
        </w:rPr>
        <w:t xml:space="preserve"> types: (a) </w:t>
      </w:r>
      <w:r w:rsidR="002E1C6D">
        <w:rPr>
          <w:rFonts w:ascii="Times New Roman" w:hAnsi="Times New Roman"/>
          <w:iCs/>
          <w:sz w:val="24"/>
          <w:szCs w:val="20"/>
        </w:rPr>
        <w:t xml:space="preserve">mass </w:t>
      </w:r>
      <w:r w:rsidRPr="00354760">
        <w:rPr>
          <w:rFonts w:ascii="Times New Roman" w:hAnsi="Times New Roman"/>
          <w:iCs/>
          <w:sz w:val="24"/>
          <w:szCs w:val="20"/>
        </w:rPr>
        <w:t>; (b) compressive strength</w:t>
      </w:r>
    </w:p>
    <w:p w14:paraId="27459E75" w14:textId="4990AAA7" w:rsidR="00880A66" w:rsidRDefault="00880A66" w:rsidP="000E4456"/>
    <w:p w14:paraId="1D4C02DC" w14:textId="618A27CF" w:rsidR="00880A66" w:rsidRDefault="00690AFB" w:rsidP="000E4456">
      <w:r>
        <w:rPr>
          <w:noProof/>
        </w:rPr>
        <mc:AlternateContent>
          <mc:Choice Requires="wps">
            <w:drawing>
              <wp:anchor distT="0" distB="0" distL="114300" distR="114300" simplePos="0" relativeHeight="251660288" behindDoc="0" locked="0" layoutInCell="1" allowOverlap="1" wp14:anchorId="0C261428" wp14:editId="42F869A0">
                <wp:simplePos x="0" y="0"/>
                <wp:positionH relativeFrom="column">
                  <wp:posOffset>66675</wp:posOffset>
                </wp:positionH>
                <wp:positionV relativeFrom="paragraph">
                  <wp:posOffset>95250</wp:posOffset>
                </wp:positionV>
                <wp:extent cx="3619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1950" cy="361950"/>
                        </a:xfrm>
                        <a:prstGeom prst="rect">
                          <a:avLst/>
                        </a:prstGeom>
                        <a:solidFill>
                          <a:schemeClr val="lt1"/>
                        </a:solidFill>
                        <a:ln w="6350">
                          <a:noFill/>
                        </a:ln>
                      </wps:spPr>
                      <wps:txbx>
                        <w:txbxContent>
                          <w:p w14:paraId="22E406A1" w14:textId="3ADB7E6D" w:rsidR="001952D3" w:rsidRPr="00690AFB" w:rsidRDefault="001952D3">
                            <w:pPr>
                              <w:rPr>
                                <w:rFonts w:ascii="Times New Roman" w:hAnsi="Times New Roman" w:cs="Times New Roman"/>
                              </w:rPr>
                            </w:pPr>
                            <w:r w:rsidRPr="00690AF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61428" id="Text Box 5" o:spid="_x0000_s1027" type="#_x0000_t202" style="position:absolute;margin-left:5.25pt;margin-top:7.5pt;width:28.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" fillcolor="white [3201]" stroked="f" strokeweight=".5pt">
                <v:textbox>
                  <w:txbxContent>
                    <w:p w14:paraId="22E406A1" w14:textId="3ADB7E6D" w:rsidR="001952D3" w:rsidRPr="00690AFB" w:rsidRDefault="001952D3">
                      <w:pPr>
                        <w:rPr>
                          <w:rFonts w:ascii="Times New Roman" w:hAnsi="Times New Roman" w:cs="Times New Roman"/>
                        </w:rPr>
                      </w:pPr>
                      <w:r w:rsidRPr="00690AFB">
                        <w:rPr>
                          <w:rFonts w:ascii="Times New Roman" w:hAnsi="Times New Roman" w:cs="Times New Roman"/>
                        </w:rPr>
                        <w:t>(a)</w:t>
                      </w:r>
                    </w:p>
                  </w:txbxContent>
                </v:textbox>
              </v:shape>
            </w:pict>
          </mc:Fallback>
        </mc:AlternateContent>
      </w:r>
      <w:r w:rsidR="00880A66">
        <w:rPr>
          <w:noProof/>
        </w:rPr>
        <w:drawing>
          <wp:inline distT="0" distB="0" distL="0" distR="0" wp14:anchorId="4851BA8F" wp14:editId="655021FE">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3D538B" w14:textId="1E18B652" w:rsidR="00880A66" w:rsidRDefault="00880A66" w:rsidP="000E4456"/>
    <w:p w14:paraId="5A89DFBA" w14:textId="35171858" w:rsidR="00880A66" w:rsidRDefault="00B951CE" w:rsidP="000E4456">
      <w:r>
        <w:rPr>
          <w:noProof/>
        </w:rPr>
        <w:lastRenderedPageBreak/>
        <mc:AlternateContent>
          <mc:Choice Requires="wps">
            <w:drawing>
              <wp:anchor distT="0" distB="0" distL="114300" distR="114300" simplePos="0" relativeHeight="251661312" behindDoc="0" locked="0" layoutInCell="1" allowOverlap="1" wp14:anchorId="4720BC46" wp14:editId="02D28D71">
                <wp:simplePos x="0" y="0"/>
                <wp:positionH relativeFrom="column">
                  <wp:posOffset>0</wp:posOffset>
                </wp:positionH>
                <wp:positionV relativeFrom="paragraph">
                  <wp:posOffset>48260</wp:posOffset>
                </wp:positionV>
                <wp:extent cx="409575" cy="3905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09575" cy="390525"/>
                        </a:xfrm>
                        <a:prstGeom prst="rect">
                          <a:avLst/>
                        </a:prstGeom>
                        <a:solidFill>
                          <a:schemeClr val="lt1"/>
                        </a:solidFill>
                        <a:ln w="6350">
                          <a:noFill/>
                        </a:ln>
                      </wps:spPr>
                      <wps:txbx>
                        <w:txbxContent>
                          <w:p w14:paraId="463B203A" w14:textId="51730DFC" w:rsidR="001952D3" w:rsidRPr="00B951CE" w:rsidRDefault="001952D3">
                            <w:pPr>
                              <w:rPr>
                                <w:rFonts w:ascii="Times New Roman" w:hAnsi="Times New Roman" w:cs="Times New Roman"/>
                              </w:rPr>
                            </w:pPr>
                            <w:r w:rsidRPr="00B951CE">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0BC46" id="Text Box 6" o:spid="_x0000_s1028" type="#_x0000_t202" style="position:absolute;margin-left:0;margin-top:3.8pt;width:32.2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" fillcolor="white [3201]" stroked="f" strokeweight=".5pt">
                <v:textbox>
                  <w:txbxContent>
                    <w:p w14:paraId="463B203A" w14:textId="51730DFC" w:rsidR="001952D3" w:rsidRPr="00B951CE" w:rsidRDefault="001952D3">
                      <w:pPr>
                        <w:rPr>
                          <w:rFonts w:ascii="Times New Roman" w:hAnsi="Times New Roman" w:cs="Times New Roman"/>
                        </w:rPr>
                      </w:pPr>
                      <w:r w:rsidRPr="00B951CE">
                        <w:rPr>
                          <w:rFonts w:ascii="Times New Roman" w:hAnsi="Times New Roman" w:cs="Times New Roman"/>
                        </w:rPr>
                        <w:t>(b)</w:t>
                      </w:r>
                    </w:p>
                  </w:txbxContent>
                </v:textbox>
              </v:shape>
            </w:pict>
          </mc:Fallback>
        </mc:AlternateContent>
      </w:r>
      <w:r w:rsidR="00880A66">
        <w:rPr>
          <w:noProof/>
        </w:rPr>
        <w:drawing>
          <wp:inline distT="0" distB="0" distL="0" distR="0" wp14:anchorId="47691220" wp14:editId="1FB226B5">
            <wp:extent cx="4572000" cy="27813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2CDF42" w14:textId="75862C8E" w:rsidR="00880A66" w:rsidRDefault="00880A66" w:rsidP="00283D1E">
      <w:pPr>
        <w:spacing w:line="240" w:lineRule="auto"/>
      </w:pPr>
      <w:r w:rsidRPr="00354760">
        <w:rPr>
          <w:rFonts w:ascii="Times New Roman" w:hAnsi="Times New Roman"/>
          <w:iCs/>
          <w:sz w:val="24"/>
          <w:szCs w:val="20"/>
        </w:rPr>
        <w:t xml:space="preserve">Figure </w:t>
      </w:r>
      <w:r w:rsidR="0020043E">
        <w:rPr>
          <w:rFonts w:ascii="Times New Roman" w:hAnsi="Times New Roman"/>
          <w:iCs/>
          <w:sz w:val="24"/>
          <w:szCs w:val="20"/>
        </w:rPr>
        <w:t>4</w:t>
      </w:r>
      <w:r w:rsidRPr="00354760">
        <w:rPr>
          <w:rFonts w:ascii="Times New Roman" w:hAnsi="Times New Roman"/>
          <w:iCs/>
          <w:sz w:val="24"/>
          <w:szCs w:val="20"/>
        </w:rPr>
        <w:t xml:space="preserve">: </w:t>
      </w:r>
      <w:r w:rsidR="00283D1E">
        <w:rPr>
          <w:rFonts w:ascii="Times New Roman" w:hAnsi="Times New Roman"/>
          <w:iCs/>
          <w:sz w:val="24"/>
          <w:szCs w:val="20"/>
        </w:rPr>
        <w:t>Changes in Physical and Mechanical</w:t>
      </w:r>
      <w:r w:rsidR="00283D1E" w:rsidRPr="00354760">
        <w:rPr>
          <w:rFonts w:ascii="Times New Roman" w:hAnsi="Times New Roman"/>
          <w:iCs/>
          <w:sz w:val="24"/>
          <w:szCs w:val="20"/>
        </w:rPr>
        <w:t xml:space="preserve"> Properties of different concrete types</w:t>
      </w:r>
      <w:r w:rsidR="00283D1E">
        <w:rPr>
          <w:rFonts w:ascii="Times New Roman" w:hAnsi="Times New Roman"/>
          <w:iCs/>
          <w:sz w:val="24"/>
          <w:szCs w:val="20"/>
        </w:rPr>
        <w:t xml:space="preserve"> after exposure to NaCl and H</w:t>
      </w:r>
      <w:r w:rsidR="00283D1E" w:rsidRPr="002E1C6D">
        <w:rPr>
          <w:rFonts w:ascii="Times New Roman" w:hAnsi="Times New Roman"/>
          <w:iCs/>
          <w:sz w:val="24"/>
          <w:szCs w:val="20"/>
          <w:vertAlign w:val="subscript"/>
        </w:rPr>
        <w:t>2</w:t>
      </w:r>
      <w:r w:rsidR="00283D1E">
        <w:rPr>
          <w:rFonts w:ascii="Times New Roman" w:hAnsi="Times New Roman"/>
          <w:iCs/>
          <w:sz w:val="24"/>
          <w:szCs w:val="20"/>
        </w:rPr>
        <w:t>SO</w:t>
      </w:r>
      <w:r w:rsidR="00283D1E" w:rsidRPr="002E1C6D">
        <w:rPr>
          <w:rFonts w:ascii="Times New Roman" w:hAnsi="Times New Roman"/>
          <w:iCs/>
          <w:sz w:val="24"/>
          <w:szCs w:val="20"/>
          <w:vertAlign w:val="subscript"/>
        </w:rPr>
        <w:t>4</w:t>
      </w:r>
      <w:r w:rsidR="00283D1E">
        <w:rPr>
          <w:rFonts w:ascii="Times New Roman" w:hAnsi="Times New Roman"/>
          <w:iCs/>
          <w:sz w:val="24"/>
          <w:szCs w:val="20"/>
        </w:rPr>
        <w:t xml:space="preserve"> solutions</w:t>
      </w:r>
      <w:r w:rsidR="00283D1E" w:rsidRPr="00354760">
        <w:rPr>
          <w:rFonts w:ascii="Times New Roman" w:hAnsi="Times New Roman"/>
          <w:iCs/>
          <w:sz w:val="24"/>
          <w:szCs w:val="20"/>
        </w:rPr>
        <w:t xml:space="preserve">: (a) </w:t>
      </w:r>
      <w:proofErr w:type="gramStart"/>
      <w:r w:rsidR="00283D1E">
        <w:rPr>
          <w:rFonts w:ascii="Times New Roman" w:hAnsi="Times New Roman"/>
          <w:iCs/>
          <w:sz w:val="24"/>
          <w:szCs w:val="20"/>
        </w:rPr>
        <w:t xml:space="preserve">mass </w:t>
      </w:r>
      <w:r w:rsidR="00283D1E" w:rsidRPr="00354760">
        <w:rPr>
          <w:rFonts w:ascii="Times New Roman" w:hAnsi="Times New Roman"/>
          <w:iCs/>
          <w:sz w:val="24"/>
          <w:szCs w:val="20"/>
        </w:rPr>
        <w:t>;</w:t>
      </w:r>
      <w:proofErr w:type="gramEnd"/>
      <w:r w:rsidR="00283D1E" w:rsidRPr="00354760">
        <w:rPr>
          <w:rFonts w:ascii="Times New Roman" w:hAnsi="Times New Roman"/>
          <w:iCs/>
          <w:sz w:val="24"/>
          <w:szCs w:val="20"/>
        </w:rPr>
        <w:t xml:space="preserve"> (b) compressive strength</w:t>
      </w:r>
      <w:r w:rsidR="00283D1E">
        <w:rPr>
          <w:rFonts w:ascii="Times New Roman" w:hAnsi="Times New Roman"/>
          <w:iCs/>
          <w:sz w:val="24"/>
          <w:szCs w:val="20"/>
        </w:rPr>
        <w:t xml:space="preserve"> </w:t>
      </w:r>
    </w:p>
    <w:p w14:paraId="0101817A" w14:textId="77777777" w:rsidR="00880A66" w:rsidRPr="00800F4E" w:rsidRDefault="00880A66" w:rsidP="000E4456"/>
    <w:p w14:paraId="0DB9DDEC" w14:textId="0F3F2C2B" w:rsidR="00DF5C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11" w:name="_Toc146209559"/>
      <w:r w:rsidRPr="00800F4E">
        <w:rPr>
          <w:rFonts w:ascii="Times New Roman" w:eastAsia="Times New Roman" w:hAnsi="Times New Roman" w:cs="Times New Roman"/>
          <w:b/>
          <w:sz w:val="24"/>
          <w:szCs w:val="32"/>
        </w:rPr>
        <w:t>Conclusion</w:t>
      </w:r>
      <w:bookmarkEnd w:id="11"/>
    </w:p>
    <w:p w14:paraId="058E2718" w14:textId="489A1DCA" w:rsidR="00DF5C4E" w:rsidRDefault="00DF5C4E" w:rsidP="00DF5C4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study investigated the effect of palm </w:t>
      </w:r>
      <w:proofErr w:type="gramStart"/>
      <w:r>
        <w:rPr>
          <w:rFonts w:ascii="Times New Roman" w:hAnsi="Times New Roman" w:cs="Times New Roman"/>
          <w:sz w:val="24"/>
          <w:szCs w:val="24"/>
        </w:rPr>
        <w:t>kernel based</w:t>
      </w:r>
      <w:proofErr w:type="gramEnd"/>
      <w:r>
        <w:rPr>
          <w:rFonts w:ascii="Times New Roman" w:hAnsi="Times New Roman" w:cs="Times New Roman"/>
          <w:sz w:val="24"/>
          <w:szCs w:val="24"/>
        </w:rPr>
        <w:t xml:space="preserve"> concrete exposed to 5% NaCl and 5% H</w:t>
      </w:r>
      <w:r w:rsidRPr="00DF5C4E">
        <w:rPr>
          <w:rFonts w:ascii="Times New Roman" w:hAnsi="Times New Roman" w:cs="Times New Roman"/>
          <w:sz w:val="24"/>
          <w:szCs w:val="24"/>
          <w:vertAlign w:val="subscript"/>
        </w:rPr>
        <w:t>2</w:t>
      </w:r>
      <w:r>
        <w:rPr>
          <w:rFonts w:ascii="Times New Roman" w:hAnsi="Times New Roman" w:cs="Times New Roman"/>
          <w:sz w:val="24"/>
          <w:szCs w:val="24"/>
        </w:rPr>
        <w:t>SO</w:t>
      </w:r>
      <w:r w:rsidRPr="00DF5C4E">
        <w:rPr>
          <w:rFonts w:ascii="Times New Roman" w:hAnsi="Times New Roman" w:cs="Times New Roman"/>
          <w:sz w:val="24"/>
          <w:szCs w:val="24"/>
          <w:vertAlign w:val="subscript"/>
        </w:rPr>
        <w:t>4</w:t>
      </w:r>
      <w:r>
        <w:rPr>
          <w:rFonts w:ascii="Times New Roman" w:hAnsi="Times New Roman" w:cs="Times New Roman"/>
          <w:sz w:val="24"/>
          <w:szCs w:val="24"/>
        </w:rPr>
        <w:t xml:space="preserve"> solutions</w:t>
      </w:r>
      <w:r w:rsidR="00682EE0">
        <w:rPr>
          <w:rFonts w:ascii="Times New Roman" w:hAnsi="Times New Roman" w:cs="Times New Roman"/>
          <w:sz w:val="24"/>
          <w:szCs w:val="24"/>
        </w:rPr>
        <w:t xml:space="preserve"> for 7 days, 14 days and 28 days, and compared to the traditional OPC based concrete as control specimen. </w:t>
      </w:r>
      <w:r>
        <w:rPr>
          <w:rFonts w:ascii="Times New Roman" w:hAnsi="Times New Roman" w:cs="Times New Roman"/>
          <w:sz w:val="24"/>
          <w:szCs w:val="24"/>
        </w:rPr>
        <w:t xml:space="preserve"> Based on experimental results </w:t>
      </w:r>
      <w:r w:rsidR="00563118">
        <w:rPr>
          <w:rFonts w:ascii="Times New Roman" w:hAnsi="Times New Roman" w:cs="Times New Roman"/>
          <w:sz w:val="24"/>
          <w:szCs w:val="24"/>
        </w:rPr>
        <w:t>the following conclusions can be made:</w:t>
      </w:r>
    </w:p>
    <w:p w14:paraId="5B759B8F" w14:textId="336136F2"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traditional concrete exhibited higher density, compressive strength, and flexural strength. However, among the palm kernel-based concrete, the best performing mix was the one with 10% replacement of natural coarse aggregates.</w:t>
      </w:r>
    </w:p>
    <w:p w14:paraId="48F82261" w14:textId="4B192E0B"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concrete specimens experienced mass loss when exposed to the solutions. </w:t>
      </w:r>
    </w:p>
    <w:p w14:paraId="20083B3B" w14:textId="37D95FED"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563118">
        <w:rPr>
          <w:rFonts w:ascii="Times New Roman" w:hAnsi="Times New Roman" w:cs="Times New Roman"/>
          <w:sz w:val="24"/>
          <w:szCs w:val="24"/>
          <w:vertAlign w:val="subscript"/>
        </w:rPr>
        <w:t>2</w:t>
      </w:r>
      <w:r>
        <w:rPr>
          <w:rFonts w:ascii="Times New Roman" w:hAnsi="Times New Roman" w:cs="Times New Roman"/>
          <w:sz w:val="24"/>
          <w:szCs w:val="24"/>
        </w:rPr>
        <w:t>SO</w:t>
      </w:r>
      <w:r w:rsidRPr="00563118">
        <w:rPr>
          <w:rFonts w:ascii="Times New Roman" w:hAnsi="Times New Roman" w:cs="Times New Roman"/>
          <w:sz w:val="24"/>
          <w:szCs w:val="24"/>
          <w:vertAlign w:val="subscript"/>
        </w:rPr>
        <w:t>4</w:t>
      </w:r>
      <w:r>
        <w:rPr>
          <w:rFonts w:ascii="Times New Roman" w:hAnsi="Times New Roman" w:cs="Times New Roman"/>
          <w:sz w:val="24"/>
          <w:szCs w:val="24"/>
        </w:rPr>
        <w:t xml:space="preserve"> solution caused greater mass loss (6.13% to 26.65%) compared to NaCl solution (0.22% to 0.54%)</w:t>
      </w:r>
    </w:p>
    <w:p w14:paraId="2941CD02" w14:textId="18E72578"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H</w:t>
      </w:r>
      <w:r w:rsidRPr="00563118">
        <w:rPr>
          <w:rFonts w:ascii="Times New Roman" w:hAnsi="Times New Roman" w:cs="Times New Roman"/>
          <w:sz w:val="24"/>
          <w:szCs w:val="24"/>
          <w:vertAlign w:val="subscript"/>
        </w:rPr>
        <w:t>2</w:t>
      </w:r>
      <w:r>
        <w:rPr>
          <w:rFonts w:ascii="Times New Roman" w:hAnsi="Times New Roman" w:cs="Times New Roman"/>
          <w:sz w:val="24"/>
          <w:szCs w:val="24"/>
        </w:rPr>
        <w:t>SO</w:t>
      </w:r>
      <w:r w:rsidRPr="00563118">
        <w:rPr>
          <w:rFonts w:ascii="Times New Roman" w:hAnsi="Times New Roman" w:cs="Times New Roman"/>
          <w:sz w:val="24"/>
          <w:szCs w:val="24"/>
          <w:vertAlign w:val="subscript"/>
        </w:rPr>
        <w:t>4</w:t>
      </w:r>
      <w:r>
        <w:rPr>
          <w:rFonts w:ascii="Times New Roman" w:hAnsi="Times New Roman" w:cs="Times New Roman"/>
          <w:sz w:val="24"/>
          <w:szCs w:val="24"/>
        </w:rPr>
        <w:t xml:space="preserve"> exposure led to a more significant reduction in compressive strength compared to NaCl exposure.</w:t>
      </w:r>
    </w:p>
    <w:p w14:paraId="1FDDE450" w14:textId="77777777" w:rsidR="00962DDC" w:rsidRPr="00962DDC" w:rsidRDefault="00962DDC" w:rsidP="00962DDC">
      <w:pPr>
        <w:spacing w:line="480" w:lineRule="auto"/>
        <w:jc w:val="both"/>
        <w:rPr>
          <w:rFonts w:ascii="Times New Roman" w:hAnsi="Times New Roman" w:cs="Times New Roman"/>
          <w:sz w:val="24"/>
          <w:szCs w:val="24"/>
        </w:rPr>
      </w:pPr>
    </w:p>
    <w:p w14:paraId="46763393" w14:textId="77777777" w:rsidR="00800F4E" w:rsidRPr="00800F4E" w:rsidRDefault="00800F4E" w:rsidP="00800F4E">
      <w:pPr>
        <w:spacing w:after="160" w:line="360" w:lineRule="auto"/>
        <w:jc w:val="both"/>
        <w:rPr>
          <w:rFonts w:ascii="Times New Roman" w:eastAsia="Calibri" w:hAnsi="Times New Roman" w:cs="Times New Roman"/>
          <w:b/>
          <w:bCs/>
          <w:sz w:val="24"/>
          <w:szCs w:val="24"/>
        </w:rPr>
      </w:pPr>
      <w:r w:rsidRPr="00800F4E">
        <w:rPr>
          <w:rFonts w:ascii="Times New Roman" w:eastAsia="Calibri" w:hAnsi="Times New Roman" w:cs="Times New Roman"/>
          <w:b/>
          <w:bCs/>
          <w:sz w:val="24"/>
          <w:szCs w:val="24"/>
        </w:rPr>
        <w:t xml:space="preserve">Declaration of Competing Interest </w:t>
      </w:r>
    </w:p>
    <w:p w14:paraId="3FA57474" w14:textId="77777777" w:rsidR="00800F4E" w:rsidRPr="00800F4E" w:rsidRDefault="00800F4E" w:rsidP="00800F4E">
      <w:pPr>
        <w:spacing w:after="160" w:line="360" w:lineRule="auto"/>
        <w:jc w:val="both"/>
        <w:rPr>
          <w:rFonts w:ascii="Times New Roman" w:eastAsia="Calibri" w:hAnsi="Times New Roman" w:cs="Times New Roman"/>
          <w:bCs/>
          <w:sz w:val="24"/>
          <w:szCs w:val="24"/>
        </w:rPr>
      </w:pPr>
      <w:r w:rsidRPr="00800F4E">
        <w:rPr>
          <w:rFonts w:ascii="Times New Roman" w:eastAsia="Calibri" w:hAnsi="Times New Roman" w:cs="Times New Roman"/>
          <w:bCs/>
          <w:sz w:val="24"/>
          <w:szCs w:val="24"/>
        </w:rPr>
        <w:t>The authors declare that they have no known competing financial interests or personal relationships that could have appeared to influence the work reported in this paper.</w:t>
      </w:r>
    </w:p>
    <w:p w14:paraId="49716F1D" w14:textId="77777777" w:rsidR="00800F4E" w:rsidRPr="00800F4E" w:rsidRDefault="00800F4E" w:rsidP="00800F4E">
      <w:pPr>
        <w:spacing w:after="160" w:line="360" w:lineRule="auto"/>
        <w:jc w:val="both"/>
        <w:rPr>
          <w:rFonts w:ascii="Times New Roman" w:eastAsia="Calibri" w:hAnsi="Times New Roman" w:cs="Times New Roman"/>
          <w:b/>
          <w:bCs/>
          <w:sz w:val="24"/>
          <w:szCs w:val="24"/>
        </w:rPr>
      </w:pPr>
      <w:r w:rsidRPr="00800F4E">
        <w:rPr>
          <w:rFonts w:ascii="Times New Roman" w:eastAsia="Calibri" w:hAnsi="Times New Roman" w:cs="Times New Roman"/>
          <w:b/>
          <w:bCs/>
          <w:sz w:val="24"/>
          <w:szCs w:val="24"/>
        </w:rPr>
        <w:t xml:space="preserve">Data Availability </w:t>
      </w:r>
    </w:p>
    <w:p w14:paraId="1FC097BC" w14:textId="77777777" w:rsidR="00800F4E" w:rsidRPr="00800F4E" w:rsidRDefault="00800F4E" w:rsidP="00800F4E">
      <w:pPr>
        <w:spacing w:after="160" w:line="360" w:lineRule="auto"/>
        <w:jc w:val="both"/>
        <w:rPr>
          <w:rFonts w:ascii="Times New Roman" w:eastAsia="Calibri" w:hAnsi="Times New Roman" w:cs="Times New Roman"/>
          <w:bCs/>
          <w:sz w:val="24"/>
          <w:szCs w:val="24"/>
        </w:rPr>
      </w:pPr>
      <w:r w:rsidRPr="00800F4E">
        <w:rPr>
          <w:rFonts w:ascii="Times New Roman" w:eastAsia="Calibri" w:hAnsi="Times New Roman" w:cs="Times New Roman"/>
          <w:bCs/>
          <w:sz w:val="24"/>
          <w:szCs w:val="24"/>
        </w:rPr>
        <w:t>The datasets generated during and/or analyzed during the current study are available from the corresponding author on request.</w:t>
      </w:r>
    </w:p>
    <w:p w14:paraId="2E67BCCB" w14:textId="77777777" w:rsidR="00962DDC" w:rsidRDefault="00962DDC" w:rsidP="00800F4E">
      <w:pPr>
        <w:spacing w:after="160" w:line="360" w:lineRule="auto"/>
        <w:jc w:val="both"/>
        <w:rPr>
          <w:rFonts w:ascii="Times New Roman" w:eastAsia="Calibri" w:hAnsi="Times New Roman" w:cs="Times New Roman"/>
          <w:b/>
          <w:bCs/>
          <w:sz w:val="24"/>
          <w:szCs w:val="24"/>
        </w:rPr>
      </w:pPr>
    </w:p>
    <w:p w14:paraId="734B9826" w14:textId="77777777" w:rsidR="00800F4E" w:rsidRPr="00800F4E" w:rsidRDefault="00800F4E" w:rsidP="00800F4E">
      <w:pPr>
        <w:keepNext/>
        <w:keepLines/>
        <w:spacing w:before="240" w:after="0" w:line="259" w:lineRule="auto"/>
        <w:jc w:val="both"/>
        <w:outlineLvl w:val="0"/>
        <w:rPr>
          <w:rFonts w:ascii="Times New Roman" w:eastAsiaTheme="majorEastAsia" w:hAnsi="Times New Roman" w:cstheme="majorBidi"/>
          <w:b/>
          <w:sz w:val="24"/>
          <w:szCs w:val="32"/>
        </w:rPr>
      </w:pPr>
      <w:bookmarkStart w:id="12" w:name="_Toc146209560"/>
      <w:r w:rsidRPr="00800F4E">
        <w:rPr>
          <w:rFonts w:ascii="Times New Roman" w:eastAsiaTheme="majorEastAsia" w:hAnsi="Times New Roman" w:cstheme="majorBidi"/>
          <w:b/>
          <w:sz w:val="24"/>
          <w:szCs w:val="32"/>
        </w:rPr>
        <w:t>References</w:t>
      </w:r>
      <w:bookmarkEnd w:id="12"/>
      <w:r w:rsidRPr="00800F4E">
        <w:rPr>
          <w:rFonts w:ascii="Times New Roman" w:eastAsiaTheme="majorEastAsia" w:hAnsi="Times New Roman" w:cstheme="majorBidi"/>
          <w:b/>
          <w:sz w:val="24"/>
          <w:szCs w:val="32"/>
        </w:rPr>
        <w:t xml:space="preserve"> </w:t>
      </w:r>
    </w:p>
    <w:p w14:paraId="3EDE240E" w14:textId="1D100D36" w:rsidR="005E19B5" w:rsidRPr="005E19B5" w:rsidRDefault="00AF78BF"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AF78BF">
        <w:rPr>
          <w:rFonts w:ascii="Times New Roman" w:hAnsi="Times New Roman" w:cs="Times New Roman"/>
        </w:rPr>
        <w:fldChar w:fldCharType="begin" w:fldLock="1"/>
      </w:r>
      <w:r w:rsidRPr="00AF78BF">
        <w:rPr>
          <w:rFonts w:ascii="Times New Roman" w:hAnsi="Times New Roman" w:cs="Times New Roman"/>
        </w:rPr>
        <w:instrText xml:space="preserve">ADDIN Mendeley Bibliography CSL_BIBLIOGRAPHY </w:instrText>
      </w:r>
      <w:r w:rsidRPr="00AF78BF">
        <w:rPr>
          <w:rFonts w:ascii="Times New Roman" w:hAnsi="Times New Roman" w:cs="Times New Roman"/>
        </w:rPr>
        <w:fldChar w:fldCharType="separate"/>
      </w:r>
      <w:r w:rsidR="005E19B5" w:rsidRPr="005E19B5">
        <w:rPr>
          <w:rFonts w:ascii="Times New Roman" w:hAnsi="Times New Roman" w:cs="Times New Roman"/>
          <w:noProof/>
          <w:szCs w:val="24"/>
        </w:rPr>
        <w:t xml:space="preserve">Acheampong, A., Ayarkwa, J., Adom-Asamoah, M., &amp; Baiden, B. (2018). </w:t>
      </w:r>
      <w:r w:rsidR="005E19B5" w:rsidRPr="005E19B5">
        <w:rPr>
          <w:rFonts w:ascii="Times New Roman" w:hAnsi="Times New Roman" w:cs="Times New Roman"/>
          <w:i/>
          <w:iCs/>
          <w:noProof/>
          <w:szCs w:val="24"/>
        </w:rPr>
        <w:t>Comparative study of the physical properties of palm kernel shells concrete and normal weight concrete in Ghana</w:t>
      </w:r>
      <w:r w:rsidR="005E19B5" w:rsidRPr="005E19B5">
        <w:rPr>
          <w:rFonts w:ascii="Times New Roman" w:hAnsi="Times New Roman" w:cs="Times New Roman"/>
          <w:noProof/>
          <w:szCs w:val="24"/>
        </w:rPr>
        <w:t>. https://consensus.app/papers/comparative-study-of-the-physical-properties-of-palm-acheampong-ayarkwa/4983e13976df581e85cd2ca5ee608b0d/</w:t>
      </w:r>
    </w:p>
    <w:p w14:paraId="6B1A062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Ahmad, I., &amp; Yahya, K. (2016). </w:t>
      </w:r>
      <w:r w:rsidRPr="005E19B5">
        <w:rPr>
          <w:rFonts w:ascii="Times New Roman" w:hAnsi="Times New Roman" w:cs="Times New Roman"/>
          <w:i/>
          <w:iCs/>
          <w:noProof/>
          <w:szCs w:val="24"/>
        </w:rPr>
        <w:t>The Effect of Oil Palm Shell as Coarse Aggregate Replacement on Densities and Compressive Strength of Concrete Noh</w:t>
      </w:r>
      <w:r w:rsidRPr="005E19B5">
        <w:rPr>
          <w:rFonts w:ascii="Times New Roman" w:hAnsi="Times New Roman" w:cs="Times New Roman"/>
          <w:noProof/>
          <w:szCs w:val="24"/>
        </w:rPr>
        <w:t>. https://consensus.app/papers/the-effect-of-oil-palm-shell-as-coarse-aggregate-ahmad-yahya/ce99c27dc4c258ebbb815672ae3c2e40/</w:t>
      </w:r>
    </w:p>
    <w:p w14:paraId="606BC51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Alengaram, U. J., Mahmud, H., &amp; Jumaat, M. Z. (2011). Enhancement and prediction of modulus of elasticity of palm kernel shell concrete. </w:t>
      </w:r>
      <w:r w:rsidRPr="005E19B5">
        <w:rPr>
          <w:rFonts w:ascii="Times New Roman" w:hAnsi="Times New Roman" w:cs="Times New Roman"/>
          <w:i/>
          <w:iCs/>
          <w:noProof/>
          <w:szCs w:val="24"/>
        </w:rPr>
        <w:t>Materials and Design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32</w:t>
      </w:r>
      <w:r w:rsidRPr="005E19B5">
        <w:rPr>
          <w:rFonts w:ascii="Times New Roman" w:hAnsi="Times New Roman" w:cs="Times New Roman"/>
          <w:noProof/>
          <w:szCs w:val="24"/>
        </w:rPr>
        <w:t>(4), 2143–2148. https://doi.org/10.1016/j.matdes.2010.11.035</w:t>
      </w:r>
    </w:p>
    <w:p w14:paraId="2173D30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Alqarni, A., Albidah, A., Abbas, H., Almusallam, T., &amp; Al-Salloum, Y. (2022). Concrete Performance Produced Using Recycled Construction and By-Product Industrial Waste Coarse Aggregates.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15</w:t>
      </w:r>
      <w:r w:rsidRPr="005E19B5">
        <w:rPr>
          <w:rFonts w:ascii="Times New Roman" w:hAnsi="Times New Roman" w:cs="Times New Roman"/>
          <w:noProof/>
          <w:szCs w:val="24"/>
        </w:rPr>
        <w:t>. https://doi.org/10.3390/ma15248985</w:t>
      </w:r>
    </w:p>
    <w:p w14:paraId="7374643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Alsalami, Z. H. A., Harith, I. K., &amp; Dhahir, M. K. (2018). Utilization of dates palm kernel in high performance </w:t>
      </w:r>
      <w:r w:rsidRPr="005E19B5">
        <w:rPr>
          <w:rFonts w:ascii="Times New Roman" w:hAnsi="Times New Roman" w:cs="Times New Roman"/>
          <w:noProof/>
          <w:szCs w:val="24"/>
        </w:rPr>
        <w:lastRenderedPageBreak/>
        <w:t xml:space="preserve">concrete.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20</w:t>
      </w:r>
      <w:r w:rsidRPr="005E19B5">
        <w:rPr>
          <w:rFonts w:ascii="Times New Roman" w:hAnsi="Times New Roman" w:cs="Times New Roman"/>
          <w:noProof/>
          <w:szCs w:val="24"/>
        </w:rPr>
        <w:t>, 166–172. https://doi.org/10.1016/j.jobe.2018.07.015</w:t>
      </w:r>
    </w:p>
    <w:p w14:paraId="5334E77F"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Armah, E. A., Koffi, H. A., Sogbey, B. J. A. Y., &amp; Amuzu, J. K. A. (2019). Investigating the Utilization of Ground Palm Kernel Shells for Partial Replacement of Cement in Concrete Using Nondestructive Method. </w:t>
      </w:r>
      <w:r w:rsidRPr="005E19B5">
        <w:rPr>
          <w:rFonts w:ascii="Times New Roman" w:hAnsi="Times New Roman" w:cs="Times New Roman"/>
          <w:i/>
          <w:iCs/>
          <w:noProof/>
          <w:szCs w:val="24"/>
        </w:rPr>
        <w:t>Journal of Modern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(1), 1–12. https://doi.org/10.21467/jmm.6.1.1-12</w:t>
      </w:r>
    </w:p>
    <w:p w14:paraId="2FA1CD6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Azunna, S. U. (2019). Compressive strength of concrete with palm kernel shell as a partial replacement for coarse aggregate. </w:t>
      </w:r>
      <w:r w:rsidRPr="005E19B5">
        <w:rPr>
          <w:rFonts w:ascii="Times New Roman" w:hAnsi="Times New Roman" w:cs="Times New Roman"/>
          <w:i/>
          <w:iCs/>
          <w:noProof/>
          <w:szCs w:val="24"/>
        </w:rPr>
        <w:t>SN Applied Sciences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w:t>
      </w:r>
      <w:r w:rsidRPr="005E19B5">
        <w:rPr>
          <w:rFonts w:ascii="Times New Roman" w:hAnsi="Times New Roman" w:cs="Times New Roman"/>
          <w:noProof/>
          <w:szCs w:val="24"/>
        </w:rPr>
        <w:t>(4), 342. https://doi.org/10.1007/s42452-019-0334-6</w:t>
      </w:r>
    </w:p>
    <w:p w14:paraId="6D52A3B7"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Balestra, C. E. T. (2020). Service Life and Durability of Reinforced Concrete Structures Present in Marine Environment. In J. M. P. Q. Delgado (Ed.), </w:t>
      </w:r>
      <w:r w:rsidRPr="005E19B5">
        <w:rPr>
          <w:rFonts w:ascii="Times New Roman" w:hAnsi="Times New Roman" w:cs="Times New Roman"/>
          <w:i/>
          <w:iCs/>
          <w:noProof/>
          <w:szCs w:val="24"/>
        </w:rPr>
        <w:t>Building Pathology, Durability and Service Life</w:t>
      </w:r>
      <w:r w:rsidRPr="005E19B5">
        <w:rPr>
          <w:rFonts w:ascii="Times New Roman" w:hAnsi="Times New Roman" w:cs="Times New Roman"/>
          <w:noProof/>
          <w:szCs w:val="24"/>
        </w:rPr>
        <w:t xml:space="preserve"> (pp. 41–55). Springer International Publishing. https://doi.org/10.1007/978-3-030-47302-0_2</w:t>
      </w:r>
    </w:p>
    <w:p w14:paraId="165F8A8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Bamaga, S. O., Ismail, M. A., &amp; Hussin, M. W. (2010). Chloride resistance of concrete containing palm oil fuel ash. </w:t>
      </w:r>
      <w:r w:rsidRPr="005E19B5">
        <w:rPr>
          <w:rFonts w:ascii="Times New Roman" w:hAnsi="Times New Roman" w:cs="Times New Roman"/>
          <w:i/>
          <w:iCs/>
          <w:noProof/>
          <w:szCs w:val="24"/>
        </w:rPr>
        <w:t>Concrete Research Letters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w:t>
      </w:r>
      <w:r w:rsidRPr="005E19B5">
        <w:rPr>
          <w:rFonts w:ascii="Times New Roman" w:hAnsi="Times New Roman" w:cs="Times New Roman"/>
          <w:noProof/>
          <w:szCs w:val="24"/>
        </w:rPr>
        <w:t>, 158–166. https://api.semanticscholar.org/CorpusID:138998642</w:t>
      </w:r>
    </w:p>
    <w:p w14:paraId="6A516DC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Bediako, M., Gawu, S. K., Adjaottor, A. A., Solomon Ankrah, J., &amp; Atiemo, E. (2016). Analysis of co-fired clay and palm kernel shells as a cementitious material in Ghana. </w:t>
      </w:r>
      <w:r w:rsidRPr="005E19B5">
        <w:rPr>
          <w:rFonts w:ascii="Times New Roman" w:hAnsi="Times New Roman" w:cs="Times New Roman"/>
          <w:i/>
          <w:iCs/>
          <w:noProof/>
          <w:szCs w:val="24"/>
        </w:rPr>
        <w:t>Case Studies in Construction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5</w:t>
      </w:r>
      <w:r w:rsidRPr="005E19B5">
        <w:rPr>
          <w:rFonts w:ascii="Times New Roman" w:hAnsi="Times New Roman" w:cs="Times New Roman"/>
          <w:noProof/>
          <w:szCs w:val="24"/>
        </w:rPr>
        <w:t>(July), 46–52. https://doi.org/10.1016/j.cscm.2016.06.001</w:t>
      </w:r>
    </w:p>
    <w:p w14:paraId="50ED28E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Boateng, E., Kankam, C. K., &amp; Danso, A. K. (2023). Models for Predicting Strength Reduction Factors for Concrete that Utilizes Palm Kernel Shells and Waste Automobile Tires as Aggregates. </w:t>
      </w:r>
      <w:r w:rsidRPr="005E19B5">
        <w:rPr>
          <w:rFonts w:ascii="Times New Roman" w:hAnsi="Times New Roman" w:cs="Times New Roman"/>
          <w:i/>
          <w:iCs/>
          <w:noProof/>
          <w:szCs w:val="24"/>
        </w:rPr>
        <w:t>Journal of Engineering Research and Reports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24</w:t>
      </w:r>
      <w:r w:rsidRPr="005E19B5">
        <w:rPr>
          <w:rFonts w:ascii="Times New Roman" w:hAnsi="Times New Roman" w:cs="Times New Roman"/>
          <w:noProof/>
          <w:szCs w:val="24"/>
        </w:rPr>
        <w:t>(9), 44–53. https://doi.org/10.9734/jerr/2023/v24i9842</w:t>
      </w:r>
    </w:p>
    <w:p w14:paraId="35464BC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Institute. (2000). BS EN 12390-7:2000 Testing hardened concrete — Part 7: Density of hardened concrete.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w:t>
      </w:r>
      <w:r w:rsidRPr="005E19B5">
        <w:rPr>
          <w:rFonts w:ascii="Times New Roman" w:hAnsi="Times New Roman" w:cs="Times New Roman"/>
          <w:noProof/>
          <w:szCs w:val="24"/>
        </w:rPr>
        <w:t>(1), 13.</w:t>
      </w:r>
    </w:p>
    <w:p w14:paraId="64D5FDC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Institute. (2002). BS 6073 - 1 : 1981 Precast concrete masonry units —Part 1. Specification for precast concrete masonry units. </w:t>
      </w:r>
      <w:r w:rsidRPr="005E19B5">
        <w:rPr>
          <w:rFonts w:ascii="Times New Roman" w:hAnsi="Times New Roman" w:cs="Times New Roman"/>
          <w:i/>
          <w:iCs/>
          <w:noProof/>
          <w:szCs w:val="24"/>
        </w:rPr>
        <w:t>British Standard Publication</w:t>
      </w:r>
      <w:r w:rsidRPr="005E19B5">
        <w:rPr>
          <w:rFonts w:ascii="Times New Roman" w:hAnsi="Times New Roman" w:cs="Times New Roman"/>
          <w:noProof/>
          <w:szCs w:val="24"/>
        </w:rPr>
        <w:t>.</w:t>
      </w:r>
    </w:p>
    <w:p w14:paraId="007608D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(2001). BS EN 12390-3:2001 Testing hardened concrete - Part 3: Compressive </w:t>
      </w:r>
      <w:r w:rsidRPr="005E19B5">
        <w:rPr>
          <w:rFonts w:ascii="Times New Roman" w:hAnsi="Times New Roman" w:cs="Times New Roman"/>
          <w:noProof/>
          <w:szCs w:val="24"/>
        </w:rPr>
        <w:lastRenderedPageBreak/>
        <w:t xml:space="preserve">strength of test specimens. In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(pp. 4–10). file:///C:/Users/hp/Downloads/dlscrib.com-pdf-bs-en-12390-3-dl_b8a9ef69ed054e431ee2df7d05824cb9.pdf</w:t>
      </w:r>
    </w:p>
    <w:p w14:paraId="4B3D435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(2009). BS EN 12350-2: Testing fresh concrete; Slump test. In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w:t>
      </w:r>
    </w:p>
    <w:p w14:paraId="084D65C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(2011). BS EN 197-1:2011 Composition, specifications and conformity criteria for common cements. </w:t>
      </w:r>
      <w:r w:rsidRPr="005E19B5">
        <w:rPr>
          <w:rFonts w:ascii="Times New Roman" w:hAnsi="Times New Roman" w:cs="Times New Roman"/>
          <w:i/>
          <w:iCs/>
          <w:noProof/>
          <w:szCs w:val="24"/>
        </w:rPr>
        <w:t>BSI Standars Publication</w:t>
      </w:r>
      <w:r w:rsidRPr="005E19B5">
        <w:rPr>
          <w:rFonts w:ascii="Times New Roman" w:hAnsi="Times New Roman" w:cs="Times New Roman"/>
          <w:noProof/>
          <w:szCs w:val="24"/>
        </w:rPr>
        <w:t>.</w:t>
      </w:r>
    </w:p>
    <w:p w14:paraId="1C4579C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(2019). BS EN 12390-5:2009 Testing hardened concrete — Part 5: Flexural strength of test specimens.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August</w:t>
      </w:r>
      <w:r w:rsidRPr="005E19B5">
        <w:rPr>
          <w:rFonts w:ascii="Times New Roman" w:hAnsi="Times New Roman" w:cs="Times New Roman"/>
          <w:noProof/>
          <w:szCs w:val="24"/>
        </w:rPr>
        <w:t>, 1–22.</w:t>
      </w:r>
    </w:p>
    <w:p w14:paraId="305E7B6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Chikhi, A. (2024). </w:t>
      </w:r>
      <w:r w:rsidRPr="005E19B5">
        <w:rPr>
          <w:rFonts w:ascii="Times New Roman" w:hAnsi="Times New Roman" w:cs="Times New Roman"/>
          <w:i/>
          <w:iCs/>
          <w:noProof/>
          <w:szCs w:val="24"/>
        </w:rPr>
        <w:t>Impact of aggressive environments on the mechanical and physico-chemical properties of concrete Impacto de ambientes agressivos nas propriedades mecanicas e fisico-quimicas do concreto Impacto de los entornos agresivos en las propiedades mecanicas y fisic</w:t>
      </w:r>
      <w:r w:rsidRPr="005E19B5">
        <w:rPr>
          <w:rFonts w:ascii="Times New Roman" w:hAnsi="Times New Roman" w:cs="Times New Roman"/>
          <w:noProof/>
          <w:szCs w:val="24"/>
        </w:rPr>
        <w:t>. 1–22. https://doi.org/10.54021/seesv5n2-402</w:t>
      </w:r>
    </w:p>
    <w:p w14:paraId="33B0CE4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Chinnu, S., Minnu, S., Bahurudeen, A., &amp; Senthilkumar, R. (2021). Recycling of industrial and agricultural wastes as alternative coarse aggregates: A step towards cleaner production of concrete.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287</w:t>
      </w:r>
      <w:r w:rsidRPr="005E19B5">
        <w:rPr>
          <w:rFonts w:ascii="Times New Roman" w:hAnsi="Times New Roman" w:cs="Times New Roman"/>
          <w:noProof/>
          <w:szCs w:val="24"/>
        </w:rPr>
        <w:t>, 123056. https://doi.org/10.1016/J.CONBUILDMAT.2021.123056</w:t>
      </w:r>
    </w:p>
    <w:p w14:paraId="20E7161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Dousti, A., Saraei, N., Shekarchi, M., &amp; Nikookar, M. (2024). Increasing service life of concrete in sewage treatment plants using silica fume and natural zeolite. </w:t>
      </w:r>
      <w:r w:rsidRPr="005E19B5">
        <w:rPr>
          <w:rFonts w:ascii="Times New Roman" w:hAnsi="Times New Roman" w:cs="Times New Roman"/>
          <w:i/>
          <w:iCs/>
          <w:noProof/>
          <w:szCs w:val="24"/>
        </w:rPr>
        <w:t>Magazine of Concrete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76</w:t>
      </w:r>
      <w:r w:rsidRPr="005E19B5">
        <w:rPr>
          <w:rFonts w:ascii="Times New Roman" w:hAnsi="Times New Roman" w:cs="Times New Roman"/>
          <w:noProof/>
          <w:szCs w:val="24"/>
        </w:rPr>
        <w:t>(8), 375–390. https://doi.org/10.1680/jmacr.23.00129</w:t>
      </w:r>
    </w:p>
    <w:p w14:paraId="5C468FE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Fanijo, E., Babafemi, A. J., &amp; Arowojolu, O. (2020). Performance of laterized concrete made with palm kernel shell as replacement for coarse aggregate.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250</w:t>
      </w:r>
      <w:r w:rsidRPr="005E19B5">
        <w:rPr>
          <w:rFonts w:ascii="Times New Roman" w:hAnsi="Times New Roman" w:cs="Times New Roman"/>
          <w:noProof/>
          <w:szCs w:val="24"/>
        </w:rPr>
        <w:t>, 118829. https://doi.org/10.1016/j.conbuildmat.2020.118829</w:t>
      </w:r>
    </w:p>
    <w:p w14:paraId="1A0C335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Fapohunda, C., Kilani, A., Adigo, B., Ajayi, L., Famodimu, B., Oladipupo, O., &amp; Jeje, A. (2021). A Review of </w:t>
      </w:r>
      <w:r w:rsidRPr="005E19B5">
        <w:rPr>
          <w:rFonts w:ascii="Times New Roman" w:hAnsi="Times New Roman" w:cs="Times New Roman"/>
          <w:noProof/>
          <w:szCs w:val="24"/>
        </w:rPr>
        <w:lastRenderedPageBreak/>
        <w:t xml:space="preserve">Some Agricultural Wastes in Nigeria for Sustainability in the Production of Structural Concrete. </w:t>
      </w:r>
      <w:r w:rsidRPr="005E19B5">
        <w:rPr>
          <w:rFonts w:ascii="Times New Roman" w:hAnsi="Times New Roman" w:cs="Times New Roman"/>
          <w:i/>
          <w:iCs/>
          <w:noProof/>
          <w:szCs w:val="24"/>
        </w:rPr>
        <w:t>Nigerian Journal of Technological Development</w:t>
      </w:r>
      <w:r w:rsidRPr="005E19B5">
        <w:rPr>
          <w:rFonts w:ascii="Times New Roman" w:hAnsi="Times New Roman" w:cs="Times New Roman"/>
          <w:noProof/>
          <w:szCs w:val="24"/>
        </w:rPr>
        <w:t>. https://doi.org/10.4314/njtd.v18i2.1</w:t>
      </w:r>
    </w:p>
    <w:p w14:paraId="611A6BF1"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Gibigaye, M., Godonou, G. F., Katte, R., &amp; Degan, G. (2017). Structured mixture proportioning for oil palm kernel shell concrete. </w:t>
      </w:r>
      <w:r w:rsidRPr="005E19B5">
        <w:rPr>
          <w:rFonts w:ascii="Times New Roman" w:hAnsi="Times New Roman" w:cs="Times New Roman"/>
          <w:i/>
          <w:iCs/>
          <w:noProof/>
          <w:szCs w:val="24"/>
        </w:rPr>
        <w:t>Case Studies in Construction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(April), 219–224. https://doi.org/10.1016/j.cscm.2017.04.004</w:t>
      </w:r>
    </w:p>
    <w:p w14:paraId="4DABE68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Hamada, H., Jokhio, G., Yahaya, F., Humada, A., &amp; Gul, Y. (2018). The present state of the use of palm oil fuel ash (POFA) in concrete.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https://doi.org/10.1016/J.CONBUILDMAT.2018.03.227</w:t>
      </w:r>
    </w:p>
    <w:p w14:paraId="56B6903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Joorabchian, S. M. (2010). </w:t>
      </w:r>
      <w:r w:rsidRPr="005E19B5">
        <w:rPr>
          <w:rFonts w:ascii="Times New Roman" w:hAnsi="Times New Roman" w:cs="Times New Roman"/>
          <w:i/>
          <w:iCs/>
          <w:noProof/>
          <w:szCs w:val="24"/>
        </w:rPr>
        <w:t>Digital Commons @ Ryerson Durability of concrete exposed to sulfuric acid attack Recommended Citation</w:t>
      </w:r>
      <w:r w:rsidRPr="005E19B5">
        <w:rPr>
          <w:rFonts w:ascii="Times New Roman" w:hAnsi="Times New Roman" w:cs="Times New Roman"/>
          <w:noProof/>
          <w:szCs w:val="24"/>
        </w:rPr>
        <w:t>. https://doi.org/https://doi.org/10.32920/ryerson.14654622.v1.</w:t>
      </w:r>
    </w:p>
    <w:p w14:paraId="34C6A3E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Kadam, H. P., Desai, D. B., &amp; Gupta, A. K. (2017). A review paper on Deterioration of Concrete in Marine Structures. </w:t>
      </w:r>
      <w:r w:rsidRPr="005E19B5">
        <w:rPr>
          <w:rFonts w:ascii="Times New Roman" w:hAnsi="Times New Roman" w:cs="Times New Roman"/>
          <w:i/>
          <w:iCs/>
          <w:noProof/>
          <w:szCs w:val="24"/>
        </w:rPr>
        <w:t>Imperial Journal of Interdisciplinary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w:t>
      </w:r>
      <w:r w:rsidRPr="005E19B5">
        <w:rPr>
          <w:rFonts w:ascii="Times New Roman" w:hAnsi="Times New Roman" w:cs="Times New Roman"/>
          <w:noProof/>
          <w:szCs w:val="24"/>
        </w:rPr>
        <w:t>(2).</w:t>
      </w:r>
    </w:p>
    <w:p w14:paraId="4389E72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Kalisha, S. M., &amp; Munthali, K. (2024). Multi-Factor GIS Modeling for Solid Waste Dumpsite Selection in Lilongwe, Malawi. </w:t>
      </w:r>
      <w:r w:rsidRPr="005E19B5">
        <w:rPr>
          <w:rFonts w:ascii="Times New Roman" w:hAnsi="Times New Roman" w:cs="Times New Roman"/>
          <w:i/>
          <w:iCs/>
          <w:noProof/>
          <w:szCs w:val="24"/>
        </w:rPr>
        <w:t>Sustainability</w:t>
      </w:r>
      <w:r w:rsidRPr="005E19B5">
        <w:rPr>
          <w:rFonts w:ascii="Times New Roman" w:hAnsi="Times New Roman" w:cs="Times New Roman"/>
          <w:noProof/>
          <w:szCs w:val="24"/>
        </w:rPr>
        <w:t>. https://doi.org/10.3390/su16031202</w:t>
      </w:r>
    </w:p>
    <w:p w14:paraId="1C7572A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Kim, S.-S., Qudoos, A., Jakhrani, S. H., Lee, J., &amp; Kim, H.-G. (2019). Influence of Coarse Aggregates and Silica Fume on the Mechanical Properties, Durability, and Microstructure of Concrete.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12</w:t>
      </w:r>
      <w:r w:rsidRPr="005E19B5">
        <w:rPr>
          <w:rFonts w:ascii="Times New Roman" w:hAnsi="Times New Roman" w:cs="Times New Roman"/>
          <w:noProof/>
          <w:szCs w:val="24"/>
        </w:rPr>
        <w:t>. https://doi.org/10.3390/ma12203324</w:t>
      </w:r>
    </w:p>
    <w:p w14:paraId="60BD1077"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Kumar, S., Smith, S., Fowler, G., Velis, C., Kumar, S., Arya, S., Renã, Kumar, R., &amp; Cheeseman, C. (2017). Challenges and opportunities associated with waste management in India. </w:t>
      </w:r>
      <w:r w:rsidRPr="005E19B5">
        <w:rPr>
          <w:rFonts w:ascii="Times New Roman" w:hAnsi="Times New Roman" w:cs="Times New Roman"/>
          <w:i/>
          <w:iCs/>
          <w:noProof/>
          <w:szCs w:val="24"/>
        </w:rPr>
        <w:t>Royal Society Open Science</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4</w:t>
      </w:r>
      <w:r w:rsidRPr="005E19B5">
        <w:rPr>
          <w:rFonts w:ascii="Times New Roman" w:hAnsi="Times New Roman" w:cs="Times New Roman"/>
          <w:noProof/>
          <w:szCs w:val="24"/>
        </w:rPr>
        <w:t>. https://doi.org/10.1098/rsos.160764</w:t>
      </w:r>
    </w:p>
    <w:p w14:paraId="502D993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Kurpińska, M., &amp; Haustein, E. (2021). Experimental Study of the Resistance to Influence of Aggressive Liquids on Lightweight Concrete.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14</w:t>
      </w:r>
      <w:r w:rsidRPr="005E19B5">
        <w:rPr>
          <w:rFonts w:ascii="Times New Roman" w:hAnsi="Times New Roman" w:cs="Times New Roman"/>
          <w:noProof/>
          <w:szCs w:val="24"/>
        </w:rPr>
        <w:t>. https://doi.org/10.3390/ma14154185</w:t>
      </w:r>
    </w:p>
    <w:p w14:paraId="005BDA15"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lastRenderedPageBreak/>
        <w:t xml:space="preserve">Mahmoodian, M., &amp; Alani, A. M. (2017). Effect of Temperature and Acidity of Sulfuric Acid on Concrete Properties. </w:t>
      </w:r>
      <w:r w:rsidRPr="005E19B5">
        <w:rPr>
          <w:rFonts w:ascii="Times New Roman" w:hAnsi="Times New Roman" w:cs="Times New Roman"/>
          <w:i/>
          <w:iCs/>
          <w:noProof/>
          <w:szCs w:val="24"/>
        </w:rPr>
        <w:t>Journal of Materials in Civil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29</w:t>
      </w:r>
      <w:r w:rsidRPr="005E19B5">
        <w:rPr>
          <w:rFonts w:ascii="Times New Roman" w:hAnsi="Times New Roman" w:cs="Times New Roman"/>
          <w:noProof/>
          <w:szCs w:val="24"/>
        </w:rPr>
        <w:t>(10), 1–18. https://doi.org/10.1061/(asce)mt.1943-5533.0002002</w:t>
      </w:r>
    </w:p>
    <w:p w14:paraId="5EC9F7D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Muthusamy, K., Fadzil, M. Y., Muhammad Nazrin Akmal, A. Z., Wan Ahmad, S., Nur Azzimah, Z., Mohd Hanafi, H., &amp; Mohamad Hafizuddin, R. (2018). Effect of fly ash content towards Sulphate resistance of oil palm shell lightweight aggregate concrete. </w:t>
      </w:r>
      <w:r w:rsidRPr="005E19B5">
        <w:rPr>
          <w:rFonts w:ascii="Times New Roman" w:hAnsi="Times New Roman" w:cs="Times New Roman"/>
          <w:i/>
          <w:iCs/>
          <w:noProof/>
          <w:szCs w:val="24"/>
        </w:rPr>
        <w:t>IOP Conference Series: Materials Science and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342</w:t>
      </w:r>
      <w:r w:rsidRPr="005E19B5">
        <w:rPr>
          <w:rFonts w:ascii="Times New Roman" w:hAnsi="Times New Roman" w:cs="Times New Roman"/>
          <w:noProof/>
          <w:szCs w:val="24"/>
        </w:rPr>
        <w:t>(1). https://doi.org/10.1088/1757-899X/342/1/012105</w:t>
      </w:r>
    </w:p>
    <w:p w14:paraId="05361DB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Muthusamy, Khairunisa, Zamri, N., Mohd Haniffa, I., Sarbini, N. N., &amp; Yahaya, F. M. (2015). Acid Resistance of Oil Palm Shell Lightweight Aggregate Concrete Containing Palm Oil Fuel Ash. </w:t>
      </w:r>
      <w:r w:rsidRPr="005E19B5">
        <w:rPr>
          <w:rFonts w:ascii="Times New Roman" w:hAnsi="Times New Roman" w:cs="Times New Roman"/>
          <w:i/>
          <w:iCs/>
          <w:noProof/>
          <w:szCs w:val="24"/>
        </w:rPr>
        <w:t>Advanced Materials Engineering and Technology III</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754</w:t>
      </w:r>
      <w:r w:rsidRPr="005E19B5">
        <w:rPr>
          <w:rFonts w:ascii="Times New Roman" w:hAnsi="Times New Roman" w:cs="Times New Roman"/>
          <w:noProof/>
          <w:szCs w:val="24"/>
        </w:rPr>
        <w:t>, 326–330. https://doi.org/10.4028/www.scientific.net/AMM.754-755.326</w:t>
      </w:r>
    </w:p>
    <w:p w14:paraId="081EF49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Ogundipe, K. E., Ogunbayo, B. F., Olofinnade, O. M., Amusan, L. M., &amp; Aigbavboa, C. O. (2021). Affordable housing issue: Experimental investigation on properties of eco-friendly lightweight concrete produced from incorporating periwinkle and palm kernel shells. </w:t>
      </w:r>
      <w:r w:rsidRPr="005E19B5">
        <w:rPr>
          <w:rFonts w:ascii="Times New Roman" w:hAnsi="Times New Roman" w:cs="Times New Roman"/>
          <w:i/>
          <w:iCs/>
          <w:noProof/>
          <w:szCs w:val="24"/>
        </w:rPr>
        <w:t>Results in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(August 2020), 0–6. https://doi.org/10.1016/j.rineng.2020.100193</w:t>
      </w:r>
    </w:p>
    <w:p w14:paraId="2698EE3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Okina, S. N., Ahouet, L., Taillandier, F., &amp; Ounina, D. (2024). Influence of the Addition of Palm Kernel Shell and Ash on Concrete Performances: Study of Correlations between Intrinsic Material Properties. </w:t>
      </w:r>
      <w:r w:rsidRPr="005E19B5">
        <w:rPr>
          <w:rFonts w:ascii="Times New Roman" w:hAnsi="Times New Roman" w:cs="Times New Roman"/>
          <w:i/>
          <w:iCs/>
          <w:noProof/>
          <w:szCs w:val="24"/>
        </w:rPr>
        <w:t>Advanced Materials Research</w:t>
      </w:r>
      <w:r w:rsidRPr="005E19B5">
        <w:rPr>
          <w:rFonts w:ascii="Times New Roman" w:hAnsi="Times New Roman" w:cs="Times New Roman"/>
          <w:noProof/>
          <w:szCs w:val="24"/>
        </w:rPr>
        <w:t>. https://doi.org/10.4028/p-4wf9hw</w:t>
      </w:r>
    </w:p>
    <w:p w14:paraId="53F671E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Olutoge, F. A., Adesina, A., &amp; Araba, S. T. (2020). Effect of palm kernel shell ash on the strength and durability properties of high-performance concrete. </w:t>
      </w:r>
      <w:r w:rsidRPr="005E19B5">
        <w:rPr>
          <w:rFonts w:ascii="Times New Roman" w:hAnsi="Times New Roman" w:cs="Times New Roman"/>
          <w:i/>
          <w:iCs/>
          <w:noProof/>
          <w:szCs w:val="24"/>
        </w:rPr>
        <w:t>Heliyon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(9).</w:t>
      </w:r>
    </w:p>
    <w:p w14:paraId="307D0CF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Oti, J. E., Kinuthia, J., Robinson, R., &amp; Davies, P. (2015). The use of palm kernel shell and ash for concrete production. </w:t>
      </w:r>
      <w:r w:rsidRPr="005E19B5">
        <w:rPr>
          <w:rFonts w:ascii="Times New Roman" w:hAnsi="Times New Roman" w:cs="Times New Roman"/>
          <w:i/>
          <w:iCs/>
          <w:noProof/>
          <w:szCs w:val="24"/>
        </w:rPr>
        <w:t>International Science Index, Civil and Environmental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(1), 263–270. https://waset.org/publications/10000699/the-use-of-palm-kernel-shell-and-ash-for-concrete-production</w:t>
      </w:r>
    </w:p>
    <w:p w14:paraId="4867AD0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lastRenderedPageBreak/>
        <w:t xml:space="preserve">Pernicová, R., &amp; Dobiáš, D. (2016). Resistance of Surface Layers of Concrete against Aggressive Environment. </w:t>
      </w:r>
      <w:r w:rsidRPr="005E19B5">
        <w:rPr>
          <w:rFonts w:ascii="Times New Roman" w:hAnsi="Times New Roman" w:cs="Times New Roman"/>
          <w:i/>
          <w:iCs/>
          <w:noProof/>
          <w:szCs w:val="24"/>
        </w:rPr>
        <w:t>Key Engineering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722</w:t>
      </w:r>
      <w:r w:rsidRPr="005E19B5">
        <w:rPr>
          <w:rFonts w:ascii="Times New Roman" w:hAnsi="Times New Roman" w:cs="Times New Roman"/>
          <w:noProof/>
          <w:szCs w:val="24"/>
        </w:rPr>
        <w:t>, 44–51. https://doi.org/10.4028/www.scientific.net/KEM.722.44</w:t>
      </w:r>
    </w:p>
    <w:p w14:paraId="4C66006B"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Philip, J., Ismail, M., &amp; Al-Subari, B. (2019). Strength and sulphate resistance of high performance concrete containing different fineness of Palm oil fuel ash. </w:t>
      </w:r>
      <w:r w:rsidRPr="005E19B5">
        <w:rPr>
          <w:rFonts w:ascii="Times New Roman" w:hAnsi="Times New Roman" w:cs="Times New Roman"/>
          <w:i/>
          <w:iCs/>
          <w:noProof/>
          <w:szCs w:val="24"/>
        </w:rPr>
        <w:t>IOP Conference Series: Materials Science and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495</w:t>
      </w:r>
      <w:r w:rsidRPr="005E19B5">
        <w:rPr>
          <w:rFonts w:ascii="Times New Roman" w:hAnsi="Times New Roman" w:cs="Times New Roman"/>
          <w:noProof/>
          <w:szCs w:val="24"/>
        </w:rPr>
        <w:t>. https://doi.org/10.1088/1757-899X/495/1/012100</w:t>
      </w:r>
    </w:p>
    <w:p w14:paraId="002AF40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Philips, E., Mutuku, R., &amp; Mwero, J. (2017). Palm Kernel Shell as Partial Replacement for Normal Weight Aggregate in Concrete. </w:t>
      </w:r>
      <w:r w:rsidRPr="005E19B5">
        <w:rPr>
          <w:rFonts w:ascii="Times New Roman" w:hAnsi="Times New Roman" w:cs="Times New Roman"/>
          <w:i/>
          <w:iCs/>
          <w:noProof/>
          <w:szCs w:val="24"/>
        </w:rPr>
        <w:t>Civil and Environmental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 40–47. https://consensus.app/papers/palm-kernel-shell-as-partial-replacement-for-normal-weight-philips-mutuku/5eec35b0f8145a47a2e24319018de3bd/</w:t>
      </w:r>
    </w:p>
    <w:p w14:paraId="0AE033EB"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Qu, F., Li, W., Dong, W., Tam, V. W. Y., &amp; Yu, T. (2021). Durability deterioration of concrete under marine environment from material to structure: A critical review.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35</w:t>
      </w:r>
      <w:r w:rsidRPr="005E19B5">
        <w:rPr>
          <w:rFonts w:ascii="Times New Roman" w:hAnsi="Times New Roman" w:cs="Times New Roman"/>
          <w:noProof/>
          <w:szCs w:val="24"/>
        </w:rPr>
        <w:t>, 102074. https://doi.org/https://doi.org/10.1016/j.jobe.2020.102074</w:t>
      </w:r>
    </w:p>
    <w:p w14:paraId="56347884"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Serge, G. N., Didier, F., Gilbert, T., &amp; Evrard, M. (2020). Study of physico-mechanical properties of concretes based on palm kernel shells originating from the locality of Haut Nkam in Cameroon. </w:t>
      </w:r>
      <w:r w:rsidRPr="005E19B5">
        <w:rPr>
          <w:rFonts w:ascii="Times New Roman" w:hAnsi="Times New Roman" w:cs="Times New Roman"/>
          <w:i/>
          <w:iCs/>
          <w:noProof/>
          <w:szCs w:val="24"/>
        </w:rPr>
        <w:t>Journal of Civil Engineering and Construction Technology</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11</w:t>
      </w:r>
      <w:r w:rsidRPr="005E19B5">
        <w:rPr>
          <w:rFonts w:ascii="Times New Roman" w:hAnsi="Times New Roman" w:cs="Times New Roman"/>
          <w:noProof/>
          <w:szCs w:val="24"/>
        </w:rPr>
        <w:t>(1), 13–27. https://doi.org/10.5897/jcect2019.0525</w:t>
      </w:r>
    </w:p>
    <w:p w14:paraId="3600465F"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Wanna, S., Pisanu, T., Warangkana, S., &amp; Somnuk, T. (2021). Deterioration in Sulfuric Acid of Cement Pastes incorporating High CaO and Low CaO Fly Ashes. </w:t>
      </w:r>
      <w:r w:rsidRPr="005E19B5">
        <w:rPr>
          <w:rFonts w:ascii="Times New Roman" w:hAnsi="Times New Roman" w:cs="Times New Roman"/>
          <w:i/>
          <w:iCs/>
          <w:noProof/>
          <w:szCs w:val="24"/>
        </w:rPr>
        <w:t>Engineering Journal</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25</w:t>
      </w:r>
      <w:r w:rsidRPr="005E19B5">
        <w:rPr>
          <w:rFonts w:ascii="Times New Roman" w:hAnsi="Times New Roman" w:cs="Times New Roman"/>
          <w:noProof/>
          <w:szCs w:val="24"/>
        </w:rPr>
        <w:t>(2), 71–83. https://doi.org/10.4186/EJ.2021.25.2.71</w:t>
      </w:r>
    </w:p>
    <w:p w14:paraId="439880AE"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Zawawi, M. N. A. A., Muthusamy, K., Majeed, A., Musa, R., &amp; Budiea, A. (2020). Mechanical properties of oil palm waste lightweight aggregate concrete with fly ash as fine aggregate replacement.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27</w:t>
      </w:r>
      <w:r w:rsidRPr="005E19B5">
        <w:rPr>
          <w:rFonts w:ascii="Times New Roman" w:hAnsi="Times New Roman" w:cs="Times New Roman"/>
          <w:noProof/>
          <w:szCs w:val="24"/>
        </w:rPr>
        <w:t>, 100924. https://doi.org/10.1016/J.JOBE.2019.100924</w:t>
      </w:r>
    </w:p>
    <w:p w14:paraId="4C8D68B4"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rPr>
      </w:pPr>
      <w:r w:rsidRPr="005E19B5">
        <w:rPr>
          <w:rFonts w:ascii="Times New Roman" w:hAnsi="Times New Roman" w:cs="Times New Roman"/>
          <w:noProof/>
          <w:szCs w:val="24"/>
        </w:rPr>
        <w:t xml:space="preserve">Zhang, F., Wei, F., Wu, X., Hu, Z., Li, X., &amp; Gao, L. (2022). Study on Concrete Deterioration and Chloride Ion Diffusion Mechanism by Different Aqueous NaCl-MgSO4 Concentrations. </w:t>
      </w:r>
      <w:r w:rsidRPr="005E19B5">
        <w:rPr>
          <w:rFonts w:ascii="Times New Roman" w:hAnsi="Times New Roman" w:cs="Times New Roman"/>
          <w:i/>
          <w:iCs/>
          <w:noProof/>
          <w:szCs w:val="24"/>
        </w:rPr>
        <w:t>Buildings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12</w:t>
      </w:r>
      <w:r w:rsidRPr="005E19B5">
        <w:rPr>
          <w:rFonts w:ascii="Times New Roman" w:hAnsi="Times New Roman" w:cs="Times New Roman"/>
          <w:noProof/>
          <w:szCs w:val="24"/>
        </w:rPr>
        <w:t xml:space="preserve">(11). </w:t>
      </w:r>
      <w:r w:rsidRPr="005E19B5">
        <w:rPr>
          <w:rFonts w:ascii="Times New Roman" w:hAnsi="Times New Roman" w:cs="Times New Roman"/>
          <w:noProof/>
          <w:szCs w:val="24"/>
        </w:rPr>
        <w:lastRenderedPageBreak/>
        <w:t>https://doi.org/10.3390/buildings12111843</w:t>
      </w:r>
    </w:p>
    <w:p w14:paraId="313D987D" w14:textId="70E83D97" w:rsidR="006535C9" w:rsidRDefault="00AF78BF" w:rsidP="00800F4E">
      <w:pPr>
        <w:spacing w:line="480" w:lineRule="auto"/>
      </w:pPr>
      <w:r w:rsidRPr="00AF78BF">
        <w:rPr>
          <w:rFonts w:ascii="Times New Roman" w:hAnsi="Times New Roman" w:cs="Times New Roman"/>
        </w:rPr>
        <w:fldChar w:fldCharType="end"/>
      </w:r>
    </w:p>
    <w:sectPr w:rsidR="006535C9" w:rsidSect="0097736A">
      <w:headerReference w:type="even" r:id="rId15"/>
      <w:headerReference w:type="default" r:id="rId16"/>
      <w:footerReference w:type="even" r:id="rId17"/>
      <w:footerReference w:type="default" r:id="rId18"/>
      <w:headerReference w:type="first" r:id="rId19"/>
      <w:footerReference w:type="first" r:id="rId20"/>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226B" w14:textId="77777777" w:rsidR="001068B8" w:rsidRDefault="001068B8" w:rsidP="00800F4E">
      <w:pPr>
        <w:spacing w:after="0" w:line="240" w:lineRule="auto"/>
      </w:pPr>
      <w:r>
        <w:separator/>
      </w:r>
    </w:p>
  </w:endnote>
  <w:endnote w:type="continuationSeparator" w:id="0">
    <w:p w14:paraId="14039836" w14:textId="77777777" w:rsidR="001068B8" w:rsidRDefault="001068B8" w:rsidP="0080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538B" w14:textId="77777777" w:rsidR="00EE71E4" w:rsidRDefault="00EE7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0857"/>
      <w:docPartObj>
        <w:docPartGallery w:val="Page Numbers (Bottom of Page)"/>
        <w:docPartUnique/>
      </w:docPartObj>
    </w:sdtPr>
    <w:sdtEndPr>
      <w:rPr>
        <w:noProof/>
      </w:rPr>
    </w:sdtEndPr>
    <w:sdtContent>
      <w:p w14:paraId="032075E9" w14:textId="47A815A9" w:rsidR="001952D3" w:rsidRDefault="001952D3">
        <w:pPr>
          <w:pStyle w:val="Footer"/>
          <w:jc w:val="center"/>
        </w:pPr>
        <w:r>
          <w:fldChar w:fldCharType="begin"/>
        </w:r>
        <w:r>
          <w:instrText xml:space="preserve"> PAGE   \* MERGEFORMAT </w:instrText>
        </w:r>
        <w:r>
          <w:fldChar w:fldCharType="separate"/>
        </w:r>
        <w:r w:rsidR="00791C8E">
          <w:rPr>
            <w:noProof/>
          </w:rPr>
          <w:t>7</w:t>
        </w:r>
        <w:r>
          <w:rPr>
            <w:noProof/>
          </w:rPr>
          <w:fldChar w:fldCharType="end"/>
        </w:r>
      </w:p>
    </w:sdtContent>
  </w:sdt>
  <w:p w14:paraId="0F58135C" w14:textId="77777777" w:rsidR="001952D3" w:rsidRDefault="0019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8622" w14:textId="77777777" w:rsidR="00EE71E4" w:rsidRDefault="00EE7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1FFF" w14:textId="77777777" w:rsidR="001068B8" w:rsidRDefault="001068B8" w:rsidP="00800F4E">
      <w:pPr>
        <w:spacing w:after="0" w:line="240" w:lineRule="auto"/>
      </w:pPr>
      <w:r>
        <w:separator/>
      </w:r>
    </w:p>
  </w:footnote>
  <w:footnote w:type="continuationSeparator" w:id="0">
    <w:p w14:paraId="2F7BB1EF" w14:textId="77777777" w:rsidR="001068B8" w:rsidRDefault="001068B8" w:rsidP="0080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F9B" w14:textId="0DE48A3B" w:rsidR="00EE71E4" w:rsidRDefault="00EE71E4">
    <w:pPr>
      <w:pStyle w:val="Header"/>
    </w:pPr>
    <w:r>
      <w:rPr>
        <w:noProof/>
      </w:rPr>
      <w:pict w14:anchorId="1F800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6"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9A6A" w14:textId="2FF9455E" w:rsidR="00EE71E4" w:rsidRDefault="00EE71E4">
    <w:pPr>
      <w:pStyle w:val="Header"/>
    </w:pPr>
    <w:r>
      <w:rPr>
        <w:noProof/>
      </w:rPr>
      <w:pict w14:anchorId="092D7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7"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7764" w14:textId="134C2779" w:rsidR="00EE71E4" w:rsidRDefault="00EE71E4">
    <w:pPr>
      <w:pStyle w:val="Header"/>
    </w:pPr>
    <w:r>
      <w:rPr>
        <w:noProof/>
      </w:rPr>
      <w:pict w14:anchorId="1B5B2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5"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D2766"/>
    <w:multiLevelType w:val="hybridMultilevel"/>
    <w:tmpl w:val="56D82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AC"/>
    <w:rsid w:val="0001605B"/>
    <w:rsid w:val="00017251"/>
    <w:rsid w:val="000448E5"/>
    <w:rsid w:val="000D074C"/>
    <w:rsid w:val="000E18C3"/>
    <w:rsid w:val="000E4456"/>
    <w:rsid w:val="000E59F8"/>
    <w:rsid w:val="000F067F"/>
    <w:rsid w:val="000F5723"/>
    <w:rsid w:val="000F5A6F"/>
    <w:rsid w:val="00106246"/>
    <w:rsid w:val="001068B8"/>
    <w:rsid w:val="001174EF"/>
    <w:rsid w:val="00144324"/>
    <w:rsid w:val="001727A0"/>
    <w:rsid w:val="00176629"/>
    <w:rsid w:val="00184A33"/>
    <w:rsid w:val="001922FF"/>
    <w:rsid w:val="001952D3"/>
    <w:rsid w:val="001A12AC"/>
    <w:rsid w:val="001D4689"/>
    <w:rsid w:val="001E64FA"/>
    <w:rsid w:val="001F06A1"/>
    <w:rsid w:val="0020043E"/>
    <w:rsid w:val="00235715"/>
    <w:rsid w:val="0026268D"/>
    <w:rsid w:val="002716A9"/>
    <w:rsid w:val="00283D1E"/>
    <w:rsid w:val="00284EBB"/>
    <w:rsid w:val="00297AEF"/>
    <w:rsid w:val="002B73DF"/>
    <w:rsid w:val="002B792C"/>
    <w:rsid w:val="002C1E5A"/>
    <w:rsid w:val="002C4D4E"/>
    <w:rsid w:val="002E1C6D"/>
    <w:rsid w:val="00331F5A"/>
    <w:rsid w:val="003475A0"/>
    <w:rsid w:val="003533BB"/>
    <w:rsid w:val="00354760"/>
    <w:rsid w:val="00382FFD"/>
    <w:rsid w:val="003858F0"/>
    <w:rsid w:val="00392F43"/>
    <w:rsid w:val="003C3D94"/>
    <w:rsid w:val="003D2A86"/>
    <w:rsid w:val="003E115F"/>
    <w:rsid w:val="004160E8"/>
    <w:rsid w:val="00432418"/>
    <w:rsid w:val="00440F40"/>
    <w:rsid w:val="004525F4"/>
    <w:rsid w:val="004821E7"/>
    <w:rsid w:val="00491D96"/>
    <w:rsid w:val="004A5639"/>
    <w:rsid w:val="004C2D31"/>
    <w:rsid w:val="004F057B"/>
    <w:rsid w:val="005015D1"/>
    <w:rsid w:val="00502CAD"/>
    <w:rsid w:val="00504098"/>
    <w:rsid w:val="005071C6"/>
    <w:rsid w:val="005153C0"/>
    <w:rsid w:val="0053147C"/>
    <w:rsid w:val="0055027A"/>
    <w:rsid w:val="00563118"/>
    <w:rsid w:val="0058000D"/>
    <w:rsid w:val="00593ACC"/>
    <w:rsid w:val="005A0B6A"/>
    <w:rsid w:val="005B5FB6"/>
    <w:rsid w:val="005C077C"/>
    <w:rsid w:val="005C19D0"/>
    <w:rsid w:val="005C7C0D"/>
    <w:rsid w:val="005E19B5"/>
    <w:rsid w:val="005E365E"/>
    <w:rsid w:val="0060372E"/>
    <w:rsid w:val="00612989"/>
    <w:rsid w:val="00616B96"/>
    <w:rsid w:val="00633BCF"/>
    <w:rsid w:val="0063584B"/>
    <w:rsid w:val="006535C9"/>
    <w:rsid w:val="00656A34"/>
    <w:rsid w:val="00682EE0"/>
    <w:rsid w:val="00690AFB"/>
    <w:rsid w:val="006A65FB"/>
    <w:rsid w:val="006B7E35"/>
    <w:rsid w:val="0070084E"/>
    <w:rsid w:val="0072790E"/>
    <w:rsid w:val="0073588E"/>
    <w:rsid w:val="00764C75"/>
    <w:rsid w:val="0077627A"/>
    <w:rsid w:val="00791C8E"/>
    <w:rsid w:val="007D1E80"/>
    <w:rsid w:val="007F2CE9"/>
    <w:rsid w:val="007F67F9"/>
    <w:rsid w:val="00800F4E"/>
    <w:rsid w:val="008226CF"/>
    <w:rsid w:val="00822DF8"/>
    <w:rsid w:val="0084069A"/>
    <w:rsid w:val="00846B9A"/>
    <w:rsid w:val="008666F6"/>
    <w:rsid w:val="00875E5E"/>
    <w:rsid w:val="00877932"/>
    <w:rsid w:val="00880A66"/>
    <w:rsid w:val="0089719C"/>
    <w:rsid w:val="008B6941"/>
    <w:rsid w:val="008D4CAC"/>
    <w:rsid w:val="008F6A15"/>
    <w:rsid w:val="008F7276"/>
    <w:rsid w:val="009131DA"/>
    <w:rsid w:val="00937103"/>
    <w:rsid w:val="00953BEF"/>
    <w:rsid w:val="0095734D"/>
    <w:rsid w:val="00962DDC"/>
    <w:rsid w:val="00963766"/>
    <w:rsid w:val="00975189"/>
    <w:rsid w:val="0097736A"/>
    <w:rsid w:val="009C6E5A"/>
    <w:rsid w:val="00A0419F"/>
    <w:rsid w:val="00A147F1"/>
    <w:rsid w:val="00A20BC6"/>
    <w:rsid w:val="00A22781"/>
    <w:rsid w:val="00A450D7"/>
    <w:rsid w:val="00A56763"/>
    <w:rsid w:val="00A641DC"/>
    <w:rsid w:val="00A8481D"/>
    <w:rsid w:val="00AC0F61"/>
    <w:rsid w:val="00AF78BF"/>
    <w:rsid w:val="00B275BD"/>
    <w:rsid w:val="00B3078F"/>
    <w:rsid w:val="00B32316"/>
    <w:rsid w:val="00B951CE"/>
    <w:rsid w:val="00BA1A83"/>
    <w:rsid w:val="00BC08F8"/>
    <w:rsid w:val="00BF3EBC"/>
    <w:rsid w:val="00C322B5"/>
    <w:rsid w:val="00C718CE"/>
    <w:rsid w:val="00C72C05"/>
    <w:rsid w:val="00CB093D"/>
    <w:rsid w:val="00CB22ED"/>
    <w:rsid w:val="00CC3833"/>
    <w:rsid w:val="00CC6E10"/>
    <w:rsid w:val="00CC72E9"/>
    <w:rsid w:val="00CE0A2B"/>
    <w:rsid w:val="00D41EDF"/>
    <w:rsid w:val="00D45C67"/>
    <w:rsid w:val="00D87C31"/>
    <w:rsid w:val="00DA657E"/>
    <w:rsid w:val="00DE18D3"/>
    <w:rsid w:val="00DF5C4E"/>
    <w:rsid w:val="00E01FF6"/>
    <w:rsid w:val="00E02017"/>
    <w:rsid w:val="00E14DE7"/>
    <w:rsid w:val="00EA3A7F"/>
    <w:rsid w:val="00EB0C48"/>
    <w:rsid w:val="00EB5227"/>
    <w:rsid w:val="00EE71E4"/>
    <w:rsid w:val="00F57D61"/>
    <w:rsid w:val="00F77C0B"/>
    <w:rsid w:val="00F874EB"/>
    <w:rsid w:val="00FB07A8"/>
    <w:rsid w:val="00FE61FD"/>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81782"/>
  <w15:chartTrackingRefBased/>
  <w15:docId w15:val="{AAE903F7-2734-4313-9203-B29D1C6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22222"/>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CAC"/>
    <w:pPr>
      <w:spacing w:after="200" w:line="276" w:lineRule="auto"/>
    </w:pPr>
    <w:rPr>
      <w:rFonts w:asciiTheme="minorHAnsi" w:hAnsiTheme="minorHAnsi" w:cstheme="minorBidi"/>
      <w:color w:val="auto"/>
      <w:sz w:val="22"/>
    </w:rPr>
  </w:style>
  <w:style w:type="paragraph" w:styleId="Heading1">
    <w:name w:val="heading 1"/>
    <w:basedOn w:val="Normal"/>
    <w:next w:val="Normal"/>
    <w:link w:val="Heading1Char"/>
    <w:uiPriority w:val="9"/>
    <w:qFormat/>
    <w:rsid w:val="0014432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432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432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2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43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4324"/>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144324"/>
    <w:pPr>
      <w:spacing w:line="240" w:lineRule="auto"/>
    </w:pPr>
    <w:rPr>
      <w:i/>
      <w:iCs/>
      <w:color w:val="000000" w:themeColor="text2"/>
      <w:sz w:val="18"/>
      <w:szCs w:val="18"/>
    </w:rPr>
  </w:style>
  <w:style w:type="paragraph" w:styleId="NoSpacing">
    <w:name w:val="No Spacing"/>
    <w:uiPriority w:val="1"/>
    <w:qFormat/>
    <w:rsid w:val="00144324"/>
    <w:pPr>
      <w:spacing w:after="0" w:line="240" w:lineRule="auto"/>
    </w:pPr>
  </w:style>
  <w:style w:type="paragraph" w:styleId="ListParagraph">
    <w:name w:val="List Paragraph"/>
    <w:basedOn w:val="Normal"/>
    <w:uiPriority w:val="34"/>
    <w:qFormat/>
    <w:rsid w:val="00144324"/>
    <w:pPr>
      <w:ind w:left="720"/>
      <w:contextualSpacing/>
    </w:pPr>
  </w:style>
  <w:style w:type="paragraph" w:styleId="TOCHeading">
    <w:name w:val="TOC Heading"/>
    <w:basedOn w:val="Heading1"/>
    <w:next w:val="Normal"/>
    <w:uiPriority w:val="39"/>
    <w:unhideWhenUsed/>
    <w:qFormat/>
    <w:rsid w:val="00144324"/>
    <w:pPr>
      <w:outlineLvl w:val="9"/>
    </w:pPr>
  </w:style>
  <w:style w:type="paragraph" w:styleId="Header">
    <w:name w:val="header"/>
    <w:basedOn w:val="Normal"/>
    <w:link w:val="HeaderChar"/>
    <w:uiPriority w:val="99"/>
    <w:unhideWhenUsed/>
    <w:rsid w:val="0080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F4E"/>
    <w:rPr>
      <w:rFonts w:asciiTheme="minorHAnsi" w:hAnsiTheme="minorHAnsi" w:cstheme="minorBidi"/>
      <w:color w:val="auto"/>
      <w:sz w:val="22"/>
      <w:lang w:val="en-US"/>
    </w:rPr>
  </w:style>
  <w:style w:type="paragraph" w:styleId="Footer">
    <w:name w:val="footer"/>
    <w:basedOn w:val="Normal"/>
    <w:link w:val="FooterChar"/>
    <w:uiPriority w:val="99"/>
    <w:unhideWhenUsed/>
    <w:rsid w:val="0080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F4E"/>
    <w:rPr>
      <w:rFonts w:asciiTheme="minorHAnsi" w:hAnsiTheme="minorHAnsi" w:cstheme="minorBidi"/>
      <w:color w:val="auto"/>
      <w:sz w:val="22"/>
      <w:lang w:val="en-US"/>
    </w:rPr>
  </w:style>
  <w:style w:type="character" w:styleId="CommentReference">
    <w:name w:val="annotation reference"/>
    <w:basedOn w:val="DefaultParagraphFont"/>
    <w:uiPriority w:val="99"/>
    <w:semiHidden/>
    <w:unhideWhenUsed/>
    <w:rsid w:val="00B32316"/>
    <w:rPr>
      <w:sz w:val="16"/>
      <w:szCs w:val="16"/>
    </w:rPr>
  </w:style>
  <w:style w:type="paragraph" w:styleId="CommentText">
    <w:name w:val="annotation text"/>
    <w:basedOn w:val="Normal"/>
    <w:link w:val="CommentTextChar"/>
    <w:uiPriority w:val="99"/>
    <w:semiHidden/>
    <w:unhideWhenUsed/>
    <w:rsid w:val="00B32316"/>
    <w:pPr>
      <w:spacing w:line="240" w:lineRule="auto"/>
    </w:pPr>
    <w:rPr>
      <w:sz w:val="20"/>
      <w:szCs w:val="20"/>
    </w:rPr>
  </w:style>
  <w:style w:type="character" w:customStyle="1" w:styleId="CommentTextChar">
    <w:name w:val="Comment Text Char"/>
    <w:basedOn w:val="DefaultParagraphFont"/>
    <w:link w:val="CommentText"/>
    <w:uiPriority w:val="99"/>
    <w:semiHidden/>
    <w:rsid w:val="00B32316"/>
    <w:rPr>
      <w:rFonts w:asciiTheme="minorHAnsi"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B32316"/>
    <w:rPr>
      <w:b/>
      <w:bCs/>
    </w:rPr>
  </w:style>
  <w:style w:type="character" w:customStyle="1" w:styleId="CommentSubjectChar">
    <w:name w:val="Comment Subject Char"/>
    <w:basedOn w:val="CommentTextChar"/>
    <w:link w:val="CommentSubject"/>
    <w:uiPriority w:val="99"/>
    <w:semiHidden/>
    <w:rsid w:val="00B32316"/>
    <w:rPr>
      <w:rFonts w:asciiTheme="minorHAnsi" w:hAnsiTheme="minorHAnsi" w:cstheme="minorBidi"/>
      <w:b/>
      <w:bCs/>
      <w:color w:val="auto"/>
      <w:sz w:val="20"/>
      <w:szCs w:val="20"/>
      <w:lang w:val="en-US"/>
    </w:rPr>
  </w:style>
  <w:style w:type="paragraph" w:styleId="BalloonText">
    <w:name w:val="Balloon Text"/>
    <w:basedOn w:val="Normal"/>
    <w:link w:val="BalloonTextChar"/>
    <w:uiPriority w:val="99"/>
    <w:semiHidden/>
    <w:unhideWhenUsed/>
    <w:rsid w:val="00B32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16"/>
    <w:rPr>
      <w:rFonts w:ascii="Segoe UI" w:hAnsi="Segoe UI" w:cs="Segoe UI"/>
      <w:color w:val="auto"/>
      <w:sz w:val="18"/>
      <w:szCs w:val="18"/>
      <w:lang w:val="en-US"/>
    </w:rPr>
  </w:style>
  <w:style w:type="character" w:styleId="Hyperlink">
    <w:name w:val="Hyperlink"/>
    <w:basedOn w:val="DefaultParagraphFont"/>
    <w:uiPriority w:val="99"/>
    <w:unhideWhenUsed/>
    <w:rsid w:val="00791C8E"/>
    <w:rPr>
      <w:color w:val="5F5F5F" w:themeColor="hyperlink"/>
      <w:u w:val="single"/>
    </w:rPr>
  </w:style>
  <w:style w:type="character" w:styleId="UnresolvedMention">
    <w:name w:val="Unresolved Mention"/>
    <w:basedOn w:val="DefaultParagraphFont"/>
    <w:uiPriority w:val="99"/>
    <w:semiHidden/>
    <w:unhideWhenUsed/>
    <w:rsid w:val="00C7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5381">
      <w:bodyDiv w:val="1"/>
      <w:marLeft w:val="0"/>
      <w:marRight w:val="0"/>
      <w:marTop w:val="0"/>
      <w:marBottom w:val="0"/>
      <w:divBdr>
        <w:top w:val="none" w:sz="0" w:space="0" w:color="auto"/>
        <w:left w:val="none" w:sz="0" w:space="0" w:color="auto"/>
        <w:bottom w:val="none" w:sz="0" w:space="0" w:color="auto"/>
        <w:right w:val="none" w:sz="0" w:space="0" w:color="auto"/>
      </w:divBdr>
    </w:div>
    <w:div w:id="290744656">
      <w:bodyDiv w:val="1"/>
      <w:marLeft w:val="0"/>
      <w:marRight w:val="0"/>
      <w:marTop w:val="0"/>
      <w:marBottom w:val="0"/>
      <w:divBdr>
        <w:top w:val="none" w:sz="0" w:space="0" w:color="auto"/>
        <w:left w:val="none" w:sz="0" w:space="0" w:color="auto"/>
        <w:bottom w:val="none" w:sz="0" w:space="0" w:color="auto"/>
        <w:right w:val="none" w:sz="0" w:space="0" w:color="auto"/>
      </w:divBdr>
    </w:div>
    <w:div w:id="475998899">
      <w:bodyDiv w:val="1"/>
      <w:marLeft w:val="0"/>
      <w:marRight w:val="0"/>
      <w:marTop w:val="0"/>
      <w:marBottom w:val="0"/>
      <w:divBdr>
        <w:top w:val="none" w:sz="0" w:space="0" w:color="auto"/>
        <w:left w:val="none" w:sz="0" w:space="0" w:color="auto"/>
        <w:bottom w:val="none" w:sz="0" w:space="0" w:color="auto"/>
        <w:right w:val="none" w:sz="0" w:space="0" w:color="auto"/>
      </w:divBdr>
    </w:div>
    <w:div w:id="1438209394">
      <w:bodyDiv w:val="1"/>
      <w:marLeft w:val="0"/>
      <w:marRight w:val="0"/>
      <w:marTop w:val="0"/>
      <w:marBottom w:val="0"/>
      <w:divBdr>
        <w:top w:val="none" w:sz="0" w:space="0" w:color="auto"/>
        <w:left w:val="none" w:sz="0" w:space="0" w:color="auto"/>
        <w:bottom w:val="none" w:sz="0" w:space="0" w:color="auto"/>
        <w:right w:val="none" w:sz="0" w:space="0" w:color="auto"/>
      </w:divBdr>
    </w:div>
    <w:div w:id="1499157431">
      <w:bodyDiv w:val="1"/>
      <w:marLeft w:val="0"/>
      <w:marRight w:val="0"/>
      <w:marTop w:val="0"/>
      <w:marBottom w:val="0"/>
      <w:divBdr>
        <w:top w:val="none" w:sz="0" w:space="0" w:color="auto"/>
        <w:left w:val="none" w:sz="0" w:space="0" w:color="auto"/>
        <w:bottom w:val="none" w:sz="0" w:space="0" w:color="auto"/>
        <w:right w:val="none" w:sz="0" w:space="0" w:color="auto"/>
      </w:divBdr>
    </w:div>
    <w:div w:id="2060467985">
      <w:bodyDiv w:val="1"/>
      <w:marLeft w:val="0"/>
      <w:marRight w:val="0"/>
      <w:marTop w:val="0"/>
      <w:marBottom w:val="0"/>
      <w:divBdr>
        <w:top w:val="none" w:sz="0" w:space="0" w:color="auto"/>
        <w:left w:val="none" w:sz="0" w:space="0" w:color="auto"/>
        <w:bottom w:val="none" w:sz="0" w:space="0" w:color="auto"/>
        <w:right w:val="none" w:sz="0" w:space="0" w:color="auto"/>
      </w:divBdr>
      <w:divsChild>
        <w:div w:id="2020037204">
          <w:marLeft w:val="0"/>
          <w:marRight w:val="0"/>
          <w:marTop w:val="0"/>
          <w:marBottom w:val="0"/>
          <w:divBdr>
            <w:top w:val="none" w:sz="0" w:space="0" w:color="auto"/>
            <w:left w:val="none" w:sz="0" w:space="0" w:color="auto"/>
            <w:bottom w:val="none" w:sz="0" w:space="0" w:color="auto"/>
            <w:right w:val="none" w:sz="0" w:space="0" w:color="auto"/>
          </w:divBdr>
          <w:divsChild>
            <w:div w:id="2072538867">
              <w:marLeft w:val="0"/>
              <w:marRight w:val="0"/>
              <w:marTop w:val="0"/>
              <w:marBottom w:val="0"/>
              <w:divBdr>
                <w:top w:val="none" w:sz="0" w:space="0" w:color="auto"/>
                <w:left w:val="none" w:sz="0" w:space="0" w:color="auto"/>
                <w:bottom w:val="none" w:sz="0" w:space="0" w:color="auto"/>
                <w:right w:val="none" w:sz="0" w:space="0" w:color="auto"/>
              </w:divBdr>
              <w:divsChild>
                <w:div w:id="1645309189">
                  <w:marLeft w:val="0"/>
                  <w:marRight w:val="0"/>
                  <w:marTop w:val="0"/>
                  <w:marBottom w:val="0"/>
                  <w:divBdr>
                    <w:top w:val="none" w:sz="0" w:space="0" w:color="auto"/>
                    <w:left w:val="none" w:sz="0" w:space="0" w:color="auto"/>
                    <w:bottom w:val="none" w:sz="0" w:space="0" w:color="auto"/>
                    <w:right w:val="none" w:sz="0" w:space="0" w:color="auto"/>
                  </w:divBdr>
                  <w:divsChild>
                    <w:div w:id="1833914720">
                      <w:marLeft w:val="0"/>
                      <w:marRight w:val="0"/>
                      <w:marTop w:val="0"/>
                      <w:marBottom w:val="0"/>
                      <w:divBdr>
                        <w:top w:val="none" w:sz="0" w:space="0" w:color="auto"/>
                        <w:left w:val="none" w:sz="0" w:space="0" w:color="auto"/>
                        <w:bottom w:val="none" w:sz="0" w:space="0" w:color="auto"/>
                        <w:right w:val="none" w:sz="0" w:space="0" w:color="auto"/>
                      </w:divBdr>
                      <w:divsChild>
                        <w:div w:id="1608852218">
                          <w:marLeft w:val="0"/>
                          <w:marRight w:val="0"/>
                          <w:marTop w:val="0"/>
                          <w:marBottom w:val="0"/>
                          <w:divBdr>
                            <w:top w:val="none" w:sz="0" w:space="0" w:color="auto"/>
                            <w:left w:val="none" w:sz="0" w:space="0" w:color="auto"/>
                            <w:bottom w:val="none" w:sz="0" w:space="0" w:color="auto"/>
                            <w:right w:val="none" w:sz="0" w:space="0" w:color="auto"/>
                          </w:divBdr>
                          <w:divsChild>
                            <w:div w:id="919679295">
                              <w:marLeft w:val="0"/>
                              <w:marRight w:val="0"/>
                              <w:marTop w:val="0"/>
                              <w:marBottom w:val="0"/>
                              <w:divBdr>
                                <w:top w:val="none" w:sz="0" w:space="0" w:color="auto"/>
                                <w:left w:val="none" w:sz="0" w:space="0" w:color="auto"/>
                                <w:bottom w:val="none" w:sz="0" w:space="0" w:color="auto"/>
                                <w:right w:val="none" w:sz="0" w:space="0" w:color="auto"/>
                              </w:divBdr>
                              <w:divsChild>
                                <w:div w:id="55903113">
                                  <w:marLeft w:val="0"/>
                                  <w:marRight w:val="0"/>
                                  <w:marTop w:val="0"/>
                                  <w:marBottom w:val="0"/>
                                  <w:divBdr>
                                    <w:top w:val="none" w:sz="0" w:space="0" w:color="auto"/>
                                    <w:left w:val="none" w:sz="0" w:space="0" w:color="auto"/>
                                    <w:bottom w:val="none" w:sz="0" w:space="0" w:color="auto"/>
                                    <w:right w:val="none" w:sz="0" w:space="0" w:color="auto"/>
                                  </w:divBdr>
                                  <w:divsChild>
                                    <w:div w:id="778986139">
                                      <w:marLeft w:val="0"/>
                                      <w:marRight w:val="0"/>
                                      <w:marTop w:val="0"/>
                                      <w:marBottom w:val="0"/>
                                      <w:divBdr>
                                        <w:top w:val="none" w:sz="0" w:space="0" w:color="auto"/>
                                        <w:left w:val="none" w:sz="0" w:space="0" w:color="auto"/>
                                        <w:bottom w:val="none" w:sz="0" w:space="0" w:color="auto"/>
                                        <w:right w:val="none" w:sz="0" w:space="0" w:color="auto"/>
                                      </w:divBdr>
                                      <w:divsChild>
                                        <w:div w:id="376053923">
                                          <w:marLeft w:val="0"/>
                                          <w:marRight w:val="0"/>
                                          <w:marTop w:val="0"/>
                                          <w:marBottom w:val="0"/>
                                          <w:divBdr>
                                            <w:top w:val="none" w:sz="0" w:space="0" w:color="auto"/>
                                            <w:left w:val="none" w:sz="0" w:space="0" w:color="auto"/>
                                            <w:bottom w:val="none" w:sz="0" w:space="0" w:color="auto"/>
                                            <w:right w:val="none" w:sz="0" w:space="0" w:color="auto"/>
                                          </w:divBdr>
                                          <w:divsChild>
                                            <w:div w:id="2101175407">
                                              <w:marLeft w:val="0"/>
                                              <w:marRight w:val="0"/>
                                              <w:marTop w:val="0"/>
                                              <w:marBottom w:val="0"/>
                                              <w:divBdr>
                                                <w:top w:val="none" w:sz="0" w:space="0" w:color="auto"/>
                                                <w:left w:val="none" w:sz="0" w:space="0" w:color="auto"/>
                                                <w:bottom w:val="none" w:sz="0" w:space="0" w:color="auto"/>
                                                <w:right w:val="none" w:sz="0" w:space="0" w:color="auto"/>
                                              </w:divBdr>
                                              <w:divsChild>
                                                <w:div w:id="620648414">
                                                  <w:marLeft w:val="0"/>
                                                  <w:marRight w:val="0"/>
                                                  <w:marTop w:val="0"/>
                                                  <w:marBottom w:val="0"/>
                                                  <w:divBdr>
                                                    <w:top w:val="none" w:sz="0" w:space="0" w:color="auto"/>
                                                    <w:left w:val="none" w:sz="0" w:space="0" w:color="auto"/>
                                                    <w:bottom w:val="none" w:sz="0" w:space="0" w:color="auto"/>
                                                    <w:right w:val="none" w:sz="0" w:space="0" w:color="auto"/>
                                                  </w:divBdr>
                                                  <w:divsChild>
                                                    <w:div w:id="784078026">
                                                      <w:marLeft w:val="0"/>
                                                      <w:marRight w:val="0"/>
                                                      <w:marTop w:val="0"/>
                                                      <w:marBottom w:val="0"/>
                                                      <w:divBdr>
                                                        <w:top w:val="none" w:sz="0" w:space="0" w:color="auto"/>
                                                        <w:left w:val="none" w:sz="0" w:space="0" w:color="auto"/>
                                                        <w:bottom w:val="none" w:sz="0" w:space="0" w:color="auto"/>
                                                        <w:right w:val="none" w:sz="0" w:space="0" w:color="auto"/>
                                                      </w:divBdr>
                                                      <w:divsChild>
                                                        <w:div w:id="275871196">
                                                          <w:marLeft w:val="0"/>
                                                          <w:marRight w:val="0"/>
                                                          <w:marTop w:val="0"/>
                                                          <w:marBottom w:val="0"/>
                                                          <w:divBdr>
                                                            <w:top w:val="none" w:sz="0" w:space="0" w:color="auto"/>
                                                            <w:left w:val="none" w:sz="0" w:space="0" w:color="auto"/>
                                                            <w:bottom w:val="none" w:sz="0" w:space="0" w:color="auto"/>
                                                            <w:right w:val="none" w:sz="0" w:space="0" w:color="auto"/>
                                                          </w:divBdr>
                                                          <w:divsChild>
                                                            <w:div w:id="1747533288">
                                                              <w:marLeft w:val="0"/>
                                                              <w:marRight w:val="0"/>
                                                              <w:marTop w:val="0"/>
                                                              <w:marBottom w:val="0"/>
                                                              <w:divBdr>
                                                                <w:top w:val="none" w:sz="0" w:space="0" w:color="auto"/>
                                                                <w:left w:val="none" w:sz="0" w:space="0" w:color="auto"/>
                                                                <w:bottom w:val="none" w:sz="0" w:space="0" w:color="auto"/>
                                                                <w:right w:val="none" w:sz="0" w:space="0" w:color="auto"/>
                                                              </w:divBdr>
                                                              <w:divsChild>
                                                                <w:div w:id="1102072169">
                                                                  <w:marLeft w:val="0"/>
                                                                  <w:marRight w:val="0"/>
                                                                  <w:marTop w:val="0"/>
                                                                  <w:marBottom w:val="0"/>
                                                                  <w:divBdr>
                                                                    <w:top w:val="none" w:sz="0" w:space="0" w:color="auto"/>
                                                                    <w:left w:val="none" w:sz="0" w:space="0" w:color="auto"/>
                                                                    <w:bottom w:val="none" w:sz="0" w:space="0" w:color="auto"/>
                                                                    <w:right w:val="none" w:sz="0" w:space="0" w:color="auto"/>
                                                                  </w:divBdr>
                                                                  <w:divsChild>
                                                                    <w:div w:id="1934051018">
                                                                      <w:marLeft w:val="0"/>
                                                                      <w:marRight w:val="0"/>
                                                                      <w:marTop w:val="0"/>
                                                                      <w:marBottom w:val="0"/>
                                                                      <w:divBdr>
                                                                        <w:top w:val="none" w:sz="0" w:space="0" w:color="auto"/>
                                                                        <w:left w:val="none" w:sz="0" w:space="0" w:color="auto"/>
                                                                        <w:bottom w:val="none" w:sz="0" w:space="0" w:color="auto"/>
                                                                        <w:right w:val="none" w:sz="0" w:space="0" w:color="auto"/>
                                                                      </w:divBdr>
                                                                      <w:divsChild>
                                                                        <w:div w:id="1132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93287974925464"/>
          <c:y val="5.9976205396470771E-2"/>
          <c:w val="0.70521019247594052"/>
          <c:h val="0.69994604841061536"/>
        </c:manualLayout>
      </c:layout>
      <c:barChart>
        <c:barDir val="col"/>
        <c:grouping val="clustered"/>
        <c:varyColors val="0"/>
        <c:ser>
          <c:idx val="0"/>
          <c:order val="0"/>
          <c:tx>
            <c:strRef>
              <c:f>'DENSITY CURING  (2)'!$A$7</c:f>
              <c:strCache>
                <c:ptCount val="1"/>
                <c:pt idx="0">
                  <c:v>C0</c:v>
                </c:pt>
              </c:strCache>
            </c:strRef>
          </c:tx>
          <c:spPr>
            <a:no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(2)'!$B$7:$D$7</c:f>
              <c:numCache>
                <c:formatCode>General</c:formatCode>
                <c:ptCount val="3"/>
                <c:pt idx="0">
                  <c:v>2202</c:v>
                </c:pt>
                <c:pt idx="1">
                  <c:v>2312</c:v>
                </c:pt>
                <c:pt idx="2">
                  <c:v>2448</c:v>
                </c:pt>
              </c:numCache>
            </c:numRef>
          </c:val>
          <c:extLst>
            <c:ext xmlns:c16="http://schemas.microsoft.com/office/drawing/2014/chart" uri="{C3380CC4-5D6E-409C-BE32-E72D297353CC}">
              <c16:uniqueId val="{00000000-08FA-4743-B66D-ECB11B213FC1}"/>
            </c:ext>
          </c:extLst>
        </c:ser>
        <c:ser>
          <c:idx val="1"/>
          <c:order val="1"/>
          <c:tx>
            <c:strRef>
              <c:f>'DENSITY CURING  (2)'!$A$8</c:f>
              <c:strCache>
                <c:ptCount val="1"/>
                <c:pt idx="0">
                  <c:v>PK10</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(2)'!$B$8:$D$8</c:f>
              <c:numCache>
                <c:formatCode>General</c:formatCode>
                <c:ptCount val="3"/>
                <c:pt idx="0">
                  <c:v>2079</c:v>
                </c:pt>
                <c:pt idx="1">
                  <c:v>2190</c:v>
                </c:pt>
                <c:pt idx="2">
                  <c:v>2225</c:v>
                </c:pt>
              </c:numCache>
            </c:numRef>
          </c:val>
          <c:extLst>
            <c:ext xmlns:c16="http://schemas.microsoft.com/office/drawing/2014/chart" uri="{C3380CC4-5D6E-409C-BE32-E72D297353CC}">
              <c16:uniqueId val="{00000001-08FA-4743-B66D-ECB11B213FC1}"/>
            </c:ext>
          </c:extLst>
        </c:ser>
        <c:ser>
          <c:idx val="2"/>
          <c:order val="2"/>
          <c:tx>
            <c:strRef>
              <c:f>'DENSITY CURING  (2)'!$A$9</c:f>
              <c:strCache>
                <c:ptCount val="1"/>
                <c:pt idx="0">
                  <c:v>PK20</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(2)'!$B$9:$D$9</c:f>
              <c:numCache>
                <c:formatCode>General</c:formatCode>
                <c:ptCount val="3"/>
                <c:pt idx="0">
                  <c:v>1899</c:v>
                </c:pt>
                <c:pt idx="1">
                  <c:v>1985</c:v>
                </c:pt>
                <c:pt idx="2">
                  <c:v>2043</c:v>
                </c:pt>
              </c:numCache>
            </c:numRef>
          </c:val>
          <c:extLst>
            <c:ext xmlns:c16="http://schemas.microsoft.com/office/drawing/2014/chart" uri="{C3380CC4-5D6E-409C-BE32-E72D297353CC}">
              <c16:uniqueId val="{00000002-08FA-4743-B66D-ECB11B213FC1}"/>
            </c:ext>
          </c:extLst>
        </c:ser>
        <c:dLbls>
          <c:showLegendKey val="0"/>
          <c:showVal val="0"/>
          <c:showCatName val="0"/>
          <c:showSerName val="0"/>
          <c:showPercent val="0"/>
          <c:showBubbleSize val="0"/>
        </c:dLbls>
        <c:gapWidth val="219"/>
        <c:overlap val="-27"/>
        <c:axId val="115550319"/>
        <c:axId val="115566543"/>
      </c:barChart>
      <c:catAx>
        <c:axId val="1155503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Curing days </a:t>
                </a:r>
              </a:p>
              <a:p>
                <a:pPr>
                  <a:defRPr b="1"/>
                </a:pP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66543"/>
        <c:crosses val="autoZero"/>
        <c:auto val="1"/>
        <c:lblAlgn val="ctr"/>
        <c:lblOffset val="100"/>
        <c:noMultiLvlLbl val="0"/>
      </c:catAx>
      <c:valAx>
        <c:axId val="115566543"/>
        <c:scaling>
          <c:orientation val="minMax"/>
          <c:max val="25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Density (Kg/m3)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5031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7814990346392"/>
          <c:y val="6.4937663285517935E-2"/>
          <c:w val="0.72741841644794403"/>
          <c:h val="0.69639148764940961"/>
        </c:manualLayout>
      </c:layout>
      <c:barChart>
        <c:barDir val="col"/>
        <c:grouping val="clustered"/>
        <c:varyColors val="0"/>
        <c:ser>
          <c:idx val="0"/>
          <c:order val="0"/>
          <c:tx>
            <c:strRef>
              <c:f>'Compre Curing'!$A$7</c:f>
              <c:strCache>
                <c:ptCount val="1"/>
                <c:pt idx="0">
                  <c:v>C0</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Curing'!$B$7:$D$7</c:f>
              <c:numCache>
                <c:formatCode>General</c:formatCode>
                <c:ptCount val="3"/>
                <c:pt idx="0">
                  <c:v>20.7</c:v>
                </c:pt>
                <c:pt idx="1">
                  <c:v>21.3</c:v>
                </c:pt>
                <c:pt idx="2">
                  <c:v>25</c:v>
                </c:pt>
              </c:numCache>
            </c:numRef>
          </c:val>
          <c:extLst>
            <c:ext xmlns:c16="http://schemas.microsoft.com/office/drawing/2014/chart" uri="{C3380CC4-5D6E-409C-BE32-E72D297353CC}">
              <c16:uniqueId val="{00000000-67BA-48BB-A0EE-9CFA1228233E}"/>
            </c:ext>
          </c:extLst>
        </c:ser>
        <c:ser>
          <c:idx val="1"/>
          <c:order val="1"/>
          <c:tx>
            <c:strRef>
              <c:f>'Compre Curing'!$A$8</c:f>
              <c:strCache>
                <c:ptCount val="1"/>
                <c:pt idx="0">
                  <c:v>PK10</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Curing'!$B$8:$D$8</c:f>
              <c:numCache>
                <c:formatCode>General</c:formatCode>
                <c:ptCount val="3"/>
                <c:pt idx="0">
                  <c:v>18.8</c:v>
                </c:pt>
                <c:pt idx="1">
                  <c:v>20.7</c:v>
                </c:pt>
                <c:pt idx="2">
                  <c:v>23.76</c:v>
                </c:pt>
              </c:numCache>
            </c:numRef>
          </c:val>
          <c:extLst>
            <c:ext xmlns:c16="http://schemas.microsoft.com/office/drawing/2014/chart" uri="{C3380CC4-5D6E-409C-BE32-E72D297353CC}">
              <c16:uniqueId val="{00000001-67BA-48BB-A0EE-9CFA1228233E}"/>
            </c:ext>
          </c:extLst>
        </c:ser>
        <c:ser>
          <c:idx val="2"/>
          <c:order val="2"/>
          <c:tx>
            <c:strRef>
              <c:f>'Compre Curing'!$A$9</c:f>
              <c:strCache>
                <c:ptCount val="1"/>
                <c:pt idx="0">
                  <c:v>PK20</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Curing'!$B$9:$D$9</c:f>
              <c:numCache>
                <c:formatCode>General</c:formatCode>
                <c:ptCount val="3"/>
                <c:pt idx="0">
                  <c:v>14.5</c:v>
                </c:pt>
                <c:pt idx="1">
                  <c:v>20.100000000000001</c:v>
                </c:pt>
                <c:pt idx="2">
                  <c:v>19.13</c:v>
                </c:pt>
              </c:numCache>
            </c:numRef>
          </c:val>
          <c:extLst>
            <c:ext xmlns:c16="http://schemas.microsoft.com/office/drawing/2014/chart" uri="{C3380CC4-5D6E-409C-BE32-E72D297353CC}">
              <c16:uniqueId val="{00000002-67BA-48BB-A0EE-9CFA1228233E}"/>
            </c:ext>
          </c:extLst>
        </c:ser>
        <c:dLbls>
          <c:dLblPos val="outEnd"/>
          <c:showLegendKey val="0"/>
          <c:showVal val="1"/>
          <c:showCatName val="0"/>
          <c:showSerName val="0"/>
          <c:showPercent val="0"/>
          <c:showBubbleSize val="0"/>
        </c:dLbls>
        <c:gapWidth val="219"/>
        <c:overlap val="-27"/>
        <c:axId val="115550319"/>
        <c:axId val="115566543"/>
      </c:barChart>
      <c:catAx>
        <c:axId val="1155503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Curing days </a:t>
                </a:r>
              </a:p>
              <a:p>
                <a:pPr>
                  <a:defRPr b="1"/>
                </a:pP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66543"/>
        <c:crosses val="autoZero"/>
        <c:auto val="1"/>
        <c:lblAlgn val="ctr"/>
        <c:lblOffset val="100"/>
        <c:noMultiLvlLbl val="0"/>
      </c:catAx>
      <c:valAx>
        <c:axId val="115566543"/>
        <c:scaling>
          <c:orientation val="minMax"/>
          <c:max val="28"/>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Compressive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5031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802750556547"/>
          <c:y val="9.6841134424717548E-2"/>
          <c:w val="0.7642621230465666"/>
          <c:h val="0.65332253689639963"/>
        </c:manualLayout>
      </c:layout>
      <c:barChart>
        <c:barDir val="col"/>
        <c:grouping val="clustered"/>
        <c:varyColors val="0"/>
        <c:ser>
          <c:idx val="0"/>
          <c:order val="0"/>
          <c:spPr>
            <a:noFill/>
            <a:ln>
              <a:solidFill>
                <a:schemeClr val="tx1"/>
              </a:solidFill>
            </a:ln>
            <a:effectLst/>
          </c:spPr>
          <c:invertIfNegative val="0"/>
          <c:dPt>
            <c:idx val="1"/>
            <c:invertIfNegative val="0"/>
            <c:bubble3D val="0"/>
            <c:spPr>
              <a:solidFill>
                <a:srgbClr val="00B050"/>
              </a:solidFill>
              <a:ln>
                <a:solidFill>
                  <a:schemeClr val="tx1"/>
                </a:solidFill>
              </a:ln>
              <a:effectLst/>
            </c:spPr>
            <c:extLst>
              <c:ext xmlns:c16="http://schemas.microsoft.com/office/drawing/2014/chart" uri="{C3380CC4-5D6E-409C-BE32-E72D297353CC}">
                <c16:uniqueId val="{00000001-AC8D-47D1-AAB7-8B989A9993A4}"/>
              </c:ext>
            </c:extLst>
          </c:dPt>
          <c:dPt>
            <c:idx val="2"/>
            <c:invertIfNegative val="0"/>
            <c:bubble3D val="0"/>
            <c:spPr>
              <a:solidFill>
                <a:srgbClr val="FFC000"/>
              </a:solidFill>
              <a:ln>
                <a:solidFill>
                  <a:schemeClr val="tx1"/>
                </a:solidFill>
              </a:ln>
              <a:effectLst/>
            </c:spPr>
            <c:extLst>
              <c:ext xmlns:c16="http://schemas.microsoft.com/office/drawing/2014/chart" uri="{C3380CC4-5D6E-409C-BE32-E72D297353CC}">
                <c16:uniqueId val="{00000003-AC8D-47D1-AAB7-8B989A9993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'Flex Curing '!$B$6:$D$6</c:f>
              <c:strCache>
                <c:ptCount val="3"/>
                <c:pt idx="0">
                  <c:v>C0</c:v>
                </c:pt>
                <c:pt idx="1">
                  <c:v>PK10</c:v>
                </c:pt>
                <c:pt idx="2">
                  <c:v>PK20</c:v>
                </c:pt>
              </c:strCache>
            </c:strRef>
          </c:cat>
          <c:val>
            <c:numRef>
              <c:f>'Flex Curing '!$B$7:$D$7</c:f>
              <c:numCache>
                <c:formatCode>General</c:formatCode>
                <c:ptCount val="3"/>
                <c:pt idx="0">
                  <c:v>8.31</c:v>
                </c:pt>
                <c:pt idx="1">
                  <c:v>7.56</c:v>
                </c:pt>
                <c:pt idx="2">
                  <c:v>3.25</c:v>
                </c:pt>
              </c:numCache>
            </c:numRef>
          </c:val>
          <c:extLst>
            <c:ext xmlns:c16="http://schemas.microsoft.com/office/drawing/2014/chart" uri="{C3380CC4-5D6E-409C-BE32-E72D297353CC}">
              <c16:uniqueId val="{00000004-AC8D-47D1-AAB7-8B989A9993A4}"/>
            </c:ext>
          </c:extLst>
        </c:ser>
        <c:dLbls>
          <c:dLblPos val="outEnd"/>
          <c:showLegendKey val="0"/>
          <c:showVal val="1"/>
          <c:showCatName val="0"/>
          <c:showSerName val="0"/>
          <c:showPercent val="0"/>
          <c:showBubbleSize val="0"/>
        </c:dLbls>
        <c:gapWidth val="219"/>
        <c:overlap val="-27"/>
        <c:axId val="353832655"/>
        <c:axId val="353826831"/>
      </c:barChart>
      <c:catAx>
        <c:axId val="3538326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Different Concrete</a:t>
                </a:r>
                <a:r>
                  <a:rPr lang="en-US" b="1" baseline="0">
                    <a:solidFill>
                      <a:sysClr val="windowText" lastClr="000000"/>
                    </a:solidFill>
                  </a:rPr>
                  <a:t> Types</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826831"/>
        <c:crosses val="autoZero"/>
        <c:auto val="1"/>
        <c:lblAlgn val="ctr"/>
        <c:lblOffset val="100"/>
        <c:noMultiLvlLbl val="0"/>
      </c:catAx>
      <c:valAx>
        <c:axId val="353826831"/>
        <c:scaling>
          <c:orientation val="minMax"/>
          <c:max val="1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Flexural Tensile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832655"/>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'Differnt Curing Conditions Comp'!$C$6</c:f>
              <c:strCache>
                <c:ptCount val="1"/>
                <c:pt idx="0">
                  <c:v>Water Cured </c:v>
                </c:pt>
              </c:strCache>
            </c:strRef>
          </c:tx>
          <c:spPr>
            <a:no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Comp'!$C$7:$C$16</c:f>
              <c:numCache>
                <c:formatCode>General</c:formatCode>
                <c:ptCount val="10"/>
                <c:pt idx="0">
                  <c:v>20.7</c:v>
                </c:pt>
                <c:pt idx="1">
                  <c:v>18.8</c:v>
                </c:pt>
                <c:pt idx="2">
                  <c:v>14.5</c:v>
                </c:pt>
                <c:pt idx="3">
                  <c:v>21.3</c:v>
                </c:pt>
                <c:pt idx="4">
                  <c:v>20.7</c:v>
                </c:pt>
                <c:pt idx="5">
                  <c:v>20.100000000000001</c:v>
                </c:pt>
                <c:pt idx="6">
                  <c:v>25</c:v>
                </c:pt>
                <c:pt idx="7">
                  <c:v>23.76</c:v>
                </c:pt>
                <c:pt idx="8">
                  <c:v>19.13</c:v>
                </c:pt>
              </c:numCache>
            </c:numRef>
          </c:val>
          <c:extLst>
            <c:ext xmlns:c16="http://schemas.microsoft.com/office/drawing/2014/chart" uri="{C3380CC4-5D6E-409C-BE32-E72D297353CC}">
              <c16:uniqueId val="{00000000-53B8-4D44-A433-1020B9EC7D08}"/>
            </c:ext>
          </c:extLst>
        </c:ser>
        <c:ser>
          <c:idx val="1"/>
          <c:order val="1"/>
          <c:tx>
            <c:strRef>
              <c:f>'Differnt Curing Conditions Comp'!$D$6</c:f>
              <c:strCache>
                <c:ptCount val="1"/>
                <c:pt idx="0">
                  <c:v>5% NaCl Solution </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Comp'!$D$7:$D$16</c:f>
              <c:numCache>
                <c:formatCode>General</c:formatCode>
                <c:ptCount val="10"/>
                <c:pt idx="0">
                  <c:v>18.809999999999999</c:v>
                </c:pt>
                <c:pt idx="1">
                  <c:v>16.77</c:v>
                </c:pt>
                <c:pt idx="2">
                  <c:v>12.89</c:v>
                </c:pt>
                <c:pt idx="3">
                  <c:v>18.68</c:v>
                </c:pt>
                <c:pt idx="4">
                  <c:v>17.66</c:v>
                </c:pt>
                <c:pt idx="5">
                  <c:v>17.04</c:v>
                </c:pt>
                <c:pt idx="6">
                  <c:v>21.8</c:v>
                </c:pt>
                <c:pt idx="7">
                  <c:v>20.059999999999999</c:v>
                </c:pt>
                <c:pt idx="8">
                  <c:v>16.190000000000001</c:v>
                </c:pt>
              </c:numCache>
            </c:numRef>
          </c:val>
          <c:extLst>
            <c:ext xmlns:c16="http://schemas.microsoft.com/office/drawing/2014/chart" uri="{C3380CC4-5D6E-409C-BE32-E72D297353CC}">
              <c16:uniqueId val="{00000001-53B8-4D44-A433-1020B9EC7D08}"/>
            </c:ext>
          </c:extLst>
        </c:ser>
        <c:ser>
          <c:idx val="2"/>
          <c:order val="2"/>
          <c:tx>
            <c:strRef>
              <c:f>'Differnt Curing Conditions Comp'!$E$6</c:f>
              <c:strCache>
                <c:ptCount val="1"/>
                <c:pt idx="0">
                  <c:v>5% H2SO4 Solution</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Comp'!$E$7:$E$16</c:f>
              <c:numCache>
                <c:formatCode>General</c:formatCode>
                <c:ptCount val="10"/>
                <c:pt idx="0">
                  <c:v>15.56</c:v>
                </c:pt>
                <c:pt idx="1">
                  <c:v>14.64</c:v>
                </c:pt>
                <c:pt idx="2">
                  <c:v>11.73</c:v>
                </c:pt>
                <c:pt idx="3">
                  <c:v>13.63</c:v>
                </c:pt>
                <c:pt idx="4">
                  <c:v>12.94</c:v>
                </c:pt>
                <c:pt idx="5">
                  <c:v>12.02</c:v>
                </c:pt>
                <c:pt idx="6">
                  <c:v>11.05</c:v>
                </c:pt>
                <c:pt idx="7">
                  <c:v>9.8800000000000008</c:v>
                </c:pt>
                <c:pt idx="8">
                  <c:v>7.77</c:v>
                </c:pt>
              </c:numCache>
            </c:numRef>
          </c:val>
          <c:extLst>
            <c:ext xmlns:c16="http://schemas.microsoft.com/office/drawing/2014/chart" uri="{C3380CC4-5D6E-409C-BE32-E72D297353CC}">
              <c16:uniqueId val="{00000002-53B8-4D44-A433-1020B9EC7D08}"/>
            </c:ext>
          </c:extLst>
        </c:ser>
        <c:dLbls>
          <c:showLegendKey val="0"/>
          <c:showVal val="0"/>
          <c:showCatName val="0"/>
          <c:showSerName val="0"/>
          <c:showPercent val="0"/>
          <c:showBubbleSize val="0"/>
        </c:dLbls>
        <c:gapWidth val="219"/>
        <c:overlap val="-27"/>
        <c:axId val="568393871"/>
        <c:axId val="568376815"/>
      </c:barChart>
      <c:catAx>
        <c:axId val="5683938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Exposure Period</a:t>
                </a:r>
              </a:p>
            </c:rich>
          </c:tx>
          <c:layout>
            <c:manualLayout>
              <c:xMode val="edge"/>
              <c:yMode val="edge"/>
              <c:x val="0.44052554076030281"/>
              <c:y val="0.810641545750933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8376815"/>
        <c:crosses val="autoZero"/>
        <c:auto val="1"/>
        <c:lblAlgn val="ctr"/>
        <c:lblOffset val="100"/>
        <c:noMultiLvlLbl val="0"/>
      </c:catAx>
      <c:valAx>
        <c:axId val="568376815"/>
        <c:scaling>
          <c:orientation val="minMax"/>
          <c:max val="27"/>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layout>
            <c:manualLayout>
              <c:xMode val="edge"/>
              <c:yMode val="edge"/>
              <c:x val="2.3899621589324835E-2"/>
              <c:y val="0.154042709641839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8393871"/>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changes'!$I$11</c:f>
              <c:strCache>
                <c:ptCount val="1"/>
                <c:pt idx="0">
                  <c:v>% Change For NaCl</c:v>
                </c:pt>
              </c:strCache>
            </c:strRef>
          </c:tx>
          <c:spPr>
            <a:solidFill>
              <a:srgbClr val="00B05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changes'!$G$12:$H$20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changes'!$I$12:$I$20</c:f>
              <c:numCache>
                <c:formatCode>General</c:formatCode>
                <c:ptCount val="9"/>
                <c:pt idx="0">
                  <c:v>0.99909173478654834</c:v>
                </c:pt>
                <c:pt idx="1">
                  <c:v>0.81770081770081293</c:v>
                </c:pt>
                <c:pt idx="2">
                  <c:v>0.84254870984727703</c:v>
                </c:pt>
                <c:pt idx="3">
                  <c:v>-0.21626297577858047</c:v>
                </c:pt>
                <c:pt idx="4">
                  <c:v>-0.45662100456622051</c:v>
                </c:pt>
                <c:pt idx="5">
                  <c:v>-0.5037783375314977</c:v>
                </c:pt>
                <c:pt idx="6">
                  <c:v>-0.36764705882354326</c:v>
                </c:pt>
                <c:pt idx="7">
                  <c:v>-0.53932584269662975</c:v>
                </c:pt>
                <c:pt idx="8">
                  <c:v>-0.53842388644153505</c:v>
                </c:pt>
              </c:numCache>
            </c:numRef>
          </c:val>
          <c:extLst>
            <c:ext xmlns:c16="http://schemas.microsoft.com/office/drawing/2014/chart" uri="{C3380CC4-5D6E-409C-BE32-E72D297353CC}">
              <c16:uniqueId val="{00000000-E80E-464A-9594-84211955BBC8}"/>
            </c:ext>
          </c:extLst>
        </c:ser>
        <c:ser>
          <c:idx val="1"/>
          <c:order val="1"/>
          <c:tx>
            <c:strRef>
              <c:f>'Percentage changes'!$J$11</c:f>
              <c:strCache>
                <c:ptCount val="1"/>
                <c:pt idx="0">
                  <c:v>% Change For H2SO4</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changes'!$G$12:$H$20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changes'!$J$12:$J$20</c:f>
              <c:numCache>
                <c:formatCode>General</c:formatCode>
                <c:ptCount val="9"/>
                <c:pt idx="0">
                  <c:v>-6.1307901907357039</c:v>
                </c:pt>
                <c:pt idx="1">
                  <c:v>-24.290524290524292</c:v>
                </c:pt>
                <c:pt idx="2">
                  <c:v>-26.540284360189581</c:v>
                </c:pt>
                <c:pt idx="3">
                  <c:v>-22.837370242214554</c:v>
                </c:pt>
                <c:pt idx="4">
                  <c:v>-24.33789954337902</c:v>
                </c:pt>
                <c:pt idx="5">
                  <c:v>-26.64987405541563</c:v>
                </c:pt>
                <c:pt idx="6">
                  <c:v>-21.977124183006552</c:v>
                </c:pt>
                <c:pt idx="7">
                  <c:v>-24.22471910112359</c:v>
                </c:pt>
                <c:pt idx="8">
                  <c:v>-26.333822809593748</c:v>
                </c:pt>
              </c:numCache>
            </c:numRef>
          </c:val>
          <c:extLst>
            <c:ext xmlns:c16="http://schemas.microsoft.com/office/drawing/2014/chart" uri="{C3380CC4-5D6E-409C-BE32-E72D297353CC}">
              <c16:uniqueId val="{00000001-E80E-464A-9594-84211955BBC8}"/>
            </c:ext>
          </c:extLst>
        </c:ser>
        <c:dLbls>
          <c:showLegendKey val="0"/>
          <c:showVal val="0"/>
          <c:showCatName val="0"/>
          <c:showSerName val="0"/>
          <c:showPercent val="0"/>
          <c:showBubbleSize val="0"/>
        </c:dLbls>
        <c:gapWidth val="219"/>
        <c:overlap val="-27"/>
        <c:axId val="959386079"/>
        <c:axId val="959377343"/>
      </c:barChart>
      <c:catAx>
        <c:axId val="959386079"/>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9377343"/>
        <c:crosses val="autoZero"/>
        <c:auto val="1"/>
        <c:lblAlgn val="ctr"/>
        <c:lblOffset val="100"/>
        <c:noMultiLvlLbl val="0"/>
      </c:catAx>
      <c:valAx>
        <c:axId val="95937734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938607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changes'!$I$1</c:f>
              <c:strCache>
                <c:ptCount val="1"/>
                <c:pt idx="0">
                  <c:v>% Change For NaCl</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changes'!$G$2:$H$10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changes'!$I$2:$I$10</c:f>
              <c:numCache>
                <c:formatCode>General</c:formatCode>
                <c:ptCount val="9"/>
                <c:pt idx="0">
                  <c:v>-9.1304347826086989</c:v>
                </c:pt>
                <c:pt idx="1">
                  <c:v>-10.797872340425538</c:v>
                </c:pt>
                <c:pt idx="2">
                  <c:v>-11.103448275862066</c:v>
                </c:pt>
                <c:pt idx="3">
                  <c:v>-12.300469483568079</c:v>
                </c:pt>
                <c:pt idx="4">
                  <c:v>-14.685990338164249</c:v>
                </c:pt>
                <c:pt idx="5">
                  <c:v>-15.223880597014935</c:v>
                </c:pt>
                <c:pt idx="6">
                  <c:v>-12.799999999999997</c:v>
                </c:pt>
                <c:pt idx="7">
                  <c:v>-15.572390572390582</c:v>
                </c:pt>
                <c:pt idx="8">
                  <c:v>-15.368531102979603</c:v>
                </c:pt>
              </c:numCache>
            </c:numRef>
          </c:val>
          <c:extLst>
            <c:ext xmlns:c16="http://schemas.microsoft.com/office/drawing/2014/chart" uri="{C3380CC4-5D6E-409C-BE32-E72D297353CC}">
              <c16:uniqueId val="{00000000-3900-4FEE-A299-87E0F35F6C16}"/>
            </c:ext>
          </c:extLst>
        </c:ser>
        <c:ser>
          <c:idx val="1"/>
          <c:order val="1"/>
          <c:tx>
            <c:strRef>
              <c:f>'Percentage changes'!$J$1</c:f>
              <c:strCache>
                <c:ptCount val="1"/>
                <c:pt idx="0">
                  <c:v>% Change For H2SO4</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changes'!$G$2:$H$10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changes'!$J$2:$J$10</c:f>
              <c:numCache>
                <c:formatCode>General</c:formatCode>
                <c:ptCount val="9"/>
                <c:pt idx="0">
                  <c:v>-24.830917874396128</c:v>
                </c:pt>
                <c:pt idx="1">
                  <c:v>-22.127659574468083</c:v>
                </c:pt>
                <c:pt idx="2">
                  <c:v>-19.103448275862068</c:v>
                </c:pt>
                <c:pt idx="3">
                  <c:v>-36.009389671361504</c:v>
                </c:pt>
                <c:pt idx="4">
                  <c:v>-37.487922705314006</c:v>
                </c:pt>
                <c:pt idx="5">
                  <c:v>-40.199004975124389</c:v>
                </c:pt>
                <c:pt idx="6">
                  <c:v>-55.8</c:v>
                </c:pt>
                <c:pt idx="7">
                  <c:v>-58.417508417508415</c:v>
                </c:pt>
                <c:pt idx="8">
                  <c:v>-59.383167799268165</c:v>
                </c:pt>
              </c:numCache>
            </c:numRef>
          </c:val>
          <c:extLst>
            <c:ext xmlns:c16="http://schemas.microsoft.com/office/drawing/2014/chart" uri="{C3380CC4-5D6E-409C-BE32-E72D297353CC}">
              <c16:uniqueId val="{00000001-3900-4FEE-A299-87E0F35F6C16}"/>
            </c:ext>
          </c:extLst>
        </c:ser>
        <c:dLbls>
          <c:showLegendKey val="0"/>
          <c:showVal val="0"/>
          <c:showCatName val="0"/>
          <c:showSerName val="0"/>
          <c:showPercent val="0"/>
          <c:showBubbleSize val="0"/>
        </c:dLbls>
        <c:gapWidth val="219"/>
        <c:overlap val="-27"/>
        <c:axId val="480787423"/>
        <c:axId val="480779935"/>
      </c:barChart>
      <c:catAx>
        <c:axId val="480787423"/>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779935"/>
        <c:crosses val="autoZero"/>
        <c:auto val="1"/>
        <c:lblAlgn val="ctr"/>
        <c:lblOffset val="100"/>
        <c:noMultiLvlLbl val="0"/>
      </c:catAx>
      <c:valAx>
        <c:axId val="4807799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Change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787423"/>
        <c:crosses val="autoZero"/>
        <c:crossBetween val="between"/>
      </c:valAx>
      <c:spPr>
        <a:noFill/>
        <a:ln w="635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0.16181</cdr:x>
      <cdr:y>0.11073</cdr:y>
    </cdr:to>
    <cdr:sp macro="" textlink="">
      <cdr:nvSpPr>
        <cdr:cNvPr id="2" name="Text Box 1"/>
        <cdr:cNvSpPr txBox="1"/>
      </cdr:nvSpPr>
      <cdr:spPr>
        <a:xfrm xmlns:a="http://schemas.openxmlformats.org/drawingml/2006/main">
          <a:off x="0" y="0"/>
          <a:ext cx="476250" cy="304800"/>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0.17792</cdr:x>
      <cdr:y>0.1003</cdr:y>
    </cdr:to>
    <cdr:sp macro="" textlink="">
      <cdr:nvSpPr>
        <cdr:cNvPr id="2" name="Text Box 1"/>
        <cdr:cNvSpPr txBox="1"/>
      </cdr:nvSpPr>
      <cdr:spPr>
        <a:xfrm xmlns:a="http://schemas.openxmlformats.org/drawingml/2006/main">
          <a:off x="0" y="0"/>
          <a:ext cx="5238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0.11969</cdr:x>
      <cdr:y>0.13489</cdr:y>
    </cdr:to>
    <cdr:sp macro="" textlink="">
      <cdr:nvSpPr>
        <cdr:cNvPr id="2" name="Text Box 1"/>
        <cdr:cNvSpPr txBox="1"/>
      </cdr:nvSpPr>
      <cdr:spPr>
        <a:xfrm xmlns:a="http://schemas.openxmlformats.org/drawingml/2006/main">
          <a:off x="-133350" y="-200025"/>
          <a:ext cx="3524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(c)</a:t>
          </a:r>
        </a:p>
      </cdr:txBody>
    </cdr:sp>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BE1987-5780-4EC8-82E0-9DBA06B4706B}">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4833-26A5-41E6-AE4B-6FA9B7D2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17661</Words>
  <Characters>100673</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SDI 1084</cp:lastModifiedBy>
  <cp:revision>8</cp:revision>
  <dcterms:created xsi:type="dcterms:W3CDTF">2025-02-05T10:03:00Z</dcterms:created>
  <dcterms:modified xsi:type="dcterms:W3CDTF">2025-05-08T11:14:00Z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12th edition - Harvard (no "et al.")</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1b3f86fb-6d2e-3ae6-a54e-3711cfe33c6e</vt:lpwstr>
  </property>
  <property fmtid="{D5CDD505-2E9C-101B-9397-08002B2CF9AE}" pid="24" name="Mendeley Citation Style_1">
    <vt:lpwstr>http://www.zotero.org/styles/apa</vt:lpwstr>
  </property>
</Properties>
</file>