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96743" w14:textId="3E8F0727" w:rsidR="006241F3" w:rsidRPr="006241F3" w:rsidRDefault="006241F3" w:rsidP="006241F3">
      <w:pPr>
        <w:spacing w:after="0"/>
        <w:rPr>
          <w:rFonts w:ascii="Arial" w:hAnsi="Arial" w:cs="Arial"/>
          <w:b/>
          <w:bCs/>
          <w:i/>
          <w:iCs/>
          <w:kern w:val="0"/>
          <w:sz w:val="28"/>
          <w:szCs w:val="28"/>
          <w:u w:val="single"/>
        </w:rPr>
      </w:pPr>
      <w:bookmarkStart w:id="0" w:name="_GoBack"/>
      <w:bookmarkEnd w:id="0"/>
      <w:r w:rsidRPr="006241F3">
        <w:rPr>
          <w:rFonts w:ascii="Arial" w:hAnsi="Arial" w:cs="Arial"/>
          <w:b/>
          <w:bCs/>
          <w:i/>
          <w:iCs/>
          <w:kern w:val="0"/>
          <w:sz w:val="28"/>
          <w:szCs w:val="28"/>
          <w:u w:val="single"/>
        </w:rPr>
        <w:t>Original Research Article</w:t>
      </w:r>
    </w:p>
    <w:p w14:paraId="334A4D6B" w14:textId="77777777" w:rsidR="006241F3" w:rsidRDefault="006241F3" w:rsidP="0009139C">
      <w:pPr>
        <w:spacing w:after="0"/>
        <w:jc w:val="right"/>
        <w:rPr>
          <w:rFonts w:ascii="Arial" w:hAnsi="Arial" w:cs="Arial"/>
          <w:b/>
          <w:bCs/>
          <w:kern w:val="0"/>
          <w:sz w:val="36"/>
          <w:szCs w:val="36"/>
        </w:rPr>
      </w:pPr>
    </w:p>
    <w:p w14:paraId="20B4B0FE" w14:textId="49CC078B" w:rsidR="00690BD4" w:rsidRDefault="008D1037" w:rsidP="0009139C">
      <w:pPr>
        <w:spacing w:after="0"/>
        <w:jc w:val="right"/>
        <w:rPr>
          <w:rFonts w:ascii="Arial" w:hAnsi="Arial" w:cs="Arial"/>
          <w:b/>
          <w:bCs/>
          <w:kern w:val="0"/>
          <w:sz w:val="36"/>
          <w:szCs w:val="36"/>
        </w:rPr>
      </w:pPr>
      <w:r w:rsidRPr="00690BD4">
        <w:rPr>
          <w:rFonts w:ascii="Arial" w:hAnsi="Arial" w:cs="Arial"/>
          <w:b/>
          <w:bCs/>
          <w:kern w:val="0"/>
          <w:sz w:val="36"/>
          <w:szCs w:val="36"/>
        </w:rPr>
        <w:t xml:space="preserve">THE EFFECT OF </w:t>
      </w:r>
      <w:r w:rsidR="00C7577E" w:rsidRPr="00690BD4">
        <w:rPr>
          <w:rFonts w:ascii="Arial" w:hAnsi="Arial" w:cs="Arial"/>
          <w:b/>
          <w:bCs/>
          <w:kern w:val="0"/>
          <w:sz w:val="36"/>
          <w:szCs w:val="36"/>
        </w:rPr>
        <w:t xml:space="preserve">ALTITUDE, WIND SPEED AND VEHICLE SPEED ON POWER GENERATION </w:t>
      </w:r>
      <w:r w:rsidR="00070BC4">
        <w:rPr>
          <w:rFonts w:ascii="Arial" w:hAnsi="Arial" w:cs="Arial"/>
          <w:b/>
          <w:bCs/>
          <w:kern w:val="0"/>
          <w:sz w:val="36"/>
          <w:szCs w:val="36"/>
        </w:rPr>
        <w:t>BY</w:t>
      </w:r>
      <w:r w:rsidR="00C7577E" w:rsidRPr="00690BD4">
        <w:rPr>
          <w:rFonts w:ascii="Arial" w:hAnsi="Arial" w:cs="Arial"/>
          <w:b/>
          <w:bCs/>
          <w:kern w:val="0"/>
          <w:sz w:val="36"/>
          <w:szCs w:val="36"/>
        </w:rPr>
        <w:t xml:space="preserve"> </w:t>
      </w:r>
      <w:r w:rsidR="00256406" w:rsidRPr="00690BD4">
        <w:rPr>
          <w:rFonts w:ascii="Arial" w:hAnsi="Arial" w:cs="Arial"/>
          <w:b/>
          <w:bCs/>
          <w:kern w:val="0"/>
          <w:sz w:val="36"/>
          <w:szCs w:val="36"/>
        </w:rPr>
        <w:t>VEHICLE-MOUNTED</w:t>
      </w:r>
      <w:r w:rsidR="00C7577E" w:rsidRPr="00690BD4">
        <w:rPr>
          <w:rFonts w:ascii="Arial" w:hAnsi="Arial" w:cs="Arial"/>
          <w:b/>
          <w:bCs/>
          <w:kern w:val="0"/>
          <w:sz w:val="36"/>
          <w:szCs w:val="36"/>
        </w:rPr>
        <w:t xml:space="preserve"> </w:t>
      </w:r>
      <w:r w:rsidR="00256406" w:rsidRPr="00690BD4">
        <w:rPr>
          <w:rFonts w:ascii="Arial" w:hAnsi="Arial" w:cs="Arial"/>
          <w:b/>
          <w:bCs/>
          <w:kern w:val="0"/>
          <w:sz w:val="36"/>
          <w:szCs w:val="36"/>
        </w:rPr>
        <w:t>WIND</w:t>
      </w:r>
      <w:r w:rsidR="00C7577E" w:rsidRPr="00690BD4">
        <w:rPr>
          <w:rFonts w:ascii="Arial" w:hAnsi="Arial" w:cs="Arial"/>
          <w:b/>
          <w:bCs/>
          <w:kern w:val="0"/>
          <w:sz w:val="36"/>
          <w:szCs w:val="36"/>
        </w:rPr>
        <w:t xml:space="preserve"> TURBINE</w:t>
      </w:r>
    </w:p>
    <w:p w14:paraId="28D32466" w14:textId="77777777" w:rsidR="0009139C" w:rsidRDefault="0009139C" w:rsidP="0009139C">
      <w:pPr>
        <w:spacing w:after="0"/>
        <w:jc w:val="right"/>
        <w:rPr>
          <w:rFonts w:ascii="Arial" w:hAnsi="Arial" w:cs="Arial"/>
          <w:b/>
          <w:bCs/>
          <w:kern w:val="0"/>
          <w:sz w:val="36"/>
          <w:szCs w:val="36"/>
        </w:rPr>
      </w:pPr>
    </w:p>
    <w:p w14:paraId="2AA1D212" w14:textId="7377749B" w:rsidR="0096394E" w:rsidRDefault="0096394E" w:rsidP="0096394E">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1D04D003" w14:textId="77777777" w:rsidR="0096394E" w:rsidRPr="00FB3A86" w:rsidRDefault="0096394E" w:rsidP="0096394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96394E" w:rsidRPr="001E44FE" w14:paraId="7978F9FB" w14:textId="77777777" w:rsidTr="00F20A47">
        <w:tc>
          <w:tcPr>
            <w:tcW w:w="9576" w:type="dxa"/>
            <w:shd w:val="clear" w:color="auto" w:fill="F2F2F2"/>
          </w:tcPr>
          <w:p w14:paraId="5CACC3E7" w14:textId="77777777" w:rsidR="0096394E" w:rsidRPr="00A2521C" w:rsidRDefault="0096394E" w:rsidP="00F20A47">
            <w:pPr>
              <w:jc w:val="both"/>
              <w:rPr>
                <w:rFonts w:ascii="Arial" w:hAnsi="Arial" w:cs="Arial"/>
              </w:rPr>
            </w:pPr>
            <w:r w:rsidRPr="00A2521C">
              <w:rPr>
                <w:rFonts w:ascii="Arial" w:hAnsi="Arial" w:cs="Arial"/>
                <w:b/>
                <w:bCs/>
              </w:rPr>
              <w:t>Aim-</w:t>
            </w:r>
            <w:r w:rsidRPr="00A2521C">
              <w:rPr>
                <w:rFonts w:ascii="Arial" w:hAnsi="Arial" w:cs="Arial"/>
              </w:rPr>
              <w:t xml:space="preserve">The research investigated the influence of wind speed, driving speed and altitude on the electrical power generated by vehicle mounted wind turbine. </w:t>
            </w:r>
          </w:p>
          <w:p w14:paraId="6AE45353" w14:textId="77777777" w:rsidR="0096394E" w:rsidRPr="00A2521C" w:rsidRDefault="0096394E" w:rsidP="00F20A47">
            <w:pPr>
              <w:jc w:val="both"/>
              <w:rPr>
                <w:rFonts w:ascii="Arial" w:hAnsi="Arial" w:cs="Arial"/>
              </w:rPr>
            </w:pPr>
            <w:r w:rsidRPr="00A2521C">
              <w:rPr>
                <w:rFonts w:ascii="Arial" w:hAnsi="Arial" w:cs="Arial"/>
                <w:b/>
                <w:bCs/>
              </w:rPr>
              <w:t>Study Design. -</w:t>
            </w:r>
            <w:r w:rsidRPr="00A2521C">
              <w:rPr>
                <w:rFonts w:ascii="Arial" w:hAnsi="Arial" w:cs="Arial"/>
              </w:rPr>
              <w:t xml:space="preserve"> A vehicle-mounted wind turbine (VMWT) was developed and tested at varying altitudes. </w:t>
            </w:r>
          </w:p>
          <w:p w14:paraId="545D9242" w14:textId="77777777" w:rsidR="0096394E" w:rsidRPr="00A2521C" w:rsidRDefault="0096394E" w:rsidP="00F20A47">
            <w:pPr>
              <w:jc w:val="both"/>
              <w:rPr>
                <w:rFonts w:ascii="Arial" w:hAnsi="Arial" w:cs="Arial"/>
              </w:rPr>
            </w:pPr>
            <w:r w:rsidRPr="00A2521C">
              <w:rPr>
                <w:rFonts w:ascii="Arial" w:hAnsi="Arial" w:cs="Arial"/>
                <w:b/>
                <w:bCs/>
              </w:rPr>
              <w:t>Place and duration</w:t>
            </w:r>
            <w:r w:rsidRPr="00A2521C">
              <w:rPr>
                <w:rFonts w:ascii="Arial" w:hAnsi="Arial" w:cs="Arial"/>
              </w:rPr>
              <w:t xml:space="preserve"> - Wind and vehicle speeds across the Northern and Southern zones of Nigeria to assess its electrical energy generation potentials for use in powering electric vehicles. </w:t>
            </w:r>
          </w:p>
          <w:p w14:paraId="24C0D89A" w14:textId="0F784FE9" w:rsidR="0096394E" w:rsidRPr="00A2521C" w:rsidRDefault="0096394E" w:rsidP="00F20A47">
            <w:pPr>
              <w:jc w:val="both"/>
              <w:rPr>
                <w:rFonts w:ascii="Arial" w:hAnsi="Arial" w:cs="Arial"/>
              </w:rPr>
            </w:pPr>
            <w:r w:rsidRPr="00A2521C">
              <w:rPr>
                <w:rFonts w:ascii="Arial" w:hAnsi="Arial" w:cs="Arial"/>
                <w:b/>
                <w:bCs/>
              </w:rPr>
              <w:t>Methodology-</w:t>
            </w:r>
            <w:r w:rsidRPr="00A2521C">
              <w:rPr>
                <w:rFonts w:ascii="Arial" w:hAnsi="Arial" w:cs="Arial"/>
              </w:rPr>
              <w:t>The wind turbine utilized a dynamo rated at 12V 10 W at 325 rpm, operating directly without a mechanical multiplier system, a cup anemometer and a datalogger to capture real-time data. The data obtained was grouped using six driving speed ranges (0-20km/hr,20-40km/hr,40-60km/hr,60-80km/hr,80-100km/</w:t>
            </w:r>
            <w:proofErr w:type="spellStart"/>
            <w:r w:rsidRPr="00A2521C">
              <w:rPr>
                <w:rFonts w:ascii="Arial" w:hAnsi="Arial" w:cs="Arial"/>
              </w:rPr>
              <w:t>hr</w:t>
            </w:r>
            <w:proofErr w:type="spellEnd"/>
            <w:r w:rsidRPr="00A2521C">
              <w:rPr>
                <w:rFonts w:ascii="Arial" w:hAnsi="Arial" w:cs="Arial"/>
              </w:rPr>
              <w:t xml:space="preserve"> and 100-120km/</w:t>
            </w:r>
            <w:proofErr w:type="spellStart"/>
            <w:r w:rsidRPr="00A2521C">
              <w:rPr>
                <w:rFonts w:ascii="Arial" w:hAnsi="Arial" w:cs="Arial"/>
              </w:rPr>
              <w:t>hr</w:t>
            </w:r>
            <w:proofErr w:type="spellEnd"/>
            <w:r w:rsidRPr="00A2521C">
              <w:rPr>
                <w:rFonts w:ascii="Arial" w:hAnsi="Arial" w:cs="Arial"/>
              </w:rPr>
              <w:t>)</w:t>
            </w:r>
            <w:r w:rsidR="0092717F">
              <w:rPr>
                <w:rFonts w:ascii="Arial" w:hAnsi="Arial" w:cs="Arial"/>
              </w:rPr>
              <w:t xml:space="preserve">, </w:t>
            </w:r>
            <w:r w:rsidRPr="00A2521C">
              <w:rPr>
                <w:rFonts w:ascii="Arial" w:hAnsi="Arial" w:cs="Arial"/>
              </w:rPr>
              <w:t xml:space="preserve">four altitude ranges (0-100m,100-200m,200-300m, and 300-400m) and four wind speed ranges (0-50m/s,50-100m/s,200-250m/s and above 250m/s).The effect of driving speed, wind speed on electrical power generated was investigated. </w:t>
            </w:r>
          </w:p>
          <w:p w14:paraId="154251A2" w14:textId="77777777" w:rsidR="0096394E" w:rsidRPr="00A2521C" w:rsidRDefault="0096394E" w:rsidP="00F20A47">
            <w:pPr>
              <w:jc w:val="both"/>
              <w:rPr>
                <w:rFonts w:ascii="Arial" w:hAnsi="Arial" w:cs="Arial"/>
              </w:rPr>
            </w:pPr>
            <w:r w:rsidRPr="00A2521C">
              <w:rPr>
                <w:rFonts w:ascii="Arial" w:hAnsi="Arial" w:cs="Arial"/>
                <w:b/>
                <w:bCs/>
              </w:rPr>
              <w:t>Result and discussion -</w:t>
            </w:r>
            <w:r w:rsidRPr="00A2521C">
              <w:rPr>
                <w:rFonts w:ascii="Arial" w:hAnsi="Arial" w:cs="Arial"/>
              </w:rPr>
              <w:t xml:space="preserve">The lowest mean wind speed of 8.68m/s was recorded at a car driving speed range </w:t>
            </w:r>
            <w:proofErr w:type="gramStart"/>
            <w:r w:rsidRPr="00A2521C">
              <w:rPr>
                <w:rFonts w:ascii="Arial" w:hAnsi="Arial" w:cs="Arial"/>
              </w:rPr>
              <w:t>of  0</w:t>
            </w:r>
            <w:proofErr w:type="gramEnd"/>
            <w:r w:rsidRPr="00A2521C">
              <w:rPr>
                <w:rFonts w:ascii="Arial" w:hAnsi="Arial" w:cs="Arial"/>
              </w:rPr>
              <w:t>-20km/</w:t>
            </w:r>
            <w:proofErr w:type="spellStart"/>
            <w:r w:rsidRPr="00A2521C">
              <w:rPr>
                <w:rFonts w:ascii="Arial" w:hAnsi="Arial" w:cs="Arial"/>
              </w:rPr>
              <w:t>hr</w:t>
            </w:r>
            <w:proofErr w:type="spellEnd"/>
            <w:r w:rsidRPr="00A2521C">
              <w:rPr>
                <w:rFonts w:ascii="Arial" w:hAnsi="Arial" w:cs="Arial"/>
              </w:rPr>
              <w:t xml:space="preserve"> and at an altitude range of 0-100m and the mean power generated  was 266.476mW. while the highest mean wind speed of 108.47m/s occurred at a driving speed range of 100-120km/</w:t>
            </w:r>
            <w:proofErr w:type="spellStart"/>
            <w:r w:rsidRPr="00A2521C">
              <w:rPr>
                <w:rFonts w:ascii="Arial" w:hAnsi="Arial" w:cs="Arial"/>
              </w:rPr>
              <w:t>hr</w:t>
            </w:r>
            <w:proofErr w:type="spellEnd"/>
            <w:r w:rsidRPr="00A2521C">
              <w:rPr>
                <w:rFonts w:ascii="Arial" w:hAnsi="Arial" w:cs="Arial"/>
              </w:rPr>
              <w:t xml:space="preserve"> at altitude range of 100-200m with a peak electrical power of 6479.242mW. The peak power output of 6662.131mW for this experimental set up was recorded at the altitude range of 300-400m, driving speed range of 100-120km/</w:t>
            </w:r>
            <w:proofErr w:type="spellStart"/>
            <w:r w:rsidRPr="00A2521C">
              <w:rPr>
                <w:rFonts w:ascii="Arial" w:hAnsi="Arial" w:cs="Arial"/>
              </w:rPr>
              <w:t>hr</w:t>
            </w:r>
            <w:proofErr w:type="spellEnd"/>
            <w:r w:rsidRPr="00A2521C">
              <w:rPr>
                <w:rFonts w:ascii="Arial" w:hAnsi="Arial" w:cs="Arial"/>
              </w:rPr>
              <w:t xml:space="preserve"> and wind speed 570m/s. </w:t>
            </w:r>
          </w:p>
          <w:p w14:paraId="2C42647B" w14:textId="77777777" w:rsidR="0096394E" w:rsidRPr="0081289E" w:rsidRDefault="0096394E" w:rsidP="00F20A47">
            <w:pPr>
              <w:jc w:val="both"/>
              <w:rPr>
                <w:rFonts w:ascii="Arial" w:hAnsi="Arial" w:cs="Arial"/>
              </w:rPr>
            </w:pPr>
            <w:r w:rsidRPr="00A2521C">
              <w:rPr>
                <w:rFonts w:ascii="Arial" w:hAnsi="Arial" w:cs="Arial"/>
                <w:b/>
                <w:bCs/>
              </w:rPr>
              <w:t>Conclusion-</w:t>
            </w:r>
            <w:r w:rsidRPr="00A2521C">
              <w:rPr>
                <w:rFonts w:ascii="Arial" w:hAnsi="Arial" w:cs="Arial"/>
              </w:rPr>
              <w:t xml:space="preserve"> The result of this research shows that electrical power generation increased with higher vehicle speeds and wind speeds across all altitude ranges.</w:t>
            </w:r>
          </w:p>
          <w:p w14:paraId="0A15981B" w14:textId="77777777" w:rsidR="0096394E" w:rsidRPr="00BA1B01" w:rsidRDefault="0096394E" w:rsidP="00F20A47">
            <w:pPr>
              <w:pStyle w:val="Body"/>
              <w:spacing w:after="0"/>
              <w:rPr>
                <w:rFonts w:ascii="Arial" w:eastAsia="Calibri" w:hAnsi="Arial" w:cs="Arial"/>
                <w:szCs w:val="22"/>
              </w:rPr>
            </w:pPr>
          </w:p>
        </w:tc>
      </w:tr>
    </w:tbl>
    <w:p w14:paraId="3CF47657" w14:textId="0807CC6F" w:rsidR="00F845EA" w:rsidRPr="00BA2B42" w:rsidRDefault="00F845EA" w:rsidP="00BA2B42">
      <w:pPr>
        <w:spacing w:before="100" w:beforeAutospacing="1" w:after="100" w:afterAutospacing="1" w:line="240" w:lineRule="auto"/>
        <w:jc w:val="both"/>
        <w:rPr>
          <w:rFonts w:ascii="Arial" w:eastAsia="Times New Roman" w:hAnsi="Arial" w:cs="Arial"/>
          <w:i/>
          <w:color w:val="000000" w:themeColor="text1"/>
          <w:kern w:val="0"/>
          <w:sz w:val="20"/>
          <w:szCs w:val="20"/>
          <w14:ligatures w14:val="none"/>
        </w:rPr>
      </w:pPr>
      <w:r w:rsidRPr="00BA2B42">
        <w:rPr>
          <w:rFonts w:ascii="Arial" w:hAnsi="Arial" w:cs="Arial"/>
          <w:i/>
          <w:color w:val="000000" w:themeColor="text1"/>
          <w:kern w:val="0"/>
          <w:sz w:val="20"/>
          <w:szCs w:val="20"/>
        </w:rPr>
        <w:t>Keywords: Alti</w:t>
      </w:r>
      <w:r w:rsidR="00BA2B42" w:rsidRPr="00BA2B42">
        <w:rPr>
          <w:rFonts w:ascii="Arial" w:hAnsi="Arial" w:cs="Arial"/>
          <w:i/>
          <w:color w:val="000000" w:themeColor="text1"/>
          <w:kern w:val="0"/>
          <w:sz w:val="20"/>
          <w:szCs w:val="20"/>
        </w:rPr>
        <w:t xml:space="preserve">tude, Wind Speed, Vehicle Speed, Power Generation and Wind Turbine </w:t>
      </w:r>
    </w:p>
    <w:p w14:paraId="242FADEC" w14:textId="77777777" w:rsidR="00460DE8" w:rsidRDefault="00460DE8" w:rsidP="00B73C82">
      <w:pPr>
        <w:rPr>
          <w:rFonts w:ascii="Arial Bold" w:hAnsi="Arial Bold" w:cs="Arial"/>
          <w:b/>
          <w:bCs/>
          <w:caps/>
        </w:rPr>
      </w:pPr>
    </w:p>
    <w:p w14:paraId="3FA479DD" w14:textId="77777777" w:rsidR="00460DE8" w:rsidRDefault="00460DE8" w:rsidP="00B73C82">
      <w:pPr>
        <w:rPr>
          <w:rFonts w:ascii="Arial Bold" w:hAnsi="Arial Bold" w:cs="Arial"/>
          <w:b/>
          <w:bCs/>
          <w:caps/>
        </w:rPr>
      </w:pPr>
    </w:p>
    <w:p w14:paraId="34C4C86C" w14:textId="63F81758" w:rsidR="000A5644" w:rsidRPr="00183B6C" w:rsidRDefault="00F56422" w:rsidP="00B73C82">
      <w:pPr>
        <w:rPr>
          <w:rFonts w:ascii="Arial Bold" w:hAnsi="Arial Bold" w:cs="Arial"/>
          <w:b/>
          <w:bCs/>
          <w:caps/>
        </w:rPr>
      </w:pPr>
      <w:r w:rsidRPr="00183B6C">
        <w:rPr>
          <w:rFonts w:ascii="Arial Bold" w:hAnsi="Arial Bold" w:cs="Arial"/>
          <w:b/>
          <w:bCs/>
          <w:caps/>
        </w:rPr>
        <w:t xml:space="preserve">1. </w:t>
      </w:r>
      <w:r w:rsidR="00332C1F" w:rsidRPr="00183B6C">
        <w:rPr>
          <w:rFonts w:ascii="Arial Bold" w:hAnsi="Arial Bold" w:cs="Arial"/>
          <w:b/>
          <w:bCs/>
          <w:caps/>
        </w:rPr>
        <w:t xml:space="preserve">Introduction </w:t>
      </w:r>
    </w:p>
    <w:p w14:paraId="5B4711CD" w14:textId="1E0B5B72" w:rsidR="00332C1F" w:rsidRPr="00516D64" w:rsidRDefault="00256406" w:rsidP="00BA2B42">
      <w:pPr>
        <w:jc w:val="both"/>
        <w:rPr>
          <w:rFonts w:ascii="Arial" w:hAnsi="Arial" w:cs="Arial"/>
          <w:sz w:val="20"/>
          <w:szCs w:val="20"/>
        </w:rPr>
      </w:pPr>
      <w:r w:rsidRPr="00516D64">
        <w:rPr>
          <w:rFonts w:ascii="Arial" w:hAnsi="Arial" w:cs="Arial"/>
          <w:sz w:val="20"/>
          <w:szCs w:val="20"/>
        </w:rPr>
        <w:t>Fossil</w:t>
      </w:r>
      <w:r w:rsidR="00486F07" w:rsidRPr="00516D64">
        <w:rPr>
          <w:rFonts w:ascii="Arial" w:hAnsi="Arial" w:cs="Arial"/>
          <w:sz w:val="20"/>
          <w:szCs w:val="20"/>
        </w:rPr>
        <w:t xml:space="preserve"> fuels have been the primary sources of energy for humans for a long time and this energy will soon</w:t>
      </w:r>
      <w:r w:rsidR="00E13E25" w:rsidRPr="00516D64">
        <w:rPr>
          <w:rFonts w:ascii="Arial" w:hAnsi="Arial" w:cs="Arial"/>
          <w:sz w:val="20"/>
          <w:szCs w:val="20"/>
        </w:rPr>
        <w:t>er</w:t>
      </w:r>
      <w:r w:rsidR="00486F07" w:rsidRPr="00516D64">
        <w:rPr>
          <w:rFonts w:ascii="Arial" w:hAnsi="Arial" w:cs="Arial"/>
          <w:sz w:val="20"/>
          <w:szCs w:val="20"/>
        </w:rPr>
        <w:t xml:space="preserve"> than later face depletion</w:t>
      </w:r>
      <w:r w:rsidR="00486F07" w:rsidRPr="00516D64">
        <w:rPr>
          <w:rFonts w:ascii="Arial" w:hAnsi="Arial" w:cs="Arial"/>
          <w:b/>
          <w:bCs/>
          <w:sz w:val="20"/>
          <w:szCs w:val="20"/>
        </w:rPr>
        <w:t xml:space="preserve">. </w:t>
      </w:r>
      <w:r w:rsidR="002D3BC9" w:rsidRPr="00516D64">
        <w:rPr>
          <w:rFonts w:ascii="Arial" w:hAnsi="Arial" w:cs="Arial"/>
          <w:sz w:val="20"/>
          <w:szCs w:val="20"/>
        </w:rPr>
        <w:t>Accelerated development in the</w:t>
      </w:r>
      <w:r w:rsidR="00966207" w:rsidRPr="00516D64">
        <w:rPr>
          <w:rFonts w:ascii="Arial" w:hAnsi="Arial" w:cs="Arial"/>
          <w:sz w:val="20"/>
          <w:szCs w:val="20"/>
        </w:rPr>
        <w:t xml:space="preserve"> transportation sector has </w:t>
      </w:r>
      <w:r w:rsidRPr="00516D64">
        <w:rPr>
          <w:rFonts w:ascii="Arial" w:hAnsi="Arial" w:cs="Arial"/>
          <w:sz w:val="20"/>
          <w:szCs w:val="20"/>
        </w:rPr>
        <w:t>increased</w:t>
      </w:r>
      <w:r w:rsidR="00966207" w:rsidRPr="00516D64">
        <w:rPr>
          <w:rFonts w:ascii="Arial" w:hAnsi="Arial" w:cs="Arial"/>
          <w:sz w:val="20"/>
          <w:szCs w:val="20"/>
        </w:rPr>
        <w:t xml:space="preserve"> </w:t>
      </w:r>
      <w:r w:rsidRPr="00516D64">
        <w:rPr>
          <w:rFonts w:ascii="Arial" w:hAnsi="Arial" w:cs="Arial"/>
          <w:sz w:val="20"/>
          <w:szCs w:val="20"/>
        </w:rPr>
        <w:t>fossil fuel consumption</w:t>
      </w:r>
      <w:r w:rsidR="00EC5E38" w:rsidRPr="00516D64">
        <w:rPr>
          <w:rFonts w:ascii="Arial" w:hAnsi="Arial" w:cs="Arial"/>
          <w:sz w:val="20"/>
          <w:szCs w:val="20"/>
        </w:rPr>
        <w:t xml:space="preserve"> and the resultant environmental </w:t>
      </w:r>
      <w:r w:rsidR="00F00A48" w:rsidRPr="00516D64">
        <w:rPr>
          <w:rFonts w:ascii="Arial" w:hAnsi="Arial" w:cs="Arial"/>
          <w:sz w:val="20"/>
          <w:szCs w:val="20"/>
        </w:rPr>
        <w:t>pollution.</w:t>
      </w:r>
      <w:r w:rsidR="00C429BF" w:rsidRPr="00516D64">
        <w:rPr>
          <w:rFonts w:ascii="Arial" w:hAnsi="Arial" w:cs="Arial"/>
          <w:sz w:val="20"/>
          <w:szCs w:val="20"/>
        </w:rPr>
        <w:t xml:space="preserve"> </w:t>
      </w:r>
      <w:r w:rsidR="003B2F76" w:rsidRPr="00516D64">
        <w:rPr>
          <w:rFonts w:ascii="Arial" w:hAnsi="Arial" w:cs="Arial"/>
          <w:sz w:val="20"/>
          <w:szCs w:val="20"/>
        </w:rPr>
        <w:t>The transportation sector accounts for 15.1% of the global greenhouse gas emission</w:t>
      </w:r>
      <w:r w:rsidR="00685253" w:rsidRPr="00516D64">
        <w:rPr>
          <w:rFonts w:ascii="Arial" w:hAnsi="Arial" w:cs="Arial"/>
          <w:sz w:val="20"/>
          <w:szCs w:val="20"/>
        </w:rPr>
        <w:t xml:space="preserve">. </w:t>
      </w:r>
      <w:r w:rsidR="003B2F76" w:rsidRPr="00516D64">
        <w:rPr>
          <w:rFonts w:ascii="Arial" w:hAnsi="Arial" w:cs="Arial"/>
          <w:sz w:val="20"/>
          <w:szCs w:val="20"/>
        </w:rPr>
        <w:t>UNEP</w:t>
      </w:r>
      <w:r w:rsidR="00E13E25" w:rsidRPr="00516D64">
        <w:rPr>
          <w:rFonts w:ascii="Arial" w:hAnsi="Arial" w:cs="Arial"/>
          <w:sz w:val="20"/>
          <w:szCs w:val="20"/>
        </w:rPr>
        <w:t xml:space="preserve"> </w:t>
      </w:r>
      <w:r w:rsidR="00685253" w:rsidRPr="00516D64">
        <w:rPr>
          <w:rFonts w:ascii="Arial" w:hAnsi="Arial" w:cs="Arial"/>
          <w:sz w:val="20"/>
          <w:szCs w:val="20"/>
        </w:rPr>
        <w:t>(2024)</w:t>
      </w:r>
      <w:r w:rsidR="00F00A48" w:rsidRPr="00516D64">
        <w:rPr>
          <w:rFonts w:ascii="Arial" w:hAnsi="Arial" w:cs="Arial"/>
          <w:sz w:val="20"/>
          <w:szCs w:val="20"/>
        </w:rPr>
        <w:t xml:space="preserve">. </w:t>
      </w:r>
      <w:r w:rsidR="00F07F33" w:rsidRPr="00516D64">
        <w:rPr>
          <w:rFonts w:ascii="Arial" w:hAnsi="Arial" w:cs="Arial"/>
          <w:sz w:val="20"/>
          <w:szCs w:val="20"/>
        </w:rPr>
        <w:t>Electric vehicles</w:t>
      </w:r>
      <w:r w:rsidR="00073A18" w:rsidRPr="00516D64">
        <w:rPr>
          <w:rFonts w:ascii="Arial" w:hAnsi="Arial" w:cs="Arial"/>
          <w:sz w:val="20"/>
          <w:szCs w:val="20"/>
        </w:rPr>
        <w:t xml:space="preserve"> </w:t>
      </w:r>
      <w:r w:rsidR="00001C24" w:rsidRPr="00516D64">
        <w:rPr>
          <w:rFonts w:ascii="Arial" w:hAnsi="Arial" w:cs="Arial"/>
          <w:sz w:val="20"/>
          <w:szCs w:val="20"/>
        </w:rPr>
        <w:t>(EVs)</w:t>
      </w:r>
      <w:r w:rsidR="00F07F33" w:rsidRPr="00516D64">
        <w:rPr>
          <w:rFonts w:ascii="Arial" w:hAnsi="Arial" w:cs="Arial"/>
          <w:sz w:val="20"/>
          <w:szCs w:val="20"/>
        </w:rPr>
        <w:t xml:space="preserve"> have recently gained momentum as an integral part of the transportation sector and one of the key drivers is energy.</w:t>
      </w:r>
      <w:r w:rsidR="00E90496" w:rsidRPr="00516D64">
        <w:rPr>
          <w:rFonts w:ascii="Arial" w:hAnsi="Arial" w:cs="Arial"/>
          <w:sz w:val="20"/>
          <w:szCs w:val="20"/>
        </w:rPr>
        <w:t xml:space="preserve"> Energy is therefore required </w:t>
      </w:r>
      <w:r w:rsidR="00E90496" w:rsidRPr="00516D64">
        <w:rPr>
          <w:rFonts w:ascii="Arial" w:hAnsi="Arial" w:cs="Arial"/>
          <w:sz w:val="20"/>
          <w:szCs w:val="20"/>
        </w:rPr>
        <w:lastRenderedPageBreak/>
        <w:t xml:space="preserve">to support the smooth running and </w:t>
      </w:r>
      <w:r w:rsidRPr="00516D64">
        <w:rPr>
          <w:rFonts w:ascii="Arial" w:hAnsi="Arial" w:cs="Arial"/>
          <w:sz w:val="20"/>
          <w:szCs w:val="20"/>
        </w:rPr>
        <w:t>sustainability</w:t>
      </w:r>
      <w:r w:rsidR="00E90496" w:rsidRPr="00516D64">
        <w:rPr>
          <w:rFonts w:ascii="Arial" w:hAnsi="Arial" w:cs="Arial"/>
          <w:sz w:val="20"/>
          <w:szCs w:val="20"/>
        </w:rPr>
        <w:t xml:space="preserve"> of </w:t>
      </w:r>
      <w:r w:rsidR="004C7450" w:rsidRPr="00516D64">
        <w:rPr>
          <w:rFonts w:ascii="Arial" w:hAnsi="Arial" w:cs="Arial"/>
          <w:sz w:val="20"/>
          <w:szCs w:val="20"/>
        </w:rPr>
        <w:t xml:space="preserve">EVs </w:t>
      </w:r>
      <w:r w:rsidR="00001C24" w:rsidRPr="00516D64">
        <w:rPr>
          <w:rFonts w:ascii="Arial" w:hAnsi="Arial" w:cs="Arial"/>
          <w:sz w:val="20"/>
          <w:szCs w:val="20"/>
        </w:rPr>
        <w:t xml:space="preserve">operations. </w:t>
      </w:r>
      <w:r w:rsidR="000655CE" w:rsidRPr="00516D64">
        <w:rPr>
          <w:rFonts w:ascii="Arial" w:hAnsi="Arial" w:cs="Arial"/>
          <w:sz w:val="20"/>
          <w:szCs w:val="20"/>
        </w:rPr>
        <w:t xml:space="preserve">Khan, </w:t>
      </w:r>
      <w:r w:rsidR="000655CE" w:rsidRPr="00516D64">
        <w:rPr>
          <w:rFonts w:ascii="Arial" w:hAnsi="Arial" w:cs="Arial"/>
          <w:i/>
          <w:iCs/>
          <w:sz w:val="20"/>
          <w:szCs w:val="20"/>
        </w:rPr>
        <w:t>et al</w:t>
      </w:r>
      <w:r w:rsidR="00A3087B" w:rsidRPr="00516D64">
        <w:rPr>
          <w:rFonts w:ascii="Arial" w:hAnsi="Arial" w:cs="Arial"/>
          <w:i/>
          <w:iCs/>
          <w:sz w:val="20"/>
          <w:szCs w:val="20"/>
        </w:rPr>
        <w:t>.</w:t>
      </w:r>
      <w:r w:rsidR="000655CE" w:rsidRPr="00516D64">
        <w:rPr>
          <w:rFonts w:ascii="Arial" w:hAnsi="Arial" w:cs="Arial"/>
          <w:i/>
          <w:iCs/>
          <w:sz w:val="20"/>
          <w:szCs w:val="20"/>
        </w:rPr>
        <w:t xml:space="preserve"> </w:t>
      </w:r>
      <w:r w:rsidR="000655CE" w:rsidRPr="00516D64">
        <w:rPr>
          <w:rFonts w:ascii="Arial" w:hAnsi="Arial" w:cs="Arial"/>
          <w:sz w:val="20"/>
          <w:szCs w:val="20"/>
        </w:rPr>
        <w:t>(2021), opined that renewable energy sources (such as wind energy) have an important role to play in the automobile sector towards designing energy-harvesting electric vehicles (EH-EV) to mitigate energy reliance on</w:t>
      </w:r>
      <w:r w:rsidR="00073A18" w:rsidRPr="00516D64">
        <w:rPr>
          <w:rFonts w:ascii="Arial" w:hAnsi="Arial" w:cs="Arial"/>
          <w:sz w:val="20"/>
          <w:szCs w:val="20"/>
        </w:rPr>
        <w:t xml:space="preserve"> fossil fuels and </w:t>
      </w:r>
      <w:r w:rsidR="000655CE" w:rsidRPr="00516D64">
        <w:rPr>
          <w:rFonts w:ascii="Arial" w:hAnsi="Arial" w:cs="Arial"/>
          <w:sz w:val="20"/>
          <w:szCs w:val="20"/>
        </w:rPr>
        <w:t>the national grid</w:t>
      </w:r>
      <w:r w:rsidR="00073A18" w:rsidRPr="00516D64">
        <w:rPr>
          <w:rFonts w:ascii="Arial" w:hAnsi="Arial" w:cs="Arial"/>
          <w:sz w:val="20"/>
          <w:szCs w:val="20"/>
        </w:rPr>
        <w:t>.</w:t>
      </w:r>
    </w:p>
    <w:p w14:paraId="34B65A6D" w14:textId="43CF625F" w:rsidR="00E45648" w:rsidRPr="00516D64" w:rsidRDefault="00E45648" w:rsidP="00BA2B42">
      <w:pPr>
        <w:jc w:val="both"/>
        <w:rPr>
          <w:rFonts w:ascii="Arial" w:hAnsi="Arial" w:cs="Arial"/>
          <w:kern w:val="0"/>
          <w:sz w:val="20"/>
          <w:szCs w:val="20"/>
        </w:rPr>
      </w:pPr>
      <w:r w:rsidRPr="00516D64">
        <w:rPr>
          <w:rFonts w:ascii="Arial" w:hAnsi="Arial" w:cs="Arial"/>
          <w:kern w:val="0"/>
          <w:sz w:val="20"/>
          <w:szCs w:val="20"/>
        </w:rPr>
        <w:t>One of the limitations of electric veh</w:t>
      </w:r>
      <w:r w:rsidR="00580108" w:rsidRPr="00516D64">
        <w:rPr>
          <w:rFonts w:ascii="Arial" w:hAnsi="Arial" w:cs="Arial"/>
          <w:kern w:val="0"/>
          <w:sz w:val="20"/>
          <w:szCs w:val="20"/>
        </w:rPr>
        <w:t>i</w:t>
      </w:r>
      <w:r w:rsidRPr="00516D64">
        <w:rPr>
          <w:rFonts w:ascii="Arial" w:hAnsi="Arial" w:cs="Arial"/>
          <w:kern w:val="0"/>
          <w:sz w:val="20"/>
          <w:szCs w:val="20"/>
        </w:rPr>
        <w:t>cles is the lack of sufficient energy storage to increase the range or make the vehicle run a long time b</w:t>
      </w:r>
      <w:r w:rsidR="003501A4" w:rsidRPr="00516D64">
        <w:rPr>
          <w:rFonts w:ascii="Arial" w:hAnsi="Arial" w:cs="Arial"/>
          <w:kern w:val="0"/>
          <w:sz w:val="20"/>
          <w:szCs w:val="20"/>
        </w:rPr>
        <w:t xml:space="preserve">ecause </w:t>
      </w:r>
      <w:r w:rsidRPr="00516D64">
        <w:rPr>
          <w:rFonts w:ascii="Arial" w:hAnsi="Arial" w:cs="Arial"/>
          <w:kern w:val="0"/>
          <w:sz w:val="20"/>
          <w:szCs w:val="20"/>
        </w:rPr>
        <w:t xml:space="preserve">the </w:t>
      </w:r>
      <w:r w:rsidR="003501A4" w:rsidRPr="00516D64">
        <w:rPr>
          <w:rFonts w:ascii="Arial" w:hAnsi="Arial" w:cs="Arial"/>
          <w:kern w:val="0"/>
          <w:sz w:val="20"/>
          <w:szCs w:val="20"/>
        </w:rPr>
        <w:t>e</w:t>
      </w:r>
      <w:r w:rsidRPr="00516D64">
        <w:rPr>
          <w:rFonts w:ascii="Arial" w:hAnsi="Arial" w:cs="Arial"/>
          <w:kern w:val="0"/>
          <w:sz w:val="20"/>
          <w:szCs w:val="20"/>
        </w:rPr>
        <w:t xml:space="preserve">nergy storage capacity of batteries used in electric </w:t>
      </w:r>
      <w:r w:rsidR="003501A4" w:rsidRPr="00516D64">
        <w:rPr>
          <w:rFonts w:ascii="Arial" w:hAnsi="Arial" w:cs="Arial"/>
          <w:kern w:val="0"/>
          <w:sz w:val="20"/>
          <w:szCs w:val="20"/>
        </w:rPr>
        <w:t>vehicles</w:t>
      </w:r>
      <w:r w:rsidRPr="00516D64">
        <w:rPr>
          <w:rFonts w:ascii="Arial" w:hAnsi="Arial" w:cs="Arial"/>
          <w:kern w:val="0"/>
          <w:sz w:val="20"/>
          <w:szCs w:val="20"/>
        </w:rPr>
        <w:t xml:space="preserve"> is very low compared to conventional fuels used in modern </w:t>
      </w:r>
      <w:r w:rsidR="00256406" w:rsidRPr="00516D64">
        <w:rPr>
          <w:rFonts w:ascii="Arial" w:hAnsi="Arial" w:cs="Arial"/>
          <w:kern w:val="0"/>
          <w:sz w:val="20"/>
          <w:szCs w:val="20"/>
        </w:rPr>
        <w:t>automobiles</w:t>
      </w:r>
      <w:r w:rsidR="00580108" w:rsidRPr="00516D64">
        <w:rPr>
          <w:rFonts w:ascii="Arial" w:hAnsi="Arial" w:cs="Arial"/>
          <w:kern w:val="0"/>
          <w:sz w:val="20"/>
          <w:szCs w:val="20"/>
        </w:rPr>
        <w:t xml:space="preserve">, </w:t>
      </w:r>
      <w:r w:rsidRPr="00516D64">
        <w:rPr>
          <w:rFonts w:ascii="Arial" w:hAnsi="Arial" w:cs="Arial"/>
          <w:kern w:val="0"/>
          <w:sz w:val="20"/>
          <w:szCs w:val="20"/>
        </w:rPr>
        <w:t xml:space="preserve">the operation, performance and efficiency of electric vehicles are much better than engine driven vehicles, yet electric vehicle fall behind in automobile industries due to battery storage </w:t>
      </w:r>
      <w:r w:rsidRPr="0092717F">
        <w:rPr>
          <w:rFonts w:ascii="Arial" w:hAnsi="Arial" w:cs="Arial"/>
          <w:kern w:val="0"/>
          <w:sz w:val="20"/>
          <w:szCs w:val="20"/>
        </w:rPr>
        <w:t>capacity</w:t>
      </w:r>
      <w:r w:rsidR="001640F7" w:rsidRPr="0092717F">
        <w:rPr>
          <w:rFonts w:ascii="Arial" w:hAnsi="Arial" w:cs="Arial"/>
          <w:kern w:val="0"/>
          <w:sz w:val="20"/>
          <w:szCs w:val="20"/>
        </w:rPr>
        <w:t>.</w:t>
      </w:r>
      <w:r w:rsidR="006D35BD" w:rsidRPr="0092717F">
        <w:rPr>
          <w:rFonts w:ascii="Arial" w:hAnsi="Arial" w:cs="Arial"/>
          <w:kern w:val="0"/>
          <w:sz w:val="20"/>
          <w:szCs w:val="20"/>
        </w:rPr>
        <w:t xml:space="preserve"> Ferdous</w:t>
      </w:r>
      <w:r w:rsidR="00A508B6" w:rsidRPr="00516D64">
        <w:rPr>
          <w:rFonts w:ascii="Arial" w:hAnsi="Arial" w:cs="Arial"/>
          <w:kern w:val="0"/>
          <w:sz w:val="20"/>
          <w:szCs w:val="20"/>
        </w:rPr>
        <w:t>,</w:t>
      </w:r>
      <w:r w:rsidR="006D35BD" w:rsidRPr="00516D64">
        <w:rPr>
          <w:rFonts w:ascii="Arial" w:hAnsi="Arial" w:cs="Arial"/>
          <w:kern w:val="0"/>
          <w:sz w:val="20"/>
          <w:szCs w:val="20"/>
        </w:rPr>
        <w:t xml:space="preserve"> </w:t>
      </w:r>
      <w:r w:rsidR="006D35BD" w:rsidRPr="00516D64">
        <w:rPr>
          <w:rFonts w:ascii="Arial" w:hAnsi="Arial" w:cs="Arial"/>
          <w:i/>
          <w:iCs/>
          <w:kern w:val="0"/>
          <w:sz w:val="20"/>
          <w:szCs w:val="20"/>
        </w:rPr>
        <w:t>et al.</w:t>
      </w:r>
      <w:r w:rsidR="006D35BD" w:rsidRPr="00516D64">
        <w:rPr>
          <w:rFonts w:ascii="Arial" w:hAnsi="Arial" w:cs="Arial"/>
          <w:kern w:val="0"/>
          <w:sz w:val="20"/>
          <w:szCs w:val="20"/>
        </w:rPr>
        <w:t xml:space="preserve"> (2011)</w:t>
      </w:r>
      <w:r w:rsidR="00D7551F" w:rsidRPr="00516D64">
        <w:rPr>
          <w:rFonts w:ascii="Arial" w:hAnsi="Arial" w:cs="Arial"/>
          <w:kern w:val="0"/>
          <w:sz w:val="20"/>
          <w:szCs w:val="20"/>
        </w:rPr>
        <w:t>.</w:t>
      </w:r>
      <w:r w:rsidR="006D35BD" w:rsidRPr="00516D64">
        <w:rPr>
          <w:rFonts w:ascii="Arial" w:hAnsi="Arial" w:cs="Arial"/>
          <w:kern w:val="0"/>
          <w:sz w:val="20"/>
          <w:szCs w:val="20"/>
        </w:rPr>
        <w:t xml:space="preserve"> </w:t>
      </w:r>
      <w:r w:rsidRPr="00516D64">
        <w:rPr>
          <w:rFonts w:ascii="Arial" w:hAnsi="Arial" w:cs="Arial"/>
          <w:kern w:val="0"/>
          <w:sz w:val="20"/>
          <w:szCs w:val="20"/>
        </w:rPr>
        <w:t>Therefore</w:t>
      </w:r>
      <w:r w:rsidR="00B653A7" w:rsidRPr="00516D64">
        <w:rPr>
          <w:rFonts w:ascii="Arial" w:hAnsi="Arial" w:cs="Arial"/>
          <w:kern w:val="0"/>
          <w:sz w:val="20"/>
          <w:szCs w:val="20"/>
        </w:rPr>
        <w:t>,</w:t>
      </w:r>
      <w:r w:rsidRPr="00516D64">
        <w:rPr>
          <w:rFonts w:ascii="Arial" w:hAnsi="Arial" w:cs="Arial"/>
          <w:kern w:val="0"/>
          <w:sz w:val="20"/>
          <w:szCs w:val="20"/>
        </w:rPr>
        <w:t xml:space="preserve"> to continuously generate electrical power when the vehicle is moving a wind turbine mounted on the vehicle becomes expedient.</w:t>
      </w:r>
      <w:r w:rsidR="00E67FA3" w:rsidRPr="00516D64">
        <w:rPr>
          <w:rFonts w:ascii="Arial" w:hAnsi="Arial" w:cs="Arial"/>
          <w:kern w:val="0"/>
          <w:sz w:val="20"/>
          <w:szCs w:val="20"/>
        </w:rPr>
        <w:t xml:space="preserve"> </w:t>
      </w:r>
    </w:p>
    <w:p w14:paraId="081ED322" w14:textId="188B45B7" w:rsidR="005E36BD" w:rsidRDefault="005732D8" w:rsidP="00BA2B42">
      <w:pPr>
        <w:pStyle w:val="NormalWeb"/>
        <w:jc w:val="both"/>
        <w:rPr>
          <w:rFonts w:ascii="Arial" w:hAnsi="Arial" w:cs="Arial"/>
          <w:color w:val="000000" w:themeColor="text1"/>
          <w:sz w:val="20"/>
          <w:szCs w:val="20"/>
        </w:rPr>
      </w:pPr>
      <w:r w:rsidRPr="00516D64">
        <w:rPr>
          <w:rFonts w:ascii="Arial" w:hAnsi="Arial" w:cs="Arial"/>
          <w:sz w:val="20"/>
          <w:szCs w:val="20"/>
        </w:rPr>
        <w:t xml:space="preserve">Many researchers have </w:t>
      </w:r>
      <w:r w:rsidR="005E325C" w:rsidRPr="00516D64">
        <w:rPr>
          <w:rFonts w:ascii="Arial" w:hAnsi="Arial" w:cs="Arial"/>
          <w:sz w:val="20"/>
          <w:szCs w:val="20"/>
        </w:rPr>
        <w:t xml:space="preserve">worked on </w:t>
      </w:r>
      <w:r w:rsidR="004C7450" w:rsidRPr="00516D64">
        <w:rPr>
          <w:rFonts w:ascii="Arial" w:hAnsi="Arial" w:cs="Arial"/>
          <w:sz w:val="20"/>
          <w:szCs w:val="20"/>
        </w:rPr>
        <w:t>Vehicle-mounted</w:t>
      </w:r>
      <w:r w:rsidR="00E5060E" w:rsidRPr="00516D64">
        <w:rPr>
          <w:rFonts w:ascii="Arial" w:hAnsi="Arial" w:cs="Arial"/>
          <w:sz w:val="20"/>
          <w:szCs w:val="20"/>
        </w:rPr>
        <w:t xml:space="preserve"> wind </w:t>
      </w:r>
      <w:r w:rsidR="00256406" w:rsidRPr="00516D64">
        <w:rPr>
          <w:rFonts w:ascii="Arial" w:hAnsi="Arial" w:cs="Arial"/>
          <w:sz w:val="20"/>
          <w:szCs w:val="20"/>
        </w:rPr>
        <w:t xml:space="preserve">turbines </w:t>
      </w:r>
      <w:r w:rsidR="00E5060E" w:rsidRPr="00516D64">
        <w:rPr>
          <w:rFonts w:ascii="Arial" w:hAnsi="Arial" w:cs="Arial"/>
          <w:sz w:val="20"/>
          <w:szCs w:val="20"/>
        </w:rPr>
        <w:t xml:space="preserve">(VMWT) for generating electrical power </w:t>
      </w:r>
      <w:r w:rsidR="008F54B7" w:rsidRPr="00516D64">
        <w:rPr>
          <w:rFonts w:ascii="Arial" w:hAnsi="Arial" w:cs="Arial"/>
          <w:sz w:val="20"/>
          <w:szCs w:val="20"/>
        </w:rPr>
        <w:t xml:space="preserve">from a moving vehicle. </w:t>
      </w:r>
      <w:r w:rsidR="00EC0627" w:rsidRPr="00516D64">
        <w:rPr>
          <w:rFonts w:ascii="Arial" w:hAnsi="Arial" w:cs="Arial"/>
          <w:sz w:val="20"/>
          <w:szCs w:val="20"/>
        </w:rPr>
        <w:t>Ferdous</w:t>
      </w:r>
      <w:r w:rsidR="00A3087B" w:rsidRPr="00516D64">
        <w:rPr>
          <w:rFonts w:ascii="Arial" w:hAnsi="Arial" w:cs="Arial"/>
          <w:sz w:val="20"/>
          <w:szCs w:val="20"/>
        </w:rPr>
        <w:t>,</w:t>
      </w:r>
      <w:r w:rsidR="00D7551F" w:rsidRPr="00516D64">
        <w:rPr>
          <w:rFonts w:ascii="Arial" w:hAnsi="Arial" w:cs="Arial"/>
          <w:sz w:val="20"/>
          <w:szCs w:val="20"/>
        </w:rPr>
        <w:t xml:space="preserve"> </w:t>
      </w:r>
      <w:r w:rsidR="001953E4" w:rsidRPr="00516D64">
        <w:rPr>
          <w:rFonts w:ascii="Arial" w:hAnsi="Arial" w:cs="Arial"/>
          <w:i/>
          <w:iCs/>
          <w:sz w:val="20"/>
          <w:szCs w:val="20"/>
        </w:rPr>
        <w:t>et a</w:t>
      </w:r>
      <w:r w:rsidR="009F171F" w:rsidRPr="00516D64">
        <w:rPr>
          <w:rFonts w:ascii="Arial" w:hAnsi="Arial" w:cs="Arial"/>
          <w:i/>
          <w:iCs/>
          <w:sz w:val="20"/>
          <w:szCs w:val="20"/>
        </w:rPr>
        <w:t>l.</w:t>
      </w:r>
      <w:r w:rsidR="001953E4" w:rsidRPr="00516D64">
        <w:rPr>
          <w:rFonts w:ascii="Arial" w:hAnsi="Arial" w:cs="Arial"/>
          <w:sz w:val="20"/>
          <w:szCs w:val="20"/>
        </w:rPr>
        <w:t xml:space="preserve"> </w:t>
      </w:r>
      <w:r w:rsidR="00EC0627" w:rsidRPr="00516D64">
        <w:rPr>
          <w:rFonts w:ascii="Arial" w:hAnsi="Arial" w:cs="Arial"/>
          <w:sz w:val="20"/>
          <w:szCs w:val="20"/>
        </w:rPr>
        <w:t>(2011),</w:t>
      </w:r>
      <w:r w:rsidR="009C53D0" w:rsidRPr="00516D64">
        <w:rPr>
          <w:rFonts w:ascii="Arial" w:hAnsi="Arial" w:cs="Arial"/>
          <w:sz w:val="20"/>
          <w:szCs w:val="20"/>
        </w:rPr>
        <w:t xml:space="preserve"> devel</w:t>
      </w:r>
      <w:r w:rsidR="00FA5318" w:rsidRPr="00516D64">
        <w:rPr>
          <w:rFonts w:ascii="Arial" w:hAnsi="Arial" w:cs="Arial"/>
          <w:sz w:val="20"/>
          <w:szCs w:val="20"/>
        </w:rPr>
        <w:t xml:space="preserve">oped a VMWT and reported </w:t>
      </w:r>
      <w:r w:rsidR="004C7450" w:rsidRPr="00516D64">
        <w:rPr>
          <w:rFonts w:ascii="Arial" w:hAnsi="Arial" w:cs="Arial"/>
          <w:sz w:val="20"/>
          <w:szCs w:val="20"/>
        </w:rPr>
        <w:t>designing</w:t>
      </w:r>
      <w:r w:rsidR="00970BA2" w:rsidRPr="00516D64">
        <w:rPr>
          <w:rFonts w:ascii="Arial" w:hAnsi="Arial" w:cs="Arial"/>
          <w:sz w:val="20"/>
          <w:szCs w:val="20"/>
        </w:rPr>
        <w:t xml:space="preserve"> a model electric vehicle with a charging </w:t>
      </w:r>
      <w:r w:rsidR="00256406" w:rsidRPr="00516D64">
        <w:rPr>
          <w:rFonts w:ascii="Arial" w:hAnsi="Arial" w:cs="Arial"/>
          <w:sz w:val="20"/>
          <w:szCs w:val="20"/>
        </w:rPr>
        <w:t>facility</w:t>
      </w:r>
      <w:r w:rsidR="00970BA2" w:rsidRPr="00516D64">
        <w:rPr>
          <w:rFonts w:ascii="Arial" w:hAnsi="Arial" w:cs="Arial"/>
          <w:sz w:val="20"/>
          <w:szCs w:val="20"/>
        </w:rPr>
        <w:t xml:space="preserve"> using wind energy and reported a theoretical power generation of 180W provided the vehicle is moving at a constant velocity of 15m/s. </w:t>
      </w:r>
      <w:proofErr w:type="spellStart"/>
      <w:r w:rsidR="00113965" w:rsidRPr="00516D64">
        <w:rPr>
          <w:rFonts w:ascii="Arial" w:hAnsi="Arial" w:cs="Arial"/>
          <w:sz w:val="20"/>
          <w:szCs w:val="20"/>
        </w:rPr>
        <w:t>Gedion</w:t>
      </w:r>
      <w:proofErr w:type="spellEnd"/>
      <w:r w:rsidR="00E0791E" w:rsidRPr="00516D64">
        <w:rPr>
          <w:rFonts w:ascii="Arial" w:hAnsi="Arial" w:cs="Arial"/>
          <w:sz w:val="20"/>
          <w:szCs w:val="20"/>
        </w:rPr>
        <w:t xml:space="preserve"> </w:t>
      </w:r>
      <w:proofErr w:type="spellStart"/>
      <w:r w:rsidR="009C53D0" w:rsidRPr="00516D64">
        <w:rPr>
          <w:rFonts w:ascii="Arial" w:hAnsi="Arial" w:cs="Arial"/>
          <w:sz w:val="20"/>
          <w:szCs w:val="20"/>
        </w:rPr>
        <w:t>Quatey</w:t>
      </w:r>
      <w:proofErr w:type="spellEnd"/>
      <w:r w:rsidR="009C53D0" w:rsidRPr="00516D64">
        <w:rPr>
          <w:rFonts w:ascii="Arial" w:hAnsi="Arial" w:cs="Arial"/>
          <w:sz w:val="20"/>
          <w:szCs w:val="20"/>
        </w:rPr>
        <w:t xml:space="preserve"> and </w:t>
      </w:r>
      <w:r w:rsidR="00E0791E" w:rsidRPr="00516D64">
        <w:rPr>
          <w:rFonts w:ascii="Arial" w:hAnsi="Arial" w:cs="Arial"/>
          <w:sz w:val="20"/>
          <w:szCs w:val="20"/>
        </w:rPr>
        <w:t xml:space="preserve">Stephen </w:t>
      </w:r>
      <w:proofErr w:type="spellStart"/>
      <w:r w:rsidR="009C53D0" w:rsidRPr="00516D64">
        <w:rPr>
          <w:rFonts w:ascii="Arial" w:hAnsi="Arial" w:cs="Arial"/>
          <w:sz w:val="20"/>
          <w:szCs w:val="20"/>
        </w:rPr>
        <w:t>Adzimah</w:t>
      </w:r>
      <w:proofErr w:type="spellEnd"/>
      <w:r w:rsidR="006D35BD" w:rsidRPr="00516D64">
        <w:rPr>
          <w:rFonts w:ascii="Arial" w:hAnsi="Arial" w:cs="Arial"/>
          <w:sz w:val="20"/>
          <w:szCs w:val="20"/>
        </w:rPr>
        <w:t xml:space="preserve"> </w:t>
      </w:r>
      <w:r w:rsidR="009C53D0" w:rsidRPr="00516D64">
        <w:rPr>
          <w:rFonts w:ascii="Arial" w:hAnsi="Arial" w:cs="Arial"/>
          <w:sz w:val="20"/>
          <w:szCs w:val="20"/>
        </w:rPr>
        <w:t xml:space="preserve">(2014), </w:t>
      </w:r>
      <w:r w:rsidR="00724190" w:rsidRPr="00516D64">
        <w:rPr>
          <w:rFonts w:ascii="Arial" w:hAnsi="Arial" w:cs="Arial"/>
          <w:sz w:val="20"/>
          <w:szCs w:val="20"/>
        </w:rPr>
        <w:t>designed a VMWT and reported that the theoretical power that can be generated was found to be 3.26KW</w:t>
      </w:r>
      <w:r w:rsidR="00AD6E8E" w:rsidRPr="00516D64">
        <w:rPr>
          <w:rFonts w:ascii="Arial" w:hAnsi="Arial" w:cs="Arial"/>
          <w:sz w:val="20"/>
          <w:szCs w:val="20"/>
        </w:rPr>
        <w:t>.  Subhashini</w:t>
      </w:r>
      <w:r w:rsidR="00240574" w:rsidRPr="00516D64">
        <w:rPr>
          <w:rFonts w:ascii="Arial" w:hAnsi="Arial" w:cs="Arial"/>
          <w:sz w:val="20"/>
          <w:szCs w:val="20"/>
        </w:rPr>
        <w:t>,</w:t>
      </w:r>
      <w:r w:rsidR="00AD6E8E" w:rsidRPr="00516D64">
        <w:rPr>
          <w:rFonts w:ascii="Arial" w:hAnsi="Arial" w:cs="Arial"/>
          <w:sz w:val="20"/>
          <w:szCs w:val="20"/>
        </w:rPr>
        <w:t xml:space="preserve"> </w:t>
      </w:r>
      <w:r w:rsidR="00AD6E8E" w:rsidRPr="00516D64">
        <w:rPr>
          <w:rFonts w:ascii="Arial" w:hAnsi="Arial" w:cs="Arial"/>
          <w:i/>
          <w:iCs/>
          <w:sz w:val="20"/>
          <w:szCs w:val="20"/>
        </w:rPr>
        <w:t>et al</w:t>
      </w:r>
      <w:r w:rsidR="00FF37FA" w:rsidRPr="00516D64">
        <w:rPr>
          <w:rFonts w:ascii="Arial" w:hAnsi="Arial" w:cs="Arial"/>
          <w:i/>
          <w:iCs/>
          <w:sz w:val="20"/>
          <w:szCs w:val="20"/>
        </w:rPr>
        <w:t>.</w:t>
      </w:r>
      <w:r w:rsidR="00240574" w:rsidRPr="00516D64">
        <w:rPr>
          <w:rFonts w:ascii="Arial" w:hAnsi="Arial" w:cs="Arial"/>
          <w:i/>
          <w:iCs/>
          <w:sz w:val="20"/>
          <w:szCs w:val="20"/>
        </w:rPr>
        <w:t xml:space="preserve"> </w:t>
      </w:r>
      <w:r w:rsidR="00AD6E8E" w:rsidRPr="00516D64">
        <w:rPr>
          <w:rFonts w:ascii="Arial" w:hAnsi="Arial" w:cs="Arial"/>
          <w:sz w:val="20"/>
          <w:szCs w:val="20"/>
        </w:rPr>
        <w:t xml:space="preserve">(2018) reported achieving a Voltage of 17V on a wind turbine mounted on a </w:t>
      </w:r>
      <w:r w:rsidR="00256406" w:rsidRPr="00516D64">
        <w:rPr>
          <w:rFonts w:ascii="Arial" w:hAnsi="Arial" w:cs="Arial"/>
          <w:sz w:val="20"/>
          <w:szCs w:val="20"/>
        </w:rPr>
        <w:t>motorcycle</w:t>
      </w:r>
      <w:r w:rsidR="00AD6E8E" w:rsidRPr="00516D64">
        <w:rPr>
          <w:rFonts w:ascii="Arial" w:hAnsi="Arial" w:cs="Arial"/>
          <w:sz w:val="20"/>
          <w:szCs w:val="20"/>
        </w:rPr>
        <w:t xml:space="preserve"> fitted with a geared </w:t>
      </w:r>
      <w:r w:rsidR="00256406" w:rsidRPr="00516D64">
        <w:rPr>
          <w:rFonts w:ascii="Arial" w:hAnsi="Arial" w:cs="Arial"/>
          <w:sz w:val="20"/>
          <w:szCs w:val="20"/>
        </w:rPr>
        <w:t>DC</w:t>
      </w:r>
      <w:r w:rsidR="00AD6E8E" w:rsidRPr="00516D64">
        <w:rPr>
          <w:rFonts w:ascii="Arial" w:hAnsi="Arial" w:cs="Arial"/>
          <w:sz w:val="20"/>
          <w:szCs w:val="20"/>
        </w:rPr>
        <w:t xml:space="preserve"> generator rotating at 1297rpm.</w:t>
      </w:r>
      <w:r w:rsidR="00724ACD" w:rsidRPr="00516D64">
        <w:rPr>
          <w:rFonts w:ascii="Arial" w:hAnsi="Arial" w:cs="Arial"/>
          <w:sz w:val="20"/>
          <w:szCs w:val="20"/>
        </w:rPr>
        <w:t xml:space="preserve"> Awal</w:t>
      </w:r>
      <w:r w:rsidR="009F171F" w:rsidRPr="00516D64">
        <w:rPr>
          <w:rFonts w:ascii="Arial" w:hAnsi="Arial" w:cs="Arial"/>
          <w:sz w:val="20"/>
          <w:szCs w:val="20"/>
        </w:rPr>
        <w:t>,</w:t>
      </w:r>
      <w:r w:rsidR="00FF37FA" w:rsidRPr="00516D64">
        <w:rPr>
          <w:rFonts w:ascii="Arial" w:hAnsi="Arial" w:cs="Arial"/>
          <w:sz w:val="20"/>
          <w:szCs w:val="20"/>
        </w:rPr>
        <w:t xml:space="preserve"> </w:t>
      </w:r>
      <w:r w:rsidR="00741EBC" w:rsidRPr="00516D64">
        <w:rPr>
          <w:rFonts w:ascii="Arial" w:hAnsi="Arial" w:cs="Arial"/>
          <w:i/>
          <w:iCs/>
          <w:sz w:val="20"/>
          <w:szCs w:val="20"/>
        </w:rPr>
        <w:t>et al</w:t>
      </w:r>
      <w:r w:rsidR="00FF37FA" w:rsidRPr="00516D64">
        <w:rPr>
          <w:rFonts w:ascii="Arial" w:hAnsi="Arial" w:cs="Arial"/>
          <w:i/>
          <w:iCs/>
          <w:sz w:val="20"/>
          <w:szCs w:val="20"/>
        </w:rPr>
        <w:t>.</w:t>
      </w:r>
      <w:r w:rsidR="00741EBC" w:rsidRPr="00516D64">
        <w:rPr>
          <w:rFonts w:ascii="Arial" w:hAnsi="Arial" w:cs="Arial"/>
          <w:sz w:val="20"/>
          <w:szCs w:val="20"/>
        </w:rPr>
        <w:t xml:space="preserve"> (2015)</w:t>
      </w:r>
      <w:r w:rsidR="00233694" w:rsidRPr="00516D64">
        <w:rPr>
          <w:rFonts w:ascii="Arial" w:hAnsi="Arial" w:cs="Arial"/>
          <w:sz w:val="20"/>
          <w:szCs w:val="20"/>
        </w:rPr>
        <w:t xml:space="preserve"> </w:t>
      </w:r>
      <w:r w:rsidR="00F20617" w:rsidRPr="00516D64">
        <w:rPr>
          <w:rFonts w:ascii="Arial" w:hAnsi="Arial" w:cs="Arial"/>
          <w:sz w:val="20"/>
          <w:szCs w:val="20"/>
        </w:rPr>
        <w:t>developed a VMWT</w:t>
      </w:r>
      <w:r w:rsidR="00D13CC9" w:rsidRPr="00516D64">
        <w:rPr>
          <w:rFonts w:ascii="Arial" w:hAnsi="Arial" w:cs="Arial"/>
          <w:sz w:val="20"/>
          <w:szCs w:val="20"/>
        </w:rPr>
        <w:t>,</w:t>
      </w:r>
      <w:r w:rsidR="00F20617" w:rsidRPr="00516D64">
        <w:rPr>
          <w:rFonts w:ascii="Arial" w:hAnsi="Arial" w:cs="Arial"/>
          <w:sz w:val="20"/>
          <w:szCs w:val="20"/>
        </w:rPr>
        <w:t xml:space="preserve"> from the driving experiment it </w:t>
      </w:r>
      <w:r w:rsidR="00F5577D" w:rsidRPr="00516D64">
        <w:rPr>
          <w:rFonts w:ascii="Arial" w:hAnsi="Arial" w:cs="Arial"/>
          <w:sz w:val="20"/>
          <w:szCs w:val="20"/>
        </w:rPr>
        <w:t xml:space="preserve">was reported that </w:t>
      </w:r>
      <w:r w:rsidR="00F20617" w:rsidRPr="00516D64">
        <w:rPr>
          <w:rFonts w:ascii="Arial" w:hAnsi="Arial" w:cs="Arial"/>
          <w:sz w:val="20"/>
          <w:szCs w:val="20"/>
        </w:rPr>
        <w:t>up to 200 W of electricity is acquirable from a single vehicle (&lt; 80 km/</w:t>
      </w:r>
      <w:proofErr w:type="spellStart"/>
      <w:r w:rsidR="00F20617" w:rsidRPr="00516D64">
        <w:rPr>
          <w:rFonts w:ascii="Arial" w:hAnsi="Arial" w:cs="Arial"/>
          <w:sz w:val="20"/>
          <w:szCs w:val="20"/>
        </w:rPr>
        <w:t>hr</w:t>
      </w:r>
      <w:proofErr w:type="spellEnd"/>
      <w:r w:rsidR="00F20617" w:rsidRPr="00516D64">
        <w:rPr>
          <w:rFonts w:ascii="Arial" w:hAnsi="Arial" w:cs="Arial"/>
          <w:sz w:val="20"/>
          <w:szCs w:val="20"/>
        </w:rPr>
        <w:t>).</w:t>
      </w:r>
      <w:r w:rsidR="00F94934" w:rsidRPr="00516D64">
        <w:rPr>
          <w:rFonts w:ascii="Arial" w:hAnsi="Arial" w:cs="Arial"/>
          <w:sz w:val="20"/>
          <w:szCs w:val="20"/>
        </w:rPr>
        <w:t xml:space="preserve"> </w:t>
      </w:r>
      <w:r w:rsidR="005B1901" w:rsidRPr="00516D64">
        <w:rPr>
          <w:rFonts w:ascii="Arial" w:hAnsi="Arial" w:cs="Arial"/>
          <w:sz w:val="20"/>
          <w:szCs w:val="20"/>
        </w:rPr>
        <w:t>Additionally</w:t>
      </w:r>
      <w:r w:rsidR="002A7DEC" w:rsidRPr="00516D64">
        <w:rPr>
          <w:rFonts w:ascii="Arial" w:hAnsi="Arial" w:cs="Arial"/>
          <w:sz w:val="20"/>
          <w:szCs w:val="20"/>
        </w:rPr>
        <w:t>,</w:t>
      </w:r>
      <w:r w:rsidR="005B1901" w:rsidRPr="00516D64">
        <w:rPr>
          <w:rFonts w:ascii="Arial" w:hAnsi="Arial" w:cs="Arial"/>
          <w:sz w:val="20"/>
          <w:szCs w:val="20"/>
        </w:rPr>
        <w:t xml:space="preserve"> </w:t>
      </w:r>
      <w:r w:rsidR="00F94934" w:rsidRPr="00516D64">
        <w:rPr>
          <w:rFonts w:ascii="Arial" w:hAnsi="Arial" w:cs="Arial"/>
          <w:sz w:val="20"/>
          <w:szCs w:val="20"/>
        </w:rPr>
        <w:t>Prajapati and Thakkar (</w:t>
      </w:r>
      <w:r w:rsidR="00C1222F" w:rsidRPr="00516D64">
        <w:rPr>
          <w:rFonts w:ascii="Arial" w:hAnsi="Arial" w:cs="Arial"/>
          <w:sz w:val="20"/>
          <w:szCs w:val="20"/>
        </w:rPr>
        <w:t>2013),</w:t>
      </w:r>
      <w:r w:rsidR="00C1222F" w:rsidRPr="00516D64">
        <w:rPr>
          <w:rFonts w:ascii="Arial" w:hAnsi="Arial" w:cs="Arial"/>
          <w:b/>
          <w:bCs/>
          <w:sz w:val="20"/>
          <w:szCs w:val="20"/>
        </w:rPr>
        <w:t xml:space="preserve"> </w:t>
      </w:r>
      <w:r w:rsidR="00C1222F" w:rsidRPr="00516D64">
        <w:rPr>
          <w:rFonts w:ascii="Arial" w:hAnsi="Arial" w:cs="Arial"/>
          <w:sz w:val="20"/>
          <w:szCs w:val="20"/>
        </w:rPr>
        <w:t>developed a VMWT</w:t>
      </w:r>
      <w:r w:rsidR="000016CC" w:rsidRPr="00516D64">
        <w:rPr>
          <w:rFonts w:ascii="Arial" w:hAnsi="Arial" w:cs="Arial"/>
          <w:sz w:val="20"/>
          <w:szCs w:val="20"/>
        </w:rPr>
        <w:t xml:space="preserve"> that</w:t>
      </w:r>
      <w:r w:rsidR="00C1222F" w:rsidRPr="00516D64">
        <w:rPr>
          <w:rFonts w:ascii="Arial" w:hAnsi="Arial" w:cs="Arial"/>
          <w:sz w:val="20"/>
          <w:szCs w:val="20"/>
        </w:rPr>
        <w:t xml:space="preserve"> generate</w:t>
      </w:r>
      <w:r w:rsidR="000016CC" w:rsidRPr="00516D64">
        <w:rPr>
          <w:rFonts w:ascii="Arial" w:hAnsi="Arial" w:cs="Arial"/>
          <w:sz w:val="20"/>
          <w:szCs w:val="20"/>
        </w:rPr>
        <w:t>d</w:t>
      </w:r>
      <w:r w:rsidR="00C1222F" w:rsidRPr="00516D64">
        <w:rPr>
          <w:rFonts w:ascii="Arial" w:hAnsi="Arial" w:cs="Arial"/>
          <w:sz w:val="20"/>
          <w:szCs w:val="20"/>
        </w:rPr>
        <w:t xml:space="preserve"> 3.6 W at a vehicle speed of 40km/hr.</w:t>
      </w:r>
      <w:r w:rsidR="000F1443" w:rsidRPr="00516D64">
        <w:rPr>
          <w:rFonts w:ascii="Arial" w:hAnsi="Arial" w:cs="Arial"/>
          <w:sz w:val="20"/>
          <w:szCs w:val="20"/>
        </w:rPr>
        <w:t xml:space="preserve"> </w:t>
      </w:r>
      <w:r w:rsidR="00BE305E" w:rsidRPr="00516D64">
        <w:rPr>
          <w:rFonts w:ascii="Arial" w:hAnsi="Arial" w:cs="Arial"/>
          <w:color w:val="000000" w:themeColor="text1"/>
          <w:sz w:val="20"/>
          <w:szCs w:val="20"/>
        </w:rPr>
        <w:t>However, available literature reveals a gap in research regarding the effects of altitude, driving speed, and wind speed on power generation from VMWTs. Most studies have concentrated on the impact of vehicle and wind speeds on power output. The present study aims to investigate the effects of wind speed, car speed, and altitude on power generation using VMWT on a moving vehicle.</w:t>
      </w:r>
    </w:p>
    <w:p w14:paraId="52E0B727" w14:textId="33BB2359" w:rsidR="00836F62" w:rsidRPr="00183B6C" w:rsidRDefault="00F56422">
      <w:pPr>
        <w:rPr>
          <w:rFonts w:ascii="Arial" w:hAnsi="Arial" w:cs="Arial"/>
          <w:b/>
          <w:bCs/>
        </w:rPr>
      </w:pPr>
      <w:r w:rsidRPr="00183B6C">
        <w:rPr>
          <w:rFonts w:ascii="Arial" w:hAnsi="Arial" w:cs="Arial"/>
          <w:b/>
          <w:bCs/>
          <w:kern w:val="0"/>
        </w:rPr>
        <w:t xml:space="preserve">2. </w:t>
      </w:r>
      <w:r w:rsidR="003D77DF" w:rsidRPr="00183B6C">
        <w:rPr>
          <w:rFonts w:ascii="Arial" w:hAnsi="Arial" w:cs="Arial"/>
          <w:b/>
          <w:bCs/>
          <w:kern w:val="0"/>
        </w:rPr>
        <w:t xml:space="preserve">MATERIALS AND </w:t>
      </w:r>
      <w:r w:rsidR="008A74FF" w:rsidRPr="00183B6C">
        <w:rPr>
          <w:rFonts w:ascii="Arial" w:hAnsi="Arial" w:cs="Arial"/>
          <w:b/>
          <w:bCs/>
        </w:rPr>
        <w:t>METHOD</w:t>
      </w:r>
      <w:r w:rsidR="00ED7026" w:rsidRPr="00183B6C">
        <w:rPr>
          <w:rFonts w:ascii="Arial" w:hAnsi="Arial" w:cs="Arial"/>
          <w:b/>
          <w:bCs/>
        </w:rPr>
        <w:t>S</w:t>
      </w:r>
    </w:p>
    <w:p w14:paraId="5BDAD3E8" w14:textId="76CF93E8" w:rsidR="003D3EFA" w:rsidRPr="00183B6C" w:rsidRDefault="00F56422">
      <w:pPr>
        <w:rPr>
          <w:rFonts w:ascii="Arial" w:hAnsi="Arial" w:cs="Arial"/>
          <w:b/>
        </w:rPr>
      </w:pPr>
      <w:r w:rsidRPr="00183B6C">
        <w:rPr>
          <w:rFonts w:ascii="Arial" w:hAnsi="Arial" w:cs="Arial"/>
          <w:b/>
        </w:rPr>
        <w:t>2.1</w:t>
      </w:r>
      <w:r w:rsidR="00445847" w:rsidRPr="00183B6C">
        <w:rPr>
          <w:rFonts w:ascii="Arial" w:hAnsi="Arial" w:cs="Arial"/>
          <w:b/>
        </w:rPr>
        <w:t xml:space="preserve"> </w:t>
      </w:r>
      <w:r w:rsidR="003D3EFA" w:rsidRPr="00183B6C">
        <w:rPr>
          <w:rFonts w:ascii="Arial" w:hAnsi="Arial" w:cs="Arial"/>
          <w:b/>
        </w:rPr>
        <w:t>Material Selection</w:t>
      </w:r>
    </w:p>
    <w:p w14:paraId="37427131" w14:textId="6D5861FE" w:rsidR="007A76BF" w:rsidRPr="00516D64" w:rsidRDefault="007A76BF" w:rsidP="00BA2B42">
      <w:pPr>
        <w:jc w:val="both"/>
        <w:rPr>
          <w:rFonts w:ascii="Arial" w:hAnsi="Arial" w:cs="Arial"/>
          <w:sz w:val="20"/>
          <w:szCs w:val="20"/>
        </w:rPr>
      </w:pPr>
      <w:r w:rsidRPr="00516D64">
        <w:rPr>
          <w:rFonts w:ascii="Arial" w:hAnsi="Arial" w:cs="Arial"/>
          <w:sz w:val="20"/>
          <w:szCs w:val="20"/>
        </w:rPr>
        <w:t xml:space="preserve">The design and development of the MVMWT </w:t>
      </w:r>
      <w:proofErr w:type="gramStart"/>
      <w:r w:rsidRPr="00516D64">
        <w:rPr>
          <w:rFonts w:ascii="Arial" w:hAnsi="Arial" w:cs="Arial"/>
          <w:sz w:val="20"/>
          <w:szCs w:val="20"/>
        </w:rPr>
        <w:t>take into account</w:t>
      </w:r>
      <w:proofErr w:type="gramEnd"/>
      <w:r w:rsidRPr="00516D64">
        <w:rPr>
          <w:rFonts w:ascii="Arial" w:hAnsi="Arial" w:cs="Arial"/>
          <w:sz w:val="20"/>
          <w:szCs w:val="20"/>
        </w:rPr>
        <w:t xml:space="preserve"> key factors such as the availability of local materials, cost, and weight. For the turbine blades, a three-blade configuration made from polyethylene thermoplastic material, weighing 0.6 kg with a blade length of 0.225 m, is selected, as shown in Fig.1. This material was chosen for its lightweight properties and resistance to abrasion. The blades are connected to a 12V, 325 rpm permanent magnet DC motor, manufactured by HMC Electric Fan Company, as depicted in Fig. 2. Permanent magnet DC motors are preferred due to their ability to generate voltage at relatively low speeds. The entire system is mounted on a mild steel beam and secured to the top of a Toyota Hilux double-cabin pickup truck with a 132 kW (177 hp) engine.</w:t>
      </w:r>
    </w:p>
    <w:p w14:paraId="5F4C43E0" w14:textId="77777777" w:rsidR="007A76BF" w:rsidRPr="00516D64" w:rsidRDefault="007A76BF">
      <w:pPr>
        <w:rPr>
          <w:rFonts w:ascii="Arial" w:hAnsi="Arial" w:cs="Arial"/>
          <w:sz w:val="20"/>
          <w:szCs w:val="20"/>
        </w:rPr>
      </w:pPr>
    </w:p>
    <w:p w14:paraId="600FA478" w14:textId="5A2D38FB" w:rsidR="00C77AC2" w:rsidRPr="00516D64" w:rsidRDefault="00C82137" w:rsidP="00C77AC2">
      <w:pPr>
        <w:pStyle w:val="NormalWeb"/>
        <w:rPr>
          <w:rFonts w:ascii="Arial" w:hAnsi="Arial" w:cs="Arial"/>
          <w:sz w:val="20"/>
          <w:szCs w:val="20"/>
        </w:rPr>
      </w:pPr>
      <w:r w:rsidRPr="00516D64">
        <w:rPr>
          <w:rFonts w:ascii="Arial" w:hAnsi="Arial" w:cs="Arial"/>
          <w:noProof/>
          <w:sz w:val="20"/>
          <w:szCs w:val="20"/>
          <w14:ligatures w14:val="standardContextual"/>
        </w:rPr>
        <w:lastRenderedPageBreak/>
        <mc:AlternateContent>
          <mc:Choice Requires="wpg">
            <w:drawing>
              <wp:anchor distT="0" distB="0" distL="114300" distR="114300" simplePos="0" relativeHeight="251658241" behindDoc="0" locked="0" layoutInCell="1" allowOverlap="1" wp14:anchorId="13EFD95E" wp14:editId="4DD54DE2">
                <wp:simplePos x="0" y="0"/>
                <wp:positionH relativeFrom="column">
                  <wp:posOffset>4794250</wp:posOffset>
                </wp:positionH>
                <wp:positionV relativeFrom="paragraph">
                  <wp:posOffset>266700</wp:posOffset>
                </wp:positionV>
                <wp:extent cx="1948180" cy="1714500"/>
                <wp:effectExtent l="38100" t="0" r="0" b="0"/>
                <wp:wrapNone/>
                <wp:docPr id="1539610340" name="Group 14"/>
                <wp:cNvGraphicFramePr/>
                <a:graphic xmlns:a="http://schemas.openxmlformats.org/drawingml/2006/main">
                  <a:graphicData uri="http://schemas.microsoft.com/office/word/2010/wordprocessingGroup">
                    <wpg:wgp>
                      <wpg:cNvGrpSpPr/>
                      <wpg:grpSpPr>
                        <a:xfrm>
                          <a:off x="0" y="0"/>
                          <a:ext cx="1948180" cy="1714500"/>
                          <a:chOff x="0" y="0"/>
                          <a:chExt cx="1948180" cy="1714500"/>
                        </a:xfrm>
                      </wpg:grpSpPr>
                      <wps:wsp>
                        <wps:cNvPr id="1394302266" name="Straight Arrow Connector 13"/>
                        <wps:cNvCnPr/>
                        <wps:spPr>
                          <a:xfrm flipH="1">
                            <a:off x="114300" y="133350"/>
                            <a:ext cx="1174750" cy="45719"/>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647484210" name="Straight Arrow Connector 13"/>
                        <wps:cNvCnPr/>
                        <wps:spPr>
                          <a:xfrm flipH="1" flipV="1">
                            <a:off x="0" y="1536700"/>
                            <a:ext cx="1289050" cy="63500"/>
                          </a:xfrm>
                          <a:prstGeom prst="straightConnector1">
                            <a:avLst/>
                          </a:prstGeom>
                          <a:ln w="12700">
                            <a:tailEnd type="triangle"/>
                          </a:ln>
                        </wps:spPr>
                        <wps:style>
                          <a:lnRef idx="1">
                            <a:schemeClr val="accent2"/>
                          </a:lnRef>
                          <a:fillRef idx="0">
                            <a:schemeClr val="accent2"/>
                          </a:fillRef>
                          <a:effectRef idx="0">
                            <a:schemeClr val="accent2"/>
                          </a:effectRef>
                          <a:fontRef idx="minor">
                            <a:schemeClr val="tx1"/>
                          </a:fontRef>
                        </wps:style>
                        <wps:bodyPr/>
                      </wps:wsp>
                      <wps:wsp>
                        <wps:cNvPr id="1780304907" name="Text Box 1"/>
                        <wps:cNvSpPr txBox="1"/>
                        <wps:spPr>
                          <a:xfrm>
                            <a:off x="1200150" y="0"/>
                            <a:ext cx="596900" cy="298450"/>
                          </a:xfrm>
                          <a:prstGeom prst="rect">
                            <a:avLst/>
                          </a:prstGeom>
                          <a:noFill/>
                          <a:ln>
                            <a:noFill/>
                          </a:ln>
                        </wps:spPr>
                        <wps:txbx>
                          <w:txbxContent>
                            <w:p w14:paraId="130430F1" w14:textId="22BEA562" w:rsidR="00CA5438" w:rsidRPr="00642ED8" w:rsidRDefault="00CA5438" w:rsidP="00CA5438">
                              <w:pPr>
                                <w:pStyle w:val="NormalWeb"/>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ED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284842" name="Text Box 1"/>
                        <wps:cNvSpPr txBox="1"/>
                        <wps:spPr>
                          <a:xfrm>
                            <a:off x="1219200" y="1435100"/>
                            <a:ext cx="728980" cy="279400"/>
                          </a:xfrm>
                          <a:prstGeom prst="rect">
                            <a:avLst/>
                          </a:prstGeom>
                          <a:noFill/>
                          <a:ln>
                            <a:noFill/>
                          </a:ln>
                        </wps:spPr>
                        <wps:txbx>
                          <w:txbxContent>
                            <w:p w14:paraId="67D875A5" w14:textId="1A793B01" w:rsidR="00C82137" w:rsidRPr="00C82137" w:rsidRDefault="00C82137" w:rsidP="00C82137">
                              <w:pPr>
                                <w:pStyle w:val="NormalWeb"/>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13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dc motor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EFD95E" id="Group 14" o:spid="_x0000_s1026" style="position:absolute;margin-left:377.5pt;margin-top:21pt;width:153.4pt;height:135pt;z-index:251658241" coordsize="19481,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">
                <v:shapetype id="_x0000_t32" coordsize="21600,21600" o:spt="32" o:oned="t" path="m,l21600,21600e" filled="f">
                  <v:path arrowok="t" fillok="f" o:connecttype="none"/>
                  <o:lock v:ext="edit" shapetype="t"/>
                </v:shapetype>
                <v:shape id="Straight Arrow Connector 13" o:spid="_x0000_s1027" type="#_x0000_t32" style="position:absolute;left:1143;top:1333;width:11747;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" strokecolor="#e97132 [3205]" strokeweight="1.5pt">
                  <v:stroke endarrow="block" joinstyle="miter"/>
                </v:shape>
                <v:shape id="Straight Arrow Connector 13" o:spid="_x0000_s1028" type="#_x0000_t32" style="position:absolute;top:15367;width:12890;height:6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" strokecolor="#e97132 [3205]" strokeweight="1pt">
                  <v:stroke endarrow="block" joinstyle="miter"/>
                </v:shape>
                <v:shapetype id="_x0000_t202" coordsize="21600,21600" o:spt="202" path="m,l,21600r21600,l21600,xe">
                  <v:stroke joinstyle="miter"/>
                  <v:path gradientshapeok="t" o:connecttype="rect"/>
                </v:shapetype>
                <v:shape id="Text Box 1" o:spid="_x0000_s1029" type="#_x0000_t202" style="position:absolute;left:12001;width:59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" filled="f" stroked="f">
                  <v:textbox>
                    <w:txbxContent>
                      <w:p w14:paraId="130430F1" w14:textId="22BEA562" w:rsidR="00CA5438" w:rsidRPr="00642ED8" w:rsidRDefault="00CA5438" w:rsidP="00CA5438">
                        <w:pPr>
                          <w:pStyle w:val="NormalWeb"/>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ED8">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blade</w:t>
                        </w:r>
                      </w:p>
                    </w:txbxContent>
                  </v:textbox>
                </v:shape>
                <v:shape id="Text Box 1" o:spid="_x0000_s1030" type="#_x0000_t202" style="position:absolute;left:12192;top:14351;width:7289;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" filled="f" stroked="f">
                  <v:textbox>
                    <w:txbxContent>
                      <w:p w14:paraId="67D875A5" w14:textId="1A793B01" w:rsidR="00C82137" w:rsidRPr="00C82137" w:rsidRDefault="00C82137" w:rsidP="00C82137">
                        <w:pPr>
                          <w:pStyle w:val="NormalWeb"/>
                          <w:jc w:val="center"/>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2137">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dc motor </w:t>
                        </w:r>
                      </w:p>
                    </w:txbxContent>
                  </v:textbox>
                </v:shape>
              </v:group>
            </w:pict>
          </mc:Fallback>
        </mc:AlternateContent>
      </w:r>
      <w:r w:rsidR="00C77AC2" w:rsidRPr="00516D64">
        <w:rPr>
          <w:rFonts w:ascii="Arial" w:hAnsi="Arial" w:cs="Arial"/>
          <w:noProof/>
          <w:sz w:val="20"/>
          <w:szCs w:val="20"/>
        </w:rPr>
        <w:drawing>
          <wp:inline distT="0" distB="0" distL="0" distR="0" wp14:anchorId="532568FB" wp14:editId="7DAE7BCA">
            <wp:extent cx="3028950" cy="2387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2387600"/>
                    </a:xfrm>
                    <a:prstGeom prst="rect">
                      <a:avLst/>
                    </a:prstGeom>
                    <a:noFill/>
                    <a:ln>
                      <a:noFill/>
                    </a:ln>
                  </pic:spPr>
                </pic:pic>
              </a:graphicData>
            </a:graphic>
          </wp:inline>
        </w:drawing>
      </w:r>
      <w:r w:rsidR="00DF504D" w:rsidRPr="00516D64">
        <w:rPr>
          <w:rFonts w:ascii="Arial" w:hAnsi="Arial" w:cs="Arial"/>
          <w:sz w:val="20"/>
          <w:szCs w:val="20"/>
        </w:rPr>
        <w:t xml:space="preserve">   </w:t>
      </w:r>
      <w:r w:rsidR="00C16CAA" w:rsidRPr="00516D64">
        <w:rPr>
          <w:rFonts w:ascii="Arial" w:hAnsi="Arial" w:cs="Arial"/>
          <w:sz w:val="20"/>
          <w:szCs w:val="20"/>
        </w:rPr>
        <w:t xml:space="preserve"> </w:t>
      </w:r>
      <w:r w:rsidR="00A83E91" w:rsidRPr="00516D64">
        <w:rPr>
          <w:rFonts w:ascii="Arial" w:hAnsi="Arial" w:cs="Arial"/>
          <w:noProof/>
          <w:sz w:val="20"/>
          <w:szCs w:val="20"/>
        </w:rPr>
        <w:drawing>
          <wp:inline distT="0" distB="0" distL="0" distR="0" wp14:anchorId="02F3DB81" wp14:editId="436E096D">
            <wp:extent cx="2895600" cy="2425700"/>
            <wp:effectExtent l="0" t="0" r="0" b="0"/>
            <wp:docPr id="657832238" name="Picture 1" descr="A black fa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832238" name="Picture 1" descr="A black fan with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2425700"/>
                    </a:xfrm>
                    <a:prstGeom prst="rect">
                      <a:avLst/>
                    </a:prstGeom>
                    <a:noFill/>
                    <a:ln>
                      <a:noFill/>
                    </a:ln>
                  </pic:spPr>
                </pic:pic>
              </a:graphicData>
            </a:graphic>
          </wp:inline>
        </w:drawing>
      </w:r>
    </w:p>
    <w:p w14:paraId="0D760CF3" w14:textId="6B04572D" w:rsidR="00B14647" w:rsidRPr="007C6B1A" w:rsidRDefault="00C77AC2" w:rsidP="00C82137">
      <w:pPr>
        <w:pStyle w:val="NormalWeb"/>
        <w:rPr>
          <w:rFonts w:ascii="Arial" w:hAnsi="Arial" w:cs="Arial"/>
          <w:b/>
          <w:sz w:val="20"/>
          <w:szCs w:val="20"/>
        </w:rPr>
      </w:pPr>
      <w:r w:rsidRPr="007C6B1A">
        <w:rPr>
          <w:rFonts w:ascii="Arial" w:hAnsi="Arial" w:cs="Arial"/>
          <w:b/>
          <w:sz w:val="20"/>
          <w:szCs w:val="20"/>
        </w:rPr>
        <w:t xml:space="preserve">Fig.1.The </w:t>
      </w:r>
      <w:r w:rsidR="00DF504D" w:rsidRPr="007C6B1A">
        <w:rPr>
          <w:rFonts w:ascii="Arial" w:hAnsi="Arial" w:cs="Arial"/>
          <w:b/>
          <w:sz w:val="20"/>
          <w:szCs w:val="20"/>
        </w:rPr>
        <w:t xml:space="preserve">polyethylene </w:t>
      </w:r>
      <w:r w:rsidR="00256406" w:rsidRPr="007C6B1A">
        <w:rPr>
          <w:rFonts w:ascii="Arial" w:hAnsi="Arial" w:cs="Arial"/>
          <w:b/>
          <w:sz w:val="20"/>
          <w:szCs w:val="20"/>
        </w:rPr>
        <w:t>thermoplastic</w:t>
      </w:r>
      <w:r w:rsidR="00DF504D" w:rsidRPr="007C6B1A">
        <w:rPr>
          <w:rFonts w:ascii="Arial" w:hAnsi="Arial" w:cs="Arial"/>
          <w:b/>
          <w:sz w:val="20"/>
          <w:szCs w:val="20"/>
        </w:rPr>
        <w:t xml:space="preserve"> turbine blade</w:t>
      </w:r>
      <w:r w:rsidR="00C16CAA" w:rsidRPr="007C6B1A">
        <w:rPr>
          <w:rFonts w:ascii="Arial" w:hAnsi="Arial" w:cs="Arial"/>
          <w:b/>
          <w:sz w:val="20"/>
          <w:szCs w:val="20"/>
        </w:rPr>
        <w:t xml:space="preserve">  </w:t>
      </w:r>
      <w:r w:rsidR="00B91E91" w:rsidRPr="007C6B1A">
        <w:rPr>
          <w:rFonts w:ascii="Arial" w:hAnsi="Arial" w:cs="Arial"/>
          <w:b/>
          <w:sz w:val="20"/>
          <w:szCs w:val="20"/>
        </w:rPr>
        <w:t xml:space="preserve"> </w:t>
      </w:r>
      <w:r w:rsidR="00C16CAA" w:rsidRPr="007C6B1A">
        <w:rPr>
          <w:rFonts w:ascii="Arial" w:hAnsi="Arial" w:cs="Arial"/>
          <w:b/>
          <w:sz w:val="20"/>
          <w:szCs w:val="20"/>
        </w:rPr>
        <w:t>Fig</w:t>
      </w:r>
      <w:r w:rsidR="007A76BF" w:rsidRPr="007C6B1A">
        <w:rPr>
          <w:rFonts w:ascii="Arial" w:hAnsi="Arial" w:cs="Arial"/>
          <w:b/>
          <w:sz w:val="20"/>
          <w:szCs w:val="20"/>
        </w:rPr>
        <w:t>.</w:t>
      </w:r>
      <w:r w:rsidR="00C16CAA" w:rsidRPr="007C6B1A">
        <w:rPr>
          <w:rFonts w:ascii="Arial" w:hAnsi="Arial" w:cs="Arial"/>
          <w:b/>
          <w:sz w:val="20"/>
          <w:szCs w:val="20"/>
        </w:rPr>
        <w:t>2.The coupled turbine blade</w:t>
      </w:r>
      <w:r w:rsidR="007912CC" w:rsidRPr="007C6B1A">
        <w:rPr>
          <w:rFonts w:ascii="Arial" w:hAnsi="Arial" w:cs="Arial"/>
          <w:b/>
          <w:sz w:val="20"/>
          <w:szCs w:val="20"/>
        </w:rPr>
        <w:t xml:space="preserve"> </w:t>
      </w:r>
      <w:r w:rsidR="0018531A" w:rsidRPr="007C6B1A">
        <w:rPr>
          <w:rFonts w:ascii="Arial" w:hAnsi="Arial" w:cs="Arial"/>
          <w:b/>
          <w:sz w:val="20"/>
          <w:szCs w:val="20"/>
        </w:rPr>
        <w:t>(1)</w:t>
      </w:r>
      <w:r w:rsidR="00C16CAA" w:rsidRPr="007C6B1A">
        <w:rPr>
          <w:rFonts w:ascii="Arial" w:hAnsi="Arial" w:cs="Arial"/>
          <w:b/>
          <w:sz w:val="20"/>
          <w:szCs w:val="20"/>
        </w:rPr>
        <w:t xml:space="preserve"> and</w:t>
      </w:r>
      <w:r w:rsidR="00CA5438" w:rsidRPr="007C6B1A">
        <w:rPr>
          <w:rFonts w:ascii="Arial" w:hAnsi="Arial" w:cs="Arial"/>
          <w:b/>
          <w:sz w:val="20"/>
          <w:szCs w:val="20"/>
        </w:rPr>
        <w:t xml:space="preserve"> </w:t>
      </w:r>
      <w:r w:rsidR="00256406" w:rsidRPr="007C6B1A">
        <w:rPr>
          <w:rFonts w:ascii="Arial" w:hAnsi="Arial" w:cs="Arial"/>
          <w:b/>
          <w:sz w:val="20"/>
          <w:szCs w:val="20"/>
        </w:rPr>
        <w:t>dc</w:t>
      </w:r>
      <w:r w:rsidR="007C6B1A" w:rsidRPr="007C6B1A">
        <w:rPr>
          <w:rFonts w:ascii="Arial" w:hAnsi="Arial" w:cs="Arial"/>
          <w:b/>
          <w:sz w:val="20"/>
          <w:szCs w:val="20"/>
        </w:rPr>
        <w:t xml:space="preserve"> </w:t>
      </w:r>
      <w:r w:rsidR="00C16CAA" w:rsidRPr="007C6B1A">
        <w:rPr>
          <w:rFonts w:ascii="Arial" w:hAnsi="Arial" w:cs="Arial"/>
          <w:b/>
          <w:sz w:val="20"/>
          <w:szCs w:val="20"/>
        </w:rPr>
        <w:t xml:space="preserve">motor </w:t>
      </w:r>
      <w:r w:rsidR="007912CC" w:rsidRPr="007C6B1A">
        <w:rPr>
          <w:rFonts w:ascii="Arial" w:hAnsi="Arial" w:cs="Arial"/>
          <w:b/>
          <w:sz w:val="20"/>
          <w:szCs w:val="20"/>
        </w:rPr>
        <w:t>(2)</w:t>
      </w:r>
    </w:p>
    <w:p w14:paraId="77BDA00D" w14:textId="0DF0CEE9" w:rsidR="00123E9E" w:rsidRPr="00516D64" w:rsidRDefault="00123E9E" w:rsidP="00BA2B42">
      <w:pPr>
        <w:jc w:val="both"/>
        <w:rPr>
          <w:rFonts w:ascii="Arial" w:hAnsi="Arial" w:cs="Arial"/>
          <w:sz w:val="20"/>
          <w:szCs w:val="20"/>
        </w:rPr>
      </w:pPr>
      <w:r w:rsidRPr="00516D64">
        <w:rPr>
          <w:rFonts w:ascii="Arial" w:hAnsi="Arial" w:cs="Arial"/>
          <w:sz w:val="20"/>
          <w:szCs w:val="20"/>
        </w:rPr>
        <w:t xml:space="preserve">Attached to the same beam on the top of the </w:t>
      </w:r>
      <w:r w:rsidR="00213BE0" w:rsidRPr="00516D64">
        <w:rPr>
          <w:rFonts w:ascii="Arial" w:hAnsi="Arial" w:cs="Arial"/>
          <w:sz w:val="20"/>
          <w:szCs w:val="20"/>
        </w:rPr>
        <w:t>m</w:t>
      </w:r>
      <w:r w:rsidRPr="00516D64">
        <w:rPr>
          <w:rFonts w:ascii="Arial" w:hAnsi="Arial" w:cs="Arial"/>
          <w:sz w:val="20"/>
          <w:szCs w:val="20"/>
        </w:rPr>
        <w:t>o</w:t>
      </w:r>
      <w:r w:rsidR="00213BE0" w:rsidRPr="00516D64">
        <w:rPr>
          <w:rFonts w:ascii="Arial" w:hAnsi="Arial" w:cs="Arial"/>
          <w:sz w:val="20"/>
          <w:szCs w:val="20"/>
        </w:rPr>
        <w:t>tor</w:t>
      </w:r>
      <w:r w:rsidRPr="00516D64">
        <w:rPr>
          <w:rFonts w:ascii="Arial" w:hAnsi="Arial" w:cs="Arial"/>
          <w:sz w:val="20"/>
          <w:szCs w:val="20"/>
        </w:rPr>
        <w:t xml:space="preserve"> vehicle </w:t>
      </w:r>
      <w:r w:rsidR="003E09F4" w:rsidRPr="00516D64">
        <w:rPr>
          <w:rFonts w:ascii="Arial" w:hAnsi="Arial" w:cs="Arial"/>
          <w:sz w:val="20"/>
          <w:szCs w:val="20"/>
        </w:rPr>
        <w:t xml:space="preserve">at 0.9m space is a cup anemometer, to measure the </w:t>
      </w:r>
      <w:r w:rsidR="00256406" w:rsidRPr="00516D64">
        <w:rPr>
          <w:rFonts w:ascii="Arial" w:hAnsi="Arial" w:cs="Arial"/>
          <w:sz w:val="20"/>
          <w:szCs w:val="20"/>
        </w:rPr>
        <w:t>real-time</w:t>
      </w:r>
      <w:r w:rsidR="00300786" w:rsidRPr="00516D64">
        <w:rPr>
          <w:rFonts w:ascii="Arial" w:hAnsi="Arial" w:cs="Arial"/>
          <w:sz w:val="20"/>
          <w:szCs w:val="20"/>
        </w:rPr>
        <w:t xml:space="preserve"> </w:t>
      </w:r>
      <w:r w:rsidR="003E09F4" w:rsidRPr="00516D64">
        <w:rPr>
          <w:rFonts w:ascii="Arial" w:hAnsi="Arial" w:cs="Arial"/>
          <w:sz w:val="20"/>
          <w:szCs w:val="20"/>
        </w:rPr>
        <w:t>wind spee</w:t>
      </w:r>
      <w:r w:rsidR="00300786" w:rsidRPr="00516D64">
        <w:rPr>
          <w:rFonts w:ascii="Arial" w:hAnsi="Arial" w:cs="Arial"/>
          <w:sz w:val="20"/>
          <w:szCs w:val="20"/>
        </w:rPr>
        <w:t>d at every vehicle speed.</w:t>
      </w:r>
      <w:r w:rsidR="00F37622" w:rsidRPr="00516D64">
        <w:rPr>
          <w:rFonts w:ascii="Arial" w:hAnsi="Arial" w:cs="Arial"/>
          <w:sz w:val="20"/>
          <w:szCs w:val="20"/>
        </w:rPr>
        <w:t xml:space="preserve"> As shown in </w:t>
      </w:r>
      <w:r w:rsidR="00256406" w:rsidRPr="00516D64">
        <w:rPr>
          <w:rFonts w:ascii="Arial" w:hAnsi="Arial" w:cs="Arial"/>
          <w:sz w:val="20"/>
          <w:szCs w:val="20"/>
        </w:rPr>
        <w:t xml:space="preserve">Fig. </w:t>
      </w:r>
      <w:r w:rsidR="00213BE0" w:rsidRPr="00516D64">
        <w:rPr>
          <w:rFonts w:ascii="Arial" w:hAnsi="Arial" w:cs="Arial"/>
          <w:sz w:val="20"/>
          <w:szCs w:val="20"/>
        </w:rPr>
        <w:t>3</w:t>
      </w:r>
    </w:p>
    <w:p w14:paraId="26A281F5" w14:textId="655BD1BD" w:rsidR="00FA1478" w:rsidRPr="00516D64" w:rsidRDefault="00245AC4">
      <w:pPr>
        <w:rPr>
          <w:rFonts w:ascii="Arial" w:hAnsi="Arial" w:cs="Arial"/>
          <w:sz w:val="20"/>
          <w:szCs w:val="20"/>
        </w:rPr>
      </w:pPr>
      <w:r w:rsidRPr="00516D64">
        <w:rPr>
          <w:rFonts w:ascii="Arial" w:hAnsi="Arial" w:cs="Arial"/>
          <w:noProof/>
          <w:sz w:val="20"/>
          <w:szCs w:val="20"/>
        </w:rPr>
        <mc:AlternateContent>
          <mc:Choice Requires="wpg">
            <w:drawing>
              <wp:anchor distT="0" distB="0" distL="114300" distR="114300" simplePos="0" relativeHeight="251658240" behindDoc="0" locked="0" layoutInCell="1" allowOverlap="1" wp14:anchorId="0E8A24F7" wp14:editId="69DEB563">
                <wp:simplePos x="0" y="0"/>
                <wp:positionH relativeFrom="column">
                  <wp:posOffset>2336800</wp:posOffset>
                </wp:positionH>
                <wp:positionV relativeFrom="paragraph">
                  <wp:posOffset>0</wp:posOffset>
                </wp:positionV>
                <wp:extent cx="4464050" cy="990600"/>
                <wp:effectExtent l="38100" t="0" r="0" b="0"/>
                <wp:wrapNone/>
                <wp:docPr id="368104397" name="Group 12"/>
                <wp:cNvGraphicFramePr/>
                <a:graphic xmlns:a="http://schemas.openxmlformats.org/drawingml/2006/main">
                  <a:graphicData uri="http://schemas.microsoft.com/office/word/2010/wordprocessingGroup">
                    <wpg:wgp>
                      <wpg:cNvGrpSpPr/>
                      <wpg:grpSpPr>
                        <a:xfrm>
                          <a:off x="0" y="0"/>
                          <a:ext cx="4464050" cy="990600"/>
                          <a:chOff x="0" y="0"/>
                          <a:chExt cx="4464050" cy="990600"/>
                        </a:xfrm>
                      </wpg:grpSpPr>
                      <wps:wsp>
                        <wps:cNvPr id="324478352" name="Straight Arrow Connector 9"/>
                        <wps:cNvCnPr/>
                        <wps:spPr>
                          <a:xfrm flipH="1" flipV="1">
                            <a:off x="552450" y="520700"/>
                            <a:ext cx="2362200" cy="45719"/>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1944590173" name="Straight Arrow Connector 9"/>
                        <wps:cNvCnPr/>
                        <wps:spPr>
                          <a:xfrm flipH="1">
                            <a:off x="0" y="158750"/>
                            <a:ext cx="2901950" cy="45719"/>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711649860" name="Text Box 1"/>
                        <wps:cNvSpPr txBox="1"/>
                        <wps:spPr>
                          <a:xfrm>
                            <a:off x="2914650" y="0"/>
                            <a:ext cx="1162050" cy="292100"/>
                          </a:xfrm>
                          <a:prstGeom prst="rect">
                            <a:avLst/>
                          </a:prstGeom>
                          <a:noFill/>
                          <a:ln>
                            <a:noFill/>
                          </a:ln>
                        </wps:spPr>
                        <wps:txbx>
                          <w:txbxContent>
                            <w:p w14:paraId="66856668" w14:textId="163D4DFF" w:rsidR="00832AE6" w:rsidRPr="00E2441F" w:rsidRDefault="00832AE6" w:rsidP="00832AE6">
                              <w:pP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Cup Anemometer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5031212" name="Text Box 1"/>
                        <wps:cNvSpPr txBox="1"/>
                        <wps:spPr>
                          <a:xfrm>
                            <a:off x="2698750" y="425450"/>
                            <a:ext cx="1765300" cy="565150"/>
                          </a:xfrm>
                          <a:prstGeom prst="rect">
                            <a:avLst/>
                          </a:prstGeom>
                          <a:noFill/>
                          <a:ln>
                            <a:noFill/>
                          </a:ln>
                        </wps:spPr>
                        <wps:txbx>
                          <w:txbxContent>
                            <w:p w14:paraId="35B5E08B" w14:textId="21267B54" w:rsidR="0071111A" w:rsidRPr="00E2441F" w:rsidRDefault="00E52626" w:rsidP="0071111A">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Vehicle </w:t>
                              </w:r>
                              <w:r w:rsidR="00E2441F"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ounted wind turbine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8A24F7" id="Group 12" o:spid="_x0000_s1031" style="position:absolute;margin-left:184pt;margin-top:0;width:351.5pt;height:78pt;z-index:251658240" coordsize="4464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">
                <v:shape id="Straight Arrow Connector 9" o:spid="_x0000_s1032" type="#_x0000_t32" style="position:absolute;left:5524;top:5207;width:23622;height:4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" strokecolor="#e97132 [3205]" strokeweight="1.5pt">
                  <v:stroke endarrow="block" joinstyle="miter"/>
                </v:shape>
                <v:shape id="Straight Arrow Connector 9" o:spid="_x0000_s1033" type="#_x0000_t32" style="position:absolute;top:1587;width:29019;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" strokecolor="#e97132 [3205]" strokeweight="1.5pt">
                  <v:stroke endarrow="block" joinstyle="miter"/>
                </v:shape>
                <v:shape id="Text Box 1" o:spid="_x0000_s1034" type="#_x0000_t202" style="position:absolute;left:29146;width:11621;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" filled="f" stroked="f">
                  <v:textbox>
                    <w:txbxContent>
                      <w:p w14:paraId="66856668" w14:textId="163D4DFF" w:rsidR="00832AE6" w:rsidRPr="00E2441F" w:rsidRDefault="00832AE6" w:rsidP="00832AE6">
                        <w:pP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Cup Anemometer</w:t>
                        </w:r>
                      </w:p>
                    </w:txbxContent>
                  </v:textbox>
                </v:shape>
                <v:shape id="Text Box 1" o:spid="_x0000_s1035" type="#_x0000_t202" style="position:absolute;left:26987;top:4254;width:17653;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" filled="f" stroked="f">
                  <v:textbox>
                    <w:txbxContent>
                      <w:p w14:paraId="35B5E08B" w14:textId="21267B54" w:rsidR="0071111A" w:rsidRPr="00E2441F" w:rsidRDefault="00E52626" w:rsidP="0071111A">
                        <w:pPr>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Vehicle </w:t>
                        </w:r>
                        <w:r w:rsidR="00E2441F"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E2441F">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ounted wind turbine </w:t>
                        </w:r>
                      </w:p>
                    </w:txbxContent>
                  </v:textbox>
                </v:shape>
              </v:group>
            </w:pict>
          </mc:Fallback>
        </mc:AlternateContent>
      </w:r>
      <w:r w:rsidR="00FA1478" w:rsidRPr="00516D64">
        <w:rPr>
          <w:rFonts w:ascii="Arial" w:hAnsi="Arial" w:cs="Arial"/>
          <w:noProof/>
          <w:sz w:val="20"/>
          <w:szCs w:val="20"/>
        </w:rPr>
        <w:drawing>
          <wp:inline distT="0" distB="0" distL="0" distR="0" wp14:anchorId="262D84B5" wp14:editId="580D8D30">
            <wp:extent cx="4991100" cy="3314700"/>
            <wp:effectExtent l="0" t="0" r="0" b="0"/>
            <wp:docPr id="2093947785" name="Picture 8" descr="A white truck with a rack o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47785" name="Picture 8" descr="A white truck with a rack on the bac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3314700"/>
                    </a:xfrm>
                    <a:prstGeom prst="rect">
                      <a:avLst/>
                    </a:prstGeom>
                    <a:noFill/>
                    <a:ln>
                      <a:noFill/>
                    </a:ln>
                  </pic:spPr>
                </pic:pic>
              </a:graphicData>
            </a:graphic>
          </wp:inline>
        </w:drawing>
      </w:r>
    </w:p>
    <w:p w14:paraId="3C2E93BE" w14:textId="20915342" w:rsidR="00FA1478" w:rsidRPr="007C6B1A" w:rsidRDefault="00FA1478">
      <w:pPr>
        <w:rPr>
          <w:rFonts w:ascii="Arial" w:hAnsi="Arial" w:cs="Arial"/>
          <w:b/>
          <w:sz w:val="20"/>
          <w:szCs w:val="20"/>
        </w:rPr>
      </w:pPr>
      <w:r w:rsidRPr="007C6B1A">
        <w:rPr>
          <w:rFonts w:ascii="Arial" w:hAnsi="Arial" w:cs="Arial"/>
          <w:b/>
          <w:sz w:val="20"/>
          <w:szCs w:val="20"/>
        </w:rPr>
        <w:t>Fig.</w:t>
      </w:r>
      <w:r w:rsidR="007C6B1A">
        <w:rPr>
          <w:rFonts w:ascii="Arial" w:hAnsi="Arial" w:cs="Arial"/>
          <w:b/>
          <w:sz w:val="20"/>
          <w:szCs w:val="20"/>
        </w:rPr>
        <w:t xml:space="preserve"> </w:t>
      </w:r>
      <w:r w:rsidR="00C82137" w:rsidRPr="007C6B1A">
        <w:rPr>
          <w:rFonts w:ascii="Arial" w:hAnsi="Arial" w:cs="Arial"/>
          <w:b/>
          <w:sz w:val="20"/>
          <w:szCs w:val="20"/>
        </w:rPr>
        <w:t>3</w:t>
      </w:r>
      <w:r w:rsidR="00610DF5" w:rsidRPr="007C6B1A">
        <w:rPr>
          <w:rFonts w:ascii="Arial" w:hAnsi="Arial" w:cs="Arial"/>
          <w:b/>
          <w:sz w:val="20"/>
          <w:szCs w:val="20"/>
        </w:rPr>
        <w:t xml:space="preserve">. </w:t>
      </w:r>
      <w:r w:rsidR="00256406" w:rsidRPr="007C6B1A">
        <w:rPr>
          <w:rFonts w:ascii="Arial" w:hAnsi="Arial" w:cs="Arial"/>
          <w:b/>
          <w:sz w:val="20"/>
          <w:szCs w:val="20"/>
        </w:rPr>
        <w:t>Vehicle-mounted</w:t>
      </w:r>
      <w:r w:rsidR="00610DF5" w:rsidRPr="007C6B1A">
        <w:rPr>
          <w:rFonts w:ascii="Arial" w:hAnsi="Arial" w:cs="Arial"/>
          <w:b/>
          <w:sz w:val="20"/>
          <w:szCs w:val="20"/>
        </w:rPr>
        <w:t xml:space="preserve"> wind turbine with </w:t>
      </w:r>
      <w:r w:rsidR="004C7450" w:rsidRPr="007C6B1A">
        <w:rPr>
          <w:rFonts w:ascii="Arial" w:hAnsi="Arial" w:cs="Arial"/>
          <w:b/>
          <w:sz w:val="20"/>
          <w:szCs w:val="20"/>
        </w:rPr>
        <w:t>a</w:t>
      </w:r>
      <w:r w:rsidR="00034205" w:rsidRPr="007C6B1A">
        <w:rPr>
          <w:rFonts w:ascii="Arial" w:hAnsi="Arial" w:cs="Arial"/>
          <w:b/>
          <w:sz w:val="20"/>
          <w:szCs w:val="20"/>
        </w:rPr>
        <w:t xml:space="preserve"> cup</w:t>
      </w:r>
      <w:r w:rsidR="004C7450" w:rsidRPr="007C6B1A">
        <w:rPr>
          <w:rFonts w:ascii="Arial" w:hAnsi="Arial" w:cs="Arial"/>
          <w:b/>
          <w:sz w:val="20"/>
          <w:szCs w:val="20"/>
        </w:rPr>
        <w:t xml:space="preserve"> </w:t>
      </w:r>
      <w:r w:rsidR="00610DF5" w:rsidRPr="007C6B1A">
        <w:rPr>
          <w:rFonts w:ascii="Arial" w:hAnsi="Arial" w:cs="Arial"/>
          <w:b/>
          <w:sz w:val="20"/>
          <w:szCs w:val="20"/>
        </w:rPr>
        <w:t xml:space="preserve">anemometer </w:t>
      </w:r>
    </w:p>
    <w:p w14:paraId="40E43CB5" w14:textId="3F9B66B7" w:rsidR="0080497D" w:rsidRPr="00183B6C" w:rsidRDefault="008D1037">
      <w:pPr>
        <w:rPr>
          <w:rFonts w:ascii="Arial" w:hAnsi="Arial" w:cs="Arial"/>
          <w:b/>
        </w:rPr>
      </w:pPr>
      <w:r w:rsidRPr="00183B6C">
        <w:rPr>
          <w:rFonts w:ascii="Arial" w:hAnsi="Arial" w:cs="Arial"/>
          <w:b/>
        </w:rPr>
        <w:t>2</w:t>
      </w:r>
      <w:r w:rsidR="007A76BF" w:rsidRPr="00183B6C">
        <w:rPr>
          <w:rFonts w:ascii="Arial" w:hAnsi="Arial" w:cs="Arial"/>
          <w:b/>
        </w:rPr>
        <w:t>.</w:t>
      </w:r>
      <w:r w:rsidRPr="00183B6C">
        <w:rPr>
          <w:rFonts w:ascii="Arial" w:hAnsi="Arial" w:cs="Arial"/>
          <w:b/>
        </w:rPr>
        <w:t>2</w:t>
      </w:r>
      <w:r w:rsidR="00183B6C" w:rsidRPr="00183B6C">
        <w:rPr>
          <w:rFonts w:ascii="Arial" w:hAnsi="Arial" w:cs="Arial"/>
          <w:b/>
        </w:rPr>
        <w:t>.</w:t>
      </w:r>
      <w:r w:rsidRPr="00183B6C">
        <w:rPr>
          <w:rFonts w:ascii="Arial" w:hAnsi="Arial" w:cs="Arial"/>
          <w:b/>
        </w:rPr>
        <w:t xml:space="preserve"> </w:t>
      </w:r>
      <w:r w:rsidR="00D03533" w:rsidRPr="00183B6C">
        <w:rPr>
          <w:rFonts w:ascii="Arial" w:hAnsi="Arial" w:cs="Arial"/>
          <w:b/>
        </w:rPr>
        <w:t>Data Acquisition.</w:t>
      </w:r>
    </w:p>
    <w:p w14:paraId="53410AB1" w14:textId="77777777" w:rsidR="007E5553" w:rsidRPr="00516D64" w:rsidRDefault="007E5553" w:rsidP="00BA2B42">
      <w:pPr>
        <w:jc w:val="both"/>
        <w:rPr>
          <w:rFonts w:ascii="Arial" w:hAnsi="Arial" w:cs="Arial"/>
          <w:sz w:val="20"/>
          <w:szCs w:val="20"/>
        </w:rPr>
      </w:pPr>
      <w:r w:rsidRPr="00516D64">
        <w:rPr>
          <w:rFonts w:ascii="Arial" w:hAnsi="Arial" w:cs="Arial"/>
          <w:sz w:val="20"/>
          <w:szCs w:val="20"/>
        </w:rPr>
        <w:t>To capture real-time data, an automatic data logger and control system, as shown in Fig. 4, is implemented using an Arduino Mega 2560 microcontroller. The microcontroller is equipped with a gyroscope, accelerometer, GPS, real-time clock, and microSD module to record key parameters such as car speed, wind speed, altitude, and the power generated by the wind turbine.</w:t>
      </w:r>
    </w:p>
    <w:p w14:paraId="4941D6E6" w14:textId="77777777" w:rsidR="004670CA" w:rsidRPr="00516D64" w:rsidRDefault="004670CA">
      <w:pPr>
        <w:rPr>
          <w:rFonts w:ascii="Arial" w:hAnsi="Arial" w:cs="Arial"/>
          <w:sz w:val="20"/>
          <w:szCs w:val="20"/>
        </w:rPr>
      </w:pPr>
    </w:p>
    <w:p w14:paraId="6D55216B" w14:textId="52A21484" w:rsidR="00E73AB4" w:rsidRPr="00516D64" w:rsidRDefault="0020504F">
      <w:pPr>
        <w:rPr>
          <w:rFonts w:ascii="Arial" w:hAnsi="Arial" w:cs="Arial"/>
          <w:sz w:val="20"/>
          <w:szCs w:val="20"/>
        </w:rPr>
      </w:pPr>
      <w:r>
        <w:rPr>
          <w:rFonts w:ascii="Arial" w:hAnsi="Arial" w:cs="Arial"/>
          <w:noProof/>
          <w:sz w:val="20"/>
          <w:szCs w:val="20"/>
        </w:rPr>
        <w:lastRenderedPageBreak/>
        <w:drawing>
          <wp:inline distT="0" distB="0" distL="0" distR="0" wp14:anchorId="4A02B8F2" wp14:editId="38907759">
            <wp:extent cx="2667000" cy="2018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2018665"/>
                    </a:xfrm>
                    <a:prstGeom prst="rect">
                      <a:avLst/>
                    </a:prstGeom>
                    <a:noFill/>
                  </pic:spPr>
                </pic:pic>
              </a:graphicData>
            </a:graphic>
          </wp:inline>
        </w:drawing>
      </w:r>
    </w:p>
    <w:p w14:paraId="5C9DF6A4" w14:textId="09869416" w:rsidR="008C249A" w:rsidRPr="00183B6C" w:rsidRDefault="008C249A">
      <w:pPr>
        <w:rPr>
          <w:rFonts w:ascii="Arial" w:hAnsi="Arial" w:cs="Arial"/>
          <w:b/>
          <w:sz w:val="20"/>
          <w:szCs w:val="20"/>
        </w:rPr>
      </w:pPr>
      <w:r w:rsidRPr="00183B6C">
        <w:rPr>
          <w:rFonts w:ascii="Arial" w:hAnsi="Arial" w:cs="Arial"/>
          <w:b/>
          <w:sz w:val="20"/>
          <w:szCs w:val="20"/>
        </w:rPr>
        <w:t xml:space="preserve">Fig. </w:t>
      </w:r>
      <w:r w:rsidR="004015E4" w:rsidRPr="00183B6C">
        <w:rPr>
          <w:rFonts w:ascii="Arial" w:hAnsi="Arial" w:cs="Arial"/>
          <w:b/>
          <w:sz w:val="20"/>
          <w:szCs w:val="20"/>
        </w:rPr>
        <w:t>4</w:t>
      </w:r>
      <w:r w:rsidRPr="00183B6C">
        <w:rPr>
          <w:rFonts w:ascii="Arial" w:hAnsi="Arial" w:cs="Arial"/>
          <w:b/>
          <w:sz w:val="20"/>
          <w:szCs w:val="20"/>
        </w:rPr>
        <w:t>. Arduino Data Logger.</w:t>
      </w:r>
    </w:p>
    <w:p w14:paraId="69AE8FE1" w14:textId="77777777" w:rsidR="006968F1" w:rsidRPr="00516D64" w:rsidRDefault="006968F1">
      <w:pPr>
        <w:rPr>
          <w:rFonts w:ascii="Arial" w:hAnsi="Arial" w:cs="Arial"/>
          <w:b/>
          <w:bCs/>
          <w:sz w:val="20"/>
          <w:szCs w:val="20"/>
        </w:rPr>
      </w:pPr>
    </w:p>
    <w:p w14:paraId="7009A9DD" w14:textId="5DC5046D" w:rsidR="006968F1" w:rsidRDefault="006968F1">
      <w:pPr>
        <w:rPr>
          <w:rFonts w:ascii="Arial" w:hAnsi="Arial" w:cs="Arial"/>
          <w:b/>
          <w:bCs/>
          <w:sz w:val="20"/>
          <w:szCs w:val="20"/>
        </w:rPr>
      </w:pPr>
    </w:p>
    <w:p w14:paraId="375F4507" w14:textId="63F6F133" w:rsidR="00ED7026" w:rsidRPr="00183B6C" w:rsidRDefault="008D1037">
      <w:pPr>
        <w:rPr>
          <w:rFonts w:ascii="Arial" w:hAnsi="Arial" w:cs="Arial"/>
          <w:b/>
          <w:bCs/>
        </w:rPr>
      </w:pPr>
      <w:r w:rsidRPr="00183B6C">
        <w:rPr>
          <w:rFonts w:ascii="Arial" w:hAnsi="Arial" w:cs="Arial"/>
          <w:b/>
          <w:bCs/>
        </w:rPr>
        <w:t>3</w:t>
      </w:r>
      <w:r w:rsidR="00650F6A" w:rsidRPr="00183B6C">
        <w:rPr>
          <w:rFonts w:ascii="Arial" w:hAnsi="Arial" w:cs="Arial"/>
          <w:b/>
          <w:bCs/>
          <w:caps/>
        </w:rPr>
        <w:t xml:space="preserve">. </w:t>
      </w:r>
      <w:r w:rsidR="00DA0EA3" w:rsidRPr="00183B6C">
        <w:rPr>
          <w:rFonts w:ascii="Arial" w:hAnsi="Arial" w:cs="Arial"/>
          <w:b/>
          <w:bCs/>
          <w:caps/>
        </w:rPr>
        <w:t>Wind turbine design</w:t>
      </w:r>
    </w:p>
    <w:p w14:paraId="0DBBCEAE" w14:textId="58F79F43" w:rsidR="004015E4" w:rsidRPr="00516D64" w:rsidRDefault="00AA3E24" w:rsidP="00BA2B42">
      <w:pPr>
        <w:jc w:val="both"/>
        <w:rPr>
          <w:rFonts w:ascii="Arial" w:hAnsi="Arial" w:cs="Arial"/>
          <w:sz w:val="20"/>
          <w:szCs w:val="20"/>
        </w:rPr>
      </w:pPr>
      <w:r w:rsidRPr="00516D64">
        <w:rPr>
          <w:rFonts w:ascii="Arial" w:hAnsi="Arial" w:cs="Arial"/>
          <w:sz w:val="20"/>
          <w:szCs w:val="20"/>
        </w:rPr>
        <w:t>The blade's efficient design aims to maximize lift while minimizing drag. The swept area refers to the region enclosed by the turbine blade during its motion. For a horizontal axis wind turbine (HAWT), the swept area is determined by Equation 1, as described by Johansen and Sørensen (2007).</w:t>
      </w:r>
    </w:p>
    <w:p w14:paraId="3348DA4E" w14:textId="405D3617" w:rsidR="00DA0EA3" w:rsidRPr="00516D64" w:rsidRDefault="000953CF" w:rsidP="00BA2B42">
      <w:pPr>
        <w:spacing w:line="240" w:lineRule="auto"/>
        <w:jc w:val="both"/>
        <w:rPr>
          <w:rFonts w:ascii="Arial" w:hAnsi="Arial" w:cs="Arial"/>
          <w:sz w:val="20"/>
          <w:szCs w:val="20"/>
        </w:rPr>
      </w:pPr>
      <m:oMath>
        <m:r>
          <w:rPr>
            <w:rFonts w:ascii="Cambria Math" w:hAnsi="Cambria Math" w:cs="Arial"/>
            <w:sz w:val="20"/>
            <w:szCs w:val="20"/>
          </w:rPr>
          <m:t>S=π</m:t>
        </m:r>
        <m:sSup>
          <m:sSupPr>
            <m:ctrlPr>
              <w:rPr>
                <w:rFonts w:ascii="Cambria Math" w:hAnsi="Cambria Math" w:cs="Arial"/>
                <w:i/>
                <w:sz w:val="20"/>
                <w:szCs w:val="20"/>
              </w:rPr>
            </m:ctrlPr>
          </m:sSupPr>
          <m:e>
            <m:r>
              <w:rPr>
                <w:rFonts w:ascii="Cambria Math" w:hAnsi="Cambria Math" w:cs="Arial"/>
                <w:sz w:val="20"/>
                <w:szCs w:val="20"/>
              </w:rPr>
              <m:t>r</m:t>
            </m:r>
          </m:e>
          <m:sup>
            <m:r>
              <w:rPr>
                <w:rFonts w:ascii="Cambria Math" w:hAnsi="Cambria Math" w:cs="Arial"/>
                <w:sz w:val="20"/>
                <w:szCs w:val="20"/>
              </w:rPr>
              <m:t>2</m:t>
            </m:r>
          </m:sup>
        </m:sSup>
      </m:oMath>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004015E4" w:rsidRPr="00516D64">
        <w:rPr>
          <w:rFonts w:ascii="Arial" w:eastAsiaTheme="minorEastAsia" w:hAnsi="Arial" w:cs="Arial"/>
          <w:sz w:val="20"/>
          <w:szCs w:val="20"/>
        </w:rPr>
        <w:t xml:space="preserve">                                                                                        </w:t>
      </w:r>
      <w:r w:rsidR="007C6B1A">
        <w:rPr>
          <w:rFonts w:ascii="Arial" w:eastAsiaTheme="minorEastAsia" w:hAnsi="Arial" w:cs="Arial"/>
          <w:sz w:val="20"/>
          <w:szCs w:val="20"/>
        </w:rPr>
        <w:t xml:space="preserve">            </w:t>
      </w:r>
      <w:r w:rsidRPr="00516D64">
        <w:rPr>
          <w:rFonts w:ascii="Arial" w:hAnsi="Arial" w:cs="Arial"/>
          <w:sz w:val="20"/>
          <w:szCs w:val="20"/>
        </w:rPr>
        <w:t xml:space="preserve"> (1)</w:t>
      </w:r>
    </w:p>
    <w:p w14:paraId="050F1B66" w14:textId="0D57D013" w:rsidR="00DA4F9F" w:rsidRPr="00516D64" w:rsidRDefault="00DA4F9F" w:rsidP="00BA2B42">
      <w:pPr>
        <w:autoSpaceDE w:val="0"/>
        <w:autoSpaceDN w:val="0"/>
        <w:adjustRightInd w:val="0"/>
        <w:spacing w:after="0" w:line="240" w:lineRule="auto"/>
        <w:jc w:val="both"/>
        <w:rPr>
          <w:rFonts w:ascii="Arial" w:hAnsi="Arial" w:cs="Arial"/>
          <w:sz w:val="20"/>
          <w:szCs w:val="20"/>
        </w:rPr>
      </w:pPr>
      <w:r w:rsidRPr="00516D64">
        <w:rPr>
          <w:rFonts w:ascii="Arial" w:hAnsi="Arial" w:cs="Arial"/>
          <w:sz w:val="20"/>
          <w:szCs w:val="20"/>
        </w:rPr>
        <w:t>Where; S is the swept area (m</w:t>
      </w:r>
      <w:r w:rsidRPr="00516D64">
        <w:rPr>
          <w:rFonts w:ascii="Arial" w:hAnsi="Arial" w:cs="Arial"/>
          <w:sz w:val="20"/>
          <w:szCs w:val="20"/>
          <w:vertAlign w:val="superscript"/>
        </w:rPr>
        <w:t>2</w:t>
      </w:r>
      <w:r w:rsidRPr="00516D64">
        <w:rPr>
          <w:rFonts w:ascii="Arial" w:hAnsi="Arial" w:cs="Arial"/>
          <w:sz w:val="20"/>
          <w:szCs w:val="20"/>
        </w:rPr>
        <w:t xml:space="preserve">), </w:t>
      </w:r>
      <w:proofErr w:type="spellStart"/>
      <w:r w:rsidRPr="00516D64">
        <w:rPr>
          <w:rFonts w:ascii="Arial" w:hAnsi="Arial" w:cs="Arial"/>
          <w:sz w:val="20"/>
          <w:szCs w:val="20"/>
        </w:rPr>
        <w:t>r</w:t>
      </w:r>
      <w:proofErr w:type="spellEnd"/>
      <w:r w:rsidRPr="00516D64">
        <w:rPr>
          <w:rFonts w:ascii="Arial" w:hAnsi="Arial" w:cs="Arial"/>
          <w:sz w:val="20"/>
          <w:szCs w:val="20"/>
        </w:rPr>
        <w:t xml:space="preserve"> is the radius of the circle which is equal to the length of one of the </w:t>
      </w:r>
      <w:r w:rsidR="00256406" w:rsidRPr="00516D64">
        <w:rPr>
          <w:rFonts w:ascii="Arial" w:hAnsi="Arial" w:cs="Arial"/>
          <w:sz w:val="20"/>
          <w:szCs w:val="20"/>
        </w:rPr>
        <w:t>blades</w:t>
      </w:r>
      <w:r w:rsidRPr="00516D64">
        <w:rPr>
          <w:rFonts w:ascii="Arial" w:hAnsi="Arial" w:cs="Arial"/>
          <w:sz w:val="20"/>
          <w:szCs w:val="20"/>
        </w:rPr>
        <w:t xml:space="preserve"> (m).</w:t>
      </w:r>
    </w:p>
    <w:p w14:paraId="2F9ACC22" w14:textId="77777777" w:rsidR="00DA4F9F" w:rsidRPr="00516D64" w:rsidRDefault="00DA4F9F" w:rsidP="00BA2B42">
      <w:pPr>
        <w:autoSpaceDE w:val="0"/>
        <w:autoSpaceDN w:val="0"/>
        <w:adjustRightInd w:val="0"/>
        <w:spacing w:after="0" w:line="240" w:lineRule="auto"/>
        <w:ind w:firstLine="720"/>
        <w:jc w:val="both"/>
        <w:rPr>
          <w:rFonts w:ascii="Arial" w:hAnsi="Arial" w:cs="Arial"/>
          <w:sz w:val="20"/>
          <w:szCs w:val="20"/>
        </w:rPr>
      </w:pPr>
      <w:r w:rsidRPr="00516D64">
        <w:rPr>
          <w:rFonts w:ascii="Arial" w:hAnsi="Arial" w:cs="Arial"/>
          <w:sz w:val="20"/>
          <w:szCs w:val="20"/>
        </w:rPr>
        <w:t>S = 3.142 × 0.225</w:t>
      </w:r>
      <w:r w:rsidRPr="00516D64">
        <w:rPr>
          <w:rFonts w:ascii="Arial" w:hAnsi="Arial" w:cs="Arial"/>
          <w:sz w:val="20"/>
          <w:szCs w:val="20"/>
          <w:vertAlign w:val="superscript"/>
        </w:rPr>
        <w:t>2</w:t>
      </w:r>
    </w:p>
    <w:p w14:paraId="6095F10B" w14:textId="77777777" w:rsidR="00DA4F9F" w:rsidRPr="00516D64" w:rsidRDefault="00DA4F9F" w:rsidP="00BA2B42">
      <w:pPr>
        <w:autoSpaceDE w:val="0"/>
        <w:autoSpaceDN w:val="0"/>
        <w:adjustRightInd w:val="0"/>
        <w:spacing w:after="0" w:line="240" w:lineRule="auto"/>
        <w:ind w:firstLine="720"/>
        <w:jc w:val="both"/>
        <w:rPr>
          <w:rFonts w:ascii="Arial" w:hAnsi="Arial" w:cs="Arial"/>
          <w:sz w:val="20"/>
          <w:szCs w:val="20"/>
        </w:rPr>
      </w:pPr>
      <w:r w:rsidRPr="00516D64">
        <w:rPr>
          <w:rFonts w:ascii="Arial" w:hAnsi="Arial" w:cs="Arial"/>
          <w:sz w:val="20"/>
          <w:szCs w:val="20"/>
        </w:rPr>
        <w:t>S = 0.159 m</w:t>
      </w:r>
      <w:r w:rsidRPr="00516D64">
        <w:rPr>
          <w:rFonts w:ascii="Arial" w:hAnsi="Arial" w:cs="Arial"/>
          <w:sz w:val="20"/>
          <w:szCs w:val="20"/>
          <w:vertAlign w:val="superscript"/>
        </w:rPr>
        <w:t>2</w:t>
      </w:r>
    </w:p>
    <w:p w14:paraId="3880CC7B" w14:textId="3A710C3D" w:rsidR="00213074" w:rsidRPr="00516D64" w:rsidRDefault="00213074" w:rsidP="00BA2B42">
      <w:pPr>
        <w:autoSpaceDE w:val="0"/>
        <w:autoSpaceDN w:val="0"/>
        <w:adjustRightInd w:val="0"/>
        <w:spacing w:after="0" w:line="240" w:lineRule="auto"/>
        <w:jc w:val="both"/>
        <w:rPr>
          <w:rFonts w:ascii="Arial" w:hAnsi="Arial" w:cs="Arial"/>
          <w:sz w:val="20"/>
          <w:szCs w:val="20"/>
        </w:rPr>
      </w:pPr>
      <w:r w:rsidRPr="00516D64">
        <w:rPr>
          <w:rFonts w:ascii="Arial" w:hAnsi="Arial" w:cs="Arial"/>
          <w:sz w:val="20"/>
          <w:szCs w:val="20"/>
        </w:rPr>
        <w:t xml:space="preserve">The induced velocity in the upstream part of the rotor is represented by equation </w:t>
      </w:r>
      <w:r w:rsidR="005C7F94" w:rsidRPr="00516D64">
        <w:rPr>
          <w:rFonts w:ascii="Arial" w:hAnsi="Arial" w:cs="Arial"/>
          <w:sz w:val="20"/>
          <w:szCs w:val="20"/>
        </w:rPr>
        <w:t xml:space="preserve">2, according to Larin </w:t>
      </w:r>
      <w:r w:rsidR="005C7F94" w:rsidRPr="00516D64">
        <w:rPr>
          <w:rFonts w:ascii="Arial" w:hAnsi="Arial" w:cs="Arial"/>
          <w:i/>
          <w:sz w:val="20"/>
          <w:szCs w:val="20"/>
        </w:rPr>
        <w:t>et al</w:t>
      </w:r>
      <w:r w:rsidR="005C7F94" w:rsidRPr="00516D64">
        <w:rPr>
          <w:rFonts w:ascii="Arial" w:hAnsi="Arial" w:cs="Arial"/>
          <w:sz w:val="20"/>
          <w:szCs w:val="20"/>
        </w:rPr>
        <w:t>. (2016)</w:t>
      </w:r>
    </w:p>
    <w:p w14:paraId="4031584F" w14:textId="03CA037A" w:rsidR="00213074" w:rsidRPr="00516D64" w:rsidRDefault="00A55CCA" w:rsidP="00BA2B42">
      <w:pPr>
        <w:autoSpaceDE w:val="0"/>
        <w:autoSpaceDN w:val="0"/>
        <w:adjustRightInd w:val="0"/>
        <w:spacing w:after="0" w:line="240" w:lineRule="auto"/>
        <w:ind w:firstLine="720"/>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u</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V</m:t>
            </m:r>
          </m:e>
          <m:sub>
            <m:r>
              <m:rPr>
                <m:sty m:val="p"/>
              </m:rPr>
              <w:rPr>
                <w:rFonts w:ascii="Cambria Math" w:hAnsi="Cambria Math" w:cs="Arial"/>
                <w:sz w:val="20"/>
                <w:szCs w:val="20"/>
              </w:rPr>
              <m:t>∞</m:t>
            </m:r>
          </m:sub>
        </m:sSub>
        <m:r>
          <w:rPr>
            <w:rFonts w:ascii="Cambria Math" w:hAnsi="Cambria Math" w:cs="Arial"/>
            <w:sz w:val="20"/>
            <w:szCs w:val="20"/>
          </w:rPr>
          <m:t>au</m:t>
        </m:r>
      </m:oMath>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r>
      <w:r w:rsidR="007C6B1A">
        <w:rPr>
          <w:rFonts w:ascii="Arial" w:eastAsiaTheme="minorEastAsia" w:hAnsi="Arial" w:cs="Arial"/>
          <w:sz w:val="20"/>
          <w:szCs w:val="20"/>
        </w:rPr>
        <w:tab/>
        <w:t xml:space="preserve">           </w:t>
      </w:r>
      <w:r w:rsidR="00213074" w:rsidRPr="00516D64">
        <w:rPr>
          <w:rFonts w:ascii="Arial" w:eastAsiaTheme="minorEastAsia" w:hAnsi="Arial" w:cs="Arial"/>
          <w:sz w:val="20"/>
          <w:szCs w:val="20"/>
        </w:rPr>
        <w:t>(</w:t>
      </w:r>
      <w:r w:rsidR="001169F4" w:rsidRPr="00516D64">
        <w:rPr>
          <w:rFonts w:ascii="Arial" w:eastAsiaTheme="minorEastAsia" w:hAnsi="Arial" w:cs="Arial"/>
          <w:sz w:val="20"/>
          <w:szCs w:val="20"/>
        </w:rPr>
        <w:t>2</w:t>
      </w:r>
      <w:r w:rsidR="00213074" w:rsidRPr="00516D64">
        <w:rPr>
          <w:rFonts w:ascii="Arial" w:eastAsiaTheme="minorEastAsia" w:hAnsi="Arial" w:cs="Arial"/>
          <w:sz w:val="20"/>
          <w:szCs w:val="20"/>
        </w:rPr>
        <w:t>)</w:t>
      </w:r>
    </w:p>
    <w:p w14:paraId="5B3A3CF6" w14:textId="77777777" w:rsidR="004015E4" w:rsidRPr="00516D64" w:rsidRDefault="004015E4" w:rsidP="00BA2B42">
      <w:pPr>
        <w:autoSpaceDE w:val="0"/>
        <w:autoSpaceDN w:val="0"/>
        <w:adjustRightInd w:val="0"/>
        <w:spacing w:after="0" w:line="240" w:lineRule="auto"/>
        <w:ind w:firstLine="720"/>
        <w:jc w:val="both"/>
        <w:rPr>
          <w:rFonts w:ascii="Arial" w:eastAsiaTheme="minorEastAsia" w:hAnsi="Arial" w:cs="Arial"/>
          <w:sz w:val="20"/>
          <w:szCs w:val="20"/>
        </w:rPr>
      </w:pPr>
    </w:p>
    <w:p w14:paraId="4015AF6F" w14:textId="77777777" w:rsidR="00213074" w:rsidRPr="00516D64" w:rsidRDefault="00213074" w:rsidP="00BA2B42">
      <w:pPr>
        <w:autoSpaceDE w:val="0"/>
        <w:autoSpaceDN w:val="0"/>
        <w:adjustRightInd w:val="0"/>
        <w:spacing w:after="0" w:line="240" w:lineRule="auto"/>
        <w:jc w:val="both"/>
        <w:rPr>
          <w:rFonts w:ascii="Arial" w:hAnsi="Arial" w:cs="Arial"/>
          <w:sz w:val="20"/>
          <w:szCs w:val="20"/>
        </w:rPr>
      </w:pPr>
      <w:r w:rsidRPr="00516D64">
        <w:rPr>
          <w:rFonts w:ascii="Arial" w:hAnsi="Arial" w:cs="Arial"/>
          <w:sz w:val="20"/>
          <w:szCs w:val="20"/>
        </w:rPr>
        <w:t>Where V</w:t>
      </w:r>
      <w:r w:rsidRPr="00516D64">
        <w:rPr>
          <w:rFonts w:ascii="Arial" w:hAnsi="Arial" w:cs="Arial"/>
          <w:sz w:val="20"/>
          <w:szCs w:val="20"/>
          <w:vertAlign w:val="subscript"/>
        </w:rPr>
        <w:t>u</w:t>
      </w:r>
      <w:r w:rsidRPr="00516D64">
        <w:rPr>
          <w:rFonts w:ascii="Arial" w:hAnsi="Arial" w:cs="Arial"/>
          <w:i/>
          <w:iCs/>
          <w:sz w:val="20"/>
          <w:szCs w:val="20"/>
        </w:rPr>
        <w:t xml:space="preserve"> </w:t>
      </w:r>
      <w:r w:rsidRPr="00516D64">
        <w:rPr>
          <w:rFonts w:ascii="Arial" w:hAnsi="Arial" w:cs="Arial"/>
          <w:sz w:val="20"/>
          <w:szCs w:val="20"/>
        </w:rPr>
        <w:t xml:space="preserve">is the upstream induced velocity, V∞ is the free stream air velocity and </w:t>
      </w:r>
      <w:r w:rsidRPr="00516D64">
        <w:rPr>
          <w:rFonts w:ascii="Arial" w:hAnsi="Arial" w:cs="Arial"/>
          <w:i/>
          <w:iCs/>
          <w:sz w:val="20"/>
          <w:szCs w:val="20"/>
        </w:rPr>
        <w:t xml:space="preserve">au </w:t>
      </w:r>
      <w:r w:rsidRPr="00516D64">
        <w:rPr>
          <w:rFonts w:ascii="Arial" w:hAnsi="Arial" w:cs="Arial"/>
          <w:sz w:val="20"/>
          <w:szCs w:val="20"/>
        </w:rPr>
        <w:t>is the upstream interference factor, which is less than 1 as the induced velocity is less than the ambient velocity.</w:t>
      </w:r>
    </w:p>
    <w:p w14:paraId="0BDA68EC" w14:textId="14539B9D" w:rsidR="003F0E91" w:rsidRPr="00516D64" w:rsidRDefault="00EB6A4D" w:rsidP="00BA2B42">
      <w:pPr>
        <w:spacing w:line="240" w:lineRule="auto"/>
        <w:jc w:val="both"/>
        <w:rPr>
          <w:rFonts w:ascii="Arial" w:hAnsi="Arial" w:cs="Arial"/>
          <w:sz w:val="20"/>
          <w:szCs w:val="20"/>
        </w:rPr>
      </w:pPr>
      <w:r w:rsidRPr="00516D64">
        <w:rPr>
          <w:rFonts w:ascii="Arial" w:hAnsi="Arial" w:cs="Arial"/>
          <w:sz w:val="20"/>
          <w:szCs w:val="20"/>
        </w:rPr>
        <w:t xml:space="preserve">The tip speed </w:t>
      </w:r>
      <w:r w:rsidR="00256406" w:rsidRPr="00516D64">
        <w:rPr>
          <w:rFonts w:ascii="Arial" w:hAnsi="Arial" w:cs="Arial"/>
          <w:sz w:val="20"/>
          <w:szCs w:val="20"/>
        </w:rPr>
        <w:t>ratio</w:t>
      </w:r>
      <w:r w:rsidR="00D67AB8" w:rsidRPr="00516D64">
        <w:rPr>
          <w:rFonts w:ascii="Arial" w:hAnsi="Arial" w:cs="Arial"/>
          <w:sz w:val="20"/>
          <w:szCs w:val="20"/>
        </w:rPr>
        <w:t xml:space="preserve">, the ratio of the speed of the wind to the speed of the blade is governed by equation </w:t>
      </w:r>
      <w:r w:rsidR="00F11522" w:rsidRPr="00516D64">
        <w:rPr>
          <w:rFonts w:ascii="Arial" w:hAnsi="Arial" w:cs="Arial"/>
          <w:sz w:val="20"/>
          <w:szCs w:val="20"/>
        </w:rPr>
        <w:t xml:space="preserve">3. </w:t>
      </w:r>
      <w:r w:rsidR="00256406" w:rsidRPr="00516D64">
        <w:rPr>
          <w:rFonts w:ascii="Arial" w:hAnsi="Arial" w:cs="Arial"/>
          <w:sz w:val="20"/>
          <w:szCs w:val="20"/>
        </w:rPr>
        <w:t>According</w:t>
      </w:r>
      <w:r w:rsidR="00D67AB8" w:rsidRPr="00516D64">
        <w:rPr>
          <w:rFonts w:ascii="Arial" w:hAnsi="Arial" w:cs="Arial"/>
          <w:sz w:val="20"/>
          <w:szCs w:val="20"/>
        </w:rPr>
        <w:t xml:space="preserve"> to </w:t>
      </w:r>
      <w:r w:rsidR="00F11522" w:rsidRPr="00516D64">
        <w:rPr>
          <w:rFonts w:ascii="Arial" w:hAnsi="Arial" w:cs="Arial"/>
          <w:sz w:val="20"/>
          <w:szCs w:val="20"/>
        </w:rPr>
        <w:t>T</w:t>
      </w:r>
      <w:r w:rsidR="002E66B8" w:rsidRPr="00516D64">
        <w:rPr>
          <w:rFonts w:ascii="Arial" w:hAnsi="Arial" w:cs="Arial"/>
          <w:sz w:val="20"/>
          <w:szCs w:val="20"/>
        </w:rPr>
        <w:t>yagi</w:t>
      </w:r>
      <w:r w:rsidR="00F11522" w:rsidRPr="00516D64">
        <w:rPr>
          <w:rFonts w:ascii="Arial" w:hAnsi="Arial" w:cs="Arial"/>
          <w:sz w:val="20"/>
          <w:szCs w:val="20"/>
        </w:rPr>
        <w:t>, 201</w:t>
      </w:r>
      <w:r w:rsidR="0050445F" w:rsidRPr="00516D64">
        <w:rPr>
          <w:rFonts w:ascii="Arial" w:hAnsi="Arial" w:cs="Arial"/>
          <w:sz w:val="20"/>
          <w:szCs w:val="20"/>
        </w:rPr>
        <w:t>2</w:t>
      </w:r>
      <w:r w:rsidR="008C61E3" w:rsidRPr="00516D64">
        <w:rPr>
          <w:rFonts w:ascii="Arial" w:hAnsi="Arial" w:cs="Arial"/>
          <w:sz w:val="20"/>
          <w:szCs w:val="20"/>
        </w:rPr>
        <w:t>,</w:t>
      </w:r>
    </w:p>
    <w:p w14:paraId="3DA256BB" w14:textId="23BDECE3" w:rsidR="00A3759E" w:rsidRPr="00516D64" w:rsidRDefault="00A3759E" w:rsidP="00BA2B42">
      <w:pPr>
        <w:pStyle w:val="Default"/>
        <w:ind w:firstLine="720"/>
        <w:jc w:val="both"/>
        <w:rPr>
          <w:rFonts w:ascii="Arial" w:eastAsiaTheme="minorEastAsia" w:hAnsi="Arial" w:cs="Arial"/>
          <w:sz w:val="20"/>
          <w:szCs w:val="20"/>
        </w:rPr>
      </w:pPr>
      <m:oMath>
        <m:r>
          <w:rPr>
            <w:rFonts w:ascii="Cambria Math" w:hAnsi="Cambria Math" w:cs="Arial"/>
            <w:sz w:val="20"/>
            <w:szCs w:val="20"/>
          </w:rPr>
          <m:t>λ=</m:t>
        </m:r>
        <m:f>
          <m:fPr>
            <m:ctrlPr>
              <w:rPr>
                <w:rFonts w:ascii="Cambria Math" w:hAnsi="Cambria Math" w:cs="Arial"/>
                <w:i/>
                <w:sz w:val="20"/>
                <w:szCs w:val="20"/>
              </w:rPr>
            </m:ctrlPr>
          </m:fPr>
          <m:num>
            <m:r>
              <w:rPr>
                <w:rFonts w:ascii="Cambria Math" w:hAnsi="Cambria Math" w:cs="Arial"/>
                <w:sz w:val="20"/>
                <w:szCs w:val="20"/>
              </w:rPr>
              <m:t>2πRN</m:t>
            </m:r>
          </m:num>
          <m:den>
            <m:sSub>
              <m:sSubPr>
                <m:ctrlPr>
                  <w:rPr>
                    <w:rFonts w:ascii="Cambria Math" w:hAnsi="Cambria Math" w:cs="Arial"/>
                    <w:i/>
                    <w:sz w:val="20"/>
                    <w:szCs w:val="20"/>
                  </w:rPr>
                </m:ctrlPr>
              </m:sSubPr>
              <m:e>
                <m:r>
                  <w:rPr>
                    <w:rFonts w:ascii="Cambria Math" w:hAnsi="Cambria Math" w:cs="Arial"/>
                    <w:sz w:val="20"/>
                    <w:szCs w:val="20"/>
                  </w:rPr>
                  <m:t>V</m:t>
                </m:r>
              </m:e>
              <m:sub>
                <m:r>
                  <m:rPr>
                    <m:sty m:val="p"/>
                  </m:rPr>
                  <w:rPr>
                    <w:rFonts w:ascii="Cambria Math" w:hAnsi="Cambria Math" w:cs="Arial"/>
                    <w:sz w:val="20"/>
                    <w:szCs w:val="20"/>
                  </w:rPr>
                  <m:t>∞</m:t>
                </m:r>
              </m:sub>
            </m:sSub>
          </m:den>
        </m:f>
      </m:oMath>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r>
      <w:r w:rsidRPr="00516D64">
        <w:rPr>
          <w:rFonts w:ascii="Arial" w:eastAsiaTheme="minorEastAsia" w:hAnsi="Arial" w:cs="Arial"/>
          <w:sz w:val="20"/>
          <w:szCs w:val="20"/>
        </w:rPr>
        <w:tab/>
        <w:t xml:space="preserve">                  </w:t>
      </w:r>
      <w:r w:rsidR="007C6B1A">
        <w:rPr>
          <w:rFonts w:ascii="Arial" w:eastAsiaTheme="minorEastAsia" w:hAnsi="Arial" w:cs="Arial"/>
          <w:sz w:val="20"/>
          <w:szCs w:val="20"/>
        </w:rPr>
        <w:t xml:space="preserve"> </w:t>
      </w:r>
      <w:r w:rsidR="004015E4" w:rsidRPr="00516D64">
        <w:rPr>
          <w:rFonts w:ascii="Arial" w:eastAsiaTheme="minorEastAsia" w:hAnsi="Arial" w:cs="Arial"/>
          <w:sz w:val="20"/>
          <w:szCs w:val="20"/>
        </w:rPr>
        <w:t xml:space="preserve">   </w:t>
      </w:r>
      <w:r w:rsidRPr="00516D64">
        <w:rPr>
          <w:rFonts w:ascii="Arial" w:eastAsiaTheme="minorEastAsia" w:hAnsi="Arial" w:cs="Arial"/>
          <w:sz w:val="20"/>
          <w:szCs w:val="20"/>
        </w:rPr>
        <w:t xml:space="preserve">   (3)</w:t>
      </w:r>
    </w:p>
    <w:p w14:paraId="17E6099F" w14:textId="77777777" w:rsidR="00A3759E" w:rsidRPr="00516D64" w:rsidRDefault="00A3759E" w:rsidP="00BA2B42">
      <w:pPr>
        <w:pStyle w:val="Default"/>
        <w:jc w:val="both"/>
        <w:rPr>
          <w:rFonts w:ascii="Arial" w:hAnsi="Arial" w:cs="Arial"/>
          <w:sz w:val="20"/>
          <w:szCs w:val="20"/>
        </w:rPr>
      </w:pPr>
      <w:r w:rsidRPr="00516D64">
        <w:rPr>
          <w:rFonts w:ascii="Arial" w:hAnsi="Arial" w:cs="Arial"/>
          <w:sz w:val="20"/>
          <w:szCs w:val="20"/>
        </w:rPr>
        <w:t>where,</w:t>
      </w:r>
    </w:p>
    <w:p w14:paraId="6F0BC963" w14:textId="77777777" w:rsidR="00A3759E" w:rsidRPr="00516D64" w:rsidRDefault="00A3759E" w:rsidP="00BA2B42">
      <w:pPr>
        <w:pStyle w:val="Default"/>
        <w:ind w:firstLine="720"/>
        <w:jc w:val="both"/>
        <w:rPr>
          <w:rFonts w:ascii="Arial" w:hAnsi="Arial" w:cs="Arial"/>
          <w:sz w:val="20"/>
          <w:szCs w:val="20"/>
        </w:rPr>
      </w:pPr>
      <w:r w:rsidRPr="00516D64">
        <w:rPr>
          <w:rFonts w:ascii="Arial" w:hAnsi="Arial" w:cs="Arial"/>
          <w:sz w:val="20"/>
          <w:szCs w:val="20"/>
        </w:rPr>
        <w:t>V</w:t>
      </w:r>
      <w:r w:rsidRPr="00516D64">
        <w:rPr>
          <w:rFonts w:ascii="Arial" w:hAnsi="Arial" w:cs="Arial"/>
          <w:sz w:val="20"/>
          <w:szCs w:val="20"/>
          <w:vertAlign w:val="subscript"/>
        </w:rPr>
        <w:t>∞</w:t>
      </w:r>
      <w:r w:rsidRPr="00516D64">
        <w:rPr>
          <w:rFonts w:ascii="Arial" w:hAnsi="Arial" w:cs="Arial"/>
          <w:sz w:val="20"/>
          <w:szCs w:val="20"/>
        </w:rPr>
        <w:t xml:space="preserve"> is the speed of wind without any rotor intervention</w:t>
      </w:r>
    </w:p>
    <w:p w14:paraId="3239D6BF" w14:textId="77777777" w:rsidR="00A3759E" w:rsidRPr="00516D64" w:rsidRDefault="00A3759E" w:rsidP="00BA2B42">
      <w:pPr>
        <w:pStyle w:val="Default"/>
        <w:ind w:firstLine="720"/>
        <w:jc w:val="both"/>
        <w:rPr>
          <w:rFonts w:ascii="Arial" w:hAnsi="Arial" w:cs="Arial"/>
          <w:sz w:val="20"/>
          <w:szCs w:val="20"/>
        </w:rPr>
      </w:pPr>
      <w:r w:rsidRPr="00516D64">
        <w:rPr>
          <w:rFonts w:ascii="Arial" w:hAnsi="Arial" w:cs="Arial"/>
          <w:sz w:val="20"/>
          <w:szCs w:val="20"/>
        </w:rPr>
        <w:t xml:space="preserve">R is the radius of the rotor, which signifies the swept area </w:t>
      </w:r>
    </w:p>
    <w:p w14:paraId="6FF039EC" w14:textId="77777777" w:rsidR="00A3759E" w:rsidRPr="00516D64" w:rsidRDefault="00A3759E" w:rsidP="00BA2B42">
      <w:pPr>
        <w:pStyle w:val="Default"/>
        <w:ind w:firstLine="720"/>
        <w:jc w:val="both"/>
        <w:rPr>
          <w:rFonts w:ascii="Arial" w:hAnsi="Arial" w:cs="Arial"/>
          <w:sz w:val="20"/>
          <w:szCs w:val="20"/>
        </w:rPr>
      </w:pPr>
      <w:r w:rsidRPr="00516D64">
        <w:rPr>
          <w:rFonts w:ascii="Arial" w:hAnsi="Arial" w:cs="Arial"/>
          <w:sz w:val="20"/>
          <w:szCs w:val="20"/>
        </w:rPr>
        <w:t xml:space="preserve">N is the rotational speed of the rotor in </w:t>
      </w:r>
      <w:proofErr w:type="spellStart"/>
      <w:r w:rsidRPr="00516D64">
        <w:rPr>
          <w:rFonts w:ascii="Arial" w:hAnsi="Arial" w:cs="Arial"/>
          <w:sz w:val="20"/>
          <w:szCs w:val="20"/>
        </w:rPr>
        <w:t>rps</w:t>
      </w:r>
      <w:proofErr w:type="spellEnd"/>
    </w:p>
    <w:p w14:paraId="4EBD0C05" w14:textId="2CA89060" w:rsidR="00BA59F7" w:rsidRPr="00516D64" w:rsidRDefault="00B41968" w:rsidP="00BA2B42">
      <w:pPr>
        <w:pStyle w:val="Default"/>
        <w:ind w:firstLine="720"/>
        <w:jc w:val="both"/>
        <w:rPr>
          <w:rFonts w:ascii="Arial" w:hAnsi="Arial" w:cs="Arial"/>
          <w:sz w:val="20"/>
          <w:szCs w:val="20"/>
        </w:rPr>
      </w:pPr>
      <w:r w:rsidRPr="00516D64">
        <w:rPr>
          <w:rFonts w:ascii="Arial" w:hAnsi="Arial" w:cs="Arial"/>
          <w:sz w:val="20"/>
          <w:szCs w:val="20"/>
        </w:rPr>
        <w:t xml:space="preserve">The Power generated by a wind turbine </w:t>
      </w:r>
      <w:r w:rsidR="00E81703" w:rsidRPr="00516D64">
        <w:rPr>
          <w:rFonts w:ascii="Arial" w:hAnsi="Arial" w:cs="Arial"/>
          <w:sz w:val="20"/>
          <w:szCs w:val="20"/>
        </w:rPr>
        <w:t xml:space="preserve">is governed by the </w:t>
      </w:r>
      <w:r w:rsidR="00256406" w:rsidRPr="00516D64">
        <w:rPr>
          <w:rFonts w:ascii="Arial" w:hAnsi="Arial" w:cs="Arial"/>
          <w:sz w:val="20"/>
          <w:szCs w:val="20"/>
        </w:rPr>
        <w:t>Equation</w:t>
      </w:r>
      <w:r w:rsidR="00E81703" w:rsidRPr="00516D64">
        <w:rPr>
          <w:rFonts w:ascii="Arial" w:hAnsi="Arial" w:cs="Arial"/>
          <w:sz w:val="20"/>
          <w:szCs w:val="20"/>
        </w:rPr>
        <w:t xml:space="preserve"> 4</w:t>
      </w:r>
    </w:p>
    <w:p w14:paraId="0FCE6B35" w14:textId="7E863277" w:rsidR="00330804" w:rsidRPr="00516D64" w:rsidRDefault="00390494" w:rsidP="00BA2B42">
      <w:pPr>
        <w:spacing w:line="240" w:lineRule="auto"/>
        <w:jc w:val="both"/>
        <w:rPr>
          <w:rFonts w:ascii="Arial" w:eastAsiaTheme="minorEastAsia" w:hAnsi="Arial" w:cs="Arial"/>
          <w:sz w:val="20"/>
          <w:szCs w:val="20"/>
        </w:rPr>
      </w:pPr>
      <w:r w:rsidRPr="00516D64">
        <w:rPr>
          <w:rFonts w:ascii="Arial" w:eastAsiaTheme="minorEastAsia" w:hAnsi="Arial" w:cs="Arial"/>
          <w:sz w:val="20"/>
          <w:szCs w:val="20"/>
        </w:rPr>
        <w:t xml:space="preserve">          </w:t>
      </w:r>
      <w:r w:rsidR="00330804" w:rsidRPr="00516D64">
        <w:rPr>
          <w:rFonts w:ascii="Arial" w:eastAsiaTheme="minorEastAsia" w:hAnsi="Arial" w:cs="Arial"/>
          <w:sz w:val="20"/>
          <w:szCs w:val="20"/>
        </w:rPr>
        <w:t xml:space="preserve"> by </w:t>
      </w:r>
      <w:proofErr w:type="spellStart"/>
      <w:r w:rsidR="00330804" w:rsidRPr="00516D64">
        <w:rPr>
          <w:rFonts w:ascii="Arial" w:hAnsi="Arial" w:cs="Arial"/>
          <w:sz w:val="20"/>
          <w:szCs w:val="20"/>
        </w:rPr>
        <w:t>Ulgen</w:t>
      </w:r>
      <w:proofErr w:type="spellEnd"/>
      <w:r w:rsidR="00330804" w:rsidRPr="00516D64">
        <w:rPr>
          <w:rFonts w:ascii="Arial" w:hAnsi="Arial" w:cs="Arial"/>
          <w:sz w:val="20"/>
          <w:szCs w:val="20"/>
        </w:rPr>
        <w:t xml:space="preserve"> and </w:t>
      </w:r>
      <w:proofErr w:type="spellStart"/>
      <w:r w:rsidR="00330804" w:rsidRPr="00516D64">
        <w:rPr>
          <w:rFonts w:ascii="Arial" w:hAnsi="Arial" w:cs="Arial"/>
          <w:sz w:val="20"/>
          <w:szCs w:val="20"/>
        </w:rPr>
        <w:t>Hepbasli</w:t>
      </w:r>
      <w:proofErr w:type="spellEnd"/>
      <w:r w:rsidR="00330804" w:rsidRPr="00516D64">
        <w:rPr>
          <w:rFonts w:ascii="Arial" w:hAnsi="Arial" w:cs="Arial"/>
          <w:sz w:val="20"/>
          <w:szCs w:val="20"/>
        </w:rPr>
        <w:t>, (2003).</w:t>
      </w:r>
    </w:p>
    <w:p w14:paraId="7CF388F9" w14:textId="568C7D9F" w:rsidR="00330804" w:rsidRPr="00516D64" w:rsidRDefault="00A55CCA" w:rsidP="00BA2B42">
      <w:pPr>
        <w:spacing w:line="240" w:lineRule="auto"/>
        <w:ind w:firstLine="720"/>
        <w:jc w:val="both"/>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WT</m:t>
            </m:r>
          </m:sub>
        </m:sSub>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=0.5×</m:t>
        </m:r>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ρ</m:t>
            </m:r>
          </m:e>
          <m:sub>
            <m:r>
              <w:rPr>
                <w:rFonts w:ascii="Cambria Math" w:hAnsi="Cambria Math" w:cs="Arial"/>
                <w:sz w:val="20"/>
                <w:szCs w:val="20"/>
              </w:rPr>
              <m:t>air</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v</m:t>
            </m:r>
          </m:e>
          <m:sup>
            <m:r>
              <w:rPr>
                <w:rFonts w:ascii="Cambria Math" w:hAnsi="Cambria Math" w:cs="Arial"/>
                <w:sz w:val="20"/>
                <w:szCs w:val="20"/>
              </w:rPr>
              <m:t>3</m:t>
            </m:r>
          </m:sup>
        </m:sSup>
        <m:r>
          <w:rPr>
            <w:rFonts w:ascii="Cambria Math" w:hAnsi="Cambria Math" w:cs="Arial"/>
            <w:sz w:val="20"/>
            <w:szCs w:val="20"/>
          </w:rPr>
          <m:t>(</m:t>
        </m:r>
        <m:r>
          <w:rPr>
            <w:rFonts w:ascii="Cambria Math" w:hAnsi="Cambria Math" w:cs="Arial"/>
            <w:sz w:val="20"/>
            <w:szCs w:val="20"/>
          </w:rPr>
          <m:t>t</m:t>
        </m:r>
        <m:r>
          <w:rPr>
            <w:rFonts w:ascii="Cambria Math" w:hAnsi="Cambria Math" w:cs="Arial"/>
            <w:sz w:val="20"/>
            <w:szCs w:val="20"/>
          </w:rPr>
          <m:t>)</m:t>
        </m:r>
      </m:oMath>
      <w:r w:rsidR="00330804" w:rsidRPr="00516D64">
        <w:rPr>
          <w:rFonts w:ascii="Arial" w:eastAsiaTheme="minorEastAsia" w:hAnsi="Arial" w:cs="Arial"/>
          <w:sz w:val="20"/>
          <w:szCs w:val="20"/>
        </w:rPr>
        <w:tab/>
      </w:r>
      <w:r w:rsidR="00330804" w:rsidRPr="00516D64">
        <w:rPr>
          <w:rFonts w:ascii="Arial" w:eastAsiaTheme="minorEastAsia" w:hAnsi="Arial" w:cs="Arial"/>
          <w:sz w:val="20"/>
          <w:szCs w:val="20"/>
        </w:rPr>
        <w:tab/>
      </w:r>
      <w:r w:rsidR="00330804" w:rsidRPr="00516D64">
        <w:rPr>
          <w:rFonts w:ascii="Arial" w:eastAsiaTheme="minorEastAsia" w:hAnsi="Arial" w:cs="Arial"/>
          <w:sz w:val="20"/>
          <w:szCs w:val="20"/>
        </w:rPr>
        <w:tab/>
      </w:r>
      <w:r w:rsidR="00330804" w:rsidRPr="00516D64">
        <w:rPr>
          <w:rFonts w:ascii="Arial" w:eastAsiaTheme="minorEastAsia" w:hAnsi="Arial" w:cs="Arial"/>
          <w:sz w:val="20"/>
          <w:szCs w:val="20"/>
        </w:rPr>
        <w:tab/>
      </w:r>
      <w:r w:rsidR="007C6B1A">
        <w:rPr>
          <w:rFonts w:ascii="Arial" w:eastAsiaTheme="minorEastAsia" w:hAnsi="Arial" w:cs="Arial"/>
          <w:sz w:val="20"/>
          <w:szCs w:val="20"/>
        </w:rPr>
        <w:t xml:space="preserve">              </w:t>
      </w:r>
      <w:r w:rsidR="007C6B1A">
        <w:rPr>
          <w:rFonts w:ascii="Arial" w:eastAsiaTheme="minorEastAsia" w:hAnsi="Arial" w:cs="Arial"/>
          <w:sz w:val="20"/>
          <w:szCs w:val="20"/>
        </w:rPr>
        <w:tab/>
        <w:t xml:space="preserve">             </w:t>
      </w:r>
      <w:r w:rsidR="00330804" w:rsidRPr="00516D64">
        <w:rPr>
          <w:rFonts w:ascii="Arial" w:eastAsiaTheme="minorEastAsia" w:hAnsi="Arial" w:cs="Arial"/>
          <w:sz w:val="20"/>
          <w:szCs w:val="20"/>
        </w:rPr>
        <w:t>(</w:t>
      </w:r>
      <w:r w:rsidR="00390494" w:rsidRPr="00516D64">
        <w:rPr>
          <w:rFonts w:ascii="Arial" w:eastAsiaTheme="minorEastAsia" w:hAnsi="Arial" w:cs="Arial"/>
          <w:sz w:val="20"/>
          <w:szCs w:val="20"/>
        </w:rPr>
        <w:t>4</w:t>
      </w:r>
      <w:r w:rsidR="00330804" w:rsidRPr="00516D64">
        <w:rPr>
          <w:rFonts w:ascii="Arial" w:eastAsiaTheme="minorEastAsia" w:hAnsi="Arial" w:cs="Arial"/>
          <w:sz w:val="20"/>
          <w:szCs w:val="20"/>
        </w:rPr>
        <w:t>)</w:t>
      </w:r>
    </w:p>
    <w:p w14:paraId="25DAA58E" w14:textId="77777777" w:rsidR="00330804" w:rsidRPr="00516D64" w:rsidRDefault="00330804" w:rsidP="00BA2B42">
      <w:pPr>
        <w:spacing w:after="0" w:line="240" w:lineRule="auto"/>
        <w:jc w:val="both"/>
        <w:rPr>
          <w:rFonts w:ascii="Arial" w:eastAsiaTheme="minorEastAsia" w:hAnsi="Arial" w:cs="Arial"/>
          <w:sz w:val="20"/>
          <w:szCs w:val="20"/>
        </w:rPr>
      </w:pPr>
      <w:r w:rsidRPr="00516D64">
        <w:rPr>
          <w:rFonts w:ascii="Arial" w:eastAsiaTheme="minorEastAsia" w:hAnsi="Arial" w:cs="Arial"/>
          <w:sz w:val="20"/>
          <w:szCs w:val="20"/>
        </w:rPr>
        <w:t>where,</w:t>
      </w:r>
    </w:p>
    <w:p w14:paraId="500DFE0B" w14:textId="77777777" w:rsidR="00330804" w:rsidRPr="00516D64" w:rsidRDefault="00330804" w:rsidP="00BA2B42">
      <w:pPr>
        <w:spacing w:after="0" w:line="240" w:lineRule="auto"/>
        <w:ind w:firstLine="720"/>
        <w:jc w:val="both"/>
        <w:rPr>
          <w:rFonts w:ascii="Arial" w:eastAsiaTheme="minorEastAsia" w:hAnsi="Arial" w:cs="Arial"/>
          <w:sz w:val="20"/>
          <w:szCs w:val="20"/>
        </w:rPr>
      </w:pPr>
      <w:r w:rsidRPr="00516D64">
        <w:rPr>
          <w:rFonts w:ascii="Arial" w:eastAsiaTheme="minorEastAsia" w:hAnsi="Arial" w:cs="Arial"/>
          <w:sz w:val="20"/>
          <w:szCs w:val="20"/>
        </w:rPr>
        <w:t>C</w:t>
      </w:r>
      <w:r w:rsidRPr="00516D64">
        <w:rPr>
          <w:rFonts w:ascii="Arial" w:eastAsiaTheme="minorEastAsia" w:hAnsi="Arial" w:cs="Arial"/>
          <w:sz w:val="20"/>
          <w:szCs w:val="20"/>
          <w:vertAlign w:val="subscript"/>
        </w:rPr>
        <w:t>p</w:t>
      </w:r>
      <w:r w:rsidRPr="00516D64">
        <w:rPr>
          <w:rFonts w:ascii="Arial" w:eastAsiaTheme="minorEastAsia" w:hAnsi="Arial" w:cs="Arial"/>
          <w:sz w:val="20"/>
          <w:szCs w:val="20"/>
        </w:rPr>
        <w:t xml:space="preserve"> is the power coefficient (0.593, also known as Betz’s coefficient.)</w:t>
      </w:r>
    </w:p>
    <w:p w14:paraId="43D7D472" w14:textId="6E5F5F86" w:rsidR="00330804" w:rsidRPr="00516D64" w:rsidRDefault="00330804" w:rsidP="00BA2B42">
      <w:pPr>
        <w:spacing w:line="240" w:lineRule="auto"/>
        <w:ind w:firstLine="720"/>
        <w:jc w:val="both"/>
        <w:rPr>
          <w:rFonts w:ascii="Arial" w:eastAsiaTheme="minorEastAsia" w:hAnsi="Arial" w:cs="Arial"/>
          <w:sz w:val="20"/>
          <w:szCs w:val="20"/>
        </w:rPr>
      </w:pPr>
      <w:r w:rsidRPr="00516D64">
        <w:rPr>
          <w:rFonts w:ascii="Arial" w:eastAsiaTheme="minorEastAsia" w:hAnsi="Arial" w:cs="Arial"/>
          <w:sz w:val="20"/>
          <w:szCs w:val="20"/>
        </w:rPr>
        <w:t>V is the wind speed (m/sec), Ρ is the density (kg/m</w:t>
      </w:r>
      <w:r w:rsidRPr="00516D64">
        <w:rPr>
          <w:rFonts w:ascii="Arial" w:eastAsiaTheme="minorEastAsia" w:hAnsi="Arial" w:cs="Arial"/>
          <w:sz w:val="20"/>
          <w:szCs w:val="20"/>
          <w:vertAlign w:val="superscript"/>
        </w:rPr>
        <w:t>3</w:t>
      </w:r>
      <w:r w:rsidRPr="00516D64">
        <w:rPr>
          <w:rFonts w:ascii="Arial" w:eastAsiaTheme="minorEastAsia" w:hAnsi="Arial" w:cs="Arial"/>
          <w:sz w:val="20"/>
          <w:szCs w:val="20"/>
        </w:rPr>
        <w:t xml:space="preserve">), </w:t>
      </w:r>
      <w:r w:rsidR="00256406" w:rsidRPr="00516D64">
        <w:rPr>
          <w:rFonts w:ascii="Arial" w:eastAsiaTheme="minorEastAsia" w:hAnsi="Arial" w:cs="Arial"/>
          <w:sz w:val="20"/>
          <w:szCs w:val="20"/>
        </w:rPr>
        <w:t xml:space="preserve">and </w:t>
      </w:r>
      <w:r w:rsidRPr="00516D64">
        <w:rPr>
          <w:rFonts w:ascii="Arial" w:eastAsiaTheme="minorEastAsia" w:hAnsi="Arial" w:cs="Arial"/>
          <w:sz w:val="20"/>
          <w:szCs w:val="20"/>
        </w:rPr>
        <w:t xml:space="preserve">A is the swept area of </w:t>
      </w:r>
      <w:r w:rsidR="00256406" w:rsidRPr="00516D64">
        <w:rPr>
          <w:rFonts w:ascii="Arial" w:eastAsiaTheme="minorEastAsia" w:hAnsi="Arial" w:cs="Arial"/>
          <w:sz w:val="20"/>
          <w:szCs w:val="20"/>
        </w:rPr>
        <w:t xml:space="preserve">the </w:t>
      </w:r>
      <w:r w:rsidRPr="00516D64">
        <w:rPr>
          <w:rFonts w:ascii="Arial" w:eastAsiaTheme="minorEastAsia" w:hAnsi="Arial" w:cs="Arial"/>
          <w:sz w:val="20"/>
          <w:szCs w:val="20"/>
        </w:rPr>
        <w:t>rotor (m</w:t>
      </w:r>
      <w:r w:rsidRPr="00516D64">
        <w:rPr>
          <w:rFonts w:ascii="Arial" w:eastAsiaTheme="minorEastAsia" w:hAnsi="Arial" w:cs="Arial"/>
          <w:sz w:val="20"/>
          <w:szCs w:val="20"/>
          <w:vertAlign w:val="superscript"/>
        </w:rPr>
        <w:t>2</w:t>
      </w:r>
      <w:r w:rsidRPr="00516D64">
        <w:rPr>
          <w:rFonts w:ascii="Arial" w:eastAsiaTheme="minorEastAsia" w:hAnsi="Arial" w:cs="Arial"/>
          <w:sz w:val="20"/>
          <w:szCs w:val="20"/>
        </w:rPr>
        <w:t>).</w:t>
      </w:r>
    </w:p>
    <w:p w14:paraId="0EBB7994" w14:textId="77777777" w:rsidR="001701AA" w:rsidRDefault="001701AA" w:rsidP="00371EEB">
      <w:pPr>
        <w:spacing w:line="240" w:lineRule="auto"/>
        <w:rPr>
          <w:rFonts w:ascii="Arial" w:hAnsi="Arial" w:cs="Arial"/>
          <w:b/>
          <w:bCs/>
        </w:rPr>
      </w:pPr>
    </w:p>
    <w:p w14:paraId="33A9FB12" w14:textId="77777777" w:rsidR="00460DE8" w:rsidRDefault="00460DE8" w:rsidP="00371EEB">
      <w:pPr>
        <w:spacing w:line="240" w:lineRule="auto"/>
        <w:rPr>
          <w:rFonts w:ascii="Arial" w:hAnsi="Arial" w:cs="Arial"/>
          <w:b/>
          <w:bCs/>
        </w:rPr>
      </w:pPr>
    </w:p>
    <w:p w14:paraId="33E4C20F" w14:textId="4BFFE967" w:rsidR="00A3759E" w:rsidRPr="00183B6C" w:rsidRDefault="008D1037" w:rsidP="00371EEB">
      <w:pPr>
        <w:spacing w:line="240" w:lineRule="auto"/>
        <w:rPr>
          <w:rFonts w:ascii="Arial" w:hAnsi="Arial" w:cs="Arial"/>
          <w:b/>
          <w:bCs/>
        </w:rPr>
      </w:pPr>
      <w:r w:rsidRPr="00183B6C">
        <w:rPr>
          <w:rFonts w:ascii="Arial" w:hAnsi="Arial" w:cs="Arial"/>
          <w:b/>
          <w:bCs/>
        </w:rPr>
        <w:lastRenderedPageBreak/>
        <w:t>4</w:t>
      </w:r>
      <w:r w:rsidRPr="00183B6C">
        <w:rPr>
          <w:rFonts w:ascii="Arial" w:hAnsi="Arial" w:cs="Arial"/>
          <w:b/>
          <w:bCs/>
          <w:caps/>
        </w:rPr>
        <w:t xml:space="preserve">. </w:t>
      </w:r>
      <w:r w:rsidR="00E615BA" w:rsidRPr="00183B6C">
        <w:rPr>
          <w:rFonts w:ascii="Arial" w:hAnsi="Arial" w:cs="Arial"/>
          <w:b/>
          <w:bCs/>
          <w:caps/>
        </w:rPr>
        <w:t>Result and Discussion</w:t>
      </w:r>
      <w:r w:rsidR="00E615BA" w:rsidRPr="00183B6C">
        <w:rPr>
          <w:rFonts w:ascii="Arial" w:hAnsi="Arial" w:cs="Arial"/>
          <w:b/>
          <w:bCs/>
        </w:rPr>
        <w:t xml:space="preserve"> </w:t>
      </w:r>
    </w:p>
    <w:p w14:paraId="0D8840AA" w14:textId="77777777" w:rsidR="00BD7E1A" w:rsidRPr="00516D64" w:rsidRDefault="00BD7E1A" w:rsidP="00BA2B4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A driving test was conducted at various altitudes across the western, midwestern, and northern regions of Nigeria, including Ondo, Edo, Lagos, and Kaduna States. The objective was to evaluate the effects of driving speed, wind speed, and altitude on the power generated by a vehicle-mounted wind turbine (VMWT).</w:t>
      </w:r>
    </w:p>
    <w:p w14:paraId="3F258429" w14:textId="77777777" w:rsidR="00BD7E1A" w:rsidRPr="00516D64" w:rsidRDefault="00BD7E1A" w:rsidP="00BA2B4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The collected data were categorized into six driving speed ranges (0–20 km/h, 20–40 km/h, 40–60 km/h, 60–80 km/h, 80–100 km/h, and 100–120 km/h) and four altitude ranges (0–100 m, 100–200 m, 200–300 m, and 300–400 m), as summarized in Table 1. Grouping the data was essential for analysis due to variations in the frequencies, times, and locations of data collection. Ensuring a reliable distribution pattern for the recorded data was critical.</w:t>
      </w:r>
    </w:p>
    <w:p w14:paraId="765206CB" w14:textId="1D4C00E6" w:rsidR="002E04E0" w:rsidRPr="00516D64" w:rsidRDefault="00BD7E1A" w:rsidP="00BA2B42">
      <w:pPr>
        <w:spacing w:line="240" w:lineRule="auto"/>
        <w:jc w:val="both"/>
        <w:rPr>
          <w:rFonts w:ascii="Arial" w:hAnsi="Arial" w:cs="Arial"/>
          <w:b/>
          <w:bCs/>
          <w:color w:val="000000" w:themeColor="text1"/>
          <w:sz w:val="20"/>
          <w:szCs w:val="20"/>
        </w:rPr>
      </w:pPr>
      <w:r w:rsidRPr="00516D64">
        <w:rPr>
          <w:rFonts w:ascii="Arial" w:eastAsia="Times New Roman" w:hAnsi="Arial" w:cs="Arial"/>
          <w:color w:val="000000" w:themeColor="text1"/>
          <w:kern w:val="0"/>
          <w:sz w:val="20"/>
          <w:szCs w:val="20"/>
          <w14:ligatures w14:val="none"/>
        </w:rPr>
        <w:t>The variations in altitude recorded during the driving test were compiled and analyzed using statistical techniques. Probability density functions were applied to model the distribution of the recorded parameters over the test period, utilizing MS Excel and Minitab 18 software. The distribution models used included the Normal, Weibull, Gamma, and Log-normal distributions, as illustrated in Fig. 5 (a), (b), (c), and (d).</w:t>
      </w:r>
    </w:p>
    <w:p w14:paraId="1F6D3D1D" w14:textId="3EC38363" w:rsidR="005036BC" w:rsidRPr="00516D64" w:rsidRDefault="005036BC" w:rsidP="007244C5">
      <w:pPr>
        <w:rPr>
          <w:rFonts w:ascii="Arial" w:hAnsi="Arial" w:cs="Arial"/>
          <w:sz w:val="20"/>
          <w:szCs w:val="20"/>
        </w:rPr>
      </w:pPr>
      <w:r w:rsidRPr="00516D64">
        <w:rPr>
          <w:rFonts w:ascii="Arial" w:hAnsi="Arial" w:cs="Arial"/>
          <w:noProof/>
          <w:sz w:val="20"/>
          <w:szCs w:val="20"/>
        </w:rPr>
        <w:drawing>
          <wp:inline distT="0" distB="0" distL="0" distR="0" wp14:anchorId="7D35E20A" wp14:editId="172D9963">
            <wp:extent cx="2654300" cy="2374900"/>
            <wp:effectExtent l="0" t="0" r="0" b="6350"/>
            <wp:docPr id="98496917" name="Picture 76" descr="Histogram of Altitude (m)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istogram of Altitude (m)_5_1"/>
                    <pic:cNvPicPr>
                      <a:picLocks noChangeAspect="1" noChangeArrowheads="1"/>
                    </pic:cNvPicPr>
                  </pic:nvPicPr>
                  <pic:blipFill>
                    <a:blip r:embed="rId12">
                      <a:extLst>
                        <a:ext uri="{28A0092B-C50C-407E-A947-70E740481C1C}">
                          <a14:useLocalDpi xmlns:a14="http://schemas.microsoft.com/office/drawing/2010/main" val="0"/>
                        </a:ext>
                      </a:extLst>
                    </a:blip>
                    <a:srcRect l="955" t="11560" r="14616" b="2498"/>
                    <a:stretch>
                      <a:fillRect/>
                    </a:stretch>
                  </pic:blipFill>
                  <pic:spPr bwMode="auto">
                    <a:xfrm>
                      <a:off x="0" y="0"/>
                      <a:ext cx="2654300" cy="2374900"/>
                    </a:xfrm>
                    <a:prstGeom prst="rect">
                      <a:avLst/>
                    </a:prstGeom>
                    <a:noFill/>
                    <a:ln>
                      <a:noFill/>
                    </a:ln>
                  </pic:spPr>
                </pic:pic>
              </a:graphicData>
            </a:graphic>
          </wp:inline>
        </w:drawing>
      </w:r>
      <w:r w:rsidR="00E75CB3" w:rsidRPr="00516D64">
        <w:rPr>
          <w:rFonts w:ascii="Arial" w:hAnsi="Arial" w:cs="Arial"/>
          <w:noProof/>
          <w:sz w:val="20"/>
          <w:szCs w:val="20"/>
        </w:rPr>
        <w:drawing>
          <wp:inline distT="0" distB="0" distL="0" distR="0" wp14:anchorId="6D9449F3" wp14:editId="6CE5D913">
            <wp:extent cx="2654300" cy="2340610"/>
            <wp:effectExtent l="0" t="0" r="0" b="2540"/>
            <wp:docPr id="1418323641" name="Picture 75" descr="Histogram of Altitude (m)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istogram of Altitude (m)_5_1"/>
                    <pic:cNvPicPr>
                      <a:picLocks noChangeAspect="1" noChangeArrowheads="1"/>
                    </pic:cNvPicPr>
                  </pic:nvPicPr>
                  <pic:blipFill>
                    <a:blip r:embed="rId13">
                      <a:extLst>
                        <a:ext uri="{28A0092B-C50C-407E-A947-70E740481C1C}">
                          <a14:useLocalDpi xmlns:a14="http://schemas.microsoft.com/office/drawing/2010/main" val="0"/>
                        </a:ext>
                      </a:extLst>
                    </a:blip>
                    <a:srcRect l="1146" t="11195" r="15572" b="4503"/>
                    <a:stretch>
                      <a:fillRect/>
                    </a:stretch>
                  </pic:blipFill>
                  <pic:spPr bwMode="auto">
                    <a:xfrm>
                      <a:off x="0" y="0"/>
                      <a:ext cx="2654300" cy="2340610"/>
                    </a:xfrm>
                    <a:prstGeom prst="rect">
                      <a:avLst/>
                    </a:prstGeom>
                    <a:noFill/>
                    <a:ln>
                      <a:noFill/>
                    </a:ln>
                  </pic:spPr>
                </pic:pic>
              </a:graphicData>
            </a:graphic>
          </wp:inline>
        </w:drawing>
      </w:r>
    </w:p>
    <w:p w14:paraId="2FA2140C" w14:textId="669799C1" w:rsidR="008A74FF" w:rsidRPr="00516D64" w:rsidRDefault="00E75CB3" w:rsidP="00371EEB">
      <w:pPr>
        <w:pStyle w:val="ListParagraph"/>
        <w:numPr>
          <w:ilvl w:val="0"/>
          <w:numId w:val="1"/>
        </w:numPr>
        <w:rPr>
          <w:rFonts w:ascii="Arial" w:hAnsi="Arial" w:cs="Arial"/>
          <w:sz w:val="20"/>
          <w:szCs w:val="20"/>
        </w:rPr>
      </w:pPr>
      <w:r w:rsidRPr="00516D64">
        <w:rPr>
          <w:rFonts w:ascii="Arial" w:hAnsi="Arial" w:cs="Arial"/>
          <w:sz w:val="20"/>
          <w:szCs w:val="20"/>
        </w:rPr>
        <w:t xml:space="preserve">                                                                  (b)</w:t>
      </w:r>
    </w:p>
    <w:p w14:paraId="128CEC31" w14:textId="71FCB655" w:rsidR="008A74FF" w:rsidRPr="00516D64" w:rsidRDefault="00CF3D5D">
      <w:pPr>
        <w:rPr>
          <w:rFonts w:ascii="Arial" w:hAnsi="Arial" w:cs="Arial"/>
          <w:sz w:val="20"/>
          <w:szCs w:val="20"/>
        </w:rPr>
      </w:pPr>
      <w:r w:rsidRPr="00516D64">
        <w:rPr>
          <w:rFonts w:ascii="Arial" w:hAnsi="Arial" w:cs="Arial"/>
          <w:noProof/>
          <w:sz w:val="20"/>
          <w:szCs w:val="20"/>
        </w:rPr>
        <w:drawing>
          <wp:inline distT="0" distB="0" distL="0" distR="0" wp14:anchorId="7819E7C7" wp14:editId="14DDBC86">
            <wp:extent cx="2668270" cy="2340610"/>
            <wp:effectExtent l="0" t="0" r="0" b="2540"/>
            <wp:docPr id="1576230952" name="Picture 74" descr="Histogram of Altitude (m)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istogram of Altitude (m)_5_1"/>
                    <pic:cNvPicPr>
                      <a:picLocks noChangeAspect="1" noChangeArrowheads="1"/>
                    </pic:cNvPicPr>
                  </pic:nvPicPr>
                  <pic:blipFill>
                    <a:blip r:embed="rId14">
                      <a:extLst>
                        <a:ext uri="{28A0092B-C50C-407E-A947-70E740481C1C}">
                          <a14:useLocalDpi xmlns:a14="http://schemas.microsoft.com/office/drawing/2010/main" val="0"/>
                        </a:ext>
                      </a:extLst>
                    </a:blip>
                    <a:srcRect l="1146" t="10954" r="14999" b="4691"/>
                    <a:stretch>
                      <a:fillRect/>
                    </a:stretch>
                  </pic:blipFill>
                  <pic:spPr bwMode="auto">
                    <a:xfrm>
                      <a:off x="0" y="0"/>
                      <a:ext cx="2668270" cy="2340610"/>
                    </a:xfrm>
                    <a:prstGeom prst="rect">
                      <a:avLst/>
                    </a:prstGeom>
                    <a:noFill/>
                    <a:ln>
                      <a:noFill/>
                    </a:ln>
                  </pic:spPr>
                </pic:pic>
              </a:graphicData>
            </a:graphic>
          </wp:inline>
        </w:drawing>
      </w:r>
      <w:r w:rsidR="004A6EFF" w:rsidRPr="00516D64">
        <w:rPr>
          <w:rFonts w:ascii="Arial" w:hAnsi="Arial" w:cs="Arial"/>
          <w:noProof/>
          <w:sz w:val="20"/>
          <w:szCs w:val="20"/>
        </w:rPr>
        <w:drawing>
          <wp:inline distT="0" distB="0" distL="0" distR="0" wp14:anchorId="06EBD3D1" wp14:editId="2029B2FF">
            <wp:extent cx="2668270" cy="2374900"/>
            <wp:effectExtent l="0" t="0" r="0" b="6350"/>
            <wp:docPr id="1974827134" name="Picture 73" descr="Histogram of Altitude (m)_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istogram of Altitude (m)_5_1"/>
                    <pic:cNvPicPr>
                      <a:picLocks noChangeAspect="1" noChangeArrowheads="1"/>
                    </pic:cNvPicPr>
                  </pic:nvPicPr>
                  <pic:blipFill>
                    <a:blip r:embed="rId15">
                      <a:extLst>
                        <a:ext uri="{28A0092B-C50C-407E-A947-70E740481C1C}">
                          <a14:useLocalDpi xmlns:a14="http://schemas.microsoft.com/office/drawing/2010/main" val="0"/>
                        </a:ext>
                      </a:extLst>
                    </a:blip>
                    <a:srcRect l="955" t="10037" r="14044" b="3764"/>
                    <a:stretch>
                      <a:fillRect/>
                    </a:stretch>
                  </pic:blipFill>
                  <pic:spPr bwMode="auto">
                    <a:xfrm>
                      <a:off x="0" y="0"/>
                      <a:ext cx="2668270" cy="2374900"/>
                    </a:xfrm>
                    <a:prstGeom prst="rect">
                      <a:avLst/>
                    </a:prstGeom>
                    <a:noFill/>
                    <a:ln>
                      <a:noFill/>
                    </a:ln>
                  </pic:spPr>
                </pic:pic>
              </a:graphicData>
            </a:graphic>
          </wp:inline>
        </w:drawing>
      </w:r>
    </w:p>
    <w:p w14:paraId="7E687063" w14:textId="17B97A37" w:rsidR="001523A8" w:rsidRPr="00516D64" w:rsidRDefault="004A6EFF" w:rsidP="004A6EFF">
      <w:pPr>
        <w:ind w:left="1500"/>
        <w:rPr>
          <w:rFonts w:ascii="Arial" w:hAnsi="Arial" w:cs="Arial"/>
          <w:sz w:val="20"/>
          <w:szCs w:val="20"/>
        </w:rPr>
      </w:pPr>
      <w:r w:rsidRPr="00516D64">
        <w:rPr>
          <w:rFonts w:ascii="Arial" w:hAnsi="Arial" w:cs="Arial"/>
          <w:sz w:val="20"/>
          <w:szCs w:val="20"/>
        </w:rPr>
        <w:t xml:space="preserve"> (c)                                                       </w:t>
      </w:r>
      <w:proofErr w:type="gramStart"/>
      <w:r w:rsidRPr="00516D64">
        <w:rPr>
          <w:rFonts w:ascii="Arial" w:hAnsi="Arial" w:cs="Arial"/>
          <w:sz w:val="20"/>
          <w:szCs w:val="20"/>
        </w:rPr>
        <w:t xml:space="preserve">   (</w:t>
      </w:r>
      <w:proofErr w:type="gramEnd"/>
      <w:r w:rsidRPr="00516D64">
        <w:rPr>
          <w:rFonts w:ascii="Arial" w:hAnsi="Arial" w:cs="Arial"/>
          <w:sz w:val="20"/>
          <w:szCs w:val="20"/>
        </w:rPr>
        <w:t>d)</w:t>
      </w:r>
    </w:p>
    <w:p w14:paraId="004DB540" w14:textId="5AAD2D3E" w:rsidR="001523A8" w:rsidRPr="007C6B1A" w:rsidRDefault="001B29AF">
      <w:pPr>
        <w:rPr>
          <w:rFonts w:ascii="Arial" w:hAnsi="Arial" w:cs="Arial"/>
          <w:b/>
          <w:sz w:val="20"/>
          <w:szCs w:val="20"/>
        </w:rPr>
      </w:pPr>
      <w:r w:rsidRPr="007C6B1A">
        <w:rPr>
          <w:rFonts w:ascii="Arial" w:hAnsi="Arial" w:cs="Arial"/>
          <w:b/>
          <w:sz w:val="20"/>
          <w:szCs w:val="20"/>
        </w:rPr>
        <w:t>Fig.</w:t>
      </w:r>
      <w:r w:rsidR="007C6B1A">
        <w:rPr>
          <w:rFonts w:ascii="Arial" w:hAnsi="Arial" w:cs="Arial"/>
          <w:b/>
          <w:sz w:val="20"/>
          <w:szCs w:val="20"/>
        </w:rPr>
        <w:t xml:space="preserve"> </w:t>
      </w:r>
      <w:r w:rsidR="00551AF7" w:rsidRPr="007C6B1A">
        <w:rPr>
          <w:rFonts w:ascii="Arial" w:hAnsi="Arial" w:cs="Arial"/>
          <w:b/>
          <w:sz w:val="20"/>
          <w:szCs w:val="20"/>
        </w:rPr>
        <w:t>5</w:t>
      </w:r>
      <w:r w:rsidR="007C6B1A">
        <w:rPr>
          <w:rFonts w:ascii="Arial" w:hAnsi="Arial" w:cs="Arial"/>
          <w:b/>
          <w:sz w:val="20"/>
          <w:szCs w:val="20"/>
        </w:rPr>
        <w:t>.</w:t>
      </w:r>
      <w:r w:rsidRPr="007C6B1A">
        <w:rPr>
          <w:rFonts w:ascii="Arial" w:hAnsi="Arial" w:cs="Arial"/>
          <w:b/>
          <w:sz w:val="20"/>
          <w:szCs w:val="20"/>
        </w:rPr>
        <w:t xml:space="preserve"> </w:t>
      </w:r>
      <w:r w:rsidR="00371EEB" w:rsidRPr="007C6B1A">
        <w:rPr>
          <w:rFonts w:ascii="Arial" w:hAnsi="Arial" w:cs="Arial"/>
          <w:b/>
          <w:sz w:val="20"/>
          <w:szCs w:val="20"/>
        </w:rPr>
        <w:t>Frequency of the altitude recorded during the driving test for the wind turbine.</w:t>
      </w:r>
    </w:p>
    <w:p w14:paraId="132CD89F" w14:textId="77777777" w:rsidR="003D43D4" w:rsidRPr="00516D64" w:rsidRDefault="003D43D4" w:rsidP="00BA2B4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lastRenderedPageBreak/>
        <w:t xml:space="preserve">The driving tests conducted at various locations revealed a significant increase in wind turbine speeds at higher altitudes. This observation aligns with findings reported by </w:t>
      </w:r>
      <w:proofErr w:type="spellStart"/>
      <w:r w:rsidRPr="00516D64">
        <w:rPr>
          <w:rFonts w:ascii="Arial" w:eastAsia="Times New Roman" w:hAnsi="Arial" w:cs="Arial"/>
          <w:color w:val="000000" w:themeColor="text1"/>
          <w:kern w:val="0"/>
          <w:sz w:val="20"/>
          <w:szCs w:val="20"/>
          <w14:ligatures w14:val="none"/>
        </w:rPr>
        <w:t>Jamdade</w:t>
      </w:r>
      <w:proofErr w:type="spellEnd"/>
      <w:r w:rsidRPr="00516D64">
        <w:rPr>
          <w:rFonts w:ascii="Arial" w:eastAsia="Times New Roman" w:hAnsi="Arial" w:cs="Arial"/>
          <w:color w:val="000000" w:themeColor="text1"/>
          <w:kern w:val="0"/>
          <w:sz w:val="20"/>
          <w:szCs w:val="20"/>
          <w14:ligatures w14:val="none"/>
        </w:rPr>
        <w:t xml:space="preserve"> and </w:t>
      </w:r>
      <w:proofErr w:type="spellStart"/>
      <w:r w:rsidRPr="00516D64">
        <w:rPr>
          <w:rFonts w:ascii="Arial" w:eastAsia="Times New Roman" w:hAnsi="Arial" w:cs="Arial"/>
          <w:color w:val="000000" w:themeColor="text1"/>
          <w:kern w:val="0"/>
          <w:sz w:val="20"/>
          <w:szCs w:val="20"/>
          <w14:ligatures w14:val="none"/>
        </w:rPr>
        <w:t>Jamdade</w:t>
      </w:r>
      <w:proofErr w:type="spellEnd"/>
      <w:r w:rsidRPr="00516D64">
        <w:rPr>
          <w:rFonts w:ascii="Arial" w:eastAsia="Times New Roman" w:hAnsi="Arial" w:cs="Arial"/>
          <w:color w:val="000000" w:themeColor="text1"/>
          <w:kern w:val="0"/>
          <w:sz w:val="20"/>
          <w:szCs w:val="20"/>
          <w14:ligatures w14:val="none"/>
        </w:rPr>
        <w:t xml:space="preserve"> (2012) and Aydin et al. (2022).</w:t>
      </w:r>
    </w:p>
    <w:p w14:paraId="7AA1A31B" w14:textId="43A14877" w:rsidR="003C65C5" w:rsidRPr="007C6B1A" w:rsidRDefault="0029325B" w:rsidP="003C65C5">
      <w:pPr>
        <w:spacing w:after="0" w:line="480" w:lineRule="auto"/>
        <w:jc w:val="both"/>
        <w:rPr>
          <w:rFonts w:ascii="Arial" w:hAnsi="Arial" w:cs="Arial"/>
          <w:b/>
          <w:sz w:val="20"/>
          <w:szCs w:val="20"/>
        </w:rPr>
      </w:pPr>
      <w:r w:rsidRPr="007C6B1A">
        <w:rPr>
          <w:rFonts w:ascii="Arial" w:hAnsi="Arial" w:cs="Arial"/>
          <w:b/>
          <w:sz w:val="20"/>
          <w:szCs w:val="20"/>
        </w:rPr>
        <w:t xml:space="preserve">Table </w:t>
      </w:r>
      <w:r w:rsidR="00AC3BD8" w:rsidRPr="007C6B1A">
        <w:rPr>
          <w:rFonts w:ascii="Arial" w:hAnsi="Arial" w:cs="Arial"/>
          <w:b/>
          <w:sz w:val="20"/>
          <w:szCs w:val="20"/>
        </w:rPr>
        <w:t>1</w:t>
      </w:r>
      <w:r w:rsidRPr="007C6B1A">
        <w:rPr>
          <w:rFonts w:ascii="Arial" w:hAnsi="Arial" w:cs="Arial"/>
          <w:b/>
          <w:sz w:val="20"/>
          <w:szCs w:val="20"/>
        </w:rPr>
        <w:t>. Descriptive statistics of the altitude recorded during the driving test for the wind turbine</w:t>
      </w:r>
    </w:p>
    <w:tbl>
      <w:tblPr>
        <w:tblW w:w="9680" w:type="dxa"/>
        <w:tblLook w:val="04A0" w:firstRow="1" w:lastRow="0" w:firstColumn="1" w:lastColumn="0" w:noHBand="0" w:noVBand="1"/>
      </w:tblPr>
      <w:tblGrid>
        <w:gridCol w:w="1340"/>
        <w:gridCol w:w="717"/>
        <w:gridCol w:w="1080"/>
        <w:gridCol w:w="1320"/>
        <w:gridCol w:w="1260"/>
        <w:gridCol w:w="1260"/>
        <w:gridCol w:w="1320"/>
        <w:gridCol w:w="1460"/>
      </w:tblGrid>
      <w:tr w:rsidR="00D37BAD" w:rsidRPr="00516D64" w14:paraId="50C6806E" w14:textId="77777777" w:rsidTr="00D37BAD">
        <w:trPr>
          <w:trHeight w:val="310"/>
        </w:trPr>
        <w:tc>
          <w:tcPr>
            <w:tcW w:w="1340" w:type="dxa"/>
            <w:tcBorders>
              <w:top w:val="single" w:sz="4" w:space="0" w:color="auto"/>
              <w:left w:val="nil"/>
              <w:bottom w:val="single" w:sz="4" w:space="0" w:color="auto"/>
              <w:right w:val="nil"/>
            </w:tcBorders>
            <w:shd w:val="clear" w:color="auto" w:fill="auto"/>
            <w:noWrap/>
            <w:vAlign w:val="center"/>
            <w:hideMark/>
          </w:tcPr>
          <w:p w14:paraId="7255F4F6"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Altitude (m)</w:t>
            </w:r>
          </w:p>
        </w:tc>
        <w:tc>
          <w:tcPr>
            <w:tcW w:w="640" w:type="dxa"/>
            <w:tcBorders>
              <w:top w:val="single" w:sz="4" w:space="0" w:color="auto"/>
              <w:left w:val="nil"/>
              <w:bottom w:val="single" w:sz="4" w:space="0" w:color="auto"/>
              <w:right w:val="nil"/>
            </w:tcBorders>
            <w:shd w:val="clear" w:color="auto" w:fill="auto"/>
            <w:noWrap/>
            <w:vAlign w:val="center"/>
            <w:hideMark/>
          </w:tcPr>
          <w:p w14:paraId="66A37DF9"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Stat</w:t>
            </w:r>
          </w:p>
        </w:tc>
        <w:tc>
          <w:tcPr>
            <w:tcW w:w="1080" w:type="dxa"/>
            <w:tcBorders>
              <w:top w:val="single" w:sz="4" w:space="0" w:color="auto"/>
              <w:left w:val="nil"/>
              <w:bottom w:val="single" w:sz="4" w:space="0" w:color="auto"/>
              <w:right w:val="nil"/>
            </w:tcBorders>
            <w:shd w:val="clear" w:color="auto" w:fill="auto"/>
            <w:noWrap/>
            <w:vAlign w:val="center"/>
            <w:hideMark/>
          </w:tcPr>
          <w:p w14:paraId="292495FF"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0-20 km/h</w:t>
            </w:r>
          </w:p>
        </w:tc>
        <w:tc>
          <w:tcPr>
            <w:tcW w:w="1320" w:type="dxa"/>
            <w:tcBorders>
              <w:top w:val="single" w:sz="4" w:space="0" w:color="auto"/>
              <w:left w:val="nil"/>
              <w:bottom w:val="single" w:sz="4" w:space="0" w:color="auto"/>
              <w:right w:val="nil"/>
            </w:tcBorders>
            <w:shd w:val="clear" w:color="auto" w:fill="auto"/>
            <w:noWrap/>
            <w:vAlign w:val="center"/>
            <w:hideMark/>
          </w:tcPr>
          <w:p w14:paraId="7B9B179F"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20 - 40 km/h</w:t>
            </w:r>
          </w:p>
        </w:tc>
        <w:tc>
          <w:tcPr>
            <w:tcW w:w="1260" w:type="dxa"/>
            <w:tcBorders>
              <w:top w:val="single" w:sz="4" w:space="0" w:color="auto"/>
              <w:left w:val="nil"/>
              <w:bottom w:val="single" w:sz="4" w:space="0" w:color="auto"/>
              <w:right w:val="nil"/>
            </w:tcBorders>
            <w:shd w:val="clear" w:color="auto" w:fill="auto"/>
            <w:noWrap/>
            <w:vAlign w:val="center"/>
            <w:hideMark/>
          </w:tcPr>
          <w:p w14:paraId="07E6339D"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40-60 km/h</w:t>
            </w:r>
          </w:p>
        </w:tc>
        <w:tc>
          <w:tcPr>
            <w:tcW w:w="1260" w:type="dxa"/>
            <w:tcBorders>
              <w:top w:val="single" w:sz="4" w:space="0" w:color="auto"/>
              <w:left w:val="nil"/>
              <w:bottom w:val="single" w:sz="4" w:space="0" w:color="auto"/>
              <w:right w:val="nil"/>
            </w:tcBorders>
            <w:shd w:val="clear" w:color="auto" w:fill="auto"/>
            <w:noWrap/>
            <w:vAlign w:val="center"/>
            <w:hideMark/>
          </w:tcPr>
          <w:p w14:paraId="2556C376"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60-80 km/h</w:t>
            </w:r>
          </w:p>
        </w:tc>
        <w:tc>
          <w:tcPr>
            <w:tcW w:w="1320" w:type="dxa"/>
            <w:tcBorders>
              <w:top w:val="single" w:sz="4" w:space="0" w:color="auto"/>
              <w:left w:val="nil"/>
              <w:bottom w:val="single" w:sz="4" w:space="0" w:color="auto"/>
              <w:right w:val="nil"/>
            </w:tcBorders>
            <w:shd w:val="clear" w:color="auto" w:fill="auto"/>
            <w:noWrap/>
            <w:vAlign w:val="center"/>
            <w:hideMark/>
          </w:tcPr>
          <w:p w14:paraId="0C954CE7"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80-100 km/h</w:t>
            </w:r>
          </w:p>
        </w:tc>
        <w:tc>
          <w:tcPr>
            <w:tcW w:w="1460" w:type="dxa"/>
            <w:tcBorders>
              <w:top w:val="single" w:sz="4" w:space="0" w:color="auto"/>
              <w:left w:val="nil"/>
              <w:bottom w:val="single" w:sz="4" w:space="0" w:color="auto"/>
              <w:right w:val="nil"/>
            </w:tcBorders>
            <w:shd w:val="clear" w:color="auto" w:fill="auto"/>
            <w:noWrap/>
            <w:vAlign w:val="center"/>
            <w:hideMark/>
          </w:tcPr>
          <w:p w14:paraId="56B3F4E3"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100-120 km/h</w:t>
            </w:r>
          </w:p>
        </w:tc>
      </w:tr>
      <w:tr w:rsidR="00D37BAD" w:rsidRPr="00516D64" w14:paraId="2DCD4CE1" w14:textId="77777777" w:rsidTr="00D37BAD">
        <w:trPr>
          <w:trHeight w:val="310"/>
        </w:trPr>
        <w:tc>
          <w:tcPr>
            <w:tcW w:w="1340" w:type="dxa"/>
            <w:tcBorders>
              <w:top w:val="nil"/>
              <w:left w:val="nil"/>
              <w:bottom w:val="nil"/>
              <w:right w:val="nil"/>
            </w:tcBorders>
            <w:shd w:val="clear" w:color="000000" w:fill="FFFFFF"/>
            <w:noWrap/>
            <w:vAlign w:val="center"/>
            <w:hideMark/>
          </w:tcPr>
          <w:p w14:paraId="6A39DF3D"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0 - 100</w:t>
            </w:r>
          </w:p>
        </w:tc>
        <w:tc>
          <w:tcPr>
            <w:tcW w:w="640" w:type="dxa"/>
            <w:tcBorders>
              <w:top w:val="nil"/>
              <w:left w:val="nil"/>
              <w:bottom w:val="nil"/>
              <w:right w:val="nil"/>
            </w:tcBorders>
            <w:shd w:val="clear" w:color="000000" w:fill="FFFFFF"/>
            <w:noWrap/>
            <w:vAlign w:val="center"/>
            <w:hideMark/>
          </w:tcPr>
          <w:p w14:paraId="49361AD9"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3BB0E20E"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60.61</w:t>
            </w:r>
          </w:p>
        </w:tc>
        <w:tc>
          <w:tcPr>
            <w:tcW w:w="1320" w:type="dxa"/>
            <w:tcBorders>
              <w:top w:val="nil"/>
              <w:left w:val="nil"/>
              <w:bottom w:val="nil"/>
              <w:right w:val="nil"/>
            </w:tcBorders>
            <w:shd w:val="clear" w:color="000000" w:fill="FFFFFF"/>
            <w:noWrap/>
            <w:vAlign w:val="center"/>
            <w:hideMark/>
          </w:tcPr>
          <w:p w14:paraId="0BDD0A28"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68.09</w:t>
            </w:r>
          </w:p>
        </w:tc>
        <w:tc>
          <w:tcPr>
            <w:tcW w:w="1260" w:type="dxa"/>
            <w:tcBorders>
              <w:top w:val="nil"/>
              <w:left w:val="nil"/>
              <w:bottom w:val="nil"/>
              <w:right w:val="nil"/>
            </w:tcBorders>
            <w:shd w:val="clear" w:color="000000" w:fill="FFFFFF"/>
            <w:noWrap/>
            <w:vAlign w:val="center"/>
            <w:hideMark/>
          </w:tcPr>
          <w:p w14:paraId="39DB568E"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66.85</w:t>
            </w:r>
          </w:p>
        </w:tc>
        <w:tc>
          <w:tcPr>
            <w:tcW w:w="1260" w:type="dxa"/>
            <w:tcBorders>
              <w:top w:val="nil"/>
              <w:left w:val="nil"/>
              <w:bottom w:val="nil"/>
              <w:right w:val="nil"/>
            </w:tcBorders>
            <w:shd w:val="clear" w:color="000000" w:fill="FFFFFF"/>
            <w:noWrap/>
            <w:vAlign w:val="center"/>
            <w:hideMark/>
          </w:tcPr>
          <w:p w14:paraId="2E945E01"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65.44</w:t>
            </w:r>
          </w:p>
        </w:tc>
        <w:tc>
          <w:tcPr>
            <w:tcW w:w="1320" w:type="dxa"/>
            <w:tcBorders>
              <w:top w:val="nil"/>
              <w:left w:val="nil"/>
              <w:bottom w:val="nil"/>
              <w:right w:val="nil"/>
            </w:tcBorders>
            <w:shd w:val="clear" w:color="000000" w:fill="FFFFFF"/>
            <w:noWrap/>
            <w:vAlign w:val="center"/>
            <w:hideMark/>
          </w:tcPr>
          <w:p w14:paraId="0CE70CBB"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59.13</w:t>
            </w:r>
          </w:p>
        </w:tc>
        <w:tc>
          <w:tcPr>
            <w:tcW w:w="1460" w:type="dxa"/>
            <w:tcBorders>
              <w:top w:val="nil"/>
              <w:left w:val="nil"/>
              <w:bottom w:val="nil"/>
              <w:right w:val="nil"/>
            </w:tcBorders>
            <w:shd w:val="clear" w:color="000000" w:fill="FFFFFF"/>
            <w:noWrap/>
            <w:vAlign w:val="center"/>
            <w:hideMark/>
          </w:tcPr>
          <w:p w14:paraId="16E01689"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61.93</w:t>
            </w:r>
          </w:p>
        </w:tc>
      </w:tr>
      <w:tr w:rsidR="00D37BAD" w:rsidRPr="00516D64" w14:paraId="727F5F08" w14:textId="77777777" w:rsidTr="00D37BAD">
        <w:trPr>
          <w:trHeight w:val="310"/>
        </w:trPr>
        <w:tc>
          <w:tcPr>
            <w:tcW w:w="1340" w:type="dxa"/>
            <w:tcBorders>
              <w:top w:val="nil"/>
              <w:left w:val="nil"/>
              <w:bottom w:val="nil"/>
              <w:right w:val="nil"/>
            </w:tcBorders>
            <w:shd w:val="clear" w:color="000000" w:fill="FFFFFF"/>
            <w:noWrap/>
            <w:vAlign w:val="center"/>
            <w:hideMark/>
          </w:tcPr>
          <w:p w14:paraId="380B15AD"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100 - 200</w:t>
            </w:r>
          </w:p>
        </w:tc>
        <w:tc>
          <w:tcPr>
            <w:tcW w:w="640" w:type="dxa"/>
            <w:tcBorders>
              <w:top w:val="nil"/>
              <w:left w:val="nil"/>
              <w:bottom w:val="nil"/>
              <w:right w:val="nil"/>
            </w:tcBorders>
            <w:shd w:val="clear" w:color="000000" w:fill="FFFFFF"/>
            <w:noWrap/>
            <w:vAlign w:val="center"/>
            <w:hideMark/>
          </w:tcPr>
          <w:p w14:paraId="1C4B61B2"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12EFA6F5"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133.64</w:t>
            </w:r>
          </w:p>
        </w:tc>
        <w:tc>
          <w:tcPr>
            <w:tcW w:w="1320" w:type="dxa"/>
            <w:tcBorders>
              <w:top w:val="nil"/>
              <w:left w:val="nil"/>
              <w:bottom w:val="nil"/>
              <w:right w:val="nil"/>
            </w:tcBorders>
            <w:shd w:val="clear" w:color="000000" w:fill="FFFFFF"/>
            <w:noWrap/>
            <w:vAlign w:val="center"/>
            <w:hideMark/>
          </w:tcPr>
          <w:p w14:paraId="0EE4CED0"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133.82</w:t>
            </w:r>
          </w:p>
        </w:tc>
        <w:tc>
          <w:tcPr>
            <w:tcW w:w="1260" w:type="dxa"/>
            <w:tcBorders>
              <w:top w:val="nil"/>
              <w:left w:val="nil"/>
              <w:bottom w:val="nil"/>
              <w:right w:val="nil"/>
            </w:tcBorders>
            <w:shd w:val="clear" w:color="000000" w:fill="FFFFFF"/>
            <w:noWrap/>
            <w:vAlign w:val="center"/>
            <w:hideMark/>
          </w:tcPr>
          <w:p w14:paraId="7ADEB1D0"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137.94</w:t>
            </w:r>
          </w:p>
        </w:tc>
        <w:tc>
          <w:tcPr>
            <w:tcW w:w="1260" w:type="dxa"/>
            <w:tcBorders>
              <w:top w:val="nil"/>
              <w:left w:val="nil"/>
              <w:bottom w:val="nil"/>
              <w:right w:val="nil"/>
            </w:tcBorders>
            <w:shd w:val="clear" w:color="000000" w:fill="FFFFFF"/>
            <w:noWrap/>
            <w:vAlign w:val="center"/>
            <w:hideMark/>
          </w:tcPr>
          <w:p w14:paraId="4C5877DE"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137.39</w:t>
            </w:r>
          </w:p>
        </w:tc>
        <w:tc>
          <w:tcPr>
            <w:tcW w:w="1320" w:type="dxa"/>
            <w:tcBorders>
              <w:top w:val="nil"/>
              <w:left w:val="nil"/>
              <w:bottom w:val="nil"/>
              <w:right w:val="nil"/>
            </w:tcBorders>
            <w:shd w:val="clear" w:color="000000" w:fill="FFFFFF"/>
            <w:noWrap/>
            <w:vAlign w:val="center"/>
            <w:hideMark/>
          </w:tcPr>
          <w:p w14:paraId="78FB4A80"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136.7</w:t>
            </w:r>
          </w:p>
        </w:tc>
        <w:tc>
          <w:tcPr>
            <w:tcW w:w="1460" w:type="dxa"/>
            <w:tcBorders>
              <w:top w:val="nil"/>
              <w:left w:val="nil"/>
              <w:bottom w:val="nil"/>
              <w:right w:val="nil"/>
            </w:tcBorders>
            <w:shd w:val="clear" w:color="000000" w:fill="FFFFFF"/>
            <w:noWrap/>
            <w:vAlign w:val="center"/>
            <w:hideMark/>
          </w:tcPr>
          <w:p w14:paraId="5B65FBF2"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143.2</w:t>
            </w:r>
          </w:p>
        </w:tc>
      </w:tr>
      <w:tr w:rsidR="00D37BAD" w:rsidRPr="00516D64" w14:paraId="4C237C21" w14:textId="77777777" w:rsidTr="00D37BAD">
        <w:trPr>
          <w:trHeight w:val="310"/>
        </w:trPr>
        <w:tc>
          <w:tcPr>
            <w:tcW w:w="1340" w:type="dxa"/>
            <w:tcBorders>
              <w:top w:val="nil"/>
              <w:left w:val="nil"/>
              <w:bottom w:val="nil"/>
              <w:right w:val="nil"/>
            </w:tcBorders>
            <w:shd w:val="clear" w:color="000000" w:fill="FFFFFF"/>
            <w:noWrap/>
            <w:vAlign w:val="center"/>
            <w:hideMark/>
          </w:tcPr>
          <w:p w14:paraId="1B6DBA3B"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200 - 300</w:t>
            </w:r>
          </w:p>
        </w:tc>
        <w:tc>
          <w:tcPr>
            <w:tcW w:w="640" w:type="dxa"/>
            <w:tcBorders>
              <w:top w:val="nil"/>
              <w:left w:val="nil"/>
              <w:bottom w:val="nil"/>
              <w:right w:val="nil"/>
            </w:tcBorders>
            <w:shd w:val="clear" w:color="000000" w:fill="FFFFFF"/>
            <w:noWrap/>
            <w:vAlign w:val="center"/>
            <w:hideMark/>
          </w:tcPr>
          <w:p w14:paraId="5B8E3AE1"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7A75B495"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225.79</w:t>
            </w:r>
          </w:p>
        </w:tc>
        <w:tc>
          <w:tcPr>
            <w:tcW w:w="1320" w:type="dxa"/>
            <w:tcBorders>
              <w:top w:val="nil"/>
              <w:left w:val="nil"/>
              <w:bottom w:val="nil"/>
              <w:right w:val="nil"/>
            </w:tcBorders>
            <w:shd w:val="clear" w:color="000000" w:fill="FFFFFF"/>
            <w:noWrap/>
            <w:vAlign w:val="center"/>
            <w:hideMark/>
          </w:tcPr>
          <w:p w14:paraId="109DB915"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234.58</w:t>
            </w:r>
          </w:p>
        </w:tc>
        <w:tc>
          <w:tcPr>
            <w:tcW w:w="1260" w:type="dxa"/>
            <w:tcBorders>
              <w:top w:val="nil"/>
              <w:left w:val="nil"/>
              <w:bottom w:val="nil"/>
              <w:right w:val="nil"/>
            </w:tcBorders>
            <w:shd w:val="clear" w:color="000000" w:fill="FFFFFF"/>
            <w:noWrap/>
            <w:vAlign w:val="center"/>
            <w:hideMark/>
          </w:tcPr>
          <w:p w14:paraId="0DD22556"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238.63</w:t>
            </w:r>
          </w:p>
        </w:tc>
        <w:tc>
          <w:tcPr>
            <w:tcW w:w="1260" w:type="dxa"/>
            <w:tcBorders>
              <w:top w:val="nil"/>
              <w:left w:val="nil"/>
              <w:bottom w:val="nil"/>
              <w:right w:val="nil"/>
            </w:tcBorders>
            <w:shd w:val="clear" w:color="000000" w:fill="FFFFFF"/>
            <w:noWrap/>
            <w:vAlign w:val="center"/>
            <w:hideMark/>
          </w:tcPr>
          <w:p w14:paraId="51EF0B63"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239.55</w:t>
            </w:r>
          </w:p>
        </w:tc>
        <w:tc>
          <w:tcPr>
            <w:tcW w:w="1320" w:type="dxa"/>
            <w:tcBorders>
              <w:top w:val="nil"/>
              <w:left w:val="nil"/>
              <w:bottom w:val="nil"/>
              <w:right w:val="nil"/>
            </w:tcBorders>
            <w:shd w:val="clear" w:color="000000" w:fill="FFFFFF"/>
            <w:noWrap/>
            <w:vAlign w:val="center"/>
            <w:hideMark/>
          </w:tcPr>
          <w:p w14:paraId="5A94C92D"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244.25</w:t>
            </w:r>
          </w:p>
        </w:tc>
        <w:tc>
          <w:tcPr>
            <w:tcW w:w="1460" w:type="dxa"/>
            <w:tcBorders>
              <w:top w:val="nil"/>
              <w:left w:val="nil"/>
              <w:bottom w:val="nil"/>
              <w:right w:val="nil"/>
            </w:tcBorders>
            <w:shd w:val="clear" w:color="000000" w:fill="FFFFFF"/>
            <w:noWrap/>
            <w:vAlign w:val="center"/>
            <w:hideMark/>
          </w:tcPr>
          <w:p w14:paraId="18F6B8FD"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283.35</w:t>
            </w:r>
          </w:p>
        </w:tc>
      </w:tr>
      <w:tr w:rsidR="00D37BAD" w:rsidRPr="00516D64" w14:paraId="24E850E1" w14:textId="77777777" w:rsidTr="00D37BAD">
        <w:trPr>
          <w:trHeight w:val="310"/>
        </w:trPr>
        <w:tc>
          <w:tcPr>
            <w:tcW w:w="1340" w:type="dxa"/>
            <w:tcBorders>
              <w:top w:val="nil"/>
              <w:left w:val="nil"/>
              <w:bottom w:val="single" w:sz="4" w:space="0" w:color="auto"/>
              <w:right w:val="nil"/>
            </w:tcBorders>
            <w:shd w:val="clear" w:color="000000" w:fill="FFFFFF"/>
            <w:noWrap/>
            <w:vAlign w:val="center"/>
            <w:hideMark/>
          </w:tcPr>
          <w:p w14:paraId="085DDD00"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300 - 400</w:t>
            </w:r>
          </w:p>
        </w:tc>
        <w:tc>
          <w:tcPr>
            <w:tcW w:w="640" w:type="dxa"/>
            <w:tcBorders>
              <w:top w:val="nil"/>
              <w:left w:val="nil"/>
              <w:bottom w:val="single" w:sz="4" w:space="0" w:color="auto"/>
              <w:right w:val="nil"/>
            </w:tcBorders>
            <w:shd w:val="clear" w:color="000000" w:fill="FFFFFF"/>
            <w:noWrap/>
            <w:vAlign w:val="center"/>
            <w:hideMark/>
          </w:tcPr>
          <w:p w14:paraId="13F408C4" w14:textId="77777777" w:rsidR="00D37BAD" w:rsidRPr="00516D64" w:rsidRDefault="00D37BAD" w:rsidP="00D37BAD">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single" w:sz="4" w:space="0" w:color="auto"/>
              <w:right w:val="nil"/>
            </w:tcBorders>
            <w:shd w:val="clear" w:color="000000" w:fill="FFFFFF"/>
            <w:noWrap/>
            <w:vAlign w:val="center"/>
            <w:hideMark/>
          </w:tcPr>
          <w:p w14:paraId="140110C9"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357.35</w:t>
            </w:r>
          </w:p>
        </w:tc>
        <w:tc>
          <w:tcPr>
            <w:tcW w:w="1320" w:type="dxa"/>
            <w:tcBorders>
              <w:top w:val="nil"/>
              <w:left w:val="nil"/>
              <w:bottom w:val="single" w:sz="4" w:space="0" w:color="auto"/>
              <w:right w:val="nil"/>
            </w:tcBorders>
            <w:shd w:val="clear" w:color="000000" w:fill="FFFFFF"/>
            <w:noWrap/>
            <w:vAlign w:val="center"/>
            <w:hideMark/>
          </w:tcPr>
          <w:p w14:paraId="07EDB0BC"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354.03</w:t>
            </w:r>
          </w:p>
        </w:tc>
        <w:tc>
          <w:tcPr>
            <w:tcW w:w="1260" w:type="dxa"/>
            <w:tcBorders>
              <w:top w:val="nil"/>
              <w:left w:val="nil"/>
              <w:bottom w:val="single" w:sz="4" w:space="0" w:color="auto"/>
              <w:right w:val="nil"/>
            </w:tcBorders>
            <w:shd w:val="clear" w:color="000000" w:fill="FFFFFF"/>
            <w:noWrap/>
            <w:vAlign w:val="center"/>
            <w:hideMark/>
          </w:tcPr>
          <w:p w14:paraId="44A1DB3D"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356.47</w:t>
            </w:r>
          </w:p>
        </w:tc>
        <w:tc>
          <w:tcPr>
            <w:tcW w:w="1260" w:type="dxa"/>
            <w:tcBorders>
              <w:top w:val="nil"/>
              <w:left w:val="nil"/>
              <w:bottom w:val="single" w:sz="4" w:space="0" w:color="auto"/>
              <w:right w:val="nil"/>
            </w:tcBorders>
            <w:shd w:val="clear" w:color="000000" w:fill="FFFFFF"/>
            <w:noWrap/>
            <w:vAlign w:val="center"/>
            <w:hideMark/>
          </w:tcPr>
          <w:p w14:paraId="10647CD1"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362.09</w:t>
            </w:r>
          </w:p>
        </w:tc>
        <w:tc>
          <w:tcPr>
            <w:tcW w:w="1320" w:type="dxa"/>
            <w:tcBorders>
              <w:top w:val="nil"/>
              <w:left w:val="nil"/>
              <w:bottom w:val="single" w:sz="4" w:space="0" w:color="auto"/>
              <w:right w:val="nil"/>
            </w:tcBorders>
            <w:shd w:val="clear" w:color="000000" w:fill="FFFFFF"/>
            <w:noWrap/>
            <w:vAlign w:val="center"/>
            <w:hideMark/>
          </w:tcPr>
          <w:p w14:paraId="7A15269A"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364.65</w:t>
            </w:r>
          </w:p>
        </w:tc>
        <w:tc>
          <w:tcPr>
            <w:tcW w:w="1460" w:type="dxa"/>
            <w:tcBorders>
              <w:top w:val="nil"/>
              <w:left w:val="nil"/>
              <w:bottom w:val="single" w:sz="4" w:space="0" w:color="auto"/>
              <w:right w:val="nil"/>
            </w:tcBorders>
            <w:shd w:val="clear" w:color="000000" w:fill="FFFFFF"/>
            <w:noWrap/>
            <w:vAlign w:val="center"/>
            <w:hideMark/>
          </w:tcPr>
          <w:p w14:paraId="1876E97E" w14:textId="77777777" w:rsidR="00D37BAD" w:rsidRPr="00516D64" w:rsidRDefault="00D37BAD" w:rsidP="00D37BAD">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362.79</w:t>
            </w:r>
          </w:p>
        </w:tc>
      </w:tr>
    </w:tbl>
    <w:p w14:paraId="6A23763F" w14:textId="699F00B0" w:rsidR="001523A8" w:rsidRPr="00516D64" w:rsidRDefault="00EA12B2">
      <w:pPr>
        <w:rPr>
          <w:rFonts w:ascii="Arial" w:hAnsi="Arial" w:cs="Arial"/>
          <w:sz w:val="20"/>
          <w:szCs w:val="20"/>
        </w:rPr>
      </w:pPr>
      <w:r w:rsidRPr="00516D64">
        <w:rPr>
          <w:rFonts w:ascii="Arial" w:hAnsi="Arial" w:cs="Arial"/>
          <w:sz w:val="20"/>
          <w:szCs w:val="20"/>
        </w:rPr>
        <w:t xml:space="preserve">The effect of driving speed </w:t>
      </w:r>
      <w:r w:rsidR="00E10D31" w:rsidRPr="00516D64">
        <w:rPr>
          <w:rFonts w:ascii="Arial" w:hAnsi="Arial" w:cs="Arial"/>
          <w:sz w:val="20"/>
          <w:szCs w:val="20"/>
        </w:rPr>
        <w:t xml:space="preserve">on wind speed </w:t>
      </w:r>
      <w:r w:rsidR="00256406" w:rsidRPr="00516D64">
        <w:rPr>
          <w:rFonts w:ascii="Arial" w:hAnsi="Arial" w:cs="Arial"/>
          <w:sz w:val="20"/>
          <w:szCs w:val="20"/>
        </w:rPr>
        <w:t>concerning</w:t>
      </w:r>
      <w:r w:rsidRPr="00516D64">
        <w:rPr>
          <w:rFonts w:ascii="Arial" w:hAnsi="Arial" w:cs="Arial"/>
          <w:sz w:val="20"/>
          <w:szCs w:val="20"/>
        </w:rPr>
        <w:t xml:space="preserve"> altitude </w:t>
      </w:r>
      <w:r w:rsidR="00E10D31" w:rsidRPr="00516D64">
        <w:rPr>
          <w:rFonts w:ascii="Arial" w:hAnsi="Arial" w:cs="Arial"/>
          <w:sz w:val="20"/>
          <w:szCs w:val="20"/>
        </w:rPr>
        <w:t xml:space="preserve">was established in </w:t>
      </w:r>
      <w:r w:rsidR="00271119" w:rsidRPr="00516D64">
        <w:rPr>
          <w:rFonts w:ascii="Arial" w:hAnsi="Arial" w:cs="Arial"/>
          <w:sz w:val="20"/>
          <w:szCs w:val="20"/>
        </w:rPr>
        <w:t>T</w:t>
      </w:r>
      <w:r w:rsidR="00E10D31" w:rsidRPr="00516D64">
        <w:rPr>
          <w:rFonts w:ascii="Arial" w:hAnsi="Arial" w:cs="Arial"/>
          <w:sz w:val="20"/>
          <w:szCs w:val="20"/>
        </w:rPr>
        <w:t xml:space="preserve">able </w:t>
      </w:r>
      <w:r w:rsidR="00271119" w:rsidRPr="00516D64">
        <w:rPr>
          <w:rFonts w:ascii="Arial" w:hAnsi="Arial" w:cs="Arial"/>
          <w:sz w:val="20"/>
          <w:szCs w:val="20"/>
        </w:rPr>
        <w:t>1</w:t>
      </w:r>
    </w:p>
    <w:p w14:paraId="613410C5" w14:textId="37C32941" w:rsidR="00CC064E" w:rsidRPr="00516D64" w:rsidRDefault="007754B2" w:rsidP="007754B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As shown in Table 2, an increase in driving speed at higher altitudes results in a corresponding rise in wind speed. The lowest mean wind speed of 8.68 m/s was recorded at a driving speed of 0–20 km/h and an altitude of 0–100 m, while the highest mean wind speed of 108.47 m/s occurred at a driving speed of 100–120 km/h and an altitude of 100–200 m. This indicates that a 25% increase in driving speed nearly doubles the wind speed, thereby enhancing the power generated. A similar trend was observed by El </w:t>
      </w:r>
      <w:proofErr w:type="spellStart"/>
      <w:r w:rsidRPr="00516D64">
        <w:rPr>
          <w:rFonts w:ascii="Arial" w:eastAsia="Times New Roman" w:hAnsi="Arial" w:cs="Arial"/>
          <w:color w:val="000000" w:themeColor="text1"/>
          <w:kern w:val="0"/>
          <w:sz w:val="20"/>
          <w:szCs w:val="20"/>
          <w14:ligatures w14:val="none"/>
        </w:rPr>
        <w:t>Khchine</w:t>
      </w:r>
      <w:proofErr w:type="spellEnd"/>
      <w:r w:rsidRPr="00516D64">
        <w:rPr>
          <w:rFonts w:ascii="Arial" w:eastAsia="Times New Roman" w:hAnsi="Arial" w:cs="Arial"/>
          <w:color w:val="000000" w:themeColor="text1"/>
          <w:kern w:val="0"/>
          <w:sz w:val="20"/>
          <w:szCs w:val="20"/>
          <w14:ligatures w14:val="none"/>
        </w:rPr>
        <w:t xml:space="preserve"> and </w:t>
      </w:r>
      <w:proofErr w:type="spellStart"/>
      <w:r w:rsidRPr="00516D64">
        <w:rPr>
          <w:rFonts w:ascii="Arial" w:eastAsia="Times New Roman" w:hAnsi="Arial" w:cs="Arial"/>
          <w:color w:val="000000" w:themeColor="text1"/>
          <w:kern w:val="0"/>
          <w:sz w:val="20"/>
          <w:szCs w:val="20"/>
          <w14:ligatures w14:val="none"/>
        </w:rPr>
        <w:t>Sriti</w:t>
      </w:r>
      <w:proofErr w:type="spellEnd"/>
      <w:r w:rsidRPr="00516D64">
        <w:rPr>
          <w:rFonts w:ascii="Arial" w:eastAsia="Times New Roman" w:hAnsi="Arial" w:cs="Arial"/>
          <w:color w:val="000000" w:themeColor="text1"/>
          <w:kern w:val="0"/>
          <w:sz w:val="20"/>
          <w:szCs w:val="20"/>
          <w14:ligatures w14:val="none"/>
        </w:rPr>
        <w:t xml:space="preserve"> (2021) during their evaluation of wind turbine performance for energy production in Morocco’s coastal regions.</w:t>
      </w:r>
    </w:p>
    <w:p w14:paraId="228FBB1D" w14:textId="6911BB2E" w:rsidR="0066061D" w:rsidRPr="007C6B1A" w:rsidRDefault="00256406" w:rsidP="00FF765A">
      <w:pPr>
        <w:spacing w:after="0" w:line="240" w:lineRule="auto"/>
        <w:jc w:val="both"/>
        <w:rPr>
          <w:rFonts w:ascii="Arial" w:hAnsi="Arial" w:cs="Arial"/>
          <w:b/>
          <w:sz w:val="20"/>
          <w:szCs w:val="20"/>
        </w:rPr>
      </w:pPr>
      <w:r w:rsidRPr="007C6B1A">
        <w:rPr>
          <w:rFonts w:ascii="Arial" w:hAnsi="Arial" w:cs="Arial"/>
          <w:b/>
          <w:sz w:val="20"/>
          <w:szCs w:val="20"/>
        </w:rPr>
        <w:t xml:space="preserve">Table </w:t>
      </w:r>
      <w:proofErr w:type="gramStart"/>
      <w:r w:rsidR="00BE0735" w:rsidRPr="007C6B1A">
        <w:rPr>
          <w:rFonts w:ascii="Arial" w:hAnsi="Arial" w:cs="Arial"/>
          <w:b/>
          <w:sz w:val="20"/>
          <w:szCs w:val="20"/>
        </w:rPr>
        <w:t>2</w:t>
      </w:r>
      <w:r w:rsidR="00CC064E" w:rsidRPr="007C6B1A">
        <w:rPr>
          <w:rFonts w:ascii="Arial" w:hAnsi="Arial" w:cs="Arial"/>
          <w:b/>
          <w:sz w:val="20"/>
          <w:szCs w:val="20"/>
        </w:rPr>
        <w:t xml:space="preserve"> </w:t>
      </w:r>
      <w:r w:rsidR="00D87A01" w:rsidRPr="007C6B1A">
        <w:rPr>
          <w:rFonts w:ascii="Arial" w:hAnsi="Arial" w:cs="Arial"/>
          <w:b/>
          <w:sz w:val="20"/>
          <w:szCs w:val="20"/>
        </w:rPr>
        <w:t xml:space="preserve"> </w:t>
      </w:r>
      <w:r w:rsidR="00FF765A" w:rsidRPr="007C6B1A">
        <w:rPr>
          <w:rFonts w:ascii="Arial" w:hAnsi="Arial" w:cs="Arial"/>
          <w:b/>
          <w:sz w:val="20"/>
          <w:szCs w:val="20"/>
        </w:rPr>
        <w:t>Descriptive</w:t>
      </w:r>
      <w:proofErr w:type="gramEnd"/>
      <w:r w:rsidR="00FF765A" w:rsidRPr="007C6B1A">
        <w:rPr>
          <w:rFonts w:ascii="Arial" w:hAnsi="Arial" w:cs="Arial"/>
          <w:b/>
          <w:sz w:val="20"/>
          <w:szCs w:val="20"/>
        </w:rPr>
        <w:t xml:space="preserve"> statistics of the driving speed recorded during the driving test for the wind   turbine</w:t>
      </w:r>
    </w:p>
    <w:p w14:paraId="145B57C5" w14:textId="77777777" w:rsidR="00FF765A" w:rsidRPr="00516D64" w:rsidRDefault="00FF765A" w:rsidP="00FF765A">
      <w:pPr>
        <w:spacing w:after="0" w:line="240" w:lineRule="auto"/>
        <w:jc w:val="both"/>
        <w:rPr>
          <w:rFonts w:ascii="Arial" w:hAnsi="Arial" w:cs="Arial"/>
          <w:sz w:val="20"/>
          <w:szCs w:val="20"/>
        </w:rPr>
      </w:pPr>
    </w:p>
    <w:tbl>
      <w:tblPr>
        <w:tblW w:w="7600" w:type="dxa"/>
        <w:tblLook w:val="04A0" w:firstRow="1" w:lastRow="0" w:firstColumn="1" w:lastColumn="0" w:noHBand="0" w:noVBand="1"/>
      </w:tblPr>
      <w:tblGrid>
        <w:gridCol w:w="2160"/>
        <w:gridCol w:w="717"/>
        <w:gridCol w:w="1020"/>
        <w:gridCol w:w="1260"/>
        <w:gridCol w:w="1260"/>
        <w:gridCol w:w="1260"/>
      </w:tblGrid>
      <w:tr w:rsidR="00AF381C" w:rsidRPr="00516D64" w14:paraId="1A7A5AAA" w14:textId="77777777" w:rsidTr="00AF381C">
        <w:trPr>
          <w:trHeight w:val="310"/>
        </w:trPr>
        <w:tc>
          <w:tcPr>
            <w:tcW w:w="2160" w:type="dxa"/>
            <w:tcBorders>
              <w:top w:val="single" w:sz="4" w:space="0" w:color="auto"/>
              <w:left w:val="nil"/>
              <w:bottom w:val="single" w:sz="4" w:space="0" w:color="auto"/>
              <w:right w:val="nil"/>
            </w:tcBorders>
            <w:shd w:val="clear" w:color="auto" w:fill="auto"/>
            <w:noWrap/>
            <w:vAlign w:val="center"/>
            <w:hideMark/>
          </w:tcPr>
          <w:p w14:paraId="55A85250"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Driving speed (km/h)</w:t>
            </w:r>
          </w:p>
        </w:tc>
        <w:tc>
          <w:tcPr>
            <w:tcW w:w="640" w:type="dxa"/>
            <w:tcBorders>
              <w:top w:val="single" w:sz="4" w:space="0" w:color="auto"/>
              <w:left w:val="nil"/>
              <w:bottom w:val="single" w:sz="4" w:space="0" w:color="auto"/>
              <w:right w:val="nil"/>
            </w:tcBorders>
            <w:shd w:val="clear" w:color="auto" w:fill="auto"/>
            <w:noWrap/>
            <w:vAlign w:val="center"/>
            <w:hideMark/>
          </w:tcPr>
          <w:p w14:paraId="356A9C42"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Stat</w:t>
            </w:r>
          </w:p>
        </w:tc>
        <w:tc>
          <w:tcPr>
            <w:tcW w:w="1020" w:type="dxa"/>
            <w:tcBorders>
              <w:top w:val="single" w:sz="4" w:space="0" w:color="auto"/>
              <w:left w:val="nil"/>
              <w:bottom w:val="single" w:sz="4" w:space="0" w:color="auto"/>
              <w:right w:val="nil"/>
            </w:tcBorders>
            <w:shd w:val="clear" w:color="auto" w:fill="auto"/>
            <w:noWrap/>
            <w:vAlign w:val="center"/>
            <w:hideMark/>
          </w:tcPr>
          <w:p w14:paraId="55F9579B"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0 - 100 m</w:t>
            </w:r>
          </w:p>
        </w:tc>
        <w:tc>
          <w:tcPr>
            <w:tcW w:w="1260" w:type="dxa"/>
            <w:tcBorders>
              <w:top w:val="single" w:sz="4" w:space="0" w:color="auto"/>
              <w:left w:val="nil"/>
              <w:bottom w:val="single" w:sz="4" w:space="0" w:color="auto"/>
              <w:right w:val="nil"/>
            </w:tcBorders>
            <w:shd w:val="clear" w:color="auto" w:fill="auto"/>
            <w:noWrap/>
            <w:vAlign w:val="center"/>
            <w:hideMark/>
          </w:tcPr>
          <w:p w14:paraId="59A2C806"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100 - 200 m</w:t>
            </w:r>
          </w:p>
        </w:tc>
        <w:tc>
          <w:tcPr>
            <w:tcW w:w="1260" w:type="dxa"/>
            <w:tcBorders>
              <w:top w:val="single" w:sz="4" w:space="0" w:color="auto"/>
              <w:left w:val="nil"/>
              <w:bottom w:val="single" w:sz="4" w:space="0" w:color="auto"/>
              <w:right w:val="nil"/>
            </w:tcBorders>
            <w:shd w:val="clear" w:color="auto" w:fill="auto"/>
            <w:noWrap/>
            <w:vAlign w:val="center"/>
            <w:hideMark/>
          </w:tcPr>
          <w:p w14:paraId="54E06B8A"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200 - 300 m</w:t>
            </w:r>
          </w:p>
        </w:tc>
        <w:tc>
          <w:tcPr>
            <w:tcW w:w="1260" w:type="dxa"/>
            <w:tcBorders>
              <w:top w:val="single" w:sz="4" w:space="0" w:color="auto"/>
              <w:left w:val="nil"/>
              <w:bottom w:val="single" w:sz="4" w:space="0" w:color="auto"/>
              <w:right w:val="nil"/>
            </w:tcBorders>
            <w:shd w:val="clear" w:color="auto" w:fill="auto"/>
            <w:noWrap/>
            <w:vAlign w:val="center"/>
            <w:hideMark/>
          </w:tcPr>
          <w:p w14:paraId="408A7369"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300 - 400 m</w:t>
            </w:r>
          </w:p>
        </w:tc>
      </w:tr>
      <w:tr w:rsidR="00AF381C" w:rsidRPr="00516D64" w14:paraId="0D7D6DAE" w14:textId="77777777" w:rsidTr="00AF381C">
        <w:trPr>
          <w:trHeight w:val="310"/>
        </w:trPr>
        <w:tc>
          <w:tcPr>
            <w:tcW w:w="2160" w:type="dxa"/>
            <w:tcBorders>
              <w:top w:val="nil"/>
              <w:left w:val="nil"/>
              <w:bottom w:val="nil"/>
              <w:right w:val="nil"/>
            </w:tcBorders>
            <w:shd w:val="clear" w:color="000000" w:fill="FFFFFF"/>
            <w:noWrap/>
            <w:vAlign w:val="center"/>
            <w:hideMark/>
          </w:tcPr>
          <w:p w14:paraId="62F4E53A"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0 - 20</w:t>
            </w:r>
          </w:p>
        </w:tc>
        <w:tc>
          <w:tcPr>
            <w:tcW w:w="640" w:type="dxa"/>
            <w:tcBorders>
              <w:top w:val="nil"/>
              <w:left w:val="nil"/>
              <w:bottom w:val="nil"/>
              <w:right w:val="nil"/>
            </w:tcBorders>
            <w:shd w:val="clear" w:color="000000" w:fill="FFFFFF"/>
            <w:noWrap/>
            <w:vAlign w:val="center"/>
            <w:hideMark/>
          </w:tcPr>
          <w:p w14:paraId="680AC81F"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00AC363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8.68</w:t>
            </w:r>
          </w:p>
        </w:tc>
        <w:tc>
          <w:tcPr>
            <w:tcW w:w="1260" w:type="dxa"/>
            <w:tcBorders>
              <w:top w:val="nil"/>
              <w:left w:val="nil"/>
              <w:bottom w:val="nil"/>
              <w:right w:val="nil"/>
            </w:tcBorders>
            <w:shd w:val="clear" w:color="000000" w:fill="FFFFFF"/>
            <w:noWrap/>
            <w:vAlign w:val="center"/>
            <w:hideMark/>
          </w:tcPr>
          <w:p w14:paraId="69A987F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10.47</w:t>
            </w:r>
          </w:p>
        </w:tc>
        <w:tc>
          <w:tcPr>
            <w:tcW w:w="1260" w:type="dxa"/>
            <w:tcBorders>
              <w:top w:val="nil"/>
              <w:left w:val="nil"/>
              <w:bottom w:val="nil"/>
              <w:right w:val="nil"/>
            </w:tcBorders>
            <w:shd w:val="clear" w:color="000000" w:fill="FFFFFF"/>
            <w:noWrap/>
            <w:vAlign w:val="center"/>
            <w:hideMark/>
          </w:tcPr>
          <w:p w14:paraId="27D30034"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10.81</w:t>
            </w:r>
          </w:p>
        </w:tc>
        <w:tc>
          <w:tcPr>
            <w:tcW w:w="1260" w:type="dxa"/>
            <w:tcBorders>
              <w:top w:val="nil"/>
              <w:left w:val="nil"/>
              <w:bottom w:val="nil"/>
              <w:right w:val="nil"/>
            </w:tcBorders>
            <w:shd w:val="clear" w:color="000000" w:fill="FFFFFF"/>
            <w:noWrap/>
            <w:vAlign w:val="center"/>
            <w:hideMark/>
          </w:tcPr>
          <w:p w14:paraId="64BBA387"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11.4</w:t>
            </w:r>
          </w:p>
        </w:tc>
      </w:tr>
      <w:tr w:rsidR="00AF381C" w:rsidRPr="00516D64" w14:paraId="5BCC9D0B" w14:textId="77777777" w:rsidTr="00AF381C">
        <w:trPr>
          <w:trHeight w:val="310"/>
        </w:trPr>
        <w:tc>
          <w:tcPr>
            <w:tcW w:w="2160" w:type="dxa"/>
            <w:tcBorders>
              <w:top w:val="nil"/>
              <w:left w:val="nil"/>
              <w:bottom w:val="nil"/>
              <w:right w:val="nil"/>
            </w:tcBorders>
            <w:shd w:val="clear" w:color="000000" w:fill="FFFFFF"/>
            <w:noWrap/>
            <w:vAlign w:val="center"/>
            <w:hideMark/>
          </w:tcPr>
          <w:p w14:paraId="1FE55473"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20 - 40</w:t>
            </w:r>
          </w:p>
        </w:tc>
        <w:tc>
          <w:tcPr>
            <w:tcW w:w="640" w:type="dxa"/>
            <w:tcBorders>
              <w:top w:val="nil"/>
              <w:left w:val="nil"/>
              <w:bottom w:val="nil"/>
              <w:right w:val="nil"/>
            </w:tcBorders>
            <w:shd w:val="clear" w:color="000000" w:fill="FFFFFF"/>
            <w:noWrap/>
            <w:vAlign w:val="center"/>
            <w:hideMark/>
          </w:tcPr>
          <w:p w14:paraId="3BE58802"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6F9F9276"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30.04</w:t>
            </w:r>
          </w:p>
        </w:tc>
        <w:tc>
          <w:tcPr>
            <w:tcW w:w="1260" w:type="dxa"/>
            <w:tcBorders>
              <w:top w:val="nil"/>
              <w:left w:val="nil"/>
              <w:bottom w:val="nil"/>
              <w:right w:val="nil"/>
            </w:tcBorders>
            <w:shd w:val="clear" w:color="000000" w:fill="FFFFFF"/>
            <w:noWrap/>
            <w:vAlign w:val="center"/>
            <w:hideMark/>
          </w:tcPr>
          <w:p w14:paraId="57C29B9F"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29.47</w:t>
            </w:r>
          </w:p>
        </w:tc>
        <w:tc>
          <w:tcPr>
            <w:tcW w:w="1260" w:type="dxa"/>
            <w:tcBorders>
              <w:top w:val="nil"/>
              <w:left w:val="nil"/>
              <w:bottom w:val="nil"/>
              <w:right w:val="nil"/>
            </w:tcBorders>
            <w:shd w:val="clear" w:color="000000" w:fill="FFFFFF"/>
            <w:noWrap/>
            <w:vAlign w:val="center"/>
            <w:hideMark/>
          </w:tcPr>
          <w:p w14:paraId="5FD90C2F"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29.26</w:t>
            </w:r>
          </w:p>
        </w:tc>
        <w:tc>
          <w:tcPr>
            <w:tcW w:w="1260" w:type="dxa"/>
            <w:tcBorders>
              <w:top w:val="nil"/>
              <w:left w:val="nil"/>
              <w:bottom w:val="nil"/>
              <w:right w:val="nil"/>
            </w:tcBorders>
            <w:shd w:val="clear" w:color="000000" w:fill="FFFFFF"/>
            <w:noWrap/>
            <w:vAlign w:val="center"/>
            <w:hideMark/>
          </w:tcPr>
          <w:p w14:paraId="24B556B8"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30.12</w:t>
            </w:r>
          </w:p>
        </w:tc>
      </w:tr>
      <w:tr w:rsidR="00AF381C" w:rsidRPr="00516D64" w14:paraId="0BC13EC3" w14:textId="77777777" w:rsidTr="00AF381C">
        <w:trPr>
          <w:trHeight w:val="310"/>
        </w:trPr>
        <w:tc>
          <w:tcPr>
            <w:tcW w:w="2160" w:type="dxa"/>
            <w:tcBorders>
              <w:top w:val="nil"/>
              <w:left w:val="nil"/>
              <w:bottom w:val="nil"/>
              <w:right w:val="nil"/>
            </w:tcBorders>
            <w:shd w:val="clear" w:color="000000" w:fill="FFFFFF"/>
            <w:noWrap/>
            <w:vAlign w:val="center"/>
            <w:hideMark/>
          </w:tcPr>
          <w:p w14:paraId="53B1A4C8"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40 - 60</w:t>
            </w:r>
          </w:p>
        </w:tc>
        <w:tc>
          <w:tcPr>
            <w:tcW w:w="640" w:type="dxa"/>
            <w:tcBorders>
              <w:top w:val="nil"/>
              <w:left w:val="nil"/>
              <w:bottom w:val="nil"/>
              <w:right w:val="nil"/>
            </w:tcBorders>
            <w:shd w:val="clear" w:color="000000" w:fill="FFFFFF"/>
            <w:noWrap/>
            <w:vAlign w:val="center"/>
            <w:hideMark/>
          </w:tcPr>
          <w:p w14:paraId="610B7B2C"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1081441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49.91</w:t>
            </w:r>
          </w:p>
        </w:tc>
        <w:tc>
          <w:tcPr>
            <w:tcW w:w="1260" w:type="dxa"/>
            <w:tcBorders>
              <w:top w:val="nil"/>
              <w:left w:val="nil"/>
              <w:bottom w:val="nil"/>
              <w:right w:val="nil"/>
            </w:tcBorders>
            <w:shd w:val="clear" w:color="000000" w:fill="FFFFFF"/>
            <w:noWrap/>
            <w:vAlign w:val="center"/>
            <w:hideMark/>
          </w:tcPr>
          <w:p w14:paraId="4A1EF369"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49.93</w:t>
            </w:r>
          </w:p>
        </w:tc>
        <w:tc>
          <w:tcPr>
            <w:tcW w:w="1260" w:type="dxa"/>
            <w:tcBorders>
              <w:top w:val="nil"/>
              <w:left w:val="nil"/>
              <w:bottom w:val="nil"/>
              <w:right w:val="nil"/>
            </w:tcBorders>
            <w:shd w:val="clear" w:color="000000" w:fill="FFFFFF"/>
            <w:noWrap/>
            <w:vAlign w:val="center"/>
            <w:hideMark/>
          </w:tcPr>
          <w:p w14:paraId="206CEC0C"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51.86</w:t>
            </w:r>
          </w:p>
        </w:tc>
        <w:tc>
          <w:tcPr>
            <w:tcW w:w="1260" w:type="dxa"/>
            <w:tcBorders>
              <w:top w:val="nil"/>
              <w:left w:val="nil"/>
              <w:bottom w:val="nil"/>
              <w:right w:val="nil"/>
            </w:tcBorders>
            <w:shd w:val="clear" w:color="000000" w:fill="FFFFFF"/>
            <w:noWrap/>
            <w:vAlign w:val="center"/>
            <w:hideMark/>
          </w:tcPr>
          <w:p w14:paraId="0DA8473A"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50.14</w:t>
            </w:r>
          </w:p>
        </w:tc>
      </w:tr>
      <w:tr w:rsidR="00AF381C" w:rsidRPr="00516D64" w14:paraId="25E36748" w14:textId="77777777" w:rsidTr="00AF381C">
        <w:trPr>
          <w:trHeight w:val="310"/>
        </w:trPr>
        <w:tc>
          <w:tcPr>
            <w:tcW w:w="2160" w:type="dxa"/>
            <w:tcBorders>
              <w:top w:val="nil"/>
              <w:left w:val="nil"/>
              <w:bottom w:val="nil"/>
              <w:right w:val="nil"/>
            </w:tcBorders>
            <w:shd w:val="clear" w:color="000000" w:fill="FFFFFF"/>
            <w:noWrap/>
            <w:vAlign w:val="center"/>
            <w:hideMark/>
          </w:tcPr>
          <w:p w14:paraId="0F916548"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60 - 80</w:t>
            </w:r>
          </w:p>
        </w:tc>
        <w:tc>
          <w:tcPr>
            <w:tcW w:w="640" w:type="dxa"/>
            <w:tcBorders>
              <w:top w:val="nil"/>
              <w:left w:val="nil"/>
              <w:bottom w:val="nil"/>
              <w:right w:val="nil"/>
            </w:tcBorders>
            <w:shd w:val="clear" w:color="000000" w:fill="FFFFFF"/>
            <w:noWrap/>
            <w:vAlign w:val="center"/>
            <w:hideMark/>
          </w:tcPr>
          <w:p w14:paraId="57E73599"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5C00227F"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70.12</w:t>
            </w:r>
          </w:p>
        </w:tc>
        <w:tc>
          <w:tcPr>
            <w:tcW w:w="1260" w:type="dxa"/>
            <w:tcBorders>
              <w:top w:val="nil"/>
              <w:left w:val="nil"/>
              <w:bottom w:val="nil"/>
              <w:right w:val="nil"/>
            </w:tcBorders>
            <w:shd w:val="clear" w:color="000000" w:fill="FFFFFF"/>
            <w:noWrap/>
            <w:vAlign w:val="center"/>
            <w:hideMark/>
          </w:tcPr>
          <w:p w14:paraId="0C383BE8"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69.86</w:t>
            </w:r>
          </w:p>
        </w:tc>
        <w:tc>
          <w:tcPr>
            <w:tcW w:w="1260" w:type="dxa"/>
            <w:tcBorders>
              <w:top w:val="nil"/>
              <w:left w:val="nil"/>
              <w:bottom w:val="nil"/>
              <w:right w:val="nil"/>
            </w:tcBorders>
            <w:shd w:val="clear" w:color="000000" w:fill="FFFFFF"/>
            <w:noWrap/>
            <w:vAlign w:val="center"/>
            <w:hideMark/>
          </w:tcPr>
          <w:p w14:paraId="645ED79F"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69.93</w:t>
            </w:r>
          </w:p>
        </w:tc>
        <w:tc>
          <w:tcPr>
            <w:tcW w:w="1260" w:type="dxa"/>
            <w:tcBorders>
              <w:top w:val="nil"/>
              <w:left w:val="nil"/>
              <w:bottom w:val="nil"/>
              <w:right w:val="nil"/>
            </w:tcBorders>
            <w:shd w:val="clear" w:color="000000" w:fill="FFFFFF"/>
            <w:noWrap/>
            <w:vAlign w:val="center"/>
            <w:hideMark/>
          </w:tcPr>
          <w:p w14:paraId="2582CC46"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71.73</w:t>
            </w:r>
          </w:p>
        </w:tc>
      </w:tr>
      <w:tr w:rsidR="00AF381C" w:rsidRPr="00516D64" w14:paraId="5A282321" w14:textId="77777777" w:rsidTr="00AF381C">
        <w:trPr>
          <w:trHeight w:val="310"/>
        </w:trPr>
        <w:tc>
          <w:tcPr>
            <w:tcW w:w="2160" w:type="dxa"/>
            <w:tcBorders>
              <w:top w:val="nil"/>
              <w:left w:val="nil"/>
              <w:bottom w:val="nil"/>
              <w:right w:val="nil"/>
            </w:tcBorders>
            <w:shd w:val="clear" w:color="000000" w:fill="FFFFFF"/>
            <w:noWrap/>
            <w:vAlign w:val="center"/>
            <w:hideMark/>
          </w:tcPr>
          <w:p w14:paraId="1FFE046F"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80 - 100</w:t>
            </w:r>
          </w:p>
        </w:tc>
        <w:tc>
          <w:tcPr>
            <w:tcW w:w="640" w:type="dxa"/>
            <w:tcBorders>
              <w:top w:val="nil"/>
              <w:left w:val="nil"/>
              <w:bottom w:val="nil"/>
              <w:right w:val="nil"/>
            </w:tcBorders>
            <w:shd w:val="clear" w:color="000000" w:fill="FFFFFF"/>
            <w:noWrap/>
            <w:vAlign w:val="center"/>
            <w:hideMark/>
          </w:tcPr>
          <w:p w14:paraId="6EFCD08A"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nil"/>
              <w:right w:val="nil"/>
            </w:tcBorders>
            <w:shd w:val="clear" w:color="000000" w:fill="FFFFFF"/>
            <w:noWrap/>
            <w:vAlign w:val="center"/>
            <w:hideMark/>
          </w:tcPr>
          <w:p w14:paraId="73D94381"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89.8</w:t>
            </w:r>
          </w:p>
        </w:tc>
        <w:tc>
          <w:tcPr>
            <w:tcW w:w="1260" w:type="dxa"/>
            <w:tcBorders>
              <w:top w:val="nil"/>
              <w:left w:val="nil"/>
              <w:bottom w:val="nil"/>
              <w:right w:val="nil"/>
            </w:tcBorders>
            <w:shd w:val="clear" w:color="000000" w:fill="FFFFFF"/>
            <w:noWrap/>
            <w:vAlign w:val="center"/>
            <w:hideMark/>
          </w:tcPr>
          <w:p w14:paraId="70FF91FD"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89.22</w:t>
            </w:r>
          </w:p>
        </w:tc>
        <w:tc>
          <w:tcPr>
            <w:tcW w:w="1260" w:type="dxa"/>
            <w:tcBorders>
              <w:top w:val="nil"/>
              <w:left w:val="nil"/>
              <w:bottom w:val="nil"/>
              <w:right w:val="nil"/>
            </w:tcBorders>
            <w:shd w:val="clear" w:color="000000" w:fill="FFFFFF"/>
            <w:noWrap/>
            <w:vAlign w:val="center"/>
            <w:hideMark/>
          </w:tcPr>
          <w:p w14:paraId="179086E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89.05</w:t>
            </w:r>
          </w:p>
        </w:tc>
        <w:tc>
          <w:tcPr>
            <w:tcW w:w="1260" w:type="dxa"/>
            <w:tcBorders>
              <w:top w:val="nil"/>
              <w:left w:val="nil"/>
              <w:bottom w:val="nil"/>
              <w:right w:val="nil"/>
            </w:tcBorders>
            <w:shd w:val="clear" w:color="000000" w:fill="FFFFFF"/>
            <w:noWrap/>
            <w:vAlign w:val="center"/>
            <w:hideMark/>
          </w:tcPr>
          <w:p w14:paraId="1E952138"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90.43</w:t>
            </w:r>
          </w:p>
        </w:tc>
      </w:tr>
      <w:tr w:rsidR="00AF381C" w:rsidRPr="00516D64" w14:paraId="2958C069" w14:textId="77777777" w:rsidTr="00AF381C">
        <w:trPr>
          <w:trHeight w:val="310"/>
        </w:trPr>
        <w:tc>
          <w:tcPr>
            <w:tcW w:w="2160" w:type="dxa"/>
            <w:tcBorders>
              <w:top w:val="nil"/>
              <w:left w:val="nil"/>
              <w:bottom w:val="single" w:sz="4" w:space="0" w:color="auto"/>
              <w:right w:val="nil"/>
            </w:tcBorders>
            <w:shd w:val="clear" w:color="000000" w:fill="FFFFFF"/>
            <w:noWrap/>
            <w:vAlign w:val="center"/>
            <w:hideMark/>
          </w:tcPr>
          <w:p w14:paraId="50D89542"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100 - 120</w:t>
            </w:r>
          </w:p>
        </w:tc>
        <w:tc>
          <w:tcPr>
            <w:tcW w:w="640" w:type="dxa"/>
            <w:tcBorders>
              <w:top w:val="nil"/>
              <w:left w:val="nil"/>
              <w:bottom w:val="single" w:sz="4" w:space="0" w:color="auto"/>
              <w:right w:val="nil"/>
            </w:tcBorders>
            <w:shd w:val="clear" w:color="000000" w:fill="FFFFFF"/>
            <w:noWrap/>
            <w:vAlign w:val="center"/>
            <w:hideMark/>
          </w:tcPr>
          <w:p w14:paraId="1FE2F0E0" w14:textId="77777777" w:rsidR="00AF381C" w:rsidRPr="00516D64" w:rsidRDefault="00AF381C" w:rsidP="00AF381C">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20" w:type="dxa"/>
            <w:tcBorders>
              <w:top w:val="nil"/>
              <w:left w:val="nil"/>
              <w:bottom w:val="single" w:sz="4" w:space="0" w:color="auto"/>
              <w:right w:val="nil"/>
            </w:tcBorders>
            <w:shd w:val="clear" w:color="000000" w:fill="FFFFFF"/>
            <w:noWrap/>
            <w:vAlign w:val="center"/>
            <w:hideMark/>
          </w:tcPr>
          <w:p w14:paraId="603F8A6E"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107.65</w:t>
            </w:r>
          </w:p>
        </w:tc>
        <w:tc>
          <w:tcPr>
            <w:tcW w:w="1260" w:type="dxa"/>
            <w:tcBorders>
              <w:top w:val="nil"/>
              <w:left w:val="nil"/>
              <w:bottom w:val="single" w:sz="4" w:space="0" w:color="auto"/>
              <w:right w:val="nil"/>
            </w:tcBorders>
            <w:shd w:val="clear" w:color="000000" w:fill="FFFFFF"/>
            <w:noWrap/>
            <w:vAlign w:val="center"/>
            <w:hideMark/>
          </w:tcPr>
          <w:p w14:paraId="00AE7BA0"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108.47</w:t>
            </w:r>
          </w:p>
        </w:tc>
        <w:tc>
          <w:tcPr>
            <w:tcW w:w="1260" w:type="dxa"/>
            <w:tcBorders>
              <w:top w:val="nil"/>
              <w:left w:val="nil"/>
              <w:bottom w:val="single" w:sz="4" w:space="0" w:color="auto"/>
              <w:right w:val="nil"/>
            </w:tcBorders>
            <w:shd w:val="clear" w:color="000000" w:fill="FFFFFF"/>
            <w:noWrap/>
            <w:vAlign w:val="center"/>
            <w:hideMark/>
          </w:tcPr>
          <w:p w14:paraId="40C95E8D"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105.95</w:t>
            </w:r>
          </w:p>
        </w:tc>
        <w:tc>
          <w:tcPr>
            <w:tcW w:w="1260" w:type="dxa"/>
            <w:tcBorders>
              <w:top w:val="nil"/>
              <w:left w:val="nil"/>
              <w:bottom w:val="single" w:sz="4" w:space="0" w:color="auto"/>
              <w:right w:val="nil"/>
            </w:tcBorders>
            <w:shd w:val="clear" w:color="000000" w:fill="FFFFFF"/>
            <w:noWrap/>
            <w:vAlign w:val="center"/>
            <w:hideMark/>
          </w:tcPr>
          <w:p w14:paraId="083D0E42" w14:textId="77777777" w:rsidR="00AF381C" w:rsidRPr="00516D64" w:rsidRDefault="00AF381C" w:rsidP="00AF381C">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106.94</w:t>
            </w:r>
          </w:p>
        </w:tc>
      </w:tr>
    </w:tbl>
    <w:p w14:paraId="668BE28D" w14:textId="33065C61" w:rsidR="00553C98" w:rsidRPr="007C6B1A" w:rsidRDefault="00A21E56" w:rsidP="0086147D">
      <w:pPr>
        <w:autoSpaceDE w:val="0"/>
        <w:autoSpaceDN w:val="0"/>
        <w:adjustRightInd w:val="0"/>
        <w:spacing w:before="240" w:after="0" w:line="240" w:lineRule="auto"/>
        <w:ind w:left="30" w:right="-46"/>
        <w:jc w:val="both"/>
        <w:rPr>
          <w:rFonts w:ascii="Arial" w:eastAsia="Times New Roman" w:hAnsi="Arial" w:cs="Arial"/>
          <w:b/>
          <w:color w:val="000000" w:themeColor="text1"/>
          <w:sz w:val="20"/>
          <w:szCs w:val="20"/>
        </w:rPr>
      </w:pPr>
      <w:r w:rsidRPr="007C6B1A">
        <w:rPr>
          <w:rFonts w:ascii="Arial" w:hAnsi="Arial" w:cs="Arial"/>
          <w:b/>
          <w:sz w:val="20"/>
          <w:szCs w:val="20"/>
        </w:rPr>
        <w:t>Table 3.</w:t>
      </w:r>
      <w:r w:rsidR="0022407C" w:rsidRPr="007C6B1A">
        <w:rPr>
          <w:rFonts w:ascii="Arial" w:eastAsia="Times New Roman" w:hAnsi="Arial" w:cs="Arial"/>
          <w:b/>
          <w:color w:val="000000" w:themeColor="text1"/>
          <w:sz w:val="20"/>
          <w:szCs w:val="20"/>
        </w:rPr>
        <w:t xml:space="preserve"> Descriptive statistics of the wind speed recorded during the driving test for the wind turbine at varying altitude </w:t>
      </w:r>
      <w:r w:rsidR="00256406" w:rsidRPr="007C6B1A">
        <w:rPr>
          <w:rFonts w:ascii="Arial" w:eastAsia="Times New Roman" w:hAnsi="Arial" w:cs="Arial"/>
          <w:b/>
          <w:color w:val="000000" w:themeColor="text1"/>
          <w:sz w:val="20"/>
          <w:szCs w:val="20"/>
        </w:rPr>
        <w:t>ranges</w:t>
      </w:r>
      <w:r w:rsidR="00553C98" w:rsidRPr="007C6B1A">
        <w:rPr>
          <w:rFonts w:ascii="Arial" w:eastAsia="Times New Roman" w:hAnsi="Arial" w:cs="Arial"/>
          <w:b/>
          <w:color w:val="000000" w:themeColor="text1"/>
          <w:sz w:val="20"/>
          <w:szCs w:val="20"/>
        </w:rPr>
        <w:t>.</w:t>
      </w:r>
    </w:p>
    <w:tbl>
      <w:tblPr>
        <w:tblW w:w="6900" w:type="dxa"/>
        <w:tblLook w:val="04A0" w:firstRow="1" w:lastRow="0" w:firstColumn="1" w:lastColumn="0" w:noHBand="0" w:noVBand="1"/>
      </w:tblPr>
      <w:tblGrid>
        <w:gridCol w:w="1340"/>
        <w:gridCol w:w="717"/>
        <w:gridCol w:w="1080"/>
        <w:gridCol w:w="1320"/>
        <w:gridCol w:w="1260"/>
        <w:gridCol w:w="1260"/>
      </w:tblGrid>
      <w:tr w:rsidR="00A21E56" w:rsidRPr="00516D64" w14:paraId="20AB42AF" w14:textId="77777777" w:rsidTr="00A21E56">
        <w:trPr>
          <w:trHeight w:val="620"/>
        </w:trPr>
        <w:tc>
          <w:tcPr>
            <w:tcW w:w="1340" w:type="dxa"/>
            <w:tcBorders>
              <w:top w:val="single" w:sz="4" w:space="0" w:color="auto"/>
              <w:left w:val="nil"/>
              <w:bottom w:val="single" w:sz="4" w:space="0" w:color="auto"/>
              <w:right w:val="nil"/>
            </w:tcBorders>
            <w:shd w:val="clear" w:color="auto" w:fill="auto"/>
            <w:noWrap/>
            <w:vAlign w:val="center"/>
            <w:hideMark/>
          </w:tcPr>
          <w:p w14:paraId="1B8F8E9B"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Wind speed (m/s)</w:t>
            </w:r>
          </w:p>
        </w:tc>
        <w:tc>
          <w:tcPr>
            <w:tcW w:w="640" w:type="dxa"/>
            <w:tcBorders>
              <w:top w:val="single" w:sz="4" w:space="0" w:color="auto"/>
              <w:left w:val="nil"/>
              <w:bottom w:val="single" w:sz="4" w:space="0" w:color="auto"/>
              <w:right w:val="nil"/>
            </w:tcBorders>
            <w:shd w:val="clear" w:color="auto" w:fill="auto"/>
            <w:noWrap/>
            <w:vAlign w:val="center"/>
            <w:hideMark/>
          </w:tcPr>
          <w:p w14:paraId="6D5EA041"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Stat</w:t>
            </w:r>
          </w:p>
        </w:tc>
        <w:tc>
          <w:tcPr>
            <w:tcW w:w="1080" w:type="dxa"/>
            <w:tcBorders>
              <w:top w:val="single" w:sz="4" w:space="0" w:color="auto"/>
              <w:left w:val="nil"/>
              <w:bottom w:val="single" w:sz="4" w:space="0" w:color="auto"/>
              <w:right w:val="nil"/>
            </w:tcBorders>
            <w:shd w:val="clear" w:color="auto" w:fill="auto"/>
            <w:noWrap/>
            <w:vAlign w:val="center"/>
            <w:hideMark/>
          </w:tcPr>
          <w:p w14:paraId="6236D68C"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0 - 100 m</w:t>
            </w:r>
          </w:p>
        </w:tc>
        <w:tc>
          <w:tcPr>
            <w:tcW w:w="1320" w:type="dxa"/>
            <w:tcBorders>
              <w:top w:val="single" w:sz="4" w:space="0" w:color="auto"/>
              <w:left w:val="nil"/>
              <w:bottom w:val="single" w:sz="4" w:space="0" w:color="auto"/>
              <w:right w:val="nil"/>
            </w:tcBorders>
            <w:shd w:val="clear" w:color="auto" w:fill="auto"/>
            <w:noWrap/>
            <w:vAlign w:val="center"/>
            <w:hideMark/>
          </w:tcPr>
          <w:p w14:paraId="6CD1994A"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100 - 200 m</w:t>
            </w:r>
          </w:p>
        </w:tc>
        <w:tc>
          <w:tcPr>
            <w:tcW w:w="1260" w:type="dxa"/>
            <w:tcBorders>
              <w:top w:val="single" w:sz="4" w:space="0" w:color="auto"/>
              <w:left w:val="nil"/>
              <w:bottom w:val="single" w:sz="4" w:space="0" w:color="auto"/>
              <w:right w:val="nil"/>
            </w:tcBorders>
            <w:shd w:val="clear" w:color="auto" w:fill="auto"/>
            <w:noWrap/>
            <w:vAlign w:val="center"/>
            <w:hideMark/>
          </w:tcPr>
          <w:p w14:paraId="3FF2A35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200 - 300 m</w:t>
            </w:r>
          </w:p>
        </w:tc>
        <w:tc>
          <w:tcPr>
            <w:tcW w:w="1260" w:type="dxa"/>
            <w:tcBorders>
              <w:top w:val="single" w:sz="4" w:space="0" w:color="auto"/>
              <w:left w:val="nil"/>
              <w:bottom w:val="single" w:sz="4" w:space="0" w:color="auto"/>
              <w:right w:val="nil"/>
            </w:tcBorders>
            <w:shd w:val="clear" w:color="auto" w:fill="auto"/>
            <w:noWrap/>
            <w:vAlign w:val="center"/>
            <w:hideMark/>
          </w:tcPr>
          <w:p w14:paraId="5A7048F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300 - 400 m</w:t>
            </w:r>
          </w:p>
        </w:tc>
      </w:tr>
      <w:tr w:rsidR="00A21E56" w:rsidRPr="00516D64" w14:paraId="2680C364" w14:textId="77777777" w:rsidTr="00A21E56">
        <w:trPr>
          <w:trHeight w:val="310"/>
        </w:trPr>
        <w:tc>
          <w:tcPr>
            <w:tcW w:w="1340" w:type="dxa"/>
            <w:tcBorders>
              <w:top w:val="nil"/>
              <w:left w:val="nil"/>
              <w:bottom w:val="nil"/>
              <w:right w:val="nil"/>
            </w:tcBorders>
            <w:shd w:val="clear" w:color="000000" w:fill="FFFFFF"/>
            <w:noWrap/>
            <w:vAlign w:val="center"/>
            <w:hideMark/>
          </w:tcPr>
          <w:p w14:paraId="6529F416"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0 - 50 </w:t>
            </w:r>
          </w:p>
        </w:tc>
        <w:tc>
          <w:tcPr>
            <w:tcW w:w="640" w:type="dxa"/>
            <w:tcBorders>
              <w:top w:val="nil"/>
              <w:left w:val="nil"/>
              <w:bottom w:val="nil"/>
              <w:right w:val="nil"/>
            </w:tcBorders>
            <w:shd w:val="clear" w:color="000000" w:fill="FFFFFF"/>
            <w:noWrap/>
            <w:vAlign w:val="center"/>
            <w:hideMark/>
          </w:tcPr>
          <w:p w14:paraId="1585D8E5"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4ADE880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16.56</w:t>
            </w:r>
          </w:p>
        </w:tc>
        <w:tc>
          <w:tcPr>
            <w:tcW w:w="1320" w:type="dxa"/>
            <w:tcBorders>
              <w:top w:val="nil"/>
              <w:left w:val="nil"/>
              <w:bottom w:val="nil"/>
              <w:right w:val="nil"/>
            </w:tcBorders>
            <w:shd w:val="clear" w:color="000000" w:fill="FFFFFF"/>
            <w:noWrap/>
            <w:vAlign w:val="center"/>
            <w:hideMark/>
          </w:tcPr>
          <w:p w14:paraId="56166A2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20.27</w:t>
            </w:r>
          </w:p>
        </w:tc>
        <w:tc>
          <w:tcPr>
            <w:tcW w:w="1260" w:type="dxa"/>
            <w:tcBorders>
              <w:top w:val="nil"/>
              <w:left w:val="nil"/>
              <w:bottom w:val="nil"/>
              <w:right w:val="nil"/>
            </w:tcBorders>
            <w:shd w:val="clear" w:color="000000" w:fill="FFFFFF"/>
            <w:noWrap/>
            <w:vAlign w:val="center"/>
            <w:hideMark/>
          </w:tcPr>
          <w:p w14:paraId="34F28D84"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22.73</w:t>
            </w:r>
          </w:p>
        </w:tc>
        <w:tc>
          <w:tcPr>
            <w:tcW w:w="1260" w:type="dxa"/>
            <w:tcBorders>
              <w:top w:val="nil"/>
              <w:left w:val="nil"/>
              <w:bottom w:val="nil"/>
              <w:right w:val="nil"/>
            </w:tcBorders>
            <w:shd w:val="clear" w:color="000000" w:fill="FFFFFF"/>
            <w:noWrap/>
            <w:vAlign w:val="center"/>
            <w:hideMark/>
          </w:tcPr>
          <w:p w14:paraId="582BE1C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22.69</w:t>
            </w:r>
          </w:p>
        </w:tc>
      </w:tr>
      <w:tr w:rsidR="00A21E56" w:rsidRPr="00516D64" w14:paraId="4FD38B2E" w14:textId="77777777" w:rsidTr="00A21E56">
        <w:trPr>
          <w:trHeight w:val="310"/>
        </w:trPr>
        <w:tc>
          <w:tcPr>
            <w:tcW w:w="1340" w:type="dxa"/>
            <w:tcBorders>
              <w:top w:val="nil"/>
              <w:left w:val="nil"/>
              <w:bottom w:val="nil"/>
              <w:right w:val="nil"/>
            </w:tcBorders>
            <w:shd w:val="clear" w:color="000000" w:fill="FFFFFF"/>
            <w:noWrap/>
            <w:vAlign w:val="center"/>
            <w:hideMark/>
          </w:tcPr>
          <w:p w14:paraId="34D4AD18"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50 - 100 </w:t>
            </w:r>
          </w:p>
        </w:tc>
        <w:tc>
          <w:tcPr>
            <w:tcW w:w="640" w:type="dxa"/>
            <w:tcBorders>
              <w:top w:val="nil"/>
              <w:left w:val="nil"/>
              <w:bottom w:val="nil"/>
              <w:right w:val="nil"/>
            </w:tcBorders>
            <w:shd w:val="clear" w:color="000000" w:fill="FFFFFF"/>
            <w:noWrap/>
            <w:vAlign w:val="center"/>
            <w:hideMark/>
          </w:tcPr>
          <w:p w14:paraId="5E013C6C"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7077D8B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74.78</w:t>
            </w:r>
          </w:p>
        </w:tc>
        <w:tc>
          <w:tcPr>
            <w:tcW w:w="1320" w:type="dxa"/>
            <w:tcBorders>
              <w:top w:val="nil"/>
              <w:left w:val="nil"/>
              <w:bottom w:val="nil"/>
              <w:right w:val="nil"/>
            </w:tcBorders>
            <w:shd w:val="clear" w:color="000000" w:fill="FFFFFF"/>
            <w:noWrap/>
            <w:vAlign w:val="center"/>
            <w:hideMark/>
          </w:tcPr>
          <w:p w14:paraId="40C2E53D"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72.65</w:t>
            </w:r>
          </w:p>
        </w:tc>
        <w:tc>
          <w:tcPr>
            <w:tcW w:w="1260" w:type="dxa"/>
            <w:tcBorders>
              <w:top w:val="nil"/>
              <w:left w:val="nil"/>
              <w:bottom w:val="nil"/>
              <w:right w:val="nil"/>
            </w:tcBorders>
            <w:shd w:val="clear" w:color="000000" w:fill="FFFFFF"/>
            <w:noWrap/>
            <w:vAlign w:val="center"/>
            <w:hideMark/>
          </w:tcPr>
          <w:p w14:paraId="0FE12483"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72.31</w:t>
            </w:r>
          </w:p>
        </w:tc>
        <w:tc>
          <w:tcPr>
            <w:tcW w:w="1260" w:type="dxa"/>
            <w:tcBorders>
              <w:top w:val="nil"/>
              <w:left w:val="nil"/>
              <w:bottom w:val="nil"/>
              <w:right w:val="nil"/>
            </w:tcBorders>
            <w:shd w:val="clear" w:color="000000" w:fill="FFFFFF"/>
            <w:noWrap/>
            <w:vAlign w:val="center"/>
            <w:hideMark/>
          </w:tcPr>
          <w:p w14:paraId="4B4276C7"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77.74</w:t>
            </w:r>
          </w:p>
        </w:tc>
      </w:tr>
      <w:tr w:rsidR="00A21E56" w:rsidRPr="00516D64" w14:paraId="47AEB458" w14:textId="77777777" w:rsidTr="00A21E56">
        <w:trPr>
          <w:trHeight w:val="310"/>
        </w:trPr>
        <w:tc>
          <w:tcPr>
            <w:tcW w:w="1340" w:type="dxa"/>
            <w:tcBorders>
              <w:top w:val="nil"/>
              <w:left w:val="nil"/>
              <w:bottom w:val="nil"/>
              <w:right w:val="nil"/>
            </w:tcBorders>
            <w:shd w:val="clear" w:color="000000" w:fill="FFFFFF"/>
            <w:noWrap/>
            <w:vAlign w:val="center"/>
            <w:hideMark/>
          </w:tcPr>
          <w:p w14:paraId="018F4A38"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100 - 150 </w:t>
            </w:r>
          </w:p>
        </w:tc>
        <w:tc>
          <w:tcPr>
            <w:tcW w:w="640" w:type="dxa"/>
            <w:tcBorders>
              <w:top w:val="nil"/>
              <w:left w:val="nil"/>
              <w:bottom w:val="nil"/>
              <w:right w:val="nil"/>
            </w:tcBorders>
            <w:shd w:val="clear" w:color="000000" w:fill="FFFFFF"/>
            <w:noWrap/>
            <w:vAlign w:val="center"/>
            <w:hideMark/>
          </w:tcPr>
          <w:p w14:paraId="711EE609"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496BE11B"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121.42</w:t>
            </w:r>
          </w:p>
        </w:tc>
        <w:tc>
          <w:tcPr>
            <w:tcW w:w="1320" w:type="dxa"/>
            <w:tcBorders>
              <w:top w:val="nil"/>
              <w:left w:val="nil"/>
              <w:bottom w:val="nil"/>
              <w:right w:val="nil"/>
            </w:tcBorders>
            <w:shd w:val="clear" w:color="000000" w:fill="FFFFFF"/>
            <w:noWrap/>
            <w:vAlign w:val="center"/>
            <w:hideMark/>
          </w:tcPr>
          <w:p w14:paraId="4AA79529"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123.39</w:t>
            </w:r>
          </w:p>
        </w:tc>
        <w:tc>
          <w:tcPr>
            <w:tcW w:w="1260" w:type="dxa"/>
            <w:tcBorders>
              <w:top w:val="nil"/>
              <w:left w:val="nil"/>
              <w:bottom w:val="nil"/>
              <w:right w:val="nil"/>
            </w:tcBorders>
            <w:shd w:val="clear" w:color="000000" w:fill="FFFFFF"/>
            <w:noWrap/>
            <w:vAlign w:val="center"/>
            <w:hideMark/>
          </w:tcPr>
          <w:p w14:paraId="1A122342"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123.49</w:t>
            </w:r>
          </w:p>
        </w:tc>
        <w:tc>
          <w:tcPr>
            <w:tcW w:w="1260" w:type="dxa"/>
            <w:tcBorders>
              <w:top w:val="nil"/>
              <w:left w:val="nil"/>
              <w:bottom w:val="nil"/>
              <w:right w:val="nil"/>
            </w:tcBorders>
            <w:shd w:val="clear" w:color="000000" w:fill="FFFFFF"/>
            <w:noWrap/>
            <w:vAlign w:val="center"/>
            <w:hideMark/>
          </w:tcPr>
          <w:p w14:paraId="44DF5AE4"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119.35</w:t>
            </w:r>
          </w:p>
        </w:tc>
      </w:tr>
      <w:tr w:rsidR="00A21E56" w:rsidRPr="00516D64" w14:paraId="473DFDD1" w14:textId="77777777" w:rsidTr="00A21E56">
        <w:trPr>
          <w:trHeight w:val="310"/>
        </w:trPr>
        <w:tc>
          <w:tcPr>
            <w:tcW w:w="1340" w:type="dxa"/>
            <w:tcBorders>
              <w:top w:val="nil"/>
              <w:left w:val="nil"/>
              <w:bottom w:val="nil"/>
              <w:right w:val="nil"/>
            </w:tcBorders>
            <w:shd w:val="clear" w:color="000000" w:fill="FFFFFF"/>
            <w:noWrap/>
            <w:vAlign w:val="center"/>
            <w:hideMark/>
          </w:tcPr>
          <w:p w14:paraId="144973C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150 - 200 </w:t>
            </w:r>
          </w:p>
        </w:tc>
        <w:tc>
          <w:tcPr>
            <w:tcW w:w="640" w:type="dxa"/>
            <w:tcBorders>
              <w:top w:val="nil"/>
              <w:left w:val="nil"/>
              <w:bottom w:val="nil"/>
              <w:right w:val="nil"/>
            </w:tcBorders>
            <w:shd w:val="clear" w:color="000000" w:fill="FFFFFF"/>
            <w:noWrap/>
            <w:vAlign w:val="center"/>
            <w:hideMark/>
          </w:tcPr>
          <w:p w14:paraId="60EC6586"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67FFAEA7"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173.12</w:t>
            </w:r>
          </w:p>
        </w:tc>
        <w:tc>
          <w:tcPr>
            <w:tcW w:w="1320" w:type="dxa"/>
            <w:tcBorders>
              <w:top w:val="nil"/>
              <w:left w:val="nil"/>
              <w:bottom w:val="nil"/>
              <w:right w:val="nil"/>
            </w:tcBorders>
            <w:shd w:val="clear" w:color="000000" w:fill="FFFFFF"/>
            <w:noWrap/>
            <w:vAlign w:val="center"/>
            <w:hideMark/>
          </w:tcPr>
          <w:p w14:paraId="56DC28DD"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169.31</w:t>
            </w:r>
          </w:p>
        </w:tc>
        <w:tc>
          <w:tcPr>
            <w:tcW w:w="1260" w:type="dxa"/>
            <w:tcBorders>
              <w:top w:val="nil"/>
              <w:left w:val="nil"/>
              <w:bottom w:val="nil"/>
              <w:right w:val="nil"/>
            </w:tcBorders>
            <w:shd w:val="clear" w:color="000000" w:fill="FFFFFF"/>
            <w:noWrap/>
            <w:vAlign w:val="center"/>
            <w:hideMark/>
          </w:tcPr>
          <w:p w14:paraId="57188B36"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168.31</w:t>
            </w:r>
          </w:p>
        </w:tc>
        <w:tc>
          <w:tcPr>
            <w:tcW w:w="1260" w:type="dxa"/>
            <w:tcBorders>
              <w:top w:val="nil"/>
              <w:left w:val="nil"/>
              <w:bottom w:val="nil"/>
              <w:right w:val="nil"/>
            </w:tcBorders>
            <w:shd w:val="clear" w:color="000000" w:fill="FFFFFF"/>
            <w:noWrap/>
            <w:vAlign w:val="center"/>
            <w:hideMark/>
          </w:tcPr>
          <w:p w14:paraId="63A18A28"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172.28</w:t>
            </w:r>
          </w:p>
        </w:tc>
      </w:tr>
      <w:tr w:rsidR="00A21E56" w:rsidRPr="00516D64" w14:paraId="3C32BB11" w14:textId="77777777" w:rsidTr="00A21E56">
        <w:trPr>
          <w:trHeight w:val="310"/>
        </w:trPr>
        <w:tc>
          <w:tcPr>
            <w:tcW w:w="1340" w:type="dxa"/>
            <w:tcBorders>
              <w:top w:val="nil"/>
              <w:left w:val="nil"/>
              <w:bottom w:val="nil"/>
              <w:right w:val="nil"/>
            </w:tcBorders>
            <w:shd w:val="clear" w:color="000000" w:fill="FFFFFF"/>
            <w:noWrap/>
            <w:vAlign w:val="center"/>
            <w:hideMark/>
          </w:tcPr>
          <w:p w14:paraId="303F1A3C"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200 - 250 </w:t>
            </w:r>
          </w:p>
        </w:tc>
        <w:tc>
          <w:tcPr>
            <w:tcW w:w="640" w:type="dxa"/>
            <w:tcBorders>
              <w:top w:val="nil"/>
              <w:left w:val="nil"/>
              <w:bottom w:val="nil"/>
              <w:right w:val="nil"/>
            </w:tcBorders>
            <w:shd w:val="clear" w:color="000000" w:fill="FFFFFF"/>
            <w:noWrap/>
            <w:vAlign w:val="center"/>
            <w:hideMark/>
          </w:tcPr>
          <w:p w14:paraId="7FDE4B6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0E00C0C9"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219.81</w:t>
            </w:r>
          </w:p>
        </w:tc>
        <w:tc>
          <w:tcPr>
            <w:tcW w:w="1320" w:type="dxa"/>
            <w:tcBorders>
              <w:top w:val="nil"/>
              <w:left w:val="nil"/>
              <w:bottom w:val="nil"/>
              <w:right w:val="nil"/>
            </w:tcBorders>
            <w:shd w:val="clear" w:color="000000" w:fill="FFFFFF"/>
            <w:noWrap/>
            <w:vAlign w:val="center"/>
            <w:hideMark/>
          </w:tcPr>
          <w:p w14:paraId="4DF0A261"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220.91</w:t>
            </w:r>
          </w:p>
        </w:tc>
        <w:tc>
          <w:tcPr>
            <w:tcW w:w="1260" w:type="dxa"/>
            <w:tcBorders>
              <w:top w:val="nil"/>
              <w:left w:val="nil"/>
              <w:bottom w:val="nil"/>
              <w:right w:val="nil"/>
            </w:tcBorders>
            <w:shd w:val="clear" w:color="000000" w:fill="FFFFFF"/>
            <w:noWrap/>
            <w:vAlign w:val="center"/>
            <w:hideMark/>
          </w:tcPr>
          <w:p w14:paraId="23924865"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218.13</w:t>
            </w:r>
          </w:p>
        </w:tc>
        <w:tc>
          <w:tcPr>
            <w:tcW w:w="1260" w:type="dxa"/>
            <w:tcBorders>
              <w:top w:val="nil"/>
              <w:left w:val="nil"/>
              <w:bottom w:val="nil"/>
              <w:right w:val="nil"/>
            </w:tcBorders>
            <w:shd w:val="clear" w:color="000000" w:fill="FFFFFF"/>
            <w:noWrap/>
            <w:vAlign w:val="center"/>
            <w:hideMark/>
          </w:tcPr>
          <w:p w14:paraId="3DF00669"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221.23</w:t>
            </w:r>
          </w:p>
        </w:tc>
      </w:tr>
      <w:tr w:rsidR="00A21E56" w:rsidRPr="00516D64" w14:paraId="57C69CB2" w14:textId="77777777" w:rsidTr="00A21E56">
        <w:trPr>
          <w:trHeight w:val="310"/>
        </w:trPr>
        <w:tc>
          <w:tcPr>
            <w:tcW w:w="1340" w:type="dxa"/>
            <w:tcBorders>
              <w:top w:val="nil"/>
              <w:left w:val="nil"/>
              <w:bottom w:val="single" w:sz="4" w:space="0" w:color="auto"/>
              <w:right w:val="nil"/>
            </w:tcBorders>
            <w:shd w:val="clear" w:color="000000" w:fill="FFFFFF"/>
            <w:noWrap/>
            <w:vAlign w:val="center"/>
            <w:hideMark/>
          </w:tcPr>
          <w:p w14:paraId="013F5B9D"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Above 250 </w:t>
            </w:r>
          </w:p>
        </w:tc>
        <w:tc>
          <w:tcPr>
            <w:tcW w:w="640" w:type="dxa"/>
            <w:tcBorders>
              <w:top w:val="nil"/>
              <w:left w:val="nil"/>
              <w:bottom w:val="single" w:sz="4" w:space="0" w:color="auto"/>
              <w:right w:val="nil"/>
            </w:tcBorders>
            <w:shd w:val="clear" w:color="000000" w:fill="FFFFFF"/>
            <w:noWrap/>
            <w:vAlign w:val="center"/>
            <w:hideMark/>
          </w:tcPr>
          <w:p w14:paraId="76AA40BE"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single" w:sz="4" w:space="0" w:color="auto"/>
              <w:right w:val="nil"/>
            </w:tcBorders>
            <w:shd w:val="clear" w:color="000000" w:fill="FFFFFF"/>
            <w:noWrap/>
            <w:vAlign w:val="center"/>
            <w:hideMark/>
          </w:tcPr>
          <w:p w14:paraId="7C82A764"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278.92</w:t>
            </w:r>
          </w:p>
        </w:tc>
        <w:tc>
          <w:tcPr>
            <w:tcW w:w="1320" w:type="dxa"/>
            <w:tcBorders>
              <w:top w:val="nil"/>
              <w:left w:val="nil"/>
              <w:bottom w:val="single" w:sz="4" w:space="0" w:color="auto"/>
              <w:right w:val="nil"/>
            </w:tcBorders>
            <w:shd w:val="clear" w:color="000000" w:fill="FFFFFF"/>
            <w:noWrap/>
            <w:vAlign w:val="center"/>
            <w:hideMark/>
          </w:tcPr>
          <w:p w14:paraId="3B5CA223"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297.3</w:t>
            </w:r>
          </w:p>
        </w:tc>
        <w:tc>
          <w:tcPr>
            <w:tcW w:w="1260" w:type="dxa"/>
            <w:tcBorders>
              <w:top w:val="nil"/>
              <w:left w:val="nil"/>
              <w:bottom w:val="single" w:sz="4" w:space="0" w:color="auto"/>
              <w:right w:val="nil"/>
            </w:tcBorders>
            <w:shd w:val="clear" w:color="000000" w:fill="FFFFFF"/>
            <w:noWrap/>
            <w:vAlign w:val="center"/>
            <w:hideMark/>
          </w:tcPr>
          <w:p w14:paraId="6BC4E776"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411.7</w:t>
            </w:r>
          </w:p>
        </w:tc>
        <w:tc>
          <w:tcPr>
            <w:tcW w:w="1260" w:type="dxa"/>
            <w:tcBorders>
              <w:top w:val="nil"/>
              <w:left w:val="nil"/>
              <w:bottom w:val="single" w:sz="4" w:space="0" w:color="auto"/>
              <w:right w:val="nil"/>
            </w:tcBorders>
            <w:shd w:val="clear" w:color="000000" w:fill="FFFFFF"/>
            <w:noWrap/>
            <w:vAlign w:val="center"/>
            <w:hideMark/>
          </w:tcPr>
          <w:p w14:paraId="7BF09665" w14:textId="77777777" w:rsidR="00A21E56" w:rsidRPr="00516D64" w:rsidRDefault="00A21E56" w:rsidP="00A21E56">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570.6</w:t>
            </w:r>
          </w:p>
        </w:tc>
      </w:tr>
    </w:tbl>
    <w:p w14:paraId="78373047" w14:textId="77777777" w:rsidR="008867A8" w:rsidRPr="00516D64" w:rsidRDefault="008867A8" w:rsidP="005D38D6">
      <w:pPr>
        <w:rPr>
          <w:rFonts w:ascii="Arial" w:eastAsia="Times New Roman" w:hAnsi="Arial" w:cs="Arial"/>
          <w:color w:val="000000"/>
          <w:sz w:val="20"/>
          <w:szCs w:val="20"/>
          <w:lang w:eastAsia="en-MY"/>
        </w:rPr>
      </w:pPr>
    </w:p>
    <w:p w14:paraId="454B0513" w14:textId="77777777" w:rsidR="003C2616" w:rsidRPr="00516D64" w:rsidRDefault="003C2616" w:rsidP="003C2616">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Table 3 presents the recorded wind speed distribution during the VMWT driving test across varying altitude ranges and wind speed intervals, with a uniform wind speed distribution format of 50 m/s.</w:t>
      </w:r>
    </w:p>
    <w:p w14:paraId="6A0E7FFE" w14:textId="77777777" w:rsidR="003C2616" w:rsidRPr="00516D64" w:rsidRDefault="003C2616" w:rsidP="003C2616">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The mean wind turbine speeds were calculated for each wind speed class interval at different grouped altitudes. The table reveals trends in turbine speed values, which generally increase with wind speed and altitude. However, irregular variations were observed, attributed to external factors such as passing trucks, </w:t>
      </w:r>
      <w:r w:rsidRPr="00516D64">
        <w:rPr>
          <w:rFonts w:ascii="Arial" w:eastAsia="Times New Roman" w:hAnsi="Arial" w:cs="Arial"/>
          <w:color w:val="000000" w:themeColor="text1"/>
          <w:kern w:val="0"/>
          <w:sz w:val="20"/>
          <w:szCs w:val="20"/>
          <w14:ligatures w14:val="none"/>
        </w:rPr>
        <w:lastRenderedPageBreak/>
        <w:t xml:space="preserve">traffic congestion, and other vehicular obstructions during the driving tests. Similar observations were reported by Han et al. (2019) and </w:t>
      </w:r>
      <w:proofErr w:type="spellStart"/>
      <w:r w:rsidRPr="00516D64">
        <w:rPr>
          <w:rFonts w:ascii="Arial" w:eastAsia="Times New Roman" w:hAnsi="Arial" w:cs="Arial"/>
          <w:color w:val="000000" w:themeColor="text1"/>
          <w:kern w:val="0"/>
          <w:sz w:val="20"/>
          <w:szCs w:val="20"/>
          <w14:ligatures w14:val="none"/>
        </w:rPr>
        <w:t>Alkesaiberi</w:t>
      </w:r>
      <w:proofErr w:type="spellEnd"/>
      <w:r w:rsidRPr="00516D64">
        <w:rPr>
          <w:rFonts w:ascii="Arial" w:eastAsia="Times New Roman" w:hAnsi="Arial" w:cs="Arial"/>
          <w:color w:val="000000" w:themeColor="text1"/>
          <w:kern w:val="0"/>
          <w:sz w:val="20"/>
          <w:szCs w:val="20"/>
          <w14:ligatures w14:val="none"/>
        </w:rPr>
        <w:t xml:space="preserve"> et al. (2022).</w:t>
      </w:r>
    </w:p>
    <w:p w14:paraId="49512829" w14:textId="77777777" w:rsidR="003C2616" w:rsidRPr="00516D64" w:rsidRDefault="003C2616" w:rsidP="003C2616">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For wind speed intervals:</w:t>
      </w:r>
    </w:p>
    <w:p w14:paraId="497E9485" w14:textId="77777777" w:rsidR="003C2616" w:rsidRPr="00516D64" w:rsidRDefault="003C2616" w:rsidP="003C2616">
      <w:pPr>
        <w:numPr>
          <w:ilvl w:val="0"/>
          <w:numId w:val="2"/>
        </w:num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b/>
          <w:bCs/>
          <w:color w:val="000000" w:themeColor="text1"/>
          <w:kern w:val="0"/>
          <w:sz w:val="20"/>
          <w:szCs w:val="20"/>
          <w14:ligatures w14:val="none"/>
        </w:rPr>
        <w:t>0–50 m/s:</w:t>
      </w:r>
      <w:r w:rsidRPr="00516D64">
        <w:rPr>
          <w:rFonts w:ascii="Arial" w:eastAsia="Times New Roman" w:hAnsi="Arial" w:cs="Arial"/>
          <w:color w:val="000000" w:themeColor="text1"/>
          <w:kern w:val="0"/>
          <w:sz w:val="20"/>
          <w:szCs w:val="20"/>
          <w14:ligatures w14:val="none"/>
        </w:rPr>
        <w:t xml:space="preserve"> The highest mean turbine speed (22.73 m/s) was recorded at an altitude of 200–300 m, while the lowest (16.56 m/s) occurred at 0–100 m.</w:t>
      </w:r>
    </w:p>
    <w:p w14:paraId="1814942D" w14:textId="77777777" w:rsidR="003C2616" w:rsidRPr="00516D64" w:rsidRDefault="003C2616" w:rsidP="003C2616">
      <w:pPr>
        <w:numPr>
          <w:ilvl w:val="0"/>
          <w:numId w:val="2"/>
        </w:num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b/>
          <w:bCs/>
          <w:color w:val="000000" w:themeColor="text1"/>
          <w:kern w:val="0"/>
          <w:sz w:val="20"/>
          <w:szCs w:val="20"/>
          <w14:ligatures w14:val="none"/>
        </w:rPr>
        <w:t>50–100 m/s:</w:t>
      </w:r>
      <w:r w:rsidRPr="00516D64">
        <w:rPr>
          <w:rFonts w:ascii="Arial" w:eastAsia="Times New Roman" w:hAnsi="Arial" w:cs="Arial"/>
          <w:color w:val="000000" w:themeColor="text1"/>
          <w:kern w:val="0"/>
          <w:sz w:val="20"/>
          <w:szCs w:val="20"/>
          <w14:ligatures w14:val="none"/>
        </w:rPr>
        <w:t xml:space="preserve"> The highest mean turbine speed (77.74 m/s) was observed at 300–400 m, with the lowest (72.31 m/s) at 200–300 m.</w:t>
      </w:r>
    </w:p>
    <w:p w14:paraId="68853E5D" w14:textId="77777777" w:rsidR="003C2616" w:rsidRPr="00516D64" w:rsidRDefault="003C2616" w:rsidP="003C2616">
      <w:pPr>
        <w:numPr>
          <w:ilvl w:val="0"/>
          <w:numId w:val="2"/>
        </w:num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b/>
          <w:bCs/>
          <w:color w:val="000000" w:themeColor="text1"/>
          <w:kern w:val="0"/>
          <w:sz w:val="20"/>
          <w:szCs w:val="20"/>
          <w14:ligatures w14:val="none"/>
        </w:rPr>
        <w:t>200–250 m/s:</w:t>
      </w:r>
      <w:r w:rsidRPr="00516D64">
        <w:rPr>
          <w:rFonts w:ascii="Arial" w:eastAsia="Times New Roman" w:hAnsi="Arial" w:cs="Arial"/>
          <w:color w:val="000000" w:themeColor="text1"/>
          <w:kern w:val="0"/>
          <w:sz w:val="20"/>
          <w:szCs w:val="20"/>
          <w14:ligatures w14:val="none"/>
        </w:rPr>
        <w:t xml:space="preserve"> The highest mean turbine speed (221.23 m/s) was recorded at 300–400 m, while the lowest (218.13 m/s) occurred at 200–300 m.</w:t>
      </w:r>
    </w:p>
    <w:p w14:paraId="5AB66294" w14:textId="77777777" w:rsidR="003C2616" w:rsidRPr="00516D64" w:rsidRDefault="003C2616" w:rsidP="003C2616">
      <w:pPr>
        <w:numPr>
          <w:ilvl w:val="0"/>
          <w:numId w:val="2"/>
        </w:num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b/>
          <w:bCs/>
          <w:color w:val="000000" w:themeColor="text1"/>
          <w:kern w:val="0"/>
          <w:sz w:val="20"/>
          <w:szCs w:val="20"/>
          <w14:ligatures w14:val="none"/>
        </w:rPr>
        <w:t>Above 250 m/s:</w:t>
      </w:r>
      <w:r w:rsidRPr="00516D64">
        <w:rPr>
          <w:rFonts w:ascii="Arial" w:eastAsia="Times New Roman" w:hAnsi="Arial" w:cs="Arial"/>
          <w:color w:val="000000" w:themeColor="text1"/>
          <w:kern w:val="0"/>
          <w:sz w:val="20"/>
          <w:szCs w:val="20"/>
          <w14:ligatures w14:val="none"/>
        </w:rPr>
        <w:t xml:space="preserve"> The highest mean turbine speed (570.60 m/s) was observed at 300–400 m, with the lowest (278.92 m/s) at 0–100 m.</w:t>
      </w:r>
    </w:p>
    <w:p w14:paraId="21F0BE14" w14:textId="77777777" w:rsidR="003C2616" w:rsidRPr="00516D64" w:rsidRDefault="003C2616" w:rsidP="003C2616">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These results highlight the influence of altitude on wind turbine performance across different wind speed ranges.</w:t>
      </w:r>
    </w:p>
    <w:p w14:paraId="6B7E5F09" w14:textId="45B4F9E5" w:rsidR="00657021" w:rsidRPr="00516D64" w:rsidRDefault="00657021">
      <w:pPr>
        <w:rPr>
          <w:rFonts w:ascii="Arial" w:eastAsia="Times New Roman" w:hAnsi="Arial" w:cs="Arial"/>
          <w:color w:val="000000"/>
          <w:sz w:val="20"/>
          <w:szCs w:val="20"/>
          <w:lang w:eastAsia="en-MY"/>
        </w:rPr>
      </w:pPr>
    </w:p>
    <w:p w14:paraId="3B815EF9" w14:textId="788D196A" w:rsidR="00371EEB" w:rsidRPr="00516D64" w:rsidRDefault="00435929">
      <w:pPr>
        <w:rPr>
          <w:rFonts w:ascii="Arial" w:hAnsi="Arial" w:cs="Arial"/>
          <w:sz w:val="20"/>
          <w:szCs w:val="20"/>
        </w:rPr>
      </w:pPr>
      <w:r w:rsidRPr="00516D64">
        <w:rPr>
          <w:rFonts w:ascii="Arial" w:hAnsi="Arial" w:cs="Arial"/>
          <w:noProof/>
          <w:sz w:val="20"/>
          <w:szCs w:val="20"/>
        </w:rPr>
        <w:drawing>
          <wp:inline distT="0" distB="0" distL="0" distR="0" wp14:anchorId="5814DEC2" wp14:editId="7726E6E6">
            <wp:extent cx="6273800" cy="3696335"/>
            <wp:effectExtent l="0" t="0" r="12700" b="18415"/>
            <wp:docPr id="898173995" name="Chart 1">
              <a:extLst xmlns:a="http://schemas.openxmlformats.org/drawingml/2006/main">
                <a:ext uri="{FF2B5EF4-FFF2-40B4-BE49-F238E27FC236}">
                  <a16:creationId xmlns:a16="http://schemas.microsoft.com/office/drawing/2014/main" id="{132EFD77-7193-F9D9-C403-2C6FB05647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D09BE5" w14:textId="1FBCAC19" w:rsidR="00CD1B9C" w:rsidRPr="007C6B1A" w:rsidRDefault="00D8144A" w:rsidP="00CD1B9C">
      <w:pPr>
        <w:autoSpaceDE w:val="0"/>
        <w:autoSpaceDN w:val="0"/>
        <w:adjustRightInd w:val="0"/>
        <w:spacing w:before="240" w:after="240" w:line="480" w:lineRule="auto"/>
        <w:ind w:left="30" w:right="-23"/>
        <w:jc w:val="both"/>
        <w:rPr>
          <w:rFonts w:ascii="Arial" w:hAnsi="Arial" w:cs="Arial"/>
          <w:b/>
          <w:sz w:val="20"/>
          <w:szCs w:val="20"/>
        </w:rPr>
      </w:pPr>
      <w:r w:rsidRPr="007C6B1A">
        <w:rPr>
          <w:rFonts w:ascii="Arial" w:hAnsi="Arial" w:cs="Arial"/>
          <w:b/>
          <w:sz w:val="20"/>
          <w:szCs w:val="20"/>
        </w:rPr>
        <w:t>Fig.</w:t>
      </w:r>
      <w:r w:rsidR="00EE3609" w:rsidRPr="007C6B1A">
        <w:rPr>
          <w:rFonts w:ascii="Arial" w:hAnsi="Arial" w:cs="Arial"/>
          <w:b/>
          <w:sz w:val="20"/>
          <w:szCs w:val="20"/>
        </w:rPr>
        <w:t>6</w:t>
      </w:r>
      <w:r w:rsidRPr="007C6B1A">
        <w:rPr>
          <w:rFonts w:ascii="Arial" w:hAnsi="Arial" w:cs="Arial"/>
          <w:b/>
          <w:sz w:val="20"/>
          <w:szCs w:val="20"/>
        </w:rPr>
        <w:t xml:space="preserve"> The Graphical </w:t>
      </w:r>
      <w:r w:rsidR="00CD1B9C" w:rsidRPr="007C6B1A">
        <w:rPr>
          <w:rFonts w:ascii="Arial" w:hAnsi="Arial" w:cs="Arial"/>
          <w:b/>
          <w:sz w:val="20"/>
          <w:szCs w:val="20"/>
        </w:rPr>
        <w:t xml:space="preserve">representation of wind speed and driving speed at different grouped </w:t>
      </w:r>
      <w:r w:rsidR="00256406" w:rsidRPr="007C6B1A">
        <w:rPr>
          <w:rFonts w:ascii="Arial" w:hAnsi="Arial" w:cs="Arial"/>
          <w:b/>
          <w:sz w:val="20"/>
          <w:szCs w:val="20"/>
        </w:rPr>
        <w:t>altitudes</w:t>
      </w:r>
    </w:p>
    <w:p w14:paraId="49168158" w14:textId="52F583C3" w:rsidR="00371EEB" w:rsidRPr="00516D64" w:rsidRDefault="00C35A28">
      <w:pPr>
        <w:rPr>
          <w:rFonts w:ascii="Arial" w:hAnsi="Arial" w:cs="Arial"/>
          <w:sz w:val="20"/>
          <w:szCs w:val="20"/>
        </w:rPr>
      </w:pPr>
      <w:r w:rsidRPr="00516D64">
        <w:rPr>
          <w:rFonts w:ascii="Arial" w:hAnsi="Arial" w:cs="Arial"/>
          <w:noProof/>
          <w:sz w:val="20"/>
          <w:szCs w:val="20"/>
        </w:rPr>
        <w:lastRenderedPageBreak/>
        <w:drawing>
          <wp:inline distT="0" distB="0" distL="0" distR="0" wp14:anchorId="2FCCC0D5" wp14:editId="5D0E81EB">
            <wp:extent cx="4793615" cy="3340785"/>
            <wp:effectExtent l="0" t="0" r="6985" b="12065"/>
            <wp:docPr id="122303788" name="Chart 1">
              <a:extLst xmlns:a="http://schemas.openxmlformats.org/drawingml/2006/main">
                <a:ext uri="{FF2B5EF4-FFF2-40B4-BE49-F238E27FC236}">
                  <a16:creationId xmlns:a16="http://schemas.microsoft.com/office/drawing/2014/main" id="{6F5DE9C5-D3E3-7192-0D89-40CD4E7186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0B3CA7" w14:textId="428474EE" w:rsidR="00E41774" w:rsidRPr="007C6B1A" w:rsidRDefault="00256406" w:rsidP="00E41774">
      <w:pPr>
        <w:autoSpaceDE w:val="0"/>
        <w:autoSpaceDN w:val="0"/>
        <w:adjustRightInd w:val="0"/>
        <w:spacing w:before="240" w:after="240" w:line="480" w:lineRule="auto"/>
        <w:ind w:left="30" w:right="-23"/>
        <w:jc w:val="both"/>
        <w:rPr>
          <w:rFonts w:ascii="Arial" w:hAnsi="Arial" w:cs="Arial"/>
          <w:b/>
          <w:sz w:val="20"/>
          <w:szCs w:val="20"/>
        </w:rPr>
      </w:pPr>
      <w:r w:rsidRPr="007C6B1A">
        <w:rPr>
          <w:rFonts w:ascii="Arial" w:hAnsi="Arial" w:cs="Arial"/>
          <w:b/>
          <w:sz w:val="20"/>
          <w:szCs w:val="20"/>
        </w:rPr>
        <w:t xml:space="preserve">Fig </w:t>
      </w:r>
      <w:r w:rsidR="00351E11" w:rsidRPr="007C6B1A">
        <w:rPr>
          <w:rFonts w:ascii="Arial" w:hAnsi="Arial" w:cs="Arial"/>
          <w:b/>
          <w:sz w:val="20"/>
          <w:szCs w:val="20"/>
        </w:rPr>
        <w:t xml:space="preserve">7. </w:t>
      </w:r>
      <w:r w:rsidR="00C35A28" w:rsidRPr="007C6B1A">
        <w:rPr>
          <w:rFonts w:ascii="Arial" w:hAnsi="Arial" w:cs="Arial"/>
          <w:b/>
          <w:sz w:val="20"/>
          <w:szCs w:val="20"/>
        </w:rPr>
        <w:t>Bar Cha</w:t>
      </w:r>
      <w:r w:rsidR="00283C12" w:rsidRPr="007C6B1A">
        <w:rPr>
          <w:rFonts w:ascii="Arial" w:hAnsi="Arial" w:cs="Arial"/>
          <w:b/>
          <w:sz w:val="20"/>
          <w:szCs w:val="20"/>
        </w:rPr>
        <w:t>r</w:t>
      </w:r>
      <w:r w:rsidR="00C35A28" w:rsidRPr="007C6B1A">
        <w:rPr>
          <w:rFonts w:ascii="Arial" w:hAnsi="Arial" w:cs="Arial"/>
          <w:b/>
          <w:sz w:val="20"/>
          <w:szCs w:val="20"/>
        </w:rPr>
        <w:t xml:space="preserve">t </w:t>
      </w:r>
      <w:r w:rsidR="00E41774" w:rsidRPr="007C6B1A">
        <w:rPr>
          <w:rFonts w:ascii="Arial" w:hAnsi="Arial" w:cs="Arial"/>
          <w:b/>
          <w:sz w:val="20"/>
          <w:szCs w:val="20"/>
        </w:rPr>
        <w:t xml:space="preserve">representation of wind speed and driving speed at different grouped </w:t>
      </w:r>
      <w:r w:rsidRPr="007C6B1A">
        <w:rPr>
          <w:rFonts w:ascii="Arial" w:hAnsi="Arial" w:cs="Arial"/>
          <w:b/>
          <w:sz w:val="20"/>
          <w:szCs w:val="20"/>
        </w:rPr>
        <w:t>altitudes</w:t>
      </w:r>
    </w:p>
    <w:p w14:paraId="0E86CD33" w14:textId="77777777" w:rsidR="00CE069D" w:rsidRPr="00516D64" w:rsidRDefault="00CE069D" w:rsidP="00CE069D">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Figures 6 and 7 illustrate the graphical and bar chart representations of wind speed and driving speed across different grouped altitudes. The charts indicate that wind speed increases with higher driving speeds and greater altitudes. This trend is consistent with observations reported by Ayodele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(2012), Gashaw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(2021), and Yao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(2015).</w:t>
      </w:r>
    </w:p>
    <w:p w14:paraId="4E1E365D" w14:textId="77777777" w:rsidR="00B279A9" w:rsidRPr="007C6B1A" w:rsidRDefault="00B279A9" w:rsidP="00B279A9">
      <w:pPr>
        <w:autoSpaceDE w:val="0"/>
        <w:autoSpaceDN w:val="0"/>
        <w:adjustRightInd w:val="0"/>
        <w:spacing w:after="0" w:line="240" w:lineRule="auto"/>
        <w:ind w:right="120"/>
        <w:jc w:val="both"/>
        <w:rPr>
          <w:rFonts w:ascii="Arial" w:hAnsi="Arial" w:cs="Arial"/>
          <w:b/>
          <w:color w:val="000000" w:themeColor="text1"/>
          <w:sz w:val="20"/>
          <w:szCs w:val="20"/>
        </w:rPr>
      </w:pPr>
    </w:p>
    <w:p w14:paraId="0325B391" w14:textId="75A9F738" w:rsidR="00F60F51" w:rsidRPr="007C6B1A" w:rsidRDefault="00FE3D60" w:rsidP="00021977">
      <w:pPr>
        <w:autoSpaceDE w:val="0"/>
        <w:autoSpaceDN w:val="0"/>
        <w:adjustRightInd w:val="0"/>
        <w:spacing w:after="0" w:line="240" w:lineRule="auto"/>
        <w:ind w:right="120"/>
        <w:jc w:val="both"/>
        <w:rPr>
          <w:rFonts w:ascii="Arial" w:eastAsia="Times New Roman" w:hAnsi="Arial" w:cs="Arial"/>
          <w:b/>
          <w:bCs/>
          <w:sz w:val="20"/>
          <w:szCs w:val="20"/>
        </w:rPr>
      </w:pPr>
      <w:r w:rsidRPr="007C6B1A">
        <w:rPr>
          <w:rFonts w:ascii="Arial" w:hAnsi="Arial" w:cs="Arial"/>
          <w:b/>
          <w:color w:val="000000" w:themeColor="text1"/>
          <w:sz w:val="20"/>
          <w:szCs w:val="20"/>
        </w:rPr>
        <w:t>Table. 4.</w:t>
      </w:r>
      <w:r w:rsidR="00B279A9" w:rsidRPr="007C6B1A">
        <w:rPr>
          <w:rFonts w:ascii="Arial" w:eastAsia="Times New Roman" w:hAnsi="Arial" w:cs="Arial"/>
          <w:b/>
          <w:color w:val="000000" w:themeColor="text1"/>
          <w:sz w:val="20"/>
          <w:szCs w:val="20"/>
        </w:rPr>
        <w:t xml:space="preserve"> Descriptive statistics of the generated power recorded during the driving test for the wind turbine at varying altitude range</w:t>
      </w:r>
    </w:p>
    <w:p w14:paraId="41E6D9B6" w14:textId="77777777" w:rsidR="00021977" w:rsidRPr="00516D64" w:rsidRDefault="00021977" w:rsidP="00021977">
      <w:pPr>
        <w:autoSpaceDE w:val="0"/>
        <w:autoSpaceDN w:val="0"/>
        <w:adjustRightInd w:val="0"/>
        <w:spacing w:after="0" w:line="240" w:lineRule="auto"/>
        <w:ind w:right="120"/>
        <w:jc w:val="both"/>
        <w:rPr>
          <w:rFonts w:ascii="Arial" w:eastAsia="Times New Roman" w:hAnsi="Arial" w:cs="Arial"/>
          <w:bCs/>
          <w:sz w:val="20"/>
          <w:szCs w:val="20"/>
        </w:rPr>
      </w:pPr>
    </w:p>
    <w:tbl>
      <w:tblPr>
        <w:tblW w:w="6900" w:type="dxa"/>
        <w:tblLook w:val="04A0" w:firstRow="1" w:lastRow="0" w:firstColumn="1" w:lastColumn="0" w:noHBand="0" w:noVBand="1"/>
      </w:tblPr>
      <w:tblGrid>
        <w:gridCol w:w="1340"/>
        <w:gridCol w:w="717"/>
        <w:gridCol w:w="1080"/>
        <w:gridCol w:w="1320"/>
        <w:gridCol w:w="1260"/>
        <w:gridCol w:w="1260"/>
      </w:tblGrid>
      <w:tr w:rsidR="00FE3D60" w:rsidRPr="00516D64" w14:paraId="60EA2B4B" w14:textId="77777777" w:rsidTr="00FE3D60">
        <w:trPr>
          <w:trHeight w:val="620"/>
        </w:trPr>
        <w:tc>
          <w:tcPr>
            <w:tcW w:w="1340" w:type="dxa"/>
            <w:tcBorders>
              <w:top w:val="single" w:sz="4" w:space="0" w:color="auto"/>
              <w:left w:val="nil"/>
              <w:bottom w:val="single" w:sz="4" w:space="0" w:color="auto"/>
              <w:right w:val="nil"/>
            </w:tcBorders>
            <w:shd w:val="clear" w:color="auto" w:fill="auto"/>
            <w:noWrap/>
            <w:vAlign w:val="center"/>
            <w:hideMark/>
          </w:tcPr>
          <w:p w14:paraId="0742D8E4"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Generated power (</w:t>
            </w:r>
            <w:proofErr w:type="spellStart"/>
            <w:r w:rsidRPr="00516D64">
              <w:rPr>
                <w:rFonts w:ascii="Arial" w:eastAsia="Times New Roman" w:hAnsi="Arial" w:cs="Arial"/>
                <w:color w:val="000000"/>
                <w:kern w:val="0"/>
                <w:sz w:val="20"/>
                <w:szCs w:val="20"/>
                <w14:ligatures w14:val="none"/>
              </w:rPr>
              <w:t>mW</w:t>
            </w:r>
            <w:proofErr w:type="spellEnd"/>
            <w:r w:rsidRPr="00516D64">
              <w:rPr>
                <w:rFonts w:ascii="Arial" w:eastAsia="Times New Roman" w:hAnsi="Arial" w:cs="Arial"/>
                <w:color w:val="000000"/>
                <w:kern w:val="0"/>
                <w:sz w:val="20"/>
                <w:szCs w:val="20"/>
                <w14:ligatures w14:val="none"/>
              </w:rPr>
              <w:t>)</w:t>
            </w:r>
          </w:p>
        </w:tc>
        <w:tc>
          <w:tcPr>
            <w:tcW w:w="640" w:type="dxa"/>
            <w:tcBorders>
              <w:top w:val="single" w:sz="4" w:space="0" w:color="auto"/>
              <w:left w:val="nil"/>
              <w:bottom w:val="single" w:sz="4" w:space="0" w:color="auto"/>
              <w:right w:val="nil"/>
            </w:tcBorders>
            <w:shd w:val="clear" w:color="auto" w:fill="auto"/>
            <w:noWrap/>
            <w:vAlign w:val="center"/>
            <w:hideMark/>
          </w:tcPr>
          <w:p w14:paraId="2A8768AA"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Stat</w:t>
            </w:r>
          </w:p>
        </w:tc>
        <w:tc>
          <w:tcPr>
            <w:tcW w:w="1080" w:type="dxa"/>
            <w:tcBorders>
              <w:top w:val="single" w:sz="4" w:space="0" w:color="auto"/>
              <w:left w:val="nil"/>
              <w:bottom w:val="single" w:sz="4" w:space="0" w:color="auto"/>
              <w:right w:val="nil"/>
            </w:tcBorders>
            <w:shd w:val="clear" w:color="auto" w:fill="auto"/>
            <w:noWrap/>
            <w:vAlign w:val="center"/>
            <w:hideMark/>
          </w:tcPr>
          <w:p w14:paraId="27C70053"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0 - 100 m</w:t>
            </w:r>
          </w:p>
        </w:tc>
        <w:tc>
          <w:tcPr>
            <w:tcW w:w="1320" w:type="dxa"/>
            <w:tcBorders>
              <w:top w:val="single" w:sz="4" w:space="0" w:color="auto"/>
              <w:left w:val="nil"/>
              <w:bottom w:val="single" w:sz="4" w:space="0" w:color="auto"/>
              <w:right w:val="nil"/>
            </w:tcBorders>
            <w:shd w:val="clear" w:color="auto" w:fill="auto"/>
            <w:noWrap/>
            <w:vAlign w:val="center"/>
            <w:hideMark/>
          </w:tcPr>
          <w:p w14:paraId="18643D55"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100 - 200 m</w:t>
            </w:r>
          </w:p>
        </w:tc>
        <w:tc>
          <w:tcPr>
            <w:tcW w:w="1260" w:type="dxa"/>
            <w:tcBorders>
              <w:top w:val="single" w:sz="4" w:space="0" w:color="auto"/>
              <w:left w:val="nil"/>
              <w:bottom w:val="single" w:sz="4" w:space="0" w:color="auto"/>
              <w:right w:val="nil"/>
            </w:tcBorders>
            <w:shd w:val="clear" w:color="auto" w:fill="auto"/>
            <w:noWrap/>
            <w:vAlign w:val="center"/>
            <w:hideMark/>
          </w:tcPr>
          <w:p w14:paraId="58919CCD"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200 - 300 m</w:t>
            </w:r>
          </w:p>
        </w:tc>
        <w:tc>
          <w:tcPr>
            <w:tcW w:w="1260" w:type="dxa"/>
            <w:tcBorders>
              <w:top w:val="single" w:sz="4" w:space="0" w:color="auto"/>
              <w:left w:val="nil"/>
              <w:bottom w:val="single" w:sz="4" w:space="0" w:color="auto"/>
              <w:right w:val="nil"/>
            </w:tcBorders>
            <w:shd w:val="clear" w:color="auto" w:fill="auto"/>
            <w:noWrap/>
            <w:vAlign w:val="center"/>
            <w:hideMark/>
          </w:tcPr>
          <w:p w14:paraId="653943C8"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300 - 400 m</w:t>
            </w:r>
          </w:p>
        </w:tc>
      </w:tr>
      <w:tr w:rsidR="00FE3D60" w:rsidRPr="00516D64" w14:paraId="2FF1BBB9" w14:textId="77777777" w:rsidTr="00FE3D60">
        <w:trPr>
          <w:trHeight w:val="310"/>
        </w:trPr>
        <w:tc>
          <w:tcPr>
            <w:tcW w:w="1340" w:type="dxa"/>
            <w:tcBorders>
              <w:top w:val="nil"/>
              <w:left w:val="nil"/>
              <w:bottom w:val="nil"/>
              <w:right w:val="nil"/>
            </w:tcBorders>
            <w:shd w:val="clear" w:color="000000" w:fill="FFFFFF"/>
            <w:noWrap/>
            <w:vAlign w:val="center"/>
            <w:hideMark/>
          </w:tcPr>
          <w:p w14:paraId="128BBBB5"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0 -1000 </w:t>
            </w:r>
          </w:p>
        </w:tc>
        <w:tc>
          <w:tcPr>
            <w:tcW w:w="640" w:type="dxa"/>
            <w:tcBorders>
              <w:top w:val="nil"/>
              <w:left w:val="nil"/>
              <w:bottom w:val="nil"/>
              <w:right w:val="nil"/>
            </w:tcBorders>
            <w:shd w:val="clear" w:color="000000" w:fill="FFFFFF"/>
            <w:noWrap/>
            <w:vAlign w:val="center"/>
            <w:hideMark/>
          </w:tcPr>
          <w:p w14:paraId="15ACD1F8"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21FFC7F3"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266.476</w:t>
            </w:r>
          </w:p>
        </w:tc>
        <w:tc>
          <w:tcPr>
            <w:tcW w:w="1320" w:type="dxa"/>
            <w:tcBorders>
              <w:top w:val="nil"/>
              <w:left w:val="nil"/>
              <w:bottom w:val="nil"/>
              <w:right w:val="nil"/>
            </w:tcBorders>
            <w:shd w:val="clear" w:color="000000" w:fill="FFFFFF"/>
            <w:noWrap/>
            <w:vAlign w:val="center"/>
            <w:hideMark/>
          </w:tcPr>
          <w:p w14:paraId="6CA6793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331.086</w:t>
            </w:r>
          </w:p>
        </w:tc>
        <w:tc>
          <w:tcPr>
            <w:tcW w:w="1260" w:type="dxa"/>
            <w:tcBorders>
              <w:top w:val="nil"/>
              <w:left w:val="nil"/>
              <w:bottom w:val="nil"/>
              <w:right w:val="nil"/>
            </w:tcBorders>
            <w:shd w:val="clear" w:color="000000" w:fill="FFFFFF"/>
            <w:noWrap/>
            <w:vAlign w:val="center"/>
            <w:hideMark/>
          </w:tcPr>
          <w:p w14:paraId="4985E955"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338.742</w:t>
            </w:r>
          </w:p>
        </w:tc>
        <w:tc>
          <w:tcPr>
            <w:tcW w:w="1260" w:type="dxa"/>
            <w:tcBorders>
              <w:top w:val="nil"/>
              <w:left w:val="nil"/>
              <w:bottom w:val="nil"/>
              <w:right w:val="nil"/>
            </w:tcBorders>
            <w:shd w:val="clear" w:color="000000" w:fill="FFFFFF"/>
            <w:noWrap/>
            <w:vAlign w:val="center"/>
            <w:hideMark/>
          </w:tcPr>
          <w:p w14:paraId="31554982"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408.979</w:t>
            </w:r>
          </w:p>
        </w:tc>
      </w:tr>
      <w:tr w:rsidR="00FE3D60" w:rsidRPr="00516D64" w14:paraId="6CC89DD0" w14:textId="77777777" w:rsidTr="00FE3D60">
        <w:trPr>
          <w:trHeight w:val="310"/>
        </w:trPr>
        <w:tc>
          <w:tcPr>
            <w:tcW w:w="1340" w:type="dxa"/>
            <w:tcBorders>
              <w:top w:val="nil"/>
              <w:left w:val="nil"/>
              <w:bottom w:val="nil"/>
              <w:right w:val="nil"/>
            </w:tcBorders>
            <w:shd w:val="clear" w:color="000000" w:fill="FFFFFF"/>
            <w:noWrap/>
            <w:vAlign w:val="center"/>
            <w:hideMark/>
          </w:tcPr>
          <w:p w14:paraId="67BB6439"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1000 - 2000 </w:t>
            </w:r>
          </w:p>
        </w:tc>
        <w:tc>
          <w:tcPr>
            <w:tcW w:w="640" w:type="dxa"/>
            <w:tcBorders>
              <w:top w:val="nil"/>
              <w:left w:val="nil"/>
              <w:bottom w:val="nil"/>
              <w:right w:val="nil"/>
            </w:tcBorders>
            <w:shd w:val="clear" w:color="000000" w:fill="FFFFFF"/>
            <w:noWrap/>
            <w:vAlign w:val="center"/>
            <w:hideMark/>
          </w:tcPr>
          <w:p w14:paraId="1B00CB81"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088BE3D1"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1420.758</w:t>
            </w:r>
          </w:p>
        </w:tc>
        <w:tc>
          <w:tcPr>
            <w:tcW w:w="1320" w:type="dxa"/>
            <w:tcBorders>
              <w:top w:val="nil"/>
              <w:left w:val="nil"/>
              <w:bottom w:val="nil"/>
              <w:right w:val="nil"/>
            </w:tcBorders>
            <w:shd w:val="clear" w:color="000000" w:fill="FFFFFF"/>
            <w:noWrap/>
            <w:vAlign w:val="center"/>
            <w:hideMark/>
          </w:tcPr>
          <w:p w14:paraId="79AF7521"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1438.901</w:t>
            </w:r>
          </w:p>
        </w:tc>
        <w:tc>
          <w:tcPr>
            <w:tcW w:w="1260" w:type="dxa"/>
            <w:tcBorders>
              <w:top w:val="nil"/>
              <w:left w:val="nil"/>
              <w:bottom w:val="nil"/>
              <w:right w:val="nil"/>
            </w:tcBorders>
            <w:shd w:val="clear" w:color="000000" w:fill="FFFFFF"/>
            <w:noWrap/>
            <w:vAlign w:val="center"/>
            <w:hideMark/>
          </w:tcPr>
          <w:p w14:paraId="5B2D79A2"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1449.995</w:t>
            </w:r>
          </w:p>
        </w:tc>
        <w:tc>
          <w:tcPr>
            <w:tcW w:w="1260" w:type="dxa"/>
            <w:tcBorders>
              <w:top w:val="nil"/>
              <w:left w:val="nil"/>
              <w:bottom w:val="nil"/>
              <w:right w:val="nil"/>
            </w:tcBorders>
            <w:shd w:val="clear" w:color="000000" w:fill="FFFFFF"/>
            <w:noWrap/>
            <w:vAlign w:val="center"/>
            <w:hideMark/>
          </w:tcPr>
          <w:p w14:paraId="7AA0256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1430.505</w:t>
            </w:r>
          </w:p>
        </w:tc>
      </w:tr>
      <w:tr w:rsidR="00FE3D60" w:rsidRPr="00516D64" w14:paraId="5D298531" w14:textId="77777777" w:rsidTr="00FE3D60">
        <w:trPr>
          <w:trHeight w:val="310"/>
        </w:trPr>
        <w:tc>
          <w:tcPr>
            <w:tcW w:w="1340" w:type="dxa"/>
            <w:tcBorders>
              <w:top w:val="nil"/>
              <w:left w:val="nil"/>
              <w:bottom w:val="nil"/>
              <w:right w:val="nil"/>
            </w:tcBorders>
            <w:shd w:val="clear" w:color="000000" w:fill="FFFFFF"/>
            <w:noWrap/>
            <w:vAlign w:val="center"/>
            <w:hideMark/>
          </w:tcPr>
          <w:p w14:paraId="675B1EE2"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2000 - 3000 </w:t>
            </w:r>
          </w:p>
        </w:tc>
        <w:tc>
          <w:tcPr>
            <w:tcW w:w="640" w:type="dxa"/>
            <w:tcBorders>
              <w:top w:val="nil"/>
              <w:left w:val="nil"/>
              <w:bottom w:val="nil"/>
              <w:right w:val="nil"/>
            </w:tcBorders>
            <w:shd w:val="clear" w:color="000000" w:fill="FFFFFF"/>
            <w:noWrap/>
            <w:vAlign w:val="center"/>
            <w:hideMark/>
          </w:tcPr>
          <w:p w14:paraId="2DBCBAB7"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3C53C690"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2343.55</w:t>
            </w:r>
          </w:p>
        </w:tc>
        <w:tc>
          <w:tcPr>
            <w:tcW w:w="1320" w:type="dxa"/>
            <w:tcBorders>
              <w:top w:val="nil"/>
              <w:left w:val="nil"/>
              <w:bottom w:val="nil"/>
              <w:right w:val="nil"/>
            </w:tcBorders>
            <w:shd w:val="clear" w:color="000000" w:fill="FFFFFF"/>
            <w:noWrap/>
            <w:vAlign w:val="center"/>
            <w:hideMark/>
          </w:tcPr>
          <w:p w14:paraId="74F5521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2372.765</w:t>
            </w:r>
          </w:p>
        </w:tc>
        <w:tc>
          <w:tcPr>
            <w:tcW w:w="1260" w:type="dxa"/>
            <w:tcBorders>
              <w:top w:val="nil"/>
              <w:left w:val="nil"/>
              <w:bottom w:val="nil"/>
              <w:right w:val="nil"/>
            </w:tcBorders>
            <w:shd w:val="clear" w:color="000000" w:fill="FFFFFF"/>
            <w:noWrap/>
            <w:vAlign w:val="center"/>
            <w:hideMark/>
          </w:tcPr>
          <w:p w14:paraId="025BE72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2419.165</w:t>
            </w:r>
          </w:p>
        </w:tc>
        <w:tc>
          <w:tcPr>
            <w:tcW w:w="1260" w:type="dxa"/>
            <w:tcBorders>
              <w:top w:val="nil"/>
              <w:left w:val="nil"/>
              <w:bottom w:val="nil"/>
              <w:right w:val="nil"/>
            </w:tcBorders>
            <w:shd w:val="clear" w:color="000000" w:fill="FFFFFF"/>
            <w:noWrap/>
            <w:vAlign w:val="center"/>
            <w:hideMark/>
          </w:tcPr>
          <w:p w14:paraId="1AC04526"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2368.736</w:t>
            </w:r>
          </w:p>
        </w:tc>
      </w:tr>
      <w:tr w:rsidR="00FE3D60" w:rsidRPr="00516D64" w14:paraId="6F8194E8" w14:textId="77777777" w:rsidTr="00FE3D60">
        <w:trPr>
          <w:trHeight w:val="310"/>
        </w:trPr>
        <w:tc>
          <w:tcPr>
            <w:tcW w:w="1340" w:type="dxa"/>
            <w:tcBorders>
              <w:top w:val="nil"/>
              <w:left w:val="nil"/>
              <w:bottom w:val="nil"/>
              <w:right w:val="nil"/>
            </w:tcBorders>
            <w:shd w:val="clear" w:color="000000" w:fill="FFFFFF"/>
            <w:noWrap/>
            <w:vAlign w:val="center"/>
            <w:hideMark/>
          </w:tcPr>
          <w:p w14:paraId="1CE79719"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3000 - 5000 </w:t>
            </w:r>
          </w:p>
        </w:tc>
        <w:tc>
          <w:tcPr>
            <w:tcW w:w="640" w:type="dxa"/>
            <w:tcBorders>
              <w:top w:val="nil"/>
              <w:left w:val="nil"/>
              <w:bottom w:val="nil"/>
              <w:right w:val="nil"/>
            </w:tcBorders>
            <w:shd w:val="clear" w:color="000000" w:fill="FFFFFF"/>
            <w:noWrap/>
            <w:vAlign w:val="center"/>
            <w:hideMark/>
          </w:tcPr>
          <w:p w14:paraId="7B9C5BF1"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38801FCB"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3750.494</w:t>
            </w:r>
          </w:p>
        </w:tc>
        <w:tc>
          <w:tcPr>
            <w:tcW w:w="1320" w:type="dxa"/>
            <w:tcBorders>
              <w:top w:val="nil"/>
              <w:left w:val="nil"/>
              <w:bottom w:val="nil"/>
              <w:right w:val="nil"/>
            </w:tcBorders>
            <w:shd w:val="clear" w:color="000000" w:fill="FFFFFF"/>
            <w:noWrap/>
            <w:vAlign w:val="center"/>
            <w:hideMark/>
          </w:tcPr>
          <w:p w14:paraId="2650704F"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3782.983</w:t>
            </w:r>
          </w:p>
        </w:tc>
        <w:tc>
          <w:tcPr>
            <w:tcW w:w="1260" w:type="dxa"/>
            <w:tcBorders>
              <w:top w:val="nil"/>
              <w:left w:val="nil"/>
              <w:bottom w:val="nil"/>
              <w:right w:val="nil"/>
            </w:tcBorders>
            <w:shd w:val="clear" w:color="000000" w:fill="FFFFFF"/>
            <w:noWrap/>
            <w:vAlign w:val="center"/>
            <w:hideMark/>
          </w:tcPr>
          <w:p w14:paraId="76F15E10"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3789.572</w:t>
            </w:r>
          </w:p>
        </w:tc>
        <w:tc>
          <w:tcPr>
            <w:tcW w:w="1260" w:type="dxa"/>
            <w:tcBorders>
              <w:top w:val="nil"/>
              <w:left w:val="nil"/>
              <w:bottom w:val="nil"/>
              <w:right w:val="nil"/>
            </w:tcBorders>
            <w:shd w:val="clear" w:color="000000" w:fill="FFFFFF"/>
            <w:noWrap/>
            <w:vAlign w:val="center"/>
            <w:hideMark/>
          </w:tcPr>
          <w:p w14:paraId="24B28413"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3780.093</w:t>
            </w:r>
          </w:p>
        </w:tc>
      </w:tr>
      <w:tr w:rsidR="00FE3D60" w:rsidRPr="00516D64" w14:paraId="0674B94C" w14:textId="77777777" w:rsidTr="00FE3D60">
        <w:trPr>
          <w:trHeight w:val="310"/>
        </w:trPr>
        <w:tc>
          <w:tcPr>
            <w:tcW w:w="1340" w:type="dxa"/>
            <w:tcBorders>
              <w:top w:val="nil"/>
              <w:left w:val="nil"/>
              <w:bottom w:val="nil"/>
              <w:right w:val="nil"/>
            </w:tcBorders>
            <w:shd w:val="clear" w:color="000000" w:fill="FFFFFF"/>
            <w:noWrap/>
            <w:vAlign w:val="center"/>
            <w:hideMark/>
          </w:tcPr>
          <w:p w14:paraId="593A7779"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5000 - 6000 </w:t>
            </w:r>
          </w:p>
        </w:tc>
        <w:tc>
          <w:tcPr>
            <w:tcW w:w="640" w:type="dxa"/>
            <w:tcBorders>
              <w:top w:val="nil"/>
              <w:left w:val="nil"/>
              <w:bottom w:val="nil"/>
              <w:right w:val="nil"/>
            </w:tcBorders>
            <w:shd w:val="clear" w:color="000000" w:fill="FFFFFF"/>
            <w:noWrap/>
            <w:vAlign w:val="center"/>
            <w:hideMark/>
          </w:tcPr>
          <w:p w14:paraId="33064C14"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nil"/>
              <w:right w:val="nil"/>
            </w:tcBorders>
            <w:shd w:val="clear" w:color="000000" w:fill="FFFFFF"/>
            <w:noWrap/>
            <w:vAlign w:val="center"/>
            <w:hideMark/>
          </w:tcPr>
          <w:p w14:paraId="13A15D0E"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5745.753</w:t>
            </w:r>
          </w:p>
        </w:tc>
        <w:tc>
          <w:tcPr>
            <w:tcW w:w="1320" w:type="dxa"/>
            <w:tcBorders>
              <w:top w:val="nil"/>
              <w:left w:val="nil"/>
              <w:bottom w:val="nil"/>
              <w:right w:val="nil"/>
            </w:tcBorders>
            <w:shd w:val="clear" w:color="000000" w:fill="FFFFFF"/>
            <w:noWrap/>
            <w:vAlign w:val="center"/>
            <w:hideMark/>
          </w:tcPr>
          <w:p w14:paraId="307BA7FF"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5757.1</w:t>
            </w:r>
          </w:p>
        </w:tc>
        <w:tc>
          <w:tcPr>
            <w:tcW w:w="1260" w:type="dxa"/>
            <w:tcBorders>
              <w:top w:val="nil"/>
              <w:left w:val="nil"/>
              <w:bottom w:val="nil"/>
              <w:right w:val="nil"/>
            </w:tcBorders>
            <w:shd w:val="clear" w:color="000000" w:fill="FFFFFF"/>
            <w:noWrap/>
            <w:vAlign w:val="center"/>
            <w:hideMark/>
          </w:tcPr>
          <w:p w14:paraId="12E8A72C"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5687.647</w:t>
            </w:r>
          </w:p>
        </w:tc>
        <w:tc>
          <w:tcPr>
            <w:tcW w:w="1260" w:type="dxa"/>
            <w:tcBorders>
              <w:top w:val="nil"/>
              <w:left w:val="nil"/>
              <w:bottom w:val="nil"/>
              <w:right w:val="nil"/>
            </w:tcBorders>
            <w:shd w:val="clear" w:color="000000" w:fill="FFFFFF"/>
            <w:noWrap/>
            <w:vAlign w:val="center"/>
            <w:hideMark/>
          </w:tcPr>
          <w:p w14:paraId="02620C0B"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5576.035</w:t>
            </w:r>
          </w:p>
        </w:tc>
      </w:tr>
      <w:tr w:rsidR="00FE3D60" w:rsidRPr="00516D64" w14:paraId="7E3BFD8F" w14:textId="77777777" w:rsidTr="00FE3D60">
        <w:trPr>
          <w:trHeight w:val="310"/>
        </w:trPr>
        <w:tc>
          <w:tcPr>
            <w:tcW w:w="1340" w:type="dxa"/>
            <w:tcBorders>
              <w:top w:val="nil"/>
              <w:left w:val="nil"/>
              <w:bottom w:val="single" w:sz="4" w:space="0" w:color="auto"/>
              <w:right w:val="nil"/>
            </w:tcBorders>
            <w:shd w:val="clear" w:color="000000" w:fill="FFFFFF"/>
            <w:noWrap/>
            <w:vAlign w:val="center"/>
            <w:hideMark/>
          </w:tcPr>
          <w:p w14:paraId="46F54E09"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6000 - 7000</w:t>
            </w:r>
          </w:p>
        </w:tc>
        <w:tc>
          <w:tcPr>
            <w:tcW w:w="640" w:type="dxa"/>
            <w:tcBorders>
              <w:top w:val="nil"/>
              <w:left w:val="nil"/>
              <w:bottom w:val="single" w:sz="4" w:space="0" w:color="auto"/>
              <w:right w:val="nil"/>
            </w:tcBorders>
            <w:shd w:val="clear" w:color="000000" w:fill="FFFFFF"/>
            <w:noWrap/>
            <w:vAlign w:val="center"/>
            <w:hideMark/>
          </w:tcPr>
          <w:p w14:paraId="4BBF8D4B"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Mean</w:t>
            </w:r>
          </w:p>
        </w:tc>
        <w:tc>
          <w:tcPr>
            <w:tcW w:w="1080" w:type="dxa"/>
            <w:tcBorders>
              <w:top w:val="nil"/>
              <w:left w:val="nil"/>
              <w:bottom w:val="single" w:sz="4" w:space="0" w:color="auto"/>
              <w:right w:val="nil"/>
            </w:tcBorders>
            <w:shd w:val="clear" w:color="000000" w:fill="FFFFFF"/>
            <w:noWrap/>
            <w:vAlign w:val="center"/>
            <w:hideMark/>
          </w:tcPr>
          <w:p w14:paraId="0E9C6598"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6475.362</w:t>
            </w:r>
          </w:p>
        </w:tc>
        <w:tc>
          <w:tcPr>
            <w:tcW w:w="1320" w:type="dxa"/>
            <w:tcBorders>
              <w:top w:val="nil"/>
              <w:left w:val="nil"/>
              <w:bottom w:val="single" w:sz="4" w:space="0" w:color="auto"/>
              <w:right w:val="nil"/>
            </w:tcBorders>
            <w:shd w:val="clear" w:color="000000" w:fill="FFFFFF"/>
            <w:noWrap/>
            <w:vAlign w:val="center"/>
            <w:hideMark/>
          </w:tcPr>
          <w:p w14:paraId="20F2288D"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6479.242</w:t>
            </w:r>
          </w:p>
        </w:tc>
        <w:tc>
          <w:tcPr>
            <w:tcW w:w="1260" w:type="dxa"/>
            <w:tcBorders>
              <w:top w:val="nil"/>
              <w:left w:val="nil"/>
              <w:bottom w:val="single" w:sz="4" w:space="0" w:color="auto"/>
              <w:right w:val="nil"/>
            </w:tcBorders>
            <w:shd w:val="clear" w:color="000000" w:fill="FFFFFF"/>
            <w:noWrap/>
            <w:vAlign w:val="center"/>
            <w:hideMark/>
          </w:tcPr>
          <w:p w14:paraId="050A62C6"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6526.637</w:t>
            </w:r>
          </w:p>
        </w:tc>
        <w:tc>
          <w:tcPr>
            <w:tcW w:w="1260" w:type="dxa"/>
            <w:tcBorders>
              <w:top w:val="nil"/>
              <w:left w:val="nil"/>
              <w:bottom w:val="single" w:sz="4" w:space="0" w:color="auto"/>
              <w:right w:val="nil"/>
            </w:tcBorders>
            <w:shd w:val="clear" w:color="000000" w:fill="FFFFFF"/>
            <w:noWrap/>
            <w:vAlign w:val="center"/>
            <w:hideMark/>
          </w:tcPr>
          <w:p w14:paraId="7A7BE638" w14:textId="77777777" w:rsidR="00FE3D60" w:rsidRPr="00516D64" w:rsidRDefault="00FE3D60" w:rsidP="00FE3D60">
            <w:pPr>
              <w:spacing w:after="0" w:line="240" w:lineRule="auto"/>
              <w:jc w:val="both"/>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6662.131</w:t>
            </w:r>
          </w:p>
        </w:tc>
      </w:tr>
    </w:tbl>
    <w:p w14:paraId="0FD2DA75" w14:textId="77777777" w:rsidR="00FE3D60" w:rsidRPr="00516D64" w:rsidRDefault="00FE3D60">
      <w:pPr>
        <w:rPr>
          <w:rFonts w:ascii="Arial" w:hAnsi="Arial" w:cs="Arial"/>
          <w:color w:val="000000" w:themeColor="text1"/>
          <w:sz w:val="20"/>
          <w:szCs w:val="20"/>
        </w:rPr>
      </w:pPr>
    </w:p>
    <w:p w14:paraId="0514BC64" w14:textId="77777777" w:rsidR="00707EAD" w:rsidRPr="00516D64" w:rsidRDefault="00707EAD" w:rsidP="00707EAD">
      <w:pPr>
        <w:spacing w:after="0"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Table 4 demonstrates that the mean electrical power generated increases with higher car speeds, wind speeds, and altitudes. At an altitude of 0–100 m, the mean power generated was 266.476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At the peak altitude for the 0–1000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power range, a mean value of 408.979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was recorded.</w:t>
      </w:r>
    </w:p>
    <w:p w14:paraId="078BEEEC" w14:textId="77777777" w:rsidR="00707EAD" w:rsidRPr="00516D64" w:rsidRDefault="00707EAD" w:rsidP="00707EAD">
      <w:pPr>
        <w:spacing w:after="0"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 xml:space="preserve">Similarly, within the 2000–3000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power range, the highest mean power generated was 2368.736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observed at an altitude of 300–400 m, while the lowest mean power value (2343.550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occurred at 0–100 m. The peak power output for this experimental setup was recorded in the 6000–7000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 xml:space="preserve"> range at an altitude of 300–400 m, with a value of 6662.131 </w:t>
      </w:r>
      <w:proofErr w:type="spellStart"/>
      <w:r w:rsidRPr="00516D64">
        <w:rPr>
          <w:rFonts w:ascii="Arial" w:eastAsia="Times New Roman" w:hAnsi="Arial" w:cs="Arial"/>
          <w:color w:val="000000" w:themeColor="text1"/>
          <w:kern w:val="0"/>
          <w:sz w:val="20"/>
          <w:szCs w:val="20"/>
          <w14:ligatures w14:val="none"/>
        </w:rPr>
        <w:t>mW</w:t>
      </w:r>
      <w:proofErr w:type="spellEnd"/>
      <w:r w:rsidRPr="00516D64">
        <w:rPr>
          <w:rFonts w:ascii="Arial" w:eastAsia="Times New Roman" w:hAnsi="Arial" w:cs="Arial"/>
          <w:color w:val="000000" w:themeColor="text1"/>
          <w:kern w:val="0"/>
          <w:sz w:val="20"/>
          <w:szCs w:val="20"/>
          <w14:ligatures w14:val="none"/>
        </w:rPr>
        <w:t>.</w:t>
      </w:r>
    </w:p>
    <w:p w14:paraId="1E5975C1" w14:textId="77777777" w:rsidR="00707EAD" w:rsidRPr="00516D64" w:rsidRDefault="00707EAD" w:rsidP="00707EAD">
      <w:pPr>
        <w:spacing w:after="0"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lastRenderedPageBreak/>
        <w:t xml:space="preserve">These findings confirm that changes in altitude impact wind parameters, leading to variations in wind speed that directly influence the electricity produced by the turbine. Similar conclusions were reported by Harison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(2008) and Enock </w:t>
      </w:r>
      <w:r w:rsidRPr="00516D64">
        <w:rPr>
          <w:rFonts w:ascii="Arial" w:eastAsia="Times New Roman" w:hAnsi="Arial" w:cs="Arial"/>
          <w:i/>
          <w:iCs/>
          <w:color w:val="000000" w:themeColor="text1"/>
          <w:kern w:val="0"/>
          <w:sz w:val="20"/>
          <w:szCs w:val="20"/>
          <w14:ligatures w14:val="none"/>
        </w:rPr>
        <w:t>et al.</w:t>
      </w:r>
      <w:r w:rsidRPr="00516D64">
        <w:rPr>
          <w:rFonts w:ascii="Arial" w:eastAsia="Times New Roman" w:hAnsi="Arial" w:cs="Arial"/>
          <w:color w:val="000000" w:themeColor="text1"/>
          <w:kern w:val="0"/>
          <w:sz w:val="20"/>
          <w:szCs w:val="20"/>
          <w14:ligatures w14:val="none"/>
        </w:rPr>
        <w:t xml:space="preserve"> (2021).</w:t>
      </w:r>
    </w:p>
    <w:p w14:paraId="6D3353A7" w14:textId="77777777" w:rsidR="00D9632A" w:rsidRPr="00516D64" w:rsidRDefault="00D9632A">
      <w:pPr>
        <w:rPr>
          <w:rFonts w:ascii="Arial" w:hAnsi="Arial" w:cs="Arial"/>
          <w:color w:val="000000" w:themeColor="text1"/>
          <w:sz w:val="20"/>
          <w:szCs w:val="20"/>
        </w:rPr>
      </w:pPr>
    </w:p>
    <w:p w14:paraId="4CA9D61A" w14:textId="7F79BA88" w:rsidR="0056316F" w:rsidRPr="00516D64" w:rsidRDefault="00282E5A">
      <w:pPr>
        <w:rPr>
          <w:rFonts w:ascii="Arial" w:hAnsi="Arial" w:cs="Arial"/>
          <w:color w:val="000000" w:themeColor="text1"/>
          <w:sz w:val="20"/>
          <w:szCs w:val="20"/>
        </w:rPr>
      </w:pPr>
      <w:r w:rsidRPr="00516D64">
        <w:rPr>
          <w:rFonts w:ascii="Arial" w:hAnsi="Arial" w:cs="Arial"/>
          <w:noProof/>
          <w:sz w:val="20"/>
          <w:szCs w:val="20"/>
        </w:rPr>
        <w:drawing>
          <wp:inline distT="0" distB="0" distL="0" distR="0" wp14:anchorId="7BF5FCE5" wp14:editId="26F3E962">
            <wp:extent cx="5499100" cy="4000500"/>
            <wp:effectExtent l="0" t="0" r="6350" b="0"/>
            <wp:docPr id="1666786554" name="Chart 1">
              <a:extLst xmlns:a="http://schemas.openxmlformats.org/drawingml/2006/main">
                <a:ext uri="{FF2B5EF4-FFF2-40B4-BE49-F238E27FC236}">
                  <a16:creationId xmlns:a16="http://schemas.microsoft.com/office/drawing/2014/main" id="{278D75E5-13AD-42DA-80B0-A7BD61D3C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32409E" w14:textId="50BB6EFD" w:rsidR="00F83C2A" w:rsidRPr="007C6B1A" w:rsidRDefault="00F83C2A">
      <w:pPr>
        <w:rPr>
          <w:rFonts w:ascii="Arial" w:hAnsi="Arial" w:cs="Arial"/>
          <w:b/>
          <w:color w:val="000000" w:themeColor="text1"/>
          <w:sz w:val="20"/>
          <w:szCs w:val="20"/>
        </w:rPr>
      </w:pPr>
      <w:r w:rsidRPr="007C6B1A">
        <w:rPr>
          <w:rFonts w:ascii="Arial" w:hAnsi="Arial" w:cs="Arial"/>
          <w:b/>
          <w:color w:val="000000" w:themeColor="text1"/>
          <w:sz w:val="20"/>
          <w:szCs w:val="20"/>
        </w:rPr>
        <w:t xml:space="preserve">Fig. </w:t>
      </w:r>
      <w:r w:rsidR="00A1007A" w:rsidRPr="007C6B1A">
        <w:rPr>
          <w:rFonts w:ascii="Arial" w:hAnsi="Arial" w:cs="Arial"/>
          <w:b/>
          <w:color w:val="000000" w:themeColor="text1"/>
          <w:sz w:val="20"/>
          <w:szCs w:val="20"/>
        </w:rPr>
        <w:t>8</w:t>
      </w:r>
      <w:r w:rsidR="00AC6BEB" w:rsidRPr="007C6B1A">
        <w:rPr>
          <w:rFonts w:ascii="Arial" w:hAnsi="Arial" w:cs="Arial"/>
          <w:b/>
          <w:color w:val="000000" w:themeColor="text1"/>
          <w:sz w:val="20"/>
          <w:szCs w:val="20"/>
        </w:rPr>
        <w:t xml:space="preserve">. </w:t>
      </w:r>
      <w:r w:rsidRPr="007C6B1A">
        <w:rPr>
          <w:rFonts w:ascii="Arial" w:hAnsi="Arial" w:cs="Arial"/>
          <w:b/>
          <w:color w:val="000000" w:themeColor="text1"/>
          <w:sz w:val="20"/>
          <w:szCs w:val="20"/>
        </w:rPr>
        <w:t xml:space="preserve"> The bar char representation </w:t>
      </w:r>
      <w:r w:rsidR="00393D72" w:rsidRPr="007C6B1A">
        <w:rPr>
          <w:rFonts w:ascii="Arial" w:hAnsi="Arial" w:cs="Arial"/>
          <w:b/>
          <w:color w:val="000000" w:themeColor="text1"/>
          <w:sz w:val="20"/>
          <w:szCs w:val="20"/>
        </w:rPr>
        <w:t xml:space="preserve">of </w:t>
      </w:r>
      <w:r w:rsidR="009731D5" w:rsidRPr="007C6B1A">
        <w:rPr>
          <w:rFonts w:ascii="Arial" w:hAnsi="Arial" w:cs="Arial"/>
          <w:b/>
          <w:color w:val="000000" w:themeColor="text1"/>
          <w:sz w:val="20"/>
          <w:szCs w:val="20"/>
        </w:rPr>
        <w:t xml:space="preserve">electrical power generated at different </w:t>
      </w:r>
      <w:r w:rsidR="00256406" w:rsidRPr="007C6B1A">
        <w:rPr>
          <w:rFonts w:ascii="Arial" w:hAnsi="Arial" w:cs="Arial"/>
          <w:b/>
          <w:color w:val="000000" w:themeColor="text1"/>
          <w:sz w:val="20"/>
          <w:szCs w:val="20"/>
        </w:rPr>
        <w:t>altitudes</w:t>
      </w:r>
      <w:r w:rsidR="009731D5" w:rsidRPr="007C6B1A">
        <w:rPr>
          <w:rFonts w:ascii="Arial" w:hAnsi="Arial" w:cs="Arial"/>
          <w:b/>
          <w:color w:val="000000" w:themeColor="text1"/>
          <w:sz w:val="20"/>
          <w:szCs w:val="20"/>
        </w:rPr>
        <w:t xml:space="preserve"> </w:t>
      </w:r>
    </w:p>
    <w:p w14:paraId="6A5C261E" w14:textId="5C6D4909" w:rsidR="009731D5" w:rsidRPr="00516D64" w:rsidRDefault="008A1AB5" w:rsidP="00BA2B42">
      <w:pPr>
        <w:jc w:val="both"/>
        <w:rPr>
          <w:rFonts w:ascii="Arial" w:hAnsi="Arial" w:cs="Arial"/>
          <w:color w:val="000000" w:themeColor="text1"/>
          <w:sz w:val="20"/>
          <w:szCs w:val="20"/>
        </w:rPr>
      </w:pPr>
      <w:r w:rsidRPr="00516D64">
        <w:rPr>
          <w:rFonts w:ascii="Arial" w:hAnsi="Arial" w:cs="Arial"/>
          <w:color w:val="000000" w:themeColor="text1"/>
          <w:sz w:val="20"/>
          <w:szCs w:val="20"/>
        </w:rPr>
        <w:t>Fig</w:t>
      </w:r>
      <w:r w:rsidR="00A1007A" w:rsidRPr="00516D64">
        <w:rPr>
          <w:rFonts w:ascii="Arial" w:hAnsi="Arial" w:cs="Arial"/>
          <w:color w:val="000000" w:themeColor="text1"/>
          <w:sz w:val="20"/>
          <w:szCs w:val="20"/>
        </w:rPr>
        <w:t xml:space="preserve">.8 </w:t>
      </w:r>
      <w:r w:rsidRPr="00516D64">
        <w:rPr>
          <w:rFonts w:ascii="Arial" w:hAnsi="Arial" w:cs="Arial"/>
          <w:color w:val="000000" w:themeColor="text1"/>
          <w:sz w:val="20"/>
          <w:szCs w:val="20"/>
        </w:rPr>
        <w:t xml:space="preserve">shows that power generated by the </w:t>
      </w:r>
      <w:r w:rsidR="00707D5D" w:rsidRPr="00516D64">
        <w:rPr>
          <w:rFonts w:ascii="Arial" w:hAnsi="Arial" w:cs="Arial"/>
          <w:color w:val="000000" w:themeColor="text1"/>
          <w:sz w:val="20"/>
          <w:szCs w:val="20"/>
        </w:rPr>
        <w:t xml:space="preserve">VMWT increases at increasing driving speed </w:t>
      </w:r>
      <w:r w:rsidR="00A53DBF" w:rsidRPr="00516D64">
        <w:rPr>
          <w:rFonts w:ascii="Arial" w:hAnsi="Arial" w:cs="Arial"/>
          <w:color w:val="000000" w:themeColor="text1"/>
          <w:sz w:val="20"/>
          <w:szCs w:val="20"/>
        </w:rPr>
        <w:t xml:space="preserve">and wind speed </w:t>
      </w:r>
      <w:r w:rsidR="005F1791" w:rsidRPr="00516D64">
        <w:rPr>
          <w:rFonts w:ascii="Arial" w:hAnsi="Arial" w:cs="Arial"/>
          <w:color w:val="000000" w:themeColor="text1"/>
          <w:sz w:val="20"/>
          <w:szCs w:val="20"/>
        </w:rPr>
        <w:t xml:space="preserve">for all </w:t>
      </w:r>
      <w:r w:rsidR="00256406" w:rsidRPr="00516D64">
        <w:rPr>
          <w:rFonts w:ascii="Arial" w:hAnsi="Arial" w:cs="Arial"/>
          <w:color w:val="000000" w:themeColor="text1"/>
          <w:sz w:val="20"/>
          <w:szCs w:val="20"/>
        </w:rPr>
        <w:t>ranges</w:t>
      </w:r>
      <w:r w:rsidR="005F1791" w:rsidRPr="00516D64">
        <w:rPr>
          <w:rFonts w:ascii="Arial" w:hAnsi="Arial" w:cs="Arial"/>
          <w:color w:val="000000" w:themeColor="text1"/>
          <w:sz w:val="20"/>
          <w:szCs w:val="20"/>
        </w:rPr>
        <w:t xml:space="preserve"> of altitude considered during the driving test.</w:t>
      </w:r>
    </w:p>
    <w:p w14:paraId="020E43E8" w14:textId="0F3533EB" w:rsidR="00AF29F0" w:rsidRPr="00516D64" w:rsidRDefault="00AF29F0" w:rsidP="00BA2B42">
      <w:pPr>
        <w:jc w:val="both"/>
        <w:rPr>
          <w:rFonts w:ascii="Arial" w:hAnsi="Arial" w:cs="Arial"/>
          <w:color w:val="000000" w:themeColor="text1"/>
          <w:sz w:val="20"/>
          <w:szCs w:val="20"/>
        </w:rPr>
      </w:pPr>
      <w:r w:rsidRPr="00516D64">
        <w:rPr>
          <w:rFonts w:ascii="Arial" w:hAnsi="Arial" w:cs="Arial"/>
          <w:color w:val="000000" w:themeColor="text1"/>
          <w:sz w:val="20"/>
          <w:szCs w:val="20"/>
        </w:rPr>
        <w:t xml:space="preserve">The peak value generated from the driving test experiment was </w:t>
      </w:r>
      <w:r w:rsidR="00261406" w:rsidRPr="00516D64">
        <w:rPr>
          <w:rFonts w:ascii="Arial" w:hAnsi="Arial" w:cs="Arial"/>
          <w:color w:val="000000" w:themeColor="text1"/>
          <w:sz w:val="20"/>
          <w:szCs w:val="20"/>
        </w:rPr>
        <w:t>6662.131mW at an altitude range of 300-400m</w:t>
      </w:r>
      <w:r w:rsidR="00D5507F" w:rsidRPr="00516D64">
        <w:rPr>
          <w:rFonts w:ascii="Arial" w:hAnsi="Arial" w:cs="Arial"/>
          <w:color w:val="000000" w:themeColor="text1"/>
          <w:sz w:val="20"/>
          <w:szCs w:val="20"/>
        </w:rPr>
        <w:t>.</w:t>
      </w:r>
    </w:p>
    <w:p w14:paraId="68815872" w14:textId="4D1E7417" w:rsidR="006C3C5A" w:rsidRPr="007C6B1A" w:rsidRDefault="00256406">
      <w:pPr>
        <w:rPr>
          <w:rFonts w:ascii="Arial" w:hAnsi="Arial" w:cs="Arial"/>
          <w:b/>
          <w:color w:val="000000" w:themeColor="text1"/>
          <w:sz w:val="20"/>
          <w:szCs w:val="20"/>
        </w:rPr>
      </w:pPr>
      <w:r w:rsidRPr="007C6B1A">
        <w:rPr>
          <w:rFonts w:ascii="Arial" w:hAnsi="Arial" w:cs="Arial"/>
          <w:b/>
          <w:color w:val="000000" w:themeColor="text1"/>
          <w:sz w:val="20"/>
          <w:szCs w:val="20"/>
        </w:rPr>
        <w:t xml:space="preserve">Table </w:t>
      </w:r>
      <w:r w:rsidR="003870B9" w:rsidRPr="007C6B1A">
        <w:rPr>
          <w:rFonts w:ascii="Arial" w:hAnsi="Arial" w:cs="Arial"/>
          <w:b/>
          <w:color w:val="000000" w:themeColor="text1"/>
          <w:sz w:val="20"/>
          <w:szCs w:val="20"/>
        </w:rPr>
        <w:t xml:space="preserve">5 </w:t>
      </w:r>
      <w:r w:rsidR="006200C2" w:rsidRPr="007C6B1A">
        <w:rPr>
          <w:rFonts w:ascii="Arial" w:hAnsi="Arial" w:cs="Arial"/>
          <w:b/>
          <w:color w:val="000000" w:themeColor="text1"/>
          <w:sz w:val="20"/>
          <w:szCs w:val="20"/>
        </w:rPr>
        <w:t>Correlation matrix between the parameters recorded during the driving test</w:t>
      </w:r>
    </w:p>
    <w:tbl>
      <w:tblPr>
        <w:tblW w:w="8280" w:type="dxa"/>
        <w:tblLook w:val="04A0" w:firstRow="1" w:lastRow="0" w:firstColumn="1" w:lastColumn="0" w:noHBand="0" w:noVBand="1"/>
      </w:tblPr>
      <w:tblGrid>
        <w:gridCol w:w="2040"/>
        <w:gridCol w:w="2000"/>
        <w:gridCol w:w="1660"/>
        <w:gridCol w:w="1320"/>
        <w:gridCol w:w="1260"/>
      </w:tblGrid>
      <w:tr w:rsidR="00A8650F" w:rsidRPr="00516D64" w14:paraId="46C98ECF" w14:textId="77777777" w:rsidTr="00A8650F">
        <w:trPr>
          <w:trHeight w:val="290"/>
        </w:trPr>
        <w:tc>
          <w:tcPr>
            <w:tcW w:w="2040" w:type="dxa"/>
            <w:tcBorders>
              <w:top w:val="single" w:sz="4" w:space="0" w:color="auto"/>
              <w:left w:val="nil"/>
              <w:bottom w:val="single" w:sz="4" w:space="0" w:color="auto"/>
              <w:right w:val="nil"/>
            </w:tcBorders>
            <w:shd w:val="clear" w:color="auto" w:fill="auto"/>
            <w:noWrap/>
            <w:vAlign w:val="bottom"/>
            <w:hideMark/>
          </w:tcPr>
          <w:p w14:paraId="14E6AFE4"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w:t>
            </w:r>
          </w:p>
        </w:tc>
        <w:tc>
          <w:tcPr>
            <w:tcW w:w="2000" w:type="dxa"/>
            <w:tcBorders>
              <w:top w:val="single" w:sz="4" w:space="0" w:color="auto"/>
              <w:left w:val="nil"/>
              <w:bottom w:val="single" w:sz="4" w:space="0" w:color="auto"/>
              <w:right w:val="nil"/>
            </w:tcBorders>
            <w:shd w:val="clear" w:color="auto" w:fill="auto"/>
            <w:noWrap/>
            <w:vAlign w:val="bottom"/>
            <w:hideMark/>
          </w:tcPr>
          <w:p w14:paraId="70F66C22" w14:textId="47774C9F"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 xml:space="preserve">Driving </w:t>
            </w:r>
            <w:proofErr w:type="gramStart"/>
            <w:r w:rsidRPr="00516D64">
              <w:rPr>
                <w:rFonts w:ascii="Arial" w:eastAsia="Times New Roman" w:hAnsi="Arial" w:cs="Arial"/>
                <w:color w:val="000000"/>
                <w:kern w:val="0"/>
                <w:sz w:val="20"/>
                <w:szCs w:val="20"/>
                <w14:ligatures w14:val="none"/>
              </w:rPr>
              <w:t xml:space="preserve">speed </w:t>
            </w:r>
            <w:r w:rsidR="00A30E4D" w:rsidRPr="00516D64">
              <w:rPr>
                <w:rFonts w:ascii="Arial" w:eastAsia="Times New Roman" w:hAnsi="Arial" w:cs="Arial"/>
                <w:color w:val="000000"/>
                <w:kern w:val="0"/>
                <w:sz w:val="20"/>
                <w:szCs w:val="20"/>
                <w14:ligatures w14:val="none"/>
              </w:rPr>
              <w:t xml:space="preserve"> </w:t>
            </w:r>
            <w:r w:rsidRPr="00516D64">
              <w:rPr>
                <w:rFonts w:ascii="Arial" w:eastAsia="Times New Roman" w:hAnsi="Arial" w:cs="Arial"/>
                <w:color w:val="000000"/>
                <w:kern w:val="0"/>
                <w:sz w:val="20"/>
                <w:szCs w:val="20"/>
                <w14:ligatures w14:val="none"/>
              </w:rPr>
              <w:t>(</w:t>
            </w:r>
            <w:proofErr w:type="gramEnd"/>
            <w:r w:rsidRPr="00516D64">
              <w:rPr>
                <w:rFonts w:ascii="Arial" w:eastAsia="Times New Roman" w:hAnsi="Arial" w:cs="Arial"/>
                <w:color w:val="000000"/>
                <w:kern w:val="0"/>
                <w:sz w:val="20"/>
                <w:szCs w:val="20"/>
                <w14:ligatures w14:val="none"/>
              </w:rPr>
              <w:t>km/</w:t>
            </w:r>
            <w:proofErr w:type="spellStart"/>
            <w:r w:rsidRPr="00516D64">
              <w:rPr>
                <w:rFonts w:ascii="Arial" w:eastAsia="Times New Roman" w:hAnsi="Arial" w:cs="Arial"/>
                <w:color w:val="000000"/>
                <w:kern w:val="0"/>
                <w:sz w:val="20"/>
                <w:szCs w:val="20"/>
                <w14:ligatures w14:val="none"/>
              </w:rPr>
              <w:t>hr</w:t>
            </w:r>
            <w:proofErr w:type="spellEnd"/>
            <w:r w:rsidRPr="00516D64">
              <w:rPr>
                <w:rFonts w:ascii="Arial" w:eastAsia="Times New Roman" w:hAnsi="Arial" w:cs="Arial"/>
                <w:color w:val="000000"/>
                <w:kern w:val="0"/>
                <w:sz w:val="20"/>
                <w:szCs w:val="20"/>
                <w14:ligatures w14:val="none"/>
              </w:rPr>
              <w:t>)</w:t>
            </w:r>
          </w:p>
        </w:tc>
        <w:tc>
          <w:tcPr>
            <w:tcW w:w="1660" w:type="dxa"/>
            <w:tcBorders>
              <w:top w:val="single" w:sz="4" w:space="0" w:color="auto"/>
              <w:left w:val="nil"/>
              <w:bottom w:val="single" w:sz="4" w:space="0" w:color="auto"/>
              <w:right w:val="nil"/>
            </w:tcBorders>
            <w:shd w:val="clear" w:color="auto" w:fill="auto"/>
            <w:noWrap/>
            <w:vAlign w:val="bottom"/>
            <w:hideMark/>
          </w:tcPr>
          <w:p w14:paraId="389F37EF"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Wind speed (m/s)</w:t>
            </w:r>
          </w:p>
        </w:tc>
        <w:tc>
          <w:tcPr>
            <w:tcW w:w="1320" w:type="dxa"/>
            <w:tcBorders>
              <w:top w:val="single" w:sz="4" w:space="0" w:color="auto"/>
              <w:left w:val="nil"/>
              <w:bottom w:val="single" w:sz="4" w:space="0" w:color="auto"/>
              <w:right w:val="nil"/>
            </w:tcBorders>
            <w:shd w:val="clear" w:color="auto" w:fill="auto"/>
            <w:noWrap/>
            <w:vAlign w:val="bottom"/>
            <w:hideMark/>
          </w:tcPr>
          <w:p w14:paraId="4F318EBC"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Altitude (m)</w:t>
            </w:r>
          </w:p>
        </w:tc>
        <w:tc>
          <w:tcPr>
            <w:tcW w:w="1260" w:type="dxa"/>
            <w:tcBorders>
              <w:top w:val="single" w:sz="4" w:space="0" w:color="auto"/>
              <w:left w:val="nil"/>
              <w:bottom w:val="single" w:sz="4" w:space="0" w:color="auto"/>
              <w:right w:val="nil"/>
            </w:tcBorders>
            <w:shd w:val="clear" w:color="auto" w:fill="auto"/>
            <w:noWrap/>
            <w:vAlign w:val="bottom"/>
            <w:hideMark/>
          </w:tcPr>
          <w:p w14:paraId="3B3DA401"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Power (</w:t>
            </w:r>
            <w:proofErr w:type="spellStart"/>
            <w:r w:rsidRPr="00516D64">
              <w:rPr>
                <w:rFonts w:ascii="Arial" w:eastAsia="Times New Roman" w:hAnsi="Arial" w:cs="Arial"/>
                <w:color w:val="000000"/>
                <w:kern w:val="0"/>
                <w:sz w:val="20"/>
                <w:szCs w:val="20"/>
                <w14:ligatures w14:val="none"/>
              </w:rPr>
              <w:t>mW</w:t>
            </w:r>
            <w:proofErr w:type="spellEnd"/>
            <w:r w:rsidRPr="00516D64">
              <w:rPr>
                <w:rFonts w:ascii="Arial" w:eastAsia="Times New Roman" w:hAnsi="Arial" w:cs="Arial"/>
                <w:color w:val="000000"/>
                <w:kern w:val="0"/>
                <w:sz w:val="20"/>
                <w:szCs w:val="20"/>
                <w14:ligatures w14:val="none"/>
              </w:rPr>
              <w:t>)</w:t>
            </w:r>
          </w:p>
        </w:tc>
      </w:tr>
      <w:tr w:rsidR="00A8650F" w:rsidRPr="00516D64" w14:paraId="2F1AB634" w14:textId="77777777" w:rsidTr="00A8650F">
        <w:trPr>
          <w:trHeight w:val="290"/>
        </w:trPr>
        <w:tc>
          <w:tcPr>
            <w:tcW w:w="2040" w:type="dxa"/>
            <w:tcBorders>
              <w:top w:val="nil"/>
              <w:left w:val="nil"/>
              <w:bottom w:val="nil"/>
              <w:right w:val="nil"/>
            </w:tcBorders>
            <w:shd w:val="clear" w:color="auto" w:fill="auto"/>
            <w:noWrap/>
            <w:vAlign w:val="bottom"/>
            <w:hideMark/>
          </w:tcPr>
          <w:p w14:paraId="3D7869E0"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Driving speed (km/</w:t>
            </w:r>
            <w:proofErr w:type="spellStart"/>
            <w:r w:rsidRPr="00516D64">
              <w:rPr>
                <w:rFonts w:ascii="Arial" w:eastAsia="Times New Roman" w:hAnsi="Arial" w:cs="Arial"/>
                <w:color w:val="000000"/>
                <w:kern w:val="0"/>
                <w:sz w:val="20"/>
                <w:szCs w:val="20"/>
                <w14:ligatures w14:val="none"/>
              </w:rPr>
              <w:t>hr</w:t>
            </w:r>
            <w:proofErr w:type="spellEnd"/>
            <w:r w:rsidRPr="00516D64">
              <w:rPr>
                <w:rFonts w:ascii="Arial" w:eastAsia="Times New Roman" w:hAnsi="Arial" w:cs="Arial"/>
                <w:color w:val="000000"/>
                <w:kern w:val="0"/>
                <w:sz w:val="20"/>
                <w:szCs w:val="20"/>
                <w14:ligatures w14:val="none"/>
              </w:rPr>
              <w:t>)</w:t>
            </w:r>
          </w:p>
        </w:tc>
        <w:tc>
          <w:tcPr>
            <w:tcW w:w="2000" w:type="dxa"/>
            <w:tcBorders>
              <w:top w:val="nil"/>
              <w:left w:val="nil"/>
              <w:bottom w:val="nil"/>
              <w:right w:val="nil"/>
            </w:tcBorders>
            <w:shd w:val="clear" w:color="auto" w:fill="auto"/>
            <w:noWrap/>
            <w:vAlign w:val="bottom"/>
            <w:hideMark/>
          </w:tcPr>
          <w:p w14:paraId="4F828593"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w:t>
            </w:r>
          </w:p>
        </w:tc>
        <w:tc>
          <w:tcPr>
            <w:tcW w:w="1660" w:type="dxa"/>
            <w:tcBorders>
              <w:top w:val="nil"/>
              <w:left w:val="nil"/>
              <w:bottom w:val="nil"/>
              <w:right w:val="nil"/>
            </w:tcBorders>
            <w:shd w:val="clear" w:color="auto" w:fill="auto"/>
            <w:noWrap/>
            <w:vAlign w:val="bottom"/>
            <w:hideMark/>
          </w:tcPr>
          <w:p w14:paraId="5D4B3204"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0.868</w:t>
            </w:r>
          </w:p>
        </w:tc>
        <w:tc>
          <w:tcPr>
            <w:tcW w:w="1320" w:type="dxa"/>
            <w:tcBorders>
              <w:top w:val="nil"/>
              <w:left w:val="nil"/>
              <w:bottom w:val="nil"/>
              <w:right w:val="nil"/>
            </w:tcBorders>
            <w:shd w:val="clear" w:color="auto" w:fill="auto"/>
            <w:noWrap/>
            <w:vAlign w:val="bottom"/>
            <w:hideMark/>
          </w:tcPr>
          <w:p w14:paraId="28CAA696"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0.04</w:t>
            </w:r>
          </w:p>
        </w:tc>
        <w:tc>
          <w:tcPr>
            <w:tcW w:w="1260" w:type="dxa"/>
            <w:tcBorders>
              <w:top w:val="nil"/>
              <w:left w:val="nil"/>
              <w:bottom w:val="nil"/>
              <w:right w:val="nil"/>
            </w:tcBorders>
            <w:shd w:val="clear" w:color="auto" w:fill="auto"/>
            <w:noWrap/>
            <w:vAlign w:val="bottom"/>
            <w:hideMark/>
          </w:tcPr>
          <w:p w14:paraId="016587E3"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0.951</w:t>
            </w:r>
          </w:p>
        </w:tc>
      </w:tr>
      <w:tr w:rsidR="00A8650F" w:rsidRPr="00516D64" w14:paraId="4BD87F7B" w14:textId="77777777" w:rsidTr="00A8650F">
        <w:trPr>
          <w:trHeight w:val="290"/>
        </w:trPr>
        <w:tc>
          <w:tcPr>
            <w:tcW w:w="2040" w:type="dxa"/>
            <w:tcBorders>
              <w:top w:val="nil"/>
              <w:left w:val="nil"/>
              <w:bottom w:val="nil"/>
              <w:right w:val="nil"/>
            </w:tcBorders>
            <w:shd w:val="clear" w:color="auto" w:fill="auto"/>
            <w:noWrap/>
            <w:vAlign w:val="bottom"/>
            <w:hideMark/>
          </w:tcPr>
          <w:p w14:paraId="2ECCBF36"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Wind speed (m/s)</w:t>
            </w:r>
          </w:p>
        </w:tc>
        <w:tc>
          <w:tcPr>
            <w:tcW w:w="2000" w:type="dxa"/>
            <w:tcBorders>
              <w:top w:val="nil"/>
              <w:left w:val="nil"/>
              <w:bottom w:val="nil"/>
              <w:right w:val="nil"/>
            </w:tcBorders>
            <w:shd w:val="clear" w:color="auto" w:fill="auto"/>
            <w:noWrap/>
            <w:vAlign w:val="bottom"/>
            <w:hideMark/>
          </w:tcPr>
          <w:p w14:paraId="7FD0432F"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0.868</w:t>
            </w:r>
          </w:p>
        </w:tc>
        <w:tc>
          <w:tcPr>
            <w:tcW w:w="1660" w:type="dxa"/>
            <w:tcBorders>
              <w:top w:val="nil"/>
              <w:left w:val="nil"/>
              <w:bottom w:val="nil"/>
              <w:right w:val="nil"/>
            </w:tcBorders>
            <w:shd w:val="clear" w:color="auto" w:fill="auto"/>
            <w:noWrap/>
            <w:vAlign w:val="bottom"/>
            <w:hideMark/>
          </w:tcPr>
          <w:p w14:paraId="73AE4BFC"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w:t>
            </w:r>
          </w:p>
        </w:tc>
        <w:tc>
          <w:tcPr>
            <w:tcW w:w="1320" w:type="dxa"/>
            <w:tcBorders>
              <w:top w:val="nil"/>
              <w:left w:val="nil"/>
              <w:bottom w:val="nil"/>
              <w:right w:val="nil"/>
            </w:tcBorders>
            <w:shd w:val="clear" w:color="auto" w:fill="auto"/>
            <w:noWrap/>
            <w:vAlign w:val="bottom"/>
            <w:hideMark/>
          </w:tcPr>
          <w:p w14:paraId="00A5E5FB"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0.249</w:t>
            </w:r>
          </w:p>
        </w:tc>
        <w:tc>
          <w:tcPr>
            <w:tcW w:w="1260" w:type="dxa"/>
            <w:tcBorders>
              <w:top w:val="nil"/>
              <w:left w:val="nil"/>
              <w:bottom w:val="nil"/>
              <w:right w:val="nil"/>
            </w:tcBorders>
            <w:shd w:val="clear" w:color="auto" w:fill="auto"/>
            <w:noWrap/>
            <w:vAlign w:val="bottom"/>
            <w:hideMark/>
          </w:tcPr>
          <w:p w14:paraId="77748328"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0.779</w:t>
            </w:r>
          </w:p>
        </w:tc>
      </w:tr>
      <w:tr w:rsidR="00A8650F" w:rsidRPr="00516D64" w14:paraId="6ABFB952" w14:textId="77777777" w:rsidTr="00A8650F">
        <w:trPr>
          <w:trHeight w:val="290"/>
        </w:trPr>
        <w:tc>
          <w:tcPr>
            <w:tcW w:w="2040" w:type="dxa"/>
            <w:tcBorders>
              <w:top w:val="nil"/>
              <w:left w:val="nil"/>
              <w:bottom w:val="nil"/>
              <w:right w:val="nil"/>
            </w:tcBorders>
            <w:shd w:val="clear" w:color="auto" w:fill="auto"/>
            <w:noWrap/>
            <w:vAlign w:val="bottom"/>
            <w:hideMark/>
          </w:tcPr>
          <w:p w14:paraId="4B9F70EB"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Altitude (m)</w:t>
            </w:r>
          </w:p>
        </w:tc>
        <w:tc>
          <w:tcPr>
            <w:tcW w:w="2000" w:type="dxa"/>
            <w:tcBorders>
              <w:top w:val="nil"/>
              <w:left w:val="nil"/>
              <w:bottom w:val="nil"/>
              <w:right w:val="nil"/>
            </w:tcBorders>
            <w:shd w:val="clear" w:color="auto" w:fill="auto"/>
            <w:noWrap/>
            <w:vAlign w:val="bottom"/>
            <w:hideMark/>
          </w:tcPr>
          <w:p w14:paraId="3EBBBC0A"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0.04</w:t>
            </w:r>
          </w:p>
        </w:tc>
        <w:tc>
          <w:tcPr>
            <w:tcW w:w="1660" w:type="dxa"/>
            <w:tcBorders>
              <w:top w:val="nil"/>
              <w:left w:val="nil"/>
              <w:bottom w:val="nil"/>
              <w:right w:val="nil"/>
            </w:tcBorders>
            <w:shd w:val="clear" w:color="auto" w:fill="auto"/>
            <w:noWrap/>
            <w:vAlign w:val="bottom"/>
            <w:hideMark/>
          </w:tcPr>
          <w:p w14:paraId="4329AF36"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0.249</w:t>
            </w:r>
          </w:p>
        </w:tc>
        <w:tc>
          <w:tcPr>
            <w:tcW w:w="1320" w:type="dxa"/>
            <w:tcBorders>
              <w:top w:val="nil"/>
              <w:left w:val="nil"/>
              <w:bottom w:val="nil"/>
              <w:right w:val="nil"/>
            </w:tcBorders>
            <w:shd w:val="clear" w:color="auto" w:fill="auto"/>
            <w:noWrap/>
            <w:vAlign w:val="bottom"/>
            <w:hideMark/>
          </w:tcPr>
          <w:p w14:paraId="313393D1"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w:t>
            </w:r>
          </w:p>
        </w:tc>
        <w:tc>
          <w:tcPr>
            <w:tcW w:w="1260" w:type="dxa"/>
            <w:tcBorders>
              <w:top w:val="nil"/>
              <w:left w:val="nil"/>
              <w:bottom w:val="nil"/>
              <w:right w:val="nil"/>
            </w:tcBorders>
            <w:shd w:val="clear" w:color="auto" w:fill="auto"/>
            <w:noWrap/>
            <w:vAlign w:val="bottom"/>
            <w:hideMark/>
          </w:tcPr>
          <w:p w14:paraId="22BA93AB"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0.094</w:t>
            </w:r>
          </w:p>
        </w:tc>
      </w:tr>
      <w:tr w:rsidR="00A8650F" w:rsidRPr="00516D64" w14:paraId="114A8E61" w14:textId="77777777" w:rsidTr="00A8650F">
        <w:trPr>
          <w:trHeight w:val="290"/>
        </w:trPr>
        <w:tc>
          <w:tcPr>
            <w:tcW w:w="2040" w:type="dxa"/>
            <w:tcBorders>
              <w:top w:val="nil"/>
              <w:left w:val="nil"/>
              <w:bottom w:val="single" w:sz="4" w:space="0" w:color="auto"/>
              <w:right w:val="nil"/>
            </w:tcBorders>
            <w:shd w:val="clear" w:color="auto" w:fill="auto"/>
            <w:noWrap/>
            <w:vAlign w:val="bottom"/>
            <w:hideMark/>
          </w:tcPr>
          <w:p w14:paraId="58357374" w14:textId="77777777" w:rsidR="00A8650F" w:rsidRPr="00516D64" w:rsidRDefault="00A8650F" w:rsidP="00A8650F">
            <w:pPr>
              <w:spacing w:after="0" w:line="240" w:lineRule="auto"/>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Power (</w:t>
            </w:r>
            <w:proofErr w:type="spellStart"/>
            <w:r w:rsidRPr="00516D64">
              <w:rPr>
                <w:rFonts w:ascii="Arial" w:eastAsia="Times New Roman" w:hAnsi="Arial" w:cs="Arial"/>
                <w:color w:val="000000"/>
                <w:kern w:val="0"/>
                <w:sz w:val="20"/>
                <w:szCs w:val="20"/>
                <w14:ligatures w14:val="none"/>
              </w:rPr>
              <w:t>mW</w:t>
            </w:r>
            <w:proofErr w:type="spellEnd"/>
            <w:r w:rsidRPr="00516D64">
              <w:rPr>
                <w:rFonts w:ascii="Arial" w:eastAsia="Times New Roman" w:hAnsi="Arial" w:cs="Arial"/>
                <w:color w:val="000000"/>
                <w:kern w:val="0"/>
                <w:sz w:val="20"/>
                <w:szCs w:val="20"/>
                <w14:ligatures w14:val="none"/>
              </w:rPr>
              <w:t>)</w:t>
            </w:r>
          </w:p>
        </w:tc>
        <w:tc>
          <w:tcPr>
            <w:tcW w:w="2000" w:type="dxa"/>
            <w:tcBorders>
              <w:top w:val="nil"/>
              <w:left w:val="nil"/>
              <w:bottom w:val="single" w:sz="4" w:space="0" w:color="auto"/>
              <w:right w:val="nil"/>
            </w:tcBorders>
            <w:shd w:val="clear" w:color="auto" w:fill="auto"/>
            <w:noWrap/>
            <w:vAlign w:val="bottom"/>
            <w:hideMark/>
          </w:tcPr>
          <w:p w14:paraId="159AFBDD"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0.951</w:t>
            </w:r>
          </w:p>
        </w:tc>
        <w:tc>
          <w:tcPr>
            <w:tcW w:w="1660" w:type="dxa"/>
            <w:tcBorders>
              <w:top w:val="nil"/>
              <w:left w:val="nil"/>
              <w:bottom w:val="single" w:sz="4" w:space="0" w:color="auto"/>
              <w:right w:val="nil"/>
            </w:tcBorders>
            <w:shd w:val="clear" w:color="auto" w:fill="auto"/>
            <w:noWrap/>
            <w:vAlign w:val="bottom"/>
            <w:hideMark/>
          </w:tcPr>
          <w:p w14:paraId="75BD1523"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0.779</w:t>
            </w:r>
          </w:p>
        </w:tc>
        <w:tc>
          <w:tcPr>
            <w:tcW w:w="1320" w:type="dxa"/>
            <w:tcBorders>
              <w:top w:val="nil"/>
              <w:left w:val="nil"/>
              <w:bottom w:val="single" w:sz="4" w:space="0" w:color="auto"/>
              <w:right w:val="nil"/>
            </w:tcBorders>
            <w:shd w:val="clear" w:color="auto" w:fill="auto"/>
            <w:noWrap/>
            <w:vAlign w:val="bottom"/>
            <w:hideMark/>
          </w:tcPr>
          <w:p w14:paraId="71E0E755"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0.094</w:t>
            </w:r>
          </w:p>
        </w:tc>
        <w:tc>
          <w:tcPr>
            <w:tcW w:w="1260" w:type="dxa"/>
            <w:tcBorders>
              <w:top w:val="nil"/>
              <w:left w:val="nil"/>
              <w:bottom w:val="single" w:sz="4" w:space="0" w:color="auto"/>
              <w:right w:val="nil"/>
            </w:tcBorders>
            <w:shd w:val="clear" w:color="auto" w:fill="auto"/>
            <w:noWrap/>
            <w:vAlign w:val="bottom"/>
            <w:hideMark/>
          </w:tcPr>
          <w:p w14:paraId="5C179F63" w14:textId="77777777" w:rsidR="00A8650F" w:rsidRPr="00516D64" w:rsidRDefault="00A8650F" w:rsidP="00A8650F">
            <w:pPr>
              <w:spacing w:after="0" w:line="240" w:lineRule="auto"/>
              <w:jc w:val="center"/>
              <w:rPr>
                <w:rFonts w:ascii="Arial" w:eastAsia="Times New Roman" w:hAnsi="Arial" w:cs="Arial"/>
                <w:color w:val="000000"/>
                <w:kern w:val="0"/>
                <w:sz w:val="20"/>
                <w:szCs w:val="20"/>
                <w14:ligatures w14:val="none"/>
              </w:rPr>
            </w:pPr>
            <w:r w:rsidRPr="00516D64">
              <w:rPr>
                <w:rFonts w:ascii="Arial" w:eastAsia="Times New Roman" w:hAnsi="Arial" w:cs="Arial"/>
                <w:color w:val="000000"/>
                <w:kern w:val="0"/>
                <w:sz w:val="20"/>
                <w:szCs w:val="20"/>
                <w14:ligatures w14:val="none"/>
              </w:rPr>
              <w:t>1</w:t>
            </w:r>
          </w:p>
        </w:tc>
      </w:tr>
    </w:tbl>
    <w:p w14:paraId="6B984CEA" w14:textId="77777777" w:rsidR="003870B9" w:rsidRPr="00516D64" w:rsidRDefault="003870B9">
      <w:pPr>
        <w:rPr>
          <w:rFonts w:ascii="Arial" w:hAnsi="Arial" w:cs="Arial"/>
          <w:color w:val="000000" w:themeColor="text1"/>
          <w:sz w:val="20"/>
          <w:szCs w:val="20"/>
        </w:rPr>
      </w:pPr>
    </w:p>
    <w:p w14:paraId="4D72848A" w14:textId="62B2A868" w:rsidR="00A30E4D" w:rsidRPr="00516D64" w:rsidRDefault="00761952">
      <w:pPr>
        <w:rPr>
          <w:rFonts w:ascii="Arial" w:hAnsi="Arial" w:cs="Arial"/>
          <w:color w:val="000000" w:themeColor="text1"/>
          <w:sz w:val="20"/>
          <w:szCs w:val="20"/>
        </w:rPr>
      </w:pPr>
      <w:r w:rsidRPr="00516D64">
        <w:rPr>
          <w:rFonts w:ascii="Arial" w:hAnsi="Arial" w:cs="Arial"/>
          <w:noProof/>
          <w:sz w:val="20"/>
          <w:szCs w:val="20"/>
        </w:rPr>
        <w:lastRenderedPageBreak/>
        <w:drawing>
          <wp:inline distT="0" distB="0" distL="0" distR="0" wp14:anchorId="7AF38CD2" wp14:editId="00DDD70B">
            <wp:extent cx="4908550" cy="3676650"/>
            <wp:effectExtent l="0" t="0" r="6350" b="0"/>
            <wp:docPr id="100148175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1751" name="Picture 1" descr="A screenshot of a graph&#10;&#10;Description automatically generated"/>
                    <pic:cNvPicPr/>
                  </pic:nvPicPr>
                  <pic:blipFill>
                    <a:blip r:embed="rId19"/>
                    <a:stretch>
                      <a:fillRect/>
                    </a:stretch>
                  </pic:blipFill>
                  <pic:spPr>
                    <a:xfrm>
                      <a:off x="0" y="0"/>
                      <a:ext cx="4908550" cy="3676650"/>
                    </a:xfrm>
                    <a:prstGeom prst="rect">
                      <a:avLst/>
                    </a:prstGeom>
                  </pic:spPr>
                </pic:pic>
              </a:graphicData>
            </a:graphic>
          </wp:inline>
        </w:drawing>
      </w:r>
    </w:p>
    <w:p w14:paraId="0AF63509" w14:textId="1AB38B60" w:rsidR="00A15789" w:rsidRPr="007C6B1A" w:rsidRDefault="00C41BC2" w:rsidP="00A15789">
      <w:pPr>
        <w:spacing w:after="0" w:line="240" w:lineRule="auto"/>
        <w:jc w:val="both"/>
        <w:rPr>
          <w:rFonts w:ascii="Arial" w:hAnsi="Arial" w:cs="Arial"/>
          <w:b/>
          <w:sz w:val="20"/>
          <w:szCs w:val="20"/>
        </w:rPr>
      </w:pPr>
      <w:r w:rsidRPr="007C6B1A">
        <w:rPr>
          <w:rFonts w:ascii="Arial" w:hAnsi="Arial" w:cs="Arial"/>
          <w:b/>
          <w:color w:val="000000" w:themeColor="text1"/>
          <w:sz w:val="20"/>
          <w:szCs w:val="20"/>
        </w:rPr>
        <w:t>Fig.</w:t>
      </w:r>
      <w:r w:rsidR="006C46C2" w:rsidRPr="007C6B1A">
        <w:rPr>
          <w:rFonts w:ascii="Arial" w:hAnsi="Arial" w:cs="Arial"/>
          <w:b/>
          <w:color w:val="000000" w:themeColor="text1"/>
          <w:sz w:val="20"/>
          <w:szCs w:val="20"/>
        </w:rPr>
        <w:t>9</w:t>
      </w:r>
      <w:r w:rsidR="00A15789" w:rsidRPr="007C6B1A">
        <w:rPr>
          <w:rFonts w:ascii="Arial" w:hAnsi="Arial" w:cs="Arial"/>
          <w:b/>
          <w:color w:val="000000" w:themeColor="text1"/>
          <w:sz w:val="20"/>
          <w:szCs w:val="20"/>
        </w:rPr>
        <w:t xml:space="preserve"> </w:t>
      </w:r>
      <w:r w:rsidR="00A15789" w:rsidRPr="007C6B1A">
        <w:rPr>
          <w:rFonts w:ascii="Arial" w:hAnsi="Arial" w:cs="Arial"/>
          <w:b/>
          <w:sz w:val="20"/>
          <w:szCs w:val="20"/>
        </w:rPr>
        <w:t xml:space="preserve">Heat map and correlation matrix plot expression for parameters recorded during </w:t>
      </w:r>
      <w:r w:rsidR="00256406" w:rsidRPr="007C6B1A">
        <w:rPr>
          <w:rFonts w:ascii="Arial" w:hAnsi="Arial" w:cs="Arial"/>
          <w:b/>
          <w:sz w:val="20"/>
          <w:szCs w:val="20"/>
        </w:rPr>
        <w:t xml:space="preserve">the </w:t>
      </w:r>
      <w:r w:rsidR="00A15789" w:rsidRPr="007C6B1A">
        <w:rPr>
          <w:rFonts w:ascii="Arial" w:hAnsi="Arial" w:cs="Arial"/>
          <w:b/>
          <w:sz w:val="20"/>
          <w:szCs w:val="20"/>
        </w:rPr>
        <w:t>driving test</w:t>
      </w:r>
    </w:p>
    <w:p w14:paraId="7173C09B" w14:textId="225D5D08" w:rsidR="00761952" w:rsidRPr="00516D64" w:rsidRDefault="00761952">
      <w:pPr>
        <w:rPr>
          <w:rFonts w:ascii="Arial" w:hAnsi="Arial" w:cs="Arial"/>
          <w:color w:val="000000" w:themeColor="text1"/>
          <w:sz w:val="20"/>
          <w:szCs w:val="20"/>
        </w:rPr>
      </w:pPr>
    </w:p>
    <w:p w14:paraId="1250AB58" w14:textId="4D1DAF00" w:rsidR="00A15789" w:rsidRPr="00516D64" w:rsidRDefault="00E37844" w:rsidP="00BA2B42">
      <w:pPr>
        <w:jc w:val="both"/>
        <w:rPr>
          <w:rFonts w:ascii="Arial" w:hAnsi="Arial" w:cs="Arial"/>
          <w:color w:val="000000" w:themeColor="text1"/>
          <w:sz w:val="20"/>
          <w:szCs w:val="20"/>
        </w:rPr>
      </w:pPr>
      <w:r w:rsidRPr="00516D64">
        <w:rPr>
          <w:rFonts w:ascii="Arial" w:hAnsi="Arial" w:cs="Arial"/>
          <w:color w:val="000000" w:themeColor="text1"/>
          <w:sz w:val="20"/>
          <w:szCs w:val="20"/>
        </w:rPr>
        <w:t>Table</w:t>
      </w:r>
      <w:r w:rsidR="006C46C2" w:rsidRPr="00516D64">
        <w:rPr>
          <w:rFonts w:ascii="Arial" w:hAnsi="Arial" w:cs="Arial"/>
          <w:color w:val="000000" w:themeColor="text1"/>
          <w:sz w:val="20"/>
          <w:szCs w:val="20"/>
        </w:rPr>
        <w:t xml:space="preserve"> </w:t>
      </w:r>
      <w:r w:rsidRPr="00516D64">
        <w:rPr>
          <w:rFonts w:ascii="Arial" w:hAnsi="Arial" w:cs="Arial"/>
          <w:color w:val="000000" w:themeColor="text1"/>
          <w:sz w:val="20"/>
          <w:szCs w:val="20"/>
        </w:rPr>
        <w:t>5 and Fig.</w:t>
      </w:r>
      <w:r w:rsidR="006C46C2" w:rsidRPr="00516D64">
        <w:rPr>
          <w:rFonts w:ascii="Arial" w:hAnsi="Arial" w:cs="Arial"/>
          <w:color w:val="000000" w:themeColor="text1"/>
          <w:sz w:val="20"/>
          <w:szCs w:val="20"/>
        </w:rPr>
        <w:t>9</w:t>
      </w:r>
      <w:r w:rsidRPr="00516D64">
        <w:rPr>
          <w:rFonts w:ascii="Arial" w:hAnsi="Arial" w:cs="Arial"/>
          <w:color w:val="000000" w:themeColor="text1"/>
          <w:sz w:val="20"/>
          <w:szCs w:val="20"/>
        </w:rPr>
        <w:t>,</w:t>
      </w:r>
      <w:r w:rsidR="00830AC2" w:rsidRPr="00516D64">
        <w:rPr>
          <w:rFonts w:ascii="Arial" w:hAnsi="Arial" w:cs="Arial"/>
          <w:color w:val="000000" w:themeColor="text1"/>
          <w:sz w:val="20"/>
          <w:szCs w:val="20"/>
        </w:rPr>
        <w:t xml:space="preserve"> </w:t>
      </w:r>
      <w:r w:rsidR="00256406" w:rsidRPr="00516D64">
        <w:rPr>
          <w:rFonts w:ascii="Arial" w:hAnsi="Arial" w:cs="Arial"/>
          <w:color w:val="000000" w:themeColor="text1"/>
          <w:sz w:val="20"/>
          <w:szCs w:val="20"/>
        </w:rPr>
        <w:t>show</w:t>
      </w:r>
      <w:r w:rsidRPr="00516D64">
        <w:rPr>
          <w:rFonts w:ascii="Arial" w:hAnsi="Arial" w:cs="Arial"/>
          <w:color w:val="000000" w:themeColor="text1"/>
          <w:sz w:val="20"/>
          <w:szCs w:val="20"/>
        </w:rPr>
        <w:t xml:space="preserve"> that there </w:t>
      </w:r>
      <w:proofErr w:type="gramStart"/>
      <w:r w:rsidRPr="00516D64">
        <w:rPr>
          <w:rFonts w:ascii="Arial" w:hAnsi="Arial" w:cs="Arial"/>
          <w:color w:val="000000" w:themeColor="text1"/>
          <w:sz w:val="20"/>
          <w:szCs w:val="20"/>
        </w:rPr>
        <w:t>are</w:t>
      </w:r>
      <w:proofErr w:type="gramEnd"/>
      <w:r w:rsidRPr="00516D64">
        <w:rPr>
          <w:rFonts w:ascii="Arial" w:hAnsi="Arial" w:cs="Arial"/>
          <w:color w:val="000000" w:themeColor="text1"/>
          <w:sz w:val="20"/>
          <w:szCs w:val="20"/>
        </w:rPr>
        <w:t xml:space="preserve"> significant correlation between</w:t>
      </w:r>
      <w:r w:rsidR="00292A31" w:rsidRPr="00516D64">
        <w:rPr>
          <w:rFonts w:ascii="Arial" w:hAnsi="Arial" w:cs="Arial"/>
          <w:color w:val="000000" w:themeColor="text1"/>
          <w:sz w:val="20"/>
          <w:szCs w:val="20"/>
        </w:rPr>
        <w:t xml:space="preserve"> the generated wind power </w:t>
      </w:r>
      <w:r w:rsidR="003A6EE5" w:rsidRPr="00516D64">
        <w:rPr>
          <w:rFonts w:ascii="Arial" w:hAnsi="Arial" w:cs="Arial"/>
          <w:color w:val="000000" w:themeColor="text1"/>
          <w:sz w:val="20"/>
          <w:szCs w:val="20"/>
        </w:rPr>
        <w:t xml:space="preserve">and </w:t>
      </w:r>
      <w:r w:rsidR="00292A31" w:rsidRPr="00516D64">
        <w:rPr>
          <w:rFonts w:ascii="Arial" w:hAnsi="Arial" w:cs="Arial"/>
          <w:color w:val="000000" w:themeColor="text1"/>
          <w:sz w:val="20"/>
          <w:szCs w:val="20"/>
        </w:rPr>
        <w:t>is highly related to the driving speed and wind speed variation</w:t>
      </w:r>
      <w:r w:rsidR="00A82147" w:rsidRPr="00516D64">
        <w:rPr>
          <w:rFonts w:ascii="Arial" w:hAnsi="Arial" w:cs="Arial"/>
          <w:color w:val="000000" w:themeColor="text1"/>
          <w:sz w:val="20"/>
          <w:szCs w:val="20"/>
        </w:rPr>
        <w:t>s</w:t>
      </w:r>
      <w:r w:rsidR="00292A31" w:rsidRPr="00516D64">
        <w:rPr>
          <w:rFonts w:ascii="Arial" w:hAnsi="Arial" w:cs="Arial"/>
          <w:color w:val="000000" w:themeColor="text1"/>
          <w:sz w:val="20"/>
          <w:szCs w:val="20"/>
        </w:rPr>
        <w:t xml:space="preserve"> for the experimental tests carried out.</w:t>
      </w:r>
    </w:p>
    <w:p w14:paraId="0FF765DD" w14:textId="4BE577E4" w:rsidR="00AC6BEB" w:rsidRPr="008D548D" w:rsidRDefault="008D548D" w:rsidP="00AC6BEB">
      <w:pPr>
        <w:rPr>
          <w:rFonts w:ascii="Arial Bold" w:hAnsi="Arial Bold" w:cs="Arial"/>
          <w:b/>
          <w:bCs/>
        </w:rPr>
      </w:pPr>
      <w:r>
        <w:rPr>
          <w:rFonts w:ascii="Arial Bold" w:hAnsi="Arial Bold" w:cs="Arial"/>
          <w:b/>
          <w:bCs/>
        </w:rPr>
        <w:t xml:space="preserve">4. </w:t>
      </w:r>
      <w:r w:rsidR="00420DF9" w:rsidRPr="008D548D">
        <w:rPr>
          <w:rFonts w:ascii="Arial Bold" w:hAnsi="Arial Bold" w:cs="Arial"/>
          <w:b/>
          <w:bCs/>
        </w:rPr>
        <w:t>CONCLUSI</w:t>
      </w:r>
      <w:r w:rsidR="004739AF" w:rsidRPr="008D548D">
        <w:rPr>
          <w:rFonts w:ascii="Arial Bold" w:hAnsi="Arial Bold" w:cs="Arial"/>
          <w:b/>
          <w:bCs/>
        </w:rPr>
        <w:t>ON.</w:t>
      </w:r>
    </w:p>
    <w:p w14:paraId="4A6A04A9" w14:textId="6342AD18" w:rsidR="00901418" w:rsidRPr="00516D64" w:rsidRDefault="004020D9" w:rsidP="00BA2B42">
      <w:pPr>
        <w:jc w:val="both"/>
        <w:rPr>
          <w:rFonts w:ascii="Arial" w:hAnsi="Arial" w:cs="Arial"/>
          <w:b/>
          <w:bCs/>
          <w:sz w:val="20"/>
          <w:szCs w:val="20"/>
        </w:rPr>
      </w:pPr>
      <w:r w:rsidRPr="00516D64">
        <w:rPr>
          <w:rFonts w:ascii="Arial" w:eastAsia="Times New Roman" w:hAnsi="Arial" w:cs="Arial"/>
          <w:color w:val="000000" w:themeColor="text1"/>
          <w:kern w:val="0"/>
          <w:sz w:val="20"/>
          <w:szCs w:val="20"/>
          <w14:ligatures w14:val="none"/>
        </w:rPr>
        <w:t>A motor vehicle-mounted wind turbine was designed, and real-life driving tests were conducted at varying driving speeds, wind speeds, and altitudes. The experimental results demonstrated that power generation increased with higher car speeds and wind speeds across all altitude ranges. The peak power generated during the driving experiments was 6.662 W.</w:t>
      </w:r>
    </w:p>
    <w:p w14:paraId="0ECAD275" w14:textId="0714F790" w:rsidR="004020D9" w:rsidRPr="00516D64" w:rsidRDefault="004020D9" w:rsidP="00BA2B42">
      <w:pPr>
        <w:spacing w:before="100" w:beforeAutospacing="1" w:after="100" w:afterAutospacing="1" w:line="240" w:lineRule="auto"/>
        <w:jc w:val="both"/>
        <w:rPr>
          <w:rFonts w:ascii="Arial" w:eastAsia="Times New Roman" w:hAnsi="Arial" w:cs="Arial"/>
          <w:color w:val="000000" w:themeColor="text1"/>
          <w:kern w:val="0"/>
          <w:sz w:val="20"/>
          <w:szCs w:val="20"/>
          <w14:ligatures w14:val="none"/>
        </w:rPr>
      </w:pPr>
      <w:r w:rsidRPr="00516D64">
        <w:rPr>
          <w:rFonts w:ascii="Arial" w:eastAsia="Times New Roman" w:hAnsi="Arial" w:cs="Arial"/>
          <w:color w:val="000000" w:themeColor="text1"/>
          <w:kern w:val="0"/>
          <w:sz w:val="20"/>
          <w:szCs w:val="20"/>
          <w14:ligatures w14:val="none"/>
        </w:rPr>
        <w:t>This output can be further enhanced by utilizing both a mechanical multiplier and a buck-boost converter to efficiently charge the car battery, thereby extending the vehicle's driving range.</w:t>
      </w:r>
    </w:p>
    <w:p w14:paraId="5424B4DE" w14:textId="21453974" w:rsidR="00C2680A" w:rsidRDefault="007C6B1A" w:rsidP="00C2680A">
      <w:pPr>
        <w:rPr>
          <w:rFonts w:ascii="Arial" w:hAnsi="Arial" w:cs="Arial"/>
          <w:sz w:val="20"/>
          <w:szCs w:val="20"/>
        </w:rPr>
      </w:pPr>
      <w:r>
        <w:rPr>
          <w:rFonts w:ascii="Arial" w:hAnsi="Arial" w:cs="Arial"/>
          <w:sz w:val="20"/>
          <w:szCs w:val="20"/>
        </w:rPr>
        <w:t xml:space="preserve"> </w:t>
      </w:r>
    </w:p>
    <w:p w14:paraId="02EF69E4" w14:textId="4A297CAE" w:rsidR="007C6B1A" w:rsidRDefault="007C6B1A" w:rsidP="00871CE1">
      <w:pPr>
        <w:rPr>
          <w:rFonts w:ascii="Arial" w:hAnsi="Arial" w:cs="Arial"/>
          <w:sz w:val="20"/>
          <w:szCs w:val="20"/>
        </w:rPr>
      </w:pPr>
      <w:r>
        <w:rPr>
          <w:rFonts w:ascii="Arial" w:hAnsi="Arial" w:cs="Arial"/>
          <w:sz w:val="20"/>
          <w:szCs w:val="20"/>
        </w:rPr>
        <w:br w:type="page"/>
      </w:r>
    </w:p>
    <w:p w14:paraId="6C446377" w14:textId="754F773F" w:rsidR="00D07DA8" w:rsidRPr="007C6B1A" w:rsidRDefault="007C6B1A" w:rsidP="007C6B1A">
      <w:pPr>
        <w:rPr>
          <w:rFonts w:ascii="Arial Bold" w:hAnsi="Arial Bold" w:cs="Arial"/>
          <w:b/>
          <w:bCs/>
          <w:caps/>
        </w:rPr>
      </w:pPr>
      <w:r>
        <w:rPr>
          <w:rFonts w:ascii="Arial Bold" w:hAnsi="Arial Bold" w:cs="Arial"/>
          <w:b/>
          <w:caps/>
        </w:rPr>
        <w:lastRenderedPageBreak/>
        <w:t>ReferenceS</w:t>
      </w:r>
      <w:r w:rsidR="001523A8" w:rsidRPr="007C6B1A">
        <w:rPr>
          <w:rFonts w:ascii="Arial Bold" w:hAnsi="Arial Bold" w:cs="Arial"/>
          <w:b/>
          <w:caps/>
        </w:rPr>
        <w:t xml:space="preserve"> </w:t>
      </w:r>
    </w:p>
    <w:p w14:paraId="16A8C7F1"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proofErr w:type="spellStart"/>
      <w:r w:rsidRPr="00516D64">
        <w:rPr>
          <w:rFonts w:ascii="Arial" w:hAnsi="Arial" w:cs="Arial"/>
          <w:sz w:val="20"/>
          <w:szCs w:val="20"/>
        </w:rPr>
        <w:t>Alkesaiberi</w:t>
      </w:r>
      <w:proofErr w:type="spellEnd"/>
      <w:r w:rsidRPr="00516D64">
        <w:rPr>
          <w:rFonts w:ascii="Arial" w:hAnsi="Arial" w:cs="Arial"/>
          <w:sz w:val="20"/>
          <w:szCs w:val="20"/>
        </w:rPr>
        <w:t xml:space="preserve">, A., </w:t>
      </w:r>
      <w:proofErr w:type="spellStart"/>
      <w:r w:rsidRPr="00516D64">
        <w:rPr>
          <w:rFonts w:ascii="Arial" w:hAnsi="Arial" w:cs="Arial"/>
          <w:sz w:val="20"/>
          <w:szCs w:val="20"/>
        </w:rPr>
        <w:t>Harrou</w:t>
      </w:r>
      <w:proofErr w:type="spellEnd"/>
      <w:r w:rsidRPr="00516D64">
        <w:rPr>
          <w:rFonts w:ascii="Arial" w:hAnsi="Arial" w:cs="Arial"/>
          <w:sz w:val="20"/>
          <w:szCs w:val="20"/>
        </w:rPr>
        <w:t xml:space="preserve">, F. and Sun, Y. E. (2022). Wind Power Prediction Using Machine Learning Methods: A Comparative Study. </w:t>
      </w:r>
      <w:r w:rsidRPr="00516D64">
        <w:rPr>
          <w:rFonts w:ascii="Arial" w:hAnsi="Arial" w:cs="Arial"/>
          <w:i/>
          <w:sz w:val="20"/>
          <w:szCs w:val="20"/>
        </w:rPr>
        <w:t>Energies</w:t>
      </w:r>
      <w:r w:rsidRPr="00516D64">
        <w:rPr>
          <w:rFonts w:ascii="Arial" w:hAnsi="Arial" w:cs="Arial"/>
          <w:sz w:val="20"/>
          <w:szCs w:val="20"/>
        </w:rPr>
        <w:t xml:space="preserve"> 2022, 15, 2327. https:// doi.org/10.3390/en15072327</w:t>
      </w:r>
    </w:p>
    <w:p w14:paraId="640B17D4" w14:textId="77777777" w:rsidR="00D07DA8" w:rsidRPr="00516D64" w:rsidRDefault="00D07DA8" w:rsidP="00420FF6">
      <w:pPr>
        <w:autoSpaceDE w:val="0"/>
        <w:autoSpaceDN w:val="0"/>
        <w:adjustRightInd w:val="0"/>
        <w:spacing w:after="0" w:line="240" w:lineRule="auto"/>
        <w:rPr>
          <w:rFonts w:ascii="Arial" w:hAnsi="Arial" w:cs="Arial"/>
          <w:kern w:val="0"/>
          <w:sz w:val="20"/>
          <w:szCs w:val="20"/>
        </w:rPr>
      </w:pPr>
      <w:r w:rsidRPr="00516D64">
        <w:rPr>
          <w:rFonts w:ascii="Arial" w:hAnsi="Arial" w:cs="Arial"/>
          <w:kern w:val="0"/>
          <w:sz w:val="20"/>
          <w:szCs w:val="20"/>
        </w:rPr>
        <w:t xml:space="preserve">Awal Md Rabiul, Muzammil Jusoh, Md. </w:t>
      </w:r>
      <w:proofErr w:type="spellStart"/>
      <w:r w:rsidRPr="00516D64">
        <w:rPr>
          <w:rFonts w:ascii="Arial" w:hAnsi="Arial" w:cs="Arial"/>
          <w:kern w:val="0"/>
          <w:sz w:val="20"/>
          <w:szCs w:val="20"/>
        </w:rPr>
        <w:t>Nazmus</w:t>
      </w:r>
      <w:proofErr w:type="spellEnd"/>
      <w:r w:rsidRPr="00516D64">
        <w:rPr>
          <w:rFonts w:ascii="Arial" w:hAnsi="Arial" w:cs="Arial"/>
          <w:kern w:val="0"/>
          <w:sz w:val="20"/>
          <w:szCs w:val="20"/>
        </w:rPr>
        <w:t xml:space="preserve"> </w:t>
      </w:r>
      <w:proofErr w:type="spellStart"/>
      <w:r w:rsidRPr="00516D64">
        <w:rPr>
          <w:rFonts w:ascii="Arial" w:hAnsi="Arial" w:cs="Arial"/>
          <w:kern w:val="0"/>
          <w:sz w:val="20"/>
          <w:szCs w:val="20"/>
        </w:rPr>
        <w:t>Sakib</w:t>
      </w:r>
      <w:proofErr w:type="spellEnd"/>
      <w:r w:rsidRPr="00516D64">
        <w:rPr>
          <w:rFonts w:ascii="Arial" w:hAnsi="Arial" w:cs="Arial"/>
          <w:kern w:val="0"/>
          <w:sz w:val="20"/>
          <w:szCs w:val="20"/>
        </w:rPr>
        <w:t xml:space="preserve">, Fakir Sharif Hossain, Mohd Rashidi Che   </w:t>
      </w:r>
    </w:p>
    <w:p w14:paraId="189E1176" w14:textId="77777777" w:rsidR="00D07DA8" w:rsidRPr="00516D64" w:rsidRDefault="00D07DA8" w:rsidP="006E03B5">
      <w:pPr>
        <w:autoSpaceDE w:val="0"/>
        <w:autoSpaceDN w:val="0"/>
        <w:adjustRightInd w:val="0"/>
        <w:spacing w:after="0" w:line="240" w:lineRule="auto"/>
        <w:ind w:left="720" w:hanging="720"/>
        <w:jc w:val="both"/>
        <w:rPr>
          <w:rStyle w:val="Hyperlink"/>
          <w:rFonts w:ascii="Arial" w:hAnsi="Arial" w:cs="Arial"/>
          <w:sz w:val="20"/>
          <w:szCs w:val="20"/>
        </w:rPr>
      </w:pPr>
      <w:r w:rsidRPr="00516D64">
        <w:rPr>
          <w:rFonts w:ascii="Arial" w:hAnsi="Arial" w:cs="Arial"/>
          <w:sz w:val="20"/>
          <w:szCs w:val="20"/>
        </w:rPr>
        <w:t xml:space="preserve">Aydin, O., </w:t>
      </w:r>
      <w:proofErr w:type="spellStart"/>
      <w:r w:rsidRPr="00516D64">
        <w:rPr>
          <w:rFonts w:ascii="Arial" w:hAnsi="Arial" w:cs="Arial"/>
          <w:sz w:val="20"/>
          <w:szCs w:val="20"/>
        </w:rPr>
        <w:t>Iglinski</w:t>
      </w:r>
      <w:proofErr w:type="spellEnd"/>
      <w:r w:rsidRPr="00516D64">
        <w:rPr>
          <w:rFonts w:ascii="Arial" w:hAnsi="Arial" w:cs="Arial"/>
          <w:sz w:val="20"/>
          <w:szCs w:val="20"/>
        </w:rPr>
        <w:t xml:space="preserve">, B., Krukowski, K. and Sieminski, M. (2022). Analyzing Wind Energy Potential Using Efficient Global Optimization: A Case Study for the City </w:t>
      </w:r>
      <w:proofErr w:type="spellStart"/>
      <w:r w:rsidRPr="00516D64">
        <w:rPr>
          <w:rFonts w:ascii="Arial" w:hAnsi="Arial" w:cs="Arial"/>
          <w:sz w:val="20"/>
          <w:szCs w:val="20"/>
        </w:rPr>
        <w:t>Gda´nsk</w:t>
      </w:r>
      <w:proofErr w:type="spellEnd"/>
      <w:r w:rsidRPr="00516D64">
        <w:rPr>
          <w:rFonts w:ascii="Arial" w:hAnsi="Arial" w:cs="Arial"/>
          <w:sz w:val="20"/>
          <w:szCs w:val="20"/>
        </w:rPr>
        <w:t xml:space="preserve"> in Poland. </w:t>
      </w:r>
      <w:r w:rsidRPr="00516D64">
        <w:rPr>
          <w:rFonts w:ascii="Arial" w:hAnsi="Arial" w:cs="Arial"/>
          <w:i/>
          <w:sz w:val="20"/>
          <w:szCs w:val="20"/>
        </w:rPr>
        <w:t>Energies</w:t>
      </w:r>
      <w:r w:rsidRPr="00516D64">
        <w:rPr>
          <w:rFonts w:ascii="Arial" w:hAnsi="Arial" w:cs="Arial"/>
          <w:sz w:val="20"/>
          <w:szCs w:val="20"/>
        </w:rPr>
        <w:t xml:space="preserve">, 15(3159):1-22. </w:t>
      </w:r>
      <w:hyperlink r:id="rId20" w:history="1">
        <w:r w:rsidRPr="00516D64">
          <w:rPr>
            <w:rStyle w:val="Hyperlink"/>
            <w:rFonts w:ascii="Arial" w:hAnsi="Arial" w:cs="Arial"/>
            <w:sz w:val="20"/>
            <w:szCs w:val="20"/>
          </w:rPr>
          <w:t>https://doi.org/10.3390/en15093159</w:t>
        </w:r>
      </w:hyperlink>
    </w:p>
    <w:p w14:paraId="03108F7F"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Ayodele, T. R., Jimoh, A. A. and Munda, J. L. (2012). Statistical analysis of wind speed and wind power potential of Port Elizabeth using Weibull parameters. </w:t>
      </w:r>
      <w:r w:rsidRPr="00516D64">
        <w:rPr>
          <w:rFonts w:ascii="Arial" w:hAnsi="Arial" w:cs="Arial"/>
          <w:i/>
          <w:sz w:val="20"/>
          <w:szCs w:val="20"/>
        </w:rPr>
        <w:t>Journal of Energy in Southern Africa</w:t>
      </w:r>
      <w:r w:rsidRPr="00516D64">
        <w:rPr>
          <w:rFonts w:ascii="Arial" w:hAnsi="Arial" w:cs="Arial"/>
          <w:sz w:val="20"/>
          <w:szCs w:val="20"/>
        </w:rPr>
        <w:t xml:space="preserve"> 23(2):30-38</w:t>
      </w:r>
    </w:p>
    <w:p w14:paraId="2D5DB462" w14:textId="77777777" w:rsidR="00D07DA8" w:rsidRPr="00516D64" w:rsidRDefault="00D07DA8" w:rsidP="00420FF6">
      <w:pPr>
        <w:autoSpaceDE w:val="0"/>
        <w:autoSpaceDN w:val="0"/>
        <w:adjustRightInd w:val="0"/>
        <w:spacing w:after="0" w:line="240" w:lineRule="auto"/>
        <w:rPr>
          <w:rFonts w:ascii="Arial" w:hAnsi="Arial" w:cs="Arial"/>
          <w:kern w:val="0"/>
          <w:sz w:val="20"/>
          <w:szCs w:val="20"/>
        </w:rPr>
      </w:pPr>
      <w:r w:rsidRPr="00516D64">
        <w:rPr>
          <w:rFonts w:ascii="Arial" w:hAnsi="Arial" w:cs="Arial"/>
          <w:kern w:val="0"/>
          <w:sz w:val="20"/>
          <w:szCs w:val="20"/>
        </w:rPr>
        <w:t xml:space="preserve">         </w:t>
      </w:r>
      <w:proofErr w:type="spellStart"/>
      <w:r w:rsidRPr="00516D64">
        <w:rPr>
          <w:rFonts w:ascii="Arial" w:hAnsi="Arial" w:cs="Arial"/>
          <w:kern w:val="0"/>
          <w:sz w:val="20"/>
          <w:szCs w:val="20"/>
        </w:rPr>
        <w:t>Beson</w:t>
      </w:r>
      <w:proofErr w:type="spellEnd"/>
      <w:r w:rsidRPr="00516D64">
        <w:rPr>
          <w:rFonts w:ascii="Arial" w:hAnsi="Arial" w:cs="Arial"/>
          <w:kern w:val="0"/>
          <w:sz w:val="20"/>
          <w:szCs w:val="20"/>
        </w:rPr>
        <w:t xml:space="preserve"> and Syed </w:t>
      </w:r>
      <w:proofErr w:type="spellStart"/>
      <w:r w:rsidRPr="00516D64">
        <w:rPr>
          <w:rFonts w:ascii="Arial" w:hAnsi="Arial" w:cs="Arial"/>
          <w:kern w:val="0"/>
          <w:sz w:val="20"/>
          <w:szCs w:val="20"/>
        </w:rPr>
        <w:t>Alwee</w:t>
      </w:r>
      <w:proofErr w:type="spellEnd"/>
      <w:r w:rsidRPr="00516D64">
        <w:rPr>
          <w:rFonts w:ascii="Arial" w:hAnsi="Arial" w:cs="Arial"/>
          <w:kern w:val="0"/>
          <w:sz w:val="20"/>
          <w:szCs w:val="20"/>
        </w:rPr>
        <w:t xml:space="preserve"> </w:t>
      </w:r>
      <w:proofErr w:type="spellStart"/>
      <w:r w:rsidRPr="00516D64">
        <w:rPr>
          <w:rFonts w:ascii="Arial" w:hAnsi="Arial" w:cs="Arial"/>
          <w:kern w:val="0"/>
          <w:sz w:val="20"/>
          <w:szCs w:val="20"/>
        </w:rPr>
        <w:t>Aljunid</w:t>
      </w:r>
      <w:proofErr w:type="spellEnd"/>
      <w:r w:rsidRPr="00516D64">
        <w:rPr>
          <w:rFonts w:ascii="Arial" w:hAnsi="Arial" w:cs="Arial"/>
          <w:kern w:val="0"/>
          <w:sz w:val="20"/>
          <w:szCs w:val="20"/>
        </w:rPr>
        <w:t xml:space="preserve"> (2015) Design and Implementation </w:t>
      </w:r>
      <w:proofErr w:type="gramStart"/>
      <w:r w:rsidRPr="00516D64">
        <w:rPr>
          <w:rFonts w:ascii="Arial" w:hAnsi="Arial" w:cs="Arial"/>
          <w:kern w:val="0"/>
          <w:sz w:val="20"/>
          <w:szCs w:val="20"/>
        </w:rPr>
        <w:t>of  Vehicle</w:t>
      </w:r>
      <w:proofErr w:type="gramEnd"/>
      <w:r w:rsidRPr="00516D64">
        <w:rPr>
          <w:rFonts w:ascii="Arial" w:hAnsi="Arial" w:cs="Arial"/>
          <w:kern w:val="0"/>
          <w:sz w:val="20"/>
          <w:szCs w:val="20"/>
        </w:rPr>
        <w:t xml:space="preserve"> Mounted    </w:t>
      </w:r>
    </w:p>
    <w:p w14:paraId="7EDDE4BF" w14:textId="77777777" w:rsidR="00D07DA8" w:rsidRPr="00516D64" w:rsidRDefault="00D07DA8" w:rsidP="006E7006">
      <w:pPr>
        <w:spacing w:line="240" w:lineRule="auto"/>
        <w:ind w:left="720" w:hanging="720"/>
        <w:rPr>
          <w:rFonts w:ascii="Arial" w:hAnsi="Arial" w:cs="Arial"/>
          <w:sz w:val="20"/>
          <w:szCs w:val="20"/>
        </w:rPr>
      </w:pPr>
      <w:r w:rsidRPr="00516D64">
        <w:rPr>
          <w:rFonts w:ascii="Arial" w:hAnsi="Arial" w:cs="Arial"/>
          <w:sz w:val="20"/>
          <w:szCs w:val="20"/>
        </w:rPr>
        <w:t>Chen, T.Y, Liao, Y.T, Cheng, C.C. (2012).  Development of small wind turbines for moving vehicles:     Effects of flanged diffusers on rotor performance Experimental Thermal and Fluid Science. Volume 42, October 2012, Pages 136-142</w:t>
      </w:r>
    </w:p>
    <w:p w14:paraId="219D7FBB" w14:textId="77777777" w:rsidR="00D07DA8" w:rsidRPr="00516D64" w:rsidRDefault="00D07DA8" w:rsidP="006E03B5">
      <w:pPr>
        <w:autoSpaceDE w:val="0"/>
        <w:autoSpaceDN w:val="0"/>
        <w:adjustRightInd w:val="0"/>
        <w:spacing w:after="0" w:line="240" w:lineRule="auto"/>
        <w:ind w:left="720" w:hanging="720"/>
        <w:jc w:val="both"/>
        <w:rPr>
          <w:rFonts w:ascii="Arial" w:hAnsi="Arial" w:cs="Arial"/>
          <w:color w:val="000000"/>
          <w:sz w:val="20"/>
          <w:szCs w:val="20"/>
        </w:rPr>
      </w:pPr>
      <w:r w:rsidRPr="00516D64">
        <w:rPr>
          <w:rFonts w:ascii="Arial" w:hAnsi="Arial" w:cs="Arial"/>
          <w:color w:val="000000"/>
          <w:sz w:val="20"/>
          <w:szCs w:val="20"/>
        </w:rPr>
        <w:t xml:space="preserve">El </w:t>
      </w:r>
      <w:proofErr w:type="spellStart"/>
      <w:r w:rsidRPr="00516D64">
        <w:rPr>
          <w:rFonts w:ascii="Arial" w:hAnsi="Arial" w:cs="Arial"/>
          <w:color w:val="000000"/>
          <w:sz w:val="20"/>
          <w:szCs w:val="20"/>
        </w:rPr>
        <w:t>khchine</w:t>
      </w:r>
      <w:proofErr w:type="spellEnd"/>
      <w:r w:rsidRPr="00516D64">
        <w:rPr>
          <w:rFonts w:ascii="Arial" w:hAnsi="Arial" w:cs="Arial"/>
          <w:color w:val="000000"/>
          <w:sz w:val="20"/>
          <w:szCs w:val="20"/>
        </w:rPr>
        <w:t xml:space="preserve">, Y. and </w:t>
      </w:r>
      <w:proofErr w:type="spellStart"/>
      <w:r w:rsidRPr="00516D64">
        <w:rPr>
          <w:rFonts w:ascii="Arial" w:hAnsi="Arial" w:cs="Arial"/>
          <w:color w:val="000000"/>
          <w:sz w:val="20"/>
          <w:szCs w:val="20"/>
        </w:rPr>
        <w:t>Sriti</w:t>
      </w:r>
      <w:proofErr w:type="spellEnd"/>
      <w:r w:rsidRPr="00516D64">
        <w:rPr>
          <w:rFonts w:ascii="Arial" w:hAnsi="Arial" w:cs="Arial"/>
          <w:color w:val="000000"/>
          <w:sz w:val="20"/>
          <w:szCs w:val="20"/>
        </w:rPr>
        <w:t>, M. (2021). Performance evaluation of wind turbines for energy production in Morocco’s coastal regions. Results in Engineering 10(100215):1-12.</w:t>
      </w:r>
    </w:p>
    <w:p w14:paraId="3239E4A7"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Enock, M., Dominicus D. D. P. and Aditya, R. P. (2021). Estimating the potential of wind energy resources using Weibull parameters: A case study of the coastline region of Dar es Salaam, Tanzania. </w:t>
      </w:r>
      <w:r w:rsidRPr="00516D64">
        <w:rPr>
          <w:rFonts w:ascii="Arial" w:hAnsi="Arial" w:cs="Arial"/>
          <w:i/>
          <w:sz w:val="20"/>
          <w:szCs w:val="20"/>
        </w:rPr>
        <w:t>Open Engineering</w:t>
      </w:r>
      <w:r w:rsidRPr="00516D64">
        <w:rPr>
          <w:rFonts w:ascii="Arial" w:hAnsi="Arial" w:cs="Arial"/>
          <w:sz w:val="20"/>
          <w:szCs w:val="20"/>
        </w:rPr>
        <w:t>, 11: 1093–1104.</w:t>
      </w:r>
    </w:p>
    <w:p w14:paraId="7205AB96" w14:textId="77777777" w:rsidR="00D07DA8" w:rsidRPr="00516D64" w:rsidRDefault="00D07DA8" w:rsidP="006E03B5">
      <w:pPr>
        <w:spacing w:line="240" w:lineRule="auto"/>
        <w:ind w:left="720" w:hanging="720"/>
        <w:jc w:val="both"/>
        <w:rPr>
          <w:rFonts w:ascii="Arial" w:eastAsia="Calibri" w:hAnsi="Arial" w:cs="Arial"/>
          <w:kern w:val="0"/>
          <w:sz w:val="20"/>
          <w:szCs w:val="20"/>
          <w14:ligatures w14:val="none"/>
        </w:rPr>
      </w:pPr>
      <w:r w:rsidRPr="00516D64">
        <w:rPr>
          <w:rFonts w:ascii="Arial" w:eastAsia="Calibri" w:hAnsi="Arial" w:cs="Arial"/>
          <w:kern w:val="0"/>
          <w:sz w:val="20"/>
          <w:szCs w:val="20"/>
          <w14:ligatures w14:val="none"/>
        </w:rPr>
        <w:t xml:space="preserve"> Ferdous, S.M, Walid Bin Khaled, Benazir Ahmed, </w:t>
      </w:r>
      <w:proofErr w:type="spellStart"/>
      <w:r w:rsidRPr="00516D64">
        <w:rPr>
          <w:rFonts w:ascii="Arial" w:eastAsia="Calibri" w:hAnsi="Arial" w:cs="Arial"/>
          <w:kern w:val="0"/>
          <w:sz w:val="20"/>
          <w:szCs w:val="20"/>
          <w14:ligatures w14:val="none"/>
        </w:rPr>
        <w:t>Sayedus</w:t>
      </w:r>
      <w:proofErr w:type="spellEnd"/>
      <w:r w:rsidRPr="00516D64">
        <w:rPr>
          <w:rFonts w:ascii="Arial" w:eastAsia="Calibri" w:hAnsi="Arial" w:cs="Arial"/>
          <w:kern w:val="0"/>
          <w:sz w:val="20"/>
          <w:szCs w:val="20"/>
          <w14:ligatures w14:val="none"/>
        </w:rPr>
        <w:t xml:space="preserve"> </w:t>
      </w:r>
      <w:proofErr w:type="spellStart"/>
      <w:r w:rsidRPr="00516D64">
        <w:rPr>
          <w:rFonts w:ascii="Arial" w:eastAsia="Calibri" w:hAnsi="Arial" w:cs="Arial"/>
          <w:kern w:val="0"/>
          <w:sz w:val="20"/>
          <w:szCs w:val="20"/>
          <w14:ligatures w14:val="none"/>
        </w:rPr>
        <w:t>Salehin</w:t>
      </w:r>
      <w:proofErr w:type="spellEnd"/>
      <w:r w:rsidRPr="00516D64">
        <w:rPr>
          <w:rFonts w:ascii="Arial" w:eastAsia="Calibri" w:hAnsi="Arial" w:cs="Arial"/>
          <w:kern w:val="0"/>
          <w:sz w:val="20"/>
          <w:szCs w:val="20"/>
          <w14:ligatures w14:val="none"/>
        </w:rPr>
        <w:t xml:space="preserve">, </w:t>
      </w:r>
      <w:proofErr w:type="spellStart"/>
      <w:r w:rsidRPr="00516D64">
        <w:rPr>
          <w:rFonts w:ascii="Arial" w:eastAsia="Calibri" w:hAnsi="Arial" w:cs="Arial"/>
          <w:kern w:val="0"/>
          <w:sz w:val="20"/>
          <w:szCs w:val="20"/>
          <w14:ligatures w14:val="none"/>
        </w:rPr>
        <w:t>Enaiyat</w:t>
      </w:r>
      <w:proofErr w:type="spellEnd"/>
      <w:r w:rsidRPr="00516D64">
        <w:rPr>
          <w:rFonts w:ascii="Arial" w:eastAsia="Calibri" w:hAnsi="Arial" w:cs="Arial"/>
          <w:kern w:val="0"/>
          <w:sz w:val="20"/>
          <w:szCs w:val="20"/>
          <w14:ligatures w14:val="none"/>
        </w:rPr>
        <w:t xml:space="preserve"> Ghani Ovy. (2011). Electric Vehicle with Charging Facility in Motion using Wind Energy World Renewable Energy Congress 2011, Sweden, 8-13 May 2011 Linkoping Sweden.</w:t>
      </w:r>
    </w:p>
    <w:p w14:paraId="5E94A049" w14:textId="77777777" w:rsidR="00D07DA8" w:rsidRPr="00516D64" w:rsidRDefault="00D07DA8" w:rsidP="001340E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Gashaw, A. A., Abdulkadir, A. H. and </w:t>
      </w:r>
      <w:proofErr w:type="spellStart"/>
      <w:r w:rsidRPr="00516D64">
        <w:rPr>
          <w:rFonts w:ascii="Arial" w:hAnsi="Arial" w:cs="Arial"/>
          <w:sz w:val="20"/>
          <w:szCs w:val="20"/>
        </w:rPr>
        <w:t>Yihun</w:t>
      </w:r>
      <w:proofErr w:type="spellEnd"/>
      <w:r w:rsidRPr="00516D64">
        <w:rPr>
          <w:rFonts w:ascii="Arial" w:hAnsi="Arial" w:cs="Arial"/>
          <w:sz w:val="20"/>
          <w:szCs w:val="20"/>
        </w:rPr>
        <w:t>, T. S. (2021). Performance Investigation of Small Wind Turbine Installed over a Pick-up Vehicle to Charge an Electric Vehicle Battery</w:t>
      </w:r>
    </w:p>
    <w:p w14:paraId="06D60809" w14:textId="77777777" w:rsidR="00D07DA8" w:rsidRPr="00516D64" w:rsidRDefault="00D07DA8" w:rsidP="001340E5">
      <w:pPr>
        <w:spacing w:line="240" w:lineRule="auto"/>
        <w:ind w:left="720" w:hanging="720"/>
        <w:jc w:val="both"/>
        <w:rPr>
          <w:rFonts w:ascii="Arial" w:hAnsi="Arial" w:cs="Arial"/>
          <w:sz w:val="20"/>
          <w:szCs w:val="20"/>
        </w:rPr>
      </w:pPr>
      <w:proofErr w:type="spellStart"/>
      <w:r w:rsidRPr="00516D64">
        <w:rPr>
          <w:rFonts w:ascii="Arial" w:hAnsi="Arial" w:cs="Arial"/>
          <w:sz w:val="20"/>
          <w:szCs w:val="20"/>
        </w:rPr>
        <w:t>Gedion</w:t>
      </w:r>
      <w:proofErr w:type="spellEnd"/>
      <w:r w:rsidRPr="00516D64">
        <w:rPr>
          <w:rFonts w:ascii="Arial" w:hAnsi="Arial" w:cs="Arial"/>
          <w:sz w:val="20"/>
          <w:szCs w:val="20"/>
        </w:rPr>
        <w:t xml:space="preserve"> </w:t>
      </w:r>
      <w:proofErr w:type="spellStart"/>
      <w:r w:rsidRPr="00516D64">
        <w:rPr>
          <w:rFonts w:ascii="Arial" w:hAnsi="Arial" w:cs="Arial"/>
          <w:sz w:val="20"/>
          <w:szCs w:val="20"/>
        </w:rPr>
        <w:t>Quatey</w:t>
      </w:r>
      <w:proofErr w:type="spellEnd"/>
      <w:r w:rsidRPr="00516D64">
        <w:rPr>
          <w:rFonts w:ascii="Arial" w:hAnsi="Arial" w:cs="Arial"/>
          <w:sz w:val="20"/>
          <w:szCs w:val="20"/>
        </w:rPr>
        <w:t xml:space="preserve"> and Stephen Kwasi </w:t>
      </w:r>
      <w:proofErr w:type="spellStart"/>
      <w:r w:rsidRPr="00516D64">
        <w:rPr>
          <w:rFonts w:ascii="Arial" w:hAnsi="Arial" w:cs="Arial"/>
          <w:sz w:val="20"/>
          <w:szCs w:val="20"/>
        </w:rPr>
        <w:t>Adzimah</w:t>
      </w:r>
      <w:proofErr w:type="spellEnd"/>
      <w:r w:rsidRPr="00516D64">
        <w:rPr>
          <w:rFonts w:ascii="Arial" w:hAnsi="Arial" w:cs="Arial"/>
          <w:sz w:val="20"/>
          <w:szCs w:val="20"/>
        </w:rPr>
        <w:t xml:space="preserve">. (2014). Generation of Electrical Power by a wind turbine for charging a </w:t>
      </w:r>
      <w:proofErr w:type="gramStart"/>
      <w:r w:rsidRPr="00516D64">
        <w:rPr>
          <w:rFonts w:ascii="Arial" w:hAnsi="Arial" w:cs="Arial"/>
          <w:sz w:val="20"/>
          <w:szCs w:val="20"/>
        </w:rPr>
        <w:t>moving electric cars</w:t>
      </w:r>
      <w:proofErr w:type="gramEnd"/>
      <w:r w:rsidRPr="00516D64">
        <w:rPr>
          <w:rFonts w:ascii="Arial" w:hAnsi="Arial" w:cs="Arial"/>
          <w:sz w:val="20"/>
          <w:szCs w:val="20"/>
        </w:rPr>
        <w:t>. Journal of energy technology and policy. ISSN 2224-3232 Vol.</w:t>
      </w:r>
      <w:proofErr w:type="gramStart"/>
      <w:r w:rsidRPr="00516D64">
        <w:rPr>
          <w:rFonts w:ascii="Arial" w:hAnsi="Arial" w:cs="Arial"/>
          <w:sz w:val="20"/>
          <w:szCs w:val="20"/>
        </w:rPr>
        <w:t>4,No.</w:t>
      </w:r>
      <w:proofErr w:type="gramEnd"/>
      <w:r w:rsidRPr="00516D64">
        <w:rPr>
          <w:rFonts w:ascii="Arial" w:hAnsi="Arial" w:cs="Arial"/>
          <w:sz w:val="20"/>
          <w:szCs w:val="20"/>
        </w:rPr>
        <w:t>3,2014</w:t>
      </w:r>
    </w:p>
    <w:p w14:paraId="5BFEE9E1" w14:textId="77777777" w:rsidR="00D07DA8" w:rsidRPr="00516D64" w:rsidRDefault="00D07DA8" w:rsidP="0083636D">
      <w:pPr>
        <w:spacing w:line="240" w:lineRule="auto"/>
        <w:ind w:left="720" w:hanging="720"/>
        <w:rPr>
          <w:rFonts w:ascii="Arial" w:hAnsi="Arial" w:cs="Arial"/>
          <w:sz w:val="20"/>
          <w:szCs w:val="20"/>
        </w:rPr>
      </w:pPr>
      <w:r w:rsidRPr="00516D64">
        <w:rPr>
          <w:rFonts w:ascii="Arial" w:hAnsi="Arial" w:cs="Arial"/>
          <w:sz w:val="20"/>
          <w:szCs w:val="20"/>
        </w:rPr>
        <w:t xml:space="preserve">Halima Begum, Md. Arafat Hossain. (2023). Design and Comparison of Vehicle Mounted Wind Turbines. International Journal of Emerging Trends in Engineering </w:t>
      </w:r>
      <w:proofErr w:type="spellStart"/>
      <w:r w:rsidRPr="00516D64">
        <w:rPr>
          <w:rFonts w:ascii="Arial" w:hAnsi="Arial" w:cs="Arial"/>
          <w:sz w:val="20"/>
          <w:szCs w:val="20"/>
        </w:rPr>
        <w:t>Research.Volume</w:t>
      </w:r>
      <w:proofErr w:type="spellEnd"/>
      <w:r w:rsidRPr="00516D64">
        <w:rPr>
          <w:rFonts w:ascii="Arial" w:hAnsi="Arial" w:cs="Arial"/>
          <w:sz w:val="20"/>
          <w:szCs w:val="20"/>
        </w:rPr>
        <w:t xml:space="preserve"> 11. No.1, January 2023. ISSN 2347 – 3983,2023</w:t>
      </w:r>
    </w:p>
    <w:p w14:paraId="5D5F47CF"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Han, S., Qiao, Y.H., Yan, J., Liu, Y.Q., Li, L., Wang, Z. (2019). Mid-to-long term wind and photovoltaic power generation prediction based on copula function and long short-term memory network. </w:t>
      </w:r>
      <w:r w:rsidRPr="00516D64">
        <w:rPr>
          <w:rFonts w:ascii="Arial" w:hAnsi="Arial" w:cs="Arial"/>
          <w:i/>
          <w:sz w:val="20"/>
          <w:szCs w:val="20"/>
        </w:rPr>
        <w:t>Appl. Energy</w:t>
      </w:r>
      <w:r w:rsidRPr="00516D64">
        <w:rPr>
          <w:rFonts w:ascii="Arial" w:hAnsi="Arial" w:cs="Arial"/>
          <w:sz w:val="20"/>
          <w:szCs w:val="20"/>
        </w:rPr>
        <w:t xml:space="preserve"> 2019, 239, 181–191. [</w:t>
      </w:r>
      <w:proofErr w:type="spellStart"/>
      <w:r w:rsidRPr="00516D64">
        <w:rPr>
          <w:rFonts w:ascii="Arial" w:hAnsi="Arial" w:cs="Arial"/>
          <w:sz w:val="20"/>
          <w:szCs w:val="20"/>
        </w:rPr>
        <w:t>CrossRef</w:t>
      </w:r>
      <w:proofErr w:type="spellEnd"/>
      <w:r w:rsidRPr="00516D64">
        <w:rPr>
          <w:rFonts w:ascii="Arial" w:hAnsi="Arial" w:cs="Arial"/>
          <w:sz w:val="20"/>
          <w:szCs w:val="20"/>
        </w:rPr>
        <w:t>]</w:t>
      </w:r>
    </w:p>
    <w:p w14:paraId="2B52BFB2"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r w:rsidRPr="00516D64">
        <w:rPr>
          <w:rFonts w:ascii="Arial" w:hAnsi="Arial" w:cs="Arial"/>
          <w:sz w:val="20"/>
          <w:szCs w:val="20"/>
        </w:rPr>
        <w:t xml:space="preserve">Harrison, G. P., </w:t>
      </w:r>
      <w:proofErr w:type="spellStart"/>
      <w:r w:rsidRPr="00516D64">
        <w:rPr>
          <w:rFonts w:ascii="Arial" w:hAnsi="Arial" w:cs="Arial"/>
          <w:sz w:val="20"/>
          <w:szCs w:val="20"/>
        </w:rPr>
        <w:t>Cradden</w:t>
      </w:r>
      <w:proofErr w:type="spellEnd"/>
      <w:r w:rsidRPr="00516D64">
        <w:rPr>
          <w:rFonts w:ascii="Arial" w:hAnsi="Arial" w:cs="Arial"/>
          <w:sz w:val="20"/>
          <w:szCs w:val="20"/>
        </w:rPr>
        <w:t>, L. C. and Chick, J. P. (2008). Preliminary assessment of climate change impacts on the UK onshore wind energy resource. Energy Sources, Part A: Recovery, Utilization, and Environmental Effects, 30(14 &amp; 15):1286e99.</w:t>
      </w:r>
    </w:p>
    <w:p w14:paraId="2090CDEF" w14:textId="77777777" w:rsidR="00D07DA8" w:rsidRPr="00516D64" w:rsidRDefault="00D07DA8" w:rsidP="006E03B5">
      <w:pPr>
        <w:autoSpaceDE w:val="0"/>
        <w:autoSpaceDN w:val="0"/>
        <w:adjustRightInd w:val="0"/>
        <w:spacing w:after="0" w:line="240" w:lineRule="auto"/>
        <w:ind w:left="720" w:hanging="720"/>
        <w:jc w:val="both"/>
        <w:rPr>
          <w:rFonts w:ascii="Arial" w:hAnsi="Arial" w:cs="Arial"/>
          <w:sz w:val="20"/>
          <w:szCs w:val="20"/>
        </w:rPr>
      </w:pPr>
      <w:proofErr w:type="spellStart"/>
      <w:r w:rsidRPr="00516D64">
        <w:rPr>
          <w:rFonts w:ascii="Arial" w:hAnsi="Arial" w:cs="Arial"/>
          <w:sz w:val="20"/>
          <w:szCs w:val="20"/>
        </w:rPr>
        <w:t>Jamdade</w:t>
      </w:r>
      <w:proofErr w:type="spellEnd"/>
      <w:r w:rsidRPr="00516D64">
        <w:rPr>
          <w:rFonts w:ascii="Arial" w:hAnsi="Arial" w:cs="Arial"/>
          <w:sz w:val="20"/>
          <w:szCs w:val="20"/>
        </w:rPr>
        <w:t xml:space="preserve">, S. G. and </w:t>
      </w:r>
      <w:proofErr w:type="spellStart"/>
      <w:r w:rsidRPr="00516D64">
        <w:rPr>
          <w:rFonts w:ascii="Arial" w:hAnsi="Arial" w:cs="Arial"/>
          <w:sz w:val="20"/>
          <w:szCs w:val="20"/>
        </w:rPr>
        <w:t>Jamdade</w:t>
      </w:r>
      <w:proofErr w:type="spellEnd"/>
      <w:r w:rsidRPr="00516D64">
        <w:rPr>
          <w:rFonts w:ascii="Arial" w:hAnsi="Arial" w:cs="Arial"/>
          <w:sz w:val="20"/>
          <w:szCs w:val="20"/>
        </w:rPr>
        <w:t xml:space="preserve">, P. G. (2012). Analysis of wind speed data for four locations in Ireland based on Weibull distributions linear regression model, </w:t>
      </w:r>
      <w:r w:rsidRPr="00516D64">
        <w:rPr>
          <w:rFonts w:ascii="Arial" w:hAnsi="Arial" w:cs="Arial"/>
          <w:i/>
          <w:sz w:val="20"/>
          <w:szCs w:val="20"/>
        </w:rPr>
        <w:t xml:space="preserve">Int. J. Renew. Energy </w:t>
      </w:r>
      <w:proofErr w:type="spellStart"/>
      <w:r w:rsidRPr="00516D64">
        <w:rPr>
          <w:rFonts w:ascii="Arial" w:hAnsi="Arial" w:cs="Arial"/>
          <w:i/>
          <w:sz w:val="20"/>
          <w:szCs w:val="20"/>
        </w:rPr>
        <w:t>Resour</w:t>
      </w:r>
      <w:proofErr w:type="spellEnd"/>
      <w:r w:rsidRPr="00516D64">
        <w:rPr>
          <w:rFonts w:ascii="Arial" w:hAnsi="Arial" w:cs="Arial"/>
          <w:sz w:val="20"/>
          <w:szCs w:val="20"/>
        </w:rPr>
        <w:t>. 2 (3) (2012) 451–455.</w:t>
      </w:r>
    </w:p>
    <w:p w14:paraId="6E38FB20" w14:textId="77777777" w:rsidR="00D07DA8" w:rsidRPr="00516D64" w:rsidRDefault="00D07DA8" w:rsidP="006E03B5">
      <w:pPr>
        <w:spacing w:line="240" w:lineRule="auto"/>
        <w:ind w:left="720" w:hanging="720"/>
        <w:jc w:val="both"/>
        <w:rPr>
          <w:rFonts w:ascii="Arial" w:eastAsia="Calibri" w:hAnsi="Arial" w:cs="Arial"/>
          <w:kern w:val="0"/>
          <w:sz w:val="20"/>
          <w:szCs w:val="20"/>
          <w14:ligatures w14:val="none"/>
        </w:rPr>
      </w:pPr>
      <w:r w:rsidRPr="00516D64">
        <w:rPr>
          <w:rFonts w:ascii="Arial" w:eastAsia="Calibri" w:hAnsi="Arial" w:cs="Arial"/>
          <w:kern w:val="0"/>
          <w:sz w:val="20"/>
          <w:szCs w:val="20"/>
          <w14:ligatures w14:val="none"/>
        </w:rPr>
        <w:t>Johansen, J. and Sørensen, N. (2007). Numerical Analysis of Winglets on Wind Turbine Blades using CFD. Risø-R-1543(EN), Risø National Laboratory, Roskilde</w:t>
      </w:r>
    </w:p>
    <w:p w14:paraId="1B06E866" w14:textId="77777777" w:rsidR="00D07DA8" w:rsidRPr="00516D64" w:rsidRDefault="00D07DA8" w:rsidP="0083636D">
      <w:pPr>
        <w:autoSpaceDE w:val="0"/>
        <w:autoSpaceDN w:val="0"/>
        <w:adjustRightInd w:val="0"/>
        <w:spacing w:after="0" w:line="240" w:lineRule="auto"/>
        <w:ind w:left="720" w:hanging="720"/>
        <w:jc w:val="both"/>
        <w:rPr>
          <w:rFonts w:ascii="Arial" w:hAnsi="Arial" w:cs="Arial"/>
          <w:color w:val="000000"/>
          <w:sz w:val="20"/>
          <w:szCs w:val="20"/>
        </w:rPr>
      </w:pPr>
      <w:r w:rsidRPr="00516D64">
        <w:rPr>
          <w:rFonts w:ascii="Arial" w:hAnsi="Arial" w:cs="Arial"/>
          <w:color w:val="000000"/>
          <w:sz w:val="20"/>
          <w:szCs w:val="20"/>
        </w:rPr>
        <w:t xml:space="preserve">Khan, Z.A.; Sherazi, </w:t>
      </w:r>
      <w:r w:rsidRPr="00516D64">
        <w:rPr>
          <w:rFonts w:ascii="Arial" w:hAnsi="Arial" w:cs="Arial"/>
          <w:sz w:val="20"/>
          <w:szCs w:val="20"/>
        </w:rPr>
        <w:t xml:space="preserve">Larin, P. </w:t>
      </w:r>
      <w:proofErr w:type="spellStart"/>
      <w:r w:rsidRPr="00516D64">
        <w:rPr>
          <w:rFonts w:ascii="Arial" w:hAnsi="Arial" w:cs="Arial"/>
          <w:sz w:val="20"/>
          <w:szCs w:val="20"/>
        </w:rPr>
        <w:t>Paraschivoiu</w:t>
      </w:r>
      <w:proofErr w:type="spellEnd"/>
      <w:r w:rsidRPr="00516D64">
        <w:rPr>
          <w:rFonts w:ascii="Arial" w:hAnsi="Arial" w:cs="Arial"/>
          <w:sz w:val="20"/>
          <w:szCs w:val="20"/>
        </w:rPr>
        <w:t>, M. and Aygun, C. (2016). CFD based synergistic analysis of wind turbines for roof mounted integration, Journal of Wind Engineering and Industrial Aerodynamics, 156:1-13. https://doi.org/10.1016/j.jweia.2016.06.007.</w:t>
      </w:r>
    </w:p>
    <w:p w14:paraId="730E4893" w14:textId="77777777" w:rsidR="00D07DA8" w:rsidRPr="00516D64" w:rsidRDefault="00D07DA8" w:rsidP="00420FF6">
      <w:pPr>
        <w:autoSpaceDE w:val="0"/>
        <w:autoSpaceDN w:val="0"/>
        <w:adjustRightInd w:val="0"/>
        <w:spacing w:after="0" w:line="240" w:lineRule="auto"/>
        <w:rPr>
          <w:rFonts w:ascii="Arial" w:hAnsi="Arial" w:cs="Arial"/>
          <w:kern w:val="0"/>
          <w:sz w:val="20"/>
          <w:szCs w:val="20"/>
        </w:rPr>
      </w:pPr>
      <w:r w:rsidRPr="00516D64">
        <w:rPr>
          <w:rFonts w:ascii="Arial" w:hAnsi="Arial" w:cs="Arial"/>
          <w:sz w:val="20"/>
          <w:szCs w:val="20"/>
        </w:rPr>
        <w:t xml:space="preserve">          October, 2015. ISSN 1819-6608</w:t>
      </w:r>
    </w:p>
    <w:p w14:paraId="06032019" w14:textId="77777777" w:rsidR="00D07DA8" w:rsidRPr="00516D64" w:rsidRDefault="00D07DA8" w:rsidP="00583B69">
      <w:pPr>
        <w:spacing w:line="276" w:lineRule="auto"/>
        <w:ind w:left="567" w:hanging="567"/>
        <w:rPr>
          <w:rFonts w:ascii="Arial" w:hAnsi="Arial" w:cs="Arial"/>
          <w:sz w:val="20"/>
          <w:szCs w:val="20"/>
        </w:rPr>
      </w:pPr>
      <w:r w:rsidRPr="00516D64">
        <w:rPr>
          <w:rFonts w:ascii="Arial" w:hAnsi="Arial" w:cs="Arial"/>
          <w:sz w:val="20"/>
          <w:szCs w:val="20"/>
        </w:rPr>
        <w:t xml:space="preserve">Prajapati, V.M, Thakkar, K.H. (2013). Determination of Energy Produced </w:t>
      </w:r>
      <w:proofErr w:type="gramStart"/>
      <w:r w:rsidRPr="00516D64">
        <w:rPr>
          <w:rFonts w:ascii="Arial" w:hAnsi="Arial" w:cs="Arial"/>
          <w:sz w:val="20"/>
          <w:szCs w:val="20"/>
        </w:rPr>
        <w:t>By</w:t>
      </w:r>
      <w:proofErr w:type="gramEnd"/>
      <w:r w:rsidRPr="00516D64">
        <w:rPr>
          <w:rFonts w:ascii="Arial" w:hAnsi="Arial" w:cs="Arial"/>
          <w:sz w:val="20"/>
          <w:szCs w:val="20"/>
        </w:rPr>
        <w:t xml:space="preserve"> Wind Mill on Running Vehicle. International Journal of Engineering Research and Applications (IJERA) ISSN: 2248-9622    www.ijera.com Vol. 3, Issue 1, January-February 2013, pp.106-110</w:t>
      </w:r>
    </w:p>
    <w:p w14:paraId="40F319C0" w14:textId="77777777" w:rsidR="00D07DA8" w:rsidRPr="00516D64" w:rsidRDefault="00D07DA8" w:rsidP="00295C4F">
      <w:pPr>
        <w:tabs>
          <w:tab w:val="left" w:pos="142"/>
        </w:tabs>
        <w:spacing w:line="240" w:lineRule="auto"/>
        <w:ind w:left="709" w:hanging="709"/>
        <w:rPr>
          <w:rFonts w:ascii="Arial" w:hAnsi="Arial" w:cs="Arial"/>
          <w:sz w:val="20"/>
          <w:szCs w:val="20"/>
        </w:rPr>
      </w:pPr>
      <w:r w:rsidRPr="00516D64">
        <w:rPr>
          <w:rFonts w:ascii="Arial" w:hAnsi="Arial" w:cs="Arial"/>
          <w:sz w:val="20"/>
          <w:szCs w:val="20"/>
        </w:rPr>
        <w:t>Subhashini, G.</w:t>
      </w:r>
      <w:proofErr w:type="gramStart"/>
      <w:r w:rsidRPr="00516D64">
        <w:rPr>
          <w:rFonts w:ascii="Arial" w:hAnsi="Arial" w:cs="Arial"/>
          <w:sz w:val="20"/>
          <w:szCs w:val="20"/>
        </w:rPr>
        <w:t xml:space="preserve">,  </w:t>
      </w:r>
      <w:proofErr w:type="spellStart"/>
      <w:r w:rsidRPr="00516D64">
        <w:rPr>
          <w:rFonts w:ascii="Arial" w:hAnsi="Arial" w:cs="Arial"/>
          <w:sz w:val="20"/>
          <w:szCs w:val="20"/>
        </w:rPr>
        <w:t>Raed</w:t>
      </w:r>
      <w:proofErr w:type="spellEnd"/>
      <w:proofErr w:type="gramEnd"/>
      <w:r w:rsidRPr="00516D64">
        <w:rPr>
          <w:rFonts w:ascii="Arial" w:hAnsi="Arial" w:cs="Arial"/>
          <w:sz w:val="20"/>
          <w:szCs w:val="20"/>
        </w:rPr>
        <w:t xml:space="preserve"> Abdulla, </w:t>
      </w:r>
      <w:proofErr w:type="spellStart"/>
      <w:r w:rsidRPr="00516D64">
        <w:rPr>
          <w:rFonts w:ascii="Arial" w:hAnsi="Arial" w:cs="Arial"/>
          <w:sz w:val="20"/>
          <w:szCs w:val="20"/>
        </w:rPr>
        <w:t>Thinaga</w:t>
      </w:r>
      <w:proofErr w:type="spellEnd"/>
      <w:r w:rsidRPr="00516D64">
        <w:rPr>
          <w:rFonts w:ascii="Arial" w:hAnsi="Arial" w:cs="Arial"/>
          <w:sz w:val="20"/>
          <w:szCs w:val="20"/>
        </w:rPr>
        <w:t xml:space="preserve"> Raj R Mohan. (2021). Wind Turbine Mounted on A Motorcycle for    Portable Charger </w:t>
      </w:r>
      <w:r w:rsidRPr="00516D64">
        <w:rPr>
          <w:rFonts w:ascii="Arial" w:hAnsi="Arial" w:cs="Arial"/>
          <w:color w:val="000000"/>
          <w:sz w:val="20"/>
          <w:szCs w:val="20"/>
        </w:rPr>
        <w:t xml:space="preserve">for Connected Vehicles in Green Cities. Energies 2021, 14, 5408, </w:t>
      </w:r>
      <w:r w:rsidRPr="00516D64">
        <w:rPr>
          <w:rFonts w:ascii="Arial" w:hAnsi="Arial" w:cs="Arial"/>
          <w:sz w:val="20"/>
          <w:szCs w:val="20"/>
        </w:rPr>
        <w:t>Internation Journal of Power Electronics and Drive System (IJPEDS)</w:t>
      </w:r>
    </w:p>
    <w:p w14:paraId="492FBD35" w14:textId="77777777" w:rsidR="00D07DA8" w:rsidRPr="00516D64" w:rsidRDefault="00D07DA8" w:rsidP="006E03B5">
      <w:pPr>
        <w:spacing w:line="240" w:lineRule="auto"/>
        <w:ind w:left="720" w:hanging="720"/>
        <w:jc w:val="both"/>
        <w:rPr>
          <w:rFonts w:ascii="Arial" w:hAnsi="Arial" w:cs="Arial"/>
          <w:sz w:val="20"/>
          <w:szCs w:val="20"/>
        </w:rPr>
      </w:pPr>
      <w:r w:rsidRPr="00516D64">
        <w:rPr>
          <w:rFonts w:ascii="Arial" w:hAnsi="Arial" w:cs="Arial"/>
          <w:sz w:val="20"/>
          <w:szCs w:val="20"/>
        </w:rPr>
        <w:t>Tyagi, R.K, (2012).  Wind Energy and Role of Effecting Parameters, European Journal of Applied Engineering and Scientific Research, 2012, 1 (3): 73-83</w:t>
      </w:r>
    </w:p>
    <w:p w14:paraId="477A67A8" w14:textId="77777777" w:rsidR="00D07DA8" w:rsidRPr="00516D64" w:rsidRDefault="00D07DA8" w:rsidP="006E03B5">
      <w:pPr>
        <w:spacing w:line="240" w:lineRule="auto"/>
        <w:ind w:left="720" w:hanging="720"/>
        <w:jc w:val="both"/>
        <w:rPr>
          <w:rFonts w:ascii="Arial" w:hAnsi="Arial" w:cs="Arial"/>
          <w:sz w:val="20"/>
          <w:szCs w:val="20"/>
        </w:rPr>
      </w:pPr>
      <w:r w:rsidRPr="00516D64">
        <w:rPr>
          <w:rFonts w:ascii="Arial" w:hAnsi="Arial" w:cs="Arial"/>
          <w:sz w:val="20"/>
          <w:szCs w:val="20"/>
        </w:rPr>
        <w:lastRenderedPageBreak/>
        <w:t xml:space="preserve">Ulgen, K. and </w:t>
      </w:r>
      <w:proofErr w:type="spellStart"/>
      <w:r w:rsidRPr="00516D64">
        <w:rPr>
          <w:rFonts w:ascii="Arial" w:hAnsi="Arial" w:cs="Arial"/>
          <w:sz w:val="20"/>
          <w:szCs w:val="20"/>
        </w:rPr>
        <w:t>Hepbasli</w:t>
      </w:r>
      <w:proofErr w:type="spellEnd"/>
      <w:r w:rsidRPr="00516D64">
        <w:rPr>
          <w:rFonts w:ascii="Arial" w:hAnsi="Arial" w:cs="Arial"/>
          <w:sz w:val="20"/>
          <w:szCs w:val="20"/>
        </w:rPr>
        <w:t xml:space="preserve">, A. (2003). A study evaluating the power generation of solar-wind hybrid systems in Izmir, Turkey. </w:t>
      </w:r>
      <w:r w:rsidRPr="00516D64">
        <w:rPr>
          <w:rFonts w:ascii="Arial" w:hAnsi="Arial" w:cs="Arial"/>
          <w:i/>
          <w:sz w:val="20"/>
          <w:szCs w:val="20"/>
        </w:rPr>
        <w:t>Energy Sources</w:t>
      </w:r>
      <w:r w:rsidRPr="00516D64">
        <w:rPr>
          <w:rFonts w:ascii="Arial" w:hAnsi="Arial" w:cs="Arial"/>
          <w:sz w:val="20"/>
          <w:szCs w:val="20"/>
        </w:rPr>
        <w:t>, 25(3):241–252.</w:t>
      </w:r>
    </w:p>
    <w:p w14:paraId="3DE763DC" w14:textId="77777777" w:rsidR="00D07DA8" w:rsidRPr="00516D64" w:rsidRDefault="00D07DA8" w:rsidP="006E7006">
      <w:pPr>
        <w:autoSpaceDE w:val="0"/>
        <w:autoSpaceDN w:val="0"/>
        <w:adjustRightInd w:val="0"/>
        <w:spacing w:after="0" w:line="276" w:lineRule="auto"/>
        <w:ind w:left="720" w:hanging="720"/>
        <w:jc w:val="both"/>
        <w:rPr>
          <w:rFonts w:ascii="Arial" w:hAnsi="Arial" w:cs="Arial"/>
          <w:color w:val="000000"/>
          <w:sz w:val="20"/>
          <w:szCs w:val="20"/>
        </w:rPr>
      </w:pPr>
      <w:r w:rsidRPr="00516D64">
        <w:rPr>
          <w:rFonts w:ascii="Arial" w:hAnsi="Arial" w:cs="Arial"/>
          <w:color w:val="000000"/>
          <w:sz w:val="20"/>
          <w:szCs w:val="20"/>
        </w:rPr>
        <w:t xml:space="preserve">United Nations Environment </w:t>
      </w:r>
      <w:proofErr w:type="spellStart"/>
      <w:r w:rsidRPr="00516D64">
        <w:rPr>
          <w:rFonts w:ascii="Arial" w:hAnsi="Arial" w:cs="Arial"/>
          <w:color w:val="000000"/>
          <w:sz w:val="20"/>
          <w:szCs w:val="20"/>
        </w:rPr>
        <w:t>Programme</w:t>
      </w:r>
      <w:proofErr w:type="spellEnd"/>
      <w:r w:rsidRPr="00516D64">
        <w:rPr>
          <w:rFonts w:ascii="Arial" w:hAnsi="Arial" w:cs="Arial"/>
          <w:color w:val="000000"/>
          <w:sz w:val="20"/>
          <w:szCs w:val="20"/>
        </w:rPr>
        <w:t>. UNEP (2024). Emissions Gap Report 2024: No more hot air … please! With a massive gap between rhetoric and reality, countries draft new climate commitments. Nairobi. https://doi.org/10.59117/20.500.</w:t>
      </w:r>
    </w:p>
    <w:p w14:paraId="70EEC1DD" w14:textId="77777777" w:rsidR="00D07DA8" w:rsidRPr="00516D64" w:rsidRDefault="00D07DA8" w:rsidP="00420FF6">
      <w:pPr>
        <w:autoSpaceDE w:val="0"/>
        <w:autoSpaceDN w:val="0"/>
        <w:adjustRightInd w:val="0"/>
        <w:spacing w:after="0" w:line="240" w:lineRule="auto"/>
        <w:rPr>
          <w:rFonts w:ascii="Arial" w:hAnsi="Arial" w:cs="Arial"/>
          <w:sz w:val="20"/>
          <w:szCs w:val="20"/>
        </w:rPr>
      </w:pPr>
      <w:r w:rsidRPr="00516D64">
        <w:rPr>
          <w:rFonts w:ascii="Arial" w:hAnsi="Arial" w:cs="Arial"/>
          <w:kern w:val="0"/>
          <w:sz w:val="20"/>
          <w:szCs w:val="20"/>
        </w:rPr>
        <w:t xml:space="preserve">         Wind Turbine. </w:t>
      </w:r>
      <w:r w:rsidRPr="00516D64">
        <w:rPr>
          <w:rFonts w:ascii="Arial" w:hAnsi="Arial" w:cs="Arial"/>
          <w:sz w:val="20"/>
          <w:szCs w:val="20"/>
        </w:rPr>
        <w:t xml:space="preserve">ARPN Journal of Engineering and Applied Sciences, VOL. 10, NO 19, </w:t>
      </w:r>
    </w:p>
    <w:p w14:paraId="12903E6A" w14:textId="77777777" w:rsidR="00D07DA8" w:rsidRPr="00516D64" w:rsidRDefault="00D07DA8" w:rsidP="00583B69">
      <w:pPr>
        <w:spacing w:line="240" w:lineRule="auto"/>
        <w:ind w:left="567" w:hanging="567"/>
        <w:rPr>
          <w:rFonts w:ascii="Arial" w:hAnsi="Arial" w:cs="Arial"/>
          <w:bCs/>
          <w:i/>
          <w:iCs/>
          <w:sz w:val="20"/>
          <w:szCs w:val="20"/>
        </w:rPr>
      </w:pPr>
      <w:r w:rsidRPr="00516D64">
        <w:rPr>
          <w:rFonts w:ascii="Arial" w:hAnsi="Arial" w:cs="Arial"/>
          <w:bCs/>
          <w:sz w:val="20"/>
          <w:szCs w:val="20"/>
        </w:rPr>
        <w:t xml:space="preserve">Yao, A. W. and Chiu, C (2015). Development of a Wind Power System on Trucks </w:t>
      </w:r>
      <w:r w:rsidRPr="00516D64">
        <w:rPr>
          <w:rFonts w:ascii="Arial" w:hAnsi="Arial" w:cs="Arial"/>
          <w:bCs/>
          <w:i/>
          <w:iCs/>
          <w:sz w:val="20"/>
          <w:szCs w:val="20"/>
        </w:rPr>
        <w:t xml:space="preserve">Universal       </w:t>
      </w:r>
      <w:r w:rsidRPr="00516D64">
        <w:rPr>
          <w:rFonts w:ascii="Arial" w:hAnsi="Arial" w:cs="Arial"/>
          <w:bCs/>
          <w:i/>
          <w:sz w:val="20"/>
          <w:szCs w:val="20"/>
        </w:rPr>
        <w:t>Journal of Mechanical Engineering</w:t>
      </w:r>
      <w:r w:rsidRPr="00516D64">
        <w:rPr>
          <w:rFonts w:ascii="Arial" w:hAnsi="Arial" w:cs="Arial"/>
          <w:bCs/>
          <w:sz w:val="20"/>
          <w:szCs w:val="20"/>
        </w:rPr>
        <w:t xml:space="preserve"> 3(5): 151-163.</w:t>
      </w:r>
      <w:r w:rsidRPr="00516D64">
        <w:rPr>
          <w:rFonts w:ascii="Arial" w:hAnsi="Arial" w:cs="Arial"/>
          <w:sz w:val="20"/>
          <w:szCs w:val="20"/>
        </w:rPr>
        <w:t xml:space="preserve"> Vol. 9, No. 4, December 2018, pp. 1814~1822 ISSN: 2088-8694,</w:t>
      </w:r>
    </w:p>
    <w:sectPr w:rsidR="00D07DA8" w:rsidRPr="00516D64" w:rsidSect="006968F1">
      <w:headerReference w:type="even" r:id="rId21"/>
      <w:headerReference w:type="default" r:id="rId22"/>
      <w:footerReference w:type="even" r:id="rId23"/>
      <w:footerReference w:type="default" r:id="rId24"/>
      <w:headerReference w:type="first" r:id="rId25"/>
      <w:footerReference w:type="first" r:id="rId26"/>
      <w:pgSz w:w="12240" w:h="15840"/>
      <w:pgMar w:top="993"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DDF1F" w14:textId="77777777" w:rsidR="00A55CCA" w:rsidRDefault="00A55CCA" w:rsidP="0086370C">
      <w:pPr>
        <w:spacing w:after="0" w:line="240" w:lineRule="auto"/>
      </w:pPr>
      <w:r>
        <w:separator/>
      </w:r>
    </w:p>
  </w:endnote>
  <w:endnote w:type="continuationSeparator" w:id="0">
    <w:p w14:paraId="399105CF" w14:textId="77777777" w:rsidR="00A55CCA" w:rsidRDefault="00A55CCA" w:rsidP="0086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E086" w14:textId="77777777" w:rsidR="00D6672A" w:rsidRDefault="00D66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6184" w14:textId="77777777" w:rsidR="00D6672A" w:rsidRDefault="00D66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1B0C7" w14:textId="77777777" w:rsidR="00D6672A" w:rsidRDefault="00D66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AB6B5" w14:textId="77777777" w:rsidR="00A55CCA" w:rsidRDefault="00A55CCA" w:rsidP="0086370C">
      <w:pPr>
        <w:spacing w:after="0" w:line="240" w:lineRule="auto"/>
      </w:pPr>
      <w:r>
        <w:separator/>
      </w:r>
    </w:p>
  </w:footnote>
  <w:footnote w:type="continuationSeparator" w:id="0">
    <w:p w14:paraId="7B36C123" w14:textId="77777777" w:rsidR="00A55CCA" w:rsidRDefault="00A55CCA" w:rsidP="00863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969E" w14:textId="46EEDD72" w:rsidR="00D6672A" w:rsidRDefault="00D6672A">
    <w:pPr>
      <w:pStyle w:val="Header"/>
    </w:pPr>
    <w:r>
      <w:rPr>
        <w:noProof/>
      </w:rPr>
      <w:pict w14:anchorId="6B2D6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7501" o:spid="_x0000_s2050"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8253" w14:textId="2B1D3DD5" w:rsidR="00D6672A" w:rsidRDefault="00D6672A">
    <w:pPr>
      <w:pStyle w:val="Header"/>
    </w:pPr>
    <w:r>
      <w:rPr>
        <w:noProof/>
      </w:rPr>
      <w:pict w14:anchorId="0CD38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7502" o:spid="_x0000_s2051"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B5C8" w14:textId="6964734A" w:rsidR="00D6672A" w:rsidRDefault="00D6672A">
    <w:pPr>
      <w:pStyle w:val="Header"/>
    </w:pPr>
    <w:r>
      <w:rPr>
        <w:noProof/>
      </w:rPr>
      <w:pict w14:anchorId="03A19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7500" o:spid="_x0000_s2049"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BB3"/>
    <w:multiLevelType w:val="hybridMultilevel"/>
    <w:tmpl w:val="97B81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09E1"/>
    <w:multiLevelType w:val="hybridMultilevel"/>
    <w:tmpl w:val="205CB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D17EE"/>
    <w:multiLevelType w:val="hybridMultilevel"/>
    <w:tmpl w:val="E3A8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5898"/>
    <w:multiLevelType w:val="hybridMultilevel"/>
    <w:tmpl w:val="96BE9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470B1"/>
    <w:multiLevelType w:val="hybridMultilevel"/>
    <w:tmpl w:val="4F7CBB04"/>
    <w:lvl w:ilvl="0" w:tplc="037873F8">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6F9A3F7E"/>
    <w:multiLevelType w:val="multilevel"/>
    <w:tmpl w:val="ED3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F8"/>
    <w:rsid w:val="0000016B"/>
    <w:rsid w:val="0000023B"/>
    <w:rsid w:val="000016CC"/>
    <w:rsid w:val="00001C24"/>
    <w:rsid w:val="00002DD4"/>
    <w:rsid w:val="000041C8"/>
    <w:rsid w:val="0000480C"/>
    <w:rsid w:val="00005A38"/>
    <w:rsid w:val="000077C0"/>
    <w:rsid w:val="00013AAE"/>
    <w:rsid w:val="00015D23"/>
    <w:rsid w:val="00021977"/>
    <w:rsid w:val="0003105E"/>
    <w:rsid w:val="000310D7"/>
    <w:rsid w:val="000313ED"/>
    <w:rsid w:val="0003329A"/>
    <w:rsid w:val="000334E8"/>
    <w:rsid w:val="00034205"/>
    <w:rsid w:val="00041F31"/>
    <w:rsid w:val="00050795"/>
    <w:rsid w:val="00054E8C"/>
    <w:rsid w:val="00057638"/>
    <w:rsid w:val="00062CC1"/>
    <w:rsid w:val="000655CE"/>
    <w:rsid w:val="00070BC4"/>
    <w:rsid w:val="00073A18"/>
    <w:rsid w:val="00076E3B"/>
    <w:rsid w:val="0009139C"/>
    <w:rsid w:val="00093CBE"/>
    <w:rsid w:val="00094A8D"/>
    <w:rsid w:val="000953CF"/>
    <w:rsid w:val="000A2003"/>
    <w:rsid w:val="000A5644"/>
    <w:rsid w:val="000B0C1A"/>
    <w:rsid w:val="000B45A4"/>
    <w:rsid w:val="000C2002"/>
    <w:rsid w:val="000D0311"/>
    <w:rsid w:val="000D5D74"/>
    <w:rsid w:val="000F1443"/>
    <w:rsid w:val="000F25E8"/>
    <w:rsid w:val="000F31E7"/>
    <w:rsid w:val="000F45FE"/>
    <w:rsid w:val="00103DD9"/>
    <w:rsid w:val="00104858"/>
    <w:rsid w:val="00113965"/>
    <w:rsid w:val="001169F4"/>
    <w:rsid w:val="00123E9E"/>
    <w:rsid w:val="00126D56"/>
    <w:rsid w:val="00126E50"/>
    <w:rsid w:val="0013177B"/>
    <w:rsid w:val="001340E5"/>
    <w:rsid w:val="00144FA8"/>
    <w:rsid w:val="00145317"/>
    <w:rsid w:val="00147CCE"/>
    <w:rsid w:val="001523A8"/>
    <w:rsid w:val="00154788"/>
    <w:rsid w:val="001640F7"/>
    <w:rsid w:val="001701AA"/>
    <w:rsid w:val="001823A7"/>
    <w:rsid w:val="00183B6C"/>
    <w:rsid w:val="00183E82"/>
    <w:rsid w:val="0018531A"/>
    <w:rsid w:val="00194AA9"/>
    <w:rsid w:val="001953E4"/>
    <w:rsid w:val="001A32B3"/>
    <w:rsid w:val="001A3E32"/>
    <w:rsid w:val="001B29AF"/>
    <w:rsid w:val="001B679B"/>
    <w:rsid w:val="001B6B98"/>
    <w:rsid w:val="001C1864"/>
    <w:rsid w:val="001C4085"/>
    <w:rsid w:val="001D1573"/>
    <w:rsid w:val="001E5436"/>
    <w:rsid w:val="001E6569"/>
    <w:rsid w:val="001F257F"/>
    <w:rsid w:val="001F7CB5"/>
    <w:rsid w:val="00201BC4"/>
    <w:rsid w:val="0020504F"/>
    <w:rsid w:val="00210E63"/>
    <w:rsid w:val="00213074"/>
    <w:rsid w:val="00213BE0"/>
    <w:rsid w:val="002140FC"/>
    <w:rsid w:val="00214A50"/>
    <w:rsid w:val="00222E8D"/>
    <w:rsid w:val="0022407C"/>
    <w:rsid w:val="0022556E"/>
    <w:rsid w:val="00226EAA"/>
    <w:rsid w:val="0023230E"/>
    <w:rsid w:val="00233694"/>
    <w:rsid w:val="00240574"/>
    <w:rsid w:val="00245AC4"/>
    <w:rsid w:val="00250923"/>
    <w:rsid w:val="00253E39"/>
    <w:rsid w:val="00256406"/>
    <w:rsid w:val="0025723C"/>
    <w:rsid w:val="00261406"/>
    <w:rsid w:val="002634C4"/>
    <w:rsid w:val="00263F96"/>
    <w:rsid w:val="00264113"/>
    <w:rsid w:val="00271119"/>
    <w:rsid w:val="00272414"/>
    <w:rsid w:val="00282E5A"/>
    <w:rsid w:val="00283C12"/>
    <w:rsid w:val="00283F22"/>
    <w:rsid w:val="00285DF9"/>
    <w:rsid w:val="00286B6A"/>
    <w:rsid w:val="002917D6"/>
    <w:rsid w:val="00292A31"/>
    <w:rsid w:val="0029325B"/>
    <w:rsid w:val="00295C4F"/>
    <w:rsid w:val="002A7DEC"/>
    <w:rsid w:val="002B3C8C"/>
    <w:rsid w:val="002C3706"/>
    <w:rsid w:val="002C58B5"/>
    <w:rsid w:val="002D3BC9"/>
    <w:rsid w:val="002D47C9"/>
    <w:rsid w:val="002D5C6D"/>
    <w:rsid w:val="002E04E0"/>
    <w:rsid w:val="002E104D"/>
    <w:rsid w:val="002E66B8"/>
    <w:rsid w:val="002E6829"/>
    <w:rsid w:val="002E68D5"/>
    <w:rsid w:val="002F4ADD"/>
    <w:rsid w:val="00300786"/>
    <w:rsid w:val="00303C36"/>
    <w:rsid w:val="00305472"/>
    <w:rsid w:val="0031416F"/>
    <w:rsid w:val="003141B3"/>
    <w:rsid w:val="003147BE"/>
    <w:rsid w:val="00316145"/>
    <w:rsid w:val="00330804"/>
    <w:rsid w:val="00332777"/>
    <w:rsid w:val="00332C1F"/>
    <w:rsid w:val="0034735E"/>
    <w:rsid w:val="003501A4"/>
    <w:rsid w:val="00351E11"/>
    <w:rsid w:val="003537AE"/>
    <w:rsid w:val="003653F9"/>
    <w:rsid w:val="00371EEB"/>
    <w:rsid w:val="00382385"/>
    <w:rsid w:val="003870B9"/>
    <w:rsid w:val="00390494"/>
    <w:rsid w:val="0039341D"/>
    <w:rsid w:val="00393C39"/>
    <w:rsid w:val="00393C91"/>
    <w:rsid w:val="00393D72"/>
    <w:rsid w:val="003A2A8A"/>
    <w:rsid w:val="003A6EE5"/>
    <w:rsid w:val="003B2F76"/>
    <w:rsid w:val="003B6DD2"/>
    <w:rsid w:val="003C2616"/>
    <w:rsid w:val="003C65C5"/>
    <w:rsid w:val="003C731A"/>
    <w:rsid w:val="003D0686"/>
    <w:rsid w:val="003D1478"/>
    <w:rsid w:val="003D322C"/>
    <w:rsid w:val="003D3DE9"/>
    <w:rsid w:val="003D3EFA"/>
    <w:rsid w:val="003D43D4"/>
    <w:rsid w:val="003D77DF"/>
    <w:rsid w:val="003D7B5C"/>
    <w:rsid w:val="003E09F4"/>
    <w:rsid w:val="003F0E91"/>
    <w:rsid w:val="003F3B4E"/>
    <w:rsid w:val="003F6300"/>
    <w:rsid w:val="004015E4"/>
    <w:rsid w:val="004020D9"/>
    <w:rsid w:val="00412CA3"/>
    <w:rsid w:val="00414B9D"/>
    <w:rsid w:val="0042040C"/>
    <w:rsid w:val="00420DF9"/>
    <w:rsid w:val="00420FF6"/>
    <w:rsid w:val="00422E49"/>
    <w:rsid w:val="00426329"/>
    <w:rsid w:val="00431AA9"/>
    <w:rsid w:val="00435929"/>
    <w:rsid w:val="0044174A"/>
    <w:rsid w:val="00443133"/>
    <w:rsid w:val="00445847"/>
    <w:rsid w:val="00447E6F"/>
    <w:rsid w:val="00450C08"/>
    <w:rsid w:val="00450C15"/>
    <w:rsid w:val="00460008"/>
    <w:rsid w:val="00460DE8"/>
    <w:rsid w:val="00461EC1"/>
    <w:rsid w:val="004670CA"/>
    <w:rsid w:val="004711DB"/>
    <w:rsid w:val="00473147"/>
    <w:rsid w:val="004739AF"/>
    <w:rsid w:val="0048452A"/>
    <w:rsid w:val="00486F07"/>
    <w:rsid w:val="004A6EFF"/>
    <w:rsid w:val="004B4548"/>
    <w:rsid w:val="004C6799"/>
    <w:rsid w:val="004C7450"/>
    <w:rsid w:val="004E13B5"/>
    <w:rsid w:val="004E46CE"/>
    <w:rsid w:val="004E52EC"/>
    <w:rsid w:val="004F0EB4"/>
    <w:rsid w:val="004F5032"/>
    <w:rsid w:val="004F6B31"/>
    <w:rsid w:val="004F735E"/>
    <w:rsid w:val="00501E29"/>
    <w:rsid w:val="005036BC"/>
    <w:rsid w:val="0050445F"/>
    <w:rsid w:val="00505359"/>
    <w:rsid w:val="00516D64"/>
    <w:rsid w:val="00522684"/>
    <w:rsid w:val="00523240"/>
    <w:rsid w:val="00525B9D"/>
    <w:rsid w:val="005330A9"/>
    <w:rsid w:val="0054251C"/>
    <w:rsid w:val="00551AF7"/>
    <w:rsid w:val="00553C98"/>
    <w:rsid w:val="00561622"/>
    <w:rsid w:val="0056316F"/>
    <w:rsid w:val="00565207"/>
    <w:rsid w:val="005668C0"/>
    <w:rsid w:val="00572C10"/>
    <w:rsid w:val="005732D8"/>
    <w:rsid w:val="00573F06"/>
    <w:rsid w:val="00580108"/>
    <w:rsid w:val="00581FE8"/>
    <w:rsid w:val="00583B69"/>
    <w:rsid w:val="005907A9"/>
    <w:rsid w:val="005964A6"/>
    <w:rsid w:val="005B1901"/>
    <w:rsid w:val="005B4BBC"/>
    <w:rsid w:val="005C612C"/>
    <w:rsid w:val="005C7F94"/>
    <w:rsid w:val="005D12CF"/>
    <w:rsid w:val="005D38D6"/>
    <w:rsid w:val="005D439E"/>
    <w:rsid w:val="005E265D"/>
    <w:rsid w:val="005E325C"/>
    <w:rsid w:val="005E36BD"/>
    <w:rsid w:val="005F11FB"/>
    <w:rsid w:val="005F1791"/>
    <w:rsid w:val="0060032A"/>
    <w:rsid w:val="00602923"/>
    <w:rsid w:val="006066AF"/>
    <w:rsid w:val="00606740"/>
    <w:rsid w:val="00606FF8"/>
    <w:rsid w:val="00610AE7"/>
    <w:rsid w:val="00610DF5"/>
    <w:rsid w:val="006121A5"/>
    <w:rsid w:val="006167D6"/>
    <w:rsid w:val="006200C2"/>
    <w:rsid w:val="00622F97"/>
    <w:rsid w:val="00623BE0"/>
    <w:rsid w:val="006241F3"/>
    <w:rsid w:val="00626495"/>
    <w:rsid w:val="00642ED8"/>
    <w:rsid w:val="006472AD"/>
    <w:rsid w:val="00650F6A"/>
    <w:rsid w:val="00652A0C"/>
    <w:rsid w:val="00652FDA"/>
    <w:rsid w:val="00657021"/>
    <w:rsid w:val="0066061D"/>
    <w:rsid w:val="00673C7C"/>
    <w:rsid w:val="00677E78"/>
    <w:rsid w:val="00680D60"/>
    <w:rsid w:val="006818C5"/>
    <w:rsid w:val="00685253"/>
    <w:rsid w:val="00686484"/>
    <w:rsid w:val="00690BD4"/>
    <w:rsid w:val="0069127B"/>
    <w:rsid w:val="00693904"/>
    <w:rsid w:val="006968F1"/>
    <w:rsid w:val="006A48B8"/>
    <w:rsid w:val="006A74CC"/>
    <w:rsid w:val="006B0A7B"/>
    <w:rsid w:val="006B0AF2"/>
    <w:rsid w:val="006B6AFF"/>
    <w:rsid w:val="006C3C5A"/>
    <w:rsid w:val="006C46C2"/>
    <w:rsid w:val="006C59D6"/>
    <w:rsid w:val="006C7E35"/>
    <w:rsid w:val="006D35BD"/>
    <w:rsid w:val="006D483C"/>
    <w:rsid w:val="006D7100"/>
    <w:rsid w:val="006E03B5"/>
    <w:rsid w:val="006E7006"/>
    <w:rsid w:val="006E72A5"/>
    <w:rsid w:val="006F03F8"/>
    <w:rsid w:val="006F29A8"/>
    <w:rsid w:val="007027AC"/>
    <w:rsid w:val="00704105"/>
    <w:rsid w:val="00707D5D"/>
    <w:rsid w:val="00707EAD"/>
    <w:rsid w:val="0071111A"/>
    <w:rsid w:val="0071257F"/>
    <w:rsid w:val="007135E9"/>
    <w:rsid w:val="007140D0"/>
    <w:rsid w:val="00714A94"/>
    <w:rsid w:val="0071646C"/>
    <w:rsid w:val="007228A0"/>
    <w:rsid w:val="00724190"/>
    <w:rsid w:val="007244C5"/>
    <w:rsid w:val="00724ACD"/>
    <w:rsid w:val="0072528A"/>
    <w:rsid w:val="00727B98"/>
    <w:rsid w:val="00733CF7"/>
    <w:rsid w:val="00741A0A"/>
    <w:rsid w:val="00741EBC"/>
    <w:rsid w:val="00761952"/>
    <w:rsid w:val="00765940"/>
    <w:rsid w:val="00767D0D"/>
    <w:rsid w:val="00772D13"/>
    <w:rsid w:val="007754B2"/>
    <w:rsid w:val="007912CC"/>
    <w:rsid w:val="00791EF9"/>
    <w:rsid w:val="0079503A"/>
    <w:rsid w:val="007A1F92"/>
    <w:rsid w:val="007A76BF"/>
    <w:rsid w:val="007A7C00"/>
    <w:rsid w:val="007B4FD7"/>
    <w:rsid w:val="007B55E0"/>
    <w:rsid w:val="007B7072"/>
    <w:rsid w:val="007C18E5"/>
    <w:rsid w:val="007C40BD"/>
    <w:rsid w:val="007C6B1A"/>
    <w:rsid w:val="007D669F"/>
    <w:rsid w:val="007E5553"/>
    <w:rsid w:val="007F4C5F"/>
    <w:rsid w:val="00802805"/>
    <w:rsid w:val="0080497D"/>
    <w:rsid w:val="008074A5"/>
    <w:rsid w:val="00812A92"/>
    <w:rsid w:val="00816575"/>
    <w:rsid w:val="008217B3"/>
    <w:rsid w:val="00824021"/>
    <w:rsid w:val="00825945"/>
    <w:rsid w:val="00827708"/>
    <w:rsid w:val="00830AC2"/>
    <w:rsid w:val="00832AE6"/>
    <w:rsid w:val="0083325F"/>
    <w:rsid w:val="00835297"/>
    <w:rsid w:val="0083636D"/>
    <w:rsid w:val="00836F62"/>
    <w:rsid w:val="00840E83"/>
    <w:rsid w:val="00843096"/>
    <w:rsid w:val="00847F4E"/>
    <w:rsid w:val="008529FF"/>
    <w:rsid w:val="0086111A"/>
    <w:rsid w:val="0086147D"/>
    <w:rsid w:val="0086370C"/>
    <w:rsid w:val="00864D12"/>
    <w:rsid w:val="00871CE1"/>
    <w:rsid w:val="0087694E"/>
    <w:rsid w:val="008867A8"/>
    <w:rsid w:val="00894581"/>
    <w:rsid w:val="0089606E"/>
    <w:rsid w:val="00896E29"/>
    <w:rsid w:val="008A1AB5"/>
    <w:rsid w:val="008A74FF"/>
    <w:rsid w:val="008B1B11"/>
    <w:rsid w:val="008B2AC8"/>
    <w:rsid w:val="008B3E05"/>
    <w:rsid w:val="008C249A"/>
    <w:rsid w:val="008C61E3"/>
    <w:rsid w:val="008D1037"/>
    <w:rsid w:val="008D548D"/>
    <w:rsid w:val="008E3957"/>
    <w:rsid w:val="008E61A7"/>
    <w:rsid w:val="008F54B7"/>
    <w:rsid w:val="0090140F"/>
    <w:rsid w:val="00901418"/>
    <w:rsid w:val="00901BD7"/>
    <w:rsid w:val="0091386D"/>
    <w:rsid w:val="00916770"/>
    <w:rsid w:val="009218B8"/>
    <w:rsid w:val="0092237B"/>
    <w:rsid w:val="0092717F"/>
    <w:rsid w:val="00934D3A"/>
    <w:rsid w:val="00940F96"/>
    <w:rsid w:val="00943C64"/>
    <w:rsid w:val="00947B3D"/>
    <w:rsid w:val="0095241A"/>
    <w:rsid w:val="00955FC1"/>
    <w:rsid w:val="0096394E"/>
    <w:rsid w:val="00963F62"/>
    <w:rsid w:val="00966207"/>
    <w:rsid w:val="00970BA2"/>
    <w:rsid w:val="009731D5"/>
    <w:rsid w:val="009842D0"/>
    <w:rsid w:val="00985667"/>
    <w:rsid w:val="009905D8"/>
    <w:rsid w:val="00991204"/>
    <w:rsid w:val="009972DA"/>
    <w:rsid w:val="009A78AE"/>
    <w:rsid w:val="009C53D0"/>
    <w:rsid w:val="009C6B9E"/>
    <w:rsid w:val="009D3037"/>
    <w:rsid w:val="009D5FBE"/>
    <w:rsid w:val="009D7DAE"/>
    <w:rsid w:val="009E1F5A"/>
    <w:rsid w:val="009E517A"/>
    <w:rsid w:val="009E7097"/>
    <w:rsid w:val="009F1187"/>
    <w:rsid w:val="009F171F"/>
    <w:rsid w:val="00A0083C"/>
    <w:rsid w:val="00A0152C"/>
    <w:rsid w:val="00A01712"/>
    <w:rsid w:val="00A06CAC"/>
    <w:rsid w:val="00A1007A"/>
    <w:rsid w:val="00A11A1C"/>
    <w:rsid w:val="00A15789"/>
    <w:rsid w:val="00A15AB6"/>
    <w:rsid w:val="00A216A5"/>
    <w:rsid w:val="00A21E56"/>
    <w:rsid w:val="00A246FC"/>
    <w:rsid w:val="00A258F1"/>
    <w:rsid w:val="00A3087B"/>
    <w:rsid w:val="00A30E4D"/>
    <w:rsid w:val="00A364CC"/>
    <w:rsid w:val="00A3759E"/>
    <w:rsid w:val="00A42388"/>
    <w:rsid w:val="00A508B6"/>
    <w:rsid w:val="00A5397D"/>
    <w:rsid w:val="00A53DBF"/>
    <w:rsid w:val="00A55CCA"/>
    <w:rsid w:val="00A65257"/>
    <w:rsid w:val="00A82147"/>
    <w:rsid w:val="00A83E91"/>
    <w:rsid w:val="00A8650F"/>
    <w:rsid w:val="00A91420"/>
    <w:rsid w:val="00A95E90"/>
    <w:rsid w:val="00AA3E24"/>
    <w:rsid w:val="00AB036D"/>
    <w:rsid w:val="00AB279A"/>
    <w:rsid w:val="00AC3BD8"/>
    <w:rsid w:val="00AC6469"/>
    <w:rsid w:val="00AC6BEB"/>
    <w:rsid w:val="00AD6E8E"/>
    <w:rsid w:val="00AD7099"/>
    <w:rsid w:val="00AE53F7"/>
    <w:rsid w:val="00AF29F0"/>
    <w:rsid w:val="00AF381C"/>
    <w:rsid w:val="00B003DE"/>
    <w:rsid w:val="00B014D7"/>
    <w:rsid w:val="00B101F4"/>
    <w:rsid w:val="00B14647"/>
    <w:rsid w:val="00B15EA0"/>
    <w:rsid w:val="00B22A6D"/>
    <w:rsid w:val="00B22F6E"/>
    <w:rsid w:val="00B2467C"/>
    <w:rsid w:val="00B279A9"/>
    <w:rsid w:val="00B40803"/>
    <w:rsid w:val="00B41968"/>
    <w:rsid w:val="00B5143C"/>
    <w:rsid w:val="00B62E16"/>
    <w:rsid w:val="00B647DE"/>
    <w:rsid w:val="00B653A7"/>
    <w:rsid w:val="00B73C82"/>
    <w:rsid w:val="00B740DB"/>
    <w:rsid w:val="00B74F38"/>
    <w:rsid w:val="00B77065"/>
    <w:rsid w:val="00B774E6"/>
    <w:rsid w:val="00B837A7"/>
    <w:rsid w:val="00B91E91"/>
    <w:rsid w:val="00B93282"/>
    <w:rsid w:val="00B9360D"/>
    <w:rsid w:val="00B94019"/>
    <w:rsid w:val="00B97F5F"/>
    <w:rsid w:val="00BA2507"/>
    <w:rsid w:val="00BA2B42"/>
    <w:rsid w:val="00BA3EDC"/>
    <w:rsid w:val="00BA54AA"/>
    <w:rsid w:val="00BA59F7"/>
    <w:rsid w:val="00BC0354"/>
    <w:rsid w:val="00BD192F"/>
    <w:rsid w:val="00BD7E1A"/>
    <w:rsid w:val="00BE0735"/>
    <w:rsid w:val="00BE305E"/>
    <w:rsid w:val="00BE7E3E"/>
    <w:rsid w:val="00BE7F03"/>
    <w:rsid w:val="00BF2533"/>
    <w:rsid w:val="00BF7C1E"/>
    <w:rsid w:val="00C0732E"/>
    <w:rsid w:val="00C1222F"/>
    <w:rsid w:val="00C16CAA"/>
    <w:rsid w:val="00C23C30"/>
    <w:rsid w:val="00C2680A"/>
    <w:rsid w:val="00C2729B"/>
    <w:rsid w:val="00C35A28"/>
    <w:rsid w:val="00C36707"/>
    <w:rsid w:val="00C4166B"/>
    <w:rsid w:val="00C41BC2"/>
    <w:rsid w:val="00C429BF"/>
    <w:rsid w:val="00C51D44"/>
    <w:rsid w:val="00C62692"/>
    <w:rsid w:val="00C6371E"/>
    <w:rsid w:val="00C7577E"/>
    <w:rsid w:val="00C77AC2"/>
    <w:rsid w:val="00C82137"/>
    <w:rsid w:val="00C838A9"/>
    <w:rsid w:val="00C87A06"/>
    <w:rsid w:val="00C92133"/>
    <w:rsid w:val="00C96A13"/>
    <w:rsid w:val="00CA316D"/>
    <w:rsid w:val="00CA3A9F"/>
    <w:rsid w:val="00CA404B"/>
    <w:rsid w:val="00CA49F1"/>
    <w:rsid w:val="00CA5438"/>
    <w:rsid w:val="00CB15B6"/>
    <w:rsid w:val="00CB20CB"/>
    <w:rsid w:val="00CB3611"/>
    <w:rsid w:val="00CC064E"/>
    <w:rsid w:val="00CC3806"/>
    <w:rsid w:val="00CC4909"/>
    <w:rsid w:val="00CC4F2F"/>
    <w:rsid w:val="00CD0792"/>
    <w:rsid w:val="00CD1B9C"/>
    <w:rsid w:val="00CD722D"/>
    <w:rsid w:val="00CE069D"/>
    <w:rsid w:val="00CE12F7"/>
    <w:rsid w:val="00CE3C01"/>
    <w:rsid w:val="00CF3D5D"/>
    <w:rsid w:val="00CF4741"/>
    <w:rsid w:val="00D03533"/>
    <w:rsid w:val="00D06481"/>
    <w:rsid w:val="00D07DA8"/>
    <w:rsid w:val="00D102E6"/>
    <w:rsid w:val="00D13CC9"/>
    <w:rsid w:val="00D2043A"/>
    <w:rsid w:val="00D21F90"/>
    <w:rsid w:val="00D234CD"/>
    <w:rsid w:val="00D25080"/>
    <w:rsid w:val="00D2515A"/>
    <w:rsid w:val="00D27F0D"/>
    <w:rsid w:val="00D32E0D"/>
    <w:rsid w:val="00D3517E"/>
    <w:rsid w:val="00D37BAD"/>
    <w:rsid w:val="00D421CE"/>
    <w:rsid w:val="00D46F50"/>
    <w:rsid w:val="00D54ACA"/>
    <w:rsid w:val="00D5507F"/>
    <w:rsid w:val="00D6672A"/>
    <w:rsid w:val="00D67AB8"/>
    <w:rsid w:val="00D71ACD"/>
    <w:rsid w:val="00D7232E"/>
    <w:rsid w:val="00D7551F"/>
    <w:rsid w:val="00D8144A"/>
    <w:rsid w:val="00D87A01"/>
    <w:rsid w:val="00D91CF3"/>
    <w:rsid w:val="00D9298D"/>
    <w:rsid w:val="00D9590B"/>
    <w:rsid w:val="00D9632A"/>
    <w:rsid w:val="00DA0EA3"/>
    <w:rsid w:val="00DA210B"/>
    <w:rsid w:val="00DA2338"/>
    <w:rsid w:val="00DA4F9F"/>
    <w:rsid w:val="00DC019E"/>
    <w:rsid w:val="00DC50C1"/>
    <w:rsid w:val="00DC7818"/>
    <w:rsid w:val="00DD2F14"/>
    <w:rsid w:val="00DD33DD"/>
    <w:rsid w:val="00DD5E1E"/>
    <w:rsid w:val="00DE29A6"/>
    <w:rsid w:val="00DE4CE7"/>
    <w:rsid w:val="00DF504D"/>
    <w:rsid w:val="00E0029A"/>
    <w:rsid w:val="00E010EB"/>
    <w:rsid w:val="00E0507D"/>
    <w:rsid w:val="00E0791E"/>
    <w:rsid w:val="00E10D31"/>
    <w:rsid w:val="00E13E25"/>
    <w:rsid w:val="00E16F2A"/>
    <w:rsid w:val="00E2020E"/>
    <w:rsid w:val="00E21275"/>
    <w:rsid w:val="00E2441F"/>
    <w:rsid w:val="00E27E6D"/>
    <w:rsid w:val="00E37844"/>
    <w:rsid w:val="00E37F30"/>
    <w:rsid w:val="00E40F99"/>
    <w:rsid w:val="00E41774"/>
    <w:rsid w:val="00E41E5C"/>
    <w:rsid w:val="00E45648"/>
    <w:rsid w:val="00E5060E"/>
    <w:rsid w:val="00E52626"/>
    <w:rsid w:val="00E52F54"/>
    <w:rsid w:val="00E55041"/>
    <w:rsid w:val="00E56ECC"/>
    <w:rsid w:val="00E60B86"/>
    <w:rsid w:val="00E615BA"/>
    <w:rsid w:val="00E62479"/>
    <w:rsid w:val="00E6433A"/>
    <w:rsid w:val="00E65B48"/>
    <w:rsid w:val="00E67FA3"/>
    <w:rsid w:val="00E719DA"/>
    <w:rsid w:val="00E73AB4"/>
    <w:rsid w:val="00E75576"/>
    <w:rsid w:val="00E75CB3"/>
    <w:rsid w:val="00E816BD"/>
    <w:rsid w:val="00E81703"/>
    <w:rsid w:val="00E84CC7"/>
    <w:rsid w:val="00E85CF8"/>
    <w:rsid w:val="00E86D0A"/>
    <w:rsid w:val="00E90496"/>
    <w:rsid w:val="00E913AC"/>
    <w:rsid w:val="00E94498"/>
    <w:rsid w:val="00E94862"/>
    <w:rsid w:val="00E94961"/>
    <w:rsid w:val="00E975C0"/>
    <w:rsid w:val="00EA12B2"/>
    <w:rsid w:val="00EA1F25"/>
    <w:rsid w:val="00EA7D7C"/>
    <w:rsid w:val="00EB3199"/>
    <w:rsid w:val="00EB3F84"/>
    <w:rsid w:val="00EB6A4D"/>
    <w:rsid w:val="00EC0627"/>
    <w:rsid w:val="00EC596B"/>
    <w:rsid w:val="00EC5E38"/>
    <w:rsid w:val="00ED576B"/>
    <w:rsid w:val="00ED5B21"/>
    <w:rsid w:val="00ED7026"/>
    <w:rsid w:val="00ED71E0"/>
    <w:rsid w:val="00EE3609"/>
    <w:rsid w:val="00EE779D"/>
    <w:rsid w:val="00EF1978"/>
    <w:rsid w:val="00EF4989"/>
    <w:rsid w:val="00F00A48"/>
    <w:rsid w:val="00F0275D"/>
    <w:rsid w:val="00F07F33"/>
    <w:rsid w:val="00F10F60"/>
    <w:rsid w:val="00F11522"/>
    <w:rsid w:val="00F12B93"/>
    <w:rsid w:val="00F20617"/>
    <w:rsid w:val="00F24C08"/>
    <w:rsid w:val="00F27BCE"/>
    <w:rsid w:val="00F3080D"/>
    <w:rsid w:val="00F32926"/>
    <w:rsid w:val="00F37622"/>
    <w:rsid w:val="00F5021B"/>
    <w:rsid w:val="00F52396"/>
    <w:rsid w:val="00F5577D"/>
    <w:rsid w:val="00F56422"/>
    <w:rsid w:val="00F60F51"/>
    <w:rsid w:val="00F62B61"/>
    <w:rsid w:val="00F83106"/>
    <w:rsid w:val="00F83C2A"/>
    <w:rsid w:val="00F845EA"/>
    <w:rsid w:val="00F94934"/>
    <w:rsid w:val="00FA1079"/>
    <w:rsid w:val="00FA1478"/>
    <w:rsid w:val="00FA1C26"/>
    <w:rsid w:val="00FA378A"/>
    <w:rsid w:val="00FA4664"/>
    <w:rsid w:val="00FA5318"/>
    <w:rsid w:val="00FA5A00"/>
    <w:rsid w:val="00FA7C74"/>
    <w:rsid w:val="00FB511C"/>
    <w:rsid w:val="00FC1A0A"/>
    <w:rsid w:val="00FC2E97"/>
    <w:rsid w:val="00FC66ED"/>
    <w:rsid w:val="00FD0CB5"/>
    <w:rsid w:val="00FD552F"/>
    <w:rsid w:val="00FE3D60"/>
    <w:rsid w:val="00FE6DBC"/>
    <w:rsid w:val="00FE75D6"/>
    <w:rsid w:val="00FF37FA"/>
    <w:rsid w:val="00FF4737"/>
    <w:rsid w:val="00FF55FE"/>
    <w:rsid w:val="00FF7651"/>
    <w:rsid w:val="00FF765A"/>
    <w:rsid w:val="00FF7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C54E74"/>
  <w15:chartTrackingRefBased/>
  <w15:docId w15:val="{EBD682EC-037F-43E9-9CDD-C757104A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CF8"/>
    <w:rPr>
      <w:rFonts w:eastAsiaTheme="majorEastAsia" w:cstheme="majorBidi"/>
      <w:color w:val="272727" w:themeColor="text1" w:themeTint="D8"/>
    </w:rPr>
  </w:style>
  <w:style w:type="paragraph" w:styleId="Title">
    <w:name w:val="Title"/>
    <w:basedOn w:val="Normal"/>
    <w:next w:val="Normal"/>
    <w:link w:val="TitleChar"/>
    <w:uiPriority w:val="10"/>
    <w:qFormat/>
    <w:rsid w:val="00E8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CF8"/>
    <w:pPr>
      <w:spacing w:before="160"/>
      <w:jc w:val="center"/>
    </w:pPr>
    <w:rPr>
      <w:i/>
      <w:iCs/>
      <w:color w:val="404040" w:themeColor="text1" w:themeTint="BF"/>
    </w:rPr>
  </w:style>
  <w:style w:type="character" w:customStyle="1" w:styleId="QuoteChar">
    <w:name w:val="Quote Char"/>
    <w:basedOn w:val="DefaultParagraphFont"/>
    <w:link w:val="Quote"/>
    <w:uiPriority w:val="29"/>
    <w:rsid w:val="00E85CF8"/>
    <w:rPr>
      <w:i/>
      <w:iCs/>
      <w:color w:val="404040" w:themeColor="text1" w:themeTint="BF"/>
    </w:rPr>
  </w:style>
  <w:style w:type="paragraph" w:styleId="ListParagraph">
    <w:name w:val="List Paragraph"/>
    <w:basedOn w:val="Normal"/>
    <w:uiPriority w:val="34"/>
    <w:qFormat/>
    <w:rsid w:val="00E85CF8"/>
    <w:pPr>
      <w:ind w:left="720"/>
      <w:contextualSpacing/>
    </w:pPr>
  </w:style>
  <w:style w:type="character" w:styleId="IntenseEmphasis">
    <w:name w:val="Intense Emphasis"/>
    <w:basedOn w:val="DefaultParagraphFont"/>
    <w:uiPriority w:val="21"/>
    <w:qFormat/>
    <w:rsid w:val="00E85CF8"/>
    <w:rPr>
      <w:i/>
      <w:iCs/>
      <w:color w:val="0F4761" w:themeColor="accent1" w:themeShade="BF"/>
    </w:rPr>
  </w:style>
  <w:style w:type="paragraph" w:styleId="IntenseQuote">
    <w:name w:val="Intense Quote"/>
    <w:basedOn w:val="Normal"/>
    <w:next w:val="Normal"/>
    <w:link w:val="IntenseQuoteChar"/>
    <w:uiPriority w:val="30"/>
    <w:qFormat/>
    <w:rsid w:val="00E85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CF8"/>
    <w:rPr>
      <w:i/>
      <w:iCs/>
      <w:color w:val="0F4761" w:themeColor="accent1" w:themeShade="BF"/>
    </w:rPr>
  </w:style>
  <w:style w:type="character" w:styleId="IntenseReference">
    <w:name w:val="Intense Reference"/>
    <w:basedOn w:val="DefaultParagraphFont"/>
    <w:uiPriority w:val="32"/>
    <w:qFormat/>
    <w:rsid w:val="00E85CF8"/>
    <w:rPr>
      <w:b/>
      <w:bCs/>
      <w:smallCaps/>
      <w:color w:val="0F4761" w:themeColor="accent1" w:themeShade="BF"/>
      <w:spacing w:val="5"/>
    </w:rPr>
  </w:style>
  <w:style w:type="paragraph" w:styleId="NormalWeb">
    <w:name w:val="Normal (Web)"/>
    <w:basedOn w:val="Normal"/>
    <w:uiPriority w:val="99"/>
    <w:unhideWhenUsed/>
    <w:rsid w:val="007659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A3759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6F03F8"/>
    <w:rPr>
      <w:color w:val="467886" w:themeColor="hyperlink"/>
      <w:u w:val="single"/>
    </w:rPr>
  </w:style>
  <w:style w:type="paragraph" w:styleId="Header">
    <w:name w:val="header"/>
    <w:basedOn w:val="Normal"/>
    <w:link w:val="HeaderChar"/>
    <w:uiPriority w:val="99"/>
    <w:unhideWhenUsed/>
    <w:rsid w:val="00863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70C"/>
  </w:style>
  <w:style w:type="paragraph" w:styleId="Footer">
    <w:name w:val="footer"/>
    <w:basedOn w:val="Normal"/>
    <w:link w:val="FooterChar"/>
    <w:uiPriority w:val="99"/>
    <w:unhideWhenUsed/>
    <w:rsid w:val="00863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70C"/>
  </w:style>
  <w:style w:type="paragraph" w:customStyle="1" w:styleId="Affiliation">
    <w:name w:val="Affiliation"/>
    <w:basedOn w:val="Normal"/>
    <w:rsid w:val="009F1187"/>
    <w:pPr>
      <w:spacing w:after="240" w:line="240" w:lineRule="exact"/>
      <w:jc w:val="right"/>
    </w:pPr>
    <w:rPr>
      <w:rFonts w:ascii="Helvetica" w:eastAsia="Times New Roman" w:hAnsi="Helvetica" w:cs="Times New Roman"/>
      <w:kern w:val="0"/>
      <w:sz w:val="20"/>
      <w:szCs w:val="20"/>
      <w14:ligatures w14:val="none"/>
    </w:rPr>
  </w:style>
  <w:style w:type="paragraph" w:customStyle="1" w:styleId="Body">
    <w:name w:val="Body"/>
    <w:basedOn w:val="Normal"/>
    <w:rsid w:val="0096394E"/>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96394E"/>
    <w:pPr>
      <w:keepNext/>
      <w:spacing w:after="240" w:line="240" w:lineRule="auto"/>
    </w:pPr>
    <w:rPr>
      <w:rFonts w:ascii="Helvetica" w:eastAsia="Times New Roman" w:hAnsi="Helvetica" w:cs="Times New Roman"/>
      <w:b/>
      <w:caps/>
      <w:kern w:val="0"/>
      <w:szCs w:val="20"/>
      <w14:ligatures w14:val="none"/>
    </w:rPr>
  </w:style>
  <w:style w:type="paragraph" w:styleId="BalloonText">
    <w:name w:val="Balloon Text"/>
    <w:basedOn w:val="Normal"/>
    <w:link w:val="BalloonTextChar"/>
    <w:uiPriority w:val="99"/>
    <w:semiHidden/>
    <w:unhideWhenUsed/>
    <w:rsid w:val="007B7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72"/>
    <w:rPr>
      <w:rFonts w:ascii="Segoe UI" w:hAnsi="Segoe UI" w:cs="Segoe UI"/>
      <w:sz w:val="18"/>
      <w:szCs w:val="18"/>
    </w:rPr>
  </w:style>
  <w:style w:type="character" w:styleId="UnresolvedMention">
    <w:name w:val="Unresolved Mention"/>
    <w:basedOn w:val="DefaultParagraphFont"/>
    <w:uiPriority w:val="99"/>
    <w:semiHidden/>
    <w:unhideWhenUsed/>
    <w:rsid w:val="00CA4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0160">
      <w:bodyDiv w:val="1"/>
      <w:marLeft w:val="0"/>
      <w:marRight w:val="0"/>
      <w:marTop w:val="0"/>
      <w:marBottom w:val="0"/>
      <w:divBdr>
        <w:top w:val="none" w:sz="0" w:space="0" w:color="auto"/>
        <w:left w:val="none" w:sz="0" w:space="0" w:color="auto"/>
        <w:bottom w:val="none" w:sz="0" w:space="0" w:color="auto"/>
        <w:right w:val="none" w:sz="0" w:space="0" w:color="auto"/>
      </w:divBdr>
    </w:div>
    <w:div w:id="202790490">
      <w:bodyDiv w:val="1"/>
      <w:marLeft w:val="0"/>
      <w:marRight w:val="0"/>
      <w:marTop w:val="0"/>
      <w:marBottom w:val="0"/>
      <w:divBdr>
        <w:top w:val="none" w:sz="0" w:space="0" w:color="auto"/>
        <w:left w:val="none" w:sz="0" w:space="0" w:color="auto"/>
        <w:bottom w:val="none" w:sz="0" w:space="0" w:color="auto"/>
        <w:right w:val="none" w:sz="0" w:space="0" w:color="auto"/>
      </w:divBdr>
    </w:div>
    <w:div w:id="300501055">
      <w:bodyDiv w:val="1"/>
      <w:marLeft w:val="0"/>
      <w:marRight w:val="0"/>
      <w:marTop w:val="0"/>
      <w:marBottom w:val="0"/>
      <w:divBdr>
        <w:top w:val="none" w:sz="0" w:space="0" w:color="auto"/>
        <w:left w:val="none" w:sz="0" w:space="0" w:color="auto"/>
        <w:bottom w:val="none" w:sz="0" w:space="0" w:color="auto"/>
        <w:right w:val="none" w:sz="0" w:space="0" w:color="auto"/>
      </w:divBdr>
    </w:div>
    <w:div w:id="714163674">
      <w:bodyDiv w:val="1"/>
      <w:marLeft w:val="0"/>
      <w:marRight w:val="0"/>
      <w:marTop w:val="0"/>
      <w:marBottom w:val="0"/>
      <w:divBdr>
        <w:top w:val="none" w:sz="0" w:space="0" w:color="auto"/>
        <w:left w:val="none" w:sz="0" w:space="0" w:color="auto"/>
        <w:bottom w:val="none" w:sz="0" w:space="0" w:color="auto"/>
        <w:right w:val="none" w:sz="0" w:space="0" w:color="auto"/>
      </w:divBdr>
    </w:div>
    <w:div w:id="729042624">
      <w:bodyDiv w:val="1"/>
      <w:marLeft w:val="0"/>
      <w:marRight w:val="0"/>
      <w:marTop w:val="0"/>
      <w:marBottom w:val="0"/>
      <w:divBdr>
        <w:top w:val="none" w:sz="0" w:space="0" w:color="auto"/>
        <w:left w:val="none" w:sz="0" w:space="0" w:color="auto"/>
        <w:bottom w:val="none" w:sz="0" w:space="0" w:color="auto"/>
        <w:right w:val="none" w:sz="0" w:space="0" w:color="auto"/>
      </w:divBdr>
    </w:div>
    <w:div w:id="796023032">
      <w:bodyDiv w:val="1"/>
      <w:marLeft w:val="0"/>
      <w:marRight w:val="0"/>
      <w:marTop w:val="0"/>
      <w:marBottom w:val="0"/>
      <w:divBdr>
        <w:top w:val="none" w:sz="0" w:space="0" w:color="auto"/>
        <w:left w:val="none" w:sz="0" w:space="0" w:color="auto"/>
        <w:bottom w:val="none" w:sz="0" w:space="0" w:color="auto"/>
        <w:right w:val="none" w:sz="0" w:space="0" w:color="auto"/>
      </w:divBdr>
    </w:div>
    <w:div w:id="856236982">
      <w:bodyDiv w:val="1"/>
      <w:marLeft w:val="0"/>
      <w:marRight w:val="0"/>
      <w:marTop w:val="0"/>
      <w:marBottom w:val="0"/>
      <w:divBdr>
        <w:top w:val="none" w:sz="0" w:space="0" w:color="auto"/>
        <w:left w:val="none" w:sz="0" w:space="0" w:color="auto"/>
        <w:bottom w:val="none" w:sz="0" w:space="0" w:color="auto"/>
        <w:right w:val="none" w:sz="0" w:space="0" w:color="auto"/>
      </w:divBdr>
    </w:div>
    <w:div w:id="1190100804">
      <w:bodyDiv w:val="1"/>
      <w:marLeft w:val="0"/>
      <w:marRight w:val="0"/>
      <w:marTop w:val="0"/>
      <w:marBottom w:val="0"/>
      <w:divBdr>
        <w:top w:val="none" w:sz="0" w:space="0" w:color="auto"/>
        <w:left w:val="none" w:sz="0" w:space="0" w:color="auto"/>
        <w:bottom w:val="none" w:sz="0" w:space="0" w:color="auto"/>
        <w:right w:val="none" w:sz="0" w:space="0" w:color="auto"/>
      </w:divBdr>
    </w:div>
    <w:div w:id="1433479725">
      <w:bodyDiv w:val="1"/>
      <w:marLeft w:val="0"/>
      <w:marRight w:val="0"/>
      <w:marTop w:val="0"/>
      <w:marBottom w:val="0"/>
      <w:divBdr>
        <w:top w:val="none" w:sz="0" w:space="0" w:color="auto"/>
        <w:left w:val="none" w:sz="0" w:space="0" w:color="auto"/>
        <w:bottom w:val="none" w:sz="0" w:space="0" w:color="auto"/>
        <w:right w:val="none" w:sz="0" w:space="0" w:color="auto"/>
      </w:divBdr>
    </w:div>
    <w:div w:id="1606158578">
      <w:bodyDiv w:val="1"/>
      <w:marLeft w:val="0"/>
      <w:marRight w:val="0"/>
      <w:marTop w:val="0"/>
      <w:marBottom w:val="0"/>
      <w:divBdr>
        <w:top w:val="none" w:sz="0" w:space="0" w:color="auto"/>
        <w:left w:val="none" w:sz="0" w:space="0" w:color="auto"/>
        <w:bottom w:val="none" w:sz="0" w:space="0" w:color="auto"/>
        <w:right w:val="none" w:sz="0" w:space="0" w:color="auto"/>
      </w:divBdr>
    </w:div>
    <w:div w:id="167506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3390/en150931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7135496029525"/>
          <c:y val="2.5227576359992499E-2"/>
          <c:w val="0.81044109757232652"/>
          <c:h val="0.82576173425839383"/>
        </c:manualLayout>
      </c:layout>
      <c:scatterChart>
        <c:scatterStyle val="lineMarker"/>
        <c:varyColors val="0"/>
        <c:ser>
          <c:idx val="1"/>
          <c:order val="0"/>
          <c:tx>
            <c:strRef>
              <c:f>'Driving apeed'!$N$3</c:f>
              <c:strCache>
                <c:ptCount val="1"/>
                <c:pt idx="0">
                  <c:v>0 - 100 m</c:v>
                </c:pt>
              </c:strCache>
            </c:strRef>
          </c:tx>
          <c:spPr>
            <a:ln w="15875">
              <a:noFill/>
            </a:ln>
          </c:spPr>
          <c:marker>
            <c:spPr>
              <a:noFill/>
              <a:ln w="12700">
                <a:solidFill>
                  <a:srgbClr val="FF0000"/>
                </a:solidFill>
              </a:ln>
            </c:spPr>
          </c:marker>
          <c:trendline>
            <c:spPr>
              <a:ln>
                <a:solidFill>
                  <a:schemeClr val="accent2"/>
                </a:solidFill>
              </a:ln>
            </c:spPr>
            <c:trendlineType val="exp"/>
            <c:dispRSqr val="1"/>
            <c:dispEq val="1"/>
            <c:trendlineLbl>
              <c:layout>
                <c:manualLayout>
                  <c:x val="-0.1882447188456603"/>
                  <c:y val="-0.32001266119007071"/>
                </c:manualLayout>
              </c:layout>
              <c:numFmt formatCode="General" sourceLinked="0"/>
              <c:txPr>
                <a:bodyPr/>
                <a:lstStyle/>
                <a:p>
                  <a:pPr>
                    <a:defRPr sz="900">
                      <a:solidFill>
                        <a:srgbClr val="FF0000"/>
                      </a:solidFill>
                    </a:defRPr>
                  </a:pPr>
                  <a:endParaRPr lang="en-US"/>
                </a:p>
              </c:txPr>
            </c:trendlineLbl>
          </c:trendline>
          <c:xVal>
            <c:numRef>
              <c:f>'Driving apeed'!$N$4:$N$9</c:f>
              <c:numCache>
                <c:formatCode>General</c:formatCode>
                <c:ptCount val="6"/>
                <c:pt idx="0">
                  <c:v>8.6785071770334845</c:v>
                </c:pt>
                <c:pt idx="1">
                  <c:v>30.035748865355522</c:v>
                </c:pt>
                <c:pt idx="2">
                  <c:v>49.906780923994091</c:v>
                </c:pt>
                <c:pt idx="3">
                  <c:v>70.121175616836041</c:v>
                </c:pt>
                <c:pt idx="4">
                  <c:v>89.800147710487565</c:v>
                </c:pt>
                <c:pt idx="5">
                  <c:v>106.31885304659494</c:v>
                </c:pt>
              </c:numCache>
            </c:numRef>
          </c:xVal>
          <c:yVal>
            <c:numRef>
              <c:f>'Driving apeed'!$N$22:$N$27</c:f>
              <c:numCache>
                <c:formatCode>General</c:formatCode>
                <c:ptCount val="6"/>
                <c:pt idx="0">
                  <c:v>7.525741626794253</c:v>
                </c:pt>
                <c:pt idx="1">
                  <c:v>19.868683812405468</c:v>
                </c:pt>
                <c:pt idx="2">
                  <c:v>39.373472429210118</c:v>
                </c:pt>
                <c:pt idx="3">
                  <c:v>70.412772133526914</c:v>
                </c:pt>
                <c:pt idx="4">
                  <c:v>125.4345642540621</c:v>
                </c:pt>
                <c:pt idx="5">
                  <c:v>153.304659498208</c:v>
                </c:pt>
              </c:numCache>
            </c:numRef>
          </c:yVal>
          <c:smooth val="0"/>
          <c:extLst>
            <c:ext xmlns:c16="http://schemas.microsoft.com/office/drawing/2014/chart" uri="{C3380CC4-5D6E-409C-BE32-E72D297353CC}">
              <c16:uniqueId val="{00000001-B171-438A-B19B-EB80D78CD065}"/>
            </c:ext>
          </c:extLst>
        </c:ser>
        <c:ser>
          <c:idx val="2"/>
          <c:order val="1"/>
          <c:tx>
            <c:strRef>
              <c:f>'Driving apeed'!$O$3</c:f>
              <c:strCache>
                <c:ptCount val="1"/>
                <c:pt idx="0">
                  <c:v>100 - 200 m</c:v>
                </c:pt>
              </c:strCache>
            </c:strRef>
          </c:tx>
          <c:spPr>
            <a:ln w="15875" cap="rnd">
              <a:noFill/>
              <a:round/>
            </a:ln>
            <a:effectLst/>
          </c:spPr>
          <c:marker>
            <c:symbol val="circle"/>
            <c:size val="7"/>
            <c:spPr>
              <a:noFill/>
              <a:ln w="12700">
                <a:solidFill>
                  <a:schemeClr val="tx1"/>
                </a:solidFill>
              </a:ln>
            </c:spPr>
          </c:marker>
          <c:trendline>
            <c:trendlineType val="exp"/>
            <c:dispRSqr val="1"/>
            <c:dispEq val="1"/>
            <c:trendlineLbl>
              <c:layout>
                <c:manualLayout>
                  <c:x val="-0.20595660881889183"/>
                  <c:y val="-0.18993465428420389"/>
                </c:manualLayout>
              </c:layout>
              <c:numFmt formatCode="General" sourceLinked="0"/>
              <c:txPr>
                <a:bodyPr/>
                <a:lstStyle/>
                <a:p>
                  <a:pPr>
                    <a:defRPr sz="900"/>
                  </a:pPr>
                  <a:endParaRPr lang="en-US"/>
                </a:p>
              </c:txPr>
            </c:trendlineLbl>
          </c:trendline>
          <c:xVal>
            <c:numRef>
              <c:f>'Driving apeed'!$O$4:$O$9</c:f>
              <c:numCache>
                <c:formatCode>General</c:formatCode>
                <c:ptCount val="6"/>
                <c:pt idx="0">
                  <c:v>10.472812499999998</c:v>
                </c:pt>
                <c:pt idx="1">
                  <c:v>29.470439276485774</c:v>
                </c:pt>
                <c:pt idx="2">
                  <c:v>49.931977011494219</c:v>
                </c:pt>
                <c:pt idx="3">
                  <c:v>69.861565217391302</c:v>
                </c:pt>
                <c:pt idx="4">
                  <c:v>89.217322274881525</c:v>
                </c:pt>
                <c:pt idx="5">
                  <c:v>107.81624390243907</c:v>
                </c:pt>
              </c:numCache>
            </c:numRef>
          </c:xVal>
          <c:yVal>
            <c:numRef>
              <c:f>'Driving apeed'!$O$22:$O$27</c:f>
              <c:numCache>
                <c:formatCode>General</c:formatCode>
                <c:ptCount val="6"/>
                <c:pt idx="0">
                  <c:v>8.9552083333333332</c:v>
                </c:pt>
                <c:pt idx="1">
                  <c:v>20.663565891472867</c:v>
                </c:pt>
                <c:pt idx="2">
                  <c:v>41.68551724137928</c:v>
                </c:pt>
                <c:pt idx="3">
                  <c:v>79.683478260869563</c:v>
                </c:pt>
                <c:pt idx="4">
                  <c:v>125.04834123222746</c:v>
                </c:pt>
                <c:pt idx="5">
                  <c:v>162.97170731707311</c:v>
                </c:pt>
              </c:numCache>
            </c:numRef>
          </c:yVal>
          <c:smooth val="0"/>
          <c:extLst>
            <c:ext xmlns:c16="http://schemas.microsoft.com/office/drawing/2014/chart" uri="{C3380CC4-5D6E-409C-BE32-E72D297353CC}">
              <c16:uniqueId val="{00000003-B171-438A-B19B-EB80D78CD065}"/>
            </c:ext>
          </c:extLst>
        </c:ser>
        <c:ser>
          <c:idx val="3"/>
          <c:order val="2"/>
          <c:tx>
            <c:strRef>
              <c:f>'Driving apeed'!$P$3</c:f>
              <c:strCache>
                <c:ptCount val="1"/>
                <c:pt idx="0">
                  <c:v>200 - 300 m</c:v>
                </c:pt>
              </c:strCache>
            </c:strRef>
          </c:tx>
          <c:spPr>
            <a:ln w="15875" cap="rnd">
              <a:noFill/>
              <a:round/>
            </a:ln>
            <a:effectLst/>
          </c:spPr>
          <c:marker>
            <c:symbol val="triangle"/>
            <c:size val="7"/>
            <c:spPr>
              <a:noFill/>
              <a:ln w="12700">
                <a:solidFill>
                  <a:srgbClr val="FFC000"/>
                </a:solidFill>
              </a:ln>
            </c:spPr>
          </c:marker>
          <c:trendline>
            <c:spPr>
              <a:ln>
                <a:solidFill>
                  <a:srgbClr val="FFC000"/>
                </a:solidFill>
              </a:ln>
            </c:spPr>
            <c:trendlineType val="exp"/>
            <c:dispRSqr val="1"/>
            <c:dispEq val="1"/>
            <c:trendlineLbl>
              <c:layout>
                <c:manualLayout>
                  <c:x val="-0.16725794120999851"/>
                  <c:y val="3.2862822227963648E-2"/>
                </c:manualLayout>
              </c:layout>
              <c:numFmt formatCode="General" sourceLinked="0"/>
              <c:txPr>
                <a:bodyPr/>
                <a:lstStyle/>
                <a:p>
                  <a:pPr>
                    <a:defRPr sz="900">
                      <a:solidFill>
                        <a:srgbClr val="FFC000"/>
                      </a:solidFill>
                    </a:defRPr>
                  </a:pPr>
                  <a:endParaRPr lang="en-US"/>
                </a:p>
              </c:txPr>
            </c:trendlineLbl>
          </c:trendline>
          <c:xVal>
            <c:numRef>
              <c:f>'Driving apeed'!$P$4:$P$9</c:f>
              <c:numCache>
                <c:formatCode>General</c:formatCode>
                <c:ptCount val="6"/>
                <c:pt idx="0">
                  <c:v>10.810574162679425</c:v>
                </c:pt>
                <c:pt idx="1">
                  <c:v>29.262473118279569</c:v>
                </c:pt>
                <c:pt idx="2">
                  <c:v>51.858450184501848</c:v>
                </c:pt>
                <c:pt idx="3">
                  <c:v>69.932857142857145</c:v>
                </c:pt>
                <c:pt idx="4">
                  <c:v>89.045527426160277</c:v>
                </c:pt>
                <c:pt idx="5">
                  <c:v>105.70312500000001</c:v>
                </c:pt>
              </c:numCache>
            </c:numRef>
          </c:xVal>
          <c:yVal>
            <c:numRef>
              <c:f>'Driving apeed'!$P$22:$P$27</c:f>
              <c:numCache>
                <c:formatCode>General</c:formatCode>
                <c:ptCount val="6"/>
                <c:pt idx="0">
                  <c:v>13.502392344497597</c:v>
                </c:pt>
                <c:pt idx="1">
                  <c:v>25.288172043010753</c:v>
                </c:pt>
                <c:pt idx="2">
                  <c:v>53.945387453874531</c:v>
                </c:pt>
                <c:pt idx="3">
                  <c:v>93.800501253132751</c:v>
                </c:pt>
                <c:pt idx="4">
                  <c:v>156.50882352941181</c:v>
                </c:pt>
                <c:pt idx="5">
                  <c:v>242.05000000000004</c:v>
                </c:pt>
              </c:numCache>
            </c:numRef>
          </c:yVal>
          <c:smooth val="1"/>
          <c:extLst>
            <c:ext xmlns:c16="http://schemas.microsoft.com/office/drawing/2014/chart" uri="{C3380CC4-5D6E-409C-BE32-E72D297353CC}">
              <c16:uniqueId val="{00000005-B171-438A-B19B-EB80D78CD065}"/>
            </c:ext>
          </c:extLst>
        </c:ser>
        <c:ser>
          <c:idx val="4"/>
          <c:order val="3"/>
          <c:tx>
            <c:strRef>
              <c:f>'Driving apeed'!$Q$3</c:f>
              <c:strCache>
                <c:ptCount val="1"/>
                <c:pt idx="0">
                  <c:v>300 - 400 m</c:v>
                </c:pt>
              </c:strCache>
            </c:strRef>
          </c:tx>
          <c:spPr>
            <a:ln w="15875" cap="rnd">
              <a:noFill/>
              <a:round/>
            </a:ln>
            <a:effectLst/>
          </c:spPr>
          <c:marker>
            <c:spPr>
              <a:noFill/>
              <a:ln w="12700">
                <a:solidFill>
                  <a:srgbClr val="0000FF"/>
                </a:solidFill>
              </a:ln>
            </c:spPr>
          </c:marker>
          <c:trendline>
            <c:spPr>
              <a:ln>
                <a:solidFill>
                  <a:srgbClr val="0000FF"/>
                </a:solidFill>
              </a:ln>
            </c:spPr>
            <c:trendlineType val="exp"/>
            <c:dispRSqr val="1"/>
            <c:dispEq val="1"/>
            <c:trendlineLbl>
              <c:layout>
                <c:manualLayout>
                  <c:x val="-0.1856401964895841"/>
                  <c:y val="0.19855830166908572"/>
                </c:manualLayout>
              </c:layout>
              <c:numFmt formatCode="General" sourceLinked="0"/>
              <c:txPr>
                <a:bodyPr/>
                <a:lstStyle/>
                <a:p>
                  <a:pPr>
                    <a:defRPr sz="900">
                      <a:solidFill>
                        <a:srgbClr val="0000FF"/>
                      </a:solidFill>
                    </a:defRPr>
                  </a:pPr>
                  <a:endParaRPr lang="en-US"/>
                </a:p>
              </c:txPr>
            </c:trendlineLbl>
          </c:trendline>
          <c:xVal>
            <c:numRef>
              <c:f>'Driving apeed'!$Q$4:$Q$9</c:f>
              <c:numCache>
                <c:formatCode>General</c:formatCode>
                <c:ptCount val="6"/>
                <c:pt idx="0">
                  <c:v>11.551203703703706</c:v>
                </c:pt>
                <c:pt idx="1">
                  <c:v>30.440721649484527</c:v>
                </c:pt>
                <c:pt idx="2">
                  <c:v>50.183687500000005</c:v>
                </c:pt>
                <c:pt idx="3">
                  <c:v>71.73717391304352</c:v>
                </c:pt>
                <c:pt idx="4">
                  <c:v>90.600882352941213</c:v>
                </c:pt>
                <c:pt idx="5">
                  <c:v>106.45632075471703</c:v>
                </c:pt>
              </c:numCache>
            </c:numRef>
          </c:xVal>
          <c:yVal>
            <c:numRef>
              <c:f>'Driving apeed'!$Q$22:$Q$27</c:f>
              <c:numCache>
                <c:formatCode>General</c:formatCode>
                <c:ptCount val="6"/>
                <c:pt idx="0">
                  <c:v>20.218518518518518</c:v>
                </c:pt>
                <c:pt idx="1">
                  <c:v>28.729896907216496</c:v>
                </c:pt>
                <c:pt idx="2">
                  <c:v>40.227499999999992</c:v>
                </c:pt>
                <c:pt idx="3">
                  <c:v>92.847826086956459</c:v>
                </c:pt>
                <c:pt idx="4">
                  <c:v>180.44050632911399</c:v>
                </c:pt>
                <c:pt idx="5">
                  <c:v>340.26792452830182</c:v>
                </c:pt>
              </c:numCache>
            </c:numRef>
          </c:yVal>
          <c:smooth val="1"/>
          <c:extLst>
            <c:ext xmlns:c16="http://schemas.microsoft.com/office/drawing/2014/chart" uri="{C3380CC4-5D6E-409C-BE32-E72D297353CC}">
              <c16:uniqueId val="{00000007-B171-438A-B19B-EB80D78CD065}"/>
            </c:ext>
          </c:extLst>
        </c:ser>
        <c:dLbls>
          <c:showLegendKey val="0"/>
          <c:showVal val="0"/>
          <c:showCatName val="0"/>
          <c:showSerName val="0"/>
          <c:showPercent val="0"/>
          <c:showBubbleSize val="0"/>
        </c:dLbls>
        <c:axId val="290801808"/>
        <c:axId val="290801416"/>
      </c:scatterChart>
      <c:valAx>
        <c:axId val="290801808"/>
        <c:scaling>
          <c:orientation val="minMax"/>
          <c:max val="120"/>
          <c:min val="0"/>
        </c:scaling>
        <c:delete val="0"/>
        <c:axPos val="b"/>
        <c:title>
          <c:tx>
            <c:rich>
              <a:bodyPr/>
              <a:lstStyle/>
              <a:p>
                <a:pPr>
                  <a:defRPr/>
                </a:pPr>
                <a:r>
                  <a:rPr lang="en-MY"/>
                  <a:t>Driving Speed (km/h)</a:t>
                </a:r>
              </a:p>
            </c:rich>
          </c:tx>
          <c:layout>
            <c:manualLayout>
              <c:xMode val="edge"/>
              <c:yMode val="edge"/>
              <c:x val="0.42694295966357904"/>
              <c:y val="0.92558737235667221"/>
            </c:manualLayout>
          </c:layout>
          <c:overlay val="0"/>
        </c:title>
        <c:numFmt formatCode="General" sourceLinked="1"/>
        <c:majorTickMark val="out"/>
        <c:minorTickMark val="none"/>
        <c:tickLblPos val="nextTo"/>
        <c:spPr>
          <a:noFill/>
          <a:ln w="19050" cap="flat" cmpd="sng" algn="ctr">
            <a:solidFill>
              <a:schemeClr val="tx1"/>
            </a:solidFill>
            <a:round/>
          </a:ln>
          <a:effectLst/>
        </c:spPr>
        <c:txPr>
          <a:bodyPr rot="-60000000" vert="horz"/>
          <a:lstStyle/>
          <a:p>
            <a:pPr>
              <a:defRPr/>
            </a:pPr>
            <a:endParaRPr lang="en-US"/>
          </a:p>
        </c:txPr>
        <c:crossAx val="290801416"/>
        <c:crosses val="autoZero"/>
        <c:crossBetween val="midCat"/>
        <c:majorUnit val="30"/>
      </c:valAx>
      <c:valAx>
        <c:axId val="290801416"/>
        <c:scaling>
          <c:orientation val="minMax"/>
        </c:scaling>
        <c:delete val="0"/>
        <c:axPos val="l"/>
        <c:title>
          <c:tx>
            <c:rich>
              <a:bodyPr/>
              <a:lstStyle/>
              <a:p>
                <a:pPr>
                  <a:defRPr/>
                </a:pPr>
                <a:r>
                  <a:rPr lang="en-MY"/>
                  <a:t>Wind speed (m/s)</a:t>
                </a:r>
              </a:p>
            </c:rich>
          </c:tx>
          <c:layout>
            <c:manualLayout>
              <c:xMode val="edge"/>
              <c:yMode val="edge"/>
              <c:x val="2.7630694124451072E-2"/>
              <c:y val="0.28042074108542647"/>
            </c:manualLayout>
          </c:layout>
          <c:overlay val="0"/>
        </c:title>
        <c:numFmt formatCode="General" sourceLinked="1"/>
        <c:majorTickMark val="out"/>
        <c:minorTickMark val="none"/>
        <c:tickLblPos val="nextTo"/>
        <c:spPr>
          <a:noFill/>
          <a:ln w="19050" cap="flat" cmpd="sng" algn="ctr">
            <a:solidFill>
              <a:schemeClr val="tx1"/>
            </a:solidFill>
            <a:round/>
          </a:ln>
          <a:effectLst/>
        </c:spPr>
        <c:txPr>
          <a:bodyPr rot="-60000000" vert="horz"/>
          <a:lstStyle/>
          <a:p>
            <a:pPr>
              <a:defRPr/>
            </a:pPr>
            <a:endParaRPr lang="en-US"/>
          </a:p>
        </c:txPr>
        <c:crossAx val="290801808"/>
        <c:crosses val="autoZero"/>
        <c:crossBetween val="midCat"/>
        <c:majorUnit val="100"/>
      </c:valAx>
    </c:plotArea>
    <c:legend>
      <c:legendPos val="r"/>
      <c:legendEntry>
        <c:idx val="4"/>
        <c:delete val="1"/>
      </c:legendEntry>
      <c:legendEntry>
        <c:idx val="5"/>
        <c:delete val="1"/>
      </c:legendEntry>
      <c:legendEntry>
        <c:idx val="6"/>
        <c:delete val="1"/>
      </c:legendEntry>
      <c:legendEntry>
        <c:idx val="7"/>
        <c:delete val="1"/>
      </c:legendEntry>
      <c:layout>
        <c:manualLayout>
          <c:xMode val="edge"/>
          <c:yMode val="edge"/>
          <c:x val="0.20761465117033037"/>
          <c:y val="7.7635549808120749E-2"/>
          <c:w val="0.16370004486588866"/>
          <c:h val="0.19579042483973988"/>
        </c:manualLayout>
      </c:layout>
      <c:overlay val="0"/>
      <c:txPr>
        <a:bodyPr/>
        <a:lstStyle/>
        <a:p>
          <a:pPr>
            <a:defRPr sz="900"/>
          </a:pPr>
          <a:endParaRPr lang="en-US"/>
        </a:p>
      </c:txPr>
    </c:legend>
    <c:plotVisOnly val="1"/>
    <c:dispBlanksAs val="gap"/>
    <c:showDLblsOverMax val="0"/>
    <c:extLst/>
  </c:chart>
  <c:spPr>
    <a:ln>
      <a:solidFill>
        <a:schemeClr val="bg2">
          <a:lumMod val="90000"/>
        </a:schemeClr>
      </a:solidFill>
    </a:ln>
  </c:spPr>
  <c:txPr>
    <a:bodyPr/>
    <a:lstStyle/>
    <a:p>
      <a:pPr>
        <a:defRPr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15048118985127"/>
          <c:y val="3.6521835064046541E-2"/>
          <c:w val="0.81432742782152234"/>
          <c:h val="0.70658561625302707"/>
        </c:manualLayout>
      </c:layout>
      <c:barChart>
        <c:barDir val="col"/>
        <c:grouping val="clustered"/>
        <c:varyColors val="0"/>
        <c:ser>
          <c:idx val="0"/>
          <c:order val="0"/>
          <c:tx>
            <c:strRef>
              <c:f>'Driving apeed'!$AG$3</c:f>
              <c:strCache>
                <c:ptCount val="1"/>
                <c:pt idx="0">
                  <c:v>0 - 100 m</c:v>
                </c:pt>
              </c:strCache>
            </c:strRef>
          </c:tx>
          <c:spPr>
            <a:solidFill>
              <a:srgbClr val="0000FF"/>
            </a:solidFill>
            <a:ln>
              <a:solidFill>
                <a:schemeClr val="tx1"/>
              </a:solidFill>
            </a:ln>
            <a:effectLst/>
          </c:spPr>
          <c:invertIfNegative val="0"/>
          <c:cat>
            <c:strRef>
              <c:f>'Driving apeed'!$AF$4:$AF$27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'Driving apeed'!$AG$4:$AG$27</c:f>
              <c:numCache>
                <c:formatCode>General</c:formatCode>
                <c:ptCount val="24"/>
                <c:pt idx="0">
                  <c:v>7.525741626794253</c:v>
                </c:pt>
                <c:pt idx="1">
                  <c:v>19.868683812405468</c:v>
                </c:pt>
                <c:pt idx="2">
                  <c:v>39.373472429210118</c:v>
                </c:pt>
                <c:pt idx="3">
                  <c:v>70.412772133526914</c:v>
                </c:pt>
                <c:pt idx="4">
                  <c:v>125.4345642540621</c:v>
                </c:pt>
                <c:pt idx="5">
                  <c:v>153.304659498208</c:v>
                </c:pt>
              </c:numCache>
            </c:numRef>
          </c:val>
          <c:extLst>
            <c:ext xmlns:c16="http://schemas.microsoft.com/office/drawing/2014/chart" uri="{C3380CC4-5D6E-409C-BE32-E72D297353CC}">
              <c16:uniqueId val="{00000000-9D13-4D20-B3E6-41B3E069E12F}"/>
            </c:ext>
          </c:extLst>
        </c:ser>
        <c:ser>
          <c:idx val="1"/>
          <c:order val="1"/>
          <c:tx>
            <c:strRef>
              <c:f>'Driving apeed'!$AH$3</c:f>
              <c:strCache>
                <c:ptCount val="1"/>
                <c:pt idx="0">
                  <c:v>100 - 200 m</c:v>
                </c:pt>
              </c:strCache>
            </c:strRef>
          </c:tx>
          <c:spPr>
            <a:solidFill>
              <a:srgbClr val="FF0000"/>
            </a:solidFill>
            <a:ln>
              <a:solidFill>
                <a:schemeClr val="tx1"/>
              </a:solidFill>
            </a:ln>
            <a:effectLst/>
          </c:spPr>
          <c:invertIfNegative val="0"/>
          <c:cat>
            <c:strRef>
              <c:f>'Driving apeed'!$AF$4:$AF$27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'Driving apeed'!$AH$4:$AH$27</c:f>
              <c:numCache>
                <c:formatCode>General</c:formatCode>
                <c:ptCount val="24"/>
                <c:pt idx="6">
                  <c:v>8.9552083333333332</c:v>
                </c:pt>
                <c:pt idx="7">
                  <c:v>20.663565891472867</c:v>
                </c:pt>
                <c:pt idx="8">
                  <c:v>41.68551724137928</c:v>
                </c:pt>
                <c:pt idx="9">
                  <c:v>79.683478260869563</c:v>
                </c:pt>
                <c:pt idx="10">
                  <c:v>125.04834123222746</c:v>
                </c:pt>
                <c:pt idx="11">
                  <c:v>162.97170731707311</c:v>
                </c:pt>
              </c:numCache>
            </c:numRef>
          </c:val>
          <c:extLst>
            <c:ext xmlns:c16="http://schemas.microsoft.com/office/drawing/2014/chart" uri="{C3380CC4-5D6E-409C-BE32-E72D297353CC}">
              <c16:uniqueId val="{00000001-9D13-4D20-B3E6-41B3E069E12F}"/>
            </c:ext>
          </c:extLst>
        </c:ser>
        <c:ser>
          <c:idx val="2"/>
          <c:order val="2"/>
          <c:tx>
            <c:strRef>
              <c:f>'Driving apeed'!$AI$3</c:f>
              <c:strCache>
                <c:ptCount val="1"/>
                <c:pt idx="0">
                  <c:v>200 - 300 m</c:v>
                </c:pt>
              </c:strCache>
            </c:strRef>
          </c:tx>
          <c:spPr>
            <a:solidFill>
              <a:schemeClr val="tx1">
                <a:lumMod val="65000"/>
                <a:lumOff val="35000"/>
              </a:schemeClr>
            </a:solidFill>
            <a:ln>
              <a:solidFill>
                <a:schemeClr val="tx1"/>
              </a:solidFill>
            </a:ln>
            <a:effectLst/>
          </c:spPr>
          <c:invertIfNegative val="0"/>
          <c:cat>
            <c:strRef>
              <c:f>'Driving apeed'!$AF$4:$AF$27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'Driving apeed'!$AI$4:$AI$27</c:f>
              <c:numCache>
                <c:formatCode>General</c:formatCode>
                <c:ptCount val="24"/>
                <c:pt idx="12">
                  <c:v>13.502392344497597</c:v>
                </c:pt>
                <c:pt idx="13">
                  <c:v>25.288172043010753</c:v>
                </c:pt>
                <c:pt idx="14">
                  <c:v>53.945387453874531</c:v>
                </c:pt>
                <c:pt idx="15">
                  <c:v>93.800501253132751</c:v>
                </c:pt>
                <c:pt idx="16">
                  <c:v>156.50882352941181</c:v>
                </c:pt>
                <c:pt idx="17">
                  <c:v>242.05000000000004</c:v>
                </c:pt>
              </c:numCache>
            </c:numRef>
          </c:val>
          <c:extLst>
            <c:ext xmlns:c16="http://schemas.microsoft.com/office/drawing/2014/chart" uri="{C3380CC4-5D6E-409C-BE32-E72D297353CC}">
              <c16:uniqueId val="{00000002-9D13-4D20-B3E6-41B3E069E12F}"/>
            </c:ext>
          </c:extLst>
        </c:ser>
        <c:ser>
          <c:idx val="3"/>
          <c:order val="3"/>
          <c:tx>
            <c:strRef>
              <c:f>'Driving apeed'!$AJ$3</c:f>
              <c:strCache>
                <c:ptCount val="1"/>
                <c:pt idx="0">
                  <c:v>300 - 400 m</c:v>
                </c:pt>
              </c:strCache>
            </c:strRef>
          </c:tx>
          <c:spPr>
            <a:solidFill>
              <a:schemeClr val="accent4"/>
            </a:solidFill>
            <a:ln>
              <a:solidFill>
                <a:schemeClr val="tx1"/>
              </a:solidFill>
            </a:ln>
            <a:effectLst/>
          </c:spPr>
          <c:invertIfNegative val="0"/>
          <c:cat>
            <c:strRef>
              <c:f>'Driving apeed'!$AF$4:$AF$27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'Driving apeed'!$AJ$4:$AJ$27</c:f>
              <c:numCache>
                <c:formatCode>General</c:formatCode>
                <c:ptCount val="24"/>
                <c:pt idx="18">
                  <c:v>20.218518518518518</c:v>
                </c:pt>
                <c:pt idx="19">
                  <c:v>28.729896907216496</c:v>
                </c:pt>
                <c:pt idx="20">
                  <c:v>40.227499999999992</c:v>
                </c:pt>
                <c:pt idx="21">
                  <c:v>92.847826086956459</c:v>
                </c:pt>
                <c:pt idx="22">
                  <c:v>180.44050632911399</c:v>
                </c:pt>
                <c:pt idx="23">
                  <c:v>340.26792452830182</c:v>
                </c:pt>
              </c:numCache>
            </c:numRef>
          </c:val>
          <c:extLst>
            <c:ext xmlns:c16="http://schemas.microsoft.com/office/drawing/2014/chart" uri="{C3380CC4-5D6E-409C-BE32-E72D297353CC}">
              <c16:uniqueId val="{00000003-9D13-4D20-B3E6-41B3E069E12F}"/>
            </c:ext>
          </c:extLst>
        </c:ser>
        <c:dLbls>
          <c:showLegendKey val="0"/>
          <c:showVal val="0"/>
          <c:showCatName val="0"/>
          <c:showSerName val="0"/>
          <c:showPercent val="0"/>
          <c:showBubbleSize val="0"/>
        </c:dLbls>
        <c:gapWidth val="0"/>
        <c:overlap val="58"/>
        <c:axId val="497765520"/>
        <c:axId val="497763952"/>
      </c:barChart>
      <c:catAx>
        <c:axId val="49776552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MY"/>
                  <a:t>Driving speed (km/h)</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97763952"/>
        <c:crosses val="autoZero"/>
        <c:auto val="1"/>
        <c:lblAlgn val="ctr"/>
        <c:lblOffset val="100"/>
        <c:noMultiLvlLbl val="0"/>
      </c:catAx>
      <c:valAx>
        <c:axId val="4977639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MY"/>
                  <a:t>Wind speed (m/s)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97765520"/>
        <c:crosses val="autoZero"/>
        <c:crossBetween val="between"/>
      </c:valAx>
      <c:spPr>
        <a:noFill/>
        <a:ln>
          <a:noFill/>
        </a:ln>
        <a:effectLst/>
      </c:spPr>
    </c:plotArea>
    <c:legend>
      <c:legendPos val="r"/>
      <c:layout>
        <c:manualLayout>
          <c:xMode val="edge"/>
          <c:yMode val="edge"/>
          <c:x val="0.15262861619680571"/>
          <c:y val="2.5328757057790002E-2"/>
          <c:w val="0.17895888246346695"/>
          <c:h val="0.2861861443810260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15048118985127"/>
          <c:y val="3.6521835064046541E-2"/>
          <c:w val="0.81432742782152234"/>
          <c:h val="0.74316885389326337"/>
        </c:manualLayout>
      </c:layout>
      <c:barChart>
        <c:barDir val="col"/>
        <c:grouping val="clustered"/>
        <c:varyColors val="0"/>
        <c:ser>
          <c:idx val="0"/>
          <c:order val="0"/>
          <c:tx>
            <c:strRef>
              <c:f>Power2!$AG$3</c:f>
              <c:strCache>
                <c:ptCount val="1"/>
                <c:pt idx="0">
                  <c:v>0 - 100 m</c:v>
                </c:pt>
              </c:strCache>
            </c:strRef>
          </c:tx>
          <c:spPr>
            <a:solidFill>
              <a:srgbClr val="0000FF"/>
            </a:solidFill>
            <a:ln>
              <a:solidFill>
                <a:schemeClr val="tx1"/>
              </a:solidFill>
            </a:ln>
            <a:effectLst/>
          </c:spPr>
          <c:invertIfNegative val="0"/>
          <c:cat>
            <c:strRef>
              <c:f>Power2!$AF$4:$AF$27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Power2!$AG$4:$AG$27</c:f>
              <c:numCache>
                <c:formatCode>General</c:formatCode>
                <c:ptCount val="24"/>
                <c:pt idx="0">
                  <c:v>94.982566794258361</c:v>
                </c:pt>
                <c:pt idx="1">
                  <c:v>610.71383524962187</c:v>
                </c:pt>
                <c:pt idx="2">
                  <c:v>2514.4872120715372</c:v>
                </c:pt>
                <c:pt idx="3">
                  <c:v>5328.1531075471685</c:v>
                </c:pt>
                <c:pt idx="4">
                  <c:v>5231.6765001477088</c:v>
                </c:pt>
                <c:pt idx="5">
                  <c:v>5667.226547311825</c:v>
                </c:pt>
              </c:numCache>
            </c:numRef>
          </c:val>
          <c:extLst>
            <c:ext xmlns:c16="http://schemas.microsoft.com/office/drawing/2014/chart" uri="{C3380CC4-5D6E-409C-BE32-E72D297353CC}">
              <c16:uniqueId val="{00000000-9059-4C42-8B05-F36E460B7B57}"/>
            </c:ext>
          </c:extLst>
        </c:ser>
        <c:ser>
          <c:idx val="1"/>
          <c:order val="1"/>
          <c:tx>
            <c:strRef>
              <c:f>Power2!$AH$3</c:f>
              <c:strCache>
                <c:ptCount val="1"/>
                <c:pt idx="0">
                  <c:v>100 - 200 m</c:v>
                </c:pt>
              </c:strCache>
            </c:strRef>
          </c:tx>
          <c:spPr>
            <a:solidFill>
              <a:srgbClr val="FF0000"/>
            </a:solidFill>
            <a:ln>
              <a:solidFill>
                <a:schemeClr val="tx1"/>
              </a:solidFill>
            </a:ln>
            <a:effectLst/>
          </c:spPr>
          <c:invertIfNegative val="0"/>
          <c:cat>
            <c:strRef>
              <c:f>Power2!$AF$4:$AF$27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Power2!$AH$4:$AH$27</c:f>
              <c:numCache>
                <c:formatCode>General</c:formatCode>
                <c:ptCount val="24"/>
                <c:pt idx="6">
                  <c:v>116.8308854166666</c:v>
                </c:pt>
                <c:pt idx="7">
                  <c:v>632.34564909560731</c:v>
                </c:pt>
                <c:pt idx="8">
                  <c:v>2754.146510574712</c:v>
                </c:pt>
                <c:pt idx="9">
                  <c:v>5254.7901936956559</c:v>
                </c:pt>
                <c:pt idx="10">
                  <c:v>5506.4905236966824</c:v>
                </c:pt>
                <c:pt idx="11">
                  <c:v>5672.6918624390255</c:v>
                </c:pt>
              </c:numCache>
            </c:numRef>
          </c:val>
          <c:extLst>
            <c:ext xmlns:c16="http://schemas.microsoft.com/office/drawing/2014/chart" uri="{C3380CC4-5D6E-409C-BE32-E72D297353CC}">
              <c16:uniqueId val="{00000001-9059-4C42-8B05-F36E460B7B57}"/>
            </c:ext>
          </c:extLst>
        </c:ser>
        <c:ser>
          <c:idx val="2"/>
          <c:order val="2"/>
          <c:tx>
            <c:strRef>
              <c:f>Power2!$AI$3</c:f>
              <c:strCache>
                <c:ptCount val="1"/>
                <c:pt idx="0">
                  <c:v>200 - 300 m</c:v>
                </c:pt>
              </c:strCache>
            </c:strRef>
          </c:tx>
          <c:spPr>
            <a:solidFill>
              <a:schemeClr val="tx1">
                <a:lumMod val="65000"/>
                <a:lumOff val="35000"/>
              </a:schemeClr>
            </a:solidFill>
            <a:ln>
              <a:solidFill>
                <a:schemeClr val="tx1"/>
              </a:solidFill>
            </a:ln>
            <a:effectLst/>
          </c:spPr>
          <c:invertIfNegative val="0"/>
          <c:cat>
            <c:strRef>
              <c:f>Power2!$AF$4:$AF$27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Power2!$AI$4:$AI$27</c:f>
              <c:numCache>
                <c:formatCode>General</c:formatCode>
                <c:ptCount val="24"/>
                <c:pt idx="12">
                  <c:v>126.11536124401911</c:v>
                </c:pt>
                <c:pt idx="13">
                  <c:v>657.46166989247297</c:v>
                </c:pt>
                <c:pt idx="14">
                  <c:v>3260.0631907749048</c:v>
                </c:pt>
                <c:pt idx="15">
                  <c:v>5374.3377809523799</c:v>
                </c:pt>
                <c:pt idx="16">
                  <c:v>5350.9392776371333</c:v>
                </c:pt>
                <c:pt idx="17">
                  <c:v>5905.3117734375001</c:v>
                </c:pt>
              </c:numCache>
            </c:numRef>
          </c:val>
          <c:extLst>
            <c:ext xmlns:c16="http://schemas.microsoft.com/office/drawing/2014/chart" uri="{C3380CC4-5D6E-409C-BE32-E72D297353CC}">
              <c16:uniqueId val="{00000002-9059-4C42-8B05-F36E460B7B57}"/>
            </c:ext>
          </c:extLst>
        </c:ser>
        <c:ser>
          <c:idx val="3"/>
          <c:order val="3"/>
          <c:tx>
            <c:strRef>
              <c:f>Power2!$AJ$3</c:f>
              <c:strCache>
                <c:ptCount val="1"/>
                <c:pt idx="0">
                  <c:v>300 - 400 m</c:v>
                </c:pt>
              </c:strCache>
            </c:strRef>
          </c:tx>
          <c:spPr>
            <a:solidFill>
              <a:schemeClr val="accent4"/>
            </a:solidFill>
            <a:ln>
              <a:solidFill>
                <a:schemeClr val="tx1"/>
              </a:solidFill>
            </a:ln>
            <a:effectLst/>
          </c:spPr>
          <c:invertIfNegative val="0"/>
          <c:cat>
            <c:strRef>
              <c:f>Power2!$AF$4:$AF$27</c:f>
              <c:strCache>
                <c:ptCount val="24"/>
                <c:pt idx="0">
                  <c:v>0 - 20</c:v>
                </c:pt>
                <c:pt idx="1">
                  <c:v>20 - 40</c:v>
                </c:pt>
                <c:pt idx="2">
                  <c:v>40 - 60</c:v>
                </c:pt>
                <c:pt idx="3">
                  <c:v>60 - 80</c:v>
                </c:pt>
                <c:pt idx="4">
                  <c:v>80 - 100</c:v>
                </c:pt>
                <c:pt idx="5">
                  <c:v>100 - 120</c:v>
                </c:pt>
                <c:pt idx="6">
                  <c:v>0 - 20</c:v>
                </c:pt>
                <c:pt idx="7">
                  <c:v>20 - 40</c:v>
                </c:pt>
                <c:pt idx="8">
                  <c:v>40 - 60</c:v>
                </c:pt>
                <c:pt idx="9">
                  <c:v>60 - 80</c:v>
                </c:pt>
                <c:pt idx="10">
                  <c:v>80 - 100</c:v>
                </c:pt>
                <c:pt idx="11">
                  <c:v>100 - 120</c:v>
                </c:pt>
                <c:pt idx="12">
                  <c:v>0 - 20</c:v>
                </c:pt>
                <c:pt idx="13">
                  <c:v>20 - 40</c:v>
                </c:pt>
                <c:pt idx="14">
                  <c:v>40 - 60</c:v>
                </c:pt>
                <c:pt idx="15">
                  <c:v>60 - 80</c:v>
                </c:pt>
                <c:pt idx="16">
                  <c:v>80 - 100</c:v>
                </c:pt>
                <c:pt idx="17">
                  <c:v>100 - 120</c:v>
                </c:pt>
                <c:pt idx="18">
                  <c:v>0 - 20</c:v>
                </c:pt>
                <c:pt idx="19">
                  <c:v>20 - 40</c:v>
                </c:pt>
                <c:pt idx="20">
                  <c:v>40 - 60</c:v>
                </c:pt>
                <c:pt idx="21">
                  <c:v>60 - 80</c:v>
                </c:pt>
                <c:pt idx="22">
                  <c:v>80 - 100</c:v>
                </c:pt>
                <c:pt idx="23">
                  <c:v>100 - 120</c:v>
                </c:pt>
              </c:strCache>
            </c:strRef>
          </c:cat>
          <c:val>
            <c:numRef>
              <c:f>Power2!$AJ$4:$AJ$27</c:f>
              <c:numCache>
                <c:formatCode>General</c:formatCode>
                <c:ptCount val="24"/>
                <c:pt idx="18">
                  <c:v>207.30165648148147</c:v>
                </c:pt>
                <c:pt idx="19">
                  <c:v>854.04802061855651</c:v>
                </c:pt>
                <c:pt idx="20">
                  <c:v>3496.237469374998</c:v>
                </c:pt>
                <c:pt idx="21">
                  <c:v>5885.9766081521748</c:v>
                </c:pt>
                <c:pt idx="22">
                  <c:v>5606.7268036764681</c:v>
                </c:pt>
                <c:pt idx="23">
                  <c:v>6001.9757752380929</c:v>
                </c:pt>
              </c:numCache>
            </c:numRef>
          </c:val>
          <c:extLst>
            <c:ext xmlns:c16="http://schemas.microsoft.com/office/drawing/2014/chart" uri="{C3380CC4-5D6E-409C-BE32-E72D297353CC}">
              <c16:uniqueId val="{00000003-9059-4C42-8B05-F36E460B7B57}"/>
            </c:ext>
          </c:extLst>
        </c:ser>
        <c:dLbls>
          <c:showLegendKey val="0"/>
          <c:showVal val="0"/>
          <c:showCatName val="0"/>
          <c:showSerName val="0"/>
          <c:showPercent val="0"/>
          <c:showBubbleSize val="0"/>
        </c:dLbls>
        <c:gapWidth val="0"/>
        <c:overlap val="58"/>
        <c:axId val="290799456"/>
        <c:axId val="290799848"/>
      </c:barChart>
      <c:catAx>
        <c:axId val="29079945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a:t>Driving speed (km/h)</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0799848"/>
        <c:crosses val="autoZero"/>
        <c:auto val="1"/>
        <c:lblAlgn val="ctr"/>
        <c:lblOffset val="100"/>
        <c:noMultiLvlLbl val="0"/>
      </c:catAx>
      <c:valAx>
        <c:axId val="29079984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a:t>Electrical power (mW)</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0799456"/>
        <c:crosses val="autoZero"/>
        <c:crossBetween val="between"/>
      </c:valAx>
      <c:spPr>
        <a:noFill/>
        <a:ln>
          <a:noFill/>
        </a:ln>
        <a:effectLst/>
      </c:spPr>
    </c:plotArea>
    <c:legend>
      <c:legendPos val="r"/>
      <c:layout>
        <c:manualLayout>
          <c:xMode val="edge"/>
          <c:yMode val="edge"/>
          <c:x val="0.15262861619680571"/>
          <c:y val="2.5328757057790002E-2"/>
          <c:w val="0.82340330583058818"/>
          <c:h val="6.553480814898138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87F10-70FD-4BC0-97B4-3188DB3D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3205</Words>
  <Characters>18269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 Olajiga</dc:creator>
  <cp:keywords/>
  <dc:description/>
  <cp:lastModifiedBy>SDI 1084</cp:lastModifiedBy>
  <cp:revision>19</cp:revision>
  <cp:lastPrinted>2025-05-06T09:09:00Z</cp:lastPrinted>
  <dcterms:created xsi:type="dcterms:W3CDTF">2025-05-06T09:35:00Z</dcterms:created>
  <dcterms:modified xsi:type="dcterms:W3CDTF">2025-05-07T07:20:00Z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22cd762e8f3ae6d452aa10b760cbd56ada4dc4c720f7f2f834d803d682d40268</vt:lpwstr>
  </property>
</Properties>
</file>