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7659C" w14:textId="77777777" w:rsidR="00D733F0" w:rsidRPr="00D733F0" w:rsidRDefault="00D733F0" w:rsidP="00D733F0">
      <w:pPr>
        <w:pBdr>
          <w:top w:val="nil"/>
          <w:left w:val="nil"/>
          <w:bottom w:val="nil"/>
          <w:right w:val="nil"/>
          <w:between w:val="nil"/>
        </w:pBdr>
        <w:jc w:val="right"/>
        <w:rPr>
          <w:rFonts w:ascii="Arial" w:eastAsia="Arial" w:hAnsi="Arial" w:cs="Arial"/>
          <w:b/>
          <w:bCs/>
          <w:i/>
          <w:iCs/>
          <w:sz w:val="36"/>
          <w:szCs w:val="36"/>
          <w:u w:val="single"/>
        </w:rPr>
      </w:pPr>
      <w:r w:rsidRPr="00D733F0">
        <w:rPr>
          <w:rFonts w:ascii="Arial" w:eastAsia="Arial" w:hAnsi="Arial" w:cs="Arial"/>
          <w:b/>
          <w:bCs/>
          <w:i/>
          <w:iCs/>
          <w:sz w:val="36"/>
          <w:szCs w:val="36"/>
          <w:u w:val="single"/>
        </w:rPr>
        <w:t>Review Article</w:t>
      </w:r>
    </w:p>
    <w:p w14:paraId="7CE3B00C" w14:textId="27061566" w:rsidR="00891EB3"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Influence of Stress Management Skills on Employee Job Performance:</w:t>
      </w:r>
      <w:r w:rsidR="00AD3C85">
        <w:rPr>
          <w:rFonts w:ascii="Arial" w:eastAsia="Arial" w:hAnsi="Arial" w:cs="Arial"/>
          <w:b/>
          <w:sz w:val="36"/>
          <w:szCs w:val="36"/>
        </w:rPr>
        <w:t xml:space="preserve"> </w:t>
      </w:r>
      <w:r>
        <w:rPr>
          <w:rFonts w:ascii="Arial" w:eastAsia="Arial" w:hAnsi="Arial" w:cs="Arial"/>
          <w:b/>
          <w:color w:val="000000"/>
          <w:sz w:val="36"/>
          <w:szCs w:val="36"/>
        </w:rPr>
        <w:t>A Sy</w:t>
      </w:r>
      <w:r>
        <w:rPr>
          <w:rFonts w:ascii="Arial" w:eastAsia="Arial" w:hAnsi="Arial" w:cs="Arial"/>
          <w:b/>
          <w:sz w:val="36"/>
          <w:szCs w:val="36"/>
        </w:rPr>
        <w:t xml:space="preserve">stematic </w:t>
      </w:r>
      <w:r>
        <w:rPr>
          <w:rFonts w:ascii="Arial" w:eastAsia="Arial" w:hAnsi="Arial" w:cs="Arial"/>
          <w:b/>
          <w:color w:val="000000"/>
          <w:sz w:val="36"/>
          <w:szCs w:val="36"/>
        </w:rPr>
        <w:t>L</w:t>
      </w:r>
      <w:r>
        <w:rPr>
          <w:rFonts w:ascii="Arial" w:eastAsia="Arial" w:hAnsi="Arial" w:cs="Arial"/>
          <w:b/>
          <w:sz w:val="36"/>
          <w:szCs w:val="36"/>
        </w:rPr>
        <w:t>iterature</w:t>
      </w:r>
      <w:r>
        <w:rPr>
          <w:rFonts w:ascii="Arial" w:eastAsia="Arial" w:hAnsi="Arial" w:cs="Arial"/>
          <w:b/>
          <w:color w:val="000000"/>
          <w:sz w:val="36"/>
          <w:szCs w:val="36"/>
        </w:rPr>
        <w:t xml:space="preserve"> R</w:t>
      </w:r>
      <w:r>
        <w:rPr>
          <w:rFonts w:ascii="Arial" w:eastAsia="Arial" w:hAnsi="Arial" w:cs="Arial"/>
          <w:b/>
          <w:sz w:val="36"/>
          <w:szCs w:val="36"/>
        </w:rPr>
        <w:t>eview</w:t>
      </w:r>
    </w:p>
    <w:p w14:paraId="45E5C853" w14:textId="77777777" w:rsidR="00891EB3" w:rsidRDefault="00891EB3">
      <w:pPr>
        <w:pBdr>
          <w:top w:val="nil"/>
          <w:left w:val="nil"/>
          <w:bottom w:val="nil"/>
          <w:right w:val="nil"/>
          <w:between w:val="nil"/>
        </w:pBdr>
        <w:jc w:val="right"/>
        <w:rPr>
          <w:rFonts w:ascii="Arial" w:eastAsia="Arial" w:hAnsi="Arial" w:cs="Arial"/>
          <w:b/>
          <w:color w:val="000000"/>
          <w:sz w:val="24"/>
          <w:szCs w:val="24"/>
        </w:rPr>
      </w:pPr>
    </w:p>
    <w:p w14:paraId="67E128D7" w14:textId="547AA138" w:rsidR="00DE4855" w:rsidRDefault="00DE4855" w:rsidP="00DE4855">
      <w:pPr>
        <w:pBdr>
          <w:top w:val="nil"/>
          <w:left w:val="nil"/>
          <w:bottom w:val="nil"/>
          <w:right w:val="nil"/>
          <w:between w:val="nil"/>
        </w:pBdr>
        <w:tabs>
          <w:tab w:val="center" w:pos="4320"/>
          <w:tab w:val="right" w:pos="8640"/>
        </w:tabs>
        <w:rPr>
          <w:rFonts w:ascii="Helvetica Neue" w:hAnsi="Helvetica Neue"/>
          <w:color w:val="000000"/>
        </w:rPr>
      </w:pPr>
    </w:p>
    <w:p w14:paraId="6A1F2E7F" w14:textId="77777777" w:rsidR="00891EB3" w:rsidRDefault="00891EB3">
      <w:pPr>
        <w:pBdr>
          <w:top w:val="nil"/>
          <w:left w:val="nil"/>
          <w:bottom w:val="nil"/>
          <w:right w:val="nil"/>
          <w:between w:val="nil"/>
        </w:pBdr>
        <w:jc w:val="right"/>
        <w:rPr>
          <w:rFonts w:ascii="Arial" w:eastAsia="Arial" w:hAnsi="Arial" w:cs="Arial"/>
          <w:color w:val="000000"/>
          <w:sz w:val="24"/>
          <w:szCs w:val="24"/>
        </w:rPr>
      </w:pPr>
    </w:p>
    <w:p w14:paraId="4947B473" w14:textId="77777777" w:rsidR="00891EB3" w:rsidRDefault="00891EB3">
      <w:pPr>
        <w:pBdr>
          <w:top w:val="nil"/>
          <w:left w:val="nil"/>
          <w:bottom w:val="nil"/>
          <w:right w:val="nil"/>
          <w:between w:val="nil"/>
        </w:pBdr>
        <w:jc w:val="both"/>
        <w:rPr>
          <w:rFonts w:ascii="Arial" w:eastAsia="Arial" w:hAnsi="Arial" w:cs="Arial"/>
          <w:color w:val="000000"/>
        </w:rPr>
      </w:pPr>
    </w:p>
    <w:p w14:paraId="5EE27259" w14:textId="77777777" w:rsidR="00891EB3" w:rsidRDefault="00000000">
      <w:pPr>
        <w:pBdr>
          <w:top w:val="nil"/>
          <w:left w:val="nil"/>
          <w:bottom w:val="nil"/>
          <w:right w:val="nil"/>
          <w:between w:val="nil"/>
        </w:pBdr>
        <w:jc w:val="both"/>
        <w:rPr>
          <w:rFonts w:ascii="Arial" w:eastAsia="Arial" w:hAnsi="Arial" w:cs="Arial"/>
          <w:color w:val="000000"/>
          <w:sz w:val="16"/>
          <w:szCs w:val="16"/>
        </w:rPr>
        <w:sectPr w:rsidR="00891EB3" w:rsidSect="007F64B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0" distR="0" wp14:anchorId="7AE97482" wp14:editId="69278700">
                <wp:extent cx="635" cy="19050"/>
                <wp:effectExtent l="0" t="0" r="0" b="0"/>
                <wp:docPr id="338369816" name="Straight Arrow Connector 338369816"/>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5" cy="19050"/>
                <wp:effectExtent b="0" l="0" r="0" t="0"/>
                <wp:docPr id="338369816"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3049A09E" w14:textId="77777777" w:rsidR="00891E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13A3908A"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891EB3" w14:paraId="02EB0CB7" w14:textId="77777777">
        <w:tc>
          <w:tcPr>
            <w:tcW w:w="8198" w:type="dxa"/>
            <w:shd w:val="clear" w:color="auto" w:fill="F2F2F2"/>
          </w:tcPr>
          <w:p w14:paraId="04ECA806" w14:textId="77777777" w:rsidR="00891E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 xml:space="preserve">This study aimed to conduct a review of the influence of </w:t>
            </w:r>
            <w:r>
              <w:rPr>
                <w:rFonts w:ascii="Arial" w:eastAsia="Arial" w:hAnsi="Arial" w:cs="Arial"/>
              </w:rPr>
              <w:t>stress management skills</w:t>
            </w:r>
            <w:r>
              <w:rPr>
                <w:rFonts w:ascii="Arial" w:eastAsia="Arial" w:hAnsi="Arial" w:cs="Arial"/>
                <w:color w:val="000000"/>
              </w:rPr>
              <w:t xml:space="preserve"> of employees </w:t>
            </w:r>
            <w:r>
              <w:rPr>
                <w:rFonts w:ascii="Arial" w:eastAsia="Arial" w:hAnsi="Arial" w:cs="Arial"/>
              </w:rPr>
              <w:t>on job performance</w:t>
            </w:r>
            <w:r>
              <w:rPr>
                <w:rFonts w:ascii="Arial" w:eastAsia="Arial" w:hAnsi="Arial" w:cs="Arial"/>
                <w:color w:val="000000"/>
              </w:rPr>
              <w:t xml:space="preserve">.  </w:t>
            </w:r>
          </w:p>
          <w:p w14:paraId="05F68FE7" w14:textId="77777777" w:rsidR="00891E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This study is qualitative in nature, employing the systematic literature review approach.  </w:t>
            </w:r>
          </w:p>
          <w:p w14:paraId="5EFB3A5A" w14:textId="77777777" w:rsidR="00891E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This study was conducted in Bacolod City for a span of two months (March-April 2025).</w:t>
            </w:r>
          </w:p>
          <w:p w14:paraId="66FA79B1" w14:textId="77777777" w:rsidR="00891E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This study utilized a qualitative method employing the literature review approach, which provided a</w:t>
            </w:r>
            <w:r>
              <w:rPr>
                <w:rFonts w:ascii="Arial" w:eastAsia="Arial" w:hAnsi="Arial" w:cs="Arial"/>
              </w:rPr>
              <w:t>n organized method</w:t>
            </w:r>
            <w:r>
              <w:rPr>
                <w:rFonts w:ascii="Arial" w:eastAsia="Arial" w:hAnsi="Arial" w:cs="Arial"/>
                <w:color w:val="000000"/>
              </w:rPr>
              <w:t xml:space="preserve"> </w:t>
            </w:r>
            <w:r>
              <w:rPr>
                <w:rFonts w:ascii="Arial" w:eastAsia="Arial" w:hAnsi="Arial" w:cs="Arial"/>
              </w:rPr>
              <w:t>for investigating, evaluating</w:t>
            </w:r>
            <w:r>
              <w:rPr>
                <w:rFonts w:ascii="Arial" w:eastAsia="Arial" w:hAnsi="Arial" w:cs="Arial"/>
                <w:color w:val="000000"/>
              </w:rPr>
              <w:t xml:space="preserve">, and </w:t>
            </w:r>
            <w:r>
              <w:rPr>
                <w:rFonts w:ascii="Arial" w:eastAsia="Arial" w:hAnsi="Arial" w:cs="Arial"/>
              </w:rPr>
              <w:t>integrating previous related topics</w:t>
            </w:r>
            <w:r>
              <w:rPr>
                <w:rFonts w:ascii="Arial" w:eastAsia="Arial" w:hAnsi="Arial" w:cs="Arial"/>
                <w:color w:val="000000"/>
              </w:rPr>
              <w:t>.</w:t>
            </w:r>
          </w:p>
          <w:p w14:paraId="321B63D4" w14:textId="77777777" w:rsidR="00891EB3" w:rsidRDefault="00000000">
            <w:pPr>
              <w:keepNext/>
              <w:pBdr>
                <w:top w:val="nil"/>
                <w:left w:val="nil"/>
                <w:bottom w:val="nil"/>
                <w:right w:val="nil"/>
                <w:between w:val="nil"/>
              </w:pBdr>
              <w:jc w:val="both"/>
              <w:rPr>
                <w:rFonts w:ascii="Arial" w:eastAsia="Arial" w:hAnsi="Arial" w:cs="Arial"/>
                <w:smallCaps/>
                <w:color w:val="000000"/>
              </w:rPr>
            </w:pPr>
            <w:r>
              <w:rPr>
                <w:rFonts w:ascii="Arial" w:eastAsia="Arial" w:hAnsi="Arial" w:cs="Arial"/>
                <w:b/>
                <w:color w:val="000000"/>
              </w:rPr>
              <w:t>Results:</w:t>
            </w:r>
            <w:r>
              <w:rPr>
                <w:rFonts w:ascii="Arial" w:eastAsia="Arial" w:hAnsi="Arial" w:cs="Arial"/>
                <w:b/>
                <w:smallCaps/>
                <w:color w:val="000000"/>
              </w:rPr>
              <w:t xml:space="preserve"> </w:t>
            </w:r>
            <w:r>
              <w:rPr>
                <w:rFonts w:ascii="Arial" w:eastAsia="Arial" w:hAnsi="Arial" w:cs="Arial"/>
                <w:color w:val="000000"/>
              </w:rPr>
              <w:t>Th</w:t>
            </w:r>
            <w:r>
              <w:rPr>
                <w:rFonts w:ascii="Arial" w:eastAsia="Arial" w:hAnsi="Arial" w:cs="Arial"/>
              </w:rPr>
              <w:t xml:space="preserve">ree </w:t>
            </w:r>
            <w:r>
              <w:rPr>
                <w:rFonts w:ascii="Arial" w:eastAsia="Arial" w:hAnsi="Arial" w:cs="Arial"/>
                <w:color w:val="000000"/>
              </w:rPr>
              <w:t>major themes emerged from this analysis:</w:t>
            </w:r>
            <w:r>
              <w:rPr>
                <w:rFonts w:ascii="Arial" w:eastAsia="Arial" w:hAnsi="Arial" w:cs="Arial"/>
              </w:rPr>
              <w:t xml:space="preserve"> stress management skills, employee job performance and relationship between stress management skills and employee job performance</w:t>
            </w:r>
            <w:r>
              <w:rPr>
                <w:rFonts w:ascii="Arial" w:eastAsia="Arial" w:hAnsi="Arial" w:cs="Arial"/>
                <w:color w:val="000000"/>
              </w:rPr>
              <w:t xml:space="preserve">.  Under </w:t>
            </w:r>
            <w:r>
              <w:rPr>
                <w:rFonts w:ascii="Arial" w:eastAsia="Arial" w:hAnsi="Arial" w:cs="Arial"/>
              </w:rPr>
              <w:t>stress management skills</w:t>
            </w:r>
            <w:r>
              <w:rPr>
                <w:rFonts w:ascii="Arial" w:eastAsia="Arial" w:hAnsi="Arial" w:cs="Arial"/>
                <w:color w:val="000000"/>
              </w:rPr>
              <w:t xml:space="preserve">, the following sub-themes emerged: </w:t>
            </w:r>
            <w:r>
              <w:rPr>
                <w:rFonts w:ascii="Arial" w:eastAsia="Arial" w:hAnsi="Arial" w:cs="Arial"/>
              </w:rPr>
              <w:t>time management, relaxation techniques, lifestyle choices and social support</w:t>
            </w:r>
            <w:r>
              <w:rPr>
                <w:rFonts w:ascii="Arial" w:eastAsia="Arial" w:hAnsi="Arial" w:cs="Arial"/>
                <w:color w:val="000000"/>
              </w:rPr>
              <w:t xml:space="preserve">. </w:t>
            </w:r>
            <w:r>
              <w:rPr>
                <w:rFonts w:ascii="Arial" w:eastAsia="Arial" w:hAnsi="Arial" w:cs="Arial"/>
                <w:color w:val="000000"/>
                <w:highlight w:val="yellow"/>
              </w:rPr>
              <w:t xml:space="preserve"> </w:t>
            </w:r>
            <w:r>
              <w:rPr>
                <w:rFonts w:ascii="Arial" w:eastAsia="Arial" w:hAnsi="Arial" w:cs="Arial"/>
                <w:color w:val="000000"/>
              </w:rPr>
              <w:t xml:space="preserve">Under </w:t>
            </w:r>
            <w:r>
              <w:rPr>
                <w:rFonts w:ascii="Arial" w:eastAsia="Arial" w:hAnsi="Arial" w:cs="Arial"/>
              </w:rPr>
              <w:t>job performance</w:t>
            </w:r>
            <w:r>
              <w:rPr>
                <w:rFonts w:ascii="Arial" w:eastAsia="Arial" w:hAnsi="Arial" w:cs="Arial"/>
                <w:color w:val="000000"/>
              </w:rPr>
              <w:t>, the sub-theme</w:t>
            </w:r>
            <w:r>
              <w:rPr>
                <w:rFonts w:ascii="Arial" w:eastAsia="Arial" w:hAnsi="Arial" w:cs="Arial"/>
              </w:rPr>
              <w:t xml:space="preserve"> of measurement of job performance emerged</w:t>
            </w:r>
            <w:r>
              <w:rPr>
                <w:rFonts w:ascii="Arial" w:eastAsia="Arial" w:hAnsi="Arial" w:cs="Arial"/>
                <w:color w:val="000000"/>
              </w:rPr>
              <w:t>.</w:t>
            </w:r>
            <w:r>
              <w:rPr>
                <w:rFonts w:ascii="Arial" w:eastAsia="Arial" w:hAnsi="Arial" w:cs="Arial"/>
                <w:color w:val="000000"/>
                <w:highlight w:val="yellow"/>
              </w:rPr>
              <w:t xml:space="preserve">  </w:t>
            </w:r>
            <w:r>
              <w:rPr>
                <w:rFonts w:ascii="Arial" w:eastAsia="Arial" w:hAnsi="Arial" w:cs="Arial"/>
                <w:color w:val="000000"/>
              </w:rPr>
              <w:t xml:space="preserve">Sub-theme that emerged </w:t>
            </w:r>
            <w:r>
              <w:rPr>
                <w:rFonts w:ascii="Arial" w:eastAsia="Arial" w:hAnsi="Arial" w:cs="Arial"/>
              </w:rPr>
              <w:t>from the influence</w:t>
            </w:r>
            <w:r>
              <w:rPr>
                <w:rFonts w:ascii="Arial" w:eastAsia="Arial" w:hAnsi="Arial" w:cs="Arial"/>
                <w:color w:val="000000"/>
              </w:rPr>
              <w:t xml:space="preserve"> </w:t>
            </w:r>
            <w:r>
              <w:rPr>
                <w:rFonts w:ascii="Arial" w:eastAsia="Arial" w:hAnsi="Arial" w:cs="Arial"/>
              </w:rPr>
              <w:t>of stress management skills on job performance</w:t>
            </w:r>
            <w:r>
              <w:rPr>
                <w:rFonts w:ascii="Arial" w:eastAsia="Arial" w:hAnsi="Arial" w:cs="Arial"/>
                <w:color w:val="000000"/>
              </w:rPr>
              <w:t xml:space="preserve"> include future directions for research.</w:t>
            </w:r>
          </w:p>
          <w:p w14:paraId="5FD17E67" w14:textId="4FDAE61A" w:rsidR="00891EB3" w:rsidRDefault="00000000">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b/>
                <w:color w:val="000000"/>
              </w:rPr>
              <w:t>Conclusion:</w:t>
            </w:r>
            <w:r>
              <w:rPr>
                <w:rFonts w:ascii="Arial" w:eastAsia="Arial" w:hAnsi="Arial" w:cs="Arial"/>
                <w:color w:val="000000"/>
              </w:rPr>
              <w:t xml:space="preserve"> The analysis reveals </w:t>
            </w:r>
            <w:r>
              <w:rPr>
                <w:rFonts w:ascii="Arial" w:eastAsia="Arial" w:hAnsi="Arial" w:cs="Arial"/>
              </w:rPr>
              <w:t>a positive correlation between stress management skills and job performance. Time management, relaxation techniques, lifestyle choices, and social support are all abilities that can minimize working stress and increase productivity. However, many people struggle to adopt these approaches, which leads to health problems and absence. Future studies should look at the long-term impact of stress management abilities in diverse sectors.</w:t>
            </w:r>
          </w:p>
        </w:tc>
      </w:tr>
    </w:tbl>
    <w:p w14:paraId="0E536D0D" w14:textId="77777777" w:rsidR="00891EB3" w:rsidRDefault="00891EB3">
      <w:pPr>
        <w:pBdr>
          <w:top w:val="nil"/>
          <w:left w:val="nil"/>
          <w:bottom w:val="nil"/>
          <w:right w:val="nil"/>
          <w:between w:val="nil"/>
        </w:pBdr>
        <w:jc w:val="both"/>
        <w:rPr>
          <w:rFonts w:ascii="Arial" w:eastAsia="Arial" w:hAnsi="Arial" w:cs="Arial"/>
          <w:i/>
          <w:color w:val="000000"/>
        </w:rPr>
      </w:pPr>
    </w:p>
    <w:p w14:paraId="318B316A" w14:textId="77777777" w:rsidR="00891EB3"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 xml:space="preserve">Keywords: </w:t>
      </w:r>
      <w:r>
        <w:rPr>
          <w:rFonts w:ascii="Arial" w:eastAsia="Arial" w:hAnsi="Arial" w:cs="Arial"/>
          <w:i/>
        </w:rPr>
        <w:t>stress management skills</w:t>
      </w:r>
      <w:r>
        <w:rPr>
          <w:rFonts w:ascii="Arial" w:eastAsia="Arial" w:hAnsi="Arial" w:cs="Arial"/>
          <w:i/>
          <w:color w:val="000000"/>
        </w:rPr>
        <w:t xml:space="preserve">, </w:t>
      </w:r>
      <w:r>
        <w:rPr>
          <w:rFonts w:ascii="Arial" w:eastAsia="Arial" w:hAnsi="Arial" w:cs="Arial"/>
          <w:i/>
        </w:rPr>
        <w:t>job performance</w:t>
      </w:r>
      <w:r>
        <w:rPr>
          <w:rFonts w:ascii="Arial" w:eastAsia="Arial" w:hAnsi="Arial" w:cs="Arial"/>
          <w:i/>
          <w:color w:val="000000"/>
        </w:rPr>
        <w:t>, employees, qualitative, literature review</w:t>
      </w:r>
    </w:p>
    <w:p w14:paraId="43F38800" w14:textId="77777777" w:rsidR="00891EB3" w:rsidRDefault="00891EB3">
      <w:pPr>
        <w:pBdr>
          <w:top w:val="nil"/>
          <w:left w:val="nil"/>
          <w:bottom w:val="nil"/>
          <w:right w:val="nil"/>
          <w:between w:val="nil"/>
        </w:pBdr>
        <w:jc w:val="both"/>
        <w:rPr>
          <w:rFonts w:ascii="Arial" w:eastAsia="Arial" w:hAnsi="Arial" w:cs="Arial"/>
          <w:i/>
          <w:color w:val="000000"/>
        </w:rPr>
      </w:pPr>
    </w:p>
    <w:p w14:paraId="70B52F54" w14:textId="77777777" w:rsidR="00891EB3" w:rsidRDefault="00891EB3">
      <w:pPr>
        <w:pBdr>
          <w:top w:val="nil"/>
          <w:left w:val="nil"/>
          <w:bottom w:val="nil"/>
          <w:right w:val="nil"/>
          <w:between w:val="nil"/>
        </w:pBdr>
        <w:jc w:val="both"/>
        <w:rPr>
          <w:rFonts w:ascii="Arial" w:eastAsia="Arial" w:hAnsi="Arial" w:cs="Arial"/>
          <w:i/>
          <w:color w:val="000000"/>
          <w:sz w:val="18"/>
          <w:szCs w:val="18"/>
        </w:rPr>
      </w:pPr>
    </w:p>
    <w:p w14:paraId="71E5A6B8" w14:textId="77777777" w:rsidR="00891EB3" w:rsidRDefault="00891EB3">
      <w:pPr>
        <w:pBdr>
          <w:top w:val="nil"/>
          <w:left w:val="nil"/>
          <w:bottom w:val="nil"/>
          <w:right w:val="nil"/>
          <w:between w:val="nil"/>
        </w:pBdr>
        <w:jc w:val="both"/>
        <w:rPr>
          <w:rFonts w:ascii="Arial" w:eastAsia="Arial" w:hAnsi="Arial" w:cs="Arial"/>
          <w:i/>
          <w:color w:val="000000"/>
          <w:sz w:val="18"/>
          <w:szCs w:val="18"/>
        </w:rPr>
      </w:pPr>
    </w:p>
    <w:p w14:paraId="2752A49D"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19C7070C"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13D34211"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0078B9A2"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7127B50A" w14:textId="77777777" w:rsidR="00AD3C85" w:rsidRDefault="00AD3C85">
      <w:pPr>
        <w:pBdr>
          <w:top w:val="nil"/>
          <w:left w:val="nil"/>
          <w:bottom w:val="nil"/>
          <w:right w:val="nil"/>
          <w:between w:val="nil"/>
        </w:pBdr>
        <w:jc w:val="both"/>
        <w:rPr>
          <w:rFonts w:ascii="Arial" w:eastAsia="Arial" w:hAnsi="Arial" w:cs="Arial"/>
          <w:i/>
          <w:color w:val="000000"/>
          <w:sz w:val="18"/>
          <w:szCs w:val="18"/>
        </w:rPr>
      </w:pPr>
    </w:p>
    <w:p w14:paraId="1239CEC4" w14:textId="77777777" w:rsidR="00891EB3" w:rsidRDefault="00891EB3">
      <w:pPr>
        <w:pBdr>
          <w:top w:val="nil"/>
          <w:left w:val="nil"/>
          <w:bottom w:val="nil"/>
          <w:right w:val="nil"/>
          <w:between w:val="nil"/>
        </w:pBdr>
        <w:jc w:val="both"/>
        <w:rPr>
          <w:rFonts w:ascii="Arial" w:eastAsia="Arial" w:hAnsi="Arial" w:cs="Arial"/>
          <w:i/>
          <w:color w:val="000000"/>
          <w:sz w:val="18"/>
          <w:szCs w:val="18"/>
        </w:rPr>
      </w:pPr>
    </w:p>
    <w:p w14:paraId="4EBDFAA9" w14:textId="77777777" w:rsidR="00891E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9460DD8"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pPr>
    </w:p>
    <w:p w14:paraId="3F8DF940" w14:textId="15E2490B" w:rsidR="00891EB3" w:rsidRDefault="00000000">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Employee job performance is an important indicator of organizational success. However, it is increasingly threatened by workplace pressures that can affect both individual well-being and </w:t>
      </w:r>
      <w:r>
        <w:rPr>
          <w:rFonts w:ascii="Arial" w:eastAsia="Arial" w:hAnsi="Arial" w:cs="Arial"/>
        </w:rPr>
        <w:lastRenderedPageBreak/>
        <w:t xml:space="preserve">productivity. Job performance can be measured in terms of task performance and contextual performance (Koopmans et al., 2014 as cited in Cuyos, 2023; Pradhan &amp; Jena, 2017 as cited in </w:t>
      </w:r>
      <w:proofErr w:type="spellStart"/>
      <w:r>
        <w:rPr>
          <w:rFonts w:ascii="Arial" w:eastAsia="Arial" w:hAnsi="Arial" w:cs="Arial"/>
        </w:rPr>
        <w:t>Ogomegbunam</w:t>
      </w:r>
      <w:proofErr w:type="spellEnd"/>
      <w:r>
        <w:rPr>
          <w:rFonts w:ascii="Arial" w:eastAsia="Arial" w:hAnsi="Arial" w:cs="Arial"/>
        </w:rPr>
        <w:t xml:space="preserve">, 2023; and Meydan et al., 2018, as cited in </w:t>
      </w:r>
      <w:proofErr w:type="spellStart"/>
      <w:r>
        <w:rPr>
          <w:rFonts w:ascii="Arial" w:eastAsia="Arial" w:hAnsi="Arial" w:cs="Arial"/>
        </w:rPr>
        <w:t>Altindag</w:t>
      </w:r>
      <w:proofErr w:type="spellEnd"/>
      <w:r>
        <w:rPr>
          <w:rFonts w:ascii="Arial" w:eastAsia="Arial" w:hAnsi="Arial" w:cs="Arial"/>
        </w:rPr>
        <w:t xml:space="preserve">, 2020). </w:t>
      </w:r>
      <w:r w:rsidR="00AD3C85">
        <w:rPr>
          <w:rFonts w:ascii="Arial" w:eastAsia="Arial" w:hAnsi="Arial" w:cs="Arial"/>
        </w:rPr>
        <w:t xml:space="preserve"> </w:t>
      </w:r>
      <w:r>
        <w:rPr>
          <w:rFonts w:ascii="Arial" w:eastAsia="Arial" w:hAnsi="Arial" w:cs="Arial"/>
        </w:rPr>
        <w:t xml:space="preserve">Organizations face increased demands and technological changes which result in increased stress levels that limit employee job performance (Gibbons, 2021 as cited in </w:t>
      </w:r>
      <w:proofErr w:type="spellStart"/>
      <w:r>
        <w:rPr>
          <w:rFonts w:ascii="Arial" w:eastAsia="Arial" w:hAnsi="Arial" w:cs="Arial"/>
        </w:rPr>
        <w:t>Ogomegbunam</w:t>
      </w:r>
      <w:proofErr w:type="spellEnd"/>
      <w:r>
        <w:rPr>
          <w:rFonts w:ascii="Arial" w:eastAsia="Arial" w:hAnsi="Arial" w:cs="Arial"/>
        </w:rPr>
        <w:t xml:space="preserve">, 2023). </w:t>
      </w:r>
      <w:r w:rsidR="00AD3C85">
        <w:rPr>
          <w:rFonts w:ascii="Arial" w:eastAsia="Arial" w:hAnsi="Arial" w:cs="Arial"/>
        </w:rPr>
        <w:t xml:space="preserve"> </w:t>
      </w:r>
      <w:r>
        <w:rPr>
          <w:rFonts w:ascii="Arial" w:eastAsia="Arial" w:hAnsi="Arial" w:cs="Arial"/>
        </w:rPr>
        <w:t xml:space="preserve">Hence, effective stress management skills – such as time management (Daniel &amp; </w:t>
      </w:r>
      <w:proofErr w:type="spellStart"/>
      <w:r>
        <w:rPr>
          <w:rFonts w:ascii="Arial" w:eastAsia="Arial" w:hAnsi="Arial" w:cs="Arial"/>
        </w:rPr>
        <w:t>Santeli</w:t>
      </w:r>
      <w:proofErr w:type="spellEnd"/>
      <w:r>
        <w:rPr>
          <w:rFonts w:ascii="Arial" w:eastAsia="Arial" w:hAnsi="Arial" w:cs="Arial"/>
        </w:rPr>
        <w:t xml:space="preserve">, 2020 as cited in </w:t>
      </w:r>
      <w:proofErr w:type="spellStart"/>
      <w:r>
        <w:rPr>
          <w:rFonts w:ascii="Arial" w:eastAsia="Arial" w:hAnsi="Arial" w:cs="Arial"/>
        </w:rPr>
        <w:t>Ogomegbunam</w:t>
      </w:r>
      <w:proofErr w:type="spellEnd"/>
      <w:r>
        <w:rPr>
          <w:rFonts w:ascii="Arial" w:eastAsia="Arial" w:hAnsi="Arial" w:cs="Arial"/>
        </w:rPr>
        <w:t xml:space="preserve">, 2023), relaxation techniques (Dey and Dey, 2020; Saleem, 2023; Madhu &amp; Singh, 2024), physical activity and lifestyle choices (Turcotte &amp; Sanders, 2014 as cited in </w:t>
      </w:r>
      <w:proofErr w:type="spellStart"/>
      <w:r>
        <w:rPr>
          <w:rFonts w:ascii="Arial" w:eastAsia="Arial" w:hAnsi="Arial" w:cs="Arial"/>
        </w:rPr>
        <w:t>Ogomegbunam</w:t>
      </w:r>
      <w:proofErr w:type="spellEnd"/>
      <w:r>
        <w:rPr>
          <w:rFonts w:ascii="Arial" w:eastAsia="Arial" w:hAnsi="Arial" w:cs="Arial"/>
        </w:rPr>
        <w:t xml:space="preserve">, 2023) and social support (Kaveh et al., 2023; </w:t>
      </w:r>
      <w:proofErr w:type="spellStart"/>
      <w:r>
        <w:rPr>
          <w:rFonts w:ascii="Arial" w:eastAsia="Arial" w:hAnsi="Arial" w:cs="Arial"/>
        </w:rPr>
        <w:t>Ogomegbunam</w:t>
      </w:r>
      <w:proofErr w:type="spellEnd"/>
      <w:r>
        <w:rPr>
          <w:rFonts w:ascii="Arial" w:eastAsia="Arial" w:hAnsi="Arial" w:cs="Arial"/>
        </w:rPr>
        <w:t>, 2023) – are essential for maintaining optimal job performance in today’s work environment.</w:t>
      </w:r>
    </w:p>
    <w:p w14:paraId="449FE7AA" w14:textId="3BF59B8A" w:rsidR="00891EB3" w:rsidRDefault="00000000">
      <w:pPr>
        <w:pBdr>
          <w:top w:val="nil"/>
          <w:left w:val="nil"/>
          <w:bottom w:val="nil"/>
          <w:right w:val="nil"/>
          <w:between w:val="nil"/>
        </w:pBdr>
        <w:spacing w:after="240"/>
        <w:jc w:val="both"/>
        <w:rPr>
          <w:rFonts w:ascii="Arial" w:eastAsia="Arial" w:hAnsi="Arial" w:cs="Arial"/>
        </w:rPr>
      </w:pPr>
      <w:r>
        <w:rPr>
          <w:rFonts w:ascii="Arial" w:eastAsia="Arial" w:hAnsi="Arial" w:cs="Arial"/>
        </w:rPr>
        <w:t xml:space="preserve">Despite widespread recognition of the need </w:t>
      </w:r>
      <w:r w:rsidR="00AD3C85">
        <w:rPr>
          <w:rFonts w:ascii="Arial" w:eastAsia="Arial" w:hAnsi="Arial" w:cs="Arial"/>
        </w:rPr>
        <w:t>for</w:t>
      </w:r>
      <w:r>
        <w:rPr>
          <w:rFonts w:ascii="Arial" w:eastAsia="Arial" w:hAnsi="Arial" w:cs="Arial"/>
        </w:rPr>
        <w:t xml:space="preserve"> stress management, there is still no consensus on which specific skills most effectively improve employee performance. Existing research has established a positive relationship between stress management skills and improved employee job performance. For instance, several studies have highlighted that employees who practice good stress management skills more likely exhibit increased productivity (Kavyashree &amp; Abdulla, 2024) and improved work engagement (Madhu &amp; Singh, 2024). However, the lack of comprehensive reviews synthesizing these findings provides an opportunity for further inquiry, particularly across diverse industries.</w:t>
      </w:r>
    </w:p>
    <w:p w14:paraId="45872F50" w14:textId="77777777" w:rsidR="00891EB3" w:rsidRDefault="00000000">
      <w:pPr>
        <w:spacing w:after="240"/>
        <w:jc w:val="both"/>
        <w:rPr>
          <w:rFonts w:ascii="Arial" w:eastAsia="Arial" w:hAnsi="Arial" w:cs="Arial"/>
          <w:color w:val="000000"/>
        </w:rPr>
      </w:pPr>
      <w:r>
        <w:rPr>
          <w:rFonts w:ascii="Arial" w:eastAsia="Arial" w:hAnsi="Arial" w:cs="Arial"/>
          <w:color w:val="000000"/>
        </w:rPr>
        <w:t xml:space="preserve">This </w:t>
      </w:r>
      <w:r>
        <w:rPr>
          <w:rFonts w:ascii="Arial" w:eastAsia="Arial" w:hAnsi="Arial" w:cs="Arial"/>
        </w:rPr>
        <w:t>study provides</w:t>
      </w:r>
      <w:r>
        <w:rPr>
          <w:rFonts w:ascii="Arial" w:eastAsia="Arial" w:hAnsi="Arial" w:cs="Arial"/>
          <w:color w:val="000000"/>
        </w:rPr>
        <w:t xml:space="preserve"> a </w:t>
      </w:r>
      <w:r>
        <w:rPr>
          <w:rFonts w:ascii="Arial" w:eastAsia="Arial" w:hAnsi="Arial" w:cs="Arial"/>
        </w:rPr>
        <w:t xml:space="preserve">thorough investigation </w:t>
      </w:r>
      <w:r>
        <w:rPr>
          <w:rFonts w:ascii="Arial" w:eastAsia="Arial" w:hAnsi="Arial" w:cs="Arial"/>
          <w:color w:val="000000"/>
        </w:rPr>
        <w:t xml:space="preserve">of the relationship between </w:t>
      </w:r>
      <w:r>
        <w:rPr>
          <w:rFonts w:ascii="Arial" w:eastAsia="Arial" w:hAnsi="Arial" w:cs="Arial"/>
        </w:rPr>
        <w:t>stress management skills</w:t>
      </w:r>
      <w:r>
        <w:rPr>
          <w:rFonts w:ascii="Arial" w:eastAsia="Arial" w:hAnsi="Arial" w:cs="Arial"/>
          <w:color w:val="000000"/>
        </w:rPr>
        <w:t xml:space="preserve"> and employee</w:t>
      </w:r>
      <w:r>
        <w:rPr>
          <w:rFonts w:ascii="Arial" w:eastAsia="Arial" w:hAnsi="Arial" w:cs="Arial"/>
        </w:rPr>
        <w:t xml:space="preserve"> job performance by combining and synthesizing</w:t>
      </w:r>
      <w:r>
        <w:rPr>
          <w:rFonts w:ascii="Arial" w:eastAsia="Arial" w:hAnsi="Arial" w:cs="Arial"/>
          <w:color w:val="000000"/>
        </w:rPr>
        <w:t xml:space="preserve"> existing and current literature to </w:t>
      </w:r>
      <w:r>
        <w:rPr>
          <w:rFonts w:ascii="Arial" w:eastAsia="Arial" w:hAnsi="Arial" w:cs="Arial"/>
        </w:rPr>
        <w:t xml:space="preserve">determine </w:t>
      </w:r>
      <w:r>
        <w:rPr>
          <w:rFonts w:ascii="Arial" w:eastAsia="Arial" w:hAnsi="Arial" w:cs="Arial"/>
          <w:color w:val="000000"/>
        </w:rPr>
        <w:t xml:space="preserve">effective </w:t>
      </w:r>
      <w:r>
        <w:rPr>
          <w:rFonts w:ascii="Arial" w:eastAsia="Arial" w:hAnsi="Arial" w:cs="Arial"/>
        </w:rPr>
        <w:t xml:space="preserve">techniques </w:t>
      </w:r>
      <w:r>
        <w:rPr>
          <w:rFonts w:ascii="Arial" w:eastAsia="Arial" w:hAnsi="Arial" w:cs="Arial"/>
          <w:color w:val="000000"/>
        </w:rPr>
        <w:t xml:space="preserve">that organizations can </w:t>
      </w:r>
      <w:r>
        <w:rPr>
          <w:rFonts w:ascii="Arial" w:eastAsia="Arial" w:hAnsi="Arial" w:cs="Arial"/>
        </w:rPr>
        <w:t>implement</w:t>
      </w:r>
      <w:r>
        <w:rPr>
          <w:rFonts w:ascii="Arial" w:eastAsia="Arial" w:hAnsi="Arial" w:cs="Arial"/>
          <w:color w:val="000000"/>
        </w:rPr>
        <w:t>. It aims to provide</w:t>
      </w:r>
      <w:r>
        <w:rPr>
          <w:rFonts w:ascii="Arial" w:eastAsia="Arial" w:hAnsi="Arial" w:cs="Arial"/>
        </w:rPr>
        <w:t xml:space="preserve"> </w:t>
      </w:r>
      <w:r>
        <w:rPr>
          <w:rFonts w:ascii="Arial" w:eastAsia="Arial" w:hAnsi="Arial" w:cs="Arial"/>
          <w:color w:val="000000"/>
        </w:rPr>
        <w:t>practical insights for organizatio</w:t>
      </w:r>
      <w:r>
        <w:rPr>
          <w:rFonts w:ascii="Arial" w:eastAsia="Arial" w:hAnsi="Arial" w:cs="Arial"/>
        </w:rPr>
        <w:t>ns seeking to enhance employee job performance through improved stress management skills and practices by reviewing current research and identifying recurring trends.</w:t>
      </w:r>
    </w:p>
    <w:p w14:paraId="6E2EDFA2" w14:textId="32C07E93" w:rsidR="00891E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This literature review </w:t>
      </w:r>
      <w:r>
        <w:rPr>
          <w:rFonts w:ascii="Arial" w:eastAsia="Arial" w:hAnsi="Arial" w:cs="Arial"/>
        </w:rPr>
        <w:t>concentrate</w:t>
      </w:r>
      <w:r w:rsidR="00AD3C85">
        <w:rPr>
          <w:rFonts w:ascii="Arial" w:eastAsia="Arial" w:hAnsi="Arial" w:cs="Arial"/>
        </w:rPr>
        <w:t>s</w:t>
      </w:r>
      <w:r>
        <w:rPr>
          <w:rFonts w:ascii="Arial" w:eastAsia="Arial" w:hAnsi="Arial" w:cs="Arial"/>
          <w:color w:val="000000"/>
        </w:rPr>
        <w:t xml:space="preserve"> on </w:t>
      </w:r>
      <w:r>
        <w:rPr>
          <w:rFonts w:ascii="Arial" w:eastAsia="Arial" w:hAnsi="Arial" w:cs="Arial"/>
        </w:rPr>
        <w:t>research</w:t>
      </w:r>
      <w:r>
        <w:rPr>
          <w:rFonts w:ascii="Arial" w:eastAsia="Arial" w:hAnsi="Arial" w:cs="Arial"/>
          <w:color w:val="000000"/>
        </w:rPr>
        <w:t xml:space="preserve"> published from 20</w:t>
      </w:r>
      <w:r>
        <w:rPr>
          <w:rFonts w:ascii="Arial" w:eastAsia="Arial" w:hAnsi="Arial" w:cs="Arial"/>
        </w:rPr>
        <w:t>18</w:t>
      </w:r>
      <w:r>
        <w:rPr>
          <w:rFonts w:ascii="Arial" w:eastAsia="Arial" w:hAnsi="Arial" w:cs="Arial"/>
          <w:color w:val="000000"/>
        </w:rPr>
        <w:t xml:space="preserve"> to the present</w:t>
      </w:r>
      <w:r>
        <w:rPr>
          <w:rFonts w:ascii="Arial" w:eastAsia="Arial" w:hAnsi="Arial" w:cs="Arial"/>
        </w:rPr>
        <w:t xml:space="preserve"> that uses a systematic </w:t>
      </w:r>
      <w:r>
        <w:rPr>
          <w:rFonts w:ascii="Arial" w:eastAsia="Arial" w:hAnsi="Arial" w:cs="Arial"/>
          <w:color w:val="000000"/>
        </w:rPr>
        <w:t xml:space="preserve">approach to </w:t>
      </w:r>
      <w:r>
        <w:rPr>
          <w:rFonts w:ascii="Arial" w:eastAsia="Arial" w:hAnsi="Arial" w:cs="Arial"/>
        </w:rPr>
        <w:t xml:space="preserve">examine </w:t>
      </w:r>
      <w:r>
        <w:rPr>
          <w:rFonts w:ascii="Arial" w:eastAsia="Arial" w:hAnsi="Arial" w:cs="Arial"/>
          <w:color w:val="000000"/>
        </w:rPr>
        <w:t xml:space="preserve">the </w:t>
      </w:r>
      <w:r>
        <w:rPr>
          <w:rFonts w:ascii="Arial" w:eastAsia="Arial" w:hAnsi="Arial" w:cs="Arial"/>
        </w:rPr>
        <w:t xml:space="preserve">relationship </w:t>
      </w:r>
      <w:r>
        <w:rPr>
          <w:rFonts w:ascii="Arial" w:eastAsia="Arial" w:hAnsi="Arial" w:cs="Arial"/>
          <w:color w:val="000000"/>
        </w:rPr>
        <w:t xml:space="preserve">between </w:t>
      </w:r>
      <w:r>
        <w:rPr>
          <w:rFonts w:ascii="Arial" w:eastAsia="Arial" w:hAnsi="Arial" w:cs="Arial"/>
        </w:rPr>
        <w:t xml:space="preserve">stress management skills </w:t>
      </w:r>
      <w:r>
        <w:rPr>
          <w:rFonts w:ascii="Arial" w:eastAsia="Arial" w:hAnsi="Arial" w:cs="Arial"/>
          <w:color w:val="000000"/>
        </w:rPr>
        <w:t xml:space="preserve">and employee </w:t>
      </w:r>
      <w:r>
        <w:rPr>
          <w:rFonts w:ascii="Arial" w:eastAsia="Arial" w:hAnsi="Arial" w:cs="Arial"/>
        </w:rPr>
        <w:t>job performance</w:t>
      </w:r>
      <w:r>
        <w:rPr>
          <w:rFonts w:ascii="Arial" w:eastAsia="Arial" w:hAnsi="Arial" w:cs="Arial"/>
          <w:color w:val="000000"/>
        </w:rPr>
        <w:t xml:space="preserve">. </w:t>
      </w:r>
      <w:r w:rsidR="00AD3C85">
        <w:rPr>
          <w:rFonts w:ascii="Arial" w:eastAsia="Arial" w:hAnsi="Arial" w:cs="Arial"/>
          <w:color w:val="000000"/>
        </w:rPr>
        <w:t xml:space="preserve"> </w:t>
      </w:r>
      <w:r>
        <w:rPr>
          <w:rFonts w:ascii="Arial" w:eastAsia="Arial" w:hAnsi="Arial" w:cs="Arial"/>
          <w:color w:val="000000"/>
        </w:rPr>
        <w:t xml:space="preserve">This study intends </w:t>
      </w:r>
      <w:r>
        <w:rPr>
          <w:rFonts w:ascii="Arial" w:eastAsia="Arial" w:hAnsi="Arial" w:cs="Arial"/>
        </w:rPr>
        <w:t>to fill existing gaps in the literature and provide a valuable resource for organizations looking to adopt effective stress management skills to enhance employee job performance b</w:t>
      </w:r>
      <w:r>
        <w:rPr>
          <w:rFonts w:ascii="Arial" w:eastAsia="Arial" w:hAnsi="Arial" w:cs="Arial"/>
          <w:color w:val="000000"/>
        </w:rPr>
        <w:t xml:space="preserve">y establishing a </w:t>
      </w:r>
      <w:r>
        <w:rPr>
          <w:rFonts w:ascii="Arial" w:eastAsia="Arial" w:hAnsi="Arial" w:cs="Arial"/>
        </w:rPr>
        <w:t xml:space="preserve">precise </w:t>
      </w:r>
      <w:r>
        <w:rPr>
          <w:rFonts w:ascii="Arial" w:eastAsia="Arial" w:hAnsi="Arial" w:cs="Arial"/>
          <w:color w:val="000000"/>
        </w:rPr>
        <w:t xml:space="preserve">research scope that includes </w:t>
      </w:r>
      <w:r>
        <w:rPr>
          <w:rFonts w:ascii="Arial" w:eastAsia="Arial" w:hAnsi="Arial" w:cs="Arial"/>
        </w:rPr>
        <w:t xml:space="preserve">pertinent </w:t>
      </w:r>
      <w:r>
        <w:rPr>
          <w:rFonts w:ascii="Arial" w:eastAsia="Arial" w:hAnsi="Arial" w:cs="Arial"/>
          <w:color w:val="000000"/>
        </w:rPr>
        <w:t xml:space="preserve">keywords, databases, and inclusion criteria. The findings of this review will highlight </w:t>
      </w:r>
      <w:r>
        <w:rPr>
          <w:rFonts w:ascii="Arial" w:eastAsia="Arial" w:hAnsi="Arial" w:cs="Arial"/>
        </w:rPr>
        <w:t>the influence of stress management skills on employee job performance and support</w:t>
      </w:r>
      <w:r>
        <w:rPr>
          <w:rFonts w:ascii="Arial" w:eastAsia="Arial" w:hAnsi="Arial" w:cs="Arial"/>
          <w:color w:val="000000"/>
        </w:rPr>
        <w:t xml:space="preserve"> organizations in de</w:t>
      </w:r>
      <w:r>
        <w:rPr>
          <w:rFonts w:ascii="Arial" w:eastAsia="Arial" w:hAnsi="Arial" w:cs="Arial"/>
        </w:rPr>
        <w:t>veloping targeted approaches to stress management that enhance both employee performance and organizational resilience.</w:t>
      </w:r>
    </w:p>
    <w:p w14:paraId="1746464F" w14:textId="77777777" w:rsidR="00891EB3" w:rsidRDefault="00891EB3">
      <w:pPr>
        <w:pBdr>
          <w:top w:val="nil"/>
          <w:left w:val="nil"/>
          <w:bottom w:val="nil"/>
          <w:right w:val="nil"/>
          <w:between w:val="nil"/>
        </w:pBdr>
        <w:jc w:val="both"/>
        <w:rPr>
          <w:rFonts w:ascii="Arial" w:eastAsia="Arial" w:hAnsi="Arial" w:cs="Arial"/>
        </w:rPr>
      </w:pPr>
    </w:p>
    <w:p w14:paraId="7E04134C" w14:textId="77777777" w:rsidR="00891E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methodology </w:t>
      </w:r>
    </w:p>
    <w:p w14:paraId="7D653933"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pPr>
    </w:p>
    <w:p w14:paraId="2F505DA1" w14:textId="126E0819" w:rsidR="00891E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w:t>
      </w:r>
      <w:r>
        <w:rPr>
          <w:rFonts w:ascii="Arial" w:eastAsia="Arial" w:hAnsi="Arial" w:cs="Arial"/>
        </w:rPr>
        <w:t xml:space="preserve">is study used a thorough </w:t>
      </w:r>
      <w:r>
        <w:rPr>
          <w:rFonts w:ascii="Arial" w:eastAsia="Arial" w:hAnsi="Arial" w:cs="Arial"/>
          <w:color w:val="000000"/>
        </w:rPr>
        <w:t>literature review as its methodological approach.  This process involved generating questi</w:t>
      </w:r>
      <w:r>
        <w:rPr>
          <w:rFonts w:ascii="Arial" w:eastAsia="Arial" w:hAnsi="Arial" w:cs="Arial"/>
        </w:rPr>
        <w:t xml:space="preserve">ons, investigating bibliographical sources, defining the inclusion and exclusion criteria, data analysis and selection process. </w:t>
      </w:r>
      <w:r>
        <w:rPr>
          <w:rFonts w:ascii="Arial" w:eastAsia="Arial" w:hAnsi="Arial" w:cs="Arial"/>
          <w:color w:val="000000"/>
        </w:rPr>
        <w:t xml:space="preserve">The literature review </w:t>
      </w:r>
      <w:r>
        <w:rPr>
          <w:rFonts w:ascii="Arial" w:eastAsia="Arial" w:hAnsi="Arial" w:cs="Arial"/>
        </w:rPr>
        <w:t>offers</w:t>
      </w:r>
      <w:r>
        <w:rPr>
          <w:rFonts w:ascii="Arial" w:eastAsia="Arial" w:hAnsi="Arial" w:cs="Arial"/>
          <w:color w:val="000000"/>
        </w:rPr>
        <w:t xml:space="preserve"> an </w:t>
      </w:r>
      <w:r>
        <w:rPr>
          <w:rFonts w:ascii="Arial" w:eastAsia="Arial" w:hAnsi="Arial" w:cs="Arial"/>
        </w:rPr>
        <w:t>organized</w:t>
      </w:r>
      <w:r>
        <w:rPr>
          <w:rFonts w:ascii="Arial" w:eastAsia="Arial" w:hAnsi="Arial" w:cs="Arial"/>
          <w:color w:val="000000"/>
        </w:rPr>
        <w:t xml:space="preserve"> </w:t>
      </w:r>
      <w:r>
        <w:rPr>
          <w:rFonts w:ascii="Arial" w:eastAsia="Arial" w:hAnsi="Arial" w:cs="Arial"/>
        </w:rPr>
        <w:t>method for</w:t>
      </w:r>
      <w:r>
        <w:rPr>
          <w:rFonts w:ascii="Arial" w:eastAsia="Arial" w:hAnsi="Arial" w:cs="Arial"/>
          <w:color w:val="000000"/>
        </w:rPr>
        <w:t xml:space="preserve"> </w:t>
      </w:r>
      <w:r>
        <w:rPr>
          <w:rFonts w:ascii="Arial" w:eastAsia="Arial" w:hAnsi="Arial" w:cs="Arial"/>
        </w:rPr>
        <w:t>investigating, evaluating and integrating previous research on a particular topic</w:t>
      </w:r>
      <w:r>
        <w:rPr>
          <w:rFonts w:ascii="Arial" w:eastAsia="Arial" w:hAnsi="Arial" w:cs="Arial"/>
          <w:color w:val="000000"/>
        </w:rPr>
        <w:t xml:space="preserve">, in this case, the influence of </w:t>
      </w:r>
      <w:r w:rsidR="00AD3C85">
        <w:rPr>
          <w:rFonts w:ascii="Arial" w:eastAsia="Arial" w:hAnsi="Arial" w:cs="Arial"/>
        </w:rPr>
        <w:t>s</w:t>
      </w:r>
      <w:r>
        <w:rPr>
          <w:rFonts w:ascii="Arial" w:eastAsia="Arial" w:hAnsi="Arial" w:cs="Arial"/>
        </w:rPr>
        <w:t xml:space="preserve">tress </w:t>
      </w:r>
      <w:r w:rsidR="00AD3C85">
        <w:rPr>
          <w:rFonts w:ascii="Arial" w:eastAsia="Arial" w:hAnsi="Arial" w:cs="Arial"/>
        </w:rPr>
        <w:t>m</w:t>
      </w:r>
      <w:r>
        <w:rPr>
          <w:rFonts w:ascii="Arial" w:eastAsia="Arial" w:hAnsi="Arial" w:cs="Arial"/>
        </w:rPr>
        <w:t xml:space="preserve">anagement </w:t>
      </w:r>
      <w:r w:rsidR="00AD3C85">
        <w:rPr>
          <w:rFonts w:ascii="Arial" w:eastAsia="Arial" w:hAnsi="Arial" w:cs="Arial"/>
        </w:rPr>
        <w:t>s</w:t>
      </w:r>
      <w:r>
        <w:rPr>
          <w:rFonts w:ascii="Arial" w:eastAsia="Arial" w:hAnsi="Arial" w:cs="Arial"/>
        </w:rPr>
        <w:t>kills on employee job performance</w:t>
      </w:r>
      <w:r>
        <w:rPr>
          <w:rFonts w:ascii="Arial" w:eastAsia="Arial" w:hAnsi="Arial" w:cs="Arial"/>
          <w:color w:val="000000"/>
        </w:rPr>
        <w:t>.</w:t>
      </w:r>
    </w:p>
    <w:p w14:paraId="3924A5F5" w14:textId="77777777" w:rsidR="00891EB3" w:rsidRDefault="00891EB3">
      <w:pPr>
        <w:pBdr>
          <w:top w:val="nil"/>
          <w:left w:val="nil"/>
          <w:bottom w:val="nil"/>
          <w:right w:val="nil"/>
          <w:between w:val="nil"/>
        </w:pBdr>
        <w:jc w:val="both"/>
        <w:rPr>
          <w:rFonts w:ascii="Arial" w:eastAsia="Arial" w:hAnsi="Arial" w:cs="Arial"/>
          <w:color w:val="000000"/>
          <w:highlight w:val="yellow"/>
        </w:rPr>
      </w:pPr>
    </w:p>
    <w:p w14:paraId="4DFF71E2" w14:textId="77777777" w:rsidR="00891E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first st</w:t>
      </w:r>
      <w:r>
        <w:rPr>
          <w:rFonts w:ascii="Arial" w:eastAsia="Arial" w:hAnsi="Arial" w:cs="Arial"/>
        </w:rPr>
        <w:t>ep</w:t>
      </w:r>
      <w:r>
        <w:rPr>
          <w:rFonts w:ascii="Arial" w:eastAsia="Arial" w:hAnsi="Arial" w:cs="Arial"/>
          <w:color w:val="000000"/>
        </w:rPr>
        <w:t xml:space="preserve"> </w:t>
      </w:r>
      <w:r>
        <w:rPr>
          <w:rFonts w:ascii="Arial" w:eastAsia="Arial" w:hAnsi="Arial" w:cs="Arial"/>
        </w:rPr>
        <w:t>consisted</w:t>
      </w:r>
      <w:r>
        <w:rPr>
          <w:rFonts w:ascii="Arial" w:eastAsia="Arial" w:hAnsi="Arial" w:cs="Arial"/>
          <w:color w:val="000000"/>
        </w:rPr>
        <w:t xml:space="preserve"> of defining the research question and scope.  </w:t>
      </w:r>
      <w:r>
        <w:rPr>
          <w:rFonts w:ascii="Arial" w:eastAsia="Arial" w:hAnsi="Arial" w:cs="Arial"/>
        </w:rPr>
        <w:t>The authors begin by considering which questions would obtain the most relevant data to enrich the research, primarily by exploring research content</w:t>
      </w:r>
      <w:r>
        <w:rPr>
          <w:rFonts w:ascii="Arial" w:eastAsia="Arial" w:hAnsi="Arial" w:cs="Arial"/>
          <w:color w:val="000000"/>
        </w:rPr>
        <w:t>.</w:t>
      </w:r>
      <w:r>
        <w:rPr>
          <w:rFonts w:ascii="Arial" w:eastAsia="Arial" w:hAnsi="Arial" w:cs="Arial"/>
        </w:rPr>
        <w:t xml:space="preserve"> </w:t>
      </w:r>
      <w:r>
        <w:rPr>
          <w:rFonts w:ascii="Arial" w:eastAsia="Arial" w:hAnsi="Arial" w:cs="Arial"/>
          <w:color w:val="000000"/>
        </w:rPr>
        <w:t>By examining</w:t>
      </w:r>
      <w:r>
        <w:rPr>
          <w:rFonts w:ascii="Arial" w:eastAsia="Arial" w:hAnsi="Arial" w:cs="Arial"/>
        </w:rPr>
        <w:t xml:space="preserve"> the review’s boundaries, t</w:t>
      </w:r>
      <w:r>
        <w:rPr>
          <w:rFonts w:ascii="Arial" w:eastAsia="Arial" w:hAnsi="Arial" w:cs="Arial"/>
          <w:color w:val="000000"/>
        </w:rPr>
        <w:t xml:space="preserve">he scope was </w:t>
      </w:r>
      <w:r>
        <w:rPr>
          <w:rFonts w:ascii="Arial" w:eastAsia="Arial" w:hAnsi="Arial" w:cs="Arial"/>
        </w:rPr>
        <w:t>established</w:t>
      </w:r>
      <w:r>
        <w:rPr>
          <w:rFonts w:ascii="Arial" w:eastAsia="Arial" w:hAnsi="Arial" w:cs="Arial"/>
          <w:color w:val="000000"/>
        </w:rPr>
        <w:t xml:space="preserve">. </w:t>
      </w:r>
      <w:r>
        <w:rPr>
          <w:rFonts w:ascii="Arial" w:eastAsia="Arial" w:hAnsi="Arial" w:cs="Arial"/>
        </w:rPr>
        <w:t>Among these are the time period (</w:t>
      </w:r>
      <w:r>
        <w:rPr>
          <w:rFonts w:ascii="Arial" w:eastAsia="Arial" w:hAnsi="Arial" w:cs="Arial"/>
          <w:color w:val="000000"/>
        </w:rPr>
        <w:t>only those publi</w:t>
      </w:r>
      <w:r>
        <w:rPr>
          <w:rFonts w:ascii="Arial" w:eastAsia="Arial" w:hAnsi="Arial" w:cs="Arial"/>
        </w:rPr>
        <w:t>cations</w:t>
      </w:r>
      <w:r>
        <w:rPr>
          <w:rFonts w:ascii="Arial" w:eastAsia="Arial" w:hAnsi="Arial" w:cs="Arial"/>
          <w:color w:val="000000"/>
        </w:rPr>
        <w:t xml:space="preserve"> from 2018 </w:t>
      </w:r>
      <w:r>
        <w:rPr>
          <w:rFonts w:ascii="Arial" w:eastAsia="Arial" w:hAnsi="Arial" w:cs="Arial"/>
        </w:rPr>
        <w:t xml:space="preserve">onwards </w:t>
      </w:r>
      <w:r>
        <w:rPr>
          <w:rFonts w:ascii="Arial" w:eastAsia="Arial" w:hAnsi="Arial" w:cs="Arial"/>
          <w:color w:val="000000"/>
        </w:rPr>
        <w:t xml:space="preserve">were </w:t>
      </w:r>
      <w:r>
        <w:rPr>
          <w:rFonts w:ascii="Arial" w:eastAsia="Arial" w:hAnsi="Arial" w:cs="Arial"/>
        </w:rPr>
        <w:t>examined)</w:t>
      </w:r>
      <w:r>
        <w:rPr>
          <w:rFonts w:ascii="Arial" w:eastAsia="Arial" w:hAnsi="Arial" w:cs="Arial"/>
          <w:color w:val="000000"/>
        </w:rPr>
        <w:t>, keywords and search terms (</w:t>
      </w:r>
      <w:r>
        <w:rPr>
          <w:rFonts w:ascii="Arial" w:eastAsia="Arial" w:hAnsi="Arial" w:cs="Arial"/>
        </w:rPr>
        <w:t>stress management skills</w:t>
      </w:r>
      <w:r>
        <w:rPr>
          <w:rFonts w:ascii="Arial" w:eastAsia="Arial" w:hAnsi="Arial" w:cs="Arial"/>
          <w:color w:val="000000"/>
        </w:rPr>
        <w:t xml:space="preserve">, </w:t>
      </w:r>
      <w:r>
        <w:rPr>
          <w:rFonts w:ascii="Arial" w:eastAsia="Arial" w:hAnsi="Arial" w:cs="Arial"/>
        </w:rPr>
        <w:t>job performance</w:t>
      </w:r>
      <w:r>
        <w:rPr>
          <w:rFonts w:ascii="Arial" w:eastAsia="Arial" w:hAnsi="Arial" w:cs="Arial"/>
          <w:color w:val="000000"/>
        </w:rPr>
        <w:t>), databases and sources (Google scholar</w:t>
      </w:r>
      <w:r>
        <w:rPr>
          <w:rFonts w:ascii="Arial" w:eastAsia="Arial" w:hAnsi="Arial" w:cs="Arial"/>
        </w:rPr>
        <w:t xml:space="preserve"> and </w:t>
      </w:r>
      <w:r>
        <w:rPr>
          <w:rFonts w:ascii="Arial" w:eastAsia="Arial" w:hAnsi="Arial" w:cs="Arial"/>
          <w:color w:val="000000"/>
        </w:rPr>
        <w:t xml:space="preserve">business management journals) and </w:t>
      </w:r>
      <w:r>
        <w:rPr>
          <w:rFonts w:ascii="Arial" w:eastAsia="Arial" w:hAnsi="Arial" w:cs="Arial"/>
          <w:color w:val="000000"/>
        </w:rPr>
        <w:lastRenderedPageBreak/>
        <w:t>inclusion/exclusion criteria (only those written in English were included; research published using other languages were excluded).</w:t>
      </w:r>
    </w:p>
    <w:p w14:paraId="5BC0C8B0" w14:textId="77777777" w:rsidR="00891EB3" w:rsidRDefault="00891EB3">
      <w:pPr>
        <w:pBdr>
          <w:top w:val="nil"/>
          <w:left w:val="nil"/>
          <w:bottom w:val="nil"/>
          <w:right w:val="nil"/>
          <w:between w:val="nil"/>
        </w:pBdr>
        <w:jc w:val="both"/>
        <w:rPr>
          <w:rFonts w:ascii="Arial" w:eastAsia="Arial" w:hAnsi="Arial" w:cs="Arial"/>
          <w:color w:val="000000"/>
          <w:highlight w:val="yellow"/>
        </w:rPr>
      </w:pPr>
    </w:p>
    <w:p w14:paraId="0DDFDCC2" w14:textId="77777777" w:rsidR="00891E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rPr>
        <w:t xml:space="preserve">The subsequent phase focused primarily on literature search.  In the subject of business management, appropriate databases were located.  To aid in the search, keywords and their combinations were created.  Google Drive was utilized to store search results for easy access and to keep track of the number of references already gathered.  Citations were also used to compile bibliographies and organize search results.  </w:t>
      </w:r>
    </w:p>
    <w:p w14:paraId="6024C9A1" w14:textId="77777777" w:rsidR="00891EB3" w:rsidRDefault="00891EB3">
      <w:pPr>
        <w:pBdr>
          <w:top w:val="nil"/>
          <w:left w:val="nil"/>
          <w:bottom w:val="nil"/>
          <w:right w:val="nil"/>
          <w:between w:val="nil"/>
        </w:pBdr>
        <w:jc w:val="both"/>
        <w:rPr>
          <w:rFonts w:ascii="Arial" w:eastAsia="Arial" w:hAnsi="Arial" w:cs="Arial"/>
          <w:color w:val="000000"/>
          <w:highlight w:val="yellow"/>
        </w:rPr>
      </w:pPr>
    </w:p>
    <w:p w14:paraId="7E580671" w14:textId="77777777" w:rsidR="00891EB3"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rPr>
        <w:t>The next step was to select and evaluate studies. This included screening, such as reviewing titles and abstracts to find potentially relevant research; full-text review, which involved obtaining and reading the full text of selected studies; and assessing the quality and relevance of each study using acceptable criteria.  The study design and methods, data analysis and findings, as well as potential biases and limits, were all taken into account.  The studies included in your review were selected using predefined inclusion and exclusion criteria.</w:t>
      </w:r>
    </w:p>
    <w:p w14:paraId="11FC1EE8" w14:textId="77777777" w:rsidR="00891EB3" w:rsidRDefault="00891EB3">
      <w:pPr>
        <w:pBdr>
          <w:top w:val="nil"/>
          <w:left w:val="nil"/>
          <w:bottom w:val="nil"/>
          <w:right w:val="nil"/>
          <w:between w:val="nil"/>
        </w:pBdr>
        <w:jc w:val="both"/>
        <w:rPr>
          <w:rFonts w:ascii="Arial" w:eastAsia="Arial" w:hAnsi="Arial" w:cs="Arial"/>
          <w:color w:val="000000"/>
          <w:highlight w:val="yellow"/>
        </w:rPr>
      </w:pPr>
    </w:p>
    <w:p w14:paraId="103A5585" w14:textId="77777777" w:rsidR="00891EB3" w:rsidRDefault="00000000">
      <w:pPr>
        <w:pBdr>
          <w:top w:val="nil"/>
          <w:left w:val="nil"/>
          <w:bottom w:val="nil"/>
          <w:right w:val="nil"/>
          <w:between w:val="nil"/>
        </w:pBdr>
        <w:jc w:val="both"/>
        <w:rPr>
          <w:rFonts w:ascii="Arial" w:eastAsia="Arial" w:hAnsi="Arial" w:cs="Arial"/>
        </w:rPr>
      </w:pPr>
      <w:r>
        <w:rPr>
          <w:rFonts w:ascii="Arial" w:eastAsia="Arial" w:hAnsi="Arial" w:cs="Arial"/>
          <w:color w:val="000000"/>
        </w:rPr>
        <w:t>The next step is to analyze and synthesize the literature.  Relevant data from each article were extracted, including the author(s) and publication year, research question and aims, study design and methods, and major findings and conclusions.  Common themes, patterns, and correlations between the studies were examined.  The selected research' findings were then summarized and integrated.</w:t>
      </w:r>
    </w:p>
    <w:p w14:paraId="28EF7B60" w14:textId="77777777" w:rsidR="00891EB3" w:rsidRDefault="00891EB3">
      <w:pPr>
        <w:pBdr>
          <w:top w:val="nil"/>
          <w:left w:val="nil"/>
          <w:bottom w:val="nil"/>
          <w:right w:val="nil"/>
          <w:between w:val="nil"/>
        </w:pBdr>
        <w:jc w:val="both"/>
        <w:rPr>
          <w:rFonts w:ascii="Arial" w:eastAsia="Arial" w:hAnsi="Arial" w:cs="Arial"/>
          <w:highlight w:val="yellow"/>
        </w:rPr>
      </w:pPr>
    </w:p>
    <w:p w14:paraId="065CE43A" w14:textId="77777777" w:rsidR="00891EB3" w:rsidRDefault="00000000">
      <w:pPr>
        <w:jc w:val="both"/>
        <w:rPr>
          <w:rFonts w:ascii="Arial" w:eastAsia="Arial" w:hAnsi="Arial" w:cs="Arial"/>
        </w:rPr>
      </w:pPr>
      <w:r>
        <w:rPr>
          <w:rFonts w:ascii="Arial" w:eastAsia="Arial" w:hAnsi="Arial" w:cs="Arial"/>
        </w:rPr>
        <w:t>Lastly is the actual writing of the literature review. In terms of structure, the review was sensibly organized, frequently following a thematic or chronological style.  Background information was provided, followed by a statement about the research issue and a description of the scope of the review.  The literature was evaluated and synthesized, with emphasis on key themes and conclusions.  The important findings were discussed and their implications investigated.  Then, a complete list of all references used in the review was provided.</w:t>
      </w:r>
    </w:p>
    <w:p w14:paraId="34AC2A16" w14:textId="77777777" w:rsidR="00891EB3" w:rsidRDefault="00891EB3">
      <w:pPr>
        <w:jc w:val="both"/>
        <w:rPr>
          <w:rFonts w:ascii="Arial" w:eastAsia="Arial" w:hAnsi="Arial" w:cs="Arial"/>
        </w:rPr>
      </w:pPr>
    </w:p>
    <w:p w14:paraId="4BD75D7E" w14:textId="77777777" w:rsidR="00891E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202A79E6"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highlight w:val="yellow"/>
        </w:rPr>
      </w:pPr>
    </w:p>
    <w:p w14:paraId="18933F34" w14:textId="77777777" w:rsidR="00891EB3" w:rsidRDefault="00000000">
      <w:pPr>
        <w:keepNext/>
        <w:pBdr>
          <w:top w:val="nil"/>
          <w:left w:val="nil"/>
          <w:bottom w:val="nil"/>
          <w:right w:val="nil"/>
          <w:between w:val="nil"/>
        </w:pBdr>
        <w:jc w:val="both"/>
        <w:rPr>
          <w:rFonts w:ascii="Arial" w:eastAsia="Arial" w:hAnsi="Arial" w:cs="Arial"/>
          <w:b/>
          <w:smallCaps/>
          <w:color w:val="000000"/>
          <w:sz w:val="22"/>
          <w:szCs w:val="22"/>
        </w:rPr>
      </w:pPr>
      <w:bookmarkStart w:id="0" w:name="_heading=h.mm50x3pmm4yq" w:colFirst="0" w:colLast="0"/>
      <w:bookmarkEnd w:id="0"/>
      <w:r>
        <w:rPr>
          <w:rFonts w:ascii="Arial" w:eastAsia="Arial" w:hAnsi="Arial" w:cs="Arial"/>
          <w:b/>
          <w:smallCaps/>
          <w:color w:val="000000"/>
          <w:sz w:val="22"/>
          <w:szCs w:val="22"/>
        </w:rPr>
        <w:t xml:space="preserve">3.1 </w:t>
      </w:r>
      <w:r>
        <w:rPr>
          <w:rFonts w:ascii="Arial" w:eastAsia="Arial" w:hAnsi="Arial" w:cs="Arial"/>
          <w:b/>
          <w:sz w:val="22"/>
          <w:szCs w:val="22"/>
        </w:rPr>
        <w:t xml:space="preserve">Stress Management Skills </w:t>
      </w:r>
      <w:r>
        <w:rPr>
          <w:rFonts w:ascii="Arial" w:eastAsia="Arial" w:hAnsi="Arial" w:cs="Arial"/>
          <w:b/>
          <w:color w:val="000000"/>
          <w:sz w:val="22"/>
          <w:szCs w:val="22"/>
        </w:rPr>
        <w:t>of Employees</w:t>
      </w:r>
      <w:r>
        <w:rPr>
          <w:rFonts w:ascii="Arial" w:eastAsia="Arial" w:hAnsi="Arial" w:cs="Arial"/>
          <w:b/>
          <w:smallCaps/>
          <w:color w:val="000000"/>
          <w:sz w:val="22"/>
          <w:szCs w:val="22"/>
        </w:rPr>
        <w:t xml:space="preserve">  </w:t>
      </w:r>
    </w:p>
    <w:p w14:paraId="63EC6EC7" w14:textId="33FF913F" w:rsidR="00891EB3" w:rsidRDefault="00000000">
      <w:pPr>
        <w:spacing w:before="280" w:after="160"/>
        <w:jc w:val="both"/>
        <w:rPr>
          <w:rFonts w:ascii="Arial" w:eastAsia="Arial" w:hAnsi="Arial" w:cs="Arial"/>
        </w:rPr>
      </w:pPr>
      <w:r>
        <w:rPr>
          <w:rFonts w:ascii="Arial" w:eastAsia="Arial" w:hAnsi="Arial" w:cs="Arial"/>
        </w:rPr>
        <w:t>Stress management skills encompass a variety of habits and practical techniques (Singh, et. al., 2025) that are used to cope with various life and occupational stressors to mitigate or prevent any negative psychological and physical outcomes (Kaveh et al., 2023). It is the ability to maintain control when a situation, person, or event brings an excessive level of pressure on an individual (Akintunde-</w:t>
      </w:r>
      <w:proofErr w:type="spellStart"/>
      <w:r>
        <w:rPr>
          <w:rFonts w:ascii="Arial" w:eastAsia="Arial" w:hAnsi="Arial" w:cs="Arial"/>
        </w:rPr>
        <w:t>Adeyi</w:t>
      </w:r>
      <w:proofErr w:type="spellEnd"/>
      <w:r>
        <w:rPr>
          <w:rFonts w:ascii="Arial" w:eastAsia="Arial" w:hAnsi="Arial" w:cs="Arial"/>
        </w:rPr>
        <w:t xml:space="preserve"> et al., 2023). Brown (2021), as cited in Grace et al. (2023</w:t>
      </w:r>
      <w:r w:rsidR="00AD3C85">
        <w:rPr>
          <w:rFonts w:ascii="Arial" w:eastAsia="Arial" w:hAnsi="Arial" w:cs="Arial"/>
        </w:rPr>
        <w:t>), describes</w:t>
      </w:r>
      <w:r>
        <w:rPr>
          <w:rFonts w:ascii="Arial" w:eastAsia="Arial" w:hAnsi="Arial" w:cs="Arial"/>
        </w:rPr>
        <w:t xml:space="preserve"> stress management skills as emotion-oriented, action-oriented, and acceptance-oriented. In the context of employees in the workplace, stress management may be viewed at the individual level, the organization level, or through the interplay of both (Pritchard et al., 2010; Grant et al.</w:t>
      </w:r>
      <w:r w:rsidR="00AD3C85">
        <w:rPr>
          <w:rFonts w:ascii="Arial" w:eastAsia="Arial" w:hAnsi="Arial" w:cs="Arial"/>
        </w:rPr>
        <w:t>, 2009</w:t>
      </w:r>
      <w:r>
        <w:rPr>
          <w:rFonts w:ascii="Arial" w:eastAsia="Arial" w:hAnsi="Arial" w:cs="Arial"/>
        </w:rPr>
        <w:t>; Gyllensten &amp; Palmer, 2005; as cited in Akintunde-</w:t>
      </w:r>
      <w:proofErr w:type="spellStart"/>
      <w:r>
        <w:rPr>
          <w:rFonts w:ascii="Arial" w:eastAsia="Arial" w:hAnsi="Arial" w:cs="Arial"/>
        </w:rPr>
        <w:t>Adeyi</w:t>
      </w:r>
      <w:proofErr w:type="spellEnd"/>
      <w:r>
        <w:rPr>
          <w:rFonts w:ascii="Arial" w:eastAsia="Arial" w:hAnsi="Arial" w:cs="Arial"/>
        </w:rPr>
        <w:t>, et. al., 2023; Kaveh et al., 2023). Although organizational initiatives may be implemented in the workplace to mitigate stressors, how an individual inherently perceives and handles stressful events also plays a part in his/her stress management capabilities (Kaveh et al., 2023). Stress management skills entail determining the best way to deal with the expectations and pressures placed on a person. Controlling and lowering stress is also part of the process. (Akintunde-</w:t>
      </w:r>
      <w:proofErr w:type="spellStart"/>
      <w:r>
        <w:rPr>
          <w:rFonts w:ascii="Arial" w:eastAsia="Arial" w:hAnsi="Arial" w:cs="Arial"/>
        </w:rPr>
        <w:t>Adeyi</w:t>
      </w:r>
      <w:proofErr w:type="spellEnd"/>
      <w:r>
        <w:rPr>
          <w:rFonts w:ascii="Arial" w:eastAsia="Arial" w:hAnsi="Arial" w:cs="Arial"/>
        </w:rPr>
        <w:t xml:space="preserve"> et al., 2023). Stress management employs techniques that must be used properly to operate effectively in the workplace. They include relaxation techniques (Singh, et. al., 2025; Turcotte &amp; Sanders, 2014 as cited in Grace et. al., 2023; </w:t>
      </w:r>
      <w:proofErr w:type="spellStart"/>
      <w:r>
        <w:rPr>
          <w:rFonts w:ascii="Arial" w:eastAsia="Arial" w:hAnsi="Arial" w:cs="Arial"/>
        </w:rPr>
        <w:t>Soegoto</w:t>
      </w:r>
      <w:proofErr w:type="spellEnd"/>
      <w:r>
        <w:rPr>
          <w:rFonts w:ascii="Arial" w:eastAsia="Arial" w:hAnsi="Arial" w:cs="Arial"/>
        </w:rPr>
        <w:t xml:space="preserve"> &amp; </w:t>
      </w:r>
      <w:proofErr w:type="spellStart"/>
      <w:r>
        <w:rPr>
          <w:rFonts w:ascii="Arial" w:eastAsia="Arial" w:hAnsi="Arial" w:cs="Arial"/>
        </w:rPr>
        <w:t>Narimawati</w:t>
      </w:r>
      <w:proofErr w:type="spellEnd"/>
      <w:r>
        <w:rPr>
          <w:rFonts w:ascii="Arial" w:eastAsia="Arial" w:hAnsi="Arial" w:cs="Arial"/>
        </w:rPr>
        <w:t>, 2017 and Robbins, 2004 as cited in Akintunde-</w:t>
      </w:r>
      <w:proofErr w:type="spellStart"/>
      <w:r>
        <w:rPr>
          <w:rFonts w:ascii="Arial" w:eastAsia="Arial" w:hAnsi="Arial" w:cs="Arial"/>
        </w:rPr>
        <w:t>Adeyi</w:t>
      </w:r>
      <w:proofErr w:type="spellEnd"/>
      <w:r>
        <w:rPr>
          <w:rFonts w:ascii="Arial" w:eastAsia="Arial" w:hAnsi="Arial" w:cs="Arial"/>
        </w:rPr>
        <w:t>, et. al., 2023; Yang, et. al., 2021; Saleem, 2023), time management (Turcotte&amp; Sanders, 2014; as cited in Grace et. al., 2023), lifestyle choices (Singh et al., 2025), and seeking social support (Grace et al., 2023).</w:t>
      </w:r>
    </w:p>
    <w:p w14:paraId="0062ADAD" w14:textId="77777777" w:rsidR="00891EB3" w:rsidRDefault="00000000">
      <w:pPr>
        <w:spacing w:before="280" w:after="160"/>
        <w:jc w:val="both"/>
        <w:rPr>
          <w:rFonts w:ascii="Arial" w:eastAsia="Arial" w:hAnsi="Arial" w:cs="Arial"/>
        </w:rPr>
      </w:pPr>
      <w:r>
        <w:rPr>
          <w:rFonts w:ascii="Arial" w:eastAsia="Arial" w:hAnsi="Arial" w:cs="Arial"/>
          <w:b/>
          <w:u w:val="single"/>
        </w:rPr>
        <w:lastRenderedPageBreak/>
        <w:t xml:space="preserve">3.1.1 Time Management </w:t>
      </w:r>
    </w:p>
    <w:p w14:paraId="64AD701B" w14:textId="54531282" w:rsidR="00891EB3" w:rsidRDefault="00000000">
      <w:pPr>
        <w:spacing w:before="280" w:after="160"/>
        <w:jc w:val="both"/>
        <w:rPr>
          <w:rFonts w:ascii="Arial" w:eastAsia="Arial" w:hAnsi="Arial" w:cs="Arial"/>
        </w:rPr>
      </w:pPr>
      <w:r>
        <w:rPr>
          <w:rFonts w:ascii="Arial" w:eastAsia="Arial" w:hAnsi="Arial" w:cs="Arial"/>
        </w:rPr>
        <w:t xml:space="preserve">Effective time management is an essential skill for handling stress (Singh, et. al., 2025). International research supports these practices, noting that structured schedules and goal-setting contribute significantly to reducing workplace pressure (Malla and Behera, 2019 as cited in Singh, et. al., 2025). Existing research has also demonstrated that employees who participate in flexible time arrangements and work-life balance initiatives are less likely to experience burnout and are more dedicated than those who do not (Kihara &amp; Mugambi, 2018). According to Chet and Steven (2010), as cited in Kihara and Mugambi (2018), workers who demonstrate effective time management techniques and good work-life balance report being more engaged and productive at work. Flexibility in accomplishing tasks in the workplace is also linked to improvements in workers' physical and mental well-being. Moreover, employees with a high work-life balance perform significantly better than employees with a moderate or low degree of work-life balance. They are more engaged and less likely to look for other employment, have better physical and mental health, and possess lower levels of stress (Chet &amp; Steven, 2010; as cited in Kihara &amp; Mugambi, 2018). Furthermore, in the study of </w:t>
      </w:r>
      <w:proofErr w:type="spellStart"/>
      <w:r>
        <w:rPr>
          <w:rFonts w:ascii="Arial" w:eastAsia="Arial" w:hAnsi="Arial" w:cs="Arial"/>
        </w:rPr>
        <w:t>Ogomegbunam</w:t>
      </w:r>
      <w:proofErr w:type="spellEnd"/>
      <w:r>
        <w:rPr>
          <w:rFonts w:ascii="Arial" w:eastAsia="Arial" w:hAnsi="Arial" w:cs="Arial"/>
        </w:rPr>
        <w:t xml:space="preserve"> (2023), it was found that workers in manufacturing firms in Edo State, Nigeria predominantly relied on time management as their primary stress management strategy, and they implemented it extensively.</w:t>
      </w:r>
    </w:p>
    <w:p w14:paraId="6CB2A6BB" w14:textId="77777777" w:rsidR="00891EB3" w:rsidRDefault="00000000">
      <w:pPr>
        <w:spacing w:before="280" w:after="160"/>
        <w:jc w:val="both"/>
        <w:rPr>
          <w:rFonts w:ascii="Arial" w:eastAsia="Arial" w:hAnsi="Arial" w:cs="Arial"/>
          <w:b/>
          <w:smallCaps/>
          <w:sz w:val="22"/>
          <w:szCs w:val="22"/>
          <w:u w:val="single"/>
        </w:rPr>
      </w:pPr>
      <w:r>
        <w:rPr>
          <w:rFonts w:ascii="Arial" w:eastAsia="Arial" w:hAnsi="Arial" w:cs="Arial"/>
          <w:b/>
          <w:color w:val="000000"/>
          <w:u w:val="single"/>
        </w:rPr>
        <w:t xml:space="preserve">3.1.2 </w:t>
      </w:r>
      <w:r>
        <w:rPr>
          <w:rFonts w:ascii="Arial" w:eastAsia="Arial" w:hAnsi="Arial" w:cs="Arial"/>
          <w:b/>
          <w:u w:val="single"/>
        </w:rPr>
        <w:t>Relaxation Technique</w:t>
      </w:r>
    </w:p>
    <w:p w14:paraId="1CB343E1" w14:textId="77777777" w:rsidR="00891EB3" w:rsidRDefault="00000000">
      <w:pPr>
        <w:spacing w:before="280" w:after="160"/>
        <w:jc w:val="both"/>
        <w:rPr>
          <w:rFonts w:ascii="Arial" w:eastAsia="Arial" w:hAnsi="Arial" w:cs="Arial"/>
          <w:color w:val="000000"/>
        </w:rPr>
      </w:pPr>
      <w:r>
        <w:rPr>
          <w:rFonts w:ascii="Arial" w:eastAsia="Arial" w:hAnsi="Arial" w:cs="Arial"/>
        </w:rPr>
        <w:t>In the study of Saleem (2023), relaxation techniques such as mindfulness, meditation, and relaxation exercises were identified as effective stress management skills that help mitigate the adverse effects brought about by prolonged exposure to stress hormones. Relaxation and meditation techniques, according to Kihara and Mugambi (2018), are effective stress management skills since they reduce symptoms of stress by slowing breathing and heart rate, lowering blood pressure, minimizing stress hormones, reducing muscle tension by increasing blood flow to major muscles, lowering fatigue, reducing anger and frustration, and increasing confidence to handle problems. The most commonly used stress management skills are muscle relaxation and cognitive-behavioral skills, or a combination of two more relaxation techniques (Murphy &amp; Schoenborn, 1987; as cited in Kihara &amp; Mugambi, 2018; Madhu &amp; Singh, 2024). Studies have indicated that even a brief period of meditation can yield instant advantages (Pipe et al., 2009; as cited in Kihara &amp; Mugambi, 2018). Additionally, Astin (1997), as cited in Kihara and Mugambi (2018), indicated that mindfulness meditation practices, which emphasize detached observation and awareness of one’s consciousness, may constitute a potent cognitive behavioral coping approach for changing how we respond to stressful situations. In fact, in a study conducted on nurse leaders, mindfulness meditation course participants demonstrated a greater improvement in stress management (Willis, 2016; as cited in Kihara &amp; Mugambi, 2018). According to Bruning and Frew (2007), as cited in Akintunde-</w:t>
      </w:r>
      <w:proofErr w:type="spellStart"/>
      <w:r>
        <w:rPr>
          <w:rFonts w:ascii="Arial" w:eastAsia="Arial" w:hAnsi="Arial" w:cs="Arial"/>
        </w:rPr>
        <w:t>Adeyi</w:t>
      </w:r>
      <w:proofErr w:type="spellEnd"/>
      <w:r>
        <w:rPr>
          <w:rFonts w:ascii="Arial" w:eastAsia="Arial" w:hAnsi="Arial" w:cs="Arial"/>
        </w:rPr>
        <w:t xml:space="preserve"> et al. (2023), another effective relaxation technique is progressive muscle relaxation, which is a psychological stress management technique that involves releasing tension through physical activity. The findings of the study of </w:t>
      </w:r>
      <w:proofErr w:type="spellStart"/>
      <w:r>
        <w:rPr>
          <w:rFonts w:ascii="Arial" w:eastAsia="Arial" w:hAnsi="Arial" w:cs="Arial"/>
        </w:rPr>
        <w:t>Ogomegbunam</w:t>
      </w:r>
      <w:proofErr w:type="spellEnd"/>
      <w:r>
        <w:rPr>
          <w:rFonts w:ascii="Arial" w:eastAsia="Arial" w:hAnsi="Arial" w:cs="Arial"/>
        </w:rPr>
        <w:t xml:space="preserve"> (2023) revealed that relaxation techniques are adopted by employees. However, its adoption was relatively low as compared to other stress management skills and strategies. In contrast, the studies of Dey and Dey (2020), Bartlett et al. (2022) and Bolm et al. (2022) revealed that engaging in mindfulness and relaxation activities is considered the most effective approach to stress management among employees worldwide.</w:t>
      </w:r>
    </w:p>
    <w:p w14:paraId="243FD09A" w14:textId="77777777" w:rsidR="00891EB3" w:rsidRDefault="00000000">
      <w:pPr>
        <w:keepNext/>
        <w:pBdr>
          <w:top w:val="nil"/>
          <w:left w:val="nil"/>
          <w:bottom w:val="nil"/>
          <w:right w:val="nil"/>
          <w:between w:val="nil"/>
        </w:pBdr>
        <w:spacing w:after="240"/>
        <w:jc w:val="both"/>
        <w:rPr>
          <w:rFonts w:ascii="Arial" w:eastAsia="Arial" w:hAnsi="Arial" w:cs="Arial"/>
          <w:b/>
          <w:smallCaps/>
          <w:color w:val="000000"/>
          <w:sz w:val="22"/>
          <w:szCs w:val="22"/>
          <w:u w:val="single"/>
        </w:rPr>
      </w:pPr>
      <w:r>
        <w:rPr>
          <w:rFonts w:ascii="Arial" w:eastAsia="Arial" w:hAnsi="Arial" w:cs="Arial"/>
          <w:b/>
          <w:color w:val="000000"/>
          <w:u w:val="single"/>
        </w:rPr>
        <w:t xml:space="preserve">3.1.3 </w:t>
      </w:r>
      <w:r>
        <w:rPr>
          <w:rFonts w:ascii="Arial" w:eastAsia="Arial" w:hAnsi="Arial" w:cs="Arial"/>
          <w:b/>
          <w:u w:val="single"/>
        </w:rPr>
        <w:t>Lifestyle Choices</w:t>
      </w:r>
    </w:p>
    <w:p w14:paraId="3F3270D2" w14:textId="77777777" w:rsidR="00891EB3" w:rsidRDefault="00000000">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rPr>
        <w:t xml:space="preserve">Saleem (2023) identified healthy lifestyle choices as an effective stress management technique. A balanced and nutritious diet, adequate and quality sleep, regular exercise, and </w:t>
      </w:r>
      <w:r>
        <w:rPr>
          <w:rFonts w:ascii="Arial" w:eastAsia="Arial" w:hAnsi="Arial" w:cs="Arial"/>
        </w:rPr>
        <w:lastRenderedPageBreak/>
        <w:t>avoiding or limiting substance use, such as cigarettes, liquor, and illicit drugs, are all examples of healthy lifestyle choices (Saleem, 2023; Bruning &amp; Frew, 2007; as cited in Akintunde-</w:t>
      </w:r>
      <w:proofErr w:type="spellStart"/>
      <w:r>
        <w:rPr>
          <w:rFonts w:ascii="Arial" w:eastAsia="Arial" w:hAnsi="Arial" w:cs="Arial"/>
        </w:rPr>
        <w:t>Adeyi</w:t>
      </w:r>
      <w:proofErr w:type="spellEnd"/>
      <w:r>
        <w:rPr>
          <w:rFonts w:ascii="Arial" w:eastAsia="Arial" w:hAnsi="Arial" w:cs="Arial"/>
        </w:rPr>
        <w:t xml:space="preserve"> et al., 2023). Although adequate sleep is an effective stress management skill, the research conducted by Hailu (2020) on </w:t>
      </w:r>
      <w:proofErr w:type="gramStart"/>
      <w:r>
        <w:rPr>
          <w:rFonts w:ascii="Arial" w:eastAsia="Arial" w:hAnsi="Arial" w:cs="Arial"/>
        </w:rPr>
        <w:t>University</w:t>
      </w:r>
      <w:proofErr w:type="gramEnd"/>
      <w:r>
        <w:rPr>
          <w:rFonts w:ascii="Arial" w:eastAsia="Arial" w:hAnsi="Arial" w:cs="Arial"/>
        </w:rPr>
        <w:t xml:space="preserve"> students in Ethiopia observed that only 10.7% of the participants got six to eight hours of sleep each night, suggesting that this is an uncommonly used stress management skill.</w:t>
      </w:r>
    </w:p>
    <w:p w14:paraId="0D1F1011" w14:textId="77777777" w:rsidR="00891EB3" w:rsidRDefault="00000000">
      <w:pPr>
        <w:keepNext/>
        <w:pBdr>
          <w:top w:val="nil"/>
          <w:left w:val="nil"/>
          <w:bottom w:val="nil"/>
          <w:right w:val="nil"/>
          <w:between w:val="nil"/>
        </w:pBdr>
        <w:spacing w:after="240"/>
        <w:jc w:val="both"/>
        <w:rPr>
          <w:rFonts w:ascii="Arial" w:eastAsia="Arial" w:hAnsi="Arial" w:cs="Arial"/>
          <w:b/>
          <w:smallCaps/>
          <w:color w:val="000000"/>
          <w:sz w:val="22"/>
          <w:szCs w:val="22"/>
          <w:u w:val="single"/>
        </w:rPr>
      </w:pPr>
      <w:r>
        <w:rPr>
          <w:rFonts w:ascii="Arial" w:eastAsia="Arial" w:hAnsi="Arial" w:cs="Arial"/>
          <w:b/>
          <w:color w:val="000000"/>
          <w:u w:val="single"/>
        </w:rPr>
        <w:t xml:space="preserve">3.1.4 </w:t>
      </w:r>
      <w:r>
        <w:rPr>
          <w:rFonts w:ascii="Arial" w:eastAsia="Arial" w:hAnsi="Arial" w:cs="Arial"/>
          <w:b/>
          <w:u w:val="single"/>
        </w:rPr>
        <w:t>Social Support</w:t>
      </w:r>
    </w:p>
    <w:p w14:paraId="7BB8259A" w14:textId="77777777" w:rsidR="00891EB3" w:rsidRDefault="00000000">
      <w:pPr>
        <w:keepNext/>
        <w:pBdr>
          <w:top w:val="nil"/>
          <w:left w:val="nil"/>
          <w:bottom w:val="nil"/>
          <w:right w:val="nil"/>
          <w:between w:val="nil"/>
        </w:pBdr>
        <w:spacing w:after="240"/>
        <w:jc w:val="both"/>
        <w:rPr>
          <w:rFonts w:ascii="Arial" w:eastAsia="Arial" w:hAnsi="Arial" w:cs="Arial"/>
          <w:color w:val="000000"/>
        </w:rPr>
      </w:pPr>
      <w:r>
        <w:rPr>
          <w:rFonts w:ascii="Arial" w:eastAsia="Arial" w:hAnsi="Arial" w:cs="Arial"/>
        </w:rPr>
        <w:t xml:space="preserve">Seeking social support, especially from co-workers, is one of the individual level stress management skills identified by Kaveh et al. (2023) that has a positive effect on an employee’s ability to cope with stressors in the workplace. This problem-focused coping technique actively seeks practical, informational, and emotional help from relevant persons in order to alleviate a specific stressor. A positive impression of one's social support is linked to improved mental and physical well-being and quality of life, and has been found to protect people from the negative impacts of stressful situations (Kaveh et al., 2023). The empirical study of </w:t>
      </w:r>
      <w:proofErr w:type="spellStart"/>
      <w:r>
        <w:rPr>
          <w:rFonts w:ascii="Arial" w:eastAsia="Arial" w:hAnsi="Arial" w:cs="Arial"/>
        </w:rPr>
        <w:t>Ogomegbunam</w:t>
      </w:r>
      <w:proofErr w:type="spellEnd"/>
      <w:r>
        <w:rPr>
          <w:rFonts w:ascii="Arial" w:eastAsia="Arial" w:hAnsi="Arial" w:cs="Arial"/>
        </w:rPr>
        <w:t xml:space="preserve"> (2023) demonstrates that employees in manufacturing firms receive the most workplace social support, which helps them deal with difficult work situations. Another form of social support is seeking counselling services and professional help. According to Lee (2010</w:t>
      </w:r>
      <w:proofErr w:type="gramStart"/>
      <w:r>
        <w:rPr>
          <w:rFonts w:ascii="Arial" w:eastAsia="Arial" w:hAnsi="Arial" w:cs="Arial"/>
        </w:rPr>
        <w:t>),  as</w:t>
      </w:r>
      <w:proofErr w:type="gramEnd"/>
      <w:r>
        <w:rPr>
          <w:rFonts w:ascii="Arial" w:eastAsia="Arial" w:hAnsi="Arial" w:cs="Arial"/>
        </w:rPr>
        <w:t xml:space="preserve"> cited in Kihara and Mugambi (2018), therapy seeks to change an individual's perception of stress, allowing them to cope with events that previously caused issues. Counseling assists an individual in managing stress by evaluating threats and then providing resources to deal with them. Both Philippine-based and international studies underscore the importance of stress management skills such as relaxation techniques, lifestyle adjustments, time management, and social support in improving employee well-being. By adopting these strategies, organizations can foster healthier work environments that enhance productivity and job satisfaction.</w:t>
      </w:r>
    </w:p>
    <w:p w14:paraId="62878572" w14:textId="77777777" w:rsidR="00891E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3.2 </w:t>
      </w:r>
      <w:r>
        <w:rPr>
          <w:rFonts w:ascii="Arial" w:eastAsia="Arial" w:hAnsi="Arial" w:cs="Arial"/>
          <w:b/>
          <w:sz w:val="22"/>
          <w:szCs w:val="22"/>
        </w:rPr>
        <w:t>Employee Job Performance</w:t>
      </w:r>
    </w:p>
    <w:p w14:paraId="0417540A"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pPr>
    </w:p>
    <w:p w14:paraId="0DFFAD25" w14:textId="77777777" w:rsidR="00891EB3" w:rsidRDefault="00000000">
      <w:pPr>
        <w:keepNext/>
        <w:spacing w:line="276" w:lineRule="auto"/>
        <w:jc w:val="both"/>
        <w:rPr>
          <w:rFonts w:ascii="Arial" w:eastAsia="Arial" w:hAnsi="Arial" w:cs="Arial"/>
          <w:sz w:val="22"/>
          <w:szCs w:val="22"/>
        </w:rPr>
      </w:pPr>
      <w:r>
        <w:rPr>
          <w:rFonts w:ascii="Arial" w:eastAsia="Arial" w:hAnsi="Arial" w:cs="Arial"/>
        </w:rPr>
        <w:t>Improving employee job performance has been a concern of most firms and organizations since the contributions of its employees are critical to achieving organizational objectives (Akintunde-</w:t>
      </w:r>
      <w:proofErr w:type="spellStart"/>
      <w:r>
        <w:rPr>
          <w:rFonts w:ascii="Arial" w:eastAsia="Arial" w:hAnsi="Arial" w:cs="Arial"/>
        </w:rPr>
        <w:t>Adeyi</w:t>
      </w:r>
      <w:proofErr w:type="spellEnd"/>
      <w:r>
        <w:rPr>
          <w:rFonts w:ascii="Arial" w:eastAsia="Arial" w:hAnsi="Arial" w:cs="Arial"/>
        </w:rPr>
        <w:t xml:space="preserve"> et al., 2023). Job performance refers to the quality and quantity of work achieved by an employee in fulfilling their responsibilities. It is influenced by factors such as job satisfaction, rewards, individual skills, and abilities, and is often measured by indicators like productivity, goal achievement, customer satisfaction, and efficiency (Grace et al., 2023). Job performance may also be defined as a method for carrying out tasks that have been delegated to them in order to attain a particular goal (Mohammed &amp; Abdullahi, 2011, Byars &amp; Rue, 2006, Jain et al, 2015; as cited in Akintunde-</w:t>
      </w:r>
      <w:proofErr w:type="spellStart"/>
      <w:r>
        <w:rPr>
          <w:rFonts w:ascii="Arial" w:eastAsia="Arial" w:hAnsi="Arial" w:cs="Arial"/>
        </w:rPr>
        <w:t>Adeyi</w:t>
      </w:r>
      <w:proofErr w:type="spellEnd"/>
      <w:r>
        <w:rPr>
          <w:rFonts w:ascii="Arial" w:eastAsia="Arial" w:hAnsi="Arial" w:cs="Arial"/>
        </w:rPr>
        <w:t xml:space="preserve"> et al., 2023). It may also pertain to the results that are achieved through a specific course of action (</w:t>
      </w:r>
      <w:proofErr w:type="spellStart"/>
      <w:r>
        <w:rPr>
          <w:rFonts w:ascii="Arial" w:eastAsia="Arial" w:hAnsi="Arial" w:cs="Arial"/>
        </w:rPr>
        <w:t>Prasetya</w:t>
      </w:r>
      <w:proofErr w:type="spellEnd"/>
      <w:r>
        <w:rPr>
          <w:rFonts w:ascii="Arial" w:eastAsia="Arial" w:hAnsi="Arial" w:cs="Arial"/>
        </w:rPr>
        <w:t xml:space="preserve"> &amp; Kato, 2011; as cited in Akintunde-</w:t>
      </w:r>
      <w:proofErr w:type="spellStart"/>
      <w:r>
        <w:rPr>
          <w:rFonts w:ascii="Arial" w:eastAsia="Arial" w:hAnsi="Arial" w:cs="Arial"/>
        </w:rPr>
        <w:t>Adeyi</w:t>
      </w:r>
      <w:proofErr w:type="spellEnd"/>
      <w:r>
        <w:rPr>
          <w:rFonts w:ascii="Arial" w:eastAsia="Arial" w:hAnsi="Arial" w:cs="Arial"/>
        </w:rPr>
        <w:t xml:space="preserve"> et al., 2023). Organizational job performance measurements can help assess whether an employee’s performance is great, good, average, or poor (</w:t>
      </w:r>
      <w:proofErr w:type="spellStart"/>
      <w:r>
        <w:rPr>
          <w:rFonts w:ascii="Arial" w:eastAsia="Arial" w:hAnsi="Arial" w:cs="Arial"/>
        </w:rPr>
        <w:t>Osibanjo</w:t>
      </w:r>
      <w:proofErr w:type="spellEnd"/>
      <w:r>
        <w:rPr>
          <w:rFonts w:ascii="Arial" w:eastAsia="Arial" w:hAnsi="Arial" w:cs="Arial"/>
        </w:rPr>
        <w:t xml:space="preserve"> et al., </w:t>
      </w:r>
      <w:proofErr w:type="gramStart"/>
      <w:r>
        <w:rPr>
          <w:rFonts w:ascii="Arial" w:eastAsia="Arial" w:hAnsi="Arial" w:cs="Arial"/>
        </w:rPr>
        <w:t>2015;  as</w:t>
      </w:r>
      <w:proofErr w:type="gramEnd"/>
      <w:r>
        <w:rPr>
          <w:rFonts w:ascii="Arial" w:eastAsia="Arial" w:hAnsi="Arial" w:cs="Arial"/>
        </w:rPr>
        <w:t xml:space="preserve"> cited in Akintunde-</w:t>
      </w:r>
      <w:proofErr w:type="spellStart"/>
      <w:r>
        <w:rPr>
          <w:rFonts w:ascii="Arial" w:eastAsia="Arial" w:hAnsi="Arial" w:cs="Arial"/>
        </w:rPr>
        <w:t>Adeyi</w:t>
      </w:r>
      <w:proofErr w:type="spellEnd"/>
      <w:r>
        <w:rPr>
          <w:rFonts w:ascii="Arial" w:eastAsia="Arial" w:hAnsi="Arial" w:cs="Arial"/>
        </w:rPr>
        <w:t xml:space="preserve"> et al., 2023). Evaluating workforce performance is crucial for meeting organizational goals (Cuyos, 2023). In the study of Koopmans, et. al. (2014) as cited in Cuyos (2023), Pradhan &amp; Jena, (2017) as cited in </w:t>
      </w:r>
      <w:proofErr w:type="spellStart"/>
      <w:r>
        <w:rPr>
          <w:rFonts w:ascii="Arial" w:eastAsia="Arial" w:hAnsi="Arial" w:cs="Arial"/>
        </w:rPr>
        <w:t>Ogomegbunam</w:t>
      </w:r>
      <w:proofErr w:type="spellEnd"/>
      <w:r>
        <w:rPr>
          <w:rFonts w:ascii="Arial" w:eastAsia="Arial" w:hAnsi="Arial" w:cs="Arial"/>
        </w:rPr>
        <w:t xml:space="preserve"> (2023), and Meydan </w:t>
      </w:r>
      <w:r>
        <w:rPr>
          <w:rFonts w:ascii="Arial" w:eastAsia="Arial" w:hAnsi="Arial" w:cs="Arial"/>
        </w:rPr>
        <w:lastRenderedPageBreak/>
        <w:t xml:space="preserve">et al. (2018), as cited in </w:t>
      </w:r>
      <w:proofErr w:type="spellStart"/>
      <w:r>
        <w:rPr>
          <w:rFonts w:ascii="Arial" w:eastAsia="Arial" w:hAnsi="Arial" w:cs="Arial"/>
        </w:rPr>
        <w:t>Altindag</w:t>
      </w:r>
      <w:proofErr w:type="spellEnd"/>
      <w:r>
        <w:rPr>
          <w:rFonts w:ascii="Arial" w:eastAsia="Arial" w:hAnsi="Arial" w:cs="Arial"/>
        </w:rPr>
        <w:t xml:space="preserve"> (2020), employee job performance is measured based on task performance and contextual performance.</w:t>
      </w:r>
    </w:p>
    <w:p w14:paraId="24A2300C" w14:textId="77777777" w:rsidR="00891EB3" w:rsidRDefault="00891EB3">
      <w:pPr>
        <w:keepNext/>
        <w:pBdr>
          <w:top w:val="nil"/>
          <w:left w:val="nil"/>
          <w:bottom w:val="nil"/>
          <w:right w:val="nil"/>
          <w:between w:val="nil"/>
        </w:pBdr>
        <w:jc w:val="both"/>
        <w:rPr>
          <w:rFonts w:ascii="Arial" w:eastAsia="Arial" w:hAnsi="Arial" w:cs="Arial"/>
          <w:color w:val="000000"/>
          <w:sz w:val="22"/>
          <w:szCs w:val="22"/>
        </w:rPr>
      </w:pPr>
    </w:p>
    <w:p w14:paraId="7D19FA66" w14:textId="77777777" w:rsidR="00891EB3" w:rsidRDefault="00000000">
      <w:pPr>
        <w:keepNext/>
        <w:pBdr>
          <w:top w:val="nil"/>
          <w:left w:val="nil"/>
          <w:bottom w:val="nil"/>
          <w:right w:val="nil"/>
          <w:between w:val="nil"/>
        </w:pBdr>
        <w:jc w:val="both"/>
        <w:rPr>
          <w:rFonts w:ascii="Arial" w:eastAsia="Arial" w:hAnsi="Arial" w:cs="Arial"/>
          <w:b/>
          <w:smallCaps/>
          <w:color w:val="000000"/>
          <w:u w:val="single"/>
        </w:rPr>
      </w:pPr>
      <w:r>
        <w:rPr>
          <w:rFonts w:ascii="Arial" w:eastAsia="Arial" w:hAnsi="Arial" w:cs="Arial"/>
          <w:b/>
          <w:color w:val="000000"/>
          <w:u w:val="single"/>
        </w:rPr>
        <w:t xml:space="preserve">3.2.1 </w:t>
      </w:r>
      <w:r>
        <w:rPr>
          <w:rFonts w:ascii="Arial" w:eastAsia="Arial" w:hAnsi="Arial" w:cs="Arial"/>
          <w:b/>
          <w:u w:val="single"/>
        </w:rPr>
        <w:t>Measurement of Job Performance</w:t>
      </w:r>
    </w:p>
    <w:p w14:paraId="68A8042D" w14:textId="77777777" w:rsidR="00891EB3" w:rsidRDefault="00000000">
      <w:pPr>
        <w:keepNext/>
        <w:spacing w:before="220" w:line="276" w:lineRule="auto"/>
        <w:jc w:val="both"/>
        <w:rPr>
          <w:rFonts w:ascii="Arial" w:eastAsia="Arial" w:hAnsi="Arial" w:cs="Arial"/>
        </w:rPr>
      </w:pPr>
      <w:r>
        <w:rPr>
          <w:rFonts w:ascii="Arial" w:eastAsia="Arial" w:hAnsi="Arial" w:cs="Arial"/>
          <w:b/>
        </w:rPr>
        <w:t xml:space="preserve">Task Performance. </w:t>
      </w:r>
      <w:r>
        <w:rPr>
          <w:rFonts w:ascii="Arial" w:eastAsia="Arial" w:hAnsi="Arial" w:cs="Arial"/>
        </w:rPr>
        <w:t xml:space="preserve">Task performance refers to completing specific job responsibilities effectively (Rao and Kiran, 2013 as cited in Kavyashree, 2024; Platania, et. al., 2024; Pradhan &amp; Jena, 2017 as cited in </w:t>
      </w:r>
      <w:proofErr w:type="spellStart"/>
      <w:r>
        <w:rPr>
          <w:rFonts w:ascii="Arial" w:eastAsia="Arial" w:hAnsi="Arial" w:cs="Arial"/>
        </w:rPr>
        <w:t>Ogomegbunam</w:t>
      </w:r>
      <w:proofErr w:type="spellEnd"/>
      <w:r>
        <w:rPr>
          <w:rFonts w:ascii="Arial" w:eastAsia="Arial" w:hAnsi="Arial" w:cs="Arial"/>
        </w:rPr>
        <w:t xml:space="preserve">, 2023). This dimension encompasses executing job responsibilities, staying current with relevant knowledge, ensuring precise and orderly work, as well as strategizing, coordinating, and addressing challenges (Koopmans, et. al., 2011 as cited in Platania, et. al., 2024). It depends on cognitive ability and is driven by task knowledge (technical expertise and multitasking ability), task skills (applying knowledge to complete tasks independently), and task habits (natural tendencies that help or hinder performance) (Pradhan &amp; Jena, 2017 as cited in </w:t>
      </w:r>
      <w:proofErr w:type="spellStart"/>
      <w:r>
        <w:rPr>
          <w:rFonts w:ascii="Arial" w:eastAsia="Arial" w:hAnsi="Arial" w:cs="Arial"/>
        </w:rPr>
        <w:t>Ogomegbunam</w:t>
      </w:r>
      <w:proofErr w:type="spellEnd"/>
      <w:r>
        <w:rPr>
          <w:rFonts w:ascii="Arial" w:eastAsia="Arial" w:hAnsi="Arial" w:cs="Arial"/>
        </w:rPr>
        <w:t xml:space="preserve">, 2023). In the Philippines, the study of Chico, et. al. (2023) indicated that the overall mean score for job performance is 3.95, indicating a high level of performance, which suggests that the employees' work is efficient. The study of Cuyos (2023) also supports the previously cited study as it revealed that employees in a City Government at General Santos City demonstrated a high level of employee work performance in terms of task performance with a mean of 4.45. Employees rated themselves very high in focusing on results (4.69) and planning work to meet deadlines (4.56). They also scored high in prioritizing main issues (4.46) and performing tasks efficiently. The lowest score was for optimal planning (3.96). The high rating </w:t>
      </w:r>
      <w:proofErr w:type="gramStart"/>
      <w:r>
        <w:rPr>
          <w:rFonts w:ascii="Arial" w:eastAsia="Arial" w:hAnsi="Arial" w:cs="Arial"/>
        </w:rPr>
        <w:t>for task</w:t>
      </w:r>
      <w:proofErr w:type="gramEnd"/>
      <w:r>
        <w:rPr>
          <w:rFonts w:ascii="Arial" w:eastAsia="Arial" w:hAnsi="Arial" w:cs="Arial"/>
        </w:rPr>
        <w:t xml:space="preserve"> performance indicates that employees' work performance is strong when they focus on achieving desired results.</w:t>
      </w:r>
    </w:p>
    <w:p w14:paraId="10B52C8F" w14:textId="77777777" w:rsidR="00891EB3" w:rsidRDefault="00000000">
      <w:pPr>
        <w:keepNext/>
        <w:spacing w:before="220" w:line="276" w:lineRule="auto"/>
        <w:jc w:val="both"/>
        <w:rPr>
          <w:rFonts w:ascii="Arial" w:eastAsia="Arial" w:hAnsi="Arial" w:cs="Arial"/>
          <w:color w:val="000000"/>
        </w:rPr>
      </w:pPr>
      <w:r>
        <w:rPr>
          <w:rFonts w:ascii="Arial" w:eastAsia="Arial" w:hAnsi="Arial" w:cs="Arial"/>
          <w:b/>
        </w:rPr>
        <w:t xml:space="preserve">Contextual Performance. </w:t>
      </w:r>
      <w:r>
        <w:rPr>
          <w:rFonts w:ascii="Arial" w:eastAsia="Arial" w:hAnsi="Arial" w:cs="Arial"/>
        </w:rPr>
        <w:t>Contextual performance involves voluntary behaviors that enhance the organizational climate, such as teamwork, adaptability, and interpersonal relations (Koopmans, et. al., 2011 as cited in Platania, et. al. 2024; Rao and Kiran, 2013 as cited in Kavyashree, 2024). Globally, contextual performance is recognized for its role in strengthening organizational culture and social networks (Rotundo and Sackett, 2002 as cited in Platania, et. al., 2024). For instance, studies emphasize how discretionary behaviors like helping colleagues and cooperating with others contribute to a positive workplace environment, boosting overall organizational performance (Platania, et. al., 2024). The study of Cuyos (2023) showed that employees in a city government at General Santos City, Philippines exhibited a high level of job performance in terms of contextual performance with an overall mean score of 4.47. They rated themselves very high in taking on challenging tasks (4.58), keeping job skills updated (4.65), and assuming extra responsibilities (4.63). They also scored high in starting new tasks promptly (4.26), updating job knowledge (4.44), finding creative solutions (4.46), seeking new challenges (4.23), and participating in meetings (4.47).  This indicates that contextual performance plays a crucial role in helping employees build strong social networks. The high level of contextual performance suggests that employees.</w:t>
      </w:r>
    </w:p>
    <w:p w14:paraId="117B273E" w14:textId="77777777" w:rsidR="00891EB3" w:rsidRDefault="00891EB3">
      <w:pPr>
        <w:jc w:val="both"/>
        <w:rPr>
          <w:rFonts w:ascii="Arial" w:eastAsia="Arial" w:hAnsi="Arial" w:cs="Arial"/>
          <w:color w:val="000000"/>
        </w:rPr>
      </w:pPr>
    </w:p>
    <w:p w14:paraId="3C9D3F54" w14:textId="6C86EE34" w:rsidR="00891EB3" w:rsidRDefault="00000000">
      <w:pPr>
        <w:keepNext/>
        <w:pBdr>
          <w:top w:val="nil"/>
          <w:left w:val="nil"/>
          <w:bottom w:val="nil"/>
          <w:right w:val="nil"/>
          <w:between w:val="nil"/>
        </w:pBdr>
        <w:jc w:val="both"/>
        <w:rPr>
          <w:rFonts w:ascii="Arial" w:eastAsia="Arial" w:hAnsi="Arial" w:cs="Arial"/>
          <w:b/>
          <w:u w:val="single"/>
        </w:rPr>
      </w:pPr>
      <w:r>
        <w:rPr>
          <w:rFonts w:ascii="Arial" w:eastAsia="Arial" w:hAnsi="Arial" w:cs="Arial"/>
          <w:b/>
          <w:smallCaps/>
          <w:color w:val="000000"/>
          <w:sz w:val="22"/>
          <w:szCs w:val="22"/>
        </w:rPr>
        <w:t xml:space="preserve">3.3 </w:t>
      </w:r>
      <w:r>
        <w:rPr>
          <w:rFonts w:ascii="Arial" w:eastAsia="Arial" w:hAnsi="Arial" w:cs="Arial"/>
          <w:b/>
          <w:sz w:val="22"/>
          <w:szCs w:val="22"/>
        </w:rPr>
        <w:t>Relationship</w:t>
      </w:r>
      <w:r w:rsidR="00AD3C85">
        <w:rPr>
          <w:rFonts w:ascii="Arial" w:eastAsia="Arial" w:hAnsi="Arial" w:cs="Arial"/>
          <w:b/>
          <w:sz w:val="22"/>
          <w:szCs w:val="22"/>
        </w:rPr>
        <w:t xml:space="preserve"> with </w:t>
      </w:r>
      <w:r>
        <w:rPr>
          <w:rFonts w:ascii="Arial" w:eastAsia="Arial" w:hAnsi="Arial" w:cs="Arial"/>
          <w:b/>
          <w:sz w:val="22"/>
          <w:szCs w:val="22"/>
        </w:rPr>
        <w:t xml:space="preserve">and Influence </w:t>
      </w:r>
      <w:r>
        <w:rPr>
          <w:rFonts w:ascii="Arial" w:eastAsia="Arial" w:hAnsi="Arial" w:cs="Arial"/>
          <w:b/>
          <w:color w:val="000000"/>
          <w:sz w:val="22"/>
          <w:szCs w:val="22"/>
        </w:rPr>
        <w:t xml:space="preserve">of </w:t>
      </w:r>
      <w:r>
        <w:rPr>
          <w:rFonts w:ascii="Arial" w:eastAsia="Arial" w:hAnsi="Arial" w:cs="Arial"/>
          <w:b/>
          <w:sz w:val="22"/>
          <w:szCs w:val="22"/>
        </w:rPr>
        <w:t>Stress Management Skills</w:t>
      </w:r>
      <w:r>
        <w:rPr>
          <w:rFonts w:ascii="Arial" w:eastAsia="Arial" w:hAnsi="Arial" w:cs="Arial"/>
          <w:b/>
          <w:color w:val="000000"/>
          <w:sz w:val="22"/>
          <w:szCs w:val="22"/>
        </w:rPr>
        <w:t xml:space="preserve"> on Employee </w:t>
      </w:r>
      <w:r>
        <w:rPr>
          <w:rFonts w:ascii="Arial" w:eastAsia="Arial" w:hAnsi="Arial" w:cs="Arial"/>
          <w:b/>
          <w:sz w:val="22"/>
          <w:szCs w:val="22"/>
        </w:rPr>
        <w:t>Job Performance</w:t>
      </w:r>
    </w:p>
    <w:p w14:paraId="77935021" w14:textId="77777777" w:rsidR="00891EB3" w:rsidRDefault="00891EB3">
      <w:pPr>
        <w:jc w:val="both"/>
        <w:rPr>
          <w:rFonts w:ascii="Arial" w:eastAsia="Arial" w:hAnsi="Arial" w:cs="Arial"/>
          <w:smallCaps/>
        </w:rPr>
      </w:pPr>
    </w:p>
    <w:p w14:paraId="6976014A" w14:textId="77777777" w:rsidR="00891EB3" w:rsidRDefault="00000000">
      <w:pPr>
        <w:spacing w:before="220" w:line="276" w:lineRule="auto"/>
        <w:jc w:val="both"/>
        <w:rPr>
          <w:rFonts w:ascii="Arial" w:eastAsia="Arial" w:hAnsi="Arial" w:cs="Arial"/>
        </w:rPr>
      </w:pPr>
      <w:r>
        <w:rPr>
          <w:rFonts w:ascii="Arial" w:eastAsia="Arial" w:hAnsi="Arial" w:cs="Arial"/>
        </w:rPr>
        <w:t>According to Akintunde-</w:t>
      </w:r>
      <w:proofErr w:type="spellStart"/>
      <w:r>
        <w:rPr>
          <w:rFonts w:ascii="Arial" w:eastAsia="Arial" w:hAnsi="Arial" w:cs="Arial"/>
        </w:rPr>
        <w:t>Adeyi</w:t>
      </w:r>
      <w:proofErr w:type="spellEnd"/>
      <w:r>
        <w:rPr>
          <w:rFonts w:ascii="Arial" w:eastAsia="Arial" w:hAnsi="Arial" w:cs="Arial"/>
        </w:rPr>
        <w:t xml:space="preserve"> et al. (2023), the goal of stress management is to guarantee that employees perform efficiently in the workplace, meet the organization's goals, and provide </w:t>
      </w:r>
      <w:r>
        <w:rPr>
          <w:rFonts w:ascii="Arial" w:eastAsia="Arial" w:hAnsi="Arial" w:cs="Arial"/>
        </w:rPr>
        <w:lastRenderedPageBreak/>
        <w:t xml:space="preserve">effective services. Stress management is essential for mitigating the negative effects of work-related stress on employee performance, as proven by existing studies that affirm the use of stress management skills as a means of increasing employee performance in the workplace (Madhu &amp; Singh, 2024). </w:t>
      </w:r>
    </w:p>
    <w:p w14:paraId="6F1C6519" w14:textId="77777777" w:rsidR="00891EB3" w:rsidRDefault="00000000">
      <w:pPr>
        <w:spacing w:before="220" w:line="276" w:lineRule="auto"/>
        <w:jc w:val="both"/>
        <w:rPr>
          <w:rFonts w:ascii="Arial" w:eastAsia="Arial" w:hAnsi="Arial" w:cs="Arial"/>
        </w:rPr>
      </w:pPr>
      <w:r>
        <w:rPr>
          <w:rFonts w:ascii="Arial" w:eastAsia="Arial" w:hAnsi="Arial" w:cs="Arial"/>
        </w:rPr>
        <w:t xml:space="preserve">The relationship between stress management skills and job performance is well-documented in both international and Philippine studies. Studies by </w:t>
      </w:r>
      <w:proofErr w:type="spellStart"/>
      <w:r>
        <w:rPr>
          <w:rFonts w:ascii="Arial" w:eastAsia="Arial" w:hAnsi="Arial" w:cs="Arial"/>
        </w:rPr>
        <w:t>Altindag</w:t>
      </w:r>
      <w:proofErr w:type="spellEnd"/>
      <w:r>
        <w:rPr>
          <w:rFonts w:ascii="Arial" w:eastAsia="Arial" w:hAnsi="Arial" w:cs="Arial"/>
        </w:rPr>
        <w:t xml:space="preserve"> (2020), Akintunde-</w:t>
      </w:r>
      <w:proofErr w:type="spellStart"/>
      <w:r>
        <w:rPr>
          <w:rFonts w:ascii="Arial" w:eastAsia="Arial" w:hAnsi="Arial" w:cs="Arial"/>
        </w:rPr>
        <w:t>Adeyi</w:t>
      </w:r>
      <w:proofErr w:type="spellEnd"/>
      <w:r>
        <w:rPr>
          <w:rFonts w:ascii="Arial" w:eastAsia="Arial" w:hAnsi="Arial" w:cs="Arial"/>
        </w:rPr>
        <w:t xml:space="preserve"> et al. (2023), and </w:t>
      </w:r>
      <w:proofErr w:type="spellStart"/>
      <w:r>
        <w:rPr>
          <w:rFonts w:ascii="Arial" w:eastAsia="Arial" w:hAnsi="Arial" w:cs="Arial"/>
        </w:rPr>
        <w:t>Assibey</w:t>
      </w:r>
      <w:proofErr w:type="spellEnd"/>
      <w:r>
        <w:rPr>
          <w:rFonts w:ascii="Arial" w:eastAsia="Arial" w:hAnsi="Arial" w:cs="Arial"/>
        </w:rPr>
        <w:t>-Ankrah (2021), as cited in Grace et al. (2023</w:t>
      </w:r>
      <w:proofErr w:type="gramStart"/>
      <w:r>
        <w:rPr>
          <w:rFonts w:ascii="Arial" w:eastAsia="Arial" w:hAnsi="Arial" w:cs="Arial"/>
        </w:rPr>
        <w:t>)  found</w:t>
      </w:r>
      <w:proofErr w:type="gramEnd"/>
      <w:r>
        <w:rPr>
          <w:rFonts w:ascii="Arial" w:eastAsia="Arial" w:hAnsi="Arial" w:cs="Arial"/>
        </w:rPr>
        <w:t xml:space="preserve"> a significant positive relationship between stress management skills and job performance, emphasizing that effective stress management serves as a significant factor that decreases the negative effects of stress on organizational outcomes. These findings suggest that individual stress management skills should be encouraged as they are positively linked to employee productivity (Kaveh et al., 2023; Akintunde-</w:t>
      </w:r>
      <w:proofErr w:type="spellStart"/>
      <w:r>
        <w:rPr>
          <w:rFonts w:ascii="Arial" w:eastAsia="Arial" w:hAnsi="Arial" w:cs="Arial"/>
        </w:rPr>
        <w:t>Adeyi</w:t>
      </w:r>
      <w:proofErr w:type="spellEnd"/>
      <w:r>
        <w:rPr>
          <w:rFonts w:ascii="Arial" w:eastAsia="Arial" w:hAnsi="Arial" w:cs="Arial"/>
        </w:rPr>
        <w:t xml:space="preserve"> et al., 2023). Similarly, research highlights that stress management strategies such as time management, social support (Kaveh et al., 2023) and relaxation techniques (Saleem, 2023; Madhu and Singh, 2024) can improve both task efficiency and overall job satisfaction. Furthermore, </w:t>
      </w:r>
      <w:proofErr w:type="spellStart"/>
      <w:r>
        <w:rPr>
          <w:rFonts w:ascii="Arial" w:eastAsia="Arial" w:hAnsi="Arial" w:cs="Arial"/>
        </w:rPr>
        <w:t>Ogomegbunam</w:t>
      </w:r>
      <w:proofErr w:type="spellEnd"/>
      <w:r>
        <w:rPr>
          <w:rFonts w:ascii="Arial" w:eastAsia="Arial" w:hAnsi="Arial" w:cs="Arial"/>
        </w:rPr>
        <w:t xml:space="preserve"> (2023) revealed that there is a significant relationship between stress management skills, like time management (Uchechukwu &amp; Ogah, 2020), social support (</w:t>
      </w:r>
      <w:proofErr w:type="spellStart"/>
      <w:r>
        <w:rPr>
          <w:rFonts w:ascii="Arial" w:eastAsia="Arial" w:hAnsi="Arial" w:cs="Arial"/>
        </w:rPr>
        <w:t>Ogomegbunam</w:t>
      </w:r>
      <w:proofErr w:type="spellEnd"/>
      <w:r>
        <w:rPr>
          <w:rFonts w:ascii="Arial" w:eastAsia="Arial" w:hAnsi="Arial" w:cs="Arial"/>
        </w:rPr>
        <w:t>, 2023) and relaxation techniques (Grace, et. al., 2023), and employee’s performance. However, the study of Akintunde-</w:t>
      </w:r>
      <w:proofErr w:type="spellStart"/>
      <w:r>
        <w:rPr>
          <w:rFonts w:ascii="Arial" w:eastAsia="Arial" w:hAnsi="Arial" w:cs="Arial"/>
        </w:rPr>
        <w:t>Adeyi</w:t>
      </w:r>
      <w:proofErr w:type="spellEnd"/>
      <w:r>
        <w:rPr>
          <w:rFonts w:ascii="Arial" w:eastAsia="Arial" w:hAnsi="Arial" w:cs="Arial"/>
        </w:rPr>
        <w:t xml:space="preserve"> et al. (2023) observed that successfully implementing proper stress management skills and techniques have remained a major challenge for employees and managers alike, as seen in the prevalence of growing health issues and high rates of absence at work due to illness and exhaustion, both of which have led to poor employee performance over time.</w:t>
      </w:r>
    </w:p>
    <w:p w14:paraId="2F5F5B88" w14:textId="77777777" w:rsidR="00891EB3" w:rsidRDefault="00000000">
      <w:pPr>
        <w:spacing w:before="220" w:line="276" w:lineRule="auto"/>
        <w:jc w:val="both"/>
        <w:rPr>
          <w:rFonts w:ascii="Arial" w:eastAsia="Arial" w:hAnsi="Arial" w:cs="Arial"/>
          <w:smallCaps/>
        </w:rPr>
      </w:pPr>
      <w:r>
        <w:rPr>
          <w:rFonts w:ascii="Arial" w:eastAsia="Arial" w:hAnsi="Arial" w:cs="Arial"/>
        </w:rPr>
        <w:t xml:space="preserve">In studies conducted on government workers in Kenya (Kihara &amp; Mugambi, 2018) as well as on private employees in India (Madhu &amp; Singh, 2024) and manufacturing firms in Nigeria (Grace et al., 2023), it was observed that there was a positive relationship between relaxation techniques and the job performance of the employees. </w:t>
      </w:r>
    </w:p>
    <w:p w14:paraId="78473629" w14:textId="77777777" w:rsidR="00891EB3" w:rsidRDefault="00891EB3">
      <w:pPr>
        <w:jc w:val="both"/>
        <w:rPr>
          <w:rFonts w:ascii="Arial" w:eastAsia="Arial" w:hAnsi="Arial" w:cs="Arial"/>
        </w:rPr>
      </w:pPr>
    </w:p>
    <w:p w14:paraId="5EF5C737" w14:textId="77777777" w:rsidR="00891EB3" w:rsidRDefault="00000000">
      <w:pPr>
        <w:jc w:val="both"/>
        <w:rPr>
          <w:rFonts w:ascii="Arial" w:eastAsia="Arial" w:hAnsi="Arial" w:cs="Arial"/>
          <w:b/>
          <w:smallCaps/>
          <w:u w:val="single"/>
        </w:rPr>
      </w:pPr>
      <w:r>
        <w:rPr>
          <w:rFonts w:ascii="Arial" w:eastAsia="Arial" w:hAnsi="Arial" w:cs="Arial"/>
          <w:b/>
          <w:u w:val="single"/>
        </w:rPr>
        <w:t>3.3.1 Future Directions for Research</w:t>
      </w:r>
    </w:p>
    <w:p w14:paraId="15E880CB" w14:textId="77777777" w:rsidR="00891EB3" w:rsidRDefault="00891EB3">
      <w:pPr>
        <w:jc w:val="both"/>
        <w:rPr>
          <w:rFonts w:ascii="Arial" w:eastAsia="Arial" w:hAnsi="Arial" w:cs="Arial"/>
        </w:rPr>
      </w:pPr>
    </w:p>
    <w:p w14:paraId="13A1B03C" w14:textId="77777777" w:rsidR="00891EB3" w:rsidRDefault="00000000">
      <w:pPr>
        <w:jc w:val="both"/>
        <w:rPr>
          <w:rFonts w:ascii="Arial" w:eastAsia="Arial" w:hAnsi="Arial" w:cs="Arial"/>
          <w:smallCaps/>
        </w:rPr>
      </w:pPr>
      <w:r>
        <w:rPr>
          <w:rFonts w:ascii="Arial" w:eastAsia="Arial" w:hAnsi="Arial" w:cs="Arial"/>
        </w:rPr>
        <w:t>Future studies are encouraged to examine larger organizational contexts and industries to further understand the relationship between stress management skills and employee job performance. The need to understand stress management skills as a modulator in various domains—aside from existing studies mostly focused on hospitality, manufacturing, merchandising, banking and education—opens up new possibilities for research. Furthermore, more extensive studies could also provide more information into the long-term effects of stress management skills on employee job performance.</w:t>
      </w:r>
    </w:p>
    <w:p w14:paraId="3CF2A206" w14:textId="77777777" w:rsidR="00891EB3" w:rsidRDefault="00891EB3">
      <w:pPr>
        <w:pBdr>
          <w:top w:val="nil"/>
          <w:left w:val="nil"/>
          <w:bottom w:val="nil"/>
          <w:right w:val="nil"/>
          <w:between w:val="nil"/>
        </w:pBdr>
        <w:jc w:val="both"/>
        <w:rPr>
          <w:rFonts w:ascii="Arial" w:eastAsia="Arial" w:hAnsi="Arial" w:cs="Arial"/>
          <w:color w:val="000000"/>
        </w:rPr>
      </w:pPr>
    </w:p>
    <w:p w14:paraId="433E8ACF" w14:textId="77777777" w:rsidR="00891E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515FFDBE"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highlight w:val="yellow"/>
        </w:rPr>
      </w:pPr>
    </w:p>
    <w:p w14:paraId="6A9633FE" w14:textId="77777777" w:rsidR="00891EB3" w:rsidRDefault="00000000">
      <w:pPr>
        <w:pBdr>
          <w:top w:val="nil"/>
          <w:left w:val="nil"/>
          <w:bottom w:val="nil"/>
          <w:right w:val="nil"/>
          <w:between w:val="nil"/>
        </w:pBdr>
        <w:spacing w:after="240"/>
        <w:jc w:val="both"/>
        <w:rPr>
          <w:rFonts w:ascii="Arial" w:eastAsia="Arial" w:hAnsi="Arial" w:cs="Arial"/>
        </w:rPr>
      </w:pPr>
      <w:bookmarkStart w:id="1" w:name="_heading=h.fyf8lz8nhl4y" w:colFirst="0" w:colLast="0"/>
      <w:bookmarkEnd w:id="1"/>
      <w:r>
        <w:rPr>
          <w:rFonts w:ascii="Arial" w:eastAsia="Arial" w:hAnsi="Arial" w:cs="Arial"/>
          <w:color w:val="000000"/>
        </w:rPr>
        <w:t xml:space="preserve">The </w:t>
      </w:r>
      <w:r>
        <w:rPr>
          <w:rFonts w:ascii="Arial" w:eastAsia="Arial" w:hAnsi="Arial" w:cs="Arial"/>
        </w:rPr>
        <w:t xml:space="preserve">study shows </w:t>
      </w:r>
      <w:r>
        <w:rPr>
          <w:rFonts w:ascii="Arial" w:eastAsia="Arial" w:hAnsi="Arial" w:cs="Arial"/>
          <w:color w:val="000000"/>
        </w:rPr>
        <w:t xml:space="preserve">a </w:t>
      </w:r>
      <w:r>
        <w:rPr>
          <w:rFonts w:ascii="Arial" w:eastAsia="Arial" w:hAnsi="Arial" w:cs="Arial"/>
        </w:rPr>
        <w:t>significant positive relationship</w:t>
      </w:r>
      <w:r>
        <w:rPr>
          <w:rFonts w:ascii="Arial" w:eastAsia="Arial" w:hAnsi="Arial" w:cs="Arial"/>
          <w:color w:val="000000"/>
        </w:rPr>
        <w:t xml:space="preserve"> between </w:t>
      </w:r>
      <w:r>
        <w:rPr>
          <w:rFonts w:ascii="Arial" w:eastAsia="Arial" w:hAnsi="Arial" w:cs="Arial"/>
        </w:rPr>
        <w:t>stress management skills</w:t>
      </w:r>
      <w:r>
        <w:rPr>
          <w:rFonts w:ascii="Arial" w:eastAsia="Arial" w:hAnsi="Arial" w:cs="Arial"/>
          <w:color w:val="000000"/>
        </w:rPr>
        <w:t xml:space="preserve"> and employee </w:t>
      </w:r>
      <w:r>
        <w:rPr>
          <w:rFonts w:ascii="Arial" w:eastAsia="Arial" w:hAnsi="Arial" w:cs="Arial"/>
        </w:rPr>
        <w:t>job performance</w:t>
      </w:r>
      <w:r>
        <w:rPr>
          <w:rFonts w:ascii="Arial" w:eastAsia="Arial" w:hAnsi="Arial" w:cs="Arial"/>
          <w:color w:val="000000"/>
        </w:rPr>
        <w:t xml:space="preserve">. </w:t>
      </w:r>
      <w:r>
        <w:rPr>
          <w:rFonts w:ascii="Arial" w:eastAsia="Arial" w:hAnsi="Arial" w:cs="Arial"/>
        </w:rPr>
        <w:t>S</w:t>
      </w:r>
      <w:r>
        <w:rPr>
          <w:rFonts w:ascii="Arial" w:eastAsia="Arial" w:hAnsi="Arial" w:cs="Arial"/>
          <w:color w:val="000000"/>
        </w:rPr>
        <w:t xml:space="preserve">tress management skills and practices </w:t>
      </w:r>
      <w:r>
        <w:rPr>
          <w:rFonts w:ascii="Arial" w:eastAsia="Arial" w:hAnsi="Arial" w:cs="Arial"/>
        </w:rPr>
        <w:t xml:space="preserve">such as time management, relaxation techniques, lifestyle choices and social support, help reduce workplace stress and help employees work more effectively. These skills encompass habits and practical approaches used to cope with workplace stressors, reducing negative psychological and physical effects. Research from different countries and industries supports </w:t>
      </w:r>
      <w:r>
        <w:rPr>
          <w:rFonts w:ascii="Arial" w:eastAsia="Arial" w:hAnsi="Arial" w:cs="Arial"/>
        </w:rPr>
        <w:lastRenderedPageBreak/>
        <w:t xml:space="preserve">the idea that stress management helps create a healthier and sound workplace setting and improves overall organizational performance. </w:t>
      </w:r>
    </w:p>
    <w:p w14:paraId="1F558C8A" w14:textId="77777777" w:rsidR="00891EB3" w:rsidRDefault="00000000">
      <w:pPr>
        <w:pBdr>
          <w:top w:val="nil"/>
          <w:left w:val="nil"/>
          <w:bottom w:val="nil"/>
          <w:right w:val="nil"/>
          <w:between w:val="nil"/>
        </w:pBdr>
        <w:spacing w:after="240"/>
        <w:jc w:val="both"/>
        <w:rPr>
          <w:rFonts w:ascii="Arial" w:eastAsia="Arial" w:hAnsi="Arial" w:cs="Arial"/>
          <w:b/>
          <w:smallCaps/>
          <w:color w:val="000000"/>
        </w:rPr>
      </w:pPr>
      <w:bookmarkStart w:id="2" w:name="_heading=h.t14b7wt3etvb" w:colFirst="0" w:colLast="0"/>
      <w:bookmarkEnd w:id="2"/>
      <w:r>
        <w:rPr>
          <w:rFonts w:ascii="Arial" w:eastAsia="Arial" w:hAnsi="Arial" w:cs="Arial"/>
        </w:rPr>
        <w:t>However, many employees and managers still find it hard to implement stress management techniques, thus further research and organizational support in this area is encouraged. Despite the known benefits, challenges persist in applying these techniques effectively, leading to health issues and absenteeism, which further negatively affect employee performance. Future research should look at larger organizational contexts and the long-term benefits of stress management skills on employee job performance across multiple domains. Further studies could explore stress management skills as a modulator in various sectors beyond hospitality, manufacturing, banking, and education to provide more comprehensive insights into their long-term effects.</w:t>
      </w:r>
    </w:p>
    <w:p w14:paraId="0870F729" w14:textId="77777777" w:rsidR="00891EB3" w:rsidRDefault="00891EB3">
      <w:pPr>
        <w:keepNext/>
        <w:pBdr>
          <w:top w:val="nil"/>
          <w:left w:val="nil"/>
          <w:bottom w:val="nil"/>
          <w:right w:val="nil"/>
          <w:between w:val="nil"/>
        </w:pBdr>
        <w:jc w:val="both"/>
        <w:rPr>
          <w:rFonts w:ascii="Arial" w:eastAsia="Arial" w:hAnsi="Arial" w:cs="Arial"/>
          <w:color w:val="000000"/>
        </w:rPr>
      </w:pPr>
    </w:p>
    <w:p w14:paraId="70C69803" w14:textId="77777777" w:rsidR="00891EB3"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0DC2AD2B" w14:textId="77777777" w:rsidR="00891EB3" w:rsidRDefault="00891EB3">
      <w:pPr>
        <w:keepNext/>
        <w:pBdr>
          <w:top w:val="nil"/>
          <w:left w:val="nil"/>
          <w:bottom w:val="nil"/>
          <w:right w:val="nil"/>
          <w:between w:val="nil"/>
        </w:pBdr>
        <w:jc w:val="both"/>
        <w:rPr>
          <w:rFonts w:ascii="Arial" w:eastAsia="Arial" w:hAnsi="Arial" w:cs="Arial"/>
          <w:b/>
          <w:smallCaps/>
          <w:color w:val="000000"/>
          <w:sz w:val="22"/>
          <w:szCs w:val="22"/>
        </w:rPr>
        <w:sectPr w:rsidR="00891EB3" w:rsidSect="007F64B3">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007A0AB0" w14:textId="77777777" w:rsidR="00891EB3" w:rsidRDefault="00000000">
      <w:pPr>
        <w:ind w:left="2160" w:hanging="720"/>
        <w:jc w:val="both"/>
        <w:rPr>
          <w:rFonts w:ascii="Arial" w:eastAsia="Arial" w:hAnsi="Arial" w:cs="Arial"/>
        </w:rPr>
      </w:pPr>
      <w:r>
        <w:rPr>
          <w:rFonts w:ascii="Arial" w:eastAsia="Arial" w:hAnsi="Arial" w:cs="Arial"/>
        </w:rPr>
        <w:t xml:space="preserve">Koopmans, L., </w:t>
      </w:r>
      <w:proofErr w:type="spellStart"/>
      <w:r>
        <w:rPr>
          <w:rFonts w:ascii="Arial" w:eastAsia="Arial" w:hAnsi="Arial" w:cs="Arial"/>
        </w:rPr>
        <w:t>Bernaards</w:t>
      </w:r>
      <w:proofErr w:type="spellEnd"/>
      <w:r>
        <w:rPr>
          <w:rFonts w:ascii="Arial" w:eastAsia="Arial" w:hAnsi="Arial" w:cs="Arial"/>
        </w:rPr>
        <w:t xml:space="preserve">, C. M., Hildebrandt, V. H., De Vet, H. C. W., &amp; Van Der Beek, A. J. (2014). Construct validity of the individual work performance questionnaire. </w:t>
      </w:r>
      <w:r>
        <w:rPr>
          <w:rFonts w:ascii="Arial" w:eastAsia="Arial" w:hAnsi="Arial" w:cs="Arial"/>
          <w:i/>
        </w:rPr>
        <w:t>Journal of Occupational and Environmental Medicine</w:t>
      </w:r>
      <w:r>
        <w:rPr>
          <w:rFonts w:ascii="Arial" w:eastAsia="Arial" w:hAnsi="Arial" w:cs="Arial"/>
        </w:rPr>
        <w:t xml:space="preserve">, </w:t>
      </w:r>
      <w:r>
        <w:rPr>
          <w:rFonts w:ascii="Arial" w:eastAsia="Arial" w:hAnsi="Arial" w:cs="Arial"/>
          <w:i/>
        </w:rPr>
        <w:t>56</w:t>
      </w:r>
      <w:r>
        <w:rPr>
          <w:rFonts w:ascii="Arial" w:eastAsia="Arial" w:hAnsi="Arial" w:cs="Arial"/>
        </w:rPr>
        <w:t xml:space="preserve">(3), 331–337. </w:t>
      </w:r>
      <w:hyperlink r:id="rId20">
        <w:r w:rsidR="00891EB3">
          <w:rPr>
            <w:rFonts w:ascii="Arial" w:eastAsia="Arial" w:hAnsi="Arial" w:cs="Arial"/>
            <w:color w:val="1155CC"/>
            <w:u w:val="single"/>
          </w:rPr>
          <w:t>https://doi.org/10.1097/jom.0000000000000113</w:t>
        </w:r>
      </w:hyperlink>
    </w:p>
    <w:p w14:paraId="64F8C106" w14:textId="77777777" w:rsidR="00891EB3" w:rsidRDefault="00891EB3">
      <w:pPr>
        <w:ind w:left="2160" w:hanging="720"/>
        <w:jc w:val="both"/>
        <w:rPr>
          <w:rFonts w:ascii="Arial" w:eastAsia="Arial" w:hAnsi="Arial" w:cs="Arial"/>
        </w:rPr>
      </w:pPr>
    </w:p>
    <w:p w14:paraId="36120123"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Cuyos, M. M. (2023). LEVEL OF WORK PERFORMANCE AND WORK ENGAGEMENT OFEMPLOYEES IN THE CITY GOVERNMENT OFGENERAL SANTOS. </w:t>
      </w:r>
      <w:r>
        <w:rPr>
          <w:rFonts w:ascii="Arial" w:eastAsia="Arial" w:hAnsi="Arial" w:cs="Arial"/>
          <w:i/>
          <w:color w:val="05103E"/>
          <w:highlight w:val="white"/>
        </w:rPr>
        <w:t>International Journal of Advanced Research</w:t>
      </w:r>
      <w:r>
        <w:rPr>
          <w:rFonts w:ascii="Arial" w:eastAsia="Arial" w:hAnsi="Arial" w:cs="Arial"/>
          <w:color w:val="05103E"/>
          <w:highlight w:val="white"/>
        </w:rPr>
        <w:t xml:space="preserve">, </w:t>
      </w:r>
      <w:r>
        <w:rPr>
          <w:rFonts w:ascii="Arial" w:eastAsia="Arial" w:hAnsi="Arial" w:cs="Arial"/>
          <w:i/>
          <w:color w:val="05103E"/>
          <w:highlight w:val="white"/>
        </w:rPr>
        <w:t>11</w:t>
      </w:r>
      <w:r>
        <w:rPr>
          <w:rFonts w:ascii="Arial" w:eastAsia="Arial" w:hAnsi="Arial" w:cs="Arial"/>
          <w:color w:val="05103E"/>
          <w:highlight w:val="white"/>
        </w:rPr>
        <w:t xml:space="preserve">(01), 644–658. </w:t>
      </w:r>
      <w:hyperlink r:id="rId21">
        <w:r w:rsidR="00891EB3">
          <w:rPr>
            <w:rFonts w:ascii="Arial" w:eastAsia="Arial" w:hAnsi="Arial" w:cs="Arial"/>
            <w:color w:val="1155CC"/>
            <w:highlight w:val="white"/>
            <w:u w:val="single"/>
          </w:rPr>
          <w:t>https://doi.org/10.21474/ijar01/16062</w:t>
        </w:r>
      </w:hyperlink>
      <w:r>
        <w:rPr>
          <w:rFonts w:ascii="Arial" w:eastAsia="Arial" w:hAnsi="Arial" w:cs="Arial"/>
          <w:color w:val="05103E"/>
          <w:highlight w:val="white"/>
        </w:rPr>
        <w:t xml:space="preserve"> </w:t>
      </w:r>
    </w:p>
    <w:p w14:paraId="6BC2679D" w14:textId="77777777" w:rsidR="00891EB3" w:rsidRDefault="00891EB3">
      <w:pPr>
        <w:ind w:left="2160" w:hanging="720"/>
        <w:jc w:val="both"/>
        <w:rPr>
          <w:rFonts w:ascii="Arial" w:eastAsia="Arial" w:hAnsi="Arial" w:cs="Arial"/>
          <w:color w:val="05103E"/>
          <w:highlight w:val="white"/>
        </w:rPr>
      </w:pPr>
    </w:p>
    <w:p w14:paraId="1C0DF251"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Pradhan, R. K., &amp; Jena, L. K. (2017). Employee performance at workplace: Conceptual model and empirical validation. </w:t>
      </w:r>
      <w:r>
        <w:rPr>
          <w:rFonts w:ascii="Arial" w:eastAsia="Arial" w:hAnsi="Arial" w:cs="Arial"/>
          <w:i/>
          <w:color w:val="05103E"/>
          <w:highlight w:val="white"/>
        </w:rPr>
        <w:t>Business Perspectives and Research, 5</w:t>
      </w:r>
      <w:r>
        <w:rPr>
          <w:rFonts w:ascii="Arial" w:eastAsia="Arial" w:hAnsi="Arial" w:cs="Arial"/>
          <w:color w:val="05103E"/>
          <w:highlight w:val="white"/>
        </w:rPr>
        <w:t xml:space="preserve">(1) 1–17. DOI: 10.1177/2278533716671630 </w:t>
      </w:r>
    </w:p>
    <w:p w14:paraId="5E15BFB3" w14:textId="77777777" w:rsidR="00891EB3" w:rsidRDefault="00891EB3">
      <w:pPr>
        <w:ind w:left="2160" w:hanging="720"/>
        <w:jc w:val="both"/>
        <w:rPr>
          <w:rFonts w:ascii="Arial" w:eastAsia="Arial" w:hAnsi="Arial" w:cs="Arial"/>
        </w:rPr>
      </w:pPr>
    </w:p>
    <w:p w14:paraId="036831AA" w14:textId="77777777" w:rsidR="00891EB3" w:rsidRDefault="00000000">
      <w:pPr>
        <w:ind w:left="2160" w:hanging="720"/>
        <w:jc w:val="both"/>
        <w:rPr>
          <w:rFonts w:ascii="Arial" w:eastAsia="Arial" w:hAnsi="Arial" w:cs="Arial"/>
          <w:color w:val="05103E"/>
          <w:highlight w:val="white"/>
        </w:rPr>
      </w:pPr>
      <w:proofErr w:type="spellStart"/>
      <w:r>
        <w:rPr>
          <w:rFonts w:ascii="Arial" w:eastAsia="Arial" w:hAnsi="Arial" w:cs="Arial"/>
        </w:rPr>
        <w:t>Ogomegbunam</w:t>
      </w:r>
      <w:proofErr w:type="spellEnd"/>
      <w:r>
        <w:rPr>
          <w:rFonts w:ascii="Arial" w:eastAsia="Arial" w:hAnsi="Arial" w:cs="Arial"/>
        </w:rPr>
        <w:t xml:space="preserve">, O. A. (2023). Stress Management Strategies and Employee Performance: An application of correlational research design on manufacturing firms in Edo State, Nigeria. </w:t>
      </w:r>
      <w:r>
        <w:rPr>
          <w:rFonts w:ascii="Arial" w:eastAsia="Arial" w:hAnsi="Arial" w:cs="Arial"/>
          <w:i/>
        </w:rPr>
        <w:t>Journal of Economics Finance and Management Studies, 06</w:t>
      </w:r>
      <w:r>
        <w:rPr>
          <w:rFonts w:ascii="Arial" w:eastAsia="Arial" w:hAnsi="Arial" w:cs="Arial"/>
        </w:rPr>
        <w:t xml:space="preserve">(02). </w:t>
      </w:r>
      <w:hyperlink r:id="rId22">
        <w:r w:rsidR="00891EB3">
          <w:rPr>
            <w:rFonts w:ascii="Arial" w:eastAsia="Arial" w:hAnsi="Arial" w:cs="Arial"/>
            <w:color w:val="1155CC"/>
            <w:u w:val="single"/>
          </w:rPr>
          <w:t>https://doi.org/10.47191/jefms/v6-i2-13</w:t>
        </w:r>
      </w:hyperlink>
    </w:p>
    <w:p w14:paraId="4F45EEFE" w14:textId="77777777" w:rsidR="00891EB3" w:rsidRDefault="00891EB3">
      <w:pPr>
        <w:ind w:left="2160" w:hanging="720"/>
        <w:jc w:val="both"/>
        <w:rPr>
          <w:rFonts w:ascii="Arial" w:eastAsia="Arial" w:hAnsi="Arial" w:cs="Arial"/>
          <w:color w:val="05103E"/>
          <w:highlight w:val="white"/>
        </w:rPr>
      </w:pPr>
    </w:p>
    <w:p w14:paraId="48EE74DE"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Meydan, C. H., </w:t>
      </w:r>
      <w:proofErr w:type="spellStart"/>
      <w:r>
        <w:rPr>
          <w:rFonts w:ascii="Arial" w:eastAsia="Arial" w:hAnsi="Arial" w:cs="Arial"/>
          <w:color w:val="05103E"/>
          <w:highlight w:val="white"/>
        </w:rPr>
        <w:t>Dirik</w:t>
      </w:r>
      <w:proofErr w:type="spellEnd"/>
      <w:r>
        <w:rPr>
          <w:rFonts w:ascii="Arial" w:eastAsia="Arial" w:hAnsi="Arial" w:cs="Arial"/>
          <w:color w:val="05103E"/>
          <w:highlight w:val="white"/>
        </w:rPr>
        <w:t xml:space="preserve">, D., &amp; Eryılmaz, İ. (2018). The Moderating Role of Pelz Effect </w:t>
      </w:r>
      <w:proofErr w:type="gramStart"/>
      <w:r>
        <w:rPr>
          <w:rFonts w:ascii="Arial" w:eastAsia="Arial" w:hAnsi="Arial" w:cs="Arial"/>
          <w:color w:val="05103E"/>
          <w:highlight w:val="white"/>
        </w:rPr>
        <w:t>In</w:t>
      </w:r>
      <w:proofErr w:type="gramEnd"/>
      <w:r>
        <w:rPr>
          <w:rFonts w:ascii="Arial" w:eastAsia="Arial" w:hAnsi="Arial" w:cs="Arial"/>
          <w:color w:val="05103E"/>
          <w:highlight w:val="white"/>
        </w:rPr>
        <w:t xml:space="preserve"> </w:t>
      </w:r>
      <w:proofErr w:type="gramStart"/>
      <w:r>
        <w:rPr>
          <w:rFonts w:ascii="Arial" w:eastAsia="Arial" w:hAnsi="Arial" w:cs="Arial"/>
          <w:color w:val="05103E"/>
          <w:highlight w:val="white"/>
        </w:rPr>
        <w:t>The</w:t>
      </w:r>
      <w:proofErr w:type="gramEnd"/>
      <w:r>
        <w:rPr>
          <w:rFonts w:ascii="Arial" w:eastAsia="Arial" w:hAnsi="Arial" w:cs="Arial"/>
          <w:color w:val="05103E"/>
          <w:highlight w:val="white"/>
        </w:rPr>
        <w:t xml:space="preserve"> Relationship Between Leader Power Sources and Job Satisfaction. </w:t>
      </w:r>
      <w:proofErr w:type="spellStart"/>
      <w:r>
        <w:rPr>
          <w:rFonts w:ascii="Arial" w:eastAsia="Arial" w:hAnsi="Arial" w:cs="Arial"/>
          <w:color w:val="05103E"/>
          <w:highlight w:val="white"/>
        </w:rPr>
        <w:t>Yönetim</w:t>
      </w:r>
      <w:proofErr w:type="spellEnd"/>
      <w:r>
        <w:rPr>
          <w:rFonts w:ascii="Arial" w:eastAsia="Arial" w:hAnsi="Arial" w:cs="Arial"/>
          <w:color w:val="05103E"/>
          <w:highlight w:val="white"/>
        </w:rPr>
        <w:t xml:space="preserve"> Ve Ekonomi: Celal Bayar </w:t>
      </w:r>
      <w:proofErr w:type="spellStart"/>
      <w:r>
        <w:rPr>
          <w:rFonts w:ascii="Arial" w:eastAsia="Arial" w:hAnsi="Arial" w:cs="Arial"/>
          <w:color w:val="05103E"/>
          <w:highlight w:val="white"/>
        </w:rPr>
        <w:t>Üniversitesi</w:t>
      </w:r>
      <w:proofErr w:type="spellEnd"/>
      <w:r>
        <w:rPr>
          <w:rFonts w:ascii="Arial" w:eastAsia="Arial" w:hAnsi="Arial" w:cs="Arial"/>
          <w:color w:val="05103E"/>
          <w:highlight w:val="white"/>
        </w:rPr>
        <w:t xml:space="preserve"> </w:t>
      </w:r>
      <w:proofErr w:type="spellStart"/>
      <w:r>
        <w:rPr>
          <w:rFonts w:ascii="Arial" w:eastAsia="Arial" w:hAnsi="Arial" w:cs="Arial"/>
          <w:color w:val="05103E"/>
          <w:highlight w:val="white"/>
        </w:rPr>
        <w:t>İktisadi</w:t>
      </w:r>
      <w:proofErr w:type="spellEnd"/>
      <w:r>
        <w:rPr>
          <w:rFonts w:ascii="Arial" w:eastAsia="Arial" w:hAnsi="Arial" w:cs="Arial"/>
          <w:color w:val="05103E"/>
          <w:highlight w:val="white"/>
        </w:rPr>
        <w:t xml:space="preserve"> Ve </w:t>
      </w:r>
      <w:proofErr w:type="spellStart"/>
      <w:r>
        <w:rPr>
          <w:rFonts w:ascii="Arial" w:eastAsia="Arial" w:hAnsi="Arial" w:cs="Arial"/>
          <w:color w:val="05103E"/>
          <w:highlight w:val="white"/>
        </w:rPr>
        <w:t>İdari</w:t>
      </w:r>
      <w:proofErr w:type="spellEnd"/>
      <w:r>
        <w:rPr>
          <w:rFonts w:ascii="Arial" w:eastAsia="Arial" w:hAnsi="Arial" w:cs="Arial"/>
          <w:color w:val="05103E"/>
          <w:highlight w:val="white"/>
        </w:rPr>
        <w:t xml:space="preserve"> </w:t>
      </w:r>
      <w:proofErr w:type="spellStart"/>
      <w:r>
        <w:rPr>
          <w:rFonts w:ascii="Arial" w:eastAsia="Arial" w:hAnsi="Arial" w:cs="Arial"/>
          <w:color w:val="05103E"/>
          <w:highlight w:val="white"/>
        </w:rPr>
        <w:t>Bilimler</w:t>
      </w:r>
      <w:proofErr w:type="spellEnd"/>
      <w:r>
        <w:rPr>
          <w:rFonts w:ascii="Arial" w:eastAsia="Arial" w:hAnsi="Arial" w:cs="Arial"/>
          <w:color w:val="05103E"/>
          <w:highlight w:val="white"/>
        </w:rPr>
        <w:t xml:space="preserve"> </w:t>
      </w:r>
      <w:proofErr w:type="spellStart"/>
      <w:r>
        <w:rPr>
          <w:rFonts w:ascii="Arial" w:eastAsia="Arial" w:hAnsi="Arial" w:cs="Arial"/>
          <w:color w:val="05103E"/>
          <w:highlight w:val="white"/>
        </w:rPr>
        <w:t>Fakültesi</w:t>
      </w:r>
      <w:proofErr w:type="spellEnd"/>
      <w:r>
        <w:rPr>
          <w:rFonts w:ascii="Arial" w:eastAsia="Arial" w:hAnsi="Arial" w:cs="Arial"/>
          <w:color w:val="05103E"/>
          <w:highlight w:val="white"/>
        </w:rPr>
        <w:t xml:space="preserve"> </w:t>
      </w:r>
      <w:proofErr w:type="spellStart"/>
      <w:r>
        <w:rPr>
          <w:rFonts w:ascii="Arial" w:eastAsia="Arial" w:hAnsi="Arial" w:cs="Arial"/>
          <w:color w:val="05103E"/>
          <w:highlight w:val="white"/>
        </w:rPr>
        <w:t>Dergisi</w:t>
      </w:r>
      <w:proofErr w:type="spellEnd"/>
      <w:r>
        <w:rPr>
          <w:rFonts w:ascii="Arial" w:eastAsia="Arial" w:hAnsi="Arial" w:cs="Arial"/>
          <w:color w:val="05103E"/>
          <w:highlight w:val="white"/>
        </w:rPr>
        <w:t>, 25(1), 75-92.</w:t>
      </w:r>
    </w:p>
    <w:p w14:paraId="7F064661" w14:textId="77777777" w:rsidR="00891EB3" w:rsidRDefault="00891EB3">
      <w:pPr>
        <w:ind w:left="2160" w:hanging="720"/>
        <w:jc w:val="both"/>
        <w:rPr>
          <w:rFonts w:ascii="Arial" w:eastAsia="Arial" w:hAnsi="Arial" w:cs="Arial"/>
          <w:color w:val="05103E"/>
          <w:highlight w:val="white"/>
        </w:rPr>
      </w:pPr>
    </w:p>
    <w:p w14:paraId="2EC7005C" w14:textId="77777777" w:rsidR="00891EB3" w:rsidRDefault="00000000">
      <w:pPr>
        <w:ind w:left="2160" w:hanging="720"/>
        <w:jc w:val="both"/>
        <w:rPr>
          <w:rFonts w:ascii="Arial" w:eastAsia="Arial" w:hAnsi="Arial" w:cs="Arial"/>
          <w:color w:val="05103E"/>
          <w:highlight w:val="white"/>
        </w:rPr>
      </w:pPr>
      <w:proofErr w:type="spellStart"/>
      <w:r>
        <w:rPr>
          <w:rFonts w:ascii="Arial" w:eastAsia="Arial" w:hAnsi="Arial" w:cs="Arial"/>
          <w:color w:val="05103E"/>
          <w:highlight w:val="white"/>
        </w:rPr>
        <w:t>Altindag</w:t>
      </w:r>
      <w:proofErr w:type="spellEnd"/>
      <w:r>
        <w:rPr>
          <w:rFonts w:ascii="Arial" w:eastAsia="Arial" w:hAnsi="Arial" w:cs="Arial"/>
          <w:color w:val="05103E"/>
          <w:highlight w:val="white"/>
        </w:rPr>
        <w:t xml:space="preserve">, O. (2020). Relationship between stress management and job performance in organizations. </w:t>
      </w:r>
      <w:r>
        <w:rPr>
          <w:rFonts w:ascii="Arial" w:eastAsia="Arial" w:hAnsi="Arial" w:cs="Arial"/>
          <w:i/>
          <w:color w:val="05103E"/>
          <w:highlight w:val="white"/>
        </w:rPr>
        <w:t>International Journal of Research in Business and Social Science (2147-4478), 9</w:t>
      </w:r>
      <w:r>
        <w:rPr>
          <w:rFonts w:ascii="Arial" w:eastAsia="Arial" w:hAnsi="Arial" w:cs="Arial"/>
          <w:color w:val="05103E"/>
          <w:highlight w:val="white"/>
        </w:rPr>
        <w:t xml:space="preserve">(2), 43–49. </w:t>
      </w:r>
      <w:hyperlink r:id="rId23">
        <w:r w:rsidR="00891EB3">
          <w:rPr>
            <w:rFonts w:ascii="Arial" w:eastAsia="Arial" w:hAnsi="Arial" w:cs="Arial"/>
            <w:color w:val="1155CC"/>
            <w:highlight w:val="white"/>
            <w:u w:val="single"/>
          </w:rPr>
          <w:t>https://doi.org/10.20525/ijrbs.v9i2.636</w:t>
        </w:r>
      </w:hyperlink>
    </w:p>
    <w:p w14:paraId="23658C7C" w14:textId="77777777" w:rsidR="00891EB3" w:rsidRDefault="00891EB3">
      <w:pPr>
        <w:ind w:left="2160" w:hanging="720"/>
        <w:jc w:val="both"/>
        <w:rPr>
          <w:rFonts w:ascii="Arial" w:eastAsia="Arial" w:hAnsi="Arial" w:cs="Arial"/>
          <w:color w:val="1155CC"/>
          <w:highlight w:val="white"/>
          <w:u w:val="single"/>
        </w:rPr>
      </w:pPr>
    </w:p>
    <w:p w14:paraId="09CB3A55" w14:textId="77777777" w:rsidR="00891EB3" w:rsidRDefault="00000000">
      <w:pPr>
        <w:spacing w:line="276" w:lineRule="auto"/>
        <w:ind w:left="720" w:firstLine="720"/>
        <w:jc w:val="both"/>
        <w:rPr>
          <w:rFonts w:ascii="Arial" w:eastAsia="Arial" w:hAnsi="Arial" w:cs="Arial"/>
        </w:rPr>
      </w:pPr>
      <w:r>
        <w:rPr>
          <w:rFonts w:ascii="Arial" w:eastAsia="Arial" w:hAnsi="Arial" w:cs="Arial"/>
        </w:rPr>
        <w:t>Gibbons, S. (2021).</w:t>
      </w:r>
      <w:r>
        <w:rPr>
          <w:rFonts w:ascii="Arial" w:eastAsia="Arial" w:hAnsi="Arial" w:cs="Arial"/>
          <w:i/>
        </w:rPr>
        <w:t>5 stressors in your workplace and how to deal with them</w:t>
      </w:r>
      <w:r>
        <w:rPr>
          <w:rFonts w:ascii="Arial" w:eastAsia="Arial" w:hAnsi="Arial" w:cs="Arial"/>
        </w:rPr>
        <w:t>. Retrieved from</w:t>
      </w:r>
    </w:p>
    <w:bookmarkStart w:id="3" w:name="_heading=h.2wlqm64xzgzf" w:colFirst="0" w:colLast="0"/>
    <w:bookmarkEnd w:id="3"/>
    <w:p w14:paraId="548974B7" w14:textId="77777777" w:rsidR="00891EB3" w:rsidRDefault="00000000">
      <w:pPr>
        <w:spacing w:line="276" w:lineRule="auto"/>
        <w:ind w:left="2160"/>
        <w:jc w:val="both"/>
        <w:rPr>
          <w:rFonts w:ascii="Arial" w:eastAsia="Arial" w:hAnsi="Arial" w:cs="Arial"/>
          <w:highlight w:val="yellow"/>
        </w:rPr>
      </w:pPr>
      <w:r>
        <w:fldChar w:fldCharType="begin"/>
      </w:r>
      <w:r>
        <w:instrText>HYPERLINK "https://www.forbes.com/sites/serenitygibbons/2021/02/18/5-stressors-in-your-workplace-and-how-to-deal-with-them/?sh=79720e8150b8" \h</w:instrText>
      </w:r>
      <w:r>
        <w:fldChar w:fldCharType="separate"/>
      </w:r>
      <w:r>
        <w:rPr>
          <w:rFonts w:ascii="Arial" w:eastAsia="Arial" w:hAnsi="Arial" w:cs="Arial"/>
        </w:rPr>
        <w:t>https://www.forbes.com/sites/serenitygibbons/2021/02/18/5-stressors-in-your-workplace-and-how-to-deal-with-them/?sh=79720e8150b8</w:t>
      </w:r>
      <w:r>
        <w:fldChar w:fldCharType="end"/>
      </w:r>
    </w:p>
    <w:p w14:paraId="384F8645" w14:textId="77777777" w:rsidR="00891EB3" w:rsidRDefault="00891EB3">
      <w:pPr>
        <w:ind w:left="2160" w:hanging="720"/>
        <w:jc w:val="both"/>
        <w:rPr>
          <w:rFonts w:ascii="Arial" w:eastAsia="Arial" w:hAnsi="Arial" w:cs="Arial"/>
          <w:highlight w:val="yellow"/>
        </w:rPr>
      </w:pPr>
    </w:p>
    <w:p w14:paraId="5DDECD39" w14:textId="77777777" w:rsidR="00891EB3" w:rsidRDefault="00000000">
      <w:pPr>
        <w:ind w:left="2160" w:hanging="720"/>
        <w:jc w:val="both"/>
        <w:rPr>
          <w:rFonts w:ascii="Arial" w:eastAsia="Arial" w:hAnsi="Arial" w:cs="Arial"/>
        </w:rPr>
      </w:pPr>
      <w:r>
        <w:rPr>
          <w:rFonts w:ascii="Arial" w:eastAsia="Arial" w:hAnsi="Arial" w:cs="Arial"/>
        </w:rPr>
        <w:t xml:space="preserve">Daniel, C. O., &amp; </w:t>
      </w:r>
      <w:proofErr w:type="spellStart"/>
      <w:r>
        <w:rPr>
          <w:rFonts w:ascii="Arial" w:eastAsia="Arial" w:hAnsi="Arial" w:cs="Arial"/>
        </w:rPr>
        <w:t>Santeli</w:t>
      </w:r>
      <w:proofErr w:type="spellEnd"/>
      <w:r>
        <w:rPr>
          <w:rFonts w:ascii="Arial" w:eastAsia="Arial" w:hAnsi="Arial" w:cs="Arial"/>
        </w:rPr>
        <w:t xml:space="preserve">, J. N. (2020). Effective time management on employee performance of Northern Nigeria Noodle Company Ltd. </w:t>
      </w:r>
      <w:r>
        <w:rPr>
          <w:rFonts w:ascii="Arial" w:eastAsia="Arial" w:hAnsi="Arial" w:cs="Arial"/>
          <w:i/>
        </w:rPr>
        <w:t>International Journal of Research Science &amp; Management, 7</w:t>
      </w:r>
      <w:r>
        <w:rPr>
          <w:rFonts w:ascii="Arial" w:eastAsia="Arial" w:hAnsi="Arial" w:cs="Arial"/>
        </w:rPr>
        <w:t xml:space="preserve">(1), 72-82. </w:t>
      </w:r>
    </w:p>
    <w:p w14:paraId="4773DA79" w14:textId="77777777" w:rsidR="00891EB3" w:rsidRDefault="00891EB3">
      <w:pPr>
        <w:ind w:left="2160" w:hanging="720"/>
        <w:jc w:val="both"/>
        <w:rPr>
          <w:rFonts w:ascii="Arial" w:eastAsia="Arial" w:hAnsi="Arial" w:cs="Arial"/>
        </w:rPr>
      </w:pPr>
    </w:p>
    <w:p w14:paraId="42913AD5" w14:textId="77777777" w:rsidR="00891EB3" w:rsidRDefault="00000000">
      <w:pPr>
        <w:ind w:left="2160" w:hanging="720"/>
        <w:jc w:val="both"/>
        <w:rPr>
          <w:rFonts w:ascii="Arial" w:eastAsia="Arial" w:hAnsi="Arial" w:cs="Arial"/>
        </w:rPr>
      </w:pPr>
      <w:r>
        <w:rPr>
          <w:rFonts w:ascii="Arial" w:eastAsia="Arial" w:hAnsi="Arial" w:cs="Arial"/>
        </w:rPr>
        <w:t>Dey, S. &amp; Dey, I., (2020). Health concerns during lockdown: an observational study among adults of West Bengal. Int J Community Med Public Health, 7(9), pp.3674-8. http://dx.doi.org/10.18203/2394-6040.ijcmph20203942</w:t>
      </w:r>
    </w:p>
    <w:p w14:paraId="588AE647" w14:textId="77777777" w:rsidR="00891EB3" w:rsidRDefault="00891EB3">
      <w:pPr>
        <w:jc w:val="both"/>
        <w:rPr>
          <w:rFonts w:ascii="Arial" w:eastAsia="Arial" w:hAnsi="Arial" w:cs="Arial"/>
          <w:highlight w:val="yellow"/>
        </w:rPr>
      </w:pPr>
    </w:p>
    <w:p w14:paraId="63B11705" w14:textId="77777777" w:rsidR="00891EB3" w:rsidRDefault="00000000">
      <w:pPr>
        <w:ind w:left="2160" w:hanging="720"/>
        <w:jc w:val="both"/>
        <w:rPr>
          <w:rFonts w:ascii="Arial" w:eastAsia="Arial" w:hAnsi="Arial" w:cs="Arial"/>
        </w:rPr>
      </w:pPr>
      <w:r>
        <w:rPr>
          <w:rFonts w:ascii="Arial" w:eastAsia="Arial" w:hAnsi="Arial" w:cs="Arial"/>
        </w:rPr>
        <w:t xml:space="preserve">Saleem, F. (2023). The impact of lifestyle choices on health. </w:t>
      </w:r>
      <w:r>
        <w:rPr>
          <w:rFonts w:ascii="Arial" w:eastAsia="Arial" w:hAnsi="Arial" w:cs="Arial"/>
          <w:i/>
        </w:rPr>
        <w:t>Health Economics and Outcome Research, 9</w:t>
      </w:r>
      <w:r>
        <w:rPr>
          <w:rFonts w:ascii="Arial" w:eastAsia="Arial" w:hAnsi="Arial" w:cs="Arial"/>
        </w:rPr>
        <w:t xml:space="preserve">(2), 001. https://doi.org/10.4172/jdrp.23.9(2).036 </w:t>
      </w:r>
    </w:p>
    <w:p w14:paraId="1BCD03DE" w14:textId="77777777" w:rsidR="00891EB3" w:rsidRDefault="00891EB3">
      <w:pPr>
        <w:ind w:left="2160" w:hanging="720"/>
        <w:jc w:val="both"/>
        <w:rPr>
          <w:rFonts w:ascii="Arial" w:eastAsia="Arial" w:hAnsi="Arial" w:cs="Arial"/>
        </w:rPr>
      </w:pPr>
    </w:p>
    <w:p w14:paraId="231A2874" w14:textId="77777777" w:rsidR="00891EB3" w:rsidRDefault="00000000">
      <w:pPr>
        <w:ind w:left="2160" w:hanging="720"/>
        <w:jc w:val="both"/>
        <w:rPr>
          <w:rFonts w:ascii="Arial" w:eastAsia="Arial" w:hAnsi="Arial" w:cs="Arial"/>
        </w:rPr>
      </w:pPr>
      <w:r>
        <w:rPr>
          <w:rFonts w:ascii="Arial" w:eastAsia="Arial" w:hAnsi="Arial" w:cs="Arial"/>
        </w:rPr>
        <w:lastRenderedPageBreak/>
        <w:t xml:space="preserve">Madhu, P. &amp; Singh, S. (2024). EFFECT OF STRESS MANAGEMENT TECHNIQUES ON EMPLOYEE PERFORMANCE. </w:t>
      </w:r>
      <w:r>
        <w:rPr>
          <w:rFonts w:ascii="Arial" w:eastAsia="Arial" w:hAnsi="Arial" w:cs="Arial"/>
          <w:i/>
        </w:rPr>
        <w:t>International Research Journal of Modernization in Engineering Technology and Science</w:t>
      </w:r>
      <w:r>
        <w:rPr>
          <w:rFonts w:ascii="Arial" w:eastAsia="Arial" w:hAnsi="Arial" w:cs="Arial"/>
        </w:rPr>
        <w:t>. https://doi.org/10.56726/irjmets52077</w:t>
      </w:r>
    </w:p>
    <w:p w14:paraId="3D8EA496" w14:textId="77777777" w:rsidR="00891EB3" w:rsidRDefault="00891EB3">
      <w:pPr>
        <w:jc w:val="both"/>
        <w:rPr>
          <w:highlight w:val="yellow"/>
        </w:rPr>
      </w:pPr>
    </w:p>
    <w:p w14:paraId="244CDC0C" w14:textId="77777777" w:rsidR="00891EB3" w:rsidRDefault="00000000">
      <w:pPr>
        <w:ind w:left="2160" w:hanging="720"/>
        <w:jc w:val="both"/>
        <w:rPr>
          <w:rFonts w:ascii="Arial" w:eastAsia="Arial" w:hAnsi="Arial" w:cs="Arial"/>
        </w:rPr>
      </w:pPr>
      <w:r>
        <w:rPr>
          <w:rFonts w:ascii="Arial" w:eastAsia="Arial" w:hAnsi="Arial" w:cs="Arial"/>
        </w:rPr>
        <w:t xml:space="preserve">Turcotte, C., &amp; Sanders, M. J. (2014). Strategies for managing stress. Retrieved from </w:t>
      </w:r>
      <w:hyperlink r:id="rId24">
        <w:r w:rsidR="00891EB3">
          <w:rPr>
            <w:rFonts w:ascii="Arial" w:eastAsia="Arial" w:hAnsi="Arial" w:cs="Arial"/>
            <w:color w:val="1155CC"/>
            <w:u w:val="single"/>
          </w:rPr>
          <w:t>https://dimensionsofdentalhygiene.com/article/strategies-for-managing-stress/</w:t>
        </w:r>
      </w:hyperlink>
    </w:p>
    <w:p w14:paraId="33A26BC3" w14:textId="77777777" w:rsidR="00891EB3" w:rsidRDefault="00891EB3">
      <w:pPr>
        <w:ind w:left="2160" w:hanging="720"/>
        <w:jc w:val="both"/>
        <w:rPr>
          <w:rFonts w:ascii="Arial" w:eastAsia="Arial" w:hAnsi="Arial" w:cs="Arial"/>
        </w:rPr>
      </w:pPr>
    </w:p>
    <w:p w14:paraId="790CE28A" w14:textId="77777777" w:rsidR="00891EB3" w:rsidRDefault="00000000">
      <w:pPr>
        <w:ind w:left="2160" w:hanging="720"/>
        <w:jc w:val="both"/>
        <w:rPr>
          <w:rFonts w:ascii="Arial" w:eastAsia="Arial" w:hAnsi="Arial" w:cs="Arial"/>
        </w:rPr>
      </w:pPr>
      <w:r>
        <w:rPr>
          <w:rFonts w:ascii="Arial" w:eastAsia="Arial" w:hAnsi="Arial" w:cs="Arial"/>
        </w:rPr>
        <w:t xml:space="preserve">Kaveh, M. H., </w:t>
      </w:r>
      <w:proofErr w:type="spellStart"/>
      <w:r>
        <w:rPr>
          <w:rFonts w:ascii="Arial" w:eastAsia="Arial" w:hAnsi="Arial" w:cs="Arial"/>
        </w:rPr>
        <w:t>Mehrazin</w:t>
      </w:r>
      <w:proofErr w:type="spellEnd"/>
      <w:r>
        <w:rPr>
          <w:rFonts w:ascii="Arial" w:eastAsia="Arial" w:hAnsi="Arial" w:cs="Arial"/>
        </w:rPr>
        <w:t xml:space="preserve">, F., Cousins, R., &amp; </w:t>
      </w:r>
      <w:proofErr w:type="spellStart"/>
      <w:r>
        <w:rPr>
          <w:rFonts w:ascii="Arial" w:eastAsia="Arial" w:hAnsi="Arial" w:cs="Arial"/>
        </w:rPr>
        <w:t>Mokarami</w:t>
      </w:r>
      <w:proofErr w:type="spellEnd"/>
      <w:r>
        <w:rPr>
          <w:rFonts w:ascii="Arial" w:eastAsia="Arial" w:hAnsi="Arial" w:cs="Arial"/>
        </w:rPr>
        <w:t xml:space="preserve">, H. (2023). Effectiveness of a transactional model-based education </w:t>
      </w:r>
      <w:proofErr w:type="spellStart"/>
      <w:r>
        <w:rPr>
          <w:rFonts w:ascii="Arial" w:eastAsia="Arial" w:hAnsi="Arial" w:cs="Arial"/>
        </w:rPr>
        <w:t>programme</w:t>
      </w:r>
      <w:proofErr w:type="spellEnd"/>
      <w:r>
        <w:rPr>
          <w:rFonts w:ascii="Arial" w:eastAsia="Arial" w:hAnsi="Arial" w:cs="Arial"/>
        </w:rPr>
        <w:t xml:space="preserve"> for enhancing stress-coping skills in industrial workers: a randomized controlled trial. </w:t>
      </w:r>
      <w:r>
        <w:rPr>
          <w:rFonts w:ascii="Arial" w:eastAsia="Arial" w:hAnsi="Arial" w:cs="Arial"/>
          <w:i/>
        </w:rPr>
        <w:t>Scientific Reports, 13</w:t>
      </w:r>
      <w:r>
        <w:rPr>
          <w:rFonts w:ascii="Arial" w:eastAsia="Arial" w:hAnsi="Arial" w:cs="Arial"/>
        </w:rPr>
        <w:t xml:space="preserve">(1). </w:t>
      </w:r>
      <w:hyperlink r:id="rId25">
        <w:r w:rsidR="00891EB3">
          <w:rPr>
            <w:rFonts w:ascii="Arial" w:eastAsia="Arial" w:hAnsi="Arial" w:cs="Arial"/>
            <w:color w:val="1155CC"/>
            <w:u w:val="single"/>
          </w:rPr>
          <w:t>https://doi.org/10.1038/s41598-023-32230-2</w:t>
        </w:r>
      </w:hyperlink>
    </w:p>
    <w:p w14:paraId="7E5BCC01" w14:textId="77777777" w:rsidR="00891EB3" w:rsidRDefault="00891EB3">
      <w:pPr>
        <w:ind w:left="2160" w:hanging="720"/>
        <w:jc w:val="both"/>
        <w:rPr>
          <w:rFonts w:ascii="Arial" w:eastAsia="Arial" w:hAnsi="Arial" w:cs="Arial"/>
        </w:rPr>
      </w:pPr>
    </w:p>
    <w:p w14:paraId="22AE3694" w14:textId="77777777" w:rsidR="00891EB3" w:rsidRDefault="00000000">
      <w:pPr>
        <w:ind w:left="2160" w:hanging="720"/>
        <w:jc w:val="both"/>
        <w:rPr>
          <w:rFonts w:ascii="Arial" w:eastAsia="Arial" w:hAnsi="Arial" w:cs="Arial"/>
        </w:rPr>
      </w:pPr>
      <w:r>
        <w:rPr>
          <w:rFonts w:ascii="Arial" w:eastAsia="Arial" w:hAnsi="Arial" w:cs="Arial"/>
        </w:rPr>
        <w:t xml:space="preserve">Kavyashree, &amp; Abdulla, J. (2024). Review of literature on stress management. </w:t>
      </w:r>
      <w:r>
        <w:rPr>
          <w:rFonts w:ascii="Arial" w:eastAsia="Arial" w:hAnsi="Arial" w:cs="Arial"/>
          <w:i/>
        </w:rPr>
        <w:t>EPRA International Journal of Economics, Business and Management Studies, 11</w:t>
      </w:r>
      <w:r>
        <w:rPr>
          <w:rFonts w:ascii="Arial" w:eastAsia="Arial" w:hAnsi="Arial" w:cs="Arial"/>
        </w:rPr>
        <w:t>(7). https://doi.org/10.36713/epra1013</w:t>
      </w:r>
    </w:p>
    <w:p w14:paraId="10709B1E" w14:textId="77777777" w:rsidR="00891EB3" w:rsidRDefault="00891EB3">
      <w:pPr>
        <w:ind w:left="2160" w:hanging="720"/>
        <w:jc w:val="both"/>
        <w:rPr>
          <w:highlight w:val="yellow"/>
        </w:rPr>
      </w:pPr>
    </w:p>
    <w:p w14:paraId="4AFB8F16" w14:textId="77777777" w:rsidR="00891EB3" w:rsidRDefault="00000000">
      <w:pPr>
        <w:ind w:left="2160" w:hanging="720"/>
        <w:jc w:val="both"/>
        <w:rPr>
          <w:rFonts w:ascii="Arial" w:eastAsia="Arial" w:hAnsi="Arial" w:cs="Arial"/>
        </w:rPr>
      </w:pPr>
      <w:r>
        <w:rPr>
          <w:rFonts w:ascii="Arial" w:eastAsia="Arial" w:hAnsi="Arial" w:cs="Arial"/>
        </w:rPr>
        <w:t xml:space="preserve">Singh, S., Mishra, R., Suryanarayana, N., Kumari, K., &amp; Sethi, K. (2025). Significance of stress management interventions in the workplace and its impact on employees’ performance. </w:t>
      </w:r>
      <w:proofErr w:type="spellStart"/>
      <w:r>
        <w:rPr>
          <w:rFonts w:ascii="Arial" w:eastAsia="Arial" w:hAnsi="Arial" w:cs="Arial"/>
          <w:i/>
        </w:rPr>
        <w:t>Cuestiones</w:t>
      </w:r>
      <w:proofErr w:type="spellEnd"/>
      <w:r>
        <w:rPr>
          <w:rFonts w:ascii="Arial" w:eastAsia="Arial" w:hAnsi="Arial" w:cs="Arial"/>
          <w:i/>
        </w:rPr>
        <w:t xml:space="preserve"> De </w:t>
      </w:r>
      <w:proofErr w:type="spellStart"/>
      <w:r>
        <w:rPr>
          <w:rFonts w:ascii="Arial" w:eastAsia="Arial" w:hAnsi="Arial" w:cs="Arial"/>
          <w:i/>
        </w:rPr>
        <w:t>Fisioterapia</w:t>
      </w:r>
      <w:proofErr w:type="spellEnd"/>
      <w:r>
        <w:rPr>
          <w:rFonts w:ascii="Arial" w:eastAsia="Arial" w:hAnsi="Arial" w:cs="Arial"/>
          <w:i/>
        </w:rPr>
        <w:t>, 54</w:t>
      </w:r>
      <w:r>
        <w:rPr>
          <w:rFonts w:ascii="Arial" w:eastAsia="Arial" w:hAnsi="Arial" w:cs="Arial"/>
        </w:rPr>
        <w:t xml:space="preserve">(3). </w:t>
      </w:r>
      <w:hyperlink r:id="rId26">
        <w:r w:rsidR="00891EB3">
          <w:rPr>
            <w:rFonts w:ascii="Arial" w:eastAsia="Arial" w:hAnsi="Arial" w:cs="Arial"/>
            <w:color w:val="1155CC"/>
            <w:u w:val="single"/>
          </w:rPr>
          <w:t>https://doi.org/10.48047/cu</w:t>
        </w:r>
      </w:hyperlink>
    </w:p>
    <w:p w14:paraId="2FAD19E2" w14:textId="77777777" w:rsidR="00891EB3" w:rsidRDefault="00891EB3">
      <w:pPr>
        <w:ind w:left="2160" w:hanging="720"/>
        <w:jc w:val="both"/>
        <w:rPr>
          <w:rFonts w:ascii="Arial" w:eastAsia="Arial" w:hAnsi="Arial" w:cs="Arial"/>
        </w:rPr>
      </w:pPr>
    </w:p>
    <w:p w14:paraId="1EC6B33E" w14:textId="77777777" w:rsidR="00891EB3" w:rsidRDefault="00000000">
      <w:pPr>
        <w:ind w:left="2160" w:hanging="720"/>
        <w:jc w:val="both"/>
        <w:rPr>
          <w:rFonts w:ascii="Arial" w:eastAsia="Arial" w:hAnsi="Arial" w:cs="Arial"/>
        </w:rPr>
      </w:pPr>
      <w:r>
        <w:rPr>
          <w:rFonts w:ascii="Arial" w:eastAsia="Arial" w:hAnsi="Arial" w:cs="Arial"/>
        </w:rPr>
        <w:t>Akintunde-</w:t>
      </w:r>
      <w:proofErr w:type="spellStart"/>
      <w:r>
        <w:rPr>
          <w:rFonts w:ascii="Arial" w:eastAsia="Arial" w:hAnsi="Arial" w:cs="Arial"/>
        </w:rPr>
        <w:t>Adeyi</w:t>
      </w:r>
      <w:proofErr w:type="spellEnd"/>
      <w:r>
        <w:rPr>
          <w:rFonts w:ascii="Arial" w:eastAsia="Arial" w:hAnsi="Arial" w:cs="Arial"/>
        </w:rPr>
        <w:t xml:space="preserve">, J. F., Akinbode, J. O., &amp; Akinola, E. T. (2023). Stress management and employee performance. </w:t>
      </w:r>
      <w:r>
        <w:rPr>
          <w:rFonts w:ascii="Arial" w:eastAsia="Arial" w:hAnsi="Arial" w:cs="Arial"/>
          <w:i/>
        </w:rPr>
        <w:t>International Journal of Professional Business Review, 8</w:t>
      </w:r>
      <w:r>
        <w:rPr>
          <w:rFonts w:ascii="Arial" w:eastAsia="Arial" w:hAnsi="Arial" w:cs="Arial"/>
        </w:rPr>
        <w:t>(11), e04008. https://doi.org/10.26668/businessreview/2023.v8i11.4008</w:t>
      </w:r>
      <w:r>
        <w:t xml:space="preserve"> </w:t>
      </w:r>
    </w:p>
    <w:p w14:paraId="47D71795" w14:textId="77777777" w:rsidR="00891EB3" w:rsidRDefault="00891EB3">
      <w:pPr>
        <w:ind w:left="2160" w:hanging="720"/>
        <w:jc w:val="both"/>
        <w:rPr>
          <w:rFonts w:ascii="Arial" w:eastAsia="Arial" w:hAnsi="Arial" w:cs="Arial"/>
        </w:rPr>
      </w:pPr>
    </w:p>
    <w:p w14:paraId="21B0829A" w14:textId="77777777" w:rsidR="00891EB3" w:rsidRDefault="00000000">
      <w:pPr>
        <w:ind w:left="2160" w:hanging="720"/>
        <w:jc w:val="both"/>
        <w:rPr>
          <w:rFonts w:ascii="Arial" w:eastAsia="Arial" w:hAnsi="Arial" w:cs="Arial"/>
        </w:rPr>
      </w:pPr>
      <w:r>
        <w:rPr>
          <w:rFonts w:ascii="Arial" w:eastAsia="Arial" w:hAnsi="Arial" w:cs="Arial"/>
        </w:rPr>
        <w:t xml:space="preserve">Brown, A. (2021). 62 stress management techniques, strategies &amp; activities. Retrieved from </w:t>
      </w:r>
      <w:hyperlink r:id="rId27" w:anchor="techniques-stress-management">
        <w:r w:rsidR="00891EB3">
          <w:rPr>
            <w:rFonts w:ascii="Arial" w:eastAsia="Arial" w:hAnsi="Arial" w:cs="Arial"/>
            <w:color w:val="1155CC"/>
            <w:u w:val="single"/>
          </w:rPr>
          <w:t>https://positivepsychology.com/stress-management-techniques-tips-burn-out/#techniques-stress-management</w:t>
        </w:r>
      </w:hyperlink>
    </w:p>
    <w:p w14:paraId="0B8F0EC3" w14:textId="77777777" w:rsidR="00891EB3" w:rsidRDefault="00891EB3">
      <w:pPr>
        <w:ind w:left="2160" w:hanging="720"/>
        <w:jc w:val="both"/>
        <w:rPr>
          <w:rFonts w:ascii="Arial" w:eastAsia="Arial" w:hAnsi="Arial" w:cs="Arial"/>
        </w:rPr>
      </w:pPr>
    </w:p>
    <w:p w14:paraId="0A3606E4" w14:textId="77777777" w:rsidR="00891EB3" w:rsidRDefault="00000000">
      <w:pPr>
        <w:ind w:left="2160" w:hanging="720"/>
        <w:jc w:val="both"/>
        <w:rPr>
          <w:rFonts w:ascii="Arial" w:eastAsia="Arial" w:hAnsi="Arial" w:cs="Arial"/>
        </w:rPr>
      </w:pPr>
      <w:r>
        <w:rPr>
          <w:rFonts w:ascii="Arial" w:eastAsia="Arial" w:hAnsi="Arial" w:cs="Arial"/>
        </w:rPr>
        <w:t xml:space="preserve">Grace, N. T. O., Leonard, N. a. O., &amp; Nnaemeka, N. N. J. (2023). Effect of stress management techniques on employee Job performance in manufacturing firms in Nigeria. </w:t>
      </w:r>
      <w:r>
        <w:rPr>
          <w:rFonts w:ascii="Arial" w:eastAsia="Arial" w:hAnsi="Arial" w:cs="Arial"/>
          <w:i/>
        </w:rPr>
        <w:t>World Journal of Advanced Research and Reviews, 18</w:t>
      </w:r>
      <w:r>
        <w:rPr>
          <w:rFonts w:ascii="Arial" w:eastAsia="Arial" w:hAnsi="Arial" w:cs="Arial"/>
        </w:rPr>
        <w:t xml:space="preserve">(2), 449–461. </w:t>
      </w:r>
      <w:hyperlink r:id="rId28">
        <w:r w:rsidR="00891EB3">
          <w:rPr>
            <w:rFonts w:ascii="Arial" w:eastAsia="Arial" w:hAnsi="Arial" w:cs="Arial"/>
            <w:color w:val="1155CC"/>
            <w:u w:val="single"/>
          </w:rPr>
          <w:t>https://doi.org/10.30574/wjarr.2023.18.2.0817</w:t>
        </w:r>
      </w:hyperlink>
    </w:p>
    <w:p w14:paraId="55B30735" w14:textId="77777777" w:rsidR="00891EB3" w:rsidRDefault="00891EB3">
      <w:pPr>
        <w:ind w:left="2160" w:hanging="720"/>
        <w:jc w:val="both"/>
        <w:rPr>
          <w:rFonts w:ascii="Arial" w:eastAsia="Arial" w:hAnsi="Arial" w:cs="Arial"/>
        </w:rPr>
      </w:pPr>
    </w:p>
    <w:p w14:paraId="502866CD" w14:textId="77777777" w:rsidR="00891EB3" w:rsidRDefault="00000000">
      <w:pPr>
        <w:ind w:left="2160" w:hanging="720"/>
        <w:jc w:val="both"/>
        <w:rPr>
          <w:rFonts w:ascii="Arial" w:eastAsia="Arial" w:hAnsi="Arial" w:cs="Arial"/>
        </w:rPr>
      </w:pPr>
      <w:r>
        <w:rPr>
          <w:rFonts w:ascii="Arial" w:eastAsia="Arial" w:hAnsi="Arial" w:cs="Arial"/>
        </w:rPr>
        <w:t>Pritchard, M., Elison-Bowers, P., &amp; Birdsall, B. (2010). Impact of integrative restoration (</w:t>
      </w:r>
      <w:proofErr w:type="spellStart"/>
      <w:r>
        <w:rPr>
          <w:rFonts w:ascii="Arial" w:eastAsia="Arial" w:hAnsi="Arial" w:cs="Arial"/>
        </w:rPr>
        <w:t>iRest</w:t>
      </w:r>
      <w:proofErr w:type="spellEnd"/>
      <w:r>
        <w:rPr>
          <w:rFonts w:ascii="Arial" w:eastAsia="Arial" w:hAnsi="Arial" w:cs="Arial"/>
        </w:rPr>
        <w:t>) meditation on perceived stress levels in multiple sclerosis and cancer outpatients. Stress &amp; Health. 26(3):233-237. doi:10.1002/smi.1290.</w:t>
      </w:r>
    </w:p>
    <w:p w14:paraId="38FCAB8D" w14:textId="77777777" w:rsidR="00891EB3" w:rsidRDefault="00891EB3">
      <w:pPr>
        <w:ind w:left="2160" w:hanging="720"/>
        <w:jc w:val="both"/>
        <w:rPr>
          <w:rFonts w:ascii="Arial" w:eastAsia="Arial" w:hAnsi="Arial" w:cs="Arial"/>
        </w:rPr>
      </w:pPr>
    </w:p>
    <w:p w14:paraId="504E1B56" w14:textId="77777777" w:rsidR="00891EB3" w:rsidRDefault="00000000">
      <w:pPr>
        <w:ind w:left="2160" w:hanging="720"/>
        <w:jc w:val="both"/>
        <w:rPr>
          <w:rFonts w:ascii="Arial" w:eastAsia="Arial" w:hAnsi="Arial" w:cs="Arial"/>
        </w:rPr>
      </w:pPr>
      <w:proofErr w:type="spellStart"/>
      <w:r>
        <w:rPr>
          <w:rFonts w:ascii="Arial" w:eastAsia="Arial" w:hAnsi="Arial" w:cs="Arial"/>
        </w:rPr>
        <w:t>Soegoto</w:t>
      </w:r>
      <w:proofErr w:type="spellEnd"/>
      <w:r>
        <w:rPr>
          <w:rFonts w:ascii="Arial" w:eastAsia="Arial" w:hAnsi="Arial" w:cs="Arial"/>
        </w:rPr>
        <w:t xml:space="preserve">, E. S. &amp; </w:t>
      </w:r>
      <w:proofErr w:type="spellStart"/>
      <w:r>
        <w:rPr>
          <w:rFonts w:ascii="Arial" w:eastAsia="Arial" w:hAnsi="Arial" w:cs="Arial"/>
        </w:rPr>
        <w:t>Narimawati</w:t>
      </w:r>
      <w:proofErr w:type="spellEnd"/>
      <w:r>
        <w:rPr>
          <w:rFonts w:ascii="Arial" w:eastAsia="Arial" w:hAnsi="Arial" w:cs="Arial"/>
        </w:rPr>
        <w:t>, U. (2017). “The Contribution of Stress Management and Good Employee Performance Towards the Success of a Company”</w:t>
      </w:r>
    </w:p>
    <w:p w14:paraId="5F7B8749" w14:textId="77777777" w:rsidR="00891EB3" w:rsidRDefault="00891EB3">
      <w:pPr>
        <w:jc w:val="both"/>
        <w:rPr>
          <w:rFonts w:ascii="Arial" w:eastAsia="Arial" w:hAnsi="Arial" w:cs="Arial"/>
        </w:rPr>
      </w:pPr>
    </w:p>
    <w:p w14:paraId="2101DB94" w14:textId="77777777" w:rsidR="00891EB3" w:rsidRDefault="00000000">
      <w:pPr>
        <w:ind w:left="2160" w:hanging="720"/>
        <w:jc w:val="both"/>
        <w:rPr>
          <w:rFonts w:ascii="Arial" w:eastAsia="Arial" w:hAnsi="Arial" w:cs="Arial"/>
        </w:rPr>
      </w:pPr>
      <w:r>
        <w:rPr>
          <w:rFonts w:ascii="Arial" w:eastAsia="Arial" w:hAnsi="Arial" w:cs="Arial"/>
        </w:rPr>
        <w:t xml:space="preserve">Robbins, P. S. (2004). Organizational </w:t>
      </w:r>
      <w:proofErr w:type="spellStart"/>
      <w:r>
        <w:rPr>
          <w:rFonts w:ascii="Arial" w:eastAsia="Arial" w:hAnsi="Arial" w:cs="Arial"/>
        </w:rPr>
        <w:t>behaviour</w:t>
      </w:r>
      <w:proofErr w:type="spellEnd"/>
      <w:r>
        <w:rPr>
          <w:rFonts w:ascii="Arial" w:eastAsia="Arial" w:hAnsi="Arial" w:cs="Arial"/>
        </w:rPr>
        <w:t>, Prentice Hall pub. Ed. 9th, 2004, 563</w:t>
      </w:r>
    </w:p>
    <w:p w14:paraId="5F51915C" w14:textId="77777777" w:rsidR="00891EB3" w:rsidRDefault="00891EB3">
      <w:pPr>
        <w:ind w:left="2160" w:hanging="720"/>
        <w:jc w:val="both"/>
        <w:rPr>
          <w:rFonts w:ascii="Arial" w:eastAsia="Arial" w:hAnsi="Arial" w:cs="Arial"/>
        </w:rPr>
      </w:pPr>
    </w:p>
    <w:p w14:paraId="57425308" w14:textId="77777777" w:rsidR="00891EB3" w:rsidRDefault="00000000">
      <w:pPr>
        <w:ind w:left="2160" w:hanging="720"/>
        <w:jc w:val="both"/>
        <w:rPr>
          <w:rFonts w:ascii="Arial" w:eastAsia="Arial" w:hAnsi="Arial" w:cs="Arial"/>
        </w:rPr>
      </w:pPr>
      <w:r>
        <w:rPr>
          <w:rFonts w:ascii="Arial" w:eastAsia="Arial" w:hAnsi="Arial" w:cs="Arial"/>
        </w:rPr>
        <w:t xml:space="preserve">Malla, A.K. &amp; Behera, J., (2019). Different Techniques being followed by the respondents for stress management by the KVK functionaries in Odisha. </w:t>
      </w:r>
      <w:r>
        <w:rPr>
          <w:rFonts w:ascii="Arial" w:eastAsia="Arial" w:hAnsi="Arial" w:cs="Arial"/>
          <w:i/>
        </w:rPr>
        <w:t>Journal of Educational and Management Studies,9</w:t>
      </w:r>
      <w:r>
        <w:rPr>
          <w:rFonts w:ascii="Arial" w:eastAsia="Arial" w:hAnsi="Arial" w:cs="Arial"/>
        </w:rPr>
        <w:t>(2),pp.06-10.</w:t>
      </w:r>
      <w:hyperlink r:id="rId29">
        <w:r w:rsidR="00891EB3">
          <w:rPr>
            <w:rFonts w:ascii="Arial" w:eastAsia="Arial" w:hAnsi="Arial" w:cs="Arial"/>
            <w:color w:val="1155CC"/>
            <w:u w:val="single"/>
          </w:rPr>
          <w:t>https://www.researchgate.net/figure/Time-</w:t>
        </w:r>
      </w:hyperlink>
      <w:r>
        <w:rPr>
          <w:rFonts w:ascii="Arial" w:eastAsia="Arial" w:hAnsi="Arial" w:cs="Arial"/>
        </w:rPr>
        <w:t xml:space="preserve">management-of-respondents-to-cope-stress_fig1_348354523. </w:t>
      </w:r>
      <w:hyperlink r:id="rId30">
        <w:r w:rsidR="00891EB3">
          <w:rPr>
            <w:rFonts w:ascii="Arial" w:eastAsia="Arial" w:hAnsi="Arial" w:cs="Arial"/>
            <w:color w:val="1155CC"/>
            <w:u w:val="single"/>
          </w:rPr>
          <w:t>https://dx.doi.org/10.51475/jems.2019.2</w:t>
        </w:r>
      </w:hyperlink>
    </w:p>
    <w:p w14:paraId="2678473A" w14:textId="77777777" w:rsidR="00891EB3" w:rsidRDefault="00891EB3">
      <w:pPr>
        <w:ind w:left="2160" w:hanging="720"/>
        <w:jc w:val="both"/>
        <w:rPr>
          <w:rFonts w:ascii="Arial" w:eastAsia="Arial" w:hAnsi="Arial" w:cs="Arial"/>
        </w:rPr>
      </w:pPr>
    </w:p>
    <w:p w14:paraId="6F51566E" w14:textId="77777777" w:rsidR="00891EB3" w:rsidRDefault="00000000">
      <w:pPr>
        <w:ind w:left="2160" w:hanging="720"/>
        <w:jc w:val="both"/>
        <w:rPr>
          <w:rFonts w:ascii="Arial" w:eastAsia="Arial" w:hAnsi="Arial" w:cs="Arial"/>
        </w:rPr>
      </w:pPr>
      <w:r>
        <w:rPr>
          <w:rFonts w:ascii="Arial" w:eastAsia="Arial" w:hAnsi="Arial" w:cs="Arial"/>
        </w:rPr>
        <w:t xml:space="preserve">Kihara, L. N. &amp; Mugambi, N. (2018). EFFECT OF STRESS MANAGEMENT STRATEGIES ON EMPLOYEES’ PERFORMANCE IN THE PUBLIC SERVICE. </w:t>
      </w:r>
      <w:r>
        <w:rPr>
          <w:rFonts w:ascii="Arial" w:eastAsia="Arial" w:hAnsi="Arial" w:cs="Arial"/>
          <w:i/>
        </w:rPr>
        <w:t>Strategic Journal of Business &amp; Change Management, 5</w:t>
      </w:r>
      <w:r>
        <w:rPr>
          <w:rFonts w:ascii="Arial" w:eastAsia="Arial" w:hAnsi="Arial" w:cs="Arial"/>
        </w:rPr>
        <w:t xml:space="preserve">(2). </w:t>
      </w:r>
      <w:hyperlink r:id="rId31">
        <w:r w:rsidR="00891EB3">
          <w:rPr>
            <w:rFonts w:ascii="Arial" w:eastAsia="Arial" w:hAnsi="Arial" w:cs="Arial"/>
            <w:color w:val="1155CC"/>
            <w:u w:val="single"/>
          </w:rPr>
          <w:t>https://doi.org/10.61426/sjbcm.v5i2.779</w:t>
        </w:r>
      </w:hyperlink>
    </w:p>
    <w:p w14:paraId="1E6DBC6A" w14:textId="77777777" w:rsidR="00891EB3" w:rsidRDefault="00891EB3">
      <w:pPr>
        <w:ind w:left="2160" w:hanging="720"/>
        <w:jc w:val="both"/>
        <w:rPr>
          <w:rFonts w:ascii="Arial" w:eastAsia="Arial" w:hAnsi="Arial" w:cs="Arial"/>
        </w:rPr>
      </w:pPr>
    </w:p>
    <w:p w14:paraId="72E1EB1F" w14:textId="77777777" w:rsidR="00891EB3" w:rsidRDefault="00000000">
      <w:pPr>
        <w:ind w:left="2160" w:hanging="720"/>
        <w:jc w:val="both"/>
        <w:rPr>
          <w:rFonts w:ascii="Arial" w:eastAsia="Arial" w:hAnsi="Arial" w:cs="Arial"/>
        </w:rPr>
      </w:pPr>
      <w:r>
        <w:rPr>
          <w:rFonts w:ascii="Arial" w:eastAsia="Arial" w:hAnsi="Arial" w:cs="Arial"/>
        </w:rPr>
        <w:t xml:space="preserve">Murphy, L. R., &amp; Schoenborn, T. F. (1987). </w:t>
      </w:r>
      <w:r>
        <w:rPr>
          <w:rFonts w:ascii="Arial" w:eastAsia="Arial" w:hAnsi="Arial" w:cs="Arial"/>
          <w:i/>
        </w:rPr>
        <w:t xml:space="preserve">Stress management in work settings </w:t>
      </w:r>
      <w:r>
        <w:rPr>
          <w:rFonts w:ascii="Arial" w:eastAsia="Arial" w:hAnsi="Arial" w:cs="Arial"/>
        </w:rPr>
        <w:t>(No. 87-111). US Department of Health and Human Services, Public Health Service, Centers for Disease Control, National Institute for Occupational Safety and Health.</w:t>
      </w:r>
    </w:p>
    <w:p w14:paraId="60060270" w14:textId="77777777" w:rsidR="00891EB3" w:rsidRDefault="00891EB3">
      <w:pPr>
        <w:ind w:left="2160" w:hanging="720"/>
        <w:jc w:val="both"/>
        <w:rPr>
          <w:rFonts w:ascii="Arial" w:eastAsia="Arial" w:hAnsi="Arial" w:cs="Arial"/>
        </w:rPr>
      </w:pPr>
    </w:p>
    <w:p w14:paraId="61987E64"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Pipe, T. B., Bortz, J. J., Dueck, A., Pendergast, D., </w:t>
      </w:r>
      <w:proofErr w:type="spellStart"/>
      <w:r>
        <w:rPr>
          <w:rFonts w:ascii="Arial" w:eastAsia="Arial" w:hAnsi="Arial" w:cs="Arial"/>
          <w:color w:val="05103E"/>
          <w:highlight w:val="white"/>
        </w:rPr>
        <w:t>Buchda</w:t>
      </w:r>
      <w:proofErr w:type="spellEnd"/>
      <w:r>
        <w:rPr>
          <w:rFonts w:ascii="Arial" w:eastAsia="Arial" w:hAnsi="Arial" w:cs="Arial"/>
          <w:color w:val="05103E"/>
          <w:highlight w:val="white"/>
        </w:rPr>
        <w:t xml:space="preserve">, V., &amp; Summers, J. (2009). Nurse Leader Mindfulness Meditation Program for Stress Management. </w:t>
      </w:r>
      <w:r>
        <w:rPr>
          <w:rFonts w:ascii="Arial" w:eastAsia="Arial" w:hAnsi="Arial" w:cs="Arial"/>
          <w:i/>
          <w:color w:val="05103E"/>
          <w:highlight w:val="white"/>
        </w:rPr>
        <w:t>JONA the Journal of Nursing Administration</w:t>
      </w:r>
      <w:r>
        <w:rPr>
          <w:rFonts w:ascii="Arial" w:eastAsia="Arial" w:hAnsi="Arial" w:cs="Arial"/>
          <w:color w:val="05103E"/>
          <w:highlight w:val="white"/>
        </w:rPr>
        <w:t xml:space="preserve">, </w:t>
      </w:r>
      <w:r>
        <w:rPr>
          <w:rFonts w:ascii="Arial" w:eastAsia="Arial" w:hAnsi="Arial" w:cs="Arial"/>
          <w:i/>
          <w:color w:val="05103E"/>
          <w:highlight w:val="white"/>
        </w:rPr>
        <w:t>39</w:t>
      </w:r>
      <w:r>
        <w:rPr>
          <w:rFonts w:ascii="Arial" w:eastAsia="Arial" w:hAnsi="Arial" w:cs="Arial"/>
          <w:color w:val="05103E"/>
          <w:highlight w:val="white"/>
        </w:rPr>
        <w:t xml:space="preserve">(3), 130–137. </w:t>
      </w:r>
      <w:hyperlink r:id="rId32">
        <w:r w:rsidR="00891EB3">
          <w:rPr>
            <w:rFonts w:ascii="Arial" w:eastAsia="Arial" w:hAnsi="Arial" w:cs="Arial"/>
            <w:color w:val="1155CC"/>
            <w:highlight w:val="white"/>
            <w:u w:val="single"/>
          </w:rPr>
          <w:t>https://doi.org/10.1097/nna.0b013e31819894a0</w:t>
        </w:r>
      </w:hyperlink>
    </w:p>
    <w:p w14:paraId="3235BE43" w14:textId="77777777" w:rsidR="00891EB3" w:rsidRDefault="00891EB3">
      <w:pPr>
        <w:ind w:left="2160" w:hanging="720"/>
        <w:jc w:val="both"/>
        <w:rPr>
          <w:rFonts w:ascii="Arial" w:eastAsia="Arial" w:hAnsi="Arial" w:cs="Arial"/>
          <w:color w:val="05103E"/>
          <w:sz w:val="21"/>
          <w:szCs w:val="21"/>
          <w:highlight w:val="white"/>
        </w:rPr>
      </w:pPr>
    </w:p>
    <w:p w14:paraId="52D0D473" w14:textId="77777777" w:rsidR="00891EB3" w:rsidRDefault="00000000">
      <w:pPr>
        <w:ind w:left="2160" w:hanging="720"/>
        <w:jc w:val="both"/>
        <w:rPr>
          <w:rFonts w:ascii="Times New Roman" w:eastAsia="Times New Roman" w:hAnsi="Times New Roman" w:cs="Times New Roman"/>
          <w:color w:val="05103E"/>
          <w:highlight w:val="white"/>
        </w:rPr>
      </w:pPr>
      <w:r>
        <w:rPr>
          <w:rFonts w:ascii="Arial" w:eastAsia="Arial" w:hAnsi="Arial" w:cs="Arial"/>
          <w:color w:val="05103E"/>
          <w:highlight w:val="white"/>
        </w:rPr>
        <w:t xml:space="preserve">Astin, J. A. (1997). Stress Reduction through </w:t>
      </w:r>
      <w:proofErr w:type="spellStart"/>
      <w:r>
        <w:rPr>
          <w:rFonts w:ascii="Arial" w:eastAsia="Arial" w:hAnsi="Arial" w:cs="Arial"/>
          <w:color w:val="05103E"/>
          <w:highlight w:val="white"/>
        </w:rPr>
        <w:t>Mindf</w:t>
      </w:r>
      <w:proofErr w:type="spellEnd"/>
      <w:r>
        <w:rPr>
          <w:rFonts w:ascii="Arial" w:eastAsia="Arial" w:hAnsi="Arial" w:cs="Arial"/>
          <w:color w:val="05103E"/>
          <w:highlight w:val="white"/>
        </w:rPr>
        <w:t xml:space="preserve"> </w:t>
      </w:r>
      <w:proofErr w:type="spellStart"/>
      <w:r>
        <w:rPr>
          <w:rFonts w:ascii="Arial" w:eastAsia="Arial" w:hAnsi="Arial" w:cs="Arial"/>
          <w:color w:val="05103E"/>
          <w:highlight w:val="white"/>
        </w:rPr>
        <w:t>ulness</w:t>
      </w:r>
      <w:proofErr w:type="spellEnd"/>
      <w:r>
        <w:rPr>
          <w:rFonts w:ascii="Arial" w:eastAsia="Arial" w:hAnsi="Arial" w:cs="Arial"/>
          <w:color w:val="05103E"/>
          <w:highlight w:val="white"/>
        </w:rPr>
        <w:t xml:space="preserve"> Meditation. </w:t>
      </w:r>
      <w:r>
        <w:rPr>
          <w:rFonts w:ascii="Arial" w:eastAsia="Arial" w:hAnsi="Arial" w:cs="Arial"/>
          <w:i/>
          <w:color w:val="05103E"/>
          <w:highlight w:val="white"/>
        </w:rPr>
        <w:t>Psychotherapy and Psychosomatics</w:t>
      </w:r>
      <w:r>
        <w:rPr>
          <w:rFonts w:ascii="Arial" w:eastAsia="Arial" w:hAnsi="Arial" w:cs="Arial"/>
          <w:color w:val="05103E"/>
          <w:highlight w:val="white"/>
        </w:rPr>
        <w:t xml:space="preserve">, </w:t>
      </w:r>
      <w:r>
        <w:rPr>
          <w:rFonts w:ascii="Arial" w:eastAsia="Arial" w:hAnsi="Arial" w:cs="Arial"/>
          <w:i/>
          <w:color w:val="05103E"/>
          <w:highlight w:val="white"/>
        </w:rPr>
        <w:t>66</w:t>
      </w:r>
      <w:r>
        <w:rPr>
          <w:rFonts w:ascii="Arial" w:eastAsia="Arial" w:hAnsi="Arial" w:cs="Arial"/>
          <w:color w:val="05103E"/>
          <w:highlight w:val="white"/>
        </w:rPr>
        <w:t xml:space="preserve">(2), 97–106. </w:t>
      </w:r>
      <w:hyperlink r:id="rId33">
        <w:r w:rsidR="00891EB3">
          <w:rPr>
            <w:rFonts w:ascii="Arial" w:eastAsia="Arial" w:hAnsi="Arial" w:cs="Arial"/>
            <w:color w:val="1155CC"/>
            <w:highlight w:val="white"/>
            <w:u w:val="single"/>
          </w:rPr>
          <w:t>https://doi.org/10.1159/000289116</w:t>
        </w:r>
      </w:hyperlink>
    </w:p>
    <w:p w14:paraId="30731DE3" w14:textId="77777777" w:rsidR="00891EB3" w:rsidRDefault="00891EB3">
      <w:pPr>
        <w:ind w:left="2160" w:hanging="720"/>
        <w:jc w:val="both"/>
        <w:rPr>
          <w:rFonts w:ascii="Arial" w:eastAsia="Arial" w:hAnsi="Arial" w:cs="Arial"/>
          <w:color w:val="05103E"/>
          <w:highlight w:val="white"/>
        </w:rPr>
      </w:pPr>
    </w:p>
    <w:p w14:paraId="4B4E6CB3"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lastRenderedPageBreak/>
        <w:t xml:space="preserve">Willis, T. (2016). Transcendental Meditation: The Solution to Stress in the Workplace. Retrieved August 24, 2016, from </w:t>
      </w:r>
      <w:hyperlink r:id="rId34">
        <w:r w:rsidR="00891EB3">
          <w:rPr>
            <w:rFonts w:ascii="Arial" w:eastAsia="Arial" w:hAnsi="Arial" w:cs="Arial"/>
            <w:color w:val="1155CC"/>
            <w:highlight w:val="white"/>
            <w:u w:val="single"/>
          </w:rPr>
          <w:t>http://www.business.com/productivity/transcendental-meditation-</w:t>
        </w:r>
      </w:hyperlink>
      <w:r>
        <w:rPr>
          <w:rFonts w:ascii="Arial" w:eastAsia="Arial" w:hAnsi="Arial" w:cs="Arial"/>
          <w:color w:val="05103E"/>
          <w:highlight w:val="white"/>
        </w:rPr>
        <w:t xml:space="preserve">the-solution-to-stress-in-the-workplace/ </w:t>
      </w:r>
    </w:p>
    <w:p w14:paraId="1AACE3B3" w14:textId="77777777" w:rsidR="00891EB3" w:rsidRDefault="00891EB3">
      <w:pPr>
        <w:ind w:left="2160" w:hanging="720"/>
        <w:jc w:val="both"/>
        <w:rPr>
          <w:rFonts w:ascii="Times New Roman" w:eastAsia="Times New Roman" w:hAnsi="Times New Roman" w:cs="Times New Roman"/>
          <w:color w:val="05103E"/>
          <w:highlight w:val="white"/>
        </w:rPr>
      </w:pPr>
    </w:p>
    <w:p w14:paraId="75A8073E"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Bartlett, L., Martin, A. J., Kilpatrick, M., </w:t>
      </w:r>
      <w:proofErr w:type="spellStart"/>
      <w:r>
        <w:rPr>
          <w:rFonts w:ascii="Arial" w:eastAsia="Arial" w:hAnsi="Arial" w:cs="Arial"/>
          <w:color w:val="05103E"/>
          <w:highlight w:val="white"/>
        </w:rPr>
        <w:t>Otahal</w:t>
      </w:r>
      <w:proofErr w:type="spellEnd"/>
      <w:r>
        <w:rPr>
          <w:rFonts w:ascii="Arial" w:eastAsia="Arial" w:hAnsi="Arial" w:cs="Arial"/>
          <w:color w:val="05103E"/>
          <w:highlight w:val="white"/>
        </w:rPr>
        <w:t xml:space="preserve">, P., Sanderson, K., &amp; Neil, A. L. (2022). Effects of a mindfulness app on employee stress in an Australian public sector workforce: randomized controlled trial. </w:t>
      </w:r>
      <w:r>
        <w:rPr>
          <w:rFonts w:ascii="Arial" w:eastAsia="Arial" w:hAnsi="Arial" w:cs="Arial"/>
          <w:i/>
          <w:color w:val="05103E"/>
          <w:highlight w:val="white"/>
        </w:rPr>
        <w:t xml:space="preserve">JMIR mHealth and </w:t>
      </w:r>
      <w:proofErr w:type="spellStart"/>
      <w:r>
        <w:rPr>
          <w:rFonts w:ascii="Arial" w:eastAsia="Arial" w:hAnsi="Arial" w:cs="Arial"/>
          <w:i/>
          <w:color w:val="05103E"/>
          <w:highlight w:val="white"/>
        </w:rPr>
        <w:t>uHealth</w:t>
      </w:r>
      <w:proofErr w:type="spellEnd"/>
      <w:r>
        <w:rPr>
          <w:rFonts w:ascii="Arial" w:eastAsia="Arial" w:hAnsi="Arial" w:cs="Arial"/>
          <w:i/>
          <w:color w:val="05103E"/>
          <w:highlight w:val="white"/>
        </w:rPr>
        <w:t>, 1</w:t>
      </w:r>
      <w:r>
        <w:rPr>
          <w:rFonts w:ascii="Arial" w:eastAsia="Arial" w:hAnsi="Arial" w:cs="Arial"/>
          <w:color w:val="05103E"/>
          <w:highlight w:val="white"/>
        </w:rPr>
        <w:t xml:space="preserve">0(2), e30272. </w:t>
      </w:r>
      <w:hyperlink r:id="rId35">
        <w:r w:rsidR="00891EB3">
          <w:rPr>
            <w:rFonts w:ascii="Arial" w:eastAsia="Arial" w:hAnsi="Arial" w:cs="Arial"/>
            <w:color w:val="1155CC"/>
            <w:highlight w:val="white"/>
            <w:u w:val="single"/>
          </w:rPr>
          <w:t>https://doi.org/10.2196/30272</w:t>
        </w:r>
      </w:hyperlink>
      <w:r>
        <w:rPr>
          <w:rFonts w:ascii="Arial" w:eastAsia="Arial" w:hAnsi="Arial" w:cs="Arial"/>
          <w:color w:val="05103E"/>
          <w:highlight w:val="white"/>
        </w:rPr>
        <w:t xml:space="preserve"> </w:t>
      </w:r>
    </w:p>
    <w:p w14:paraId="4A2ABEB9" w14:textId="77777777" w:rsidR="00891EB3" w:rsidRDefault="00891EB3">
      <w:pPr>
        <w:ind w:left="2160" w:hanging="720"/>
        <w:jc w:val="both"/>
        <w:rPr>
          <w:rFonts w:ascii="Times New Roman" w:eastAsia="Times New Roman" w:hAnsi="Times New Roman" w:cs="Times New Roman"/>
          <w:color w:val="05103E"/>
          <w:highlight w:val="white"/>
        </w:rPr>
      </w:pPr>
    </w:p>
    <w:p w14:paraId="64E399F1"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Bolm, S. L., </w:t>
      </w:r>
      <w:proofErr w:type="spellStart"/>
      <w:r>
        <w:rPr>
          <w:rFonts w:ascii="Arial" w:eastAsia="Arial" w:hAnsi="Arial" w:cs="Arial"/>
          <w:color w:val="05103E"/>
          <w:highlight w:val="white"/>
        </w:rPr>
        <w:t>Zwaal</w:t>
      </w:r>
      <w:proofErr w:type="spellEnd"/>
      <w:r>
        <w:rPr>
          <w:rFonts w:ascii="Arial" w:eastAsia="Arial" w:hAnsi="Arial" w:cs="Arial"/>
          <w:color w:val="05103E"/>
          <w:highlight w:val="white"/>
        </w:rPr>
        <w:t xml:space="preserve">, W., &amp; Fernandes, M. B. (2022). Effects of mindfulness on occupational stress and job satisfaction of hospitality and service workers. </w:t>
      </w:r>
      <w:r>
        <w:rPr>
          <w:rFonts w:ascii="Arial" w:eastAsia="Arial" w:hAnsi="Arial" w:cs="Arial"/>
          <w:i/>
          <w:color w:val="05103E"/>
          <w:highlight w:val="white"/>
        </w:rPr>
        <w:t>Research in Hospitality Management</w:t>
      </w:r>
      <w:r>
        <w:rPr>
          <w:rFonts w:ascii="Arial" w:eastAsia="Arial" w:hAnsi="Arial" w:cs="Arial"/>
          <w:color w:val="05103E"/>
          <w:highlight w:val="white"/>
        </w:rPr>
        <w:t xml:space="preserve">, </w:t>
      </w:r>
      <w:r>
        <w:rPr>
          <w:rFonts w:ascii="Arial" w:eastAsia="Arial" w:hAnsi="Arial" w:cs="Arial"/>
          <w:i/>
          <w:color w:val="05103E"/>
          <w:highlight w:val="white"/>
        </w:rPr>
        <w:t>12</w:t>
      </w:r>
      <w:r>
        <w:rPr>
          <w:rFonts w:ascii="Arial" w:eastAsia="Arial" w:hAnsi="Arial" w:cs="Arial"/>
          <w:color w:val="05103E"/>
          <w:highlight w:val="white"/>
        </w:rPr>
        <w:t xml:space="preserve">(1), 61–70. </w:t>
      </w:r>
      <w:hyperlink r:id="rId36">
        <w:r w:rsidR="00891EB3">
          <w:rPr>
            <w:rFonts w:ascii="Arial" w:eastAsia="Arial" w:hAnsi="Arial" w:cs="Arial"/>
            <w:color w:val="1155CC"/>
            <w:highlight w:val="white"/>
            <w:u w:val="single"/>
          </w:rPr>
          <w:t>https://doi.org/10.1080/22243534.2022.2080954</w:t>
        </w:r>
      </w:hyperlink>
      <w:r>
        <w:rPr>
          <w:rFonts w:ascii="Arial" w:eastAsia="Arial" w:hAnsi="Arial" w:cs="Arial"/>
          <w:color w:val="05103E"/>
          <w:highlight w:val="white"/>
        </w:rPr>
        <w:t xml:space="preserve"> </w:t>
      </w:r>
    </w:p>
    <w:p w14:paraId="0A95B17C" w14:textId="77777777" w:rsidR="00891EB3" w:rsidRDefault="00891EB3">
      <w:pPr>
        <w:ind w:left="2160" w:hanging="720"/>
        <w:jc w:val="both"/>
        <w:rPr>
          <w:rFonts w:ascii="Arial" w:eastAsia="Arial" w:hAnsi="Arial" w:cs="Arial"/>
          <w:color w:val="05103E"/>
          <w:highlight w:val="white"/>
        </w:rPr>
      </w:pPr>
    </w:p>
    <w:p w14:paraId="2BC689FC"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Hailu, G. N. (2020). Practice of stress management behaviors and associated factors among undergraduate students of Mekelle University, Ethiopia: a cross-sectional study. </w:t>
      </w:r>
      <w:r>
        <w:rPr>
          <w:rFonts w:ascii="Arial" w:eastAsia="Arial" w:hAnsi="Arial" w:cs="Arial"/>
          <w:i/>
          <w:color w:val="05103E"/>
          <w:highlight w:val="white"/>
        </w:rPr>
        <w:t>BMC Psychiatry, 20</w:t>
      </w:r>
      <w:r>
        <w:rPr>
          <w:rFonts w:ascii="Arial" w:eastAsia="Arial" w:hAnsi="Arial" w:cs="Arial"/>
          <w:color w:val="05103E"/>
          <w:highlight w:val="white"/>
        </w:rPr>
        <w:t xml:space="preserve">(1). </w:t>
      </w:r>
      <w:hyperlink r:id="rId37">
        <w:r w:rsidR="00891EB3">
          <w:rPr>
            <w:rFonts w:ascii="Arial" w:eastAsia="Arial" w:hAnsi="Arial" w:cs="Arial"/>
            <w:color w:val="1155CC"/>
            <w:highlight w:val="white"/>
            <w:u w:val="single"/>
          </w:rPr>
          <w:t>https://doi.org/10.1186/s12888-020-02574-4</w:t>
        </w:r>
      </w:hyperlink>
      <w:r>
        <w:rPr>
          <w:rFonts w:ascii="Arial" w:eastAsia="Arial" w:hAnsi="Arial" w:cs="Arial"/>
          <w:color w:val="05103E"/>
          <w:highlight w:val="white"/>
        </w:rPr>
        <w:t xml:space="preserve"> </w:t>
      </w:r>
    </w:p>
    <w:p w14:paraId="7AA85B44" w14:textId="77777777" w:rsidR="00891EB3" w:rsidRDefault="00891EB3">
      <w:pPr>
        <w:ind w:left="2160" w:hanging="720"/>
        <w:jc w:val="both"/>
        <w:rPr>
          <w:rFonts w:ascii="Arial" w:eastAsia="Arial" w:hAnsi="Arial" w:cs="Arial"/>
          <w:color w:val="05103E"/>
          <w:highlight w:val="white"/>
        </w:rPr>
      </w:pPr>
    </w:p>
    <w:p w14:paraId="27C22DED"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Platania, S., Morando, M., Gruttadauria, S. V., &amp; Koopmans, L. (2023). The Individual Work Performance Questionnaire: Psychometric Properties of the Italian version. </w:t>
      </w:r>
      <w:r>
        <w:rPr>
          <w:rFonts w:ascii="Arial" w:eastAsia="Arial" w:hAnsi="Arial" w:cs="Arial"/>
          <w:i/>
          <w:color w:val="05103E"/>
          <w:highlight w:val="white"/>
        </w:rPr>
        <w:t>European Journal of Investigation in Health Psychology and Education</w:t>
      </w:r>
      <w:r>
        <w:rPr>
          <w:rFonts w:ascii="Arial" w:eastAsia="Arial" w:hAnsi="Arial" w:cs="Arial"/>
          <w:color w:val="05103E"/>
          <w:highlight w:val="white"/>
        </w:rPr>
        <w:t xml:space="preserve">, </w:t>
      </w:r>
      <w:r>
        <w:rPr>
          <w:rFonts w:ascii="Arial" w:eastAsia="Arial" w:hAnsi="Arial" w:cs="Arial"/>
          <w:i/>
          <w:color w:val="05103E"/>
          <w:highlight w:val="white"/>
        </w:rPr>
        <w:t>14</w:t>
      </w:r>
      <w:r>
        <w:rPr>
          <w:rFonts w:ascii="Arial" w:eastAsia="Arial" w:hAnsi="Arial" w:cs="Arial"/>
          <w:color w:val="05103E"/>
          <w:highlight w:val="white"/>
        </w:rPr>
        <w:t xml:space="preserve">(1), 49–63. </w:t>
      </w:r>
      <w:hyperlink r:id="rId38">
        <w:r w:rsidR="00891EB3">
          <w:rPr>
            <w:rFonts w:ascii="Arial" w:eastAsia="Arial" w:hAnsi="Arial" w:cs="Arial"/>
            <w:color w:val="1155CC"/>
            <w:highlight w:val="white"/>
            <w:u w:val="single"/>
          </w:rPr>
          <w:t>https://doi.org/10.3390/ejihpe14010004</w:t>
        </w:r>
      </w:hyperlink>
    </w:p>
    <w:p w14:paraId="5F689811" w14:textId="77777777" w:rsidR="00891EB3" w:rsidRDefault="00891EB3">
      <w:pPr>
        <w:ind w:left="2160" w:hanging="720"/>
        <w:jc w:val="both"/>
        <w:rPr>
          <w:rFonts w:ascii="Arial" w:eastAsia="Arial" w:hAnsi="Arial" w:cs="Arial"/>
          <w:color w:val="05103E"/>
          <w:highlight w:val="white"/>
        </w:rPr>
      </w:pPr>
    </w:p>
    <w:p w14:paraId="4A9E9C24"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Chico, A. L., </w:t>
      </w:r>
      <w:proofErr w:type="spellStart"/>
      <w:r>
        <w:rPr>
          <w:rFonts w:ascii="Arial" w:eastAsia="Arial" w:hAnsi="Arial" w:cs="Arial"/>
          <w:color w:val="05103E"/>
          <w:highlight w:val="white"/>
        </w:rPr>
        <w:t>Asilom</w:t>
      </w:r>
      <w:proofErr w:type="spellEnd"/>
      <w:r>
        <w:rPr>
          <w:rFonts w:ascii="Arial" w:eastAsia="Arial" w:hAnsi="Arial" w:cs="Arial"/>
          <w:color w:val="05103E"/>
          <w:highlight w:val="white"/>
        </w:rPr>
        <w:t xml:space="preserve">, A., </w:t>
      </w:r>
      <w:proofErr w:type="spellStart"/>
      <w:r>
        <w:rPr>
          <w:rFonts w:ascii="Arial" w:eastAsia="Arial" w:hAnsi="Arial" w:cs="Arial"/>
          <w:color w:val="05103E"/>
          <w:highlight w:val="white"/>
        </w:rPr>
        <w:t>Bulicatin</w:t>
      </w:r>
      <w:proofErr w:type="spellEnd"/>
      <w:r>
        <w:rPr>
          <w:rFonts w:ascii="Arial" w:eastAsia="Arial" w:hAnsi="Arial" w:cs="Arial"/>
          <w:color w:val="05103E"/>
          <w:highlight w:val="white"/>
        </w:rPr>
        <w:t xml:space="preserve">, Q. J., &amp; </w:t>
      </w:r>
      <w:proofErr w:type="spellStart"/>
      <w:r>
        <w:rPr>
          <w:rFonts w:ascii="Arial" w:eastAsia="Arial" w:hAnsi="Arial" w:cs="Arial"/>
          <w:color w:val="05103E"/>
          <w:highlight w:val="white"/>
        </w:rPr>
        <w:t>Nalam</w:t>
      </w:r>
      <w:proofErr w:type="spellEnd"/>
      <w:r>
        <w:rPr>
          <w:rFonts w:ascii="Arial" w:eastAsia="Arial" w:hAnsi="Arial" w:cs="Arial"/>
          <w:color w:val="05103E"/>
          <w:highlight w:val="white"/>
        </w:rPr>
        <w:t xml:space="preserve">, C. A. (2023). Workplace Stress Management and Job Performance among Employees of New Visayas Elementary School. </w:t>
      </w:r>
      <w:r>
        <w:rPr>
          <w:rFonts w:ascii="Arial" w:eastAsia="Arial" w:hAnsi="Arial" w:cs="Arial"/>
          <w:i/>
          <w:color w:val="05103E"/>
          <w:highlight w:val="white"/>
        </w:rPr>
        <w:t>International Journal of Research and Innovation in Social Science, VII</w:t>
      </w:r>
      <w:r>
        <w:rPr>
          <w:rFonts w:ascii="Arial" w:eastAsia="Arial" w:hAnsi="Arial" w:cs="Arial"/>
          <w:color w:val="05103E"/>
          <w:highlight w:val="white"/>
        </w:rPr>
        <w:t xml:space="preserve">I(VII), 236–244. </w:t>
      </w:r>
      <w:hyperlink r:id="rId39">
        <w:r w:rsidR="00891EB3">
          <w:rPr>
            <w:rFonts w:ascii="Arial" w:eastAsia="Arial" w:hAnsi="Arial" w:cs="Arial"/>
            <w:color w:val="1155CC"/>
            <w:highlight w:val="white"/>
            <w:u w:val="single"/>
          </w:rPr>
          <w:t>https://doi.org/10.47772/ijriss.2023.70717</w:t>
        </w:r>
      </w:hyperlink>
    </w:p>
    <w:p w14:paraId="41D8F45C" w14:textId="77777777" w:rsidR="00891EB3" w:rsidRDefault="00891EB3">
      <w:pPr>
        <w:jc w:val="both"/>
        <w:rPr>
          <w:rFonts w:ascii="Arial" w:eastAsia="Arial" w:hAnsi="Arial" w:cs="Arial"/>
          <w:color w:val="05103E"/>
          <w:highlight w:val="white"/>
        </w:rPr>
      </w:pPr>
    </w:p>
    <w:p w14:paraId="3B233AC0" w14:textId="77777777" w:rsidR="00891EB3" w:rsidRDefault="00891EB3">
      <w:pPr>
        <w:ind w:left="2160" w:hanging="720"/>
        <w:jc w:val="both"/>
        <w:rPr>
          <w:rFonts w:ascii="Arial" w:eastAsia="Arial" w:hAnsi="Arial" w:cs="Arial"/>
          <w:color w:val="05103E"/>
          <w:highlight w:val="white"/>
        </w:rPr>
      </w:pPr>
    </w:p>
    <w:p w14:paraId="51919C9C"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Koopmans, L., </w:t>
      </w:r>
      <w:proofErr w:type="spellStart"/>
      <w:r>
        <w:rPr>
          <w:rFonts w:ascii="Arial" w:eastAsia="Arial" w:hAnsi="Arial" w:cs="Arial"/>
          <w:color w:val="05103E"/>
          <w:highlight w:val="white"/>
        </w:rPr>
        <w:t>Bernaards</w:t>
      </w:r>
      <w:proofErr w:type="spellEnd"/>
      <w:r>
        <w:rPr>
          <w:rFonts w:ascii="Arial" w:eastAsia="Arial" w:hAnsi="Arial" w:cs="Arial"/>
          <w:color w:val="05103E"/>
          <w:highlight w:val="white"/>
        </w:rPr>
        <w:t xml:space="preserve">, C. M., Hildebrandt, V. H., Schaufeli, W. B., De Vet Henrica, C., &amp; Van Der Beek, A. J. (2011). Conceptual frameworks of individual work performance. </w:t>
      </w:r>
      <w:r>
        <w:rPr>
          <w:rFonts w:ascii="Arial" w:eastAsia="Arial" w:hAnsi="Arial" w:cs="Arial"/>
          <w:i/>
          <w:color w:val="05103E"/>
          <w:highlight w:val="white"/>
        </w:rPr>
        <w:t>Journal of Occupational and Environmental Medicine</w:t>
      </w:r>
      <w:r>
        <w:rPr>
          <w:rFonts w:ascii="Arial" w:eastAsia="Arial" w:hAnsi="Arial" w:cs="Arial"/>
          <w:color w:val="05103E"/>
          <w:highlight w:val="white"/>
        </w:rPr>
        <w:t xml:space="preserve">, </w:t>
      </w:r>
      <w:r>
        <w:rPr>
          <w:rFonts w:ascii="Arial" w:eastAsia="Arial" w:hAnsi="Arial" w:cs="Arial"/>
          <w:i/>
          <w:color w:val="05103E"/>
          <w:highlight w:val="white"/>
        </w:rPr>
        <w:t>53</w:t>
      </w:r>
      <w:r>
        <w:rPr>
          <w:rFonts w:ascii="Arial" w:eastAsia="Arial" w:hAnsi="Arial" w:cs="Arial"/>
          <w:color w:val="05103E"/>
          <w:highlight w:val="white"/>
        </w:rPr>
        <w:t xml:space="preserve">(8), 856–866. </w:t>
      </w:r>
      <w:hyperlink r:id="rId40">
        <w:r w:rsidR="00891EB3">
          <w:rPr>
            <w:rFonts w:ascii="Arial" w:eastAsia="Arial" w:hAnsi="Arial" w:cs="Arial"/>
            <w:color w:val="1155CC"/>
            <w:highlight w:val="white"/>
            <w:u w:val="single"/>
          </w:rPr>
          <w:t>https://doi.org/10.1097/jom.0b013e318226a763</w:t>
        </w:r>
      </w:hyperlink>
    </w:p>
    <w:p w14:paraId="5A31E3BD" w14:textId="77777777" w:rsidR="00891EB3" w:rsidRDefault="00891EB3">
      <w:pPr>
        <w:ind w:left="2160" w:hanging="720"/>
        <w:jc w:val="both"/>
        <w:rPr>
          <w:rFonts w:ascii="Arial" w:eastAsia="Arial" w:hAnsi="Arial" w:cs="Arial"/>
          <w:color w:val="05103E"/>
          <w:highlight w:val="white"/>
        </w:rPr>
      </w:pPr>
    </w:p>
    <w:p w14:paraId="46FAA60C"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333333"/>
          <w:sz w:val="21"/>
          <w:szCs w:val="21"/>
          <w:highlight w:val="white"/>
        </w:rPr>
        <w:t xml:space="preserve">Rotundo, M., &amp; Sackett, P. R. (2002). The relative importance of task, citizenship, and counterproductive performance to global ratings of job performance: A policy-capturing approach. </w:t>
      </w:r>
      <w:r>
        <w:rPr>
          <w:rFonts w:ascii="Arial" w:eastAsia="Arial" w:hAnsi="Arial" w:cs="Arial"/>
          <w:i/>
          <w:color w:val="333333"/>
          <w:sz w:val="21"/>
          <w:szCs w:val="21"/>
          <w:highlight w:val="white"/>
        </w:rPr>
        <w:t>Journal of Applied Psychology, 87</w:t>
      </w:r>
      <w:r>
        <w:rPr>
          <w:rFonts w:ascii="Arial" w:eastAsia="Arial" w:hAnsi="Arial" w:cs="Arial"/>
          <w:color w:val="333333"/>
          <w:sz w:val="21"/>
          <w:szCs w:val="21"/>
          <w:highlight w:val="white"/>
        </w:rPr>
        <w:t xml:space="preserve">(1), 66–80. </w:t>
      </w:r>
      <w:hyperlink r:id="rId41">
        <w:r w:rsidR="00891EB3">
          <w:rPr>
            <w:rFonts w:ascii="Arial" w:eastAsia="Arial" w:hAnsi="Arial" w:cs="Arial"/>
            <w:color w:val="2C72B7"/>
            <w:sz w:val="21"/>
            <w:szCs w:val="21"/>
            <w:highlight w:val="white"/>
          </w:rPr>
          <w:t>https://doi.org/10.1037/0021-9010.87.1.66</w:t>
        </w:r>
      </w:hyperlink>
    </w:p>
    <w:p w14:paraId="18C0F2C7" w14:textId="77777777" w:rsidR="00891EB3" w:rsidRDefault="00891EB3">
      <w:pPr>
        <w:ind w:left="2160" w:hanging="720"/>
        <w:jc w:val="both"/>
        <w:rPr>
          <w:rFonts w:ascii="Arial" w:eastAsia="Arial" w:hAnsi="Arial" w:cs="Arial"/>
          <w:color w:val="05103E"/>
          <w:highlight w:val="white"/>
        </w:rPr>
      </w:pPr>
    </w:p>
    <w:p w14:paraId="3D2E7CA8" w14:textId="77777777" w:rsidR="00891EB3" w:rsidRDefault="00000000">
      <w:pPr>
        <w:ind w:left="2160" w:hanging="720"/>
        <w:jc w:val="both"/>
        <w:rPr>
          <w:rFonts w:ascii="Arial" w:eastAsia="Arial" w:hAnsi="Arial" w:cs="Arial"/>
          <w:color w:val="05103E"/>
          <w:highlight w:val="white"/>
        </w:rPr>
      </w:pPr>
      <w:proofErr w:type="spellStart"/>
      <w:r>
        <w:rPr>
          <w:rFonts w:ascii="Arial" w:eastAsia="Arial" w:hAnsi="Arial" w:cs="Arial"/>
          <w:color w:val="05103E"/>
          <w:highlight w:val="white"/>
        </w:rPr>
        <w:t>Assibey</w:t>
      </w:r>
      <w:proofErr w:type="spellEnd"/>
      <w:r>
        <w:rPr>
          <w:rFonts w:ascii="Arial" w:eastAsia="Arial" w:hAnsi="Arial" w:cs="Arial"/>
          <w:color w:val="05103E"/>
          <w:highlight w:val="white"/>
        </w:rPr>
        <w:t>-Ankrah, F. (2021) Stress management practices and employees’ performance at the University of Cape Coast.; MBA Dissertation, Department of Business Administration; University of Cape Coast.</w:t>
      </w:r>
    </w:p>
    <w:p w14:paraId="3B7113FF" w14:textId="77777777" w:rsidR="00891EB3" w:rsidRDefault="00891EB3">
      <w:pPr>
        <w:ind w:left="2160" w:hanging="720"/>
        <w:jc w:val="both"/>
        <w:rPr>
          <w:rFonts w:ascii="Arial" w:eastAsia="Arial" w:hAnsi="Arial" w:cs="Arial"/>
          <w:color w:val="05103E"/>
          <w:highlight w:val="white"/>
        </w:rPr>
      </w:pPr>
    </w:p>
    <w:p w14:paraId="7C18E4BE" w14:textId="77777777" w:rsidR="00891EB3" w:rsidRDefault="00000000">
      <w:pPr>
        <w:ind w:left="2160" w:hanging="720"/>
        <w:jc w:val="both"/>
        <w:rPr>
          <w:rFonts w:ascii="Arial" w:eastAsia="Arial" w:hAnsi="Arial" w:cs="Arial"/>
          <w:color w:val="05103E"/>
          <w:highlight w:val="white"/>
        </w:rPr>
      </w:pPr>
      <w:r>
        <w:rPr>
          <w:rFonts w:ascii="Arial" w:eastAsia="Arial" w:hAnsi="Arial" w:cs="Arial"/>
          <w:color w:val="05103E"/>
          <w:highlight w:val="white"/>
        </w:rPr>
        <w:t xml:space="preserve">Uchechukwu, S., &amp; Ogah, O. (2020). Stress management and employee performance of selected deposit money bank in Osogbo, Osun State, Nigeria. </w:t>
      </w:r>
      <w:r>
        <w:rPr>
          <w:rFonts w:ascii="Arial" w:eastAsia="Arial" w:hAnsi="Arial" w:cs="Arial"/>
          <w:i/>
          <w:color w:val="05103E"/>
          <w:highlight w:val="white"/>
        </w:rPr>
        <w:t>Journal of Business and Management (IOSR-JBM), 22</w:t>
      </w:r>
      <w:r>
        <w:rPr>
          <w:rFonts w:ascii="Arial" w:eastAsia="Arial" w:hAnsi="Arial" w:cs="Arial"/>
          <w:color w:val="05103E"/>
          <w:highlight w:val="white"/>
        </w:rPr>
        <w:t>(11), 26-35.</w:t>
      </w:r>
    </w:p>
    <w:p w14:paraId="620C3552" w14:textId="77777777" w:rsidR="00891EB3" w:rsidRDefault="00891EB3">
      <w:pPr>
        <w:jc w:val="both"/>
        <w:rPr>
          <w:rFonts w:ascii="Arial" w:eastAsia="Arial" w:hAnsi="Arial" w:cs="Arial"/>
          <w:color w:val="05103E"/>
          <w:highlight w:val="white"/>
        </w:rPr>
      </w:pPr>
    </w:p>
    <w:p w14:paraId="09668500" w14:textId="77777777" w:rsidR="00891EB3" w:rsidRDefault="00000000">
      <w:pPr>
        <w:ind w:left="2160" w:hanging="720"/>
        <w:jc w:val="both"/>
        <w:rPr>
          <w:rFonts w:ascii="Arial" w:eastAsia="Arial" w:hAnsi="Arial" w:cs="Arial"/>
          <w:color w:val="05103E"/>
          <w:highlight w:val="white"/>
        </w:rPr>
      </w:pPr>
      <w:r>
        <w:rPr>
          <w:rFonts w:ascii="Times New Roman" w:eastAsia="Times New Roman" w:hAnsi="Times New Roman" w:cs="Times New Roman"/>
          <w:color w:val="05103E"/>
          <w:sz w:val="14"/>
          <w:szCs w:val="14"/>
          <w:highlight w:val="white"/>
        </w:rPr>
        <w:t xml:space="preserve"> </w:t>
      </w:r>
    </w:p>
    <w:p w14:paraId="3D090E4B" w14:textId="77777777" w:rsidR="00891EB3" w:rsidRDefault="00891EB3">
      <w:pPr>
        <w:ind w:left="2160" w:hanging="720"/>
        <w:jc w:val="both"/>
        <w:rPr>
          <w:rFonts w:ascii="Arial" w:eastAsia="Arial" w:hAnsi="Arial" w:cs="Arial"/>
          <w:color w:val="05103E"/>
          <w:highlight w:val="white"/>
        </w:rPr>
      </w:pPr>
    </w:p>
    <w:p w14:paraId="1F761D0E" w14:textId="77777777" w:rsidR="00891EB3" w:rsidRDefault="00891EB3">
      <w:pPr>
        <w:ind w:left="2160" w:hanging="720"/>
        <w:jc w:val="both"/>
        <w:rPr>
          <w:rFonts w:ascii="Arial" w:eastAsia="Arial" w:hAnsi="Arial" w:cs="Arial"/>
          <w:color w:val="05103E"/>
          <w:highlight w:val="white"/>
        </w:rPr>
      </w:pPr>
    </w:p>
    <w:p w14:paraId="11455258" w14:textId="77777777" w:rsidR="00891EB3" w:rsidRDefault="00891EB3">
      <w:pPr>
        <w:ind w:left="2160" w:hanging="720"/>
        <w:jc w:val="both"/>
        <w:rPr>
          <w:rFonts w:ascii="Arial" w:eastAsia="Arial" w:hAnsi="Arial" w:cs="Arial"/>
          <w:color w:val="05103E"/>
          <w:highlight w:val="white"/>
        </w:rPr>
      </w:pPr>
    </w:p>
    <w:p w14:paraId="2B74AC8C" w14:textId="77777777" w:rsidR="00891EB3" w:rsidRDefault="00891EB3">
      <w:pPr>
        <w:ind w:left="2160" w:hanging="720"/>
        <w:jc w:val="both"/>
        <w:rPr>
          <w:rFonts w:ascii="Arial" w:eastAsia="Arial" w:hAnsi="Arial" w:cs="Arial"/>
          <w:color w:val="05103E"/>
          <w:highlight w:val="white"/>
        </w:rPr>
      </w:pPr>
    </w:p>
    <w:p w14:paraId="360C41A4" w14:textId="77777777" w:rsidR="00891EB3" w:rsidRDefault="00891EB3">
      <w:pPr>
        <w:ind w:left="2160" w:hanging="720"/>
        <w:jc w:val="both"/>
        <w:rPr>
          <w:rFonts w:ascii="Arial" w:eastAsia="Arial" w:hAnsi="Arial" w:cs="Arial"/>
          <w:color w:val="05103E"/>
          <w:highlight w:val="white"/>
        </w:rPr>
      </w:pPr>
    </w:p>
    <w:p w14:paraId="0F3EEEB2" w14:textId="77777777" w:rsidR="00891EB3" w:rsidRDefault="00891EB3">
      <w:pPr>
        <w:ind w:left="2160" w:hanging="720"/>
        <w:jc w:val="both"/>
        <w:rPr>
          <w:rFonts w:ascii="Arial" w:eastAsia="Arial" w:hAnsi="Arial" w:cs="Arial"/>
          <w:color w:val="05103E"/>
          <w:highlight w:val="white"/>
        </w:rPr>
      </w:pPr>
    </w:p>
    <w:p w14:paraId="7C57EC64" w14:textId="77777777" w:rsidR="00891EB3" w:rsidRDefault="00891EB3">
      <w:pPr>
        <w:ind w:left="2160" w:hanging="720"/>
        <w:jc w:val="both"/>
        <w:rPr>
          <w:rFonts w:ascii="Arial" w:eastAsia="Arial" w:hAnsi="Arial" w:cs="Arial"/>
          <w:color w:val="05103E"/>
          <w:highlight w:val="white"/>
        </w:rPr>
      </w:pPr>
    </w:p>
    <w:p w14:paraId="5414AE57" w14:textId="77777777" w:rsidR="00891EB3" w:rsidRDefault="00891EB3">
      <w:pPr>
        <w:ind w:left="2160" w:hanging="720"/>
        <w:jc w:val="both"/>
        <w:rPr>
          <w:rFonts w:ascii="Arial" w:eastAsia="Arial" w:hAnsi="Arial" w:cs="Arial"/>
          <w:color w:val="05103E"/>
          <w:highlight w:val="white"/>
        </w:rPr>
      </w:pPr>
    </w:p>
    <w:p w14:paraId="38711CBE" w14:textId="77777777" w:rsidR="00891EB3" w:rsidRDefault="00891EB3">
      <w:pPr>
        <w:ind w:left="2160" w:hanging="720"/>
        <w:jc w:val="both"/>
        <w:rPr>
          <w:rFonts w:ascii="Arial" w:eastAsia="Arial" w:hAnsi="Arial" w:cs="Arial"/>
          <w:color w:val="05103E"/>
          <w:highlight w:val="white"/>
        </w:rPr>
      </w:pPr>
    </w:p>
    <w:p w14:paraId="66687665" w14:textId="77777777" w:rsidR="00891EB3" w:rsidRDefault="00891EB3">
      <w:pPr>
        <w:ind w:left="2160" w:hanging="720"/>
        <w:jc w:val="both"/>
        <w:rPr>
          <w:rFonts w:ascii="Arial" w:eastAsia="Arial" w:hAnsi="Arial" w:cs="Arial"/>
          <w:color w:val="05103E"/>
          <w:highlight w:val="white"/>
        </w:rPr>
      </w:pPr>
    </w:p>
    <w:p w14:paraId="5092E492" w14:textId="77777777" w:rsidR="00891EB3" w:rsidRDefault="00891EB3">
      <w:pPr>
        <w:ind w:left="2160" w:hanging="720"/>
        <w:jc w:val="both"/>
        <w:rPr>
          <w:rFonts w:ascii="Arial" w:eastAsia="Arial" w:hAnsi="Arial" w:cs="Arial"/>
          <w:color w:val="05103E"/>
          <w:highlight w:val="white"/>
        </w:rPr>
      </w:pPr>
    </w:p>
    <w:p w14:paraId="2E5793C0" w14:textId="77777777" w:rsidR="00891EB3" w:rsidRDefault="00891EB3">
      <w:pPr>
        <w:ind w:left="2160" w:hanging="720"/>
        <w:jc w:val="both"/>
        <w:rPr>
          <w:rFonts w:ascii="Arial" w:eastAsia="Arial" w:hAnsi="Arial" w:cs="Arial"/>
          <w:color w:val="05103E"/>
          <w:highlight w:val="white"/>
        </w:rPr>
      </w:pPr>
    </w:p>
    <w:p w14:paraId="70CBF700" w14:textId="77777777" w:rsidR="00891EB3" w:rsidRDefault="00891EB3">
      <w:pPr>
        <w:ind w:left="2160" w:hanging="720"/>
        <w:jc w:val="both"/>
        <w:rPr>
          <w:rFonts w:ascii="Arial" w:eastAsia="Arial" w:hAnsi="Arial" w:cs="Arial"/>
          <w:color w:val="05103E"/>
          <w:highlight w:val="white"/>
        </w:rPr>
      </w:pPr>
    </w:p>
    <w:p w14:paraId="5BCFBB6D" w14:textId="77777777" w:rsidR="00891EB3" w:rsidRDefault="00891EB3">
      <w:pPr>
        <w:ind w:left="2160" w:hanging="720"/>
        <w:jc w:val="both"/>
        <w:rPr>
          <w:rFonts w:ascii="Arial" w:eastAsia="Arial" w:hAnsi="Arial" w:cs="Arial"/>
          <w:color w:val="05103E"/>
          <w:sz w:val="21"/>
          <w:szCs w:val="21"/>
          <w:highlight w:val="white"/>
        </w:rPr>
      </w:pPr>
    </w:p>
    <w:p w14:paraId="4B562B53" w14:textId="77777777" w:rsidR="00891EB3" w:rsidRDefault="00891EB3">
      <w:pPr>
        <w:ind w:left="2160" w:hanging="720"/>
        <w:jc w:val="both"/>
        <w:rPr>
          <w:rFonts w:ascii="Arial" w:eastAsia="Arial" w:hAnsi="Arial" w:cs="Arial"/>
          <w:color w:val="05103E"/>
          <w:sz w:val="21"/>
          <w:szCs w:val="21"/>
          <w:highlight w:val="white"/>
        </w:rPr>
      </w:pPr>
    </w:p>
    <w:p w14:paraId="43C8EA1E" w14:textId="77777777" w:rsidR="00891EB3" w:rsidRDefault="00891EB3">
      <w:pPr>
        <w:ind w:left="2160" w:hanging="720"/>
        <w:jc w:val="both"/>
        <w:rPr>
          <w:rFonts w:ascii="Arial" w:eastAsia="Arial" w:hAnsi="Arial" w:cs="Arial"/>
          <w:color w:val="353535"/>
          <w:sz w:val="21"/>
          <w:szCs w:val="21"/>
          <w:highlight w:val="white"/>
        </w:rPr>
      </w:pPr>
    </w:p>
    <w:p w14:paraId="0DCA4802" w14:textId="77777777" w:rsidR="00891EB3" w:rsidRDefault="00891EB3">
      <w:pPr>
        <w:ind w:left="2160" w:hanging="720"/>
        <w:jc w:val="both"/>
        <w:rPr>
          <w:rFonts w:ascii="Arial" w:eastAsia="Arial" w:hAnsi="Arial" w:cs="Arial"/>
        </w:rPr>
      </w:pPr>
    </w:p>
    <w:p w14:paraId="243936AA" w14:textId="77777777" w:rsidR="00891EB3" w:rsidRDefault="00891EB3">
      <w:pPr>
        <w:ind w:left="2160" w:hanging="720"/>
        <w:jc w:val="both"/>
        <w:rPr>
          <w:rFonts w:ascii="Arial" w:eastAsia="Arial" w:hAnsi="Arial" w:cs="Arial"/>
        </w:rPr>
      </w:pPr>
    </w:p>
    <w:p w14:paraId="41F2EB9A" w14:textId="77777777" w:rsidR="00891EB3" w:rsidRDefault="00891EB3">
      <w:pPr>
        <w:ind w:left="2160" w:hanging="720"/>
        <w:jc w:val="both"/>
        <w:rPr>
          <w:rFonts w:ascii="Arial" w:eastAsia="Arial" w:hAnsi="Arial" w:cs="Arial"/>
        </w:rPr>
      </w:pPr>
    </w:p>
    <w:p w14:paraId="1F45569A" w14:textId="77777777" w:rsidR="00891EB3" w:rsidRDefault="00891EB3">
      <w:pPr>
        <w:ind w:left="2160" w:hanging="720"/>
        <w:jc w:val="both"/>
        <w:rPr>
          <w:rFonts w:ascii="Arial" w:eastAsia="Arial" w:hAnsi="Arial" w:cs="Arial"/>
        </w:rPr>
      </w:pPr>
    </w:p>
    <w:p w14:paraId="42181BC0" w14:textId="77777777" w:rsidR="00891EB3" w:rsidRDefault="00891EB3">
      <w:pPr>
        <w:jc w:val="both"/>
        <w:rPr>
          <w:rFonts w:ascii="Arial" w:eastAsia="Arial" w:hAnsi="Arial" w:cs="Arial"/>
        </w:rPr>
      </w:pPr>
    </w:p>
    <w:p w14:paraId="31ED6B5E" w14:textId="77777777" w:rsidR="00891EB3" w:rsidRDefault="00891EB3">
      <w:pPr>
        <w:ind w:left="2160" w:hanging="720"/>
        <w:jc w:val="both"/>
        <w:rPr>
          <w:rFonts w:ascii="Arial" w:eastAsia="Arial" w:hAnsi="Arial" w:cs="Arial"/>
        </w:rPr>
      </w:pPr>
    </w:p>
    <w:p w14:paraId="7C3CCE16" w14:textId="77777777" w:rsidR="00891EB3" w:rsidRDefault="00891EB3">
      <w:pPr>
        <w:ind w:left="2160" w:hanging="720"/>
        <w:jc w:val="both"/>
        <w:rPr>
          <w:rFonts w:ascii="Arial" w:eastAsia="Arial" w:hAnsi="Arial" w:cs="Arial"/>
        </w:rPr>
      </w:pPr>
    </w:p>
    <w:p w14:paraId="43BB1322" w14:textId="77777777" w:rsidR="00891EB3" w:rsidRDefault="00891EB3">
      <w:pPr>
        <w:ind w:left="2160" w:hanging="720"/>
        <w:jc w:val="both"/>
        <w:rPr>
          <w:rFonts w:ascii="Arial" w:eastAsia="Arial" w:hAnsi="Arial" w:cs="Arial"/>
        </w:rPr>
      </w:pPr>
    </w:p>
    <w:p w14:paraId="7AD9E3FA" w14:textId="77777777" w:rsidR="00891EB3" w:rsidRDefault="00891EB3">
      <w:pPr>
        <w:ind w:left="2160" w:hanging="720"/>
        <w:jc w:val="both"/>
        <w:rPr>
          <w:rFonts w:ascii="Arial" w:eastAsia="Arial" w:hAnsi="Arial" w:cs="Arial"/>
        </w:rPr>
      </w:pPr>
    </w:p>
    <w:p w14:paraId="140BEBDA" w14:textId="77777777" w:rsidR="00891EB3" w:rsidRDefault="00891EB3">
      <w:pPr>
        <w:ind w:left="2160" w:hanging="720"/>
        <w:jc w:val="both"/>
        <w:rPr>
          <w:rFonts w:ascii="Arial" w:eastAsia="Arial" w:hAnsi="Arial" w:cs="Arial"/>
        </w:rPr>
      </w:pPr>
    </w:p>
    <w:p w14:paraId="2863D1C1" w14:textId="77777777" w:rsidR="00891EB3" w:rsidRDefault="00891EB3">
      <w:pPr>
        <w:ind w:left="2160" w:hanging="720"/>
        <w:jc w:val="both"/>
        <w:rPr>
          <w:rFonts w:ascii="Arial" w:eastAsia="Arial" w:hAnsi="Arial" w:cs="Arial"/>
        </w:rPr>
      </w:pPr>
    </w:p>
    <w:p w14:paraId="18729E80" w14:textId="77777777" w:rsidR="00891EB3" w:rsidRDefault="00891EB3">
      <w:pPr>
        <w:ind w:left="2160" w:hanging="720"/>
        <w:jc w:val="both"/>
        <w:rPr>
          <w:highlight w:val="yellow"/>
        </w:rPr>
      </w:pPr>
    </w:p>
    <w:p w14:paraId="00374F9F" w14:textId="77777777" w:rsidR="00891EB3" w:rsidRDefault="00891EB3">
      <w:pPr>
        <w:ind w:left="2160" w:hanging="720"/>
        <w:jc w:val="both"/>
        <w:rPr>
          <w:highlight w:val="yellow"/>
        </w:rPr>
      </w:pPr>
    </w:p>
    <w:p w14:paraId="64F6464D" w14:textId="77777777" w:rsidR="00891EB3" w:rsidRDefault="00891EB3">
      <w:pPr>
        <w:ind w:left="2160" w:hanging="720"/>
        <w:jc w:val="both"/>
        <w:rPr>
          <w:highlight w:val="yellow"/>
        </w:rPr>
      </w:pPr>
    </w:p>
    <w:p w14:paraId="56F3D303" w14:textId="77777777" w:rsidR="00891EB3" w:rsidRDefault="00891EB3">
      <w:pPr>
        <w:ind w:left="2160" w:hanging="720"/>
        <w:jc w:val="both"/>
        <w:rPr>
          <w:highlight w:val="yellow"/>
        </w:rPr>
      </w:pPr>
    </w:p>
    <w:p w14:paraId="62F2F68D" w14:textId="77777777" w:rsidR="00891EB3" w:rsidRDefault="00891EB3">
      <w:pPr>
        <w:ind w:left="2160" w:hanging="720"/>
        <w:jc w:val="both"/>
        <w:rPr>
          <w:highlight w:val="yellow"/>
        </w:rPr>
      </w:pPr>
    </w:p>
    <w:p w14:paraId="1DE95E9C" w14:textId="77777777" w:rsidR="00891EB3" w:rsidRDefault="00891EB3">
      <w:pPr>
        <w:ind w:left="2160" w:hanging="720"/>
        <w:jc w:val="both"/>
        <w:rPr>
          <w:highlight w:val="yellow"/>
        </w:rPr>
      </w:pPr>
    </w:p>
    <w:p w14:paraId="1CDF42EB" w14:textId="77777777" w:rsidR="00891EB3" w:rsidRDefault="00891EB3">
      <w:pPr>
        <w:ind w:left="2160" w:hanging="720"/>
        <w:jc w:val="both"/>
        <w:rPr>
          <w:highlight w:val="yellow"/>
        </w:rPr>
      </w:pPr>
    </w:p>
    <w:p w14:paraId="3C16E659" w14:textId="77777777" w:rsidR="00891EB3" w:rsidRDefault="00891EB3">
      <w:pPr>
        <w:ind w:left="2160" w:hanging="720"/>
        <w:jc w:val="both"/>
        <w:rPr>
          <w:highlight w:val="yellow"/>
        </w:rPr>
      </w:pPr>
    </w:p>
    <w:p w14:paraId="558FA7EB" w14:textId="77777777" w:rsidR="00891EB3" w:rsidRDefault="00891EB3">
      <w:pPr>
        <w:ind w:left="2160" w:hanging="720"/>
        <w:jc w:val="both"/>
        <w:rPr>
          <w:highlight w:val="yellow"/>
        </w:rPr>
      </w:pPr>
    </w:p>
    <w:p w14:paraId="0329B612" w14:textId="77777777" w:rsidR="00891EB3" w:rsidRDefault="00891EB3">
      <w:pPr>
        <w:ind w:left="2160" w:hanging="720"/>
        <w:jc w:val="both"/>
        <w:rPr>
          <w:highlight w:val="yellow"/>
        </w:rPr>
      </w:pPr>
    </w:p>
    <w:p w14:paraId="723A7FE4" w14:textId="77777777" w:rsidR="00891EB3" w:rsidRDefault="00891EB3">
      <w:pPr>
        <w:ind w:left="2160" w:hanging="720"/>
        <w:jc w:val="both"/>
        <w:rPr>
          <w:highlight w:val="yellow"/>
        </w:rPr>
      </w:pPr>
    </w:p>
    <w:p w14:paraId="4949463D" w14:textId="77777777" w:rsidR="00891EB3" w:rsidRDefault="00891EB3">
      <w:pPr>
        <w:ind w:left="2160" w:hanging="720"/>
        <w:jc w:val="both"/>
        <w:rPr>
          <w:highlight w:val="yellow"/>
        </w:rPr>
      </w:pPr>
    </w:p>
    <w:p w14:paraId="1B187F09" w14:textId="77777777" w:rsidR="00891EB3" w:rsidRDefault="00891EB3">
      <w:pPr>
        <w:ind w:left="2160" w:hanging="720"/>
        <w:jc w:val="both"/>
        <w:rPr>
          <w:highlight w:val="yellow"/>
        </w:rPr>
      </w:pPr>
    </w:p>
    <w:p w14:paraId="15CE2CD3" w14:textId="77777777" w:rsidR="00891EB3" w:rsidRDefault="00891EB3">
      <w:pPr>
        <w:ind w:left="2160" w:hanging="720"/>
        <w:jc w:val="both"/>
        <w:rPr>
          <w:highlight w:val="yellow"/>
        </w:rPr>
      </w:pPr>
    </w:p>
    <w:p w14:paraId="219A691B" w14:textId="77777777" w:rsidR="00891EB3" w:rsidRDefault="00891EB3">
      <w:pPr>
        <w:ind w:left="2160" w:hanging="720"/>
        <w:jc w:val="both"/>
        <w:rPr>
          <w:highlight w:val="yellow"/>
        </w:rPr>
      </w:pPr>
    </w:p>
    <w:p w14:paraId="3BBEEB1A" w14:textId="77777777" w:rsidR="00891EB3" w:rsidRDefault="00891EB3">
      <w:pPr>
        <w:ind w:left="2160" w:hanging="720"/>
        <w:jc w:val="both"/>
        <w:rPr>
          <w:highlight w:val="yellow"/>
        </w:rPr>
      </w:pPr>
    </w:p>
    <w:p w14:paraId="264E2A6D" w14:textId="77777777" w:rsidR="00891EB3" w:rsidRDefault="00891EB3">
      <w:pPr>
        <w:ind w:left="2160" w:hanging="720"/>
        <w:jc w:val="both"/>
        <w:rPr>
          <w:highlight w:val="yellow"/>
        </w:rPr>
      </w:pPr>
    </w:p>
    <w:p w14:paraId="1FBE533E" w14:textId="77777777" w:rsidR="00891EB3" w:rsidRDefault="00891EB3">
      <w:pPr>
        <w:ind w:left="2160" w:hanging="720"/>
        <w:jc w:val="both"/>
        <w:rPr>
          <w:highlight w:val="yellow"/>
        </w:rPr>
      </w:pPr>
    </w:p>
    <w:p w14:paraId="638C3B7A" w14:textId="77777777" w:rsidR="00891EB3" w:rsidRDefault="00891EB3">
      <w:pPr>
        <w:ind w:left="2160" w:hanging="720"/>
        <w:jc w:val="both"/>
        <w:rPr>
          <w:highlight w:val="yellow"/>
        </w:rPr>
      </w:pPr>
    </w:p>
    <w:p w14:paraId="15D29BE1" w14:textId="77777777" w:rsidR="00891EB3" w:rsidRDefault="00891EB3">
      <w:pPr>
        <w:ind w:left="2160" w:hanging="720"/>
        <w:jc w:val="both"/>
        <w:rPr>
          <w:highlight w:val="yellow"/>
        </w:rPr>
      </w:pPr>
    </w:p>
    <w:p w14:paraId="4BB2B113" w14:textId="77777777" w:rsidR="00891EB3" w:rsidRDefault="00891EB3">
      <w:pPr>
        <w:ind w:left="2160" w:hanging="720"/>
        <w:jc w:val="both"/>
        <w:rPr>
          <w:highlight w:val="yellow"/>
        </w:rPr>
      </w:pPr>
    </w:p>
    <w:p w14:paraId="213FF16F" w14:textId="77777777" w:rsidR="00891EB3" w:rsidRDefault="00891EB3">
      <w:pPr>
        <w:ind w:left="2160" w:hanging="720"/>
        <w:jc w:val="both"/>
        <w:rPr>
          <w:highlight w:val="yellow"/>
        </w:rPr>
      </w:pPr>
    </w:p>
    <w:p w14:paraId="2D1DE666" w14:textId="77777777" w:rsidR="00891EB3" w:rsidRDefault="00891EB3">
      <w:pPr>
        <w:ind w:left="2160" w:hanging="720"/>
        <w:jc w:val="both"/>
        <w:rPr>
          <w:highlight w:val="yellow"/>
        </w:rPr>
      </w:pPr>
    </w:p>
    <w:p w14:paraId="6F1C9DEF" w14:textId="77777777" w:rsidR="00891EB3" w:rsidRDefault="00891EB3">
      <w:pPr>
        <w:ind w:left="2160" w:hanging="720"/>
        <w:jc w:val="both"/>
        <w:rPr>
          <w:highlight w:val="yellow"/>
        </w:rPr>
      </w:pPr>
    </w:p>
    <w:p w14:paraId="37E3D395" w14:textId="77777777" w:rsidR="00891EB3" w:rsidRDefault="00891EB3">
      <w:pPr>
        <w:ind w:left="2160" w:hanging="720"/>
        <w:jc w:val="both"/>
        <w:rPr>
          <w:highlight w:val="yellow"/>
        </w:rPr>
      </w:pPr>
    </w:p>
    <w:p w14:paraId="3A38DB6A" w14:textId="77777777" w:rsidR="00891EB3" w:rsidRDefault="00891EB3">
      <w:pPr>
        <w:ind w:left="2160" w:hanging="720"/>
        <w:jc w:val="both"/>
        <w:rPr>
          <w:highlight w:val="yellow"/>
        </w:rPr>
      </w:pPr>
    </w:p>
    <w:p w14:paraId="324634A5" w14:textId="77777777" w:rsidR="00891EB3" w:rsidRDefault="00891EB3">
      <w:pPr>
        <w:ind w:left="2160" w:hanging="720"/>
        <w:jc w:val="both"/>
        <w:rPr>
          <w:highlight w:val="yellow"/>
        </w:rPr>
      </w:pPr>
    </w:p>
    <w:p w14:paraId="4A5E6E30" w14:textId="77777777" w:rsidR="00891EB3" w:rsidRDefault="00891EB3">
      <w:pPr>
        <w:ind w:left="2160" w:hanging="720"/>
        <w:jc w:val="both"/>
        <w:rPr>
          <w:highlight w:val="yellow"/>
        </w:rPr>
      </w:pPr>
    </w:p>
    <w:p w14:paraId="23B615E2" w14:textId="77777777" w:rsidR="00891EB3" w:rsidRDefault="00891EB3">
      <w:pPr>
        <w:ind w:left="2160" w:hanging="720"/>
        <w:jc w:val="both"/>
        <w:rPr>
          <w:highlight w:val="yellow"/>
        </w:rPr>
      </w:pPr>
    </w:p>
    <w:p w14:paraId="1B724EE7" w14:textId="77777777" w:rsidR="00891EB3" w:rsidRDefault="00891EB3">
      <w:pPr>
        <w:ind w:left="2160" w:hanging="720"/>
        <w:jc w:val="both"/>
        <w:rPr>
          <w:highlight w:val="yellow"/>
        </w:rPr>
      </w:pPr>
    </w:p>
    <w:p w14:paraId="0B49B88E" w14:textId="77777777" w:rsidR="00891EB3" w:rsidRDefault="00891EB3">
      <w:pPr>
        <w:ind w:left="2160" w:hanging="720"/>
        <w:jc w:val="both"/>
        <w:rPr>
          <w:highlight w:val="yellow"/>
        </w:rPr>
      </w:pPr>
    </w:p>
    <w:p w14:paraId="2639E1C0" w14:textId="77777777" w:rsidR="00891EB3" w:rsidRDefault="00891EB3">
      <w:pPr>
        <w:ind w:left="2160" w:hanging="720"/>
        <w:jc w:val="both"/>
        <w:rPr>
          <w:highlight w:val="yellow"/>
        </w:rPr>
      </w:pPr>
    </w:p>
    <w:p w14:paraId="15964524" w14:textId="77777777" w:rsidR="00891EB3" w:rsidRDefault="00891EB3">
      <w:pPr>
        <w:ind w:left="2160" w:hanging="720"/>
        <w:jc w:val="both"/>
        <w:rPr>
          <w:highlight w:val="yellow"/>
        </w:rPr>
      </w:pPr>
    </w:p>
    <w:p w14:paraId="40E72702" w14:textId="77777777" w:rsidR="00891EB3" w:rsidRDefault="00891EB3">
      <w:pPr>
        <w:ind w:left="2160" w:hanging="720"/>
        <w:jc w:val="both"/>
        <w:rPr>
          <w:highlight w:val="yellow"/>
        </w:rPr>
      </w:pPr>
    </w:p>
    <w:p w14:paraId="7ED042A7" w14:textId="77777777" w:rsidR="00891EB3" w:rsidRDefault="00891EB3">
      <w:pPr>
        <w:ind w:left="2160" w:hanging="720"/>
        <w:jc w:val="both"/>
        <w:rPr>
          <w:highlight w:val="yellow"/>
        </w:rPr>
      </w:pPr>
    </w:p>
    <w:p w14:paraId="1699F316" w14:textId="77777777" w:rsidR="00891EB3" w:rsidRDefault="00891EB3">
      <w:pPr>
        <w:ind w:left="2160" w:hanging="720"/>
        <w:jc w:val="both"/>
        <w:rPr>
          <w:highlight w:val="yellow"/>
        </w:rPr>
      </w:pPr>
    </w:p>
    <w:p w14:paraId="2B0F548E" w14:textId="77777777" w:rsidR="00891EB3" w:rsidRDefault="00891EB3">
      <w:pPr>
        <w:ind w:left="2160" w:hanging="720"/>
        <w:jc w:val="both"/>
        <w:rPr>
          <w:highlight w:val="yellow"/>
        </w:rPr>
      </w:pPr>
    </w:p>
    <w:p w14:paraId="062BA2F5" w14:textId="77777777" w:rsidR="00891EB3" w:rsidRDefault="00891EB3">
      <w:pPr>
        <w:ind w:left="2160" w:hanging="720"/>
        <w:jc w:val="both"/>
        <w:rPr>
          <w:highlight w:val="yellow"/>
        </w:rPr>
      </w:pPr>
    </w:p>
    <w:p w14:paraId="53173C89" w14:textId="77777777" w:rsidR="00891EB3" w:rsidRDefault="00891EB3">
      <w:pPr>
        <w:ind w:left="2160" w:hanging="720"/>
        <w:jc w:val="both"/>
        <w:rPr>
          <w:highlight w:val="yellow"/>
        </w:rPr>
      </w:pPr>
    </w:p>
    <w:p w14:paraId="3D7A4211" w14:textId="77777777" w:rsidR="00891EB3" w:rsidRDefault="00891EB3">
      <w:pPr>
        <w:ind w:left="2160" w:hanging="720"/>
        <w:jc w:val="both"/>
        <w:rPr>
          <w:highlight w:val="yellow"/>
        </w:rPr>
      </w:pPr>
    </w:p>
    <w:p w14:paraId="1645480A" w14:textId="77777777" w:rsidR="00891EB3" w:rsidRDefault="00891EB3">
      <w:pPr>
        <w:keepNext/>
        <w:pBdr>
          <w:top w:val="nil"/>
          <w:left w:val="nil"/>
          <w:bottom w:val="nil"/>
          <w:right w:val="nil"/>
          <w:between w:val="nil"/>
        </w:pBdr>
        <w:jc w:val="both"/>
        <w:rPr>
          <w:rFonts w:ascii="Arial" w:eastAsia="Arial" w:hAnsi="Arial" w:cs="Arial"/>
          <w:smallCaps/>
          <w:color w:val="000000"/>
          <w:sz w:val="22"/>
          <w:szCs w:val="22"/>
          <w:highlight w:val="yellow"/>
        </w:rPr>
      </w:pPr>
    </w:p>
    <w:sectPr w:rsidR="00891EB3" w:rsidSect="007F64B3">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75A59" w14:textId="77777777" w:rsidR="00AE3612" w:rsidRDefault="00AE3612">
      <w:r>
        <w:separator/>
      </w:r>
    </w:p>
  </w:endnote>
  <w:endnote w:type="continuationSeparator" w:id="0">
    <w:p w14:paraId="211E7501" w14:textId="77777777" w:rsidR="00AE3612" w:rsidRDefault="00AE3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4BEAC749-223F-45B8-94C9-9CD32C66038F}"/>
    <w:embedBold r:id="rId2" w:fontKey="{B982A1AB-5544-407D-941D-11F98434D4E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259988AB-19C0-4BFF-B928-D60018390AF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8C102CCE-B721-409F-AC7C-8607B24EFE0C}"/>
  </w:font>
  <w:font w:name="Tahoma">
    <w:panose1 w:val="020B0604030504040204"/>
    <w:charset w:val="00"/>
    <w:family w:val="swiss"/>
    <w:pitch w:val="variable"/>
    <w:sig w:usb0="E1002EFF" w:usb1="C000605B" w:usb2="00000029" w:usb3="00000000" w:csb0="000101FF" w:csb1="00000000"/>
    <w:embedRegular r:id="rId5" w:fontKey="{52478E2D-D3A1-4CAB-AD73-FDBF01A1B554}"/>
  </w:font>
  <w:font w:name="Georgia">
    <w:panose1 w:val="02040502050405020303"/>
    <w:charset w:val="00"/>
    <w:family w:val="roman"/>
    <w:pitch w:val="variable"/>
    <w:sig w:usb0="00000287" w:usb1="00000000" w:usb2="00000000" w:usb3="00000000" w:csb0="0000009F" w:csb1="00000000"/>
    <w:embedRegular r:id="rId6" w:fontKey="{3CE629BB-968A-4C7E-95A2-9F267478F009}"/>
    <w:embedItalic r:id="rId7" w:fontKey="{B63B5670-1695-49EC-88F6-F66E71843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483C" w14:textId="77777777" w:rsidR="00B92F59" w:rsidRDefault="00B92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B513" w14:textId="77777777" w:rsidR="00891EB3" w:rsidRDefault="00891EB3">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1261" w14:textId="77777777" w:rsidR="00891EB3" w:rsidRDefault="00891EB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1C90B0E" w14:textId="77777777" w:rsidR="00891EB3" w:rsidRDefault="00000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8B9B636" w14:textId="77777777" w:rsidR="00891EB3" w:rsidRDefault="00891EB3">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78FE9D9" w14:textId="77777777" w:rsidR="00891EB3" w:rsidRDefault="00000000">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E3EC" w14:textId="77777777" w:rsidR="00891EB3" w:rsidRDefault="00891EB3">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7BF7C" w14:textId="77777777" w:rsidR="00AE3612" w:rsidRDefault="00AE3612">
      <w:r>
        <w:separator/>
      </w:r>
    </w:p>
  </w:footnote>
  <w:footnote w:type="continuationSeparator" w:id="0">
    <w:p w14:paraId="6D7ACC55" w14:textId="77777777" w:rsidR="00AE3612" w:rsidRDefault="00AE3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8EE0" w14:textId="09B64E22" w:rsidR="00B92F59" w:rsidRDefault="00B92F59">
    <w:pPr>
      <w:pStyle w:val="Header"/>
    </w:pPr>
    <w:r>
      <w:rPr>
        <w:noProof/>
      </w:rPr>
      <w:pict w14:anchorId="536CA3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2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37C7" w14:textId="49F54A26" w:rsidR="00B92F59" w:rsidRDefault="00B92F59">
    <w:pPr>
      <w:pStyle w:val="Header"/>
    </w:pPr>
    <w:r>
      <w:rPr>
        <w:noProof/>
      </w:rPr>
      <w:pict w14:anchorId="5CF1F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3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CEB3" w14:textId="4546B242" w:rsidR="00891EB3" w:rsidRDefault="00B92F59">
    <w:pPr>
      <w:ind w:left="2160"/>
      <w:jc w:val="center"/>
      <w:rPr>
        <w:rFonts w:ascii="Times New Roman" w:eastAsia="Times New Roman" w:hAnsi="Times New Roman" w:cs="Times New Roman"/>
        <w:i/>
        <w:sz w:val="18"/>
        <w:szCs w:val="18"/>
      </w:rPr>
    </w:pPr>
    <w:r>
      <w:rPr>
        <w:noProof/>
      </w:rPr>
      <w:pict w14:anchorId="5407AB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2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C587767" w14:textId="77777777" w:rsidR="00891EB3"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8E9841B" w14:textId="77777777" w:rsidR="00891EB3"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417DE9E8" w14:textId="77777777" w:rsidR="00891EB3"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6834AEA" w14:textId="77777777" w:rsidR="00891EB3"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5DDC07C" w14:textId="77777777" w:rsidR="00891EB3"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72E27D7" w14:textId="77777777" w:rsidR="00891EB3"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632CA" w14:textId="187020E0" w:rsidR="00B92F59" w:rsidRDefault="00B92F59">
    <w:pPr>
      <w:pStyle w:val="Header"/>
    </w:pPr>
    <w:r>
      <w:rPr>
        <w:noProof/>
      </w:rPr>
      <w:pict w14:anchorId="57775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32"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86D6" w14:textId="022D1540" w:rsidR="00B92F59" w:rsidRDefault="00B92F59">
    <w:pPr>
      <w:pStyle w:val="Header"/>
    </w:pPr>
    <w:r>
      <w:rPr>
        <w:noProof/>
      </w:rPr>
      <w:pict w14:anchorId="09DD1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33"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C85E" w14:textId="0244CD57" w:rsidR="00B92F59" w:rsidRDefault="00B92F59">
    <w:pPr>
      <w:pStyle w:val="Header"/>
    </w:pPr>
    <w:r>
      <w:rPr>
        <w:noProof/>
      </w:rPr>
      <w:pict w14:anchorId="6CE0A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526331"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97759"/>
    <w:multiLevelType w:val="multilevel"/>
    <w:tmpl w:val="C2E0A96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4642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EB3"/>
    <w:rsid w:val="002133FB"/>
    <w:rsid w:val="004C64C4"/>
    <w:rsid w:val="00694ABF"/>
    <w:rsid w:val="007F64B3"/>
    <w:rsid w:val="00891EB3"/>
    <w:rsid w:val="008F7EC1"/>
    <w:rsid w:val="00905E81"/>
    <w:rsid w:val="00AD3C85"/>
    <w:rsid w:val="00AE3612"/>
    <w:rsid w:val="00B4646F"/>
    <w:rsid w:val="00B87936"/>
    <w:rsid w:val="00B92F59"/>
    <w:rsid w:val="00D1226B"/>
    <w:rsid w:val="00D733F0"/>
    <w:rsid w:val="00DE4855"/>
    <w:rsid w:val="00E1131E"/>
    <w:rsid w:val="00FC762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E097C"/>
  <w15:docId w15:val="{CA6A6871-798E-4EDE-BC67-1EA284A2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FC14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8D2D80"/>
    <w:rPr>
      <w:rFonts w:asciiTheme="minorHAnsi" w:eastAsiaTheme="minorHAnsi" w:hAnsiTheme="minorHAnsi" w:cstheme="minorBidi"/>
      <w:kern w:val="2"/>
      <w:sz w:val="22"/>
      <w:szCs w:val="22"/>
      <w:lang w:val="en-PH"/>
    </w:rPr>
  </w:style>
  <w:style w:type="character" w:customStyle="1" w:styleId="Heading2Char">
    <w:name w:val="Heading 2 Char"/>
    <w:basedOn w:val="DefaultParagraphFont"/>
    <w:link w:val="Heading2"/>
    <w:semiHidden/>
    <w:rsid w:val="00FC1481"/>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s://doi.org/10.48047/cu" TargetMode="External"/><Relationship Id="rId39" Type="http://schemas.openxmlformats.org/officeDocument/2006/relationships/hyperlink" Target="https://doi.org/10.47772/ijriss.2023.70717" TargetMode="External"/><Relationship Id="rId3" Type="http://schemas.openxmlformats.org/officeDocument/2006/relationships/styles" Target="styles.xml"/><Relationship Id="rId21" Type="http://schemas.openxmlformats.org/officeDocument/2006/relationships/hyperlink" Target="https://doi.org/10.21474/ijar01/16062" TargetMode="External"/><Relationship Id="rId34" Type="http://schemas.openxmlformats.org/officeDocument/2006/relationships/hyperlink" Target="http://www.business.com/productivity/transcendental-meditatio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doi.org/10.1038/s41598-023-32230-2" TargetMode="External"/><Relationship Id="rId33" Type="http://schemas.openxmlformats.org/officeDocument/2006/relationships/hyperlink" Target="https://doi.org/10.1159/000289116" TargetMode="External"/><Relationship Id="rId38" Type="http://schemas.openxmlformats.org/officeDocument/2006/relationships/hyperlink" Target="https://doi.org/10.3390/ejihpe14010004"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doi.org/10.1097/jom.0000000000000113" TargetMode="External"/><Relationship Id="rId29" Type="http://schemas.openxmlformats.org/officeDocument/2006/relationships/hyperlink" Target="https://www.researchgate.net/figure/Time-" TargetMode="External"/><Relationship Id="rId41" Type="http://schemas.openxmlformats.org/officeDocument/2006/relationships/hyperlink" Target="https://psycnet.apa.org/doi/10.1037/0021-9010.87.1.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imensionsofdentalhygiene.com/article/strategies-for-managing-stress/" TargetMode="External"/><Relationship Id="rId32" Type="http://schemas.openxmlformats.org/officeDocument/2006/relationships/hyperlink" Target="https://doi.org/10.1097/nna.0b013e31819894a0" TargetMode="External"/><Relationship Id="rId37" Type="http://schemas.openxmlformats.org/officeDocument/2006/relationships/hyperlink" Target="https://doi.org/10.1186/s12888-020-02574-4" TargetMode="External"/><Relationship Id="rId40" Type="http://schemas.openxmlformats.org/officeDocument/2006/relationships/hyperlink" Target="https://doi.org/10.1097/jom.0b013e318226a763"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20525/ijrbs.v9i2.636" TargetMode="External"/><Relationship Id="rId28" Type="http://schemas.openxmlformats.org/officeDocument/2006/relationships/hyperlink" Target="https://doi.org/10.30574/wjarr.2023.18.2.0817" TargetMode="External"/><Relationship Id="rId36" Type="http://schemas.openxmlformats.org/officeDocument/2006/relationships/hyperlink" Target="https://doi.org/10.1080/22243534.2022.2080954"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s://doi.org/10.61426/sjbcm.v5i2.779"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47191/jefms/v6-i2-13" TargetMode="External"/><Relationship Id="rId27" Type="http://schemas.openxmlformats.org/officeDocument/2006/relationships/hyperlink" Target="https://positivepsychology.com/stress-management-techniques-tips-burn-out/" TargetMode="External"/><Relationship Id="rId30" Type="http://schemas.openxmlformats.org/officeDocument/2006/relationships/hyperlink" Target="https://dx.doi.org/10.51475/jems.2019.2" TargetMode="External"/><Relationship Id="rId35" Type="http://schemas.openxmlformats.org/officeDocument/2006/relationships/hyperlink" Target="https://doi.org/10.2196/30272"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4gPprmIyLjJRHmCJUYke1MMTDg==">CgMxLjAyDmgubW01MHgzcG1tNHlxMg5oLmZ5ZjhsejhuaGw0eTIOaC50MTRiN3d0M2V0dmIyDmguMndscW02NHh6Z3pmMg5oLjJ3bHFtNjR4emd6ZjgAciExdmtxOTRnc21nUXhSV0k5ZEdGMFZ0QkI3TWtqRmppZ0E=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5243</Words>
  <Characters>29886</Characters>
  <Application>Microsoft Office Word</Application>
  <DocSecurity>0</DocSecurity>
  <Lines>249</Lines>
  <Paragraphs>70</Paragraphs>
  <ScaleCrop>false</ScaleCrop>
  <Company/>
  <LinksUpToDate>false</LinksUpToDate>
  <CharactersWithSpaces>35059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8</cp:revision>
  <dcterms:created xsi:type="dcterms:W3CDTF">2025-04-25T23:31:00Z</dcterms:created>
  <dcterms:modified xsi:type="dcterms:W3CDTF">2025-04-26T12:01:00Z</dcterms:modified>
</cp:coreProperties>
</file>