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3D9CF" w14:textId="351F708F" w:rsidR="009E5B85" w:rsidRDefault="0041220A" w:rsidP="009E5B85">
      <w:pPr>
        <w:spacing w:after="0" w:line="360" w:lineRule="auto"/>
        <w:jc w:val="both"/>
        <w:rPr>
          <w:rFonts w:ascii="Times New Roman" w:hAnsi="Times New Roman" w:cs="Times New Roman"/>
          <w:b/>
          <w:bCs/>
          <w:szCs w:val="24"/>
        </w:rPr>
      </w:pPr>
      <w:r>
        <w:rPr>
          <w:rFonts w:ascii="Times New Roman" w:hAnsi="Times New Roman" w:cs="Times New Roman"/>
          <w:b/>
          <w:bCs/>
          <w:szCs w:val="24"/>
        </w:rPr>
        <w:t>“</w:t>
      </w:r>
      <w:r w:rsidRPr="00050574">
        <w:rPr>
          <w:rFonts w:ascii="Times New Roman" w:hAnsi="Times New Roman" w:cs="Times New Roman"/>
          <w:b/>
          <w:bCs/>
          <w:szCs w:val="24"/>
        </w:rPr>
        <w:t xml:space="preserve">Synergistic </w:t>
      </w:r>
      <w:r>
        <w:rPr>
          <w:rFonts w:ascii="Times New Roman" w:hAnsi="Times New Roman" w:cs="Times New Roman"/>
          <w:b/>
          <w:bCs/>
          <w:szCs w:val="24"/>
        </w:rPr>
        <w:t>E</w:t>
      </w:r>
      <w:r w:rsidRPr="00050574">
        <w:rPr>
          <w:rFonts w:ascii="Times New Roman" w:hAnsi="Times New Roman" w:cs="Times New Roman"/>
          <w:b/>
          <w:bCs/>
          <w:szCs w:val="24"/>
        </w:rPr>
        <w:t xml:space="preserve">ffects of Plant Growth Regulators </w:t>
      </w:r>
      <w:r w:rsidR="00D32F2C">
        <w:rPr>
          <w:rFonts w:ascii="Times New Roman" w:hAnsi="Times New Roman" w:cs="Times New Roman"/>
          <w:b/>
          <w:bCs/>
          <w:szCs w:val="24"/>
        </w:rPr>
        <w:t xml:space="preserve">(PGRs) </w:t>
      </w:r>
      <w:r w:rsidRPr="00050574">
        <w:rPr>
          <w:rFonts w:ascii="Times New Roman" w:hAnsi="Times New Roman" w:cs="Times New Roman"/>
          <w:b/>
          <w:bCs/>
          <w:szCs w:val="24"/>
        </w:rPr>
        <w:t>and 3</w:t>
      </w:r>
      <w:r>
        <w:rPr>
          <w:rFonts w:ascii="Times New Roman" w:hAnsi="Times New Roman" w:cs="Times New Roman"/>
          <w:b/>
          <w:bCs/>
          <w:szCs w:val="24"/>
        </w:rPr>
        <w:t>G</w:t>
      </w:r>
      <w:r w:rsidRPr="00050574">
        <w:rPr>
          <w:rFonts w:ascii="Times New Roman" w:hAnsi="Times New Roman" w:cs="Times New Roman"/>
          <w:b/>
          <w:bCs/>
          <w:szCs w:val="24"/>
        </w:rPr>
        <w:t xml:space="preserve"> </w:t>
      </w:r>
      <w:r>
        <w:rPr>
          <w:rFonts w:ascii="Times New Roman" w:hAnsi="Times New Roman" w:cs="Times New Roman"/>
          <w:b/>
          <w:bCs/>
          <w:szCs w:val="24"/>
        </w:rPr>
        <w:t>C</w:t>
      </w:r>
      <w:r w:rsidRPr="00050574">
        <w:rPr>
          <w:rFonts w:ascii="Times New Roman" w:hAnsi="Times New Roman" w:cs="Times New Roman"/>
          <w:b/>
          <w:bCs/>
          <w:szCs w:val="24"/>
        </w:rPr>
        <w:t xml:space="preserve">utting on Enhancing Productivity </w:t>
      </w:r>
      <w:r>
        <w:rPr>
          <w:rFonts w:ascii="Times New Roman" w:hAnsi="Times New Roman" w:cs="Times New Roman"/>
          <w:b/>
          <w:bCs/>
          <w:szCs w:val="24"/>
        </w:rPr>
        <w:t>i</w:t>
      </w:r>
      <w:r w:rsidRPr="00050574">
        <w:rPr>
          <w:rFonts w:ascii="Times New Roman" w:hAnsi="Times New Roman" w:cs="Times New Roman"/>
          <w:b/>
          <w:bCs/>
          <w:szCs w:val="24"/>
        </w:rPr>
        <w:t>n Bitter Gourd (</w:t>
      </w:r>
      <w:r w:rsidRPr="00050574">
        <w:rPr>
          <w:rFonts w:ascii="Times New Roman" w:hAnsi="Times New Roman" w:cs="Times New Roman"/>
          <w:b/>
          <w:bCs/>
          <w:i/>
          <w:iCs/>
          <w:szCs w:val="24"/>
        </w:rPr>
        <w:t xml:space="preserve">Momordica </w:t>
      </w:r>
      <w:proofErr w:type="spellStart"/>
      <w:r w:rsidRPr="00050574">
        <w:rPr>
          <w:rFonts w:ascii="Times New Roman" w:hAnsi="Times New Roman" w:cs="Times New Roman"/>
          <w:b/>
          <w:bCs/>
          <w:i/>
          <w:iCs/>
          <w:szCs w:val="24"/>
        </w:rPr>
        <w:t>charantia</w:t>
      </w:r>
      <w:proofErr w:type="spellEnd"/>
      <w:r w:rsidRPr="00050574">
        <w:rPr>
          <w:rFonts w:ascii="Times New Roman" w:hAnsi="Times New Roman" w:cs="Times New Roman"/>
          <w:b/>
          <w:bCs/>
          <w:szCs w:val="24"/>
        </w:rPr>
        <w:t xml:space="preserve"> L.)</w:t>
      </w:r>
      <w:r>
        <w:rPr>
          <w:rFonts w:ascii="Times New Roman" w:hAnsi="Times New Roman" w:cs="Times New Roman"/>
          <w:b/>
          <w:bCs/>
          <w:szCs w:val="24"/>
        </w:rPr>
        <w:t>: A Review”</w:t>
      </w:r>
    </w:p>
    <w:p w14:paraId="4DD46E1F" w14:textId="05A78DA1" w:rsidR="0041220A" w:rsidRDefault="0041220A" w:rsidP="0041220A">
      <w:pPr>
        <w:spacing w:after="0" w:line="360" w:lineRule="auto"/>
        <w:jc w:val="both"/>
        <w:rPr>
          <w:rFonts w:ascii="Times New Roman" w:hAnsi="Times New Roman" w:cs="Times New Roman"/>
          <w:b/>
          <w:bCs/>
          <w:szCs w:val="24"/>
        </w:rPr>
      </w:pPr>
    </w:p>
    <w:p w14:paraId="0D06CF75" w14:textId="77777777" w:rsidR="0041220A" w:rsidRDefault="0041220A" w:rsidP="00AF58F5">
      <w:pPr>
        <w:spacing w:after="0" w:line="360" w:lineRule="auto"/>
        <w:rPr>
          <w:rFonts w:ascii="Times New Roman" w:hAnsi="Times New Roman" w:cs="Times New Roman"/>
          <w:b/>
          <w:bCs/>
          <w:szCs w:val="24"/>
        </w:rPr>
      </w:pPr>
    </w:p>
    <w:p w14:paraId="595166F6" w14:textId="77777777" w:rsidR="0041220A" w:rsidRPr="00C95A14" w:rsidRDefault="0041220A" w:rsidP="0041220A">
      <w:pPr>
        <w:spacing w:after="0" w:line="360" w:lineRule="auto"/>
        <w:jc w:val="center"/>
        <w:rPr>
          <w:rFonts w:ascii="Times New Roman" w:hAnsi="Times New Roman" w:cs="Times New Roman"/>
          <w:b/>
          <w:bCs/>
          <w:szCs w:val="24"/>
        </w:rPr>
      </w:pPr>
      <w:r w:rsidRPr="00C95A14">
        <w:rPr>
          <w:rFonts w:ascii="Times New Roman" w:hAnsi="Times New Roman" w:cs="Times New Roman"/>
          <w:b/>
          <w:bCs/>
          <w:szCs w:val="24"/>
        </w:rPr>
        <w:t>ABSTRACT</w:t>
      </w:r>
    </w:p>
    <w:p w14:paraId="417F957A" w14:textId="6486E8A4" w:rsidR="0041220A" w:rsidRDefault="0041220A" w:rsidP="00EB6CEE">
      <w:pPr>
        <w:spacing w:after="0" w:line="360" w:lineRule="auto"/>
        <w:jc w:val="both"/>
        <w:rPr>
          <w:rFonts w:ascii="Times New Roman" w:hAnsi="Times New Roman" w:cs="Times New Roman"/>
          <w:szCs w:val="24"/>
        </w:rPr>
      </w:pPr>
      <w:bookmarkStart w:id="0" w:name="_Hlk198128842"/>
      <w:r w:rsidRPr="00A05F56">
        <w:rPr>
          <w:rFonts w:ascii="Times New Roman" w:hAnsi="Times New Roman" w:cs="Times New Roman"/>
          <w:szCs w:val="24"/>
        </w:rPr>
        <w:t>Bitter gourd (</w:t>
      </w:r>
      <w:r w:rsidRPr="00A05F56">
        <w:rPr>
          <w:rFonts w:ascii="Times New Roman" w:hAnsi="Times New Roman" w:cs="Times New Roman"/>
          <w:i/>
          <w:iCs/>
          <w:szCs w:val="24"/>
        </w:rPr>
        <w:t xml:space="preserve">Momordica </w:t>
      </w:r>
      <w:proofErr w:type="spellStart"/>
      <w:r w:rsidRPr="00A05F56">
        <w:rPr>
          <w:rFonts w:ascii="Times New Roman" w:hAnsi="Times New Roman" w:cs="Times New Roman"/>
          <w:i/>
          <w:iCs/>
          <w:szCs w:val="24"/>
        </w:rPr>
        <w:t>charantia</w:t>
      </w:r>
      <w:proofErr w:type="spellEnd"/>
      <w:r w:rsidRPr="00A05F56">
        <w:rPr>
          <w:rFonts w:ascii="Times New Roman" w:hAnsi="Times New Roman" w:cs="Times New Roman"/>
          <w:szCs w:val="24"/>
        </w:rPr>
        <w:t xml:space="preserve"> L.) cultivation faces challenges in optimizing yield and seed production due to its inherent flowering behavior. This review synthesizes existing research on the individual and potential combined effects of plant growth regulators (PGRs) and the 3G cutting technique on the growth, yield, and seed quality of bitter gourd. PGRs like GA3, NAA,</w:t>
      </w:r>
      <w:r w:rsidR="009E5B85" w:rsidRPr="00A05F56">
        <w:rPr>
          <w:rFonts w:ascii="Times New Roman" w:hAnsi="Times New Roman" w:cs="Times New Roman"/>
          <w:szCs w:val="24"/>
        </w:rPr>
        <w:t xml:space="preserve"> </w:t>
      </w:r>
      <w:proofErr w:type="spellStart"/>
      <w:r w:rsidR="009E5B85" w:rsidRPr="00A05F56">
        <w:rPr>
          <w:rFonts w:ascii="Times New Roman" w:hAnsi="Times New Roman" w:cs="Times New Roman"/>
          <w:szCs w:val="24"/>
        </w:rPr>
        <w:t>Ethrel</w:t>
      </w:r>
      <w:proofErr w:type="spellEnd"/>
      <w:r w:rsidRPr="00A05F56">
        <w:rPr>
          <w:rFonts w:ascii="Times New Roman" w:hAnsi="Times New Roman" w:cs="Times New Roman"/>
          <w:szCs w:val="24"/>
        </w:rPr>
        <w:t xml:space="preserve"> and </w:t>
      </w:r>
      <w:r w:rsidR="00E81D94" w:rsidRPr="00A05F56">
        <w:rPr>
          <w:rFonts w:ascii="Times New Roman" w:hAnsi="Times New Roman" w:cs="Times New Roman"/>
          <w:szCs w:val="24"/>
        </w:rPr>
        <w:t xml:space="preserve">CCC </w:t>
      </w:r>
      <w:r w:rsidRPr="00A05F56">
        <w:rPr>
          <w:rFonts w:ascii="Times New Roman" w:hAnsi="Times New Roman" w:cs="Times New Roman"/>
          <w:szCs w:val="24"/>
        </w:rPr>
        <w:t>have demonstrated the ability to manipulate vegetative growth, flowering time, and sex expression, often increasing female flower production and fruit yield. The 3G cutting technique, a pruning method that encourages tertiary branching, similarly promotes female flower development and enhances yield. While research on their combined application in bitter gourd is limited, evidence from other cucurbits suggests a potential for synergistic effects, particularly in promoting femaleness and improving fruit set. Strategic integration of 3G cutting with the timely application of specific PGRs at appropriate concentrations holds promise for significantly boosting bitter gourd productivity. Future research should focus on determining optimal PGR-3G cutting protocols and their impact on seed production and quality to provide evidence-based recommendations for growers.</w:t>
      </w:r>
    </w:p>
    <w:bookmarkEnd w:id="0"/>
    <w:p w14:paraId="5FA6072C" w14:textId="0D405113" w:rsidR="00001798" w:rsidRPr="00001798" w:rsidRDefault="00001798" w:rsidP="00001798">
      <w:pPr>
        <w:spacing w:after="0" w:line="360" w:lineRule="auto"/>
        <w:jc w:val="both"/>
        <w:rPr>
          <w:rFonts w:ascii="Times New Roman" w:hAnsi="Times New Roman" w:cs="Times New Roman"/>
          <w:spacing w:val="1"/>
          <w:szCs w:val="24"/>
          <w:shd w:val="clear" w:color="auto" w:fill="FFFFFF"/>
        </w:rPr>
      </w:pPr>
      <w:r w:rsidRPr="00C95A14">
        <w:rPr>
          <w:rFonts w:ascii="Times New Roman" w:hAnsi="Times New Roman" w:cs="Times New Roman"/>
          <w:b/>
          <w:bCs/>
          <w:spacing w:val="3"/>
          <w:szCs w:val="24"/>
          <w:shd w:val="clear" w:color="auto" w:fill="FFFFFF"/>
        </w:rPr>
        <w:t xml:space="preserve">Keywords: </w:t>
      </w:r>
      <w:r w:rsidRPr="00001798">
        <w:rPr>
          <w:rFonts w:ascii="Times New Roman" w:hAnsi="Times New Roman" w:cs="Times New Roman"/>
          <w:spacing w:val="1"/>
          <w:szCs w:val="24"/>
          <w:shd w:val="clear" w:color="auto" w:fill="FFFFFF"/>
        </w:rPr>
        <w:t xml:space="preserve"> Bitter gourd</w:t>
      </w:r>
      <w:r>
        <w:rPr>
          <w:rFonts w:ascii="Times New Roman" w:hAnsi="Times New Roman" w:cs="Times New Roman"/>
          <w:spacing w:val="1"/>
          <w:szCs w:val="24"/>
          <w:shd w:val="clear" w:color="auto" w:fill="FFFFFF"/>
        </w:rPr>
        <w:t xml:space="preserve">, </w:t>
      </w:r>
      <w:r w:rsidRPr="00001798">
        <w:rPr>
          <w:rFonts w:ascii="Times New Roman" w:hAnsi="Times New Roman" w:cs="Times New Roman"/>
          <w:szCs w:val="24"/>
        </w:rPr>
        <w:t>PGRs</w:t>
      </w:r>
      <w:r>
        <w:rPr>
          <w:rFonts w:ascii="Times New Roman" w:hAnsi="Times New Roman" w:cs="Times New Roman"/>
          <w:spacing w:val="1"/>
          <w:szCs w:val="24"/>
          <w:shd w:val="clear" w:color="auto" w:fill="FFFFFF"/>
        </w:rPr>
        <w:t xml:space="preserve">, </w:t>
      </w:r>
      <w:r w:rsidRPr="00001798">
        <w:rPr>
          <w:rFonts w:ascii="Times New Roman" w:hAnsi="Times New Roman" w:cs="Times New Roman"/>
          <w:spacing w:val="1"/>
          <w:szCs w:val="24"/>
          <w:shd w:val="clear" w:color="auto" w:fill="FFFFFF"/>
        </w:rPr>
        <w:t>3G cutting</w:t>
      </w:r>
      <w:r>
        <w:rPr>
          <w:rFonts w:ascii="Times New Roman" w:hAnsi="Times New Roman" w:cs="Times New Roman"/>
          <w:spacing w:val="1"/>
          <w:szCs w:val="24"/>
          <w:shd w:val="clear" w:color="auto" w:fill="FFFFFF"/>
        </w:rPr>
        <w:t xml:space="preserve">, Yield, </w:t>
      </w:r>
      <w:r w:rsidR="005B511A">
        <w:rPr>
          <w:rFonts w:ascii="Times New Roman" w:hAnsi="Times New Roman" w:cs="Times New Roman"/>
          <w:spacing w:val="1"/>
          <w:szCs w:val="24"/>
          <w:shd w:val="clear" w:color="auto" w:fill="FFFFFF"/>
        </w:rPr>
        <w:t>Pruning</w:t>
      </w:r>
    </w:p>
    <w:p w14:paraId="08A5B582" w14:textId="77777777" w:rsidR="00001798" w:rsidRDefault="00001798" w:rsidP="00001798">
      <w:pPr>
        <w:spacing w:after="0" w:line="360" w:lineRule="auto"/>
        <w:jc w:val="both"/>
        <w:rPr>
          <w:rFonts w:ascii="Times New Roman" w:hAnsi="Times New Roman" w:cs="Times New Roman"/>
          <w:b/>
          <w:szCs w:val="24"/>
        </w:rPr>
      </w:pPr>
    </w:p>
    <w:p w14:paraId="052E9D99" w14:textId="583100EF" w:rsidR="00001798" w:rsidRPr="00001798" w:rsidRDefault="00001798" w:rsidP="00EB6CEE">
      <w:pPr>
        <w:spacing w:after="0" w:line="360" w:lineRule="auto"/>
        <w:jc w:val="both"/>
        <w:rPr>
          <w:rFonts w:ascii="Times New Roman" w:hAnsi="Times New Roman" w:cs="Times New Roman"/>
          <w:b/>
          <w:szCs w:val="24"/>
        </w:rPr>
      </w:pPr>
      <w:r w:rsidRPr="0041065D">
        <w:rPr>
          <w:rFonts w:ascii="Times New Roman" w:hAnsi="Times New Roman" w:cs="Times New Roman"/>
          <w:b/>
          <w:szCs w:val="24"/>
        </w:rPr>
        <w:t>Introduction</w:t>
      </w:r>
    </w:p>
    <w:p w14:paraId="7F102F4E" w14:textId="2D4799B0" w:rsidR="00BB0211"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Bitter gourd (</w:t>
      </w:r>
      <w:r w:rsidRPr="00EB6CEE">
        <w:rPr>
          <w:rFonts w:ascii="Times New Roman" w:hAnsi="Times New Roman" w:cs="Times New Roman"/>
          <w:i/>
          <w:iCs/>
          <w:szCs w:val="24"/>
        </w:rPr>
        <w:t xml:space="preserve">Momordica </w:t>
      </w:r>
      <w:proofErr w:type="spellStart"/>
      <w:r w:rsidRPr="00EB6CEE">
        <w:rPr>
          <w:rFonts w:ascii="Times New Roman" w:hAnsi="Times New Roman" w:cs="Times New Roman"/>
          <w:i/>
          <w:iCs/>
          <w:szCs w:val="24"/>
        </w:rPr>
        <w:t>charantia</w:t>
      </w:r>
      <w:proofErr w:type="spellEnd"/>
      <w:r w:rsidRPr="00EB6CEE">
        <w:rPr>
          <w:rFonts w:ascii="Times New Roman" w:hAnsi="Times New Roman" w:cs="Times New Roman"/>
          <w:szCs w:val="24"/>
        </w:rPr>
        <w:t xml:space="preserve"> L.) stands as a vital cucurbitaceous vegetable, particularly within Asian agricultural systems, where its nutritional value and purported medicinal properties are highly regarded. </w:t>
      </w:r>
      <w:bookmarkStart w:id="1" w:name="_Hlk197696218"/>
      <w:r w:rsidR="005B511A">
        <w:rPr>
          <w:rFonts w:ascii="Times New Roman" w:hAnsi="Times New Roman" w:cs="Times New Roman"/>
          <w:szCs w:val="24"/>
        </w:rPr>
        <w:t>[</w:t>
      </w:r>
      <w:r w:rsidR="007909C2">
        <w:rPr>
          <w:rFonts w:ascii="Times New Roman" w:hAnsi="Times New Roman" w:cs="Times New Roman"/>
          <w:szCs w:val="24"/>
        </w:rPr>
        <w:t>Ahmad</w:t>
      </w:r>
      <w:r w:rsidR="007909C2" w:rsidRPr="00B64457">
        <w:rPr>
          <w:rFonts w:ascii="Times New Roman" w:hAnsi="Times New Roman" w:cs="Times New Roman"/>
          <w:szCs w:val="24"/>
        </w:rPr>
        <w:t xml:space="preserve"> </w:t>
      </w:r>
      <w:r w:rsidR="007909C2" w:rsidRPr="00B64457">
        <w:rPr>
          <w:rFonts w:ascii="Times New Roman" w:hAnsi="Times New Roman" w:cs="Times New Roman"/>
          <w:i/>
          <w:iCs/>
          <w:szCs w:val="24"/>
        </w:rPr>
        <w:t>et al.</w:t>
      </w:r>
      <w:r w:rsidR="007909C2" w:rsidRPr="00B64457">
        <w:rPr>
          <w:rFonts w:ascii="Times New Roman" w:hAnsi="Times New Roman" w:cs="Times New Roman"/>
          <w:szCs w:val="24"/>
        </w:rPr>
        <w:t xml:space="preserve"> </w:t>
      </w:r>
      <w:r w:rsidR="005B511A">
        <w:rPr>
          <w:rFonts w:ascii="Times New Roman" w:hAnsi="Times New Roman" w:cs="Times New Roman"/>
          <w:szCs w:val="24"/>
        </w:rPr>
        <w:t>(</w:t>
      </w:r>
      <w:r w:rsidR="007909C2" w:rsidRPr="00B64457">
        <w:rPr>
          <w:rFonts w:ascii="Times New Roman" w:hAnsi="Times New Roman" w:cs="Times New Roman"/>
          <w:szCs w:val="24"/>
        </w:rPr>
        <w:t>201</w:t>
      </w:r>
      <w:r w:rsidR="007909C2">
        <w:rPr>
          <w:rFonts w:ascii="Times New Roman" w:hAnsi="Times New Roman" w:cs="Times New Roman"/>
          <w:szCs w:val="24"/>
        </w:rPr>
        <w:t>9</w:t>
      </w:r>
      <w:r w:rsidR="005B511A">
        <w:rPr>
          <w:rFonts w:ascii="Times New Roman" w:hAnsi="Times New Roman" w:cs="Times New Roman"/>
          <w:szCs w:val="24"/>
        </w:rPr>
        <w:t>)</w:t>
      </w:r>
      <w:r w:rsidR="007909C2">
        <w:rPr>
          <w:rFonts w:ascii="Times New Roman" w:hAnsi="Times New Roman" w:cs="Times New Roman"/>
          <w:szCs w:val="24"/>
        </w:rPr>
        <w:t xml:space="preserve">, </w:t>
      </w:r>
      <w:r w:rsidR="007909C2" w:rsidRPr="00752E4B">
        <w:rPr>
          <w:rFonts w:ascii="Times New Roman" w:hAnsi="Times New Roman" w:cs="Times New Roman"/>
          <w:szCs w:val="24"/>
        </w:rPr>
        <w:t>Priyadarshi</w:t>
      </w:r>
      <w:r w:rsidR="007909C2" w:rsidRPr="007909C2">
        <w:rPr>
          <w:rFonts w:ascii="Times New Roman" w:hAnsi="Times New Roman" w:cs="Times New Roman"/>
          <w:i/>
          <w:iCs/>
          <w:szCs w:val="24"/>
        </w:rPr>
        <w:t xml:space="preserve"> </w:t>
      </w:r>
      <w:r w:rsidR="007909C2" w:rsidRPr="00B64457">
        <w:rPr>
          <w:rFonts w:ascii="Times New Roman" w:hAnsi="Times New Roman" w:cs="Times New Roman"/>
          <w:i/>
          <w:iCs/>
          <w:szCs w:val="24"/>
        </w:rPr>
        <w:t>et al.</w:t>
      </w:r>
      <w:r w:rsidR="007909C2" w:rsidRPr="00B64457">
        <w:rPr>
          <w:rFonts w:ascii="Times New Roman" w:hAnsi="Times New Roman" w:cs="Times New Roman"/>
          <w:szCs w:val="24"/>
        </w:rPr>
        <w:t xml:space="preserve"> </w:t>
      </w:r>
      <w:r w:rsidR="005B511A">
        <w:rPr>
          <w:rFonts w:ascii="Times New Roman" w:hAnsi="Times New Roman" w:cs="Times New Roman"/>
          <w:szCs w:val="24"/>
        </w:rPr>
        <w:t>(</w:t>
      </w:r>
      <w:r w:rsidR="007909C2" w:rsidRPr="00B64457">
        <w:rPr>
          <w:rFonts w:ascii="Times New Roman" w:hAnsi="Times New Roman" w:cs="Times New Roman"/>
          <w:szCs w:val="24"/>
        </w:rPr>
        <w:t>20</w:t>
      </w:r>
      <w:r w:rsidR="007909C2">
        <w:rPr>
          <w:rFonts w:ascii="Times New Roman" w:hAnsi="Times New Roman" w:cs="Times New Roman"/>
          <w:szCs w:val="24"/>
        </w:rPr>
        <w:t>22</w:t>
      </w:r>
      <w:r w:rsidR="005B511A">
        <w:rPr>
          <w:rFonts w:ascii="Times New Roman" w:hAnsi="Times New Roman" w:cs="Times New Roman"/>
          <w:szCs w:val="24"/>
        </w:rPr>
        <w:t>)</w:t>
      </w:r>
      <w:r w:rsidR="007909C2">
        <w:rPr>
          <w:rFonts w:ascii="Times New Roman" w:hAnsi="Times New Roman" w:cs="Times New Roman"/>
          <w:szCs w:val="24"/>
        </w:rPr>
        <w:t>,</w:t>
      </w:r>
      <w:r w:rsidR="00366C61">
        <w:rPr>
          <w:rFonts w:ascii="Times New Roman" w:hAnsi="Times New Roman" w:cs="Times New Roman"/>
          <w:szCs w:val="24"/>
        </w:rPr>
        <w:t xml:space="preserve"> Shah </w:t>
      </w:r>
      <w:r w:rsidR="00366C61" w:rsidRPr="00B64457">
        <w:rPr>
          <w:rFonts w:ascii="Times New Roman" w:hAnsi="Times New Roman" w:cs="Times New Roman"/>
          <w:i/>
          <w:iCs/>
          <w:szCs w:val="24"/>
        </w:rPr>
        <w:t>et al.</w:t>
      </w:r>
      <w:r w:rsidR="00366C61" w:rsidRPr="00B64457">
        <w:rPr>
          <w:rFonts w:ascii="Times New Roman" w:hAnsi="Times New Roman" w:cs="Times New Roman"/>
          <w:szCs w:val="24"/>
        </w:rPr>
        <w:t xml:space="preserve"> </w:t>
      </w:r>
      <w:r w:rsidR="005B511A">
        <w:rPr>
          <w:rFonts w:ascii="Times New Roman" w:hAnsi="Times New Roman" w:cs="Times New Roman"/>
          <w:szCs w:val="24"/>
        </w:rPr>
        <w:t>(</w:t>
      </w:r>
      <w:r w:rsidR="00366C61" w:rsidRPr="00B64457">
        <w:rPr>
          <w:rFonts w:ascii="Times New Roman" w:hAnsi="Times New Roman" w:cs="Times New Roman"/>
          <w:szCs w:val="24"/>
        </w:rPr>
        <w:t>20</w:t>
      </w:r>
      <w:r w:rsidR="00366C61">
        <w:rPr>
          <w:rFonts w:ascii="Times New Roman" w:hAnsi="Times New Roman" w:cs="Times New Roman"/>
          <w:szCs w:val="24"/>
        </w:rPr>
        <w:t>22</w:t>
      </w:r>
      <w:bookmarkEnd w:id="1"/>
      <w:r w:rsidR="005B511A">
        <w:rPr>
          <w:rFonts w:ascii="Times New Roman" w:hAnsi="Times New Roman" w:cs="Times New Roman"/>
          <w:szCs w:val="24"/>
        </w:rPr>
        <w:t>)]</w:t>
      </w:r>
      <w:r w:rsidR="007909C2" w:rsidRPr="00B64457">
        <w:rPr>
          <w:rFonts w:ascii="Times New Roman" w:hAnsi="Times New Roman" w:cs="Times New Roman"/>
          <w:szCs w:val="24"/>
        </w:rPr>
        <w:t xml:space="preserve">.  </w:t>
      </w:r>
      <w:r w:rsidRPr="00EB6CEE">
        <w:rPr>
          <w:rFonts w:ascii="Times New Roman" w:hAnsi="Times New Roman" w:cs="Times New Roman"/>
          <w:szCs w:val="24"/>
        </w:rPr>
        <w:t xml:space="preserve">The crop contributes significantly to the livelihoods of farmers, underpinning local economies. A key challenge in bitter gourd cultivation lies in optimizing its growth, fruit yield, and seed production to ensure both </w:t>
      </w:r>
      <w:r w:rsidRPr="005B511A">
        <w:rPr>
          <w:rFonts w:ascii="Times New Roman" w:hAnsi="Times New Roman" w:cs="Times New Roman"/>
          <w:szCs w:val="24"/>
        </w:rPr>
        <w:t>economic viability and the availability of high-quality seeds for subsequent generations of crops</w:t>
      </w:r>
      <w:r w:rsidR="008546F5" w:rsidRPr="005B511A">
        <w:rPr>
          <w:rFonts w:ascii="Times New Roman" w:hAnsi="Times New Roman" w:cs="Times New Roman"/>
          <w:szCs w:val="24"/>
        </w:rPr>
        <w:t xml:space="preserve"> </w:t>
      </w:r>
      <w:r w:rsidR="005B511A">
        <w:rPr>
          <w:rFonts w:ascii="Times New Roman" w:hAnsi="Times New Roman" w:cs="Times New Roman"/>
          <w:szCs w:val="24"/>
        </w:rPr>
        <w:t>[</w:t>
      </w:r>
      <w:r w:rsidR="008546F5" w:rsidRPr="005B511A">
        <w:rPr>
          <w:rFonts w:ascii="Times New Roman" w:hAnsi="Times New Roman" w:cs="Times New Roman"/>
        </w:rPr>
        <w:t xml:space="preserve">Phonia </w:t>
      </w:r>
      <w:r w:rsidR="008546F5" w:rsidRPr="005B511A">
        <w:rPr>
          <w:rFonts w:ascii="Times New Roman" w:hAnsi="Times New Roman" w:cs="Times New Roman"/>
          <w:i/>
          <w:iCs/>
          <w:szCs w:val="24"/>
        </w:rPr>
        <w:t>et al.,</w:t>
      </w:r>
      <w:r w:rsidR="008546F5" w:rsidRPr="005B511A">
        <w:rPr>
          <w:rFonts w:ascii="Times New Roman" w:hAnsi="Times New Roman" w:cs="Times New Roman"/>
        </w:rPr>
        <w:t xml:space="preserve"> </w:t>
      </w:r>
      <w:r w:rsidR="005B511A">
        <w:rPr>
          <w:rFonts w:ascii="Times New Roman" w:hAnsi="Times New Roman" w:cs="Times New Roman"/>
        </w:rPr>
        <w:t>(</w:t>
      </w:r>
      <w:r w:rsidR="008546F5" w:rsidRPr="005B511A">
        <w:rPr>
          <w:rFonts w:ascii="Times New Roman" w:hAnsi="Times New Roman" w:cs="Times New Roman"/>
        </w:rPr>
        <w:t>2024)</w:t>
      </w:r>
      <w:r w:rsidR="005B511A">
        <w:rPr>
          <w:rFonts w:ascii="Times New Roman" w:hAnsi="Times New Roman" w:cs="Times New Roman"/>
        </w:rPr>
        <w:t>]</w:t>
      </w:r>
      <w:r w:rsidRPr="005B511A">
        <w:rPr>
          <w:rFonts w:ascii="Times New Roman" w:hAnsi="Times New Roman" w:cs="Times New Roman"/>
          <w:szCs w:val="24"/>
        </w:rPr>
        <w:t>.</w:t>
      </w:r>
      <w:r w:rsidRPr="00EB6CEE">
        <w:rPr>
          <w:rFonts w:ascii="Times New Roman" w:hAnsi="Times New Roman" w:cs="Times New Roman"/>
          <w:szCs w:val="24"/>
        </w:rPr>
        <w:t xml:space="preserve"> The inherent flowering behavior of bitter gourd, characterized by a greater prevalence of male flowers over female flowers, often presents a natural constraint to achieving optimal fruit set and overall yield. To address this limitation, </w:t>
      </w:r>
      <w:r w:rsidRPr="00EB6CEE">
        <w:rPr>
          <w:rFonts w:ascii="Times New Roman" w:hAnsi="Times New Roman" w:cs="Times New Roman"/>
          <w:szCs w:val="24"/>
        </w:rPr>
        <w:lastRenderedPageBreak/>
        <w:t>agricultural practices such as the application of plant growth regulators (PGRs) and the implementation of the 3G cutting technique have emerged as potential tools for manipulating the plant's physiological processes and enhancing desired agronomic traits. PGRs are known for their capacity to influence various facets of plant development, including vegetative growth patterns, the timing and nature of flowering, and the development of fruits</w:t>
      </w:r>
      <w:r w:rsidR="00267FA9">
        <w:rPr>
          <w:rFonts w:ascii="Times New Roman" w:hAnsi="Times New Roman" w:cs="Times New Roman"/>
          <w:szCs w:val="24"/>
        </w:rPr>
        <w:t xml:space="preserve"> </w:t>
      </w:r>
      <w:r w:rsidR="005B511A">
        <w:rPr>
          <w:rFonts w:ascii="Times New Roman" w:hAnsi="Times New Roman" w:cs="Times New Roman"/>
          <w:szCs w:val="24"/>
        </w:rPr>
        <w:t>[</w:t>
      </w:r>
      <w:r w:rsidR="00267FA9">
        <w:rPr>
          <w:rFonts w:ascii="Times New Roman" w:hAnsi="Times New Roman" w:cs="Times New Roman"/>
          <w:szCs w:val="24"/>
        </w:rPr>
        <w:t xml:space="preserve">Kumar </w:t>
      </w:r>
      <w:r w:rsidR="00267FA9" w:rsidRPr="00B64457">
        <w:rPr>
          <w:rFonts w:ascii="Times New Roman" w:hAnsi="Times New Roman" w:cs="Times New Roman"/>
          <w:i/>
          <w:iCs/>
          <w:szCs w:val="24"/>
        </w:rPr>
        <w:t>et al.</w:t>
      </w:r>
      <w:r w:rsidR="00267FA9" w:rsidRPr="00B64457">
        <w:rPr>
          <w:rFonts w:ascii="Times New Roman" w:hAnsi="Times New Roman" w:cs="Times New Roman"/>
          <w:szCs w:val="24"/>
        </w:rPr>
        <w:t xml:space="preserve"> </w:t>
      </w:r>
      <w:r w:rsidR="005B511A">
        <w:rPr>
          <w:rFonts w:ascii="Times New Roman" w:hAnsi="Times New Roman" w:cs="Times New Roman"/>
          <w:szCs w:val="24"/>
        </w:rPr>
        <w:t>(</w:t>
      </w:r>
      <w:r w:rsidR="00267FA9" w:rsidRPr="00B64457">
        <w:rPr>
          <w:rFonts w:ascii="Times New Roman" w:hAnsi="Times New Roman" w:cs="Times New Roman"/>
          <w:szCs w:val="24"/>
        </w:rPr>
        <w:t>20</w:t>
      </w:r>
      <w:r w:rsidR="00267FA9">
        <w:rPr>
          <w:rFonts w:ascii="Times New Roman" w:hAnsi="Times New Roman" w:cs="Times New Roman"/>
          <w:szCs w:val="24"/>
        </w:rPr>
        <w:t>24</w:t>
      </w:r>
      <w:r w:rsidR="00267FA9" w:rsidRPr="00B64457">
        <w:rPr>
          <w:rFonts w:ascii="Times New Roman" w:hAnsi="Times New Roman" w:cs="Times New Roman"/>
          <w:szCs w:val="24"/>
        </w:rPr>
        <w:t>)</w:t>
      </w:r>
      <w:r w:rsidR="005B511A">
        <w:rPr>
          <w:rFonts w:ascii="Times New Roman" w:hAnsi="Times New Roman" w:cs="Times New Roman"/>
          <w:szCs w:val="24"/>
        </w:rPr>
        <w:t>]</w:t>
      </w:r>
      <w:r w:rsidRPr="00EB6CEE">
        <w:rPr>
          <w:rFonts w:ascii="Times New Roman" w:hAnsi="Times New Roman" w:cs="Times New Roman"/>
          <w:szCs w:val="24"/>
        </w:rPr>
        <w:t>.</w:t>
      </w:r>
    </w:p>
    <w:p w14:paraId="65A3A0E2" w14:textId="71C0C639" w:rsidR="00EB6CEE" w:rsidRPr="00EB6CEE"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Simultaneously, the 3G cutting technique, a pruning method, is specifically designed to promote the growth of higher-order branches that tend to bear a greater number of female flowers, thereby aiming to improve fruit set and overall yield, particularly in cucurbitaceous crops</w:t>
      </w:r>
      <w:r w:rsidR="00F774DE">
        <w:rPr>
          <w:rFonts w:ascii="Times New Roman" w:hAnsi="Times New Roman" w:cs="Times New Roman"/>
          <w:szCs w:val="24"/>
        </w:rPr>
        <w:t xml:space="preserve"> </w:t>
      </w:r>
      <w:r w:rsidR="005B511A">
        <w:rPr>
          <w:rFonts w:ascii="Times New Roman" w:hAnsi="Times New Roman" w:cs="Times New Roman"/>
          <w:szCs w:val="24"/>
        </w:rPr>
        <w:t>[</w:t>
      </w:r>
      <w:r w:rsidR="00F774DE">
        <w:rPr>
          <w:rFonts w:ascii="Times New Roman" w:hAnsi="Times New Roman" w:cs="Times New Roman"/>
          <w:szCs w:val="24"/>
        </w:rPr>
        <w:t xml:space="preserve">(Sen </w:t>
      </w:r>
      <w:r w:rsidR="005B511A">
        <w:rPr>
          <w:rFonts w:ascii="Times New Roman" w:hAnsi="Times New Roman" w:cs="Times New Roman"/>
          <w:szCs w:val="24"/>
        </w:rPr>
        <w:t>(</w:t>
      </w:r>
      <w:r w:rsidR="00F774DE">
        <w:rPr>
          <w:rFonts w:ascii="Times New Roman" w:hAnsi="Times New Roman" w:cs="Times New Roman"/>
          <w:szCs w:val="24"/>
        </w:rPr>
        <w:t>2018)</w:t>
      </w:r>
      <w:r w:rsidR="005B511A">
        <w:rPr>
          <w:rFonts w:ascii="Times New Roman" w:hAnsi="Times New Roman" w:cs="Times New Roman"/>
          <w:szCs w:val="24"/>
        </w:rPr>
        <w:t>]</w:t>
      </w:r>
      <w:r w:rsidRPr="00EB6CEE">
        <w:rPr>
          <w:rFonts w:ascii="Times New Roman" w:hAnsi="Times New Roman" w:cs="Times New Roman"/>
          <w:szCs w:val="24"/>
        </w:rPr>
        <w:t xml:space="preserve">. This report endeavors to provide a comprehensive analysis of the existing body of research concerning the effects of both PGRs and the 3G cutting technique on the growth, yield, and seed production of bitter gourd. By synthesizing findings from various studies, this report aims to offer valuable insights and evidence-based recommendations for optimizing cultivation practices of this important vegetable crop.   </w:t>
      </w:r>
    </w:p>
    <w:p w14:paraId="7D305565" w14:textId="6A011358" w:rsidR="008546F5"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The natural tendency of bitter gourd to produce a higher number of male flowers compared to female flowers inherently limits its fruit-bearing potential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 xml:space="preserve">Mia </w:t>
      </w:r>
      <w:r w:rsidR="0072623D" w:rsidRPr="0072623D">
        <w:rPr>
          <w:rFonts w:ascii="Times New Roman" w:hAnsi="Times New Roman" w:cs="Times New Roman"/>
          <w:i/>
          <w:iCs/>
          <w:szCs w:val="24"/>
        </w:rPr>
        <w:t>et 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2014</w:t>
      </w:r>
      <w:r w:rsidR="005B511A">
        <w:rPr>
          <w:rFonts w:ascii="Times New Roman" w:hAnsi="Times New Roman" w:cs="Times New Roman"/>
          <w:szCs w:val="24"/>
        </w:rPr>
        <w:t xml:space="preserve">), </w:t>
      </w:r>
      <w:r w:rsidR="00984F12">
        <w:rPr>
          <w:rFonts w:ascii="Times New Roman" w:hAnsi="Times New Roman" w:cs="Times New Roman"/>
          <w:szCs w:val="24"/>
        </w:rPr>
        <w:t xml:space="preserve">Verma and Joshi </w:t>
      </w:r>
      <w:r w:rsidR="005B511A">
        <w:rPr>
          <w:rFonts w:ascii="Times New Roman" w:hAnsi="Times New Roman" w:cs="Times New Roman"/>
          <w:szCs w:val="24"/>
        </w:rPr>
        <w:t>(</w:t>
      </w:r>
      <w:r w:rsidR="00984F12">
        <w:rPr>
          <w:rFonts w:ascii="Times New Roman" w:hAnsi="Times New Roman" w:cs="Times New Roman"/>
          <w:szCs w:val="24"/>
        </w:rPr>
        <w:t>202</w:t>
      </w:r>
      <w:r w:rsidR="0072623D">
        <w:rPr>
          <w:rFonts w:ascii="Times New Roman" w:hAnsi="Times New Roman" w:cs="Times New Roman"/>
          <w:szCs w:val="24"/>
        </w:rPr>
        <w:t>5</w:t>
      </w:r>
      <w:r w:rsidR="00984F12">
        <w:rPr>
          <w:rFonts w:ascii="Times New Roman" w:hAnsi="Times New Roman" w:cs="Times New Roman"/>
          <w:szCs w:val="24"/>
        </w:rPr>
        <w:t>)</w:t>
      </w:r>
      <w:r w:rsidR="005B511A">
        <w:rPr>
          <w:rFonts w:ascii="Times New Roman" w:hAnsi="Times New Roman" w:cs="Times New Roman"/>
          <w:szCs w:val="24"/>
        </w:rPr>
        <w:t>]</w:t>
      </w:r>
      <w:r w:rsidR="0072623D">
        <w:rPr>
          <w:rFonts w:ascii="Times New Roman" w:hAnsi="Times New Roman" w:cs="Times New Roman"/>
          <w:szCs w:val="24"/>
        </w:rPr>
        <w:t>.</w:t>
      </w:r>
      <w:r w:rsidRPr="00EB6CEE">
        <w:rPr>
          <w:rFonts w:ascii="Times New Roman" w:hAnsi="Times New Roman" w:cs="Times New Roman"/>
          <w:szCs w:val="24"/>
        </w:rPr>
        <w:t xml:space="preserve"> As only female flowers develop into fruits, this skewed sex ratio results in a lower proportion of flowers contributing to the final yield. This biological characteristic underscores the need for interventions that can effectively shift the plant's resources and developmental pathways towards the production of more female flowers, thus enhancing fruit set and overall productivity</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 xml:space="preserve">Gao </w:t>
      </w:r>
      <w:r w:rsidR="0072623D" w:rsidRPr="0072623D">
        <w:rPr>
          <w:rFonts w:ascii="Times New Roman" w:hAnsi="Times New Roman" w:cs="Times New Roman"/>
          <w:i/>
          <w:iCs/>
          <w:szCs w:val="24"/>
        </w:rPr>
        <w:t>et</w:t>
      </w:r>
      <w:r w:rsidR="0072623D">
        <w:rPr>
          <w:rFonts w:ascii="Times New Roman" w:hAnsi="Times New Roman" w:cs="Times New Roman"/>
          <w:i/>
          <w:iCs/>
          <w:szCs w:val="24"/>
        </w:rPr>
        <w:t xml:space="preserve"> </w:t>
      </w:r>
      <w:r w:rsidR="0072623D" w:rsidRPr="0072623D">
        <w:rPr>
          <w:rFonts w:ascii="Times New Roman" w:hAnsi="Times New Roman" w:cs="Times New Roman"/>
          <w:i/>
          <w:iCs/>
          <w:szCs w:val="24"/>
        </w:rPr>
        <w:t>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2021)</w:t>
      </w:r>
      <w:r w:rsidR="005B511A">
        <w:rPr>
          <w:rFonts w:ascii="Times New Roman" w:hAnsi="Times New Roman" w:cs="Times New Roman"/>
          <w:szCs w:val="24"/>
        </w:rPr>
        <w:t>]</w:t>
      </w:r>
      <w:r w:rsidR="0072623D">
        <w:rPr>
          <w:rFonts w:ascii="Times New Roman" w:hAnsi="Times New Roman" w:cs="Times New Roman"/>
          <w:szCs w:val="24"/>
        </w:rPr>
        <w:t xml:space="preserve">. </w:t>
      </w:r>
      <w:r w:rsidRPr="00EB6CEE">
        <w:rPr>
          <w:rFonts w:ascii="Times New Roman" w:hAnsi="Times New Roman" w:cs="Times New Roman"/>
          <w:szCs w:val="24"/>
        </w:rPr>
        <w:t xml:space="preserve">Techniques like the application of plant growth regulators and the implementation of the 3G cutting method directly target these physiological processes, offering promising avenues for overcoming the natural yield constraints in bitter gourd cultivation. </w:t>
      </w:r>
    </w:p>
    <w:p w14:paraId="3D20B91F" w14:textId="77777777" w:rsidR="006D2C78" w:rsidRDefault="006D2C78" w:rsidP="006D2C78">
      <w:pPr>
        <w:spacing w:after="0" w:line="360" w:lineRule="auto"/>
        <w:jc w:val="both"/>
        <w:rPr>
          <w:rFonts w:ascii="Times New Roman" w:hAnsi="Times New Roman" w:cs="Times New Roman"/>
          <w:b/>
          <w:szCs w:val="24"/>
        </w:rPr>
      </w:pPr>
    </w:p>
    <w:p w14:paraId="60E3D48B" w14:textId="0F1F4181" w:rsidR="006D2C78" w:rsidRDefault="006D2C78" w:rsidP="006D2C78">
      <w:pPr>
        <w:spacing w:after="0" w:line="360" w:lineRule="auto"/>
        <w:jc w:val="both"/>
        <w:rPr>
          <w:rFonts w:ascii="Times New Roman" w:eastAsia="Times New Roman" w:hAnsi="Times New Roman" w:cs="Times New Roman"/>
          <w:kern w:val="0"/>
          <w:szCs w:val="24"/>
          <w14:ligatures w14:val="none"/>
        </w:rPr>
      </w:pPr>
      <w:r>
        <w:rPr>
          <w:rFonts w:ascii="Times New Roman" w:hAnsi="Times New Roman" w:cs="Times New Roman"/>
          <w:b/>
          <w:szCs w:val="24"/>
        </w:rPr>
        <w:t>Methodology</w:t>
      </w:r>
    </w:p>
    <w:p w14:paraId="0AB76CCC" w14:textId="38A33A0D" w:rsidR="006D2C78" w:rsidRPr="00ED16C3" w:rsidRDefault="006D2283" w:rsidP="006D2C78">
      <w:pPr>
        <w:spacing w:after="0" w:line="360" w:lineRule="auto"/>
        <w:ind w:firstLine="709"/>
        <w:jc w:val="both"/>
        <w:rPr>
          <w:rFonts w:ascii="Times New Roman" w:eastAsia="Times New Roman" w:hAnsi="Times New Roman" w:cs="Times New Roman"/>
          <w:kern w:val="0"/>
          <w:szCs w:val="24"/>
          <w14:ligatures w14:val="none"/>
        </w:rPr>
      </w:pPr>
      <w:r w:rsidRPr="00FC46D1">
        <w:rPr>
          <w:rFonts w:ascii="Times New Roman" w:eastAsia="Times New Roman" w:hAnsi="Times New Roman" w:cs="Times New Roman"/>
          <w:kern w:val="0"/>
        </w:rPr>
        <w:t xml:space="preserve">During the </w:t>
      </w:r>
      <w:r w:rsidRPr="00FC46D1">
        <w:rPr>
          <w:rFonts w:ascii="Times New Roman" w:eastAsia="Times New Roman" w:hAnsi="Times New Roman" w:cs="Times New Roman"/>
          <w:i/>
          <w:kern w:val="0"/>
        </w:rPr>
        <w:t xml:space="preserve">Rabi </w:t>
      </w:r>
      <w:r w:rsidRPr="00FC46D1">
        <w:rPr>
          <w:rFonts w:ascii="Times New Roman" w:eastAsia="Times New Roman" w:hAnsi="Times New Roman" w:cs="Times New Roman"/>
          <w:kern w:val="0"/>
        </w:rPr>
        <w:t xml:space="preserve">season of 2023 and 2024, a field experiment titled </w:t>
      </w:r>
      <w:r w:rsidRPr="00FC46D1">
        <w:rPr>
          <w:rFonts w:ascii="Times New Roman" w:eastAsia="Calibri" w:hAnsi="Times New Roman" w:cs="Times New Roman"/>
          <w:kern w:val="0"/>
          <w:lang w:val="en-IN" w:eastAsia="en-IN"/>
        </w:rPr>
        <w:t xml:space="preserve">“Effect of </w:t>
      </w:r>
      <w:r w:rsidRPr="00FC46D1">
        <w:rPr>
          <w:rFonts w:ascii="Times New Roman" w:eastAsia="Times New Roman" w:hAnsi="Times New Roman" w:cs="Times New Roman"/>
          <w:kern w:val="0"/>
          <w:lang w:val="en-IN" w:eastAsia="en-IN"/>
        </w:rPr>
        <w:t>plant growth regulators (PGRs) and 3G cutting on growth, yield and seed production of Bitter gourd (</w:t>
      </w:r>
      <w:r w:rsidRPr="00FC46D1">
        <w:rPr>
          <w:rFonts w:ascii="Times New Roman" w:eastAsia="Times New Roman" w:hAnsi="Times New Roman" w:cs="Times New Roman"/>
          <w:i/>
          <w:kern w:val="0"/>
          <w:lang w:val="en-IN" w:eastAsia="en-IN"/>
        </w:rPr>
        <w:t xml:space="preserve">Momordica </w:t>
      </w:r>
      <w:proofErr w:type="spellStart"/>
      <w:r w:rsidRPr="00FC46D1">
        <w:rPr>
          <w:rFonts w:ascii="Times New Roman" w:eastAsia="Times New Roman" w:hAnsi="Times New Roman" w:cs="Times New Roman"/>
          <w:i/>
          <w:kern w:val="0"/>
          <w:lang w:val="en-IN" w:eastAsia="en-IN"/>
        </w:rPr>
        <w:t>charantia</w:t>
      </w:r>
      <w:proofErr w:type="spellEnd"/>
      <w:r w:rsidRPr="00FC46D1">
        <w:rPr>
          <w:rFonts w:ascii="Times New Roman" w:eastAsia="Times New Roman" w:hAnsi="Times New Roman" w:cs="Times New Roman"/>
          <w:kern w:val="0"/>
          <w:lang w:val="en-IN" w:eastAsia="en-IN"/>
        </w:rPr>
        <w:t xml:space="preserve"> L</w:t>
      </w:r>
      <w:r w:rsidRPr="00FC46D1">
        <w:rPr>
          <w:rFonts w:ascii="Times New Roman" w:eastAsia="Times New Roman" w:hAnsi="Times New Roman" w:cs="Times New Roman"/>
          <w:i/>
          <w:kern w:val="0"/>
          <w:lang w:val="en-IN" w:eastAsia="en-IN"/>
        </w:rPr>
        <w:t>.</w:t>
      </w:r>
      <w:r w:rsidRPr="00FC46D1">
        <w:rPr>
          <w:rFonts w:ascii="Times New Roman" w:eastAsia="Times New Roman" w:hAnsi="Times New Roman" w:cs="Times New Roman"/>
          <w:kern w:val="0"/>
          <w:lang w:val="en-IN" w:eastAsia="en-IN"/>
        </w:rPr>
        <w:t xml:space="preserve">) under Chhattisgarh Plains” </w:t>
      </w:r>
      <w:r w:rsidRPr="00FC46D1">
        <w:rPr>
          <w:rFonts w:ascii="Times New Roman" w:eastAsia="Times New Roman" w:hAnsi="Times New Roman" w:cs="Times New Roman"/>
          <w:kern w:val="0"/>
        </w:rPr>
        <w:t>at Krishi Vigyan Kendra</w:t>
      </w:r>
      <w:r w:rsidR="00FC46D1">
        <w:rPr>
          <w:rFonts w:ascii="Times New Roman" w:eastAsia="Times New Roman" w:hAnsi="Times New Roman" w:cs="Times New Roman"/>
          <w:kern w:val="0"/>
        </w:rPr>
        <w:t xml:space="preserve"> </w:t>
      </w:r>
      <w:bookmarkStart w:id="2" w:name="_Hlk198129672"/>
      <w:r w:rsidR="00FC46D1">
        <w:rPr>
          <w:rFonts w:ascii="Times New Roman" w:eastAsia="Times New Roman" w:hAnsi="Times New Roman" w:cs="Times New Roman"/>
          <w:kern w:val="0"/>
        </w:rPr>
        <w:t>Farm</w:t>
      </w:r>
      <w:r w:rsidRPr="00FC46D1">
        <w:rPr>
          <w:rFonts w:ascii="Times New Roman" w:eastAsia="Times New Roman" w:hAnsi="Times New Roman" w:cs="Times New Roman"/>
          <w:kern w:val="0"/>
        </w:rPr>
        <w:t>,</w:t>
      </w:r>
      <w:r w:rsidR="00FC46D1">
        <w:rPr>
          <w:rFonts w:ascii="Times New Roman" w:eastAsia="Times New Roman" w:hAnsi="Times New Roman" w:cs="Times New Roman"/>
          <w:kern w:val="0"/>
        </w:rPr>
        <w:t xml:space="preserve"> </w:t>
      </w:r>
      <w:r w:rsidRPr="00FC46D1">
        <w:rPr>
          <w:rFonts w:ascii="Times New Roman" w:eastAsia="Times New Roman" w:hAnsi="Times New Roman" w:cs="Times New Roman"/>
          <w:kern w:val="0"/>
        </w:rPr>
        <w:t>Indira Gandhi Krishi Vishwavidyalaya</w:t>
      </w:r>
      <w:r w:rsidR="00FC46D1">
        <w:rPr>
          <w:rFonts w:ascii="Times New Roman" w:eastAsia="Times New Roman" w:hAnsi="Times New Roman" w:cs="Times New Roman"/>
          <w:kern w:val="0"/>
        </w:rPr>
        <w:t>, Raipur</w:t>
      </w:r>
      <w:r w:rsidRPr="00FC46D1">
        <w:rPr>
          <w:rFonts w:ascii="Times New Roman" w:eastAsia="Times New Roman" w:hAnsi="Times New Roman" w:cs="Times New Roman"/>
          <w:kern w:val="0"/>
        </w:rPr>
        <w:t xml:space="preserve"> (C.G.) </w:t>
      </w:r>
      <w:bookmarkEnd w:id="2"/>
      <w:r w:rsidRPr="00FC46D1">
        <w:rPr>
          <w:rFonts w:ascii="Times New Roman" w:eastAsia="Times New Roman" w:hAnsi="Times New Roman" w:cs="Times New Roman"/>
          <w:kern w:val="0"/>
        </w:rPr>
        <w:t>was conducted.</w:t>
      </w:r>
      <w:r w:rsidRPr="00BF7D7A">
        <w:rPr>
          <w:rFonts w:eastAsia="Times New Roman" w:cs="Times New Roman"/>
          <w:kern w:val="0"/>
        </w:rPr>
        <w:t xml:space="preserve"> </w:t>
      </w:r>
      <w:r w:rsidR="006D2C78" w:rsidRPr="00ED16C3">
        <w:rPr>
          <w:rFonts w:ascii="Times New Roman" w:eastAsia="Times New Roman" w:hAnsi="Times New Roman" w:cs="Times New Roman"/>
          <w:kern w:val="0"/>
          <w:szCs w:val="24"/>
          <w14:ligatures w14:val="none"/>
        </w:rPr>
        <w:t>Bitter gourd</w:t>
      </w:r>
      <w:r w:rsidR="00FC46D1">
        <w:rPr>
          <w:rFonts w:ascii="Times New Roman" w:eastAsia="Times New Roman" w:hAnsi="Times New Roman" w:cs="Times New Roman"/>
          <w:kern w:val="0"/>
          <w:szCs w:val="24"/>
          <w14:ligatures w14:val="none"/>
        </w:rPr>
        <w:t xml:space="preserve"> </w:t>
      </w:r>
      <w:r w:rsidR="006D2C78" w:rsidRPr="00ED16C3">
        <w:rPr>
          <w:rFonts w:ascii="Times New Roman" w:eastAsia="Times New Roman" w:hAnsi="Times New Roman" w:cs="Times New Roman"/>
          <w:kern w:val="0"/>
          <w:szCs w:val="24"/>
          <w14:ligatures w14:val="none"/>
        </w:rPr>
        <w:t xml:space="preserve">is a naturally monoecious plant that typically exhibits a predominance of staminate (male) flowers over pistillate (female) flowers. This skewed sex expression is considered suboptimal for reproductive efficiency, often resulting in reduced fruit set and ultimately lower yield. To enhance productivity, it is </w:t>
      </w:r>
      <w:r w:rsidR="006D2C78" w:rsidRPr="00ED16C3">
        <w:rPr>
          <w:rFonts w:ascii="Times New Roman" w:eastAsia="Times New Roman" w:hAnsi="Times New Roman" w:cs="Times New Roman"/>
          <w:kern w:val="0"/>
          <w:szCs w:val="24"/>
          <w14:ligatures w14:val="none"/>
        </w:rPr>
        <w:lastRenderedPageBreak/>
        <w:t xml:space="preserve">essential to reduce the male-to-female flower ratio and achieve synchronized flowering. Sex expression and floral development in bitter gourd are highly influenced by environmental variables such as temperature, photoperiod, nutrient availability, and </w:t>
      </w:r>
      <w:r>
        <w:rPr>
          <w:rFonts w:ascii="Times New Roman" w:eastAsia="Times New Roman" w:hAnsi="Times New Roman" w:cs="Times New Roman"/>
          <w:kern w:val="0"/>
          <w:szCs w:val="24"/>
          <w14:ligatures w14:val="none"/>
        </w:rPr>
        <w:t>relative humidity</w:t>
      </w:r>
      <w:r w:rsidR="006D2C78" w:rsidRPr="00ED16C3">
        <w:rPr>
          <w:rFonts w:ascii="Times New Roman" w:eastAsia="Times New Roman" w:hAnsi="Times New Roman" w:cs="Times New Roman"/>
          <w:kern w:val="0"/>
          <w:szCs w:val="24"/>
          <w14:ligatures w14:val="none"/>
        </w:rPr>
        <w:t>.</w:t>
      </w:r>
    </w:p>
    <w:p w14:paraId="39D595AB" w14:textId="41042F7C" w:rsidR="006D2C78" w:rsidRPr="00ED16C3" w:rsidRDefault="006D2C78" w:rsidP="006D2C78">
      <w:pPr>
        <w:spacing w:after="0" w:line="360" w:lineRule="auto"/>
        <w:ind w:firstLine="720"/>
        <w:jc w:val="both"/>
        <w:rPr>
          <w:rFonts w:ascii="Times New Roman" w:eastAsia="Times New Roman" w:hAnsi="Times New Roman" w:cs="Times New Roman"/>
          <w:kern w:val="0"/>
          <w:szCs w:val="24"/>
          <w14:ligatures w14:val="none"/>
        </w:rPr>
      </w:pPr>
      <w:r w:rsidRPr="00ED16C3">
        <w:rPr>
          <w:rFonts w:ascii="Times New Roman" w:eastAsia="Times New Roman" w:hAnsi="Times New Roman" w:cs="Times New Roman"/>
          <w:kern w:val="0"/>
          <w:szCs w:val="24"/>
          <w14:ligatures w14:val="none"/>
        </w:rPr>
        <w:t xml:space="preserve">Additionally, pollination efficiency, which is critical for fruit development, may be adversely affected by several factors. These include the phytotoxicity of insecticides, the mode and timing of pesticide application, the frequency and intensity of spraying, the proportion of foraging pollinators exposed to treated areas, the floral morphology of the crop, and the behavioral patterns of pollinators. Furthermore, the exogenous application of phytohormones has been shown to modulate sex expression in cucurbits, including bitter gourd, by influencing ethylene and gibberellin pathways. Genotypic variability among cultivars also plays a significant role in determining sex expression, flowering pattern, and yield potential </w:t>
      </w:r>
      <w:r w:rsidR="006D2283">
        <w:rPr>
          <w:rFonts w:ascii="Times New Roman" w:eastAsia="Times New Roman" w:hAnsi="Times New Roman" w:cs="Times New Roman"/>
          <w:kern w:val="0"/>
          <w:szCs w:val="24"/>
          <w14:ligatures w14:val="none"/>
        </w:rPr>
        <w:t>[</w:t>
      </w:r>
      <w:proofErr w:type="spellStart"/>
      <w:r w:rsidR="00781462" w:rsidRPr="00781462">
        <w:rPr>
          <w:rFonts w:ascii="Times New Roman" w:hAnsi="Times New Roman" w:cs="Times New Roman"/>
        </w:rPr>
        <w:t>Shailendra</w:t>
      </w:r>
      <w:r w:rsidR="00781462">
        <w:rPr>
          <w:rFonts w:ascii="Times New Roman" w:eastAsia="Times New Roman" w:hAnsi="Times New Roman" w:cs="Times New Roman"/>
          <w:kern w:val="0"/>
          <w:szCs w:val="24"/>
          <w14:ligatures w14:val="none"/>
        </w:rPr>
        <w:t>k</w:t>
      </w:r>
      <w:r w:rsidRPr="00ED16C3">
        <w:rPr>
          <w:rFonts w:ascii="Times New Roman" w:eastAsia="Times New Roman" w:hAnsi="Times New Roman" w:cs="Times New Roman"/>
          <w:kern w:val="0"/>
          <w:szCs w:val="24"/>
          <w14:ligatures w14:val="none"/>
        </w:rPr>
        <w:t>umar</w:t>
      </w:r>
      <w:proofErr w:type="spellEnd"/>
      <w:r w:rsidRPr="00ED16C3">
        <w:rPr>
          <w:rFonts w:ascii="Times New Roman" w:eastAsia="Times New Roman" w:hAnsi="Times New Roman" w:cs="Times New Roman"/>
          <w:kern w:val="0"/>
          <w:szCs w:val="24"/>
          <w14:ligatures w14:val="none"/>
        </w:rPr>
        <w:t xml:space="preserve">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2017</w:t>
      </w:r>
      <w:r w:rsidR="006D2283">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proofErr w:type="spellStart"/>
      <w:r w:rsidRPr="00ED16C3">
        <w:rPr>
          <w:rFonts w:ascii="Times New Roman" w:eastAsia="Times New Roman" w:hAnsi="Times New Roman" w:cs="Times New Roman"/>
          <w:kern w:val="0"/>
          <w:szCs w:val="24"/>
          <w14:ligatures w14:val="none"/>
        </w:rPr>
        <w:t>Moniruzzaman</w:t>
      </w:r>
      <w:proofErr w:type="spellEnd"/>
      <w:r w:rsidRPr="00ED16C3">
        <w:rPr>
          <w:rFonts w:ascii="Times New Roman" w:eastAsia="Times New Roman" w:hAnsi="Times New Roman" w:cs="Times New Roman"/>
          <w:kern w:val="0"/>
          <w:szCs w:val="24"/>
          <w14:ligatures w14:val="none"/>
        </w:rPr>
        <w:t xml:space="preserve">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2019</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 xml:space="preserve">; Reddy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2020)</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w:t>
      </w:r>
    </w:p>
    <w:p w14:paraId="51DB8681" w14:textId="77777777" w:rsidR="006D2C78" w:rsidRPr="00ED16C3" w:rsidRDefault="006D2C78" w:rsidP="006D2C78">
      <w:pPr>
        <w:spacing w:after="0" w:line="360" w:lineRule="auto"/>
        <w:ind w:firstLine="720"/>
        <w:jc w:val="both"/>
        <w:rPr>
          <w:rFonts w:ascii="Times New Roman" w:eastAsia="Times New Roman" w:hAnsi="Times New Roman" w:cs="Times New Roman"/>
          <w:kern w:val="0"/>
          <w:szCs w:val="24"/>
          <w14:ligatures w14:val="none"/>
        </w:rPr>
      </w:pPr>
      <w:r w:rsidRPr="00ED16C3">
        <w:rPr>
          <w:rFonts w:ascii="Times New Roman" w:eastAsia="Times New Roman" w:hAnsi="Times New Roman" w:cs="Times New Roman"/>
          <w:kern w:val="0"/>
          <w:szCs w:val="24"/>
          <w14:ligatures w14:val="none"/>
        </w:rPr>
        <w:t>Numerous agronomic and biotechnological interventions have been developed and standardized by various research institutions, State Agricultural Universities (SAUs), and private organizations to enhance the yield and productivity of cucurbitaceous crops, including bitter gourd.</w:t>
      </w:r>
    </w:p>
    <w:p w14:paraId="2C531773" w14:textId="68F6C981" w:rsidR="006D2C78" w:rsidRPr="00EB6CEE" w:rsidRDefault="00EB6CEE" w:rsidP="00FC46D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 xml:space="preserve">  </w:t>
      </w:r>
    </w:p>
    <w:p w14:paraId="6600778F" w14:textId="53EB688B" w:rsidR="008D761B" w:rsidRDefault="008D761B" w:rsidP="00EB6CE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Research </w:t>
      </w:r>
      <w:r w:rsidR="00984F12">
        <w:rPr>
          <w:rFonts w:ascii="Times New Roman" w:hAnsi="Times New Roman" w:cs="Times New Roman"/>
          <w:b/>
          <w:bCs/>
          <w:szCs w:val="24"/>
        </w:rPr>
        <w:t>F</w:t>
      </w:r>
      <w:r>
        <w:rPr>
          <w:rFonts w:ascii="Times New Roman" w:hAnsi="Times New Roman" w:cs="Times New Roman"/>
          <w:b/>
          <w:bCs/>
          <w:szCs w:val="24"/>
        </w:rPr>
        <w:t>indings</w:t>
      </w:r>
    </w:p>
    <w:p w14:paraId="6767F23F" w14:textId="36075F9A" w:rsidR="00EB6CEE" w:rsidRPr="00984F12" w:rsidRDefault="00EB6CEE" w:rsidP="00984F12">
      <w:pPr>
        <w:pStyle w:val="ListParagraph"/>
        <w:numPr>
          <w:ilvl w:val="0"/>
          <w:numId w:val="8"/>
        </w:numPr>
        <w:spacing w:after="0" w:line="360" w:lineRule="auto"/>
        <w:jc w:val="both"/>
        <w:rPr>
          <w:rFonts w:ascii="Times New Roman" w:hAnsi="Times New Roman" w:cs="Times New Roman"/>
          <w:b/>
          <w:bCs/>
          <w:szCs w:val="24"/>
        </w:rPr>
      </w:pPr>
      <w:r w:rsidRPr="00984F12">
        <w:rPr>
          <w:rFonts w:ascii="Times New Roman" w:hAnsi="Times New Roman" w:cs="Times New Roman"/>
          <w:b/>
          <w:bCs/>
          <w:szCs w:val="24"/>
        </w:rPr>
        <w:t xml:space="preserve">Impact of </w:t>
      </w:r>
      <w:r w:rsidR="00984F12">
        <w:rPr>
          <w:rFonts w:ascii="Times New Roman" w:hAnsi="Times New Roman" w:cs="Times New Roman"/>
          <w:b/>
          <w:bCs/>
          <w:szCs w:val="24"/>
        </w:rPr>
        <w:t>PGRs</w:t>
      </w:r>
      <w:r w:rsidR="008D761B" w:rsidRPr="00984F12">
        <w:rPr>
          <w:rFonts w:ascii="Times New Roman" w:hAnsi="Times New Roman" w:cs="Times New Roman"/>
          <w:b/>
          <w:bCs/>
          <w:szCs w:val="24"/>
        </w:rPr>
        <w:t xml:space="preserve"> on </w:t>
      </w:r>
      <w:r w:rsidR="00CB62DE" w:rsidRPr="00984F12">
        <w:rPr>
          <w:rFonts w:ascii="Times New Roman" w:hAnsi="Times New Roman" w:cs="Times New Roman"/>
          <w:b/>
          <w:bCs/>
          <w:szCs w:val="24"/>
        </w:rPr>
        <w:t>growth and development</w:t>
      </w:r>
      <w:r w:rsidR="008D761B" w:rsidRPr="00984F12">
        <w:rPr>
          <w:rFonts w:ascii="Times New Roman" w:hAnsi="Times New Roman" w:cs="Times New Roman"/>
          <w:b/>
          <w:bCs/>
          <w:szCs w:val="24"/>
        </w:rPr>
        <w:t xml:space="preserve"> of bitter gourd</w:t>
      </w:r>
      <w:r w:rsidR="00FC46D1">
        <w:rPr>
          <w:rFonts w:ascii="Times New Roman" w:hAnsi="Times New Roman" w:cs="Times New Roman"/>
          <w:b/>
          <w:bCs/>
          <w:szCs w:val="24"/>
        </w:rPr>
        <w:t>:</w:t>
      </w:r>
    </w:p>
    <w:p w14:paraId="23A4346D" w14:textId="78DF8B92" w:rsidR="00E81554" w:rsidRDefault="00EB6CEE" w:rsidP="00E81554">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Plant growth regulators exert a significant influence on the vegetative development of</w:t>
      </w:r>
      <w:r w:rsidR="00DE1490">
        <w:rPr>
          <w:rFonts w:ascii="Times New Roman" w:hAnsi="Times New Roman" w:cs="Times New Roman"/>
          <w:szCs w:val="24"/>
        </w:rPr>
        <w:t xml:space="preserve"> </w:t>
      </w:r>
      <w:r w:rsidRPr="00EB6CEE">
        <w:rPr>
          <w:rFonts w:ascii="Times New Roman" w:hAnsi="Times New Roman" w:cs="Times New Roman"/>
          <w:szCs w:val="24"/>
        </w:rPr>
        <w:t xml:space="preserve">bitter gourd, affecting various parameters such </w:t>
      </w:r>
      <w:r w:rsidRPr="00CB62DE">
        <w:rPr>
          <w:rFonts w:ascii="Times New Roman" w:hAnsi="Times New Roman" w:cs="Times New Roman"/>
          <w:color w:val="000000" w:themeColor="text1"/>
          <w:szCs w:val="24"/>
        </w:rPr>
        <w:t xml:space="preserve">as plant height, vine length, branching patterns, leaf area, and the timing of flowering. Research has explored the effects of several </w:t>
      </w:r>
      <w:r w:rsidRPr="00EB6CEE">
        <w:rPr>
          <w:rFonts w:ascii="Times New Roman" w:hAnsi="Times New Roman" w:cs="Times New Roman"/>
          <w:szCs w:val="24"/>
        </w:rPr>
        <w:t xml:space="preserve">PGRs, including NAA, </w:t>
      </w:r>
      <w:r w:rsidR="003D1519" w:rsidRPr="00EB6CEE">
        <w:rPr>
          <w:rFonts w:ascii="Times New Roman" w:hAnsi="Times New Roman" w:cs="Times New Roman"/>
          <w:szCs w:val="24"/>
        </w:rPr>
        <w:t>IAA</w:t>
      </w:r>
      <w:r w:rsidR="003D1519">
        <w:rPr>
          <w:rFonts w:ascii="Times New Roman" w:hAnsi="Times New Roman" w:cs="Times New Roman"/>
          <w:szCs w:val="24"/>
        </w:rPr>
        <w:t xml:space="preserve">, </w:t>
      </w:r>
      <w:r w:rsidRPr="00EB6CEE">
        <w:rPr>
          <w:rFonts w:ascii="Times New Roman" w:hAnsi="Times New Roman" w:cs="Times New Roman"/>
          <w:szCs w:val="24"/>
        </w:rPr>
        <w:t>GA</w:t>
      </w:r>
      <w:r w:rsidRPr="00A05F56">
        <w:rPr>
          <w:rFonts w:ascii="Times New Roman" w:hAnsi="Times New Roman" w:cs="Times New Roman"/>
          <w:szCs w:val="24"/>
          <w:vertAlign w:val="subscript"/>
        </w:rPr>
        <w:t>3</w:t>
      </w:r>
      <w:r w:rsidRPr="00EB6CEE">
        <w:rPr>
          <w:rFonts w:ascii="Times New Roman" w:hAnsi="Times New Roman" w:cs="Times New Roman"/>
          <w:szCs w:val="24"/>
        </w:rPr>
        <w:t xml:space="preserve">, </w:t>
      </w:r>
      <w:proofErr w:type="spellStart"/>
      <w:r w:rsidRPr="00EB6CEE">
        <w:rPr>
          <w:rFonts w:ascii="Times New Roman" w:hAnsi="Times New Roman" w:cs="Times New Roman"/>
          <w:szCs w:val="24"/>
        </w:rPr>
        <w:t>Ethrel</w:t>
      </w:r>
      <w:proofErr w:type="spellEnd"/>
      <w:r w:rsidRPr="00EB6CEE">
        <w:rPr>
          <w:rFonts w:ascii="Times New Roman" w:hAnsi="Times New Roman" w:cs="Times New Roman"/>
          <w:szCs w:val="24"/>
        </w:rPr>
        <w:t xml:space="preserve">, spermine, CCC, </w:t>
      </w:r>
      <w:proofErr w:type="spellStart"/>
      <w:r w:rsidRPr="00EB6CEE">
        <w:rPr>
          <w:rFonts w:ascii="Times New Roman" w:hAnsi="Times New Roman" w:cs="Times New Roman"/>
          <w:szCs w:val="24"/>
        </w:rPr>
        <w:t>Brassinosteroids</w:t>
      </w:r>
      <w:proofErr w:type="spellEnd"/>
      <w:r w:rsidRPr="00EB6CEE">
        <w:rPr>
          <w:rFonts w:ascii="Times New Roman" w:hAnsi="Times New Roman" w:cs="Times New Roman"/>
          <w:szCs w:val="24"/>
        </w:rPr>
        <w:t>, and TIBA</w:t>
      </w:r>
      <w:r w:rsidR="00D80F1C">
        <w:rPr>
          <w:rFonts w:ascii="Times New Roman" w:hAnsi="Times New Roman" w:cs="Times New Roman"/>
          <w:szCs w:val="24"/>
        </w:rPr>
        <w:t xml:space="preserve"> etc</w:t>
      </w:r>
      <w:r w:rsidR="00EB7B96">
        <w:rPr>
          <w:rFonts w:ascii="Times New Roman" w:hAnsi="Times New Roman" w:cs="Times New Roman"/>
          <w:szCs w:val="24"/>
        </w:rPr>
        <w:t>.</w:t>
      </w:r>
      <w:r w:rsidRPr="00EB6CEE">
        <w:rPr>
          <w:rFonts w:ascii="Times New Roman" w:hAnsi="Times New Roman" w:cs="Times New Roman"/>
          <w:szCs w:val="24"/>
        </w:rPr>
        <w:t>, on these aspects of growth</w:t>
      </w:r>
      <w:r w:rsidR="00DE1490">
        <w:rPr>
          <w:rFonts w:ascii="Times New Roman" w:hAnsi="Times New Roman" w:cs="Times New Roman"/>
          <w:szCs w:val="24"/>
        </w:rPr>
        <w:t xml:space="preserve"> and development</w:t>
      </w:r>
      <w:r w:rsidRPr="00EB6CEE">
        <w:rPr>
          <w:rFonts w:ascii="Times New Roman" w:hAnsi="Times New Roman" w:cs="Times New Roman"/>
          <w:szCs w:val="24"/>
        </w:rPr>
        <w:t xml:space="preserve">. A study conducted by </w:t>
      </w:r>
      <w:r w:rsidR="00FC46D1">
        <w:rPr>
          <w:rFonts w:ascii="Times New Roman" w:hAnsi="Times New Roman" w:cs="Times New Roman"/>
          <w:szCs w:val="24"/>
        </w:rPr>
        <w:t>[</w:t>
      </w:r>
      <w:proofErr w:type="spellStart"/>
      <w:r w:rsidR="00EB7B96">
        <w:rPr>
          <w:rFonts w:ascii="Times New Roman" w:hAnsi="Times New Roman" w:cs="Times New Roman"/>
          <w:szCs w:val="24"/>
        </w:rPr>
        <w:t>Mangave</w:t>
      </w:r>
      <w:proofErr w:type="spellEnd"/>
      <w:r w:rsidR="00EB7B96">
        <w:rPr>
          <w:rFonts w:ascii="Times New Roman" w:hAnsi="Times New Roman" w:cs="Times New Roman"/>
          <w:szCs w:val="24"/>
        </w:rPr>
        <w:t xml:space="preserve"> </w:t>
      </w:r>
      <w:r w:rsidRPr="00EB7B96">
        <w:rPr>
          <w:rFonts w:ascii="Times New Roman" w:hAnsi="Times New Roman" w:cs="Times New Roman"/>
          <w:i/>
          <w:iCs/>
          <w:szCs w:val="24"/>
        </w:rPr>
        <w:t>et al.</w:t>
      </w:r>
      <w:r w:rsidR="00EB7B96" w:rsidRPr="00EB7B96">
        <w:rPr>
          <w:rFonts w:ascii="Times New Roman" w:hAnsi="Times New Roman" w:cs="Times New Roman"/>
          <w:szCs w:val="24"/>
        </w:rPr>
        <w:t xml:space="preserve"> </w:t>
      </w:r>
      <w:r w:rsidR="00FC46D1">
        <w:rPr>
          <w:rFonts w:ascii="Times New Roman" w:hAnsi="Times New Roman" w:cs="Times New Roman"/>
          <w:szCs w:val="24"/>
        </w:rPr>
        <w:t>(</w:t>
      </w:r>
      <w:r w:rsidR="00EB7B96" w:rsidRPr="00EB7B96">
        <w:rPr>
          <w:rFonts w:ascii="Times New Roman" w:hAnsi="Times New Roman" w:cs="Times New Roman"/>
          <w:szCs w:val="24"/>
        </w:rPr>
        <w:t>2017</w:t>
      </w:r>
      <w:r w:rsidR="00EB7B96">
        <w:rPr>
          <w:rFonts w:ascii="Times New Roman" w:hAnsi="Times New Roman" w:cs="Times New Roman"/>
          <w:szCs w:val="24"/>
        </w:rPr>
        <w:t>)</w:t>
      </w:r>
      <w:r w:rsidR="00FC46D1">
        <w:rPr>
          <w:rFonts w:ascii="Times New Roman" w:hAnsi="Times New Roman" w:cs="Times New Roman"/>
          <w:szCs w:val="24"/>
        </w:rPr>
        <w:t>]</w:t>
      </w:r>
      <w:r w:rsidRPr="00EB7B96">
        <w:rPr>
          <w:rFonts w:ascii="Times New Roman" w:hAnsi="Times New Roman" w:cs="Times New Roman"/>
          <w:szCs w:val="24"/>
        </w:rPr>
        <w:t xml:space="preserve"> </w:t>
      </w:r>
      <w:r w:rsidRPr="00EB6CEE">
        <w:rPr>
          <w:rFonts w:ascii="Times New Roman" w:hAnsi="Times New Roman" w:cs="Times New Roman"/>
          <w:szCs w:val="24"/>
        </w:rPr>
        <w:t>demonstrated that the application of</w:t>
      </w:r>
      <w:r w:rsidR="00EB7B96">
        <w:rPr>
          <w:rFonts w:ascii="Times New Roman" w:hAnsi="Times New Roman" w:cs="Times New Roman"/>
          <w:szCs w:val="24"/>
        </w:rPr>
        <w:t xml:space="preserve"> </w:t>
      </w:r>
      <w:r w:rsidRPr="00EB6CEE">
        <w:rPr>
          <w:rFonts w:ascii="Times New Roman" w:hAnsi="Times New Roman" w:cs="Times New Roman"/>
          <w:szCs w:val="24"/>
        </w:rPr>
        <w:t>NAA at a concentration of 75 mg L</w:t>
      </w:r>
      <w:r w:rsidRPr="00A05F56">
        <w:rPr>
          <w:rFonts w:ascii="Times New Roman" w:hAnsi="Times New Roman" w:cs="Times New Roman"/>
          <w:szCs w:val="24"/>
          <w:vertAlign w:val="superscript"/>
        </w:rPr>
        <w:t>-1</w:t>
      </w:r>
      <w:r w:rsidRPr="00EB6CEE">
        <w:rPr>
          <w:rFonts w:ascii="Times New Roman" w:hAnsi="Times New Roman" w:cs="Times New Roman"/>
          <w:szCs w:val="24"/>
        </w:rPr>
        <w:t xml:space="preserve">, followed by </w:t>
      </w:r>
      <w:r w:rsidR="00806358">
        <w:rPr>
          <w:rFonts w:ascii="Times New Roman" w:hAnsi="Times New Roman" w:cs="Times New Roman"/>
          <w:szCs w:val="24"/>
        </w:rPr>
        <w:t xml:space="preserve">a </w:t>
      </w:r>
      <w:r w:rsidR="00806358" w:rsidRPr="00EB6CEE">
        <w:rPr>
          <w:rFonts w:ascii="Times New Roman" w:hAnsi="Times New Roman" w:cs="Times New Roman"/>
          <w:szCs w:val="24"/>
        </w:rPr>
        <w:t>polyamine (spermine)</w:t>
      </w:r>
      <w:r w:rsidR="00806358">
        <w:rPr>
          <w:rFonts w:ascii="Times New Roman" w:hAnsi="Times New Roman" w:cs="Times New Roman"/>
          <w:szCs w:val="24"/>
        </w:rPr>
        <w:t xml:space="preserve"> </w:t>
      </w:r>
      <w:r w:rsidRPr="00EB6CEE">
        <w:rPr>
          <w:rFonts w:ascii="Times New Roman" w:hAnsi="Times New Roman" w:cs="Times New Roman"/>
          <w:szCs w:val="24"/>
        </w:rPr>
        <w:t>at 10 mg L</w:t>
      </w:r>
      <w:r w:rsidRPr="00A05F56">
        <w:rPr>
          <w:rFonts w:ascii="Times New Roman" w:hAnsi="Times New Roman" w:cs="Times New Roman"/>
          <w:szCs w:val="24"/>
          <w:vertAlign w:val="superscript"/>
        </w:rPr>
        <w:t>-1</w:t>
      </w:r>
      <w:r w:rsidRPr="00EB6CEE">
        <w:rPr>
          <w:rFonts w:ascii="Times New Roman" w:hAnsi="Times New Roman" w:cs="Times New Roman"/>
          <w:szCs w:val="24"/>
        </w:rPr>
        <w:t xml:space="preserve"> as a foliar spray, led to a substantial increase in both the length of the vine and the number of branches produced per vine. This finding suggests a synergistic interaction between an auxin (NAA) and a </w:t>
      </w:r>
      <w:r w:rsidR="00806358" w:rsidRPr="00EB6CEE">
        <w:rPr>
          <w:rFonts w:ascii="Times New Roman" w:hAnsi="Times New Roman" w:cs="Times New Roman"/>
          <w:szCs w:val="24"/>
        </w:rPr>
        <w:t xml:space="preserve">spermine </w:t>
      </w:r>
      <w:r w:rsidRPr="00EB6CEE">
        <w:rPr>
          <w:rFonts w:ascii="Times New Roman" w:hAnsi="Times New Roman" w:cs="Times New Roman"/>
          <w:szCs w:val="24"/>
        </w:rPr>
        <w:t>in promoting vegetative growth in bitter gourd</w:t>
      </w:r>
      <w:r w:rsidR="00455CAD">
        <w:rPr>
          <w:rFonts w:ascii="Times New Roman" w:hAnsi="Times New Roman" w:cs="Times New Roman"/>
          <w:szCs w:val="24"/>
        </w:rPr>
        <w:t>.</w:t>
      </w:r>
      <w:r w:rsidR="00CB489B" w:rsidRPr="00CB489B">
        <w:rPr>
          <w:rFonts w:ascii="Times New Roman" w:hAnsi="Times New Roman" w:cs="Times New Roman"/>
          <w:szCs w:val="24"/>
        </w:rPr>
        <w:t xml:space="preserve"> </w:t>
      </w:r>
    </w:p>
    <w:p w14:paraId="797F5DFD" w14:textId="3D7469B0" w:rsidR="00455CAD" w:rsidRDefault="00CB489B" w:rsidP="003C44CE">
      <w:pPr>
        <w:spacing w:after="0" w:line="360" w:lineRule="auto"/>
        <w:ind w:firstLine="720"/>
        <w:jc w:val="both"/>
        <w:rPr>
          <w:rFonts w:ascii="Times New Roman" w:hAnsi="Times New Roman" w:cs="Times New Roman"/>
          <w:szCs w:val="24"/>
        </w:rPr>
      </w:pPr>
      <w:r>
        <w:rPr>
          <w:rFonts w:ascii="Times New Roman" w:hAnsi="Times New Roman" w:cs="Times New Roman"/>
          <w:szCs w:val="24"/>
        </w:rPr>
        <w:t xml:space="preserve">Another investigation through </w:t>
      </w:r>
      <w:r w:rsidR="00FC46D1">
        <w:rPr>
          <w:rFonts w:ascii="Times New Roman" w:hAnsi="Times New Roman" w:cs="Times New Roman"/>
          <w:szCs w:val="24"/>
        </w:rPr>
        <w:t>[</w:t>
      </w:r>
      <w:r w:rsidR="00EB6CEE" w:rsidRPr="00EB6CEE">
        <w:rPr>
          <w:rFonts w:ascii="Times New Roman" w:hAnsi="Times New Roman" w:cs="Times New Roman"/>
          <w:szCs w:val="24"/>
        </w:rPr>
        <w:t>A</w:t>
      </w:r>
      <w:r>
        <w:rPr>
          <w:rFonts w:ascii="Times New Roman" w:hAnsi="Times New Roman" w:cs="Times New Roman"/>
          <w:szCs w:val="24"/>
        </w:rPr>
        <w:t xml:space="preserve">hmad </w:t>
      </w:r>
      <w:r w:rsidRPr="00EB7B96">
        <w:rPr>
          <w:rFonts w:ascii="Times New Roman" w:hAnsi="Times New Roman" w:cs="Times New Roman"/>
          <w:i/>
          <w:iCs/>
          <w:szCs w:val="24"/>
        </w:rPr>
        <w:t>et al.</w:t>
      </w:r>
      <w:r w:rsidRPr="00EB7B96">
        <w:rPr>
          <w:rFonts w:ascii="Times New Roman" w:hAnsi="Times New Roman" w:cs="Times New Roman"/>
          <w:szCs w:val="24"/>
        </w:rPr>
        <w:t xml:space="preserve"> </w:t>
      </w:r>
      <w:r w:rsidR="00FC46D1">
        <w:rPr>
          <w:rFonts w:ascii="Times New Roman" w:hAnsi="Times New Roman" w:cs="Times New Roman"/>
          <w:szCs w:val="24"/>
        </w:rPr>
        <w:t>(</w:t>
      </w:r>
      <w:r w:rsidRPr="00EB7B96">
        <w:rPr>
          <w:rFonts w:ascii="Times New Roman" w:hAnsi="Times New Roman" w:cs="Times New Roman"/>
          <w:szCs w:val="24"/>
        </w:rPr>
        <w:t>201</w:t>
      </w:r>
      <w:r w:rsidR="00203363">
        <w:rPr>
          <w:rFonts w:ascii="Times New Roman" w:hAnsi="Times New Roman" w:cs="Times New Roman"/>
          <w:szCs w:val="24"/>
        </w:rPr>
        <w:t>9</w:t>
      </w:r>
      <w:r>
        <w:rPr>
          <w:rFonts w:ascii="Times New Roman" w:hAnsi="Times New Roman" w:cs="Times New Roman"/>
          <w:szCs w:val="24"/>
        </w:rPr>
        <w:t>)</w:t>
      </w:r>
      <w:r w:rsidR="00FC46D1">
        <w:rPr>
          <w:rFonts w:ascii="Times New Roman" w:hAnsi="Times New Roman" w:cs="Times New Roman"/>
          <w:szCs w:val="24"/>
        </w:rPr>
        <w:t>]</w:t>
      </w:r>
      <w:r>
        <w:rPr>
          <w:rFonts w:ascii="Times New Roman" w:hAnsi="Times New Roman" w:cs="Times New Roman"/>
          <w:szCs w:val="24"/>
        </w:rPr>
        <w:t xml:space="preserve"> </w:t>
      </w:r>
      <w:r w:rsidR="00EB6CEE" w:rsidRPr="00EB6CEE">
        <w:rPr>
          <w:rFonts w:ascii="Times New Roman" w:hAnsi="Times New Roman" w:cs="Times New Roman"/>
          <w:szCs w:val="24"/>
        </w:rPr>
        <w:t>revealed result</w:t>
      </w:r>
      <w:r>
        <w:rPr>
          <w:rFonts w:ascii="Times New Roman" w:hAnsi="Times New Roman" w:cs="Times New Roman"/>
          <w:szCs w:val="24"/>
        </w:rPr>
        <w:t xml:space="preserve"> that</w:t>
      </w:r>
      <w:r w:rsidR="00EB6CEE" w:rsidRPr="00EB6CEE">
        <w:rPr>
          <w:rFonts w:ascii="Times New Roman" w:hAnsi="Times New Roman" w:cs="Times New Roman"/>
          <w:szCs w:val="24"/>
        </w:rPr>
        <w:t xml:space="preserve"> in the </w:t>
      </w:r>
      <w:r>
        <w:rPr>
          <w:rFonts w:ascii="Times New Roman" w:hAnsi="Times New Roman" w:cs="Times New Roman"/>
          <w:szCs w:val="24"/>
        </w:rPr>
        <w:t xml:space="preserve">maximum vine length (505 cm) @ </w:t>
      </w:r>
      <w:r w:rsidRPr="00CB489B">
        <w:rPr>
          <w:rFonts w:ascii="Times New Roman" w:hAnsi="Times New Roman" w:cs="Times New Roman"/>
          <w:szCs w:val="24"/>
        </w:rPr>
        <w:t>GA</w:t>
      </w:r>
      <w:r w:rsidRPr="00CB489B">
        <w:rPr>
          <w:rFonts w:ascii="Times New Roman" w:hAnsi="Times New Roman" w:cs="Times New Roman"/>
          <w:szCs w:val="24"/>
          <w:vertAlign w:val="subscript"/>
        </w:rPr>
        <w:t>3</w:t>
      </w:r>
      <w:r w:rsidRPr="00CB489B">
        <w:rPr>
          <w:rFonts w:ascii="Times New Roman" w:hAnsi="Times New Roman" w:cs="Times New Roman"/>
          <w:szCs w:val="24"/>
        </w:rPr>
        <w:t> 50 + IAA 100 mg L</w:t>
      </w:r>
      <w:r w:rsidRPr="00CB489B">
        <w:rPr>
          <w:rFonts w:ascii="Times New Roman" w:hAnsi="Times New Roman" w:cs="Times New Roman"/>
          <w:szCs w:val="24"/>
          <w:vertAlign w:val="superscript"/>
        </w:rPr>
        <w:t>-1</w:t>
      </w:r>
      <w:r>
        <w:rPr>
          <w:rFonts w:ascii="Times New Roman" w:hAnsi="Times New Roman" w:cs="Times New Roman"/>
          <w:szCs w:val="24"/>
        </w:rPr>
        <w:t xml:space="preserve"> </w:t>
      </w:r>
      <w:r w:rsidRPr="00CB489B">
        <w:rPr>
          <w:rFonts w:ascii="Times New Roman" w:hAnsi="Times New Roman" w:cs="Times New Roman"/>
          <w:szCs w:val="24"/>
        </w:rPr>
        <w:t>treated plant</w:t>
      </w:r>
      <w:r>
        <w:rPr>
          <w:rFonts w:ascii="Times New Roman" w:hAnsi="Times New Roman" w:cs="Times New Roman"/>
          <w:szCs w:val="24"/>
        </w:rPr>
        <w:t>s</w:t>
      </w:r>
      <w:r w:rsidRPr="00CB489B">
        <w:rPr>
          <w:rFonts w:ascii="Times New Roman" w:hAnsi="Times New Roman" w:cs="Times New Roman"/>
          <w:szCs w:val="24"/>
        </w:rPr>
        <w:t xml:space="preserve"> </w:t>
      </w:r>
      <w:r>
        <w:rPr>
          <w:rFonts w:ascii="Times New Roman" w:hAnsi="Times New Roman" w:cs="Times New Roman"/>
          <w:szCs w:val="24"/>
        </w:rPr>
        <w:t>and</w:t>
      </w:r>
      <w:r w:rsidR="00EB6CEE" w:rsidRPr="00EB6CEE">
        <w:rPr>
          <w:rFonts w:ascii="Times New Roman" w:hAnsi="Times New Roman" w:cs="Times New Roman"/>
          <w:szCs w:val="24"/>
        </w:rPr>
        <w:t xml:space="preserve"> number of nodes</w:t>
      </w:r>
      <w:r>
        <w:rPr>
          <w:rFonts w:ascii="Times New Roman" w:hAnsi="Times New Roman" w:cs="Times New Roman"/>
          <w:szCs w:val="24"/>
        </w:rPr>
        <w:t xml:space="preserve"> (127) at </w:t>
      </w:r>
      <w:r w:rsidRPr="00EB6CEE">
        <w:rPr>
          <w:rFonts w:ascii="Times New Roman" w:hAnsi="Times New Roman" w:cs="Times New Roman"/>
          <w:szCs w:val="24"/>
        </w:rPr>
        <w:t>GA</w:t>
      </w:r>
      <w:r w:rsidRPr="00A05F56">
        <w:rPr>
          <w:rFonts w:ascii="Times New Roman" w:hAnsi="Times New Roman" w:cs="Times New Roman"/>
          <w:szCs w:val="24"/>
          <w:vertAlign w:val="subscript"/>
        </w:rPr>
        <w:t>3</w:t>
      </w:r>
      <w:r>
        <w:rPr>
          <w:rFonts w:ascii="Times New Roman" w:hAnsi="Times New Roman" w:cs="Times New Roman"/>
          <w:szCs w:val="24"/>
        </w:rPr>
        <w:t xml:space="preserve"> @ </w:t>
      </w:r>
      <w:r w:rsidRPr="00EB6CEE">
        <w:rPr>
          <w:rFonts w:ascii="Times New Roman" w:hAnsi="Times New Roman" w:cs="Times New Roman"/>
          <w:szCs w:val="24"/>
        </w:rPr>
        <w:t>100 mg L</w:t>
      </w:r>
      <w:r w:rsidRPr="00806358">
        <w:rPr>
          <w:rFonts w:ascii="Times New Roman" w:hAnsi="Times New Roman" w:cs="Times New Roman"/>
          <w:szCs w:val="24"/>
          <w:vertAlign w:val="superscript"/>
        </w:rPr>
        <w:t>-1</w:t>
      </w:r>
      <w:r w:rsidR="00EB6CEE" w:rsidRPr="00EB6CEE">
        <w:rPr>
          <w:rFonts w:ascii="Times New Roman" w:hAnsi="Times New Roman" w:cs="Times New Roman"/>
          <w:szCs w:val="24"/>
        </w:rPr>
        <w:t xml:space="preserve"> at both the flowering stage and the final harvest.</w:t>
      </w:r>
      <w:r>
        <w:rPr>
          <w:rFonts w:ascii="Times New Roman" w:hAnsi="Times New Roman" w:cs="Times New Roman"/>
          <w:szCs w:val="24"/>
        </w:rPr>
        <w:t xml:space="preserve"> </w:t>
      </w:r>
      <w:r w:rsidR="00EB6CEE" w:rsidRPr="00EB6CEE">
        <w:rPr>
          <w:rFonts w:ascii="Times New Roman" w:hAnsi="Times New Roman" w:cs="Times New Roman"/>
          <w:szCs w:val="24"/>
        </w:rPr>
        <w:t xml:space="preserve">These results underscore the </w:t>
      </w:r>
      <w:r w:rsidR="00EB6CEE" w:rsidRPr="00EB6CEE">
        <w:rPr>
          <w:rFonts w:ascii="Times New Roman" w:hAnsi="Times New Roman" w:cs="Times New Roman"/>
          <w:szCs w:val="24"/>
        </w:rPr>
        <w:lastRenderedPageBreak/>
        <w:t>significant role of gibberellins (GA</w:t>
      </w:r>
      <w:r w:rsidR="00EB6CEE" w:rsidRPr="00806358">
        <w:rPr>
          <w:rFonts w:ascii="Times New Roman" w:hAnsi="Times New Roman" w:cs="Times New Roman"/>
          <w:szCs w:val="24"/>
          <w:vertAlign w:val="subscript"/>
        </w:rPr>
        <w:t>3</w:t>
      </w:r>
      <w:r w:rsidR="00EB6CEE" w:rsidRPr="00EB6CEE">
        <w:rPr>
          <w:rFonts w:ascii="Times New Roman" w:hAnsi="Times New Roman" w:cs="Times New Roman"/>
          <w:szCs w:val="24"/>
        </w:rPr>
        <w:t>) and auxins (IAA) in stimulating cell elongation and division, which are fundamental processes driving plant growth and size.</w:t>
      </w:r>
    </w:p>
    <w:p w14:paraId="08E0DC0F" w14:textId="5A6FB734" w:rsidR="00BB0211" w:rsidRDefault="00EB6CEE" w:rsidP="003C44CE">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 Similarly, </w:t>
      </w:r>
      <w:r w:rsidR="00FC46D1">
        <w:rPr>
          <w:rFonts w:ascii="Times New Roman" w:hAnsi="Times New Roman" w:cs="Times New Roman"/>
          <w:szCs w:val="24"/>
        </w:rPr>
        <w:t>[</w:t>
      </w:r>
      <w:r w:rsidRPr="00EB6CEE">
        <w:rPr>
          <w:rFonts w:ascii="Times New Roman" w:hAnsi="Times New Roman" w:cs="Times New Roman"/>
          <w:szCs w:val="24"/>
        </w:rPr>
        <w:t xml:space="preserve">Impana </w:t>
      </w:r>
      <w:r w:rsidRPr="00F13DBF">
        <w:rPr>
          <w:rFonts w:ascii="Times New Roman" w:hAnsi="Times New Roman" w:cs="Times New Roman"/>
          <w:i/>
          <w:iCs/>
          <w:szCs w:val="24"/>
        </w:rPr>
        <w:t>et al.</w:t>
      </w:r>
      <w:r w:rsidR="00EF4175" w:rsidRPr="00F13DBF">
        <w:rPr>
          <w:rFonts w:ascii="Times New Roman" w:hAnsi="Times New Roman" w:cs="Times New Roman"/>
          <w:i/>
          <w:iCs/>
          <w:szCs w:val="24"/>
        </w:rPr>
        <w:t>,</w:t>
      </w:r>
      <w:r w:rsidRPr="00EB6CEE">
        <w:rPr>
          <w:rFonts w:ascii="Times New Roman" w:hAnsi="Times New Roman" w:cs="Times New Roman"/>
          <w:szCs w:val="24"/>
        </w:rPr>
        <w:t xml:space="preserve"> </w:t>
      </w:r>
      <w:r w:rsidR="00FC46D1">
        <w:rPr>
          <w:rFonts w:ascii="Times New Roman" w:hAnsi="Times New Roman" w:cs="Times New Roman"/>
          <w:szCs w:val="24"/>
        </w:rPr>
        <w:t>(</w:t>
      </w:r>
      <w:r w:rsidR="00806358">
        <w:rPr>
          <w:rFonts w:ascii="Times New Roman" w:hAnsi="Times New Roman" w:cs="Times New Roman"/>
          <w:szCs w:val="24"/>
        </w:rPr>
        <w:t>2024</w:t>
      </w:r>
      <w:r w:rsidR="00BB0211">
        <w:rPr>
          <w:rFonts w:ascii="Times New Roman" w:hAnsi="Times New Roman" w:cs="Times New Roman"/>
          <w:szCs w:val="24"/>
        </w:rPr>
        <w:t>)</w:t>
      </w:r>
      <w:r w:rsidR="00FC46D1">
        <w:rPr>
          <w:rFonts w:ascii="Times New Roman" w:hAnsi="Times New Roman" w:cs="Times New Roman"/>
          <w:szCs w:val="24"/>
        </w:rPr>
        <w:t>]</w:t>
      </w:r>
      <w:r w:rsidR="00806358">
        <w:rPr>
          <w:rFonts w:ascii="Times New Roman" w:hAnsi="Times New Roman" w:cs="Times New Roman"/>
          <w:szCs w:val="24"/>
        </w:rPr>
        <w:t xml:space="preserve"> </w:t>
      </w:r>
      <w:r w:rsidRPr="00EB6CEE">
        <w:rPr>
          <w:rFonts w:ascii="Times New Roman" w:hAnsi="Times New Roman" w:cs="Times New Roman"/>
          <w:szCs w:val="24"/>
        </w:rPr>
        <w:t xml:space="preserve">observed that </w:t>
      </w:r>
      <w:r w:rsidR="00806358" w:rsidRPr="00EB6CEE">
        <w:rPr>
          <w:rFonts w:ascii="Times New Roman" w:hAnsi="Times New Roman" w:cs="Times New Roman"/>
          <w:szCs w:val="24"/>
        </w:rPr>
        <w:t>GA</w:t>
      </w:r>
      <w:r w:rsidR="00806358" w:rsidRPr="00806358">
        <w:rPr>
          <w:rFonts w:ascii="Times New Roman" w:hAnsi="Times New Roman" w:cs="Times New Roman"/>
          <w:szCs w:val="24"/>
          <w:vertAlign w:val="subscript"/>
        </w:rPr>
        <w:t>3</w:t>
      </w:r>
      <w:r w:rsidRPr="00EB6CEE">
        <w:rPr>
          <w:rFonts w:ascii="Times New Roman" w:hAnsi="Times New Roman" w:cs="Times New Roman"/>
          <w:szCs w:val="24"/>
        </w:rPr>
        <w:t xml:space="preserve"> at a concentration of 50 ppm was highly effective in increasing both the length of the vine </w:t>
      </w:r>
      <w:r w:rsidR="006A5E36">
        <w:rPr>
          <w:rFonts w:ascii="Times New Roman" w:hAnsi="Times New Roman" w:cs="Times New Roman"/>
          <w:szCs w:val="24"/>
        </w:rPr>
        <w:t xml:space="preserve">(393 cm) </w:t>
      </w:r>
      <w:r w:rsidRPr="00EB6CEE">
        <w:rPr>
          <w:rFonts w:ascii="Times New Roman" w:hAnsi="Times New Roman" w:cs="Times New Roman"/>
          <w:szCs w:val="24"/>
        </w:rPr>
        <w:t>and the number of branches per plant</w:t>
      </w:r>
      <w:r w:rsidR="00715E6B">
        <w:rPr>
          <w:rFonts w:ascii="Times New Roman" w:hAnsi="Times New Roman" w:cs="Times New Roman"/>
          <w:szCs w:val="24"/>
        </w:rPr>
        <w:t xml:space="preserve"> </w:t>
      </w:r>
      <w:r w:rsidR="006A5E36">
        <w:rPr>
          <w:rFonts w:ascii="Times New Roman" w:hAnsi="Times New Roman" w:cs="Times New Roman"/>
          <w:szCs w:val="24"/>
        </w:rPr>
        <w:t xml:space="preserve">(15.33) </w:t>
      </w:r>
      <w:r w:rsidR="00715E6B" w:rsidRPr="00EB6CEE">
        <w:rPr>
          <w:rFonts w:ascii="Times New Roman" w:hAnsi="Times New Roman" w:cs="Times New Roman"/>
          <w:szCs w:val="24"/>
        </w:rPr>
        <w:t>reduced the number of days required for both the first female</w:t>
      </w:r>
      <w:r w:rsidR="006A5E36">
        <w:rPr>
          <w:rFonts w:ascii="Times New Roman" w:hAnsi="Times New Roman" w:cs="Times New Roman"/>
          <w:szCs w:val="24"/>
        </w:rPr>
        <w:t xml:space="preserve"> (32.50)</w:t>
      </w:r>
      <w:r w:rsidR="00715E6B" w:rsidRPr="00EB6CEE">
        <w:rPr>
          <w:rFonts w:ascii="Times New Roman" w:hAnsi="Times New Roman" w:cs="Times New Roman"/>
          <w:szCs w:val="24"/>
        </w:rPr>
        <w:t xml:space="preserve"> and male flowers </w:t>
      </w:r>
      <w:r w:rsidR="006A5E36">
        <w:rPr>
          <w:rFonts w:ascii="Times New Roman" w:hAnsi="Times New Roman" w:cs="Times New Roman"/>
          <w:szCs w:val="24"/>
        </w:rPr>
        <w:t xml:space="preserve">(43.00) </w:t>
      </w:r>
      <w:r w:rsidR="00715E6B" w:rsidRPr="00EB6CEE">
        <w:rPr>
          <w:rFonts w:ascii="Times New Roman" w:hAnsi="Times New Roman" w:cs="Times New Roman"/>
          <w:szCs w:val="24"/>
        </w:rPr>
        <w:t>to appear</w:t>
      </w:r>
      <w:r w:rsidR="003C44CE">
        <w:rPr>
          <w:rFonts w:ascii="Times New Roman" w:hAnsi="Times New Roman" w:cs="Times New Roman"/>
          <w:szCs w:val="24"/>
        </w:rPr>
        <w:t>,</w:t>
      </w:r>
      <w:r w:rsidR="00715E6B">
        <w:rPr>
          <w:rFonts w:ascii="Times New Roman" w:hAnsi="Times New Roman" w:cs="Times New Roman"/>
          <w:szCs w:val="24"/>
        </w:rPr>
        <w:t xml:space="preserve"> </w:t>
      </w:r>
      <w:r w:rsidR="003C44CE" w:rsidRPr="006A5E36">
        <w:rPr>
          <w:rFonts w:ascii="Times New Roman" w:hAnsi="Times New Roman" w:cs="Times New Roman"/>
          <w:szCs w:val="24"/>
        </w:rPr>
        <w:t>node number on which first female flower appeared</w:t>
      </w:r>
      <w:r w:rsidR="003C44CE">
        <w:rPr>
          <w:rFonts w:ascii="Times New Roman" w:hAnsi="Times New Roman" w:cs="Times New Roman"/>
          <w:szCs w:val="24"/>
        </w:rPr>
        <w:t xml:space="preserve"> (9.80)</w:t>
      </w:r>
      <w:r w:rsidR="003C44CE" w:rsidRPr="006A5E36">
        <w:rPr>
          <w:rFonts w:ascii="Times New Roman" w:hAnsi="Times New Roman" w:cs="Times New Roman"/>
          <w:szCs w:val="24"/>
        </w:rPr>
        <w:t>,</w:t>
      </w:r>
      <w:r w:rsidR="003C44CE">
        <w:rPr>
          <w:rFonts w:ascii="Times New Roman" w:hAnsi="Times New Roman" w:cs="Times New Roman"/>
          <w:szCs w:val="24"/>
        </w:rPr>
        <w:t xml:space="preserve"> </w:t>
      </w:r>
      <w:r w:rsidR="003C44CE" w:rsidRPr="006A5E36">
        <w:rPr>
          <w:rFonts w:ascii="Times New Roman" w:hAnsi="Times New Roman" w:cs="Times New Roman"/>
          <w:szCs w:val="24"/>
        </w:rPr>
        <w:t>male</w:t>
      </w:r>
      <w:r w:rsidR="003C44CE">
        <w:rPr>
          <w:rFonts w:ascii="Times New Roman" w:hAnsi="Times New Roman" w:cs="Times New Roman"/>
          <w:szCs w:val="24"/>
        </w:rPr>
        <w:t xml:space="preserve"> : </w:t>
      </w:r>
      <w:r w:rsidR="003C44CE" w:rsidRPr="006A5E36">
        <w:rPr>
          <w:rFonts w:ascii="Times New Roman" w:hAnsi="Times New Roman" w:cs="Times New Roman"/>
          <w:szCs w:val="24"/>
        </w:rPr>
        <w:t>female sex</w:t>
      </w:r>
      <w:r w:rsidR="003C44CE">
        <w:rPr>
          <w:rFonts w:ascii="Times New Roman" w:hAnsi="Times New Roman" w:cs="Times New Roman"/>
          <w:szCs w:val="24"/>
        </w:rPr>
        <w:t xml:space="preserve"> (5.87) </w:t>
      </w:r>
      <w:r w:rsidR="00715E6B">
        <w:rPr>
          <w:rFonts w:ascii="Times New Roman" w:hAnsi="Times New Roman" w:cs="Times New Roman"/>
          <w:szCs w:val="24"/>
        </w:rPr>
        <w:t>and</w:t>
      </w:r>
      <w:r w:rsidRPr="00EB6CEE">
        <w:rPr>
          <w:rFonts w:ascii="Times New Roman" w:hAnsi="Times New Roman" w:cs="Times New Roman"/>
          <w:szCs w:val="24"/>
        </w:rPr>
        <w:t xml:space="preserve"> further solidifying the positive impact of</w:t>
      </w:r>
      <w:r w:rsidR="00806358" w:rsidRPr="00806358">
        <w:rPr>
          <w:rFonts w:ascii="Times New Roman" w:hAnsi="Times New Roman" w:cs="Times New Roman"/>
          <w:szCs w:val="24"/>
        </w:rPr>
        <w:t xml:space="preserve"> </w:t>
      </w:r>
      <w:r w:rsidR="00806358" w:rsidRPr="00EB6CEE">
        <w:rPr>
          <w:rFonts w:ascii="Times New Roman" w:hAnsi="Times New Roman" w:cs="Times New Roman"/>
          <w:szCs w:val="24"/>
        </w:rPr>
        <w:t>GA</w:t>
      </w:r>
      <w:r w:rsidR="00806358" w:rsidRPr="00806358">
        <w:rPr>
          <w:rFonts w:ascii="Times New Roman" w:hAnsi="Times New Roman" w:cs="Times New Roman"/>
          <w:szCs w:val="24"/>
          <w:vertAlign w:val="subscript"/>
        </w:rPr>
        <w:t>3</w:t>
      </w:r>
      <w:r w:rsidR="00806358">
        <w:rPr>
          <w:rFonts w:ascii="Times New Roman" w:hAnsi="Times New Roman" w:cs="Times New Roman"/>
          <w:szCs w:val="24"/>
        </w:rPr>
        <w:t xml:space="preserve"> </w:t>
      </w:r>
      <w:r w:rsidRPr="00EB6CEE">
        <w:rPr>
          <w:rFonts w:ascii="Times New Roman" w:hAnsi="Times New Roman" w:cs="Times New Roman"/>
          <w:szCs w:val="24"/>
        </w:rPr>
        <w:t>on vegetative biomass accumulation.</w:t>
      </w:r>
    </w:p>
    <w:p w14:paraId="4117CD64" w14:textId="713C8D12" w:rsidR="00BA6F2B" w:rsidRDefault="00EB6CEE" w:rsidP="00715E6B">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In contrast, a study by </w:t>
      </w:r>
      <w:r w:rsidR="00FC46D1">
        <w:rPr>
          <w:rFonts w:ascii="Times New Roman" w:hAnsi="Times New Roman" w:cs="Times New Roman"/>
          <w:szCs w:val="24"/>
        </w:rPr>
        <w:t>[</w:t>
      </w:r>
      <w:r w:rsidR="00EA0874">
        <w:rPr>
          <w:rFonts w:ascii="Times New Roman" w:hAnsi="Times New Roman" w:cs="Times New Roman"/>
          <w:szCs w:val="24"/>
        </w:rPr>
        <w:t xml:space="preserve">Pandey </w:t>
      </w:r>
      <w:r w:rsidR="00EA0874" w:rsidRPr="00EB7B96">
        <w:rPr>
          <w:rFonts w:ascii="Times New Roman" w:hAnsi="Times New Roman" w:cs="Times New Roman"/>
          <w:i/>
          <w:iCs/>
          <w:szCs w:val="24"/>
        </w:rPr>
        <w:t>et al.</w:t>
      </w:r>
      <w:r w:rsidR="00EA0874" w:rsidRPr="00EB7B96">
        <w:rPr>
          <w:rFonts w:ascii="Times New Roman" w:hAnsi="Times New Roman" w:cs="Times New Roman"/>
          <w:szCs w:val="24"/>
        </w:rPr>
        <w:t xml:space="preserve"> </w:t>
      </w:r>
      <w:r w:rsidR="00FC46D1">
        <w:rPr>
          <w:rFonts w:ascii="Times New Roman" w:hAnsi="Times New Roman" w:cs="Times New Roman"/>
          <w:szCs w:val="24"/>
        </w:rPr>
        <w:t>(</w:t>
      </w:r>
      <w:r w:rsidR="00EA0874" w:rsidRPr="00EB7B96">
        <w:rPr>
          <w:rFonts w:ascii="Times New Roman" w:hAnsi="Times New Roman" w:cs="Times New Roman"/>
          <w:szCs w:val="24"/>
        </w:rPr>
        <w:t>201</w:t>
      </w:r>
      <w:r w:rsidR="00EA0874">
        <w:rPr>
          <w:rFonts w:ascii="Times New Roman" w:hAnsi="Times New Roman" w:cs="Times New Roman"/>
          <w:szCs w:val="24"/>
        </w:rPr>
        <w:t>9)</w:t>
      </w:r>
      <w:r w:rsidR="00FC46D1">
        <w:rPr>
          <w:rFonts w:ascii="Times New Roman" w:hAnsi="Times New Roman" w:cs="Times New Roman"/>
          <w:szCs w:val="24"/>
        </w:rPr>
        <w:t>]</w:t>
      </w:r>
      <w:r w:rsidR="00EA0874">
        <w:rPr>
          <w:rFonts w:ascii="Times New Roman" w:hAnsi="Times New Roman" w:cs="Times New Roman"/>
          <w:szCs w:val="24"/>
        </w:rPr>
        <w:t xml:space="preserve"> </w:t>
      </w:r>
      <w:r w:rsidRPr="00EB6CEE">
        <w:rPr>
          <w:rFonts w:ascii="Times New Roman" w:hAnsi="Times New Roman" w:cs="Times New Roman"/>
          <w:szCs w:val="24"/>
        </w:rPr>
        <w:t xml:space="preserve">found that higher concentrations of ethephon </w:t>
      </w:r>
      <w:r w:rsidR="00BA6F2B">
        <w:rPr>
          <w:rFonts w:ascii="Times New Roman" w:hAnsi="Times New Roman" w:cs="Times New Roman"/>
          <w:szCs w:val="24"/>
        </w:rPr>
        <w:t xml:space="preserve">@ 600 ppm </w:t>
      </w:r>
      <w:r w:rsidRPr="00EB6CEE">
        <w:rPr>
          <w:rFonts w:ascii="Times New Roman" w:hAnsi="Times New Roman" w:cs="Times New Roman"/>
          <w:szCs w:val="24"/>
        </w:rPr>
        <w:t xml:space="preserve">delayed the emergence of the first male flowers while simultaneously hastening the appearance of the first female flowers. This demonstrates the capacity of ethylene-releasing compounds to manipulate the sex expression and the temporal dynamics of flowering in bitter gourd. </w:t>
      </w:r>
    </w:p>
    <w:p w14:paraId="3B25388D" w14:textId="3539BD5F" w:rsidR="00715E6B" w:rsidRDefault="00455CAD" w:rsidP="00715E6B">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Furthermore, in</w:t>
      </w:r>
      <w:r w:rsidR="00EB6CEE" w:rsidRPr="00EB6CEE">
        <w:rPr>
          <w:rFonts w:ascii="Times New Roman" w:hAnsi="Times New Roman" w:cs="Times New Roman"/>
          <w:szCs w:val="24"/>
        </w:rPr>
        <w:t xml:space="preserve"> a separate study by</w:t>
      </w:r>
      <w:r w:rsidR="00676685">
        <w:rPr>
          <w:rFonts w:ascii="Times New Roman" w:hAnsi="Times New Roman" w:cs="Times New Roman"/>
          <w:szCs w:val="24"/>
        </w:rPr>
        <w:t xml:space="preserve"> </w:t>
      </w:r>
      <w:r w:rsidR="00FC46D1">
        <w:rPr>
          <w:rFonts w:ascii="Times New Roman" w:hAnsi="Times New Roman" w:cs="Times New Roman"/>
          <w:szCs w:val="24"/>
        </w:rPr>
        <w:t>[</w:t>
      </w:r>
      <w:r w:rsidR="00676685">
        <w:rPr>
          <w:rFonts w:ascii="Times New Roman" w:hAnsi="Times New Roman" w:cs="Times New Roman"/>
          <w:szCs w:val="24"/>
        </w:rPr>
        <w:t>John and</w:t>
      </w:r>
      <w:r w:rsidR="00EB6CEE" w:rsidRPr="00EB6CEE">
        <w:rPr>
          <w:rFonts w:ascii="Times New Roman" w:hAnsi="Times New Roman" w:cs="Times New Roman"/>
          <w:szCs w:val="24"/>
        </w:rPr>
        <w:t xml:space="preserve"> Meena</w:t>
      </w:r>
      <w:r w:rsidR="00676685">
        <w:rPr>
          <w:rFonts w:ascii="Times New Roman" w:hAnsi="Times New Roman" w:cs="Times New Roman"/>
          <w:szCs w:val="24"/>
        </w:rPr>
        <w:t xml:space="preserve"> </w:t>
      </w:r>
      <w:r w:rsidR="00FC46D1">
        <w:rPr>
          <w:rFonts w:ascii="Times New Roman" w:hAnsi="Times New Roman" w:cs="Times New Roman"/>
          <w:szCs w:val="24"/>
        </w:rPr>
        <w:t>(</w:t>
      </w:r>
      <w:r w:rsidR="00676685">
        <w:rPr>
          <w:rFonts w:ascii="Times New Roman" w:hAnsi="Times New Roman" w:cs="Times New Roman"/>
          <w:szCs w:val="24"/>
        </w:rPr>
        <w:t>2019</w:t>
      </w:r>
      <w:r w:rsidR="00715E6B">
        <w:rPr>
          <w:rFonts w:ascii="Times New Roman" w:hAnsi="Times New Roman" w:cs="Times New Roman"/>
          <w:szCs w:val="24"/>
        </w:rPr>
        <w:t>)</w:t>
      </w:r>
      <w:r w:rsidR="00FC46D1">
        <w:rPr>
          <w:rFonts w:ascii="Times New Roman" w:hAnsi="Times New Roman" w:cs="Times New Roman"/>
          <w:szCs w:val="24"/>
        </w:rPr>
        <w:t>]</w:t>
      </w:r>
      <w:r w:rsidR="00715E6B">
        <w:rPr>
          <w:rFonts w:ascii="Times New Roman" w:hAnsi="Times New Roman" w:cs="Times New Roman"/>
          <w:szCs w:val="24"/>
        </w:rPr>
        <w:t xml:space="preserve"> recorded that </w:t>
      </w:r>
      <w:r w:rsidR="00EB6CEE" w:rsidRPr="00EB6CEE">
        <w:rPr>
          <w:rFonts w:ascii="Times New Roman" w:hAnsi="Times New Roman" w:cs="Times New Roman"/>
          <w:szCs w:val="24"/>
        </w:rPr>
        <w:t>GA</w:t>
      </w:r>
      <w:r w:rsidR="00EB6CEE" w:rsidRPr="00715E6B">
        <w:rPr>
          <w:rFonts w:ascii="Times New Roman" w:hAnsi="Times New Roman" w:cs="Times New Roman"/>
          <w:szCs w:val="24"/>
          <w:vertAlign w:val="subscript"/>
        </w:rPr>
        <w:t>3</w:t>
      </w:r>
      <w:r w:rsidR="00EB6CEE" w:rsidRPr="00EB6CEE">
        <w:rPr>
          <w:rFonts w:ascii="Times New Roman" w:hAnsi="Times New Roman" w:cs="Times New Roman"/>
          <w:szCs w:val="24"/>
        </w:rPr>
        <w:t xml:space="preserve"> at 100 mg L</w:t>
      </w:r>
      <w:r w:rsidR="00EB6CEE" w:rsidRPr="00715E6B">
        <w:rPr>
          <w:rFonts w:ascii="Times New Roman" w:hAnsi="Times New Roman" w:cs="Times New Roman"/>
          <w:szCs w:val="24"/>
          <w:vertAlign w:val="superscript"/>
        </w:rPr>
        <w:t>-1</w:t>
      </w:r>
      <w:r w:rsidR="00EB6CEE" w:rsidRPr="00EB6CEE">
        <w:rPr>
          <w:rFonts w:ascii="Times New Roman" w:hAnsi="Times New Roman" w:cs="Times New Roman"/>
          <w:szCs w:val="24"/>
        </w:rPr>
        <w:t xml:space="preserve"> resulted in the earliest onset of flowering, as indicated by the minimum number of days to the first flower appearance</w:t>
      </w:r>
      <w:r w:rsidR="00715E6B">
        <w:rPr>
          <w:rFonts w:ascii="Times New Roman" w:hAnsi="Times New Roman" w:cs="Times New Roman"/>
          <w:szCs w:val="24"/>
        </w:rPr>
        <w:t xml:space="preserve"> </w:t>
      </w:r>
      <w:r w:rsidR="00715E6B" w:rsidRPr="00EB6CEE">
        <w:rPr>
          <w:rFonts w:ascii="Times New Roman" w:hAnsi="Times New Roman" w:cs="Times New Roman"/>
          <w:szCs w:val="24"/>
        </w:rPr>
        <w:t>as well as the combination of GA</w:t>
      </w:r>
      <w:r w:rsidR="00715E6B" w:rsidRPr="00DE0DDA">
        <w:rPr>
          <w:rFonts w:ascii="Times New Roman" w:hAnsi="Times New Roman" w:cs="Times New Roman"/>
          <w:szCs w:val="24"/>
          <w:vertAlign w:val="subscript"/>
        </w:rPr>
        <w:t>3</w:t>
      </w:r>
      <w:r w:rsidR="00715E6B" w:rsidRPr="00EB6CEE">
        <w:rPr>
          <w:rFonts w:ascii="Times New Roman" w:hAnsi="Times New Roman" w:cs="Times New Roman"/>
          <w:szCs w:val="24"/>
        </w:rPr>
        <w:t xml:space="preserve"> and IAA, significantly reduced the male to female flower ratio</w:t>
      </w:r>
      <w:r w:rsidR="00EB6CEE" w:rsidRPr="00EB6CEE">
        <w:rPr>
          <w:rFonts w:ascii="Times New Roman" w:hAnsi="Times New Roman" w:cs="Times New Roman"/>
          <w:szCs w:val="24"/>
        </w:rPr>
        <w:t xml:space="preserve">. This suggests that gibberellins can also play a role in promoting early flowering in bitter gourd. Sex expression, particularly the ratio of male to female flowers, is a key target for PGR applications in bitter gourd, given its direct impact on fruit yield. This indicates the effectiveness of ethylene in promoting femaleness in bitter gourd. </w:t>
      </w:r>
    </w:p>
    <w:p w14:paraId="37A7AB2F" w14:textId="51F1B956" w:rsidR="00EB6CEE" w:rsidRDefault="00EB6CEE" w:rsidP="002E7359">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Numerous other studies have consistently reported the ability of various PGRs, including NAA,</w:t>
      </w:r>
      <w:r w:rsidR="002E7359">
        <w:rPr>
          <w:rFonts w:ascii="Times New Roman" w:hAnsi="Times New Roman" w:cs="Times New Roman"/>
          <w:szCs w:val="24"/>
        </w:rPr>
        <w:t xml:space="preserve"> </w:t>
      </w:r>
      <w:r w:rsidR="002E7359" w:rsidRPr="00EB6CEE">
        <w:rPr>
          <w:rFonts w:ascii="Times New Roman" w:hAnsi="Times New Roman" w:cs="Times New Roman"/>
          <w:szCs w:val="24"/>
        </w:rPr>
        <w:t>GA</w:t>
      </w:r>
      <w:r w:rsidR="002E7359" w:rsidRPr="00DE1490">
        <w:rPr>
          <w:rFonts w:ascii="Times New Roman" w:hAnsi="Times New Roman" w:cs="Times New Roman"/>
          <w:szCs w:val="24"/>
          <w:vertAlign w:val="subscript"/>
        </w:rPr>
        <w:t>3</w:t>
      </w:r>
      <w:r w:rsidR="002E7359" w:rsidRPr="00EB6CEE">
        <w:rPr>
          <w:rFonts w:ascii="Times New Roman" w:hAnsi="Times New Roman" w:cs="Times New Roman"/>
          <w:szCs w:val="24"/>
        </w:rPr>
        <w:t>,</w:t>
      </w:r>
      <w:r w:rsidRPr="00EB6CEE">
        <w:rPr>
          <w:rFonts w:ascii="Times New Roman" w:hAnsi="Times New Roman" w:cs="Times New Roman"/>
          <w:szCs w:val="24"/>
        </w:rPr>
        <w:t xml:space="preserve"> </w:t>
      </w:r>
      <w:proofErr w:type="spellStart"/>
      <w:r w:rsidRPr="00EB6CEE">
        <w:rPr>
          <w:rFonts w:ascii="Times New Roman" w:hAnsi="Times New Roman" w:cs="Times New Roman"/>
          <w:szCs w:val="24"/>
        </w:rPr>
        <w:t>Ethrel</w:t>
      </w:r>
      <w:proofErr w:type="spellEnd"/>
      <w:r w:rsidRPr="00EB6CEE">
        <w:rPr>
          <w:rFonts w:ascii="Times New Roman" w:hAnsi="Times New Roman" w:cs="Times New Roman"/>
          <w:szCs w:val="24"/>
        </w:rPr>
        <w:t xml:space="preserve">, and </w:t>
      </w:r>
      <w:r w:rsidR="002E7359">
        <w:rPr>
          <w:rFonts w:ascii="Times New Roman" w:hAnsi="Times New Roman" w:cs="Times New Roman"/>
          <w:szCs w:val="24"/>
        </w:rPr>
        <w:t xml:space="preserve">CCC </w:t>
      </w:r>
      <w:r w:rsidRPr="00EB6CEE">
        <w:rPr>
          <w:rFonts w:ascii="Times New Roman" w:hAnsi="Times New Roman" w:cs="Times New Roman"/>
          <w:szCs w:val="24"/>
        </w:rPr>
        <w:t>to alter the sex ratio in bitter gourd, typically by enhancing female flower production and/or inhibiting male flower production. The varied effects of PGRs on vegetative growth, often specific to the type of PGR and its concentration, highlight the importance of careful selection and application to achieve desired outcomes.</w:t>
      </w:r>
      <w:r w:rsidR="002E3819">
        <w:rPr>
          <w:rFonts w:ascii="Times New Roman" w:hAnsi="Times New Roman" w:cs="Times New Roman"/>
          <w:szCs w:val="24"/>
        </w:rPr>
        <w:t xml:space="preserve"> </w:t>
      </w:r>
      <w:r w:rsidRPr="00EB6CEE">
        <w:rPr>
          <w:rFonts w:ascii="Times New Roman" w:hAnsi="Times New Roman" w:cs="Times New Roman"/>
          <w:szCs w:val="24"/>
        </w:rPr>
        <w:t>While GA</w:t>
      </w:r>
      <w:r w:rsidRPr="00DE1490">
        <w:rPr>
          <w:rFonts w:ascii="Times New Roman" w:hAnsi="Times New Roman" w:cs="Times New Roman"/>
          <w:szCs w:val="24"/>
          <w:vertAlign w:val="subscript"/>
        </w:rPr>
        <w:t>3</w:t>
      </w:r>
      <w:r w:rsidRPr="00EB6CEE">
        <w:rPr>
          <w:rFonts w:ascii="Times New Roman" w:hAnsi="Times New Roman" w:cs="Times New Roman"/>
          <w:szCs w:val="24"/>
        </w:rPr>
        <w:t xml:space="preserve"> appears to consistently promote vine length and branching, </w:t>
      </w:r>
      <w:proofErr w:type="spellStart"/>
      <w:r w:rsidRPr="00EB6CEE">
        <w:rPr>
          <w:rFonts w:ascii="Times New Roman" w:hAnsi="Times New Roman" w:cs="Times New Roman"/>
          <w:szCs w:val="24"/>
        </w:rPr>
        <w:t>Ethrel</w:t>
      </w:r>
      <w:proofErr w:type="spellEnd"/>
      <w:r w:rsidRPr="00EB6CEE">
        <w:rPr>
          <w:rFonts w:ascii="Times New Roman" w:hAnsi="Times New Roman" w:cs="Times New Roman"/>
          <w:szCs w:val="24"/>
        </w:rPr>
        <w:t xml:space="preserve"> and MH can influence flowering time and branching in different ways. Auxins like NAA are particularly effective in altering sex expression</w:t>
      </w:r>
      <w:r w:rsidR="002E7359">
        <w:rPr>
          <w:rFonts w:ascii="Times New Roman" w:hAnsi="Times New Roman" w:cs="Times New Roman"/>
          <w:szCs w:val="24"/>
        </w:rPr>
        <w:t xml:space="preserve"> and </w:t>
      </w:r>
      <w:r w:rsidR="002E7359" w:rsidRPr="00EB6CEE">
        <w:rPr>
          <w:rFonts w:ascii="Times New Roman" w:hAnsi="Times New Roman" w:cs="Times New Roman"/>
          <w:szCs w:val="24"/>
        </w:rPr>
        <w:t>shifting the sex balance towards a greater proportion of female flowers.</w:t>
      </w:r>
      <w:r w:rsidRPr="00EB6CEE">
        <w:rPr>
          <w:rFonts w:ascii="Times New Roman" w:hAnsi="Times New Roman" w:cs="Times New Roman"/>
          <w:szCs w:val="24"/>
        </w:rPr>
        <w:t xml:space="preserve"> This specificity suggests that growers can tailor their use of PGRs to target particular aspects of bitter gourd development, such as enhancing vegetative biomass or manipulating flowering patterns to optimize yield.</w:t>
      </w:r>
    </w:p>
    <w:p w14:paraId="5E7E74BD" w14:textId="47750FD4" w:rsidR="00CB2654" w:rsidRPr="008546F5" w:rsidRDefault="00CB2654" w:rsidP="008546F5">
      <w:pPr>
        <w:pStyle w:val="ListParagraph"/>
        <w:numPr>
          <w:ilvl w:val="0"/>
          <w:numId w:val="8"/>
        </w:numPr>
        <w:spacing w:after="0" w:line="360" w:lineRule="auto"/>
        <w:jc w:val="both"/>
        <w:rPr>
          <w:rFonts w:ascii="Times New Roman" w:hAnsi="Times New Roman" w:cs="Times New Roman"/>
          <w:b/>
          <w:bCs/>
          <w:szCs w:val="24"/>
        </w:rPr>
      </w:pPr>
      <w:r w:rsidRPr="008546F5">
        <w:rPr>
          <w:rFonts w:ascii="Times New Roman" w:hAnsi="Times New Roman" w:cs="Times New Roman"/>
          <w:b/>
          <w:bCs/>
          <w:szCs w:val="24"/>
        </w:rPr>
        <w:t>Impact of plant growth regulators on yield attributes of bitter gourd</w:t>
      </w:r>
      <w:r w:rsidR="00FC46D1">
        <w:rPr>
          <w:rFonts w:ascii="Times New Roman" w:hAnsi="Times New Roman" w:cs="Times New Roman"/>
          <w:b/>
          <w:bCs/>
          <w:szCs w:val="24"/>
        </w:rPr>
        <w:t>:</w:t>
      </w:r>
    </w:p>
    <w:p w14:paraId="690D553C" w14:textId="00C5DA8B" w:rsidR="009E136B" w:rsidRDefault="00EB6CEE" w:rsidP="00660275">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lastRenderedPageBreak/>
        <w:t>The application of plant growth regulators generally results in a significant enhancement of bitter gourd yield. These overall yield increases are often accompanied by improvements in specific yield components. A common finding across numerous studies is an increase in the number of fruits per plant</w:t>
      </w:r>
      <w:r w:rsidR="00252E56">
        <w:rPr>
          <w:rFonts w:ascii="Times New Roman" w:hAnsi="Times New Roman" w:cs="Times New Roman"/>
          <w:szCs w:val="24"/>
        </w:rPr>
        <w:t xml:space="preserve">, higher fruit productivity, </w:t>
      </w:r>
      <w:r w:rsidRPr="00EB6CEE">
        <w:rPr>
          <w:rFonts w:ascii="Times New Roman" w:hAnsi="Times New Roman" w:cs="Times New Roman"/>
          <w:szCs w:val="24"/>
        </w:rPr>
        <w:t xml:space="preserve">enhancement in fruit length, diameter, and weight as a result of PGR treatments. </w:t>
      </w:r>
      <w:r w:rsidR="00252E56">
        <w:rPr>
          <w:rFonts w:ascii="Times New Roman" w:hAnsi="Times New Roman" w:cs="Times New Roman"/>
          <w:szCs w:val="24"/>
        </w:rPr>
        <w:t>T</w:t>
      </w:r>
      <w:r w:rsidRPr="00EB6CEE">
        <w:rPr>
          <w:rFonts w:ascii="Times New Roman" w:hAnsi="Times New Roman" w:cs="Times New Roman"/>
          <w:szCs w:val="24"/>
        </w:rPr>
        <w:t>he percentage of fruit set is often improved by PGRs, likely due to the increased production of female flowers and potentially better pollination.</w:t>
      </w:r>
    </w:p>
    <w:p w14:paraId="748BB823" w14:textId="3A6540FE" w:rsidR="00660275" w:rsidRPr="00660275" w:rsidRDefault="00EB6CEE" w:rsidP="009E136B">
      <w:pPr>
        <w:tabs>
          <w:tab w:val="left" w:pos="709"/>
        </w:tabs>
        <w:spacing w:after="0" w:line="360" w:lineRule="auto"/>
        <w:ind w:firstLine="709"/>
        <w:jc w:val="both"/>
        <w:rPr>
          <w:rFonts w:ascii="Times New Roman" w:eastAsia="Calibri" w:hAnsi="Times New Roman" w:cs="Times New Roman"/>
          <w:color w:val="000000"/>
          <w:szCs w:val="20"/>
        </w:rPr>
      </w:pPr>
      <w:r w:rsidRPr="00EB6CEE">
        <w:rPr>
          <w:rFonts w:ascii="Times New Roman" w:hAnsi="Times New Roman" w:cs="Times New Roman"/>
          <w:szCs w:val="24"/>
        </w:rPr>
        <w:t xml:space="preserve"> </w:t>
      </w:r>
      <w:r w:rsidR="00660275" w:rsidRPr="00660275">
        <w:rPr>
          <w:rFonts w:ascii="Times New Roman" w:eastAsia="Calibri" w:hAnsi="Times New Roman" w:cs="Times New Roman"/>
          <w:color w:val="000000"/>
          <w:szCs w:val="20"/>
        </w:rPr>
        <w:t xml:space="preserve">A study shows that </w:t>
      </w:r>
      <w:r w:rsidR="00FC46D1">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 xml:space="preserve">Aishwarya </w:t>
      </w:r>
      <w:r w:rsidR="00660275" w:rsidRPr="00660275">
        <w:rPr>
          <w:rFonts w:ascii="Times New Roman" w:eastAsia="Calibri" w:hAnsi="Times New Roman" w:cs="Times New Roman"/>
          <w:i/>
          <w:color w:val="000000"/>
          <w:szCs w:val="20"/>
        </w:rPr>
        <w:t>et al.,</w:t>
      </w:r>
      <w:r w:rsidR="00660275">
        <w:rPr>
          <w:rFonts w:ascii="Times New Roman" w:eastAsia="Calibri" w:hAnsi="Times New Roman" w:cs="Times New Roman"/>
          <w:i/>
          <w:color w:val="000000"/>
          <w:szCs w:val="20"/>
        </w:rPr>
        <w:t xml:space="preserve"> </w:t>
      </w:r>
      <w:r w:rsidR="00FC46D1" w:rsidRPr="00FC46D1">
        <w:rPr>
          <w:rFonts w:ascii="Times New Roman" w:eastAsia="Calibri" w:hAnsi="Times New Roman" w:cs="Times New Roman"/>
          <w:iCs/>
          <w:color w:val="000000"/>
          <w:szCs w:val="20"/>
        </w:rPr>
        <w:t>(</w:t>
      </w:r>
      <w:r w:rsidR="00660275" w:rsidRPr="00660275">
        <w:rPr>
          <w:rFonts w:ascii="Times New Roman" w:eastAsia="Calibri" w:hAnsi="Times New Roman" w:cs="Times New Roman"/>
          <w:color w:val="000000"/>
          <w:szCs w:val="20"/>
        </w:rPr>
        <w:t>2019)</w:t>
      </w:r>
      <w:r w:rsidR="00FC46D1">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 xml:space="preserve"> obtained result</w:t>
      </w:r>
      <w:r w:rsidR="00660275" w:rsidRPr="00660275">
        <w:rPr>
          <w:rFonts w:ascii="Times New Roman" w:eastAsia="Calibri" w:hAnsi="Times New Roman" w:cs="Times New Roman"/>
          <w:b/>
          <w:kern w:val="0"/>
          <w:lang w:val="en-IN" w:eastAsia="en-IN"/>
        </w:rPr>
        <w:t xml:space="preserve"> </w:t>
      </w:r>
      <w:r w:rsidR="00660275" w:rsidRPr="00660275">
        <w:rPr>
          <w:rFonts w:ascii="Times New Roman" w:eastAsia="Calibri" w:hAnsi="Times New Roman" w:cs="Times New Roman"/>
          <w:color w:val="000000"/>
          <w:szCs w:val="20"/>
        </w:rPr>
        <w:t xml:space="preserve">observed that application of </w:t>
      </w:r>
      <w:proofErr w:type="spellStart"/>
      <w:r w:rsidR="00660275" w:rsidRPr="00660275">
        <w:rPr>
          <w:rFonts w:ascii="Times New Roman" w:eastAsia="Calibri" w:hAnsi="Times New Roman" w:cs="Times New Roman"/>
          <w:color w:val="000000"/>
          <w:szCs w:val="20"/>
        </w:rPr>
        <w:t>Ethrel</w:t>
      </w:r>
      <w:proofErr w:type="spellEnd"/>
      <w:r w:rsidR="00660275" w:rsidRPr="00660275">
        <w:rPr>
          <w:rFonts w:ascii="Times New Roman" w:eastAsia="Calibri" w:hAnsi="Times New Roman" w:cs="Times New Roman"/>
          <w:color w:val="000000"/>
          <w:szCs w:val="20"/>
        </w:rPr>
        <w:t xml:space="preserve"> @ 200 ppm recorded maximum fruit diameter (8.39 cm), maximum fruit yield per plant (3.30 kg) and maximum fruit yield per hectare (17.51 ton). </w:t>
      </w:r>
      <w:r w:rsidR="00D2634D" w:rsidRPr="00D2634D">
        <w:rPr>
          <w:rFonts w:ascii="Times New Roman" w:eastAsia="Calibri" w:hAnsi="Times New Roman" w:cs="Times New Roman"/>
          <w:color w:val="000000"/>
          <w:szCs w:val="20"/>
        </w:rPr>
        <w:t xml:space="preserve">Significant increase in fruit yield per plant by </w:t>
      </w:r>
      <w:proofErr w:type="spellStart"/>
      <w:r w:rsidR="00D2634D" w:rsidRPr="00D2634D">
        <w:rPr>
          <w:rFonts w:ascii="Times New Roman" w:eastAsia="Calibri" w:hAnsi="Times New Roman" w:cs="Times New Roman"/>
          <w:color w:val="000000"/>
          <w:szCs w:val="20"/>
        </w:rPr>
        <w:t>ethrel</w:t>
      </w:r>
      <w:proofErr w:type="spellEnd"/>
      <w:r w:rsidR="00D2634D" w:rsidRPr="00D2634D">
        <w:rPr>
          <w:rFonts w:ascii="Times New Roman" w:eastAsia="Calibri" w:hAnsi="Times New Roman" w:cs="Times New Roman"/>
          <w:color w:val="000000"/>
          <w:szCs w:val="20"/>
        </w:rPr>
        <w:t xml:space="preserve"> application could be due to increase in female flowers per plant and metabolic activity of plants.</w:t>
      </w:r>
      <w:r w:rsidR="00D2634D">
        <w:rPr>
          <w:rFonts w:ascii="Times New Roman" w:eastAsia="Calibri" w:hAnsi="Times New Roman" w:cs="Times New Roman"/>
          <w:color w:val="000000"/>
          <w:szCs w:val="20"/>
        </w:rPr>
        <w:t xml:space="preserve"> </w:t>
      </w:r>
      <w:r w:rsidR="00660275" w:rsidRPr="00660275">
        <w:rPr>
          <w:rFonts w:ascii="Times New Roman" w:eastAsia="Calibri" w:hAnsi="Times New Roman" w:cs="Times New Roman"/>
          <w:color w:val="000000"/>
          <w:szCs w:val="20"/>
        </w:rPr>
        <w:t xml:space="preserve">NAA </w:t>
      </w:r>
      <w:r w:rsidR="00D2634D">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100 ppm significantly recorded maximum fruit set percentage (87.60).</w:t>
      </w:r>
      <w:r w:rsidR="009E136B">
        <w:rPr>
          <w:rFonts w:ascii="Times New Roman" w:eastAsia="Calibri" w:hAnsi="Times New Roman" w:cs="Times New Roman"/>
          <w:color w:val="000000"/>
          <w:szCs w:val="20"/>
        </w:rPr>
        <w:t xml:space="preserve"> </w:t>
      </w:r>
      <w:r w:rsidR="009E136B">
        <w:rPr>
          <w:rFonts w:ascii="Times New Roman" w:hAnsi="Times New Roman" w:cs="Times New Roman"/>
          <w:szCs w:val="24"/>
        </w:rPr>
        <w:t xml:space="preserve">An also one article reviewed by </w:t>
      </w:r>
      <w:bookmarkStart w:id="3" w:name="_Hlk196858713"/>
      <w:r w:rsidR="00FC46D1">
        <w:rPr>
          <w:rFonts w:ascii="Times New Roman" w:eastAsia="Calibri" w:hAnsi="Times New Roman" w:cs="Times New Roman"/>
          <w:color w:val="000000"/>
          <w:szCs w:val="20"/>
        </w:rPr>
        <w:t>[</w:t>
      </w:r>
      <w:proofErr w:type="spellStart"/>
      <w:r w:rsidR="009E136B" w:rsidRPr="000944E2">
        <w:rPr>
          <w:rFonts w:ascii="Times New Roman" w:eastAsia="Calibri" w:hAnsi="Times New Roman" w:cs="Times New Roman"/>
          <w:color w:val="000000"/>
          <w:szCs w:val="20"/>
        </w:rPr>
        <w:t>Kokkirala</w:t>
      </w:r>
      <w:bookmarkEnd w:id="3"/>
      <w:proofErr w:type="spellEnd"/>
      <w:r w:rsidR="009E136B" w:rsidRPr="000944E2">
        <w:rPr>
          <w:rFonts w:ascii="Times New Roman" w:eastAsia="Calibri" w:hAnsi="Times New Roman" w:cs="Times New Roman"/>
          <w:color w:val="000000"/>
          <w:szCs w:val="20"/>
        </w:rPr>
        <w:t xml:space="preserve"> </w:t>
      </w:r>
      <w:r w:rsidR="009E136B" w:rsidRPr="000944E2">
        <w:rPr>
          <w:rFonts w:ascii="Times New Roman" w:eastAsia="Calibri" w:hAnsi="Times New Roman" w:cs="Times New Roman"/>
          <w:i/>
          <w:color w:val="000000"/>
          <w:szCs w:val="20"/>
        </w:rPr>
        <w:t>et al.,</w:t>
      </w:r>
      <w:r w:rsidR="009E136B" w:rsidRPr="000944E2">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9E136B" w:rsidRPr="000944E2">
        <w:rPr>
          <w:rFonts w:ascii="Times New Roman" w:eastAsia="Calibri" w:hAnsi="Times New Roman" w:cs="Times New Roman"/>
          <w:color w:val="000000"/>
          <w:szCs w:val="20"/>
        </w:rPr>
        <w:t>2022)</w:t>
      </w:r>
      <w:r w:rsidR="00FC46D1">
        <w:rPr>
          <w:rFonts w:ascii="Times New Roman" w:eastAsia="Calibri" w:hAnsi="Times New Roman" w:cs="Times New Roman"/>
          <w:color w:val="000000"/>
          <w:szCs w:val="20"/>
        </w:rPr>
        <w:t>]</w:t>
      </w:r>
      <w:r w:rsidR="009E136B" w:rsidRPr="000944E2">
        <w:rPr>
          <w:rFonts w:ascii="Times New Roman" w:eastAsia="Calibri" w:hAnsi="Times New Roman" w:cs="Times New Roman"/>
          <w:color w:val="000000"/>
          <w:szCs w:val="20"/>
        </w:rPr>
        <w:t xml:space="preserve"> revealed that </w:t>
      </w:r>
      <w:r w:rsidR="009E136B">
        <w:rPr>
          <w:rFonts w:ascii="Times New Roman" w:eastAsia="Calibri" w:hAnsi="Times New Roman" w:cs="Times New Roman"/>
          <w:color w:val="000000"/>
          <w:szCs w:val="20"/>
        </w:rPr>
        <w:t>y</w:t>
      </w:r>
      <w:r w:rsidR="009E136B" w:rsidRPr="000944E2">
        <w:rPr>
          <w:rFonts w:ascii="Times New Roman" w:eastAsia="Calibri" w:hAnsi="Times New Roman" w:cs="Times New Roman"/>
          <w:color w:val="000000"/>
          <w:szCs w:val="20"/>
        </w:rPr>
        <w:t>ield parameters viz. fruit weight (105.89 g), fruit length (16.30 cm), fruit diameter (7.60 cm), n</w:t>
      </w:r>
      <w:r w:rsidR="009E136B">
        <w:rPr>
          <w:rFonts w:ascii="Times New Roman" w:eastAsia="Calibri" w:hAnsi="Times New Roman" w:cs="Times New Roman"/>
          <w:color w:val="000000"/>
          <w:szCs w:val="20"/>
        </w:rPr>
        <w:t>umber</w:t>
      </w:r>
      <w:r w:rsidR="009E136B" w:rsidRPr="000944E2">
        <w:rPr>
          <w:rFonts w:ascii="Times New Roman" w:eastAsia="Calibri" w:hAnsi="Times New Roman" w:cs="Times New Roman"/>
          <w:color w:val="000000"/>
          <w:szCs w:val="20"/>
        </w:rPr>
        <w:t xml:space="preserve"> of fruits/plant (38.67), fruit yield/ha (35.25 ton) was recorded maximum with application of (GA</w:t>
      </w:r>
      <w:r w:rsidR="009E136B" w:rsidRPr="000944E2">
        <w:rPr>
          <w:rFonts w:ascii="Times New Roman" w:eastAsia="Calibri" w:hAnsi="Times New Roman" w:cs="Times New Roman"/>
          <w:color w:val="000000"/>
          <w:szCs w:val="20"/>
          <w:vertAlign w:val="subscript"/>
        </w:rPr>
        <w:t>3</w:t>
      </w:r>
      <w:r w:rsidR="009E136B" w:rsidRPr="000944E2">
        <w:rPr>
          <w:rFonts w:ascii="Times New Roman" w:eastAsia="Calibri" w:hAnsi="Times New Roman" w:cs="Times New Roman"/>
          <w:color w:val="000000"/>
          <w:szCs w:val="20"/>
        </w:rPr>
        <w:t xml:space="preserve"> @ 60 ppm).</w:t>
      </w:r>
      <w:r w:rsidR="000B5370" w:rsidRPr="000B5370">
        <w:t xml:space="preserve"> </w:t>
      </w:r>
      <w:r w:rsidR="000B5370" w:rsidRPr="000B5370">
        <w:rPr>
          <w:rFonts w:ascii="Times New Roman" w:eastAsia="Calibri" w:hAnsi="Times New Roman" w:cs="Times New Roman"/>
          <w:color w:val="000000"/>
          <w:szCs w:val="20"/>
        </w:rPr>
        <w:t>The increase in fruit yield of treated plants</w:t>
      </w:r>
      <w:r w:rsidR="000B5370">
        <w:rPr>
          <w:rFonts w:ascii="Times New Roman" w:eastAsia="Calibri" w:hAnsi="Times New Roman" w:cs="Times New Roman"/>
          <w:color w:val="000000"/>
          <w:szCs w:val="20"/>
        </w:rPr>
        <w:t xml:space="preserve"> with</w:t>
      </w:r>
      <w:r w:rsidR="000B5370" w:rsidRPr="000B5370">
        <w:rPr>
          <w:rFonts w:ascii="Times New Roman" w:eastAsia="Calibri" w:hAnsi="Times New Roman" w:cs="Times New Roman"/>
          <w:color w:val="000000"/>
          <w:szCs w:val="20"/>
        </w:rPr>
        <w:t xml:space="preserve"> may be </w:t>
      </w:r>
      <w:r w:rsidR="000B5370" w:rsidRPr="000944E2">
        <w:rPr>
          <w:rFonts w:ascii="Times New Roman" w:eastAsia="Calibri" w:hAnsi="Times New Roman" w:cs="Times New Roman"/>
          <w:color w:val="000000"/>
          <w:szCs w:val="20"/>
        </w:rPr>
        <w:t>GA</w:t>
      </w:r>
      <w:r w:rsidR="000B5370" w:rsidRPr="000944E2">
        <w:rPr>
          <w:rFonts w:ascii="Times New Roman" w:eastAsia="Calibri" w:hAnsi="Times New Roman" w:cs="Times New Roman"/>
          <w:color w:val="000000"/>
          <w:szCs w:val="20"/>
          <w:vertAlign w:val="subscript"/>
        </w:rPr>
        <w:t>3</w:t>
      </w:r>
      <w:r w:rsidR="000B5370">
        <w:rPr>
          <w:rFonts w:ascii="Times New Roman" w:eastAsia="Calibri" w:hAnsi="Times New Roman" w:cs="Times New Roman"/>
          <w:color w:val="000000"/>
          <w:szCs w:val="20"/>
        </w:rPr>
        <w:t xml:space="preserve"> </w:t>
      </w:r>
      <w:r w:rsidR="000B5370" w:rsidRPr="000B5370">
        <w:rPr>
          <w:rFonts w:ascii="Times New Roman" w:eastAsia="Calibri" w:hAnsi="Times New Roman" w:cs="Times New Roman"/>
          <w:color w:val="000000"/>
          <w:szCs w:val="20"/>
        </w:rPr>
        <w:t>attributed to the reason that plants remain physiologically more active to build up sufficient food stock for developing flowers and fruits ultimately leading to higher fruit yield.</w:t>
      </w:r>
    </w:p>
    <w:p w14:paraId="288BCB3D" w14:textId="32D68B3D" w:rsidR="00EB6CEE" w:rsidRPr="000B5370" w:rsidRDefault="00660275" w:rsidP="000B5370">
      <w:pPr>
        <w:tabs>
          <w:tab w:val="left" w:pos="709"/>
        </w:tabs>
        <w:spacing w:after="0" w:line="360" w:lineRule="auto"/>
        <w:ind w:firstLine="709"/>
        <w:jc w:val="both"/>
        <w:rPr>
          <w:rFonts w:ascii="Times New Roman" w:eastAsia="Calibri" w:hAnsi="Times New Roman" w:cs="Times New Roman"/>
        </w:rPr>
      </w:pPr>
      <w:r w:rsidRPr="00EB6CEE">
        <w:rPr>
          <w:rFonts w:ascii="Times New Roman" w:hAnsi="Times New Roman" w:cs="Times New Roman"/>
          <w:szCs w:val="24"/>
        </w:rPr>
        <w:t>Furthermore, in research</w:t>
      </w:r>
      <w:r>
        <w:rPr>
          <w:rFonts w:ascii="Times New Roman" w:hAnsi="Times New Roman" w:cs="Times New Roman"/>
          <w:szCs w:val="24"/>
        </w:rPr>
        <w:t xml:space="preserve"> by </w:t>
      </w:r>
      <w:r w:rsidR="00FC46D1">
        <w:rPr>
          <w:rFonts w:ascii="Times New Roman" w:hAnsi="Times New Roman" w:cs="Times New Roman"/>
          <w:szCs w:val="24"/>
        </w:rPr>
        <w:t>[</w:t>
      </w:r>
      <w:r w:rsidRPr="00660275">
        <w:rPr>
          <w:rFonts w:ascii="Times New Roman" w:eastAsia="Calibri" w:hAnsi="Times New Roman" w:cs="Times New Roman"/>
        </w:rPr>
        <w:t>Khatoon</w:t>
      </w:r>
      <w:r w:rsidRPr="00660275">
        <w:rPr>
          <w:rFonts w:ascii="Times New Roman" w:eastAsia="Calibri" w:hAnsi="Times New Roman" w:cs="Times New Roman"/>
          <w:i/>
          <w:color w:val="000000"/>
        </w:rPr>
        <w:t xml:space="preserve"> et al., </w:t>
      </w:r>
      <w:r w:rsidR="00FC46D1" w:rsidRPr="00FC46D1">
        <w:rPr>
          <w:rFonts w:ascii="Times New Roman" w:eastAsia="Calibri" w:hAnsi="Times New Roman" w:cs="Times New Roman"/>
          <w:iCs/>
          <w:color w:val="000000"/>
        </w:rPr>
        <w:t>(</w:t>
      </w:r>
      <w:r w:rsidRPr="00660275">
        <w:rPr>
          <w:rFonts w:ascii="Times New Roman" w:eastAsia="Calibri" w:hAnsi="Times New Roman" w:cs="Times New Roman"/>
          <w:color w:val="000000"/>
        </w:rPr>
        <w:t>2019)</w:t>
      </w:r>
      <w:r w:rsidR="00FC46D1">
        <w:rPr>
          <w:rFonts w:ascii="Times New Roman" w:eastAsia="Calibri" w:hAnsi="Times New Roman" w:cs="Times New Roman"/>
          <w:color w:val="000000"/>
        </w:rPr>
        <w:t>]</w:t>
      </w:r>
      <w:r w:rsidRPr="00660275">
        <w:rPr>
          <w:rFonts w:ascii="Times New Roman" w:hAnsi="Times New Roman" w:cs="Times New Roman"/>
        </w:rPr>
        <w:t xml:space="preserve"> recorded that the </w:t>
      </w:r>
      <w:r w:rsidRPr="00660275">
        <w:rPr>
          <w:rFonts w:ascii="Times New Roman" w:eastAsia="Calibri" w:hAnsi="Times New Roman" w:cs="Times New Roman"/>
        </w:rPr>
        <w:t xml:space="preserve">foliar spray of </w:t>
      </w:r>
      <w:r w:rsidR="000944E2" w:rsidRPr="00660275">
        <w:rPr>
          <w:rFonts w:ascii="Times New Roman" w:eastAsia="Calibri" w:hAnsi="Times New Roman" w:cs="Times New Roman"/>
        </w:rPr>
        <w:t>NAA @ 150 ppm</w:t>
      </w:r>
      <w:r w:rsidR="000944E2">
        <w:rPr>
          <w:rFonts w:ascii="Times New Roman" w:eastAsia="Calibri" w:hAnsi="Times New Roman" w:cs="Times New Roman"/>
        </w:rPr>
        <w:t xml:space="preserve"> observed the n</w:t>
      </w:r>
      <w:r w:rsidRPr="00660275">
        <w:rPr>
          <w:rFonts w:ascii="Times New Roman" w:eastAsia="Calibri" w:hAnsi="Times New Roman" w:cs="Times New Roman"/>
        </w:rPr>
        <w:t>umber of fruits/plant (32.25), individual fruit weight (193.28 g)</w:t>
      </w:r>
      <w:r w:rsidR="000944E2">
        <w:rPr>
          <w:rFonts w:ascii="Times New Roman" w:eastAsia="Calibri" w:hAnsi="Times New Roman" w:cs="Times New Roman"/>
        </w:rPr>
        <w:t xml:space="preserve">, </w:t>
      </w:r>
      <w:r w:rsidRPr="00660275">
        <w:rPr>
          <w:rFonts w:ascii="Times New Roman" w:eastAsia="Calibri" w:hAnsi="Times New Roman" w:cs="Times New Roman"/>
        </w:rPr>
        <w:t>fruit yield/plant (5.85 kg)</w:t>
      </w:r>
      <w:r w:rsidR="000944E2">
        <w:rPr>
          <w:rFonts w:ascii="Times New Roman" w:eastAsia="Calibri" w:hAnsi="Times New Roman" w:cs="Times New Roman"/>
        </w:rPr>
        <w:t xml:space="preserve"> and </w:t>
      </w:r>
      <w:r w:rsidR="000944E2" w:rsidRPr="00660275">
        <w:rPr>
          <w:rFonts w:ascii="Times New Roman" w:eastAsia="Calibri" w:hAnsi="Times New Roman" w:cs="Times New Roman"/>
        </w:rPr>
        <w:t>fruit yield/</w:t>
      </w:r>
      <w:r w:rsidR="000944E2">
        <w:rPr>
          <w:rFonts w:ascii="Times New Roman" w:eastAsia="Calibri" w:hAnsi="Times New Roman" w:cs="Times New Roman"/>
        </w:rPr>
        <w:t xml:space="preserve">ha </w:t>
      </w:r>
      <w:r w:rsidR="000944E2" w:rsidRPr="00660275">
        <w:rPr>
          <w:rFonts w:ascii="Times New Roman" w:eastAsia="Calibri" w:hAnsi="Times New Roman" w:cs="Times New Roman"/>
        </w:rPr>
        <w:t>(23.68 t)</w:t>
      </w:r>
      <w:r w:rsidRPr="00660275">
        <w:rPr>
          <w:rFonts w:ascii="Times New Roman" w:eastAsia="Calibri" w:hAnsi="Times New Roman" w:cs="Times New Roman"/>
        </w:rPr>
        <w:t xml:space="preserve"> were also found maximum</w:t>
      </w:r>
      <w:r w:rsidR="000944E2">
        <w:rPr>
          <w:rFonts w:ascii="Times New Roman" w:eastAsia="Calibri" w:hAnsi="Times New Roman" w:cs="Times New Roman"/>
        </w:rPr>
        <w:t>.</w:t>
      </w:r>
      <w:r w:rsidR="000B5370">
        <w:rPr>
          <w:rFonts w:ascii="Times New Roman" w:eastAsia="Calibri" w:hAnsi="Times New Roman" w:cs="Times New Roman"/>
        </w:rPr>
        <w:t xml:space="preserve"> </w:t>
      </w:r>
      <w:r w:rsidR="00EB6CEE" w:rsidRPr="00EB6CEE">
        <w:rPr>
          <w:rFonts w:ascii="Times New Roman" w:hAnsi="Times New Roman" w:cs="Times New Roman"/>
          <w:szCs w:val="24"/>
        </w:rPr>
        <w:t>The primary mechanism through which PGRs enhance yield appears to be their influence on flowering and fruit development. The consistent increase in the number of female flowers, leading to improved fruit set, seems to be a key factor in boosting overall yield.</w:t>
      </w:r>
      <w:r w:rsidR="00CB2654">
        <w:rPr>
          <w:rFonts w:ascii="Times New Roman" w:hAnsi="Times New Roman" w:cs="Times New Roman"/>
          <w:szCs w:val="24"/>
        </w:rPr>
        <w:t xml:space="preserve"> </w:t>
      </w:r>
      <w:r w:rsidR="00EB6CEE" w:rsidRPr="00EB6CEE">
        <w:rPr>
          <w:rFonts w:ascii="Times New Roman" w:hAnsi="Times New Roman" w:cs="Times New Roman"/>
          <w:szCs w:val="24"/>
        </w:rPr>
        <w:t>Since only female flowers develop into fruits, an increase in their number directly translates to a higher potential for fruit product</w:t>
      </w:r>
      <w:r w:rsidR="00CB2654">
        <w:rPr>
          <w:rFonts w:ascii="Times New Roman" w:hAnsi="Times New Roman" w:cs="Times New Roman"/>
          <w:szCs w:val="24"/>
        </w:rPr>
        <w:t>ivity.</w:t>
      </w:r>
      <w:r w:rsidR="00EB6CEE" w:rsidRPr="00EB6CEE">
        <w:rPr>
          <w:rFonts w:ascii="Times New Roman" w:hAnsi="Times New Roman" w:cs="Times New Roman"/>
          <w:szCs w:val="24"/>
        </w:rPr>
        <w:t xml:space="preserve"> This suggests a dual action of PGRs on yield: increasing the number of fruits and enhancing the size and weight of individual fruits.   </w:t>
      </w:r>
    </w:p>
    <w:p w14:paraId="5974038D" w14:textId="4867CB3F" w:rsidR="00660275" w:rsidRPr="008546F5" w:rsidRDefault="00660275" w:rsidP="008546F5">
      <w:pPr>
        <w:pStyle w:val="ListParagraph"/>
        <w:numPr>
          <w:ilvl w:val="0"/>
          <w:numId w:val="8"/>
        </w:numPr>
        <w:spacing w:after="0" w:line="360" w:lineRule="auto"/>
        <w:jc w:val="both"/>
        <w:rPr>
          <w:rFonts w:ascii="Times New Roman" w:hAnsi="Times New Roman" w:cs="Times New Roman"/>
          <w:b/>
          <w:bCs/>
          <w:szCs w:val="24"/>
        </w:rPr>
      </w:pPr>
      <w:r w:rsidRPr="008546F5">
        <w:rPr>
          <w:rFonts w:ascii="Times New Roman" w:hAnsi="Times New Roman" w:cs="Times New Roman"/>
          <w:b/>
          <w:bCs/>
          <w:szCs w:val="24"/>
        </w:rPr>
        <w:t>Impact of plant growth regulators on seed production and its quality of bitter gourd</w:t>
      </w:r>
      <w:r w:rsidR="00FC46D1">
        <w:rPr>
          <w:rFonts w:ascii="Times New Roman" w:hAnsi="Times New Roman" w:cs="Times New Roman"/>
          <w:b/>
          <w:bCs/>
          <w:szCs w:val="24"/>
        </w:rPr>
        <w:t>:</w:t>
      </w:r>
    </w:p>
    <w:p w14:paraId="7B0E725F" w14:textId="3601C684" w:rsidR="000B5370" w:rsidRPr="00CB62DE" w:rsidRDefault="00EB6CEE" w:rsidP="00CB62DE">
      <w:pPr>
        <w:spacing w:after="0" w:line="360" w:lineRule="auto"/>
        <w:ind w:firstLine="720"/>
        <w:jc w:val="both"/>
        <w:rPr>
          <w:rFonts w:ascii="Times New Roman" w:eastAsia="Calibri" w:hAnsi="Times New Roman" w:cs="Times New Roman"/>
          <w:color w:val="000000"/>
          <w:szCs w:val="20"/>
        </w:rPr>
      </w:pPr>
      <w:r w:rsidRPr="00CB62DE">
        <w:rPr>
          <w:rFonts w:ascii="Times New Roman" w:hAnsi="Times New Roman" w:cs="Times New Roman"/>
          <w:szCs w:val="24"/>
        </w:rPr>
        <w:t xml:space="preserve">Research indicates that plant growth regulators can also positively impact seed production and quality in bitter gourd. </w:t>
      </w:r>
      <w:r w:rsidR="00FC46D1">
        <w:rPr>
          <w:rFonts w:ascii="Times New Roman" w:hAnsi="Times New Roman" w:cs="Times New Roman"/>
          <w:szCs w:val="24"/>
        </w:rPr>
        <w:t>[</w:t>
      </w:r>
      <w:r w:rsidRPr="00CB62DE">
        <w:rPr>
          <w:rFonts w:ascii="Times New Roman" w:hAnsi="Times New Roman" w:cs="Times New Roman"/>
          <w:szCs w:val="24"/>
        </w:rPr>
        <w:t xml:space="preserve">Hirpara </w:t>
      </w:r>
      <w:r w:rsidR="00B34D12" w:rsidRPr="00CB62DE">
        <w:rPr>
          <w:rFonts w:ascii="Times New Roman" w:eastAsia="Calibri" w:hAnsi="Times New Roman" w:cs="Times New Roman"/>
          <w:i/>
          <w:color w:val="000000"/>
          <w:szCs w:val="20"/>
        </w:rPr>
        <w:t xml:space="preserve">et al., </w:t>
      </w:r>
      <w:r w:rsidR="00B34D12" w:rsidRPr="00CB62DE">
        <w:rPr>
          <w:rFonts w:ascii="Times New Roman" w:eastAsia="Calibri" w:hAnsi="Times New Roman" w:cs="Times New Roman"/>
          <w:color w:val="000000"/>
          <w:szCs w:val="20"/>
        </w:rPr>
        <w:t>(2015)</w:t>
      </w:r>
      <w:r w:rsidR="00FC46D1">
        <w:rPr>
          <w:rFonts w:ascii="Times New Roman" w:eastAsia="Calibri" w:hAnsi="Times New Roman" w:cs="Times New Roman"/>
          <w:color w:val="000000"/>
          <w:szCs w:val="20"/>
        </w:rPr>
        <w:t>]</w:t>
      </w:r>
      <w:r w:rsidRPr="00CB62DE">
        <w:rPr>
          <w:rFonts w:ascii="Times New Roman" w:hAnsi="Times New Roman" w:cs="Times New Roman"/>
          <w:szCs w:val="24"/>
        </w:rPr>
        <w:t xml:space="preserve"> found that </w:t>
      </w:r>
      <w:r w:rsidR="00B34D12" w:rsidRPr="00CB62DE">
        <w:rPr>
          <w:rFonts w:ascii="Times New Roman" w:eastAsia="Calibri" w:hAnsi="Times New Roman" w:cs="Times New Roman"/>
          <w:color w:val="000000"/>
          <w:szCs w:val="20"/>
        </w:rPr>
        <w:t>a</w:t>
      </w:r>
      <w:r w:rsidR="000B5370" w:rsidRPr="00CB62DE">
        <w:rPr>
          <w:rFonts w:ascii="Times New Roman" w:eastAsia="Calibri" w:hAnsi="Times New Roman" w:cs="Times New Roman"/>
          <w:color w:val="000000"/>
          <w:szCs w:val="20"/>
        </w:rPr>
        <w:t>pplication of GA</w:t>
      </w:r>
      <w:r w:rsidR="000B5370" w:rsidRPr="00CB62DE">
        <w:rPr>
          <w:rFonts w:ascii="Times New Roman" w:eastAsia="Calibri" w:hAnsi="Times New Roman" w:cs="Times New Roman"/>
          <w:color w:val="000000"/>
          <w:szCs w:val="20"/>
          <w:vertAlign w:val="subscript"/>
        </w:rPr>
        <w:t>3</w:t>
      </w:r>
      <w:r w:rsidR="00B34D1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 xml:space="preserve"> 50 ppm exerted significantly the highest seed yield per plant (10.38</w:t>
      </w:r>
      <w:r w:rsidR="00B34D1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g)</w:t>
      </w:r>
      <w:r w:rsidR="00B656B2" w:rsidRPr="00CB62DE">
        <w:rPr>
          <w:rFonts w:ascii="Times New Roman" w:eastAsia="Calibri" w:hAnsi="Times New Roman" w:cs="Times New Roman"/>
          <w:color w:val="000000"/>
          <w:szCs w:val="20"/>
        </w:rPr>
        <w:t xml:space="preserve"> and </w:t>
      </w:r>
      <w:r w:rsidR="000B5370" w:rsidRPr="00CB62DE">
        <w:rPr>
          <w:rFonts w:ascii="Times New Roman" w:eastAsia="Calibri" w:hAnsi="Times New Roman" w:cs="Times New Roman"/>
          <w:color w:val="000000"/>
          <w:szCs w:val="20"/>
        </w:rPr>
        <w:t>maximum germination percentage (95.93 %), root length (14.55 cm)</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shoot length (13.96 cm)</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w:t>
      </w:r>
      <w:proofErr w:type="spellStart"/>
      <w:r w:rsidR="000B5370" w:rsidRPr="00CB62DE">
        <w:rPr>
          <w:rFonts w:ascii="Times New Roman" w:eastAsia="Calibri" w:hAnsi="Times New Roman" w:cs="Times New Roman"/>
          <w:color w:val="000000"/>
          <w:szCs w:val="20"/>
        </w:rPr>
        <w:t>vigour</w:t>
      </w:r>
      <w:proofErr w:type="spellEnd"/>
      <w:r w:rsidR="000B5370" w:rsidRPr="00CB62DE">
        <w:rPr>
          <w:rFonts w:ascii="Times New Roman" w:eastAsia="Calibri" w:hAnsi="Times New Roman" w:cs="Times New Roman"/>
          <w:color w:val="000000"/>
          <w:szCs w:val="20"/>
        </w:rPr>
        <w:t xml:space="preserve"> index-I (1234)</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and </w:t>
      </w:r>
      <w:proofErr w:type="spellStart"/>
      <w:r w:rsidR="000B5370" w:rsidRPr="00CB62DE">
        <w:rPr>
          <w:rFonts w:ascii="Times New Roman" w:eastAsia="Calibri" w:hAnsi="Times New Roman" w:cs="Times New Roman"/>
          <w:color w:val="000000"/>
          <w:szCs w:val="20"/>
        </w:rPr>
        <w:t>vigour</w:t>
      </w:r>
      <w:proofErr w:type="spellEnd"/>
      <w:r w:rsidR="000B5370"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lastRenderedPageBreak/>
        <w:t>index-II (5856) were recorded</w:t>
      </w:r>
      <w:r w:rsidR="00B656B2" w:rsidRPr="00CB62DE">
        <w:rPr>
          <w:rFonts w:ascii="Times New Roman" w:eastAsia="Calibri" w:hAnsi="Times New Roman" w:cs="Times New Roman"/>
          <w:color w:val="000000"/>
          <w:szCs w:val="20"/>
        </w:rPr>
        <w:t xml:space="preserve"> with NAA @ 100ppm</w:t>
      </w:r>
      <w:r w:rsidR="00B34D12" w:rsidRPr="00CB62DE">
        <w:rPr>
          <w:rFonts w:ascii="Times New Roman" w:eastAsia="Calibri" w:hAnsi="Times New Roman" w:cs="Times New Roman"/>
          <w:color w:val="000000"/>
          <w:szCs w:val="20"/>
        </w:rPr>
        <w:t>.</w:t>
      </w:r>
      <w:r w:rsidR="00B656B2" w:rsidRPr="00CB62DE">
        <w:rPr>
          <w:rFonts w:ascii="Times New Roman" w:hAnsi="Times New Roman" w:cs="Times New Roman"/>
        </w:rPr>
        <w:t xml:space="preserve"> </w:t>
      </w:r>
      <w:r w:rsidR="00B656B2" w:rsidRPr="00CB62DE">
        <w:rPr>
          <w:rFonts w:ascii="Times New Roman" w:eastAsia="Calibri" w:hAnsi="Times New Roman" w:cs="Times New Roman"/>
          <w:color w:val="000000"/>
          <w:szCs w:val="20"/>
        </w:rPr>
        <w:t>Increasing in germination percentage may be due to adequate supplied the food reserves in adequate quantity to resume embryo growth and release enzymes responsible for degradation of macromolecules into micro</w:t>
      </w:r>
      <w:r w:rsidR="00CB62DE">
        <w:rPr>
          <w:rFonts w:ascii="Times New Roman" w:eastAsia="Calibri" w:hAnsi="Times New Roman" w:cs="Times New Roman"/>
          <w:color w:val="000000"/>
          <w:szCs w:val="20"/>
        </w:rPr>
        <w:t>-</w:t>
      </w:r>
      <w:r w:rsidR="00B656B2" w:rsidRPr="00CB62DE">
        <w:rPr>
          <w:rFonts w:ascii="Times New Roman" w:eastAsia="Calibri" w:hAnsi="Times New Roman" w:cs="Times New Roman"/>
          <w:color w:val="000000"/>
          <w:szCs w:val="20"/>
        </w:rPr>
        <w:t>molecules to be utilized in growth promoting processes. Increase in seed quality attributes in NAA treatment may be due certain changes in metabolism, which helps in better seed development, greater accumulation of food reserves.</w:t>
      </w:r>
      <w:r w:rsidR="00B34D12" w:rsidRPr="00CB62DE">
        <w:rPr>
          <w:rFonts w:ascii="Times New Roman" w:eastAsia="Calibri" w:hAnsi="Times New Roman" w:cs="Times New Roman"/>
          <w:color w:val="000000"/>
          <w:szCs w:val="20"/>
        </w:rPr>
        <w:t xml:space="preserve"> </w:t>
      </w:r>
    </w:p>
    <w:p w14:paraId="3345C6D6" w14:textId="3B1457BC" w:rsidR="000B5370" w:rsidRPr="00CB62DE" w:rsidRDefault="00FC46D1" w:rsidP="00CB62DE">
      <w:pPr>
        <w:spacing w:after="0" w:line="360" w:lineRule="auto"/>
        <w:ind w:firstLine="720"/>
        <w:jc w:val="both"/>
        <w:rPr>
          <w:rFonts w:ascii="Times New Roman" w:eastAsia="Calibri" w:hAnsi="Times New Roman" w:cs="Times New Roman"/>
          <w:color w:val="000000"/>
          <w:szCs w:val="20"/>
        </w:rPr>
      </w:pPr>
      <w:r>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Nagamani </w:t>
      </w:r>
      <w:r w:rsidR="000B5370" w:rsidRPr="00CB62DE">
        <w:rPr>
          <w:rFonts w:ascii="Times New Roman" w:eastAsia="Calibri" w:hAnsi="Times New Roman" w:cs="Times New Roman"/>
          <w:i/>
          <w:color w:val="000000"/>
          <w:szCs w:val="20"/>
        </w:rPr>
        <w:t xml:space="preserve">et al., </w:t>
      </w:r>
      <w:r w:rsidR="000B5370" w:rsidRPr="00CB62DE">
        <w:rPr>
          <w:rFonts w:ascii="Times New Roman" w:eastAsia="Calibri" w:hAnsi="Times New Roman" w:cs="Times New Roman"/>
          <w:color w:val="000000"/>
          <w:szCs w:val="20"/>
        </w:rPr>
        <w:t>(2015)</w:t>
      </w:r>
      <w:r>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w:t>
      </w:r>
      <w:r w:rsidR="00EB6CEE" w:rsidRPr="00CB62DE">
        <w:rPr>
          <w:rFonts w:ascii="Times New Roman" w:hAnsi="Times New Roman" w:cs="Times New Roman"/>
          <w:szCs w:val="24"/>
        </w:rPr>
        <w:t xml:space="preserve">demonstrated that </w:t>
      </w:r>
      <w:r w:rsidR="000B5370" w:rsidRPr="00CB62DE">
        <w:rPr>
          <w:rFonts w:ascii="Times New Roman" w:eastAsia="Calibri" w:hAnsi="Times New Roman" w:cs="Times New Roman"/>
          <w:color w:val="000000"/>
          <w:szCs w:val="20"/>
        </w:rPr>
        <w:t>recorded that the application of GA</w:t>
      </w:r>
      <w:r w:rsidR="000B5370" w:rsidRPr="00CB62DE">
        <w:rPr>
          <w:rFonts w:ascii="Times New Roman" w:eastAsia="Calibri" w:hAnsi="Times New Roman" w:cs="Times New Roman"/>
          <w:color w:val="000000"/>
          <w:szCs w:val="20"/>
          <w:vertAlign w:val="subscript"/>
        </w:rPr>
        <w:t>3</w:t>
      </w:r>
      <w:r w:rsidR="000B5370" w:rsidRPr="00CB62DE">
        <w:rPr>
          <w:rFonts w:ascii="Times New Roman" w:eastAsia="Calibri" w:hAnsi="Times New Roman" w:cs="Times New Roman"/>
          <w:color w:val="000000"/>
          <w:szCs w:val="20"/>
        </w:rPr>
        <w:t xml:space="preserve"> @ 50 ppm, NAA @ 200 ppm, </w:t>
      </w:r>
      <w:proofErr w:type="spellStart"/>
      <w:r w:rsidR="000B5370" w:rsidRPr="00CB62DE">
        <w:rPr>
          <w:rFonts w:ascii="Times New Roman" w:eastAsia="Calibri" w:hAnsi="Times New Roman" w:cs="Times New Roman"/>
          <w:color w:val="000000"/>
          <w:szCs w:val="20"/>
        </w:rPr>
        <w:t>Etherel</w:t>
      </w:r>
      <w:proofErr w:type="spellEnd"/>
      <w:r w:rsidR="000B5370" w:rsidRPr="00CB62DE">
        <w:rPr>
          <w:rFonts w:ascii="Times New Roman" w:eastAsia="Calibri" w:hAnsi="Times New Roman" w:cs="Times New Roman"/>
          <w:color w:val="000000"/>
          <w:szCs w:val="20"/>
        </w:rPr>
        <w:t xml:space="preserve"> @ 50 ppm were found effective for enhancement in vegetative growth, number of fruit (12.4,10,11) and seed yield (333.9, 240,180.5 kg/ha) and modification of sex expression but GA</w:t>
      </w:r>
      <w:r w:rsidR="000B5370" w:rsidRPr="00CB62DE">
        <w:rPr>
          <w:rFonts w:ascii="Times New Roman" w:eastAsia="Calibri" w:hAnsi="Times New Roman" w:cs="Times New Roman"/>
          <w:color w:val="000000"/>
          <w:szCs w:val="20"/>
          <w:vertAlign w:val="subscript"/>
        </w:rPr>
        <w:t>3</w:t>
      </w:r>
      <w:r w:rsidR="000B5370" w:rsidRPr="00CB62DE">
        <w:rPr>
          <w:rFonts w:ascii="Times New Roman" w:eastAsia="Calibri" w:hAnsi="Times New Roman" w:cs="Times New Roman"/>
          <w:color w:val="000000"/>
          <w:szCs w:val="20"/>
        </w:rPr>
        <w:t xml:space="preserve"> @ 50 ppm sprayed twice at three</w:t>
      </w:r>
      <w:r w:rsidR="00B656B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leaf and tendril initiation stage was most effective for hybrid seed production of bitter gourd.</w:t>
      </w:r>
      <w:r w:rsidR="00E26BAF" w:rsidRPr="00CB62DE">
        <w:rPr>
          <w:rFonts w:ascii="Times New Roman" w:eastAsia="Calibri" w:hAnsi="Times New Roman" w:cs="Times New Roman"/>
          <w:color w:val="000000"/>
          <w:szCs w:val="20"/>
        </w:rPr>
        <w:t xml:space="preserve"> The fruit and seed traits were also highest in GA</w:t>
      </w:r>
      <w:r w:rsidR="00E26BAF" w:rsidRPr="00CB62DE">
        <w:rPr>
          <w:rFonts w:ascii="Times New Roman" w:eastAsia="Calibri" w:hAnsi="Times New Roman" w:cs="Times New Roman"/>
          <w:color w:val="000000"/>
          <w:szCs w:val="20"/>
          <w:vertAlign w:val="subscript"/>
        </w:rPr>
        <w:t>3</w:t>
      </w:r>
      <w:r w:rsidR="00E26BAF" w:rsidRPr="00CB62DE">
        <w:rPr>
          <w:rFonts w:ascii="Times New Roman" w:eastAsia="Calibri" w:hAnsi="Times New Roman" w:cs="Times New Roman"/>
          <w:color w:val="000000"/>
          <w:szCs w:val="20"/>
        </w:rPr>
        <w:t xml:space="preserve"> treated plants, which could be due to better enzyme induction and endogenous synthesis of growth regulators.</w:t>
      </w:r>
    </w:p>
    <w:p w14:paraId="075091E6" w14:textId="5E0B24AA" w:rsidR="00EB1884" w:rsidRPr="00CB62DE" w:rsidRDefault="00EB1884" w:rsidP="00CB62DE">
      <w:pPr>
        <w:spacing w:after="0" w:line="360" w:lineRule="auto"/>
        <w:ind w:firstLine="720"/>
        <w:jc w:val="both"/>
        <w:rPr>
          <w:rFonts w:ascii="Times New Roman" w:eastAsia="Calibri" w:hAnsi="Times New Roman" w:cs="Times New Roman"/>
          <w:color w:val="000000"/>
          <w:szCs w:val="20"/>
        </w:rPr>
      </w:pPr>
      <w:r w:rsidRPr="00CB62DE">
        <w:rPr>
          <w:rFonts w:ascii="Times New Roman" w:hAnsi="Times New Roman" w:cs="Times New Roman"/>
          <w:szCs w:val="24"/>
        </w:rPr>
        <w:t xml:space="preserve">A review by </w:t>
      </w:r>
      <w:r w:rsidR="00FC46D1">
        <w:rPr>
          <w:rFonts w:ascii="Times New Roman" w:hAnsi="Times New Roman" w:cs="Times New Roman"/>
          <w:szCs w:val="24"/>
        </w:rPr>
        <w:t>[</w:t>
      </w:r>
      <w:r w:rsidRPr="00CB62DE">
        <w:rPr>
          <w:rFonts w:ascii="Times New Roman" w:eastAsia="Calibri" w:hAnsi="Times New Roman" w:cs="Times New Roman"/>
          <w:color w:val="000000"/>
          <w:szCs w:val="20"/>
        </w:rPr>
        <w:t xml:space="preserve">Arvindkumar </w:t>
      </w:r>
      <w:r w:rsidRPr="00CB62DE">
        <w:rPr>
          <w:rFonts w:ascii="Times New Roman" w:eastAsia="Calibri" w:hAnsi="Times New Roman" w:cs="Times New Roman"/>
          <w:i/>
          <w:color w:val="000000"/>
          <w:szCs w:val="20"/>
        </w:rPr>
        <w:t>et al.</w:t>
      </w:r>
      <w:r w:rsidRPr="00CB62DE">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 xml:space="preserve"> </w:t>
      </w:r>
      <w:r w:rsidRPr="00CB62DE">
        <w:rPr>
          <w:rFonts w:ascii="Times New Roman" w:eastAsia="Calibri" w:hAnsi="Times New Roman" w:cs="Times New Roman"/>
          <w:color w:val="000000"/>
          <w:szCs w:val="20"/>
        </w:rPr>
        <w:t>(2014)</w:t>
      </w:r>
      <w:r w:rsidR="00FC46D1">
        <w:rPr>
          <w:rFonts w:ascii="Times New Roman" w:eastAsia="Calibri" w:hAnsi="Times New Roman" w:cs="Times New Roman"/>
          <w:color w:val="000000"/>
          <w:szCs w:val="20"/>
        </w:rPr>
        <w:t>]</w:t>
      </w:r>
      <w:r w:rsidRPr="00CB62DE">
        <w:rPr>
          <w:rFonts w:ascii="Times New Roman" w:eastAsia="Calibri" w:hAnsi="Times New Roman" w:cs="Times New Roman"/>
          <w:color w:val="000000"/>
          <w:szCs w:val="20"/>
        </w:rPr>
        <w:t xml:space="preserve"> resulted that the moisture content increases gradually as storage period increased in all the treatments. Boron at 4 ppm maintained lower moisture content of seed (7.07%, 7.19% and 9.16%), seed germination (88.50%, 91.00% and 85.50%), root length (13.31 cm, 13.99 cm and 13.43 cm), shoot length (7.96 cm, 8.50 cm and 8.17 cm) and speed of germination (19.17, 19.49 and 18.23) at the end of first, third and twelve months after storage, respectively. This increase in seed quality due to spray of micronutrient, especially boron might be due to adequate supply of food reserves to resume embryo growth and synthesis of hydrolytic enzymes which are secreted and act on starchy endosperm in turn affecting physiology of seed germination and establishment of seedling.</w:t>
      </w:r>
    </w:p>
    <w:p w14:paraId="0BDA7BF5" w14:textId="77777777" w:rsidR="00EB6CEE" w:rsidRDefault="00EB6CEE" w:rsidP="00CB62DE">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These findings collectively suggest that PGRs, particularly GA</w:t>
      </w:r>
      <w:r w:rsidRPr="00EE3F3C">
        <w:rPr>
          <w:rFonts w:ascii="Times New Roman" w:hAnsi="Times New Roman" w:cs="Times New Roman"/>
          <w:szCs w:val="24"/>
          <w:vertAlign w:val="subscript"/>
        </w:rPr>
        <w:t>3</w:t>
      </w:r>
      <w:r w:rsidRPr="00EB6CEE">
        <w:rPr>
          <w:rFonts w:ascii="Times New Roman" w:hAnsi="Times New Roman" w:cs="Times New Roman"/>
          <w:szCs w:val="24"/>
        </w:rPr>
        <w:t xml:space="preserve"> and NAA, along with micronutrients like boron, play a crucial role in enhancing both the quantity and the quality of bitter gourd seeds. The positive effects on seed weight, germination percentage, and seedling vigor indicate that PGRs not only increase the number of seeds but also improve their viability and potential for growth. This implies that PGRs are involved in the efficient allocation of resources towards reproductive development, leading to the production of well-developed and robust seeds. The observed synergistic effect of boron with PGRs further highlights the importance of considering micronutrient availability when employing PGRs for optimizing seed production in bitter gourd.   </w:t>
      </w:r>
    </w:p>
    <w:p w14:paraId="3486DA12" w14:textId="6C8A7408" w:rsidR="00EB6CEE" w:rsidRPr="00EB6CEE" w:rsidRDefault="00E90BEF" w:rsidP="00CB62DE">
      <w:pPr>
        <w:spacing w:after="0" w:line="360" w:lineRule="auto"/>
        <w:jc w:val="both"/>
        <w:rPr>
          <w:rFonts w:ascii="Times New Roman" w:hAnsi="Times New Roman" w:cs="Times New Roman"/>
          <w:b/>
          <w:bCs/>
          <w:szCs w:val="24"/>
        </w:rPr>
      </w:pPr>
      <w:r>
        <w:rPr>
          <w:rFonts w:ascii="Times New Roman" w:hAnsi="Times New Roman" w:cs="Times New Roman"/>
          <w:b/>
          <w:bCs/>
          <w:szCs w:val="24"/>
        </w:rPr>
        <w:lastRenderedPageBreak/>
        <w:t xml:space="preserve">(4) </w:t>
      </w:r>
      <w:r w:rsidR="00CB62DE" w:rsidRPr="00EB6CEE">
        <w:rPr>
          <w:rFonts w:ascii="Times New Roman" w:hAnsi="Times New Roman" w:cs="Times New Roman"/>
          <w:b/>
          <w:bCs/>
          <w:szCs w:val="24"/>
        </w:rPr>
        <w:t xml:space="preserve">Impact of 3G Cutting on </w:t>
      </w:r>
      <w:r w:rsidR="00CB62DE">
        <w:rPr>
          <w:rFonts w:ascii="Times New Roman" w:hAnsi="Times New Roman" w:cs="Times New Roman"/>
          <w:b/>
          <w:bCs/>
          <w:szCs w:val="24"/>
        </w:rPr>
        <w:t xml:space="preserve">vegetative growth </w:t>
      </w:r>
      <w:r w:rsidR="00CB62DE" w:rsidRPr="00CB62DE">
        <w:rPr>
          <w:rFonts w:ascii="Times New Roman" w:hAnsi="Times New Roman" w:cs="Times New Roman"/>
          <w:b/>
          <w:bCs/>
          <w:szCs w:val="24"/>
        </w:rPr>
        <w:t>of bitter gourd</w:t>
      </w:r>
      <w:r w:rsidR="00FC46D1">
        <w:rPr>
          <w:rFonts w:ascii="Times New Roman" w:hAnsi="Times New Roman" w:cs="Times New Roman"/>
          <w:b/>
          <w:bCs/>
          <w:szCs w:val="24"/>
        </w:rPr>
        <w:t>:</w:t>
      </w:r>
    </w:p>
    <w:p w14:paraId="3468A461" w14:textId="79F498FB"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3G cutting technique is a pruning method specifically designed to alter the branching pattern of cucurbitaceous plants, including</w:t>
      </w:r>
      <w:r w:rsidR="00307A3D">
        <w:rPr>
          <w:rFonts w:ascii="Times New Roman" w:hAnsi="Times New Roman" w:cs="Times New Roman"/>
          <w:szCs w:val="24"/>
        </w:rPr>
        <w:t xml:space="preserve"> cucumber, bottle gourd,</w:t>
      </w:r>
      <w:r w:rsidRPr="00EB6CEE">
        <w:rPr>
          <w:rFonts w:ascii="Times New Roman" w:hAnsi="Times New Roman" w:cs="Times New Roman"/>
          <w:szCs w:val="24"/>
        </w:rPr>
        <w:t xml:space="preserve"> </w:t>
      </w:r>
      <w:r w:rsidRPr="00307A3D">
        <w:rPr>
          <w:rFonts w:ascii="Times New Roman" w:hAnsi="Times New Roman" w:cs="Times New Roman"/>
          <w:b/>
          <w:bCs/>
          <w:szCs w:val="24"/>
        </w:rPr>
        <w:t>bitter gourd</w:t>
      </w:r>
      <w:r w:rsidR="00307A3D">
        <w:rPr>
          <w:rFonts w:ascii="Times New Roman" w:hAnsi="Times New Roman" w:cs="Times New Roman"/>
          <w:szCs w:val="24"/>
        </w:rPr>
        <w:t>, pumpkin etc</w:t>
      </w:r>
      <w:r w:rsidRPr="00EB6CEE">
        <w:rPr>
          <w:rFonts w:ascii="Times New Roman" w:hAnsi="Times New Roman" w:cs="Times New Roman"/>
          <w:szCs w:val="24"/>
        </w:rPr>
        <w:t xml:space="preserve">. It involves the removal of the apical buds of the main stem (referred to as 1G or first generation) and the subsequent secondary branches (2G or second generation) to encourage the vigorous growth of tertiary branches (3G or third generation). The primary objective of this technique is to maximize the production of female flowers, as these are predominantly borne on the 3G branches in cucurbits.   </w:t>
      </w:r>
    </w:p>
    <w:p w14:paraId="22D078BD" w14:textId="171D6C8E" w:rsidR="00CF21E6"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Studies conducted on other cucurbits, such as bottle gourd, provide some insight into the effects of 3G cutting on vegetative growth. One such study found that while plants in the control group exhibited the longest vines, a specific 3G cutting treatment, involving a 25% reduction in the length o</w:t>
      </w:r>
      <w:r w:rsidR="000D75DB">
        <w:rPr>
          <w:rFonts w:ascii="Times New Roman" w:hAnsi="Times New Roman" w:cs="Times New Roman"/>
          <w:szCs w:val="24"/>
        </w:rPr>
        <w:t xml:space="preserve">f </w:t>
      </w:r>
      <w:r w:rsidRPr="00EB6CEE">
        <w:rPr>
          <w:rFonts w:ascii="Times New Roman" w:hAnsi="Times New Roman" w:cs="Times New Roman"/>
          <w:szCs w:val="24"/>
        </w:rPr>
        <w:t>both primary and secondary branches</w:t>
      </w:r>
      <w:r w:rsidR="000D75DB">
        <w:rPr>
          <w:rFonts w:ascii="Times New Roman" w:hAnsi="Times New Roman" w:cs="Times New Roman"/>
          <w:szCs w:val="24"/>
        </w:rPr>
        <w:t xml:space="preserve"> (4.59, 3.13)</w:t>
      </w:r>
      <w:r w:rsidR="000D75DB" w:rsidRPr="000D75DB">
        <w:rPr>
          <w:rFonts w:ascii="Times New Roman" w:hAnsi="Times New Roman" w:cs="Times New Roman"/>
          <w:szCs w:val="24"/>
        </w:rPr>
        <w:t xml:space="preserve"> </w:t>
      </w:r>
      <w:r w:rsidR="000D75DB">
        <w:rPr>
          <w:rFonts w:ascii="Times New Roman" w:hAnsi="Times New Roman" w:cs="Times New Roman"/>
          <w:szCs w:val="24"/>
        </w:rPr>
        <w:t>s</w:t>
      </w:r>
      <w:r w:rsidR="000D75DB" w:rsidRPr="00CF21E6">
        <w:rPr>
          <w:rFonts w:ascii="Times New Roman" w:hAnsi="Times New Roman" w:cs="Times New Roman"/>
          <w:szCs w:val="24"/>
        </w:rPr>
        <w:t>uggesting that 3G cutting stress might impede normal plant growth</w:t>
      </w:r>
      <w:r w:rsidRPr="00EB6CEE">
        <w:rPr>
          <w:rFonts w:ascii="Times New Roman" w:hAnsi="Times New Roman" w:cs="Times New Roman"/>
          <w:szCs w:val="24"/>
        </w:rPr>
        <w:t>, resulted in the highest number of third-generation branches</w:t>
      </w:r>
      <w:r w:rsidR="00CF21E6">
        <w:rPr>
          <w:rFonts w:ascii="Times New Roman" w:hAnsi="Times New Roman" w:cs="Times New Roman"/>
          <w:szCs w:val="24"/>
        </w:rPr>
        <w:t xml:space="preserve"> (11.67)</w:t>
      </w:r>
      <w:r w:rsidR="00307A3D">
        <w:rPr>
          <w:rFonts w:ascii="Times New Roman" w:hAnsi="Times New Roman" w:cs="Times New Roman"/>
          <w:szCs w:val="24"/>
        </w:rPr>
        <w:t xml:space="preserve"> </w:t>
      </w:r>
      <w:r w:rsidR="00FC46D1">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Khan</w:t>
      </w:r>
      <w:r w:rsidR="00307A3D" w:rsidRPr="00CB62DE">
        <w:rPr>
          <w:rFonts w:ascii="Times New Roman" w:eastAsia="Calibri" w:hAnsi="Times New Roman" w:cs="Times New Roman"/>
          <w:color w:val="000000"/>
          <w:szCs w:val="20"/>
        </w:rPr>
        <w:t xml:space="preserve"> </w:t>
      </w:r>
      <w:r w:rsidR="00307A3D" w:rsidRPr="00CB62DE">
        <w:rPr>
          <w:rFonts w:ascii="Times New Roman" w:eastAsia="Calibri" w:hAnsi="Times New Roman" w:cs="Times New Roman"/>
          <w:i/>
          <w:color w:val="000000"/>
          <w:szCs w:val="20"/>
        </w:rPr>
        <w:t>et al.</w:t>
      </w:r>
      <w:r w:rsidR="00307A3D" w:rsidRPr="00CB62DE">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307A3D" w:rsidRPr="00CB62DE">
        <w:rPr>
          <w:rFonts w:ascii="Times New Roman" w:eastAsia="Calibri" w:hAnsi="Times New Roman" w:cs="Times New Roman"/>
          <w:color w:val="000000"/>
          <w:szCs w:val="20"/>
        </w:rPr>
        <w:t>20</w:t>
      </w:r>
      <w:r w:rsidR="00307A3D">
        <w:rPr>
          <w:rFonts w:ascii="Times New Roman" w:eastAsia="Calibri" w:hAnsi="Times New Roman" w:cs="Times New Roman"/>
          <w:color w:val="000000"/>
          <w:szCs w:val="20"/>
        </w:rPr>
        <w:t>23</w:t>
      </w:r>
      <w:r w:rsidR="00307A3D" w:rsidRPr="00CB62DE">
        <w:rPr>
          <w:rFonts w:ascii="Times New Roman" w:eastAsia="Calibri" w:hAnsi="Times New Roman" w:cs="Times New Roman"/>
          <w:color w:val="000000"/>
          <w:szCs w:val="20"/>
        </w:rPr>
        <w:t>)</w:t>
      </w:r>
      <w:r w:rsidR="00FC46D1">
        <w:rPr>
          <w:rFonts w:ascii="Times New Roman" w:eastAsia="Calibri" w:hAnsi="Times New Roman" w:cs="Times New Roman"/>
          <w:color w:val="000000"/>
          <w:szCs w:val="20"/>
        </w:rPr>
        <w:t>]</w:t>
      </w:r>
      <w:r w:rsidRPr="00EB6CEE">
        <w:rPr>
          <w:rFonts w:ascii="Times New Roman" w:hAnsi="Times New Roman" w:cs="Times New Roman"/>
          <w:szCs w:val="24"/>
        </w:rPr>
        <w:t xml:space="preserve">. </w:t>
      </w:r>
      <w:r w:rsidR="00FE3F7A" w:rsidRPr="000D75DB">
        <w:rPr>
          <w:rFonts w:ascii="Times New Roman" w:hAnsi="Times New Roman" w:cs="Times New Roman"/>
          <w:szCs w:val="24"/>
        </w:rPr>
        <w:t>Pruning treatments, combined</w:t>
      </w:r>
      <w:r w:rsidR="00FE3F7A">
        <w:rPr>
          <w:rFonts w:ascii="Times New Roman" w:hAnsi="Times New Roman" w:cs="Times New Roman"/>
          <w:szCs w:val="24"/>
        </w:rPr>
        <w:t xml:space="preserve"> </w:t>
      </w:r>
      <w:r w:rsidR="00FE3F7A" w:rsidRPr="000D75DB">
        <w:rPr>
          <w:rFonts w:ascii="Times New Roman" w:hAnsi="Times New Roman" w:cs="Times New Roman"/>
          <w:szCs w:val="24"/>
        </w:rPr>
        <w:t xml:space="preserve">with factors like </w:t>
      </w:r>
      <w:r w:rsidR="00FE3F7A">
        <w:rPr>
          <w:rFonts w:ascii="Times New Roman" w:hAnsi="Times New Roman" w:cs="Times New Roman"/>
          <w:szCs w:val="24"/>
        </w:rPr>
        <w:t>optimum</w:t>
      </w:r>
      <w:r w:rsidR="00FE3F7A" w:rsidRPr="000D75DB">
        <w:rPr>
          <w:rFonts w:ascii="Times New Roman" w:hAnsi="Times New Roman" w:cs="Times New Roman"/>
          <w:szCs w:val="24"/>
        </w:rPr>
        <w:t xml:space="preserve"> spacing and </w:t>
      </w:r>
      <w:r w:rsidR="00FE3F7A">
        <w:rPr>
          <w:rFonts w:ascii="Times New Roman" w:hAnsi="Times New Roman" w:cs="Times New Roman"/>
          <w:szCs w:val="24"/>
        </w:rPr>
        <w:t xml:space="preserve">timely </w:t>
      </w:r>
      <w:r w:rsidR="00FE3F7A" w:rsidRPr="000D75DB">
        <w:rPr>
          <w:rFonts w:ascii="Times New Roman" w:hAnsi="Times New Roman" w:cs="Times New Roman"/>
          <w:szCs w:val="24"/>
        </w:rPr>
        <w:t>vine pruning, stimulated branch development.</w:t>
      </w:r>
      <w:r w:rsidR="00FE3F7A">
        <w:rPr>
          <w:rFonts w:ascii="Times New Roman" w:hAnsi="Times New Roman" w:cs="Times New Roman"/>
          <w:szCs w:val="24"/>
        </w:rPr>
        <w:t xml:space="preserve"> </w:t>
      </w:r>
      <w:r w:rsidRPr="00EB6CEE">
        <w:rPr>
          <w:rFonts w:ascii="Times New Roman" w:hAnsi="Times New Roman" w:cs="Times New Roman"/>
          <w:szCs w:val="24"/>
        </w:rPr>
        <w:t>This indicates that 3G cutting, while potentially slightly reducing the overall vine length, effectively promotes the development of the targeted higher-order branches</w:t>
      </w:r>
      <w:r w:rsidR="00CF21E6">
        <w:rPr>
          <w:rFonts w:ascii="Times New Roman" w:hAnsi="Times New Roman" w:cs="Times New Roman"/>
          <w:szCs w:val="24"/>
        </w:rPr>
        <w:t>.</w:t>
      </w:r>
      <w:r w:rsidR="000D75DB">
        <w:rPr>
          <w:rFonts w:ascii="Times New Roman" w:hAnsi="Times New Roman" w:cs="Times New Roman"/>
          <w:szCs w:val="24"/>
        </w:rPr>
        <w:t xml:space="preserve"> </w:t>
      </w:r>
    </w:p>
    <w:p w14:paraId="2D76EDCA" w14:textId="1F3A836C"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However, a study focusing on bitter gourd reported that plants that were not pruned had longer main stems and a greater number of nodes compared to those subjected to 2G and 3G cutting. This suggests that pruning, including the 3G technique, might lead to a reduction in the overall length of the vine, possibly due to the removal of the apical dominance, but it likely redirects the plant's resources and energy towards the development of lateral branches, which are crucial for increased flowering and fruiting in this method.   </w:t>
      </w:r>
    </w:p>
    <w:p w14:paraId="04A1F1B6" w14:textId="0EE49A7C" w:rsidR="006E3829" w:rsidRDefault="00EB6CEE" w:rsidP="00FE3F7A">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3G cutting technique is also known to influence the timing of flowering and sex expression in cucurbits. In bottle gourd, for instance, the application of 3G cutting has been shown to result in the earlier emergence of both male and female flowers, along with a reduction in the ratio of male to female flowers. Similar effects of enhanced femaleness </w:t>
      </w:r>
      <w:r w:rsidR="00B61930">
        <w:rPr>
          <w:rFonts w:ascii="Times New Roman" w:hAnsi="Times New Roman" w:cs="Times New Roman"/>
          <w:szCs w:val="24"/>
        </w:rPr>
        <w:t xml:space="preserve">(72.67) </w:t>
      </w:r>
      <w:r w:rsidRPr="00EB6CEE">
        <w:rPr>
          <w:rFonts w:ascii="Times New Roman" w:hAnsi="Times New Roman" w:cs="Times New Roman"/>
          <w:szCs w:val="24"/>
        </w:rPr>
        <w:t xml:space="preserve">and a lower </w:t>
      </w:r>
      <w:proofErr w:type="spellStart"/>
      <w:r w:rsidRPr="00EB6CEE">
        <w:rPr>
          <w:rFonts w:ascii="Times New Roman" w:hAnsi="Times New Roman" w:cs="Times New Roman"/>
          <w:szCs w:val="24"/>
        </w:rPr>
        <w:t>male:female</w:t>
      </w:r>
      <w:proofErr w:type="spellEnd"/>
      <w:r w:rsidRPr="00EB6CEE">
        <w:rPr>
          <w:rFonts w:ascii="Times New Roman" w:hAnsi="Times New Roman" w:cs="Times New Roman"/>
          <w:szCs w:val="24"/>
        </w:rPr>
        <w:t xml:space="preserve"> ratio </w:t>
      </w:r>
      <w:r w:rsidR="00B61930" w:rsidRPr="006E3829">
        <w:rPr>
          <w:rFonts w:ascii="Times New Roman" w:hAnsi="Times New Roman" w:cs="Times New Roman"/>
          <w:szCs w:val="24"/>
        </w:rPr>
        <w:t xml:space="preserve">(1.69) </w:t>
      </w:r>
      <w:r w:rsidR="00F25CBB" w:rsidRPr="006E3829">
        <w:rPr>
          <w:rFonts w:ascii="Times New Roman" w:hAnsi="Times New Roman" w:cs="Times New Roman"/>
          <w:szCs w:val="24"/>
        </w:rPr>
        <w:t>compared to no pruning (4.38)</w:t>
      </w:r>
      <w:r w:rsidR="00F25CBB">
        <w:rPr>
          <w:rFonts w:ascii="Times New Roman" w:hAnsi="Times New Roman" w:cs="Times New Roman"/>
          <w:szCs w:val="24"/>
        </w:rPr>
        <w:t xml:space="preserve"> </w:t>
      </w:r>
      <w:r w:rsidRPr="00EB6CEE">
        <w:rPr>
          <w:rFonts w:ascii="Times New Roman" w:hAnsi="Times New Roman" w:cs="Times New Roman"/>
          <w:szCs w:val="24"/>
        </w:rPr>
        <w:t>have been observed in cucumber plants subjected to 3G pruning</w:t>
      </w:r>
      <w:r w:rsidR="00F25CBB">
        <w:rPr>
          <w:rFonts w:ascii="Times New Roman" w:hAnsi="Times New Roman" w:cs="Times New Roman"/>
          <w:szCs w:val="24"/>
        </w:rPr>
        <w:t xml:space="preserve"> </w:t>
      </w:r>
      <w:r w:rsidR="00FC46D1">
        <w:rPr>
          <w:rFonts w:ascii="Times New Roman" w:hAnsi="Times New Roman" w:cs="Times New Roman"/>
          <w:szCs w:val="24"/>
        </w:rPr>
        <w:t>[</w:t>
      </w:r>
      <w:r w:rsidR="00F25CBB" w:rsidRPr="00F25CBB">
        <w:rPr>
          <w:rFonts w:ascii="Times New Roman" w:hAnsi="Times New Roman" w:cs="Times New Roman"/>
          <w:szCs w:val="24"/>
        </w:rPr>
        <w:t>Chapagain</w:t>
      </w:r>
      <w:r w:rsidR="00F25CBB">
        <w:rPr>
          <w:rFonts w:ascii="Times New Roman" w:hAnsi="Times New Roman" w:cs="Times New Roman"/>
          <w:szCs w:val="24"/>
        </w:rPr>
        <w:t xml:space="preserve"> </w:t>
      </w:r>
      <w:r w:rsidR="00F25CBB" w:rsidRPr="00CB62DE">
        <w:rPr>
          <w:rFonts w:ascii="Times New Roman" w:eastAsia="Calibri" w:hAnsi="Times New Roman" w:cs="Times New Roman"/>
          <w:i/>
          <w:color w:val="000000"/>
          <w:szCs w:val="20"/>
        </w:rPr>
        <w:t>et al.</w:t>
      </w:r>
      <w:r w:rsidR="00F25CBB" w:rsidRPr="00CB62DE">
        <w:rPr>
          <w:rFonts w:ascii="Times New Roman" w:eastAsia="Calibri" w:hAnsi="Times New Roman" w:cs="Times New Roman"/>
          <w:color w:val="000000"/>
          <w:szCs w:val="20"/>
        </w:rPr>
        <w:t>,</w:t>
      </w:r>
      <w:r w:rsidR="00F25CBB">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F25CBB">
        <w:rPr>
          <w:rFonts w:ascii="Times New Roman" w:hAnsi="Times New Roman" w:cs="Times New Roman"/>
          <w:szCs w:val="24"/>
        </w:rPr>
        <w:t>2022)</w:t>
      </w:r>
      <w:r w:rsidR="00FC46D1">
        <w:rPr>
          <w:rFonts w:ascii="Times New Roman" w:hAnsi="Times New Roman" w:cs="Times New Roman"/>
          <w:szCs w:val="24"/>
        </w:rPr>
        <w:t>]</w:t>
      </w:r>
      <w:r w:rsidRPr="00EB6CEE">
        <w:rPr>
          <w:rFonts w:ascii="Times New Roman" w:hAnsi="Times New Roman" w:cs="Times New Roman"/>
          <w:szCs w:val="24"/>
        </w:rPr>
        <w:t xml:space="preserve">. </w:t>
      </w:r>
      <w:r w:rsidR="006E3829" w:rsidRPr="006E3829">
        <w:rPr>
          <w:rFonts w:ascii="Times New Roman" w:hAnsi="Times New Roman" w:cs="Times New Roman"/>
          <w:szCs w:val="24"/>
        </w:rPr>
        <w:t xml:space="preserve"> </w:t>
      </w:r>
    </w:p>
    <w:p w14:paraId="468D1BF9" w14:textId="13F7CF7D" w:rsidR="00EB6CEE" w:rsidRPr="00EB6CEE" w:rsidRDefault="00740B71" w:rsidP="004E4A4E">
      <w:pPr>
        <w:autoSpaceDE w:val="0"/>
        <w:autoSpaceDN w:val="0"/>
        <w:adjustRightInd w:val="0"/>
        <w:spacing w:after="0" w:line="360" w:lineRule="auto"/>
        <w:ind w:firstLine="720"/>
        <w:contextualSpacing/>
        <w:jc w:val="both"/>
        <w:rPr>
          <w:rFonts w:ascii="Times New Roman" w:hAnsi="Times New Roman" w:cs="Times New Roman"/>
          <w:szCs w:val="24"/>
        </w:rPr>
      </w:pPr>
      <w:r>
        <w:rPr>
          <w:rFonts w:ascii="Times New Roman" w:hAnsi="Times New Roman" w:cs="Times New Roman"/>
          <w:szCs w:val="24"/>
        </w:rPr>
        <w:t>T</w:t>
      </w:r>
      <w:r w:rsidR="00EB6CEE" w:rsidRPr="00EB6CEE">
        <w:rPr>
          <w:rFonts w:ascii="Times New Roman" w:hAnsi="Times New Roman" w:cs="Times New Roman"/>
          <w:szCs w:val="24"/>
        </w:rPr>
        <w:t>he fundamental principle behind this shift in sex expression is that the initial growth, comprising</w:t>
      </w:r>
      <w:r w:rsidR="004E4A4E">
        <w:rPr>
          <w:rFonts w:ascii="Times New Roman" w:hAnsi="Times New Roman" w:cs="Times New Roman"/>
          <w:szCs w:val="24"/>
        </w:rPr>
        <w:t xml:space="preserve"> </w:t>
      </w:r>
      <w:r w:rsidR="00EB6CEE" w:rsidRPr="00EB6CEE">
        <w:rPr>
          <w:rFonts w:ascii="Times New Roman" w:hAnsi="Times New Roman" w:cs="Times New Roman"/>
          <w:szCs w:val="24"/>
        </w:rPr>
        <w:t xml:space="preserve">the first and second-generation branches, tends to produce a higher proportion of male </w:t>
      </w:r>
      <w:r w:rsidR="00EB6CEE" w:rsidRPr="00EB6CEE">
        <w:rPr>
          <w:rFonts w:ascii="Times New Roman" w:hAnsi="Times New Roman" w:cs="Times New Roman"/>
          <w:szCs w:val="24"/>
        </w:rPr>
        <w:lastRenderedPageBreak/>
        <w:t>flowers</w:t>
      </w:r>
      <w:r>
        <w:rPr>
          <w:rFonts w:ascii="Times New Roman" w:hAnsi="Times New Roman" w:cs="Times New Roman"/>
          <w:szCs w:val="24"/>
        </w:rPr>
        <w:t xml:space="preserve"> (14:1)</w:t>
      </w:r>
      <w:r w:rsidR="00EB6CEE" w:rsidRPr="00EB6CEE">
        <w:rPr>
          <w:rFonts w:ascii="Times New Roman" w:hAnsi="Times New Roman" w:cs="Times New Roman"/>
          <w:szCs w:val="24"/>
        </w:rPr>
        <w:t>. By removing these, the plant is stimulated to develop third-generation branches, which have a greater propensity to produce female flowers</w:t>
      </w:r>
      <w:r>
        <w:rPr>
          <w:rFonts w:ascii="Times New Roman" w:hAnsi="Times New Roman" w:cs="Times New Roman"/>
          <w:szCs w:val="24"/>
        </w:rPr>
        <w:t xml:space="preserve"> (2:1)</w:t>
      </w:r>
      <w:r w:rsidR="004E4A4E">
        <w:rPr>
          <w:rFonts w:ascii="Times New Roman" w:hAnsi="Times New Roman" w:cs="Times New Roman"/>
          <w:szCs w:val="24"/>
        </w:rPr>
        <w:t xml:space="preserve"> </w:t>
      </w:r>
      <w:r w:rsidR="00FC46D1">
        <w:rPr>
          <w:rFonts w:ascii="Times New Roman" w:hAnsi="Times New Roman" w:cs="Times New Roman"/>
          <w:szCs w:val="24"/>
        </w:rPr>
        <w:t>[</w:t>
      </w:r>
      <w:r w:rsidR="004E4A4E" w:rsidRPr="004D30A7">
        <w:rPr>
          <w:rFonts w:ascii="Times New Roman" w:hAnsi="Times New Roman" w:cs="Times New Roman"/>
          <w:szCs w:val="24"/>
        </w:rPr>
        <w:t>Chaurasiya</w:t>
      </w:r>
      <w:r w:rsidR="004E4A4E">
        <w:rPr>
          <w:rFonts w:ascii="Times New Roman" w:hAnsi="Times New Roman" w:cs="Times New Roman"/>
          <w:szCs w:val="24"/>
        </w:rPr>
        <w:t xml:space="preserve"> </w:t>
      </w:r>
      <w:r w:rsidR="004E4A4E" w:rsidRPr="00CB62DE">
        <w:rPr>
          <w:rFonts w:ascii="Times New Roman" w:eastAsia="Calibri" w:hAnsi="Times New Roman" w:cs="Times New Roman"/>
          <w:i/>
          <w:color w:val="000000"/>
          <w:szCs w:val="20"/>
        </w:rPr>
        <w:t>et al.</w:t>
      </w:r>
      <w:r w:rsidR="004E4A4E" w:rsidRPr="00CB62DE">
        <w:rPr>
          <w:rFonts w:ascii="Times New Roman" w:eastAsia="Calibri" w:hAnsi="Times New Roman" w:cs="Times New Roman"/>
          <w:color w:val="000000"/>
          <w:szCs w:val="20"/>
        </w:rPr>
        <w:t>,</w:t>
      </w:r>
      <w:r w:rsidR="004E4A4E">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4E4A4E">
        <w:rPr>
          <w:rFonts w:ascii="Times New Roman" w:hAnsi="Times New Roman" w:cs="Times New Roman"/>
          <w:szCs w:val="24"/>
        </w:rPr>
        <w:t>2020)</w:t>
      </w:r>
      <w:r w:rsidR="00FC46D1">
        <w:rPr>
          <w:rFonts w:ascii="Times New Roman" w:hAnsi="Times New Roman" w:cs="Times New Roman"/>
          <w:szCs w:val="24"/>
        </w:rPr>
        <w:t>]</w:t>
      </w:r>
      <w:r w:rsidR="00EB6CEE" w:rsidRPr="00EB6CEE">
        <w:rPr>
          <w:rFonts w:ascii="Times New Roman" w:hAnsi="Times New Roman" w:cs="Times New Roman"/>
          <w:szCs w:val="24"/>
        </w:rPr>
        <w:t xml:space="preserve">.   </w:t>
      </w:r>
    </w:p>
    <w:p w14:paraId="2E770523" w14:textId="616652E7" w:rsidR="00EB6CEE" w:rsidRDefault="00EB6CEE" w:rsidP="00796F9C">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primary mechanism underlying the effectiveness of 3G cutting in enhancing yield is the manipulation of the plant's architecture to favor the production of female flowers, which are predominantly borne on the tertiary branches in cucurbits. This strategic shift in sex expression directly addresses the natural tendency of bitter gourd and other cucurbits to produce more male flowers, thereby overcoming a significant limitation to fruit yield.</w:t>
      </w:r>
    </w:p>
    <w:p w14:paraId="3D9FDC44" w14:textId="44F99F31" w:rsidR="00D240DA" w:rsidRDefault="00FC46D1" w:rsidP="004C434A">
      <w:pPr>
        <w:spacing w:after="0" w:line="360" w:lineRule="auto"/>
        <w:jc w:val="both"/>
        <w:rPr>
          <w:rFonts w:ascii="Times New Roman" w:hAnsi="Times New Roman" w:cs="Times New Roman"/>
          <w:szCs w:val="24"/>
        </w:rPr>
      </w:pPr>
      <w:r w:rsidRPr="00FC46D1">
        <w:rPr>
          <w:rFonts w:ascii="Times New Roman" w:hAnsi="Times New Roman" w:cs="Times New Roman"/>
          <w:noProof/>
          <w:color w:val="000000" w:themeColor="text1"/>
          <w:szCs w:val="24"/>
        </w:rPr>
        <w:drawing>
          <wp:anchor distT="0" distB="0" distL="114300" distR="114300" simplePos="0" relativeHeight="251674624" behindDoc="1" locked="0" layoutInCell="1" allowOverlap="1" wp14:anchorId="1AD2ABE1" wp14:editId="700AB4AA">
            <wp:simplePos x="0" y="0"/>
            <wp:positionH relativeFrom="column">
              <wp:posOffset>28575</wp:posOffset>
            </wp:positionH>
            <wp:positionV relativeFrom="page">
              <wp:posOffset>896620</wp:posOffset>
            </wp:positionV>
            <wp:extent cx="4943475" cy="2895600"/>
            <wp:effectExtent l="0" t="0" r="9525" b="0"/>
            <wp:wrapTight wrapText="bothSides">
              <wp:wrapPolygon edited="0">
                <wp:start x="0" y="0"/>
                <wp:lineTo x="0" y="21458"/>
                <wp:lineTo x="21558" y="21458"/>
                <wp:lineTo x="21558" y="0"/>
                <wp:lineTo x="0" y="0"/>
              </wp:wrapPolygon>
            </wp:wrapTight>
            <wp:docPr id="98268895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D240DA">
        <w:rPr>
          <w:rFonts w:ascii="Times New Roman" w:hAnsi="Times New Roman" w:cs="Times New Roman"/>
          <w:b/>
          <w:bCs/>
          <w:noProof/>
          <w:szCs w:val="24"/>
        </w:rPr>
        <mc:AlternateContent>
          <mc:Choice Requires="wps">
            <w:drawing>
              <wp:anchor distT="45720" distB="45720" distL="114300" distR="114300" simplePos="0" relativeHeight="251697152" behindDoc="1" locked="0" layoutInCell="1" allowOverlap="1" wp14:anchorId="20CC3877" wp14:editId="375CF4A4">
                <wp:simplePos x="0" y="0"/>
                <wp:positionH relativeFrom="column">
                  <wp:posOffset>5076190</wp:posOffset>
                </wp:positionH>
                <wp:positionV relativeFrom="paragraph">
                  <wp:posOffset>0</wp:posOffset>
                </wp:positionV>
                <wp:extent cx="1659255" cy="2286000"/>
                <wp:effectExtent l="0" t="0" r="17145" b="19050"/>
                <wp:wrapTight wrapText="bothSides">
                  <wp:wrapPolygon edited="0">
                    <wp:start x="0" y="0"/>
                    <wp:lineTo x="0" y="21600"/>
                    <wp:lineTo x="21575" y="21600"/>
                    <wp:lineTo x="21575" y="0"/>
                    <wp:lineTo x="0" y="0"/>
                  </wp:wrapPolygon>
                </wp:wrapTight>
                <wp:docPr id="979571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286000"/>
                        </a:xfrm>
                        <a:prstGeom prst="rect">
                          <a:avLst/>
                        </a:prstGeom>
                        <a:solidFill>
                          <a:srgbClr val="FFFFFF"/>
                        </a:solidFill>
                        <a:ln w="9525">
                          <a:solidFill>
                            <a:srgbClr val="000000"/>
                          </a:solidFill>
                          <a:miter lim="800000"/>
                          <a:headEnd/>
                          <a:tailEnd/>
                        </a:ln>
                      </wps:spPr>
                      <wps:txbx>
                        <w:txbxContent>
                          <w:p w14:paraId="2D87486D" w14:textId="77777777" w:rsidR="004C434A" w:rsidRPr="00CD06B6" w:rsidRDefault="004C434A" w:rsidP="004C434A">
                            <w:pPr>
                              <w:spacing w:after="0" w:line="360" w:lineRule="auto"/>
                              <w:jc w:val="both"/>
                              <w:rPr>
                                <w:rFonts w:ascii="Times New Roman" w:hAnsi="Times New Roman" w:cs="Times New Roman"/>
                              </w:rPr>
                            </w:pPr>
                            <w:r w:rsidRPr="00CD06B6">
                              <w:rPr>
                                <w:rFonts w:ascii="Times New Roman" w:hAnsi="Times New Roman" w:cs="Times New Roman"/>
                              </w:rPr>
                              <w:t>The ratio of males per female flowers was significantly lower on the tertiary branch by 3G cutting with 76.67% (↓) and 22.22% (↓) over primary and secondary branch,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0CC3877" id="_x0000_t202" coordsize="21600,21600" o:spt="202" path="m,l,21600r21600,l21600,xe">
                <v:stroke joinstyle="miter"/>
                <v:path gradientshapeok="t" o:connecttype="rect"/>
              </v:shapetype>
              <v:shape id="Text Box 2" o:spid="_x0000_s1026" type="#_x0000_t202" style="position:absolute;left:0;text-align:left;margin-left:399.7pt;margin-top:0;width:130.65pt;height:180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">
                <v:textbox>
                  <w:txbxContent>
                    <w:p w14:paraId="2D87486D" w14:textId="77777777" w:rsidR="004C434A" w:rsidRPr="00CD06B6" w:rsidRDefault="004C434A" w:rsidP="004C434A">
                      <w:pPr>
                        <w:spacing w:after="0" w:line="360" w:lineRule="auto"/>
                        <w:jc w:val="both"/>
                        <w:rPr>
                          <w:rFonts w:ascii="Times New Roman" w:hAnsi="Times New Roman" w:cs="Times New Roman"/>
                        </w:rPr>
                      </w:pPr>
                      <w:r w:rsidRPr="00CD06B6">
                        <w:rPr>
                          <w:rFonts w:ascii="Times New Roman" w:hAnsi="Times New Roman" w:cs="Times New Roman"/>
                        </w:rPr>
                        <w:t>The ratio of males per female flowers was significantly lower on the tertiary branch by 3G cutting with 76.67% (↓) and 22.22% (↓) over primary and secondary branch, respectively.</w:t>
                      </w:r>
                    </w:p>
                  </w:txbxContent>
                </v:textbox>
                <w10:wrap type="tight"/>
              </v:shape>
            </w:pict>
          </mc:Fallback>
        </mc:AlternateContent>
      </w:r>
    </w:p>
    <w:p w14:paraId="7EFA42A4" w14:textId="5A6AC91F" w:rsidR="004C434A" w:rsidRDefault="004C434A" w:rsidP="002172E1">
      <w:pPr>
        <w:spacing w:after="0" w:line="360" w:lineRule="auto"/>
        <w:jc w:val="both"/>
        <w:rPr>
          <w:rFonts w:ascii="Times New Roman" w:hAnsi="Times New Roman" w:cs="Times New Roman"/>
          <w:b/>
          <w:bCs/>
          <w:szCs w:val="24"/>
        </w:rPr>
      </w:pPr>
    </w:p>
    <w:p w14:paraId="0390F42D" w14:textId="1F4B8F1F" w:rsidR="00D240DA" w:rsidRPr="002172E1" w:rsidRDefault="00D240DA" w:rsidP="002172E1">
      <w:pPr>
        <w:spacing w:after="0" w:line="360" w:lineRule="auto"/>
        <w:jc w:val="both"/>
        <w:rPr>
          <w:rFonts w:ascii="Times New Roman" w:hAnsi="Times New Roman" w:cs="Times New Roman"/>
          <w:b/>
          <w:bCs/>
          <w:szCs w:val="24"/>
          <w:lang w:val="en-IN"/>
        </w:rPr>
      </w:pPr>
      <w:r w:rsidRPr="009E6F3C">
        <w:rPr>
          <w:rFonts w:ascii="Times New Roman" w:hAnsi="Times New Roman" w:cs="Times New Roman"/>
          <w:b/>
          <w:bCs/>
          <w:szCs w:val="24"/>
        </w:rPr>
        <w:t xml:space="preserve">Fig. 1. </w:t>
      </w:r>
      <w:r w:rsidRPr="009E6F3C">
        <w:rPr>
          <w:rFonts w:ascii="Times New Roman" w:hAnsi="Times New Roman" w:cs="Times New Roman"/>
          <w:b/>
          <w:bCs/>
          <w:lang w:val="en-IN"/>
        </w:rPr>
        <w:t>Males to per female ratio in different branches for corresponding years</w:t>
      </w:r>
      <w:r w:rsidR="002172E1">
        <w:rPr>
          <w:rFonts w:ascii="Times New Roman" w:hAnsi="Times New Roman" w:cs="Times New Roman"/>
          <w:b/>
          <w:bCs/>
          <w:lang w:val="en-IN"/>
        </w:rPr>
        <w:t xml:space="preserve"> </w:t>
      </w:r>
      <w:r w:rsidR="002172E1">
        <w:rPr>
          <w:rFonts w:ascii="Times New Roman" w:hAnsi="Times New Roman" w:cs="Times New Roman"/>
          <w:b/>
          <w:bCs/>
          <w:szCs w:val="24"/>
          <w:lang w:val="en-IN"/>
        </w:rPr>
        <w:t>in bitter gourd</w:t>
      </w:r>
    </w:p>
    <w:p w14:paraId="2A7A7E66" w14:textId="30BE5C39" w:rsidR="004C434A" w:rsidRDefault="004C434A" w:rsidP="002172E1">
      <w:pPr>
        <w:spacing w:after="0" w:line="360" w:lineRule="auto"/>
        <w:jc w:val="both"/>
        <w:rPr>
          <w:rFonts w:ascii="Times New Roman" w:hAnsi="Times New Roman" w:cs="Times New Roman"/>
          <w:b/>
          <w:bCs/>
          <w:szCs w:val="24"/>
        </w:rPr>
      </w:pPr>
      <w:r w:rsidRPr="004B55C3">
        <w:rPr>
          <w:rFonts w:ascii="Times New Roman" w:hAnsi="Times New Roman" w:cs="Times New Roman"/>
          <w:noProof/>
          <w:szCs w:val="24"/>
        </w:rPr>
        <w:lastRenderedPageBreak/>
        <mc:AlternateContent>
          <mc:Choice Requires="wps">
            <w:drawing>
              <wp:anchor distT="45720" distB="45720" distL="114300" distR="114300" simplePos="0" relativeHeight="251678720" behindDoc="1" locked="0" layoutInCell="1" allowOverlap="1" wp14:anchorId="4D6B860D" wp14:editId="57F250BD">
                <wp:simplePos x="0" y="0"/>
                <wp:positionH relativeFrom="column">
                  <wp:posOffset>5067300</wp:posOffset>
                </wp:positionH>
                <wp:positionV relativeFrom="page">
                  <wp:posOffset>4181475</wp:posOffset>
                </wp:positionV>
                <wp:extent cx="1600200" cy="1647825"/>
                <wp:effectExtent l="0" t="0" r="19050" b="28575"/>
                <wp:wrapTight wrapText="bothSides">
                  <wp:wrapPolygon edited="0">
                    <wp:start x="0" y="0"/>
                    <wp:lineTo x="0" y="21725"/>
                    <wp:lineTo x="21600" y="21725"/>
                    <wp:lineTo x="21600" y="0"/>
                    <wp:lineTo x="0" y="0"/>
                  </wp:wrapPolygon>
                </wp:wrapTight>
                <wp:docPr id="149661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47825"/>
                        </a:xfrm>
                        <a:prstGeom prst="rect">
                          <a:avLst/>
                        </a:prstGeom>
                        <a:solidFill>
                          <a:srgbClr val="FFFFFF"/>
                        </a:solidFill>
                        <a:ln w="9525">
                          <a:solidFill>
                            <a:srgbClr val="000000"/>
                          </a:solidFill>
                          <a:miter lim="800000"/>
                          <a:headEnd/>
                          <a:tailEnd/>
                        </a:ln>
                      </wps:spPr>
                      <wps:txbx>
                        <w:txbxContent>
                          <w:p w14:paraId="2FE9CD7C" w14:textId="74C37A49" w:rsidR="004B55C3" w:rsidRPr="004B55C3" w:rsidRDefault="004B55C3" w:rsidP="004B55C3">
                            <w:pPr>
                              <w:spacing w:after="0" w:line="360" w:lineRule="auto"/>
                              <w:jc w:val="both"/>
                              <w:rPr>
                                <w:rFonts w:ascii="Times New Roman" w:hAnsi="Times New Roman" w:cs="Times New Roman"/>
                              </w:rPr>
                            </w:pPr>
                            <w:r w:rsidRPr="004B55C3">
                              <w:rPr>
                                <w:rFonts w:ascii="Times New Roman" w:hAnsi="Times New Roman" w:cs="Times New Roman"/>
                              </w:rPr>
                              <w:t xml:space="preserve">In tertiary branches, it was observed that there were relatively </w:t>
                            </w:r>
                            <w:proofErr w:type="gramStart"/>
                            <w:r w:rsidRPr="004B55C3">
                              <w:rPr>
                                <w:rFonts w:ascii="Times New Roman" w:hAnsi="Times New Roman" w:cs="Times New Roman"/>
                              </w:rPr>
                              <w:t>less</w:t>
                            </w:r>
                            <w:proofErr w:type="gramEnd"/>
                            <w:r w:rsidRPr="004B55C3">
                              <w:rPr>
                                <w:rFonts w:ascii="Times New Roman" w:hAnsi="Times New Roman" w:cs="Times New Roman"/>
                              </w:rPr>
                              <w:t xml:space="preserve"> number of male flower after the using</w:t>
                            </w:r>
                            <w:r w:rsidR="001B651C">
                              <w:rPr>
                                <w:rFonts w:ascii="Times New Roman" w:hAnsi="Times New Roman" w:cs="Times New Roman"/>
                              </w:rPr>
                              <w:t xml:space="preserve"> </w:t>
                            </w:r>
                            <w:r w:rsidRPr="004B55C3">
                              <w:rPr>
                                <w:rFonts w:ascii="Times New Roman" w:hAnsi="Times New Roman" w:cs="Times New Roman"/>
                              </w:rPr>
                              <w:t>3</w:t>
                            </w:r>
                            <w:r w:rsidR="001B651C">
                              <w:rPr>
                                <w:rFonts w:ascii="Times New Roman" w:hAnsi="Times New Roman" w:cs="Times New Roman"/>
                              </w:rPr>
                              <w:t xml:space="preserve">G </w:t>
                            </w:r>
                            <w:r>
                              <w:rPr>
                                <w:rFonts w:ascii="Times New Roman" w:hAnsi="Times New Roman" w:cs="Times New Roman"/>
                              </w:rPr>
                              <w:t>C</w:t>
                            </w:r>
                            <w:r w:rsidRPr="004B55C3">
                              <w:rPr>
                                <w:rFonts w:ascii="Times New Roman" w:hAnsi="Times New Roman" w:cs="Times New Roman"/>
                              </w:rPr>
                              <w:t>utting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6B860D" id="_x0000_s1027" type="#_x0000_t202" style="position:absolute;left:0;text-align:left;margin-left:399pt;margin-top:329.25pt;width:126pt;height:129.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">
                <v:textbox>
                  <w:txbxContent>
                    <w:p w14:paraId="2FE9CD7C" w14:textId="74C37A49" w:rsidR="004B55C3" w:rsidRPr="004B55C3" w:rsidRDefault="004B55C3" w:rsidP="004B55C3">
                      <w:pPr>
                        <w:spacing w:after="0" w:line="360" w:lineRule="auto"/>
                        <w:jc w:val="both"/>
                        <w:rPr>
                          <w:rFonts w:ascii="Times New Roman" w:hAnsi="Times New Roman" w:cs="Times New Roman"/>
                        </w:rPr>
                      </w:pPr>
                      <w:r w:rsidRPr="004B55C3">
                        <w:rPr>
                          <w:rFonts w:ascii="Times New Roman" w:hAnsi="Times New Roman" w:cs="Times New Roman"/>
                        </w:rPr>
                        <w:t xml:space="preserve">In tertiary branches, it was observed that there were relatively </w:t>
                      </w:r>
                      <w:proofErr w:type="gramStart"/>
                      <w:r w:rsidRPr="004B55C3">
                        <w:rPr>
                          <w:rFonts w:ascii="Times New Roman" w:hAnsi="Times New Roman" w:cs="Times New Roman"/>
                        </w:rPr>
                        <w:t>less</w:t>
                      </w:r>
                      <w:proofErr w:type="gramEnd"/>
                      <w:r w:rsidRPr="004B55C3">
                        <w:rPr>
                          <w:rFonts w:ascii="Times New Roman" w:hAnsi="Times New Roman" w:cs="Times New Roman"/>
                        </w:rPr>
                        <w:t xml:space="preserve"> number of male flower after the using</w:t>
                      </w:r>
                      <w:r w:rsidR="001B651C">
                        <w:rPr>
                          <w:rFonts w:ascii="Times New Roman" w:hAnsi="Times New Roman" w:cs="Times New Roman"/>
                        </w:rPr>
                        <w:t xml:space="preserve"> </w:t>
                      </w:r>
                      <w:r w:rsidRPr="004B55C3">
                        <w:rPr>
                          <w:rFonts w:ascii="Times New Roman" w:hAnsi="Times New Roman" w:cs="Times New Roman"/>
                        </w:rPr>
                        <w:t>3</w:t>
                      </w:r>
                      <w:r w:rsidR="001B651C">
                        <w:rPr>
                          <w:rFonts w:ascii="Times New Roman" w:hAnsi="Times New Roman" w:cs="Times New Roman"/>
                        </w:rPr>
                        <w:t xml:space="preserve">G </w:t>
                      </w:r>
                      <w:r>
                        <w:rPr>
                          <w:rFonts w:ascii="Times New Roman" w:hAnsi="Times New Roman" w:cs="Times New Roman"/>
                        </w:rPr>
                        <w:t>C</w:t>
                      </w:r>
                      <w:r w:rsidRPr="004B55C3">
                        <w:rPr>
                          <w:rFonts w:ascii="Times New Roman" w:hAnsi="Times New Roman" w:cs="Times New Roman"/>
                        </w:rPr>
                        <w:t>utting techniques.</w:t>
                      </w:r>
                    </w:p>
                  </w:txbxContent>
                </v:textbox>
                <w10:wrap type="tight" anchory="page"/>
              </v:shape>
            </w:pict>
          </mc:Fallback>
        </mc:AlternateContent>
      </w:r>
      <w:r w:rsidR="004B55C3" w:rsidRPr="004B55C3">
        <w:rPr>
          <w:rFonts w:ascii="Times New Roman" w:hAnsi="Times New Roman" w:cs="Times New Roman"/>
          <w:noProof/>
          <w:szCs w:val="24"/>
        </w:rPr>
        <w:drawing>
          <wp:inline distT="0" distB="0" distL="0" distR="0" wp14:anchorId="0A2B4915" wp14:editId="65C1C049">
            <wp:extent cx="4895850" cy="3905250"/>
            <wp:effectExtent l="0" t="0" r="0" b="0"/>
            <wp:docPr id="161020216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C8D186" w14:textId="0046781C" w:rsidR="004B55C3" w:rsidRPr="002172E1" w:rsidRDefault="004B55C3" w:rsidP="002172E1">
      <w:pPr>
        <w:spacing w:after="0" w:line="360" w:lineRule="auto"/>
        <w:jc w:val="both"/>
        <w:rPr>
          <w:rFonts w:ascii="Times New Roman" w:hAnsi="Times New Roman" w:cs="Times New Roman"/>
          <w:szCs w:val="24"/>
        </w:rPr>
      </w:pPr>
      <w:r w:rsidRPr="009E6F3C">
        <w:rPr>
          <w:rFonts w:ascii="Times New Roman" w:hAnsi="Times New Roman" w:cs="Times New Roman"/>
          <w:b/>
          <w:bCs/>
          <w:szCs w:val="24"/>
        </w:rPr>
        <w:t xml:space="preserve">Fig. </w:t>
      </w:r>
      <w:r>
        <w:rPr>
          <w:rFonts w:ascii="Times New Roman" w:hAnsi="Times New Roman" w:cs="Times New Roman"/>
          <w:b/>
          <w:bCs/>
          <w:szCs w:val="24"/>
        </w:rPr>
        <w:t>2</w:t>
      </w:r>
      <w:r w:rsidRPr="009E6F3C">
        <w:rPr>
          <w:rFonts w:ascii="Times New Roman" w:hAnsi="Times New Roman" w:cs="Times New Roman"/>
          <w:b/>
          <w:bCs/>
          <w:szCs w:val="24"/>
        </w:rPr>
        <w:t xml:space="preserve">. </w:t>
      </w:r>
      <w:r w:rsidRPr="004B55C3">
        <w:rPr>
          <w:rFonts w:ascii="Times New Roman" w:hAnsi="Times New Roman" w:cs="Times New Roman"/>
          <w:b/>
          <w:bCs/>
          <w:lang w:val="en-IN"/>
        </w:rPr>
        <w:t>Comparative analysis of % change in male per female ratio in different branches</w:t>
      </w:r>
      <w:r w:rsidR="002172E1">
        <w:rPr>
          <w:rFonts w:ascii="Times New Roman" w:hAnsi="Times New Roman" w:cs="Times New Roman"/>
          <w:b/>
          <w:bCs/>
          <w:lang w:val="en-IN"/>
        </w:rPr>
        <w:t xml:space="preserve"> </w:t>
      </w:r>
      <w:r w:rsidR="002172E1">
        <w:rPr>
          <w:rFonts w:ascii="Times New Roman" w:hAnsi="Times New Roman" w:cs="Times New Roman"/>
          <w:b/>
          <w:bCs/>
          <w:szCs w:val="24"/>
          <w:lang w:val="en-IN"/>
        </w:rPr>
        <w:t>in bitter gourd</w:t>
      </w:r>
    </w:p>
    <w:p w14:paraId="09562EDB" w14:textId="77777777" w:rsidR="004C434A" w:rsidRDefault="004C434A" w:rsidP="00EE3F3C">
      <w:pPr>
        <w:spacing w:after="0" w:line="360" w:lineRule="auto"/>
        <w:jc w:val="both"/>
        <w:rPr>
          <w:rFonts w:ascii="Times New Roman" w:hAnsi="Times New Roman" w:cs="Times New Roman"/>
          <w:b/>
          <w:bCs/>
          <w:szCs w:val="24"/>
        </w:rPr>
      </w:pPr>
    </w:p>
    <w:p w14:paraId="009FB4D8" w14:textId="77777777" w:rsidR="004C434A" w:rsidRDefault="004C434A" w:rsidP="00EE3F3C">
      <w:pPr>
        <w:spacing w:after="0" w:line="360" w:lineRule="auto"/>
        <w:jc w:val="both"/>
        <w:rPr>
          <w:rFonts w:ascii="Times New Roman" w:hAnsi="Times New Roman" w:cs="Times New Roman"/>
          <w:b/>
          <w:bCs/>
          <w:szCs w:val="24"/>
        </w:rPr>
      </w:pPr>
    </w:p>
    <w:p w14:paraId="4876EAD3" w14:textId="061040C6" w:rsidR="00EE3F3C" w:rsidRPr="00EB6CEE" w:rsidRDefault="00E90BEF" w:rsidP="00EE3F3C">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(5) </w:t>
      </w:r>
      <w:r w:rsidR="00EE3F3C" w:rsidRPr="00EB6CEE">
        <w:rPr>
          <w:rFonts w:ascii="Times New Roman" w:hAnsi="Times New Roman" w:cs="Times New Roman"/>
          <w:b/>
          <w:bCs/>
          <w:szCs w:val="24"/>
        </w:rPr>
        <w:t xml:space="preserve">Impact of 3G Cutting on </w:t>
      </w:r>
      <w:r w:rsidR="00EE3F3C">
        <w:rPr>
          <w:rFonts w:ascii="Times New Roman" w:hAnsi="Times New Roman" w:cs="Times New Roman"/>
          <w:b/>
          <w:bCs/>
          <w:szCs w:val="24"/>
        </w:rPr>
        <w:t xml:space="preserve">yield attributes </w:t>
      </w:r>
      <w:r w:rsidR="00EE3F3C" w:rsidRPr="00CB62DE">
        <w:rPr>
          <w:rFonts w:ascii="Times New Roman" w:hAnsi="Times New Roman" w:cs="Times New Roman"/>
          <w:b/>
          <w:bCs/>
          <w:szCs w:val="24"/>
        </w:rPr>
        <w:t>of bitter gourd</w:t>
      </w:r>
      <w:r w:rsidR="00806315">
        <w:rPr>
          <w:rFonts w:ascii="Times New Roman" w:hAnsi="Times New Roman" w:cs="Times New Roman"/>
          <w:b/>
          <w:bCs/>
          <w:szCs w:val="24"/>
        </w:rPr>
        <w:t>:</w:t>
      </w:r>
    </w:p>
    <w:p w14:paraId="5825E543" w14:textId="65BD273B" w:rsidR="00573340" w:rsidRPr="007D2285" w:rsidRDefault="00EB6CEE" w:rsidP="00F267C7">
      <w:pPr>
        <w:spacing w:after="0" w:line="360" w:lineRule="auto"/>
        <w:ind w:firstLine="720"/>
        <w:jc w:val="both"/>
        <w:rPr>
          <w:rFonts w:ascii="Times New Roman" w:hAnsi="Times New Roman" w:cs="Times New Roman"/>
        </w:rPr>
      </w:pPr>
      <w:r w:rsidRPr="00EB6CEE">
        <w:rPr>
          <w:rFonts w:ascii="Times New Roman" w:hAnsi="Times New Roman" w:cs="Times New Roman"/>
          <w:szCs w:val="24"/>
        </w:rPr>
        <w:t xml:space="preserve">The 3G cutting technique is widely recognized for its ability to increase the yield in a variety of cucurbitaceous crops. </w:t>
      </w:r>
      <w:r w:rsidR="005D38B1">
        <w:rPr>
          <w:rFonts w:ascii="Times New Roman" w:hAnsi="Times New Roman" w:cs="Times New Roman"/>
        </w:rPr>
        <w:t>Research</w:t>
      </w:r>
      <w:r w:rsidR="00573340">
        <w:rPr>
          <w:rFonts w:ascii="Times New Roman" w:hAnsi="Times New Roman" w:cs="Times New Roman"/>
        </w:rPr>
        <w:t xml:space="preserve"> on </w:t>
      </w:r>
      <w:bookmarkStart w:id="4" w:name="_Hlk197789524"/>
      <w:bookmarkStart w:id="5" w:name="_Hlk197789914"/>
      <w:r w:rsidR="00806315">
        <w:rPr>
          <w:rFonts w:ascii="Times New Roman" w:hAnsi="Times New Roman" w:cs="Times New Roman"/>
        </w:rPr>
        <w:t>[</w:t>
      </w:r>
      <w:r w:rsidR="00573340" w:rsidRPr="007D2285">
        <w:rPr>
          <w:rFonts w:ascii="Times New Roman" w:hAnsi="Times New Roman" w:cs="Times New Roman"/>
        </w:rPr>
        <w:t xml:space="preserve">Bhattarai and Ghimire </w:t>
      </w:r>
      <w:r w:rsidR="00806315">
        <w:rPr>
          <w:rFonts w:ascii="Times New Roman" w:hAnsi="Times New Roman" w:cs="Times New Roman"/>
        </w:rPr>
        <w:t>(</w:t>
      </w:r>
      <w:r w:rsidR="00573340" w:rsidRPr="007D2285">
        <w:rPr>
          <w:rFonts w:ascii="Times New Roman" w:hAnsi="Times New Roman" w:cs="Times New Roman"/>
        </w:rPr>
        <w:t>2024</w:t>
      </w:r>
      <w:bookmarkEnd w:id="4"/>
      <w:r w:rsidR="00573340" w:rsidRPr="007D2285">
        <w:rPr>
          <w:rFonts w:ascii="Times New Roman" w:hAnsi="Times New Roman" w:cs="Times New Roman"/>
        </w:rPr>
        <w:t>)</w:t>
      </w:r>
      <w:r w:rsidR="00806315">
        <w:rPr>
          <w:rFonts w:ascii="Times New Roman" w:hAnsi="Times New Roman" w:cs="Times New Roman"/>
        </w:rPr>
        <w:t>]</w:t>
      </w:r>
      <w:r w:rsidR="00573340" w:rsidRPr="007D2285">
        <w:rPr>
          <w:rFonts w:ascii="Times New Roman" w:hAnsi="Times New Roman" w:cs="Times New Roman"/>
        </w:rPr>
        <w:t xml:space="preserve"> recorded that the ratio of male to female flowers (2.52) was significantly lower on the tertiary branch by 3G cutting with 78.50% and 26.10% over primary </w:t>
      </w:r>
      <w:r w:rsidR="00573340">
        <w:rPr>
          <w:rFonts w:ascii="Times New Roman" w:hAnsi="Times New Roman" w:cs="Times New Roman"/>
        </w:rPr>
        <w:t xml:space="preserve">(4.75) </w:t>
      </w:r>
      <w:r w:rsidR="00573340" w:rsidRPr="007D2285">
        <w:rPr>
          <w:rFonts w:ascii="Times New Roman" w:hAnsi="Times New Roman" w:cs="Times New Roman"/>
        </w:rPr>
        <w:t>and secondary branch</w:t>
      </w:r>
      <w:r w:rsidR="00573340">
        <w:rPr>
          <w:rFonts w:ascii="Times New Roman" w:hAnsi="Times New Roman" w:cs="Times New Roman"/>
        </w:rPr>
        <w:t xml:space="preserve"> (3.69)</w:t>
      </w:r>
      <w:r w:rsidR="00573340" w:rsidRPr="007D2285">
        <w:rPr>
          <w:rFonts w:ascii="Times New Roman" w:hAnsi="Times New Roman" w:cs="Times New Roman"/>
        </w:rPr>
        <w:t>, respectively. Similarly, the fruit yield (21.48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xml:space="preserve">) </w:t>
      </w:r>
      <w:r w:rsidR="00573340">
        <w:rPr>
          <w:rFonts w:ascii="Times New Roman" w:hAnsi="Times New Roman" w:cs="Times New Roman"/>
        </w:rPr>
        <w:t xml:space="preserve">and fruit number (6.05) </w:t>
      </w:r>
      <w:r w:rsidR="00573340" w:rsidRPr="007D2285">
        <w:rPr>
          <w:rFonts w:ascii="Times New Roman" w:hAnsi="Times New Roman" w:cs="Times New Roman"/>
        </w:rPr>
        <w:t>were significantly higher by 3G cuttings with 7.24% and 18.15% increase in yield over 2G (20.03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and no cutting (18.18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respectively</w:t>
      </w:r>
      <w:bookmarkEnd w:id="5"/>
      <w:r w:rsidR="00573340" w:rsidRPr="007D2285">
        <w:rPr>
          <w:rFonts w:ascii="Times New Roman" w:hAnsi="Times New Roman" w:cs="Times New Roman"/>
        </w:rPr>
        <w:t>.</w:t>
      </w:r>
      <w:r w:rsidR="00573340">
        <w:rPr>
          <w:rFonts w:ascii="Times New Roman" w:hAnsi="Times New Roman" w:cs="Times New Roman"/>
        </w:rPr>
        <w:t xml:space="preserve"> </w:t>
      </w:r>
      <w:r w:rsidR="00573340" w:rsidRPr="007D2285">
        <w:rPr>
          <w:rFonts w:ascii="Times New Roman" w:hAnsi="Times New Roman" w:cs="Times New Roman"/>
        </w:rPr>
        <w:t>3G cutting has immense potential as it increases the number of female flowers in cucumber resulting in increased yield without using commercial chemical inputs. Therefore, farmers can use this technique to improve productivity and the quality of cucumbers.</w:t>
      </w:r>
    </w:p>
    <w:p w14:paraId="3128B37D" w14:textId="667BFB66" w:rsidR="009E6F3C" w:rsidRPr="00D240DA" w:rsidRDefault="00EB6CEE" w:rsidP="00D240DA">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A study specifically on bitter gourd found that 3G pruning, when combined with a higher level of nitrogen fertilization (200 kg ha</w:t>
      </w:r>
      <w:r w:rsidRPr="002C5534">
        <w:rPr>
          <w:rFonts w:ascii="Times New Roman" w:hAnsi="Times New Roman" w:cs="Times New Roman"/>
          <w:szCs w:val="24"/>
          <w:vertAlign w:val="superscript"/>
        </w:rPr>
        <w:t>-1</w:t>
      </w:r>
      <w:r w:rsidRPr="00EB6CEE">
        <w:rPr>
          <w:rFonts w:ascii="Times New Roman" w:hAnsi="Times New Roman" w:cs="Times New Roman"/>
          <w:szCs w:val="24"/>
        </w:rPr>
        <w:t>), resulted in the highest fruit yield</w:t>
      </w:r>
      <w:r w:rsidR="004D2CF4">
        <w:rPr>
          <w:rFonts w:ascii="Times New Roman" w:hAnsi="Times New Roman" w:cs="Times New Roman"/>
          <w:szCs w:val="24"/>
        </w:rPr>
        <w:t xml:space="preserve"> </w:t>
      </w:r>
      <w:r w:rsidR="004D2CF4" w:rsidRPr="002C5534">
        <w:rPr>
          <w:rFonts w:ascii="Times New Roman" w:hAnsi="Times New Roman" w:cs="Times New Roman"/>
          <w:szCs w:val="24"/>
        </w:rPr>
        <w:t>(</w:t>
      </w:r>
      <w:proofErr w:type="gramStart"/>
      <w:r w:rsidR="004D2CF4" w:rsidRPr="002C5534">
        <w:rPr>
          <w:rFonts w:ascii="Times New Roman" w:hAnsi="Times New Roman" w:cs="Times New Roman"/>
          <w:szCs w:val="24"/>
        </w:rPr>
        <w:t>16</w:t>
      </w:r>
      <w:r w:rsidR="00203C3B">
        <w:rPr>
          <w:rFonts w:ascii="Times New Roman" w:hAnsi="Times New Roman" w:cs="Times New Roman"/>
          <w:szCs w:val="24"/>
        </w:rPr>
        <w:t>.</w:t>
      </w:r>
      <w:r w:rsidR="004D2CF4" w:rsidRPr="002C5534">
        <w:rPr>
          <w:rFonts w:ascii="Times New Roman" w:hAnsi="Times New Roman" w:cs="Times New Roman"/>
          <w:szCs w:val="24"/>
        </w:rPr>
        <w:t>2</w:t>
      </w:r>
      <w:r w:rsidR="00203C3B">
        <w:rPr>
          <w:rFonts w:ascii="Times New Roman" w:hAnsi="Times New Roman" w:cs="Times New Roman"/>
          <w:szCs w:val="24"/>
        </w:rPr>
        <w:t>4</w:t>
      </w:r>
      <w:r w:rsidR="004D2CF4" w:rsidRPr="002C5534">
        <w:rPr>
          <w:rFonts w:ascii="Times New Roman" w:hAnsi="Times New Roman" w:cs="Times New Roman"/>
          <w:szCs w:val="24"/>
        </w:rPr>
        <w:t xml:space="preserve"> </w:t>
      </w:r>
      <w:r w:rsidR="00203C3B">
        <w:rPr>
          <w:rFonts w:ascii="Times New Roman" w:hAnsi="Times New Roman" w:cs="Times New Roman"/>
          <w:szCs w:val="24"/>
        </w:rPr>
        <w:t>ton</w:t>
      </w:r>
      <w:proofErr w:type="gramEnd"/>
      <w:r w:rsidR="004D2CF4" w:rsidRPr="002C5534">
        <w:rPr>
          <w:rFonts w:ascii="Times New Roman" w:hAnsi="Times New Roman" w:cs="Times New Roman"/>
          <w:szCs w:val="24"/>
        </w:rPr>
        <w:t xml:space="preserve"> ha</w:t>
      </w:r>
      <w:r w:rsidR="004D2CF4" w:rsidRPr="002C5534">
        <w:rPr>
          <w:rFonts w:ascii="Times New Roman" w:hAnsi="Times New Roman" w:cs="Times New Roman"/>
          <w:szCs w:val="24"/>
          <w:vertAlign w:val="superscript"/>
        </w:rPr>
        <w:t>-1</w:t>
      </w:r>
      <w:r w:rsidR="004D2CF4" w:rsidRPr="002C5534">
        <w:rPr>
          <w:rFonts w:ascii="Times New Roman" w:hAnsi="Times New Roman" w:cs="Times New Roman"/>
          <w:szCs w:val="24"/>
        </w:rPr>
        <w:t>)</w:t>
      </w:r>
      <w:r w:rsidRPr="00EB6CEE">
        <w:rPr>
          <w:rFonts w:ascii="Times New Roman" w:hAnsi="Times New Roman" w:cs="Times New Roman"/>
          <w:szCs w:val="24"/>
        </w:rPr>
        <w:t xml:space="preserve">. The </w:t>
      </w:r>
      <w:r w:rsidRPr="00EB6CEE">
        <w:rPr>
          <w:rFonts w:ascii="Times New Roman" w:hAnsi="Times New Roman" w:cs="Times New Roman"/>
          <w:szCs w:val="24"/>
        </w:rPr>
        <w:lastRenderedPageBreak/>
        <w:t>researchers attributed this increased yield to a greater number of fruits produced per plant</w:t>
      </w:r>
      <w:r w:rsidR="004D2CF4">
        <w:rPr>
          <w:rFonts w:ascii="Times New Roman" w:hAnsi="Times New Roman" w:cs="Times New Roman"/>
          <w:szCs w:val="24"/>
        </w:rPr>
        <w:t xml:space="preserve"> (7.25)</w:t>
      </w:r>
      <w:r w:rsidRPr="00EB6CEE">
        <w:rPr>
          <w:rFonts w:ascii="Times New Roman" w:hAnsi="Times New Roman" w:cs="Times New Roman"/>
          <w:szCs w:val="24"/>
        </w:rPr>
        <w:t xml:space="preserve">, as well as an increase in both the length </w:t>
      </w:r>
      <w:r w:rsidR="004D2CF4">
        <w:rPr>
          <w:rFonts w:ascii="Times New Roman" w:hAnsi="Times New Roman" w:cs="Times New Roman"/>
          <w:szCs w:val="24"/>
        </w:rPr>
        <w:t xml:space="preserve">(28.18 cm) </w:t>
      </w:r>
      <w:r w:rsidRPr="00EB6CEE">
        <w:rPr>
          <w:rFonts w:ascii="Times New Roman" w:hAnsi="Times New Roman" w:cs="Times New Roman"/>
          <w:szCs w:val="24"/>
        </w:rPr>
        <w:t xml:space="preserve">and diameter </w:t>
      </w:r>
      <w:r w:rsidR="004D2CF4">
        <w:rPr>
          <w:rFonts w:ascii="Times New Roman" w:hAnsi="Times New Roman" w:cs="Times New Roman"/>
          <w:szCs w:val="24"/>
        </w:rPr>
        <w:t xml:space="preserve">(5.87 cm) </w:t>
      </w:r>
      <w:r w:rsidRPr="00EB6CEE">
        <w:rPr>
          <w:rFonts w:ascii="Times New Roman" w:hAnsi="Times New Roman" w:cs="Times New Roman"/>
          <w:szCs w:val="24"/>
        </w:rPr>
        <w:t>of the fruits</w:t>
      </w:r>
      <w:r w:rsidR="004C4F81">
        <w:rPr>
          <w:rFonts w:ascii="Times New Roman" w:hAnsi="Times New Roman" w:cs="Times New Roman"/>
          <w:szCs w:val="24"/>
        </w:rPr>
        <w:t xml:space="preserve"> (Kandel and Sah, 2023)</w:t>
      </w:r>
      <w:r w:rsidRPr="00EB6CEE">
        <w:rPr>
          <w:rFonts w:ascii="Times New Roman" w:hAnsi="Times New Roman" w:cs="Times New Roman"/>
          <w:szCs w:val="24"/>
        </w:rPr>
        <w:t>. Similarly, in cucumber, 3G pruning has been shown to lead to the highest fruit yield, the greatest number of fruits per plant</w:t>
      </w:r>
      <w:r w:rsidR="00F158B3">
        <w:rPr>
          <w:rFonts w:ascii="Times New Roman" w:hAnsi="Times New Roman" w:cs="Times New Roman"/>
          <w:szCs w:val="24"/>
        </w:rPr>
        <w:t xml:space="preserve"> (</w:t>
      </w:r>
      <w:r w:rsidR="00F158B3" w:rsidRPr="00F158B3">
        <w:rPr>
          <w:rFonts w:ascii="Times New Roman" w:hAnsi="Times New Roman" w:cs="Times New Roman"/>
          <w:szCs w:val="24"/>
        </w:rPr>
        <w:t>3.20</w:t>
      </w:r>
      <w:r w:rsidR="00F158B3">
        <w:rPr>
          <w:rFonts w:ascii="Times New Roman" w:hAnsi="Times New Roman" w:cs="Times New Roman"/>
          <w:szCs w:val="24"/>
        </w:rPr>
        <w:t>)</w:t>
      </w:r>
      <w:r w:rsidRPr="00EB6CEE">
        <w:rPr>
          <w:rFonts w:ascii="Times New Roman" w:hAnsi="Times New Roman" w:cs="Times New Roman"/>
          <w:szCs w:val="24"/>
        </w:rPr>
        <w:t>, and an increase in the weight of individual fruits</w:t>
      </w:r>
      <w:r w:rsidR="00F44369">
        <w:rPr>
          <w:rFonts w:ascii="Times New Roman" w:hAnsi="Times New Roman" w:cs="Times New Roman"/>
          <w:szCs w:val="24"/>
        </w:rPr>
        <w:t xml:space="preserve"> </w:t>
      </w:r>
      <w:r w:rsidR="00806315">
        <w:rPr>
          <w:rFonts w:ascii="Times New Roman" w:hAnsi="Times New Roman" w:cs="Times New Roman"/>
          <w:b/>
          <w:bCs/>
          <w:szCs w:val="24"/>
        </w:rPr>
        <w:t>[</w:t>
      </w:r>
      <w:proofErr w:type="spellStart"/>
      <w:r w:rsidR="00F44369" w:rsidRPr="00F44369">
        <w:rPr>
          <w:rFonts w:ascii="Times New Roman" w:hAnsi="Times New Roman" w:cs="Times New Roman"/>
          <w:szCs w:val="24"/>
        </w:rPr>
        <w:t>Mardhiana</w:t>
      </w:r>
      <w:proofErr w:type="spellEnd"/>
      <w:r w:rsidR="00F44369">
        <w:rPr>
          <w:rFonts w:ascii="Times New Roman" w:hAnsi="Times New Roman" w:cs="Times New Roman"/>
          <w:b/>
          <w:bCs/>
          <w:szCs w:val="24"/>
        </w:rPr>
        <w:t xml:space="preserve"> </w:t>
      </w:r>
      <w:r w:rsidR="00F44369" w:rsidRPr="00CB62DE">
        <w:rPr>
          <w:rFonts w:ascii="Times New Roman" w:eastAsia="Calibri" w:hAnsi="Times New Roman" w:cs="Times New Roman"/>
          <w:i/>
          <w:color w:val="000000"/>
          <w:szCs w:val="20"/>
        </w:rPr>
        <w:t>et al.</w:t>
      </w:r>
      <w:r w:rsidR="00F44369" w:rsidRPr="00CB62DE">
        <w:rPr>
          <w:rFonts w:ascii="Times New Roman" w:eastAsia="Calibri" w:hAnsi="Times New Roman" w:cs="Times New Roman"/>
          <w:color w:val="000000"/>
          <w:szCs w:val="20"/>
        </w:rPr>
        <w:t>,</w:t>
      </w:r>
      <w:r w:rsidR="00F44369">
        <w:rPr>
          <w:rFonts w:ascii="Times New Roman" w:eastAsia="Calibri" w:hAnsi="Times New Roman" w:cs="Times New Roman"/>
          <w:color w:val="000000"/>
          <w:szCs w:val="20"/>
        </w:rPr>
        <w:t xml:space="preserve"> </w:t>
      </w:r>
      <w:r w:rsidR="00806315">
        <w:rPr>
          <w:rFonts w:ascii="Times New Roman" w:eastAsia="Calibri" w:hAnsi="Times New Roman" w:cs="Times New Roman"/>
          <w:color w:val="000000"/>
          <w:szCs w:val="20"/>
        </w:rPr>
        <w:t>(</w:t>
      </w:r>
      <w:r w:rsidR="00F44369">
        <w:rPr>
          <w:rFonts w:ascii="Times New Roman" w:hAnsi="Times New Roman" w:cs="Times New Roman"/>
          <w:szCs w:val="24"/>
        </w:rPr>
        <w:t>2017)</w:t>
      </w:r>
      <w:r w:rsidR="00806315">
        <w:rPr>
          <w:rFonts w:ascii="Times New Roman" w:hAnsi="Times New Roman" w:cs="Times New Roman"/>
          <w:szCs w:val="24"/>
        </w:rPr>
        <w:t>]</w:t>
      </w:r>
      <w:r w:rsidRPr="00EB6CEE">
        <w:rPr>
          <w:rFonts w:ascii="Times New Roman" w:hAnsi="Times New Roman" w:cs="Times New Roman"/>
          <w:szCs w:val="24"/>
        </w:rPr>
        <w:t xml:space="preserve">. </w:t>
      </w:r>
    </w:p>
    <w:p w14:paraId="7488560B" w14:textId="017A9908" w:rsidR="00EB6CEE" w:rsidRDefault="009E6F3C" w:rsidP="004979B4">
      <w:pPr>
        <w:tabs>
          <w:tab w:val="left" w:pos="0"/>
        </w:tabs>
        <w:spacing w:after="0" w:line="360" w:lineRule="auto"/>
        <w:jc w:val="both"/>
        <w:rPr>
          <w:rFonts w:ascii="Times New Roman" w:hAnsi="Times New Roman" w:cs="Times New Roman"/>
          <w:szCs w:val="24"/>
        </w:rPr>
      </w:pPr>
      <w:r>
        <w:rPr>
          <w:rFonts w:ascii="Times New Roman" w:hAnsi="Times New Roman" w:cs="Times New Roman"/>
          <w:szCs w:val="24"/>
        </w:rPr>
        <w:tab/>
      </w:r>
      <w:r w:rsidR="00EB6CEE" w:rsidRPr="00EB6CEE">
        <w:rPr>
          <w:rFonts w:ascii="Times New Roman" w:hAnsi="Times New Roman" w:cs="Times New Roman"/>
          <w:szCs w:val="24"/>
        </w:rPr>
        <w:t xml:space="preserve">The fundamental reason for this yield enhancement is that 3G cutting promotes the development of more female flowers, which subsequently leads to a higher number of fruits maturing on each plant, thus increasing the overall production. Some sources even suggest that the application of 3G cutting can lead to a dramatic increase in yield, in some instances doubling or even quadrupling the production compared to traditional methods. Furthermore, the quality of the fruits obtained from plants treated with 3G cutting is often reported to be of a higher grade, which can potentially lead to an increase in their market value. </w:t>
      </w:r>
    </w:p>
    <w:p w14:paraId="6F84B3FB" w14:textId="77777777" w:rsidR="009E6F3C" w:rsidRDefault="009E6F3C" w:rsidP="004979B4">
      <w:pPr>
        <w:tabs>
          <w:tab w:val="left" w:pos="0"/>
        </w:tabs>
        <w:spacing w:after="0" w:line="360" w:lineRule="auto"/>
        <w:jc w:val="both"/>
        <w:rPr>
          <w:rFonts w:ascii="Times New Roman" w:hAnsi="Times New Roman" w:cs="Times New Roman"/>
          <w:szCs w:val="24"/>
        </w:rPr>
      </w:pPr>
    </w:p>
    <w:p w14:paraId="17B6D395" w14:textId="77777777" w:rsidR="001B651C" w:rsidRDefault="001B651C" w:rsidP="004979B4">
      <w:pPr>
        <w:tabs>
          <w:tab w:val="left" w:pos="0"/>
        </w:tabs>
        <w:spacing w:after="0" w:line="360" w:lineRule="auto"/>
        <w:jc w:val="both"/>
        <w:rPr>
          <w:rFonts w:ascii="Times New Roman" w:hAnsi="Times New Roman" w:cs="Times New Roman"/>
          <w:szCs w:val="24"/>
        </w:rPr>
      </w:pPr>
    </w:p>
    <w:p w14:paraId="307953A0" w14:textId="77777777" w:rsidR="001B651C" w:rsidRDefault="001B651C" w:rsidP="004979B4">
      <w:pPr>
        <w:tabs>
          <w:tab w:val="left" w:pos="0"/>
        </w:tabs>
        <w:spacing w:after="0" w:line="360" w:lineRule="auto"/>
        <w:jc w:val="both"/>
        <w:rPr>
          <w:rFonts w:ascii="Times New Roman" w:hAnsi="Times New Roman" w:cs="Times New Roman"/>
          <w:szCs w:val="24"/>
        </w:rPr>
      </w:pPr>
    </w:p>
    <w:p w14:paraId="7DCC8322" w14:textId="77777777" w:rsidR="001B651C" w:rsidRDefault="001B651C" w:rsidP="004979B4">
      <w:pPr>
        <w:tabs>
          <w:tab w:val="left" w:pos="0"/>
        </w:tabs>
        <w:spacing w:after="0" w:line="360" w:lineRule="auto"/>
        <w:jc w:val="both"/>
        <w:rPr>
          <w:rFonts w:ascii="Times New Roman" w:hAnsi="Times New Roman" w:cs="Times New Roman"/>
          <w:szCs w:val="24"/>
        </w:rPr>
      </w:pPr>
    </w:p>
    <w:p w14:paraId="1C5B7145" w14:textId="77777777" w:rsidR="001B651C" w:rsidRDefault="001B651C" w:rsidP="004979B4">
      <w:pPr>
        <w:tabs>
          <w:tab w:val="left" w:pos="0"/>
        </w:tabs>
        <w:spacing w:after="0" w:line="360" w:lineRule="auto"/>
        <w:jc w:val="both"/>
        <w:rPr>
          <w:rFonts w:ascii="Times New Roman" w:hAnsi="Times New Roman" w:cs="Times New Roman"/>
          <w:szCs w:val="24"/>
        </w:rPr>
      </w:pPr>
    </w:p>
    <w:p w14:paraId="7304235D" w14:textId="77777777" w:rsidR="001B651C" w:rsidRDefault="001B651C" w:rsidP="004979B4">
      <w:pPr>
        <w:tabs>
          <w:tab w:val="left" w:pos="0"/>
        </w:tabs>
        <w:spacing w:after="0" w:line="360" w:lineRule="auto"/>
        <w:jc w:val="both"/>
        <w:rPr>
          <w:rFonts w:ascii="Times New Roman" w:hAnsi="Times New Roman" w:cs="Times New Roman"/>
          <w:szCs w:val="24"/>
        </w:rPr>
      </w:pPr>
    </w:p>
    <w:p w14:paraId="6B7DD5D0" w14:textId="77777777" w:rsidR="001B651C" w:rsidRDefault="001B651C" w:rsidP="004979B4">
      <w:pPr>
        <w:tabs>
          <w:tab w:val="left" w:pos="0"/>
        </w:tabs>
        <w:spacing w:after="0" w:line="360" w:lineRule="auto"/>
        <w:jc w:val="both"/>
        <w:rPr>
          <w:rFonts w:ascii="Times New Roman" w:hAnsi="Times New Roman" w:cs="Times New Roman"/>
          <w:szCs w:val="24"/>
        </w:rPr>
      </w:pPr>
    </w:p>
    <w:p w14:paraId="162B74C6" w14:textId="1C2B9398" w:rsidR="001B651C" w:rsidRPr="001B651C" w:rsidRDefault="001B651C" w:rsidP="001B651C">
      <w:pPr>
        <w:tabs>
          <w:tab w:val="left" w:pos="0"/>
        </w:tabs>
        <w:spacing w:after="0" w:line="360" w:lineRule="auto"/>
        <w:jc w:val="both"/>
        <w:rPr>
          <w:rFonts w:ascii="Times New Roman" w:hAnsi="Times New Roman" w:cs="Times New Roman"/>
          <w:szCs w:val="24"/>
        </w:rPr>
      </w:pPr>
      <w:r w:rsidRPr="001B651C">
        <w:rPr>
          <w:rFonts w:ascii="Times New Roman" w:hAnsi="Times New Roman" w:cs="Times New Roman"/>
          <w:noProof/>
          <w:szCs w:val="24"/>
        </w:rPr>
        <w:lastRenderedPageBreak/>
        <w:drawing>
          <wp:inline distT="0" distB="0" distL="0" distR="0" wp14:anchorId="4A5CB323" wp14:editId="6D772205">
            <wp:extent cx="5943600" cy="4125595"/>
            <wp:effectExtent l="0" t="0" r="0" b="8255"/>
            <wp:docPr id="1677238792" name="Chart 1">
              <a:extLst xmlns:a="http://schemas.openxmlformats.org/drawingml/2006/main">
                <a:ext uri="{FF2B5EF4-FFF2-40B4-BE49-F238E27FC236}">
                  <a16:creationId xmlns:a16="http://schemas.microsoft.com/office/drawing/2014/main" id="{4F962414-8621-85B6-46C7-1F96C3888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286403" w14:textId="2D8CA952" w:rsidR="001B651C" w:rsidRDefault="001B651C" w:rsidP="002172E1">
      <w:pPr>
        <w:spacing w:after="0" w:line="360" w:lineRule="auto"/>
        <w:jc w:val="both"/>
        <w:rPr>
          <w:rFonts w:ascii="Times New Roman" w:hAnsi="Times New Roman" w:cs="Times New Roman"/>
          <w:b/>
          <w:bCs/>
          <w:szCs w:val="24"/>
          <w:lang w:val="en-IN"/>
        </w:rPr>
      </w:pPr>
      <w:r>
        <w:rPr>
          <w:rFonts w:ascii="Times New Roman" w:hAnsi="Times New Roman" w:cs="Times New Roman"/>
          <w:b/>
          <w:bCs/>
          <w:szCs w:val="24"/>
        </w:rPr>
        <w:t>Fig. 3.</w:t>
      </w:r>
      <w:r w:rsidRPr="001B651C">
        <w:rPr>
          <w:rFonts w:ascii="Times New Roman" w:hAnsi="Times New Roman" w:cs="Times New Roman"/>
          <w:b/>
          <w:bCs/>
          <w:szCs w:val="24"/>
        </w:rPr>
        <w:t xml:space="preserve"> </w:t>
      </w:r>
      <w:r w:rsidRPr="001B651C">
        <w:rPr>
          <w:rFonts w:ascii="Times New Roman" w:hAnsi="Times New Roman" w:cs="Times New Roman"/>
          <w:b/>
          <w:bCs/>
          <w:lang w:val="en-IN"/>
        </w:rPr>
        <w:t xml:space="preserve">Comparative analysis between </w:t>
      </w:r>
      <w:r w:rsidRPr="001B651C">
        <w:rPr>
          <w:rFonts w:ascii="Times New Roman" w:hAnsi="Times New Roman" w:cs="Times New Roman"/>
          <w:b/>
          <w:bCs/>
          <w:szCs w:val="24"/>
          <w:lang w:val="en-IN"/>
        </w:rPr>
        <w:t>various yield attributing parameter</w:t>
      </w:r>
      <w:r w:rsidR="002172E1">
        <w:rPr>
          <w:rFonts w:ascii="Times New Roman" w:hAnsi="Times New Roman" w:cs="Times New Roman"/>
          <w:b/>
          <w:bCs/>
          <w:szCs w:val="24"/>
          <w:lang w:val="en-IN"/>
        </w:rPr>
        <w:t xml:space="preserve"> in bitter gourd</w:t>
      </w:r>
    </w:p>
    <w:p w14:paraId="683CED8B" w14:textId="72A53A11" w:rsidR="001B651C" w:rsidRPr="001B651C" w:rsidRDefault="001B651C" w:rsidP="00CF0034">
      <w:pPr>
        <w:numPr>
          <w:ilvl w:val="0"/>
          <w:numId w:val="10"/>
        </w:numPr>
        <w:spacing w:line="360" w:lineRule="auto"/>
        <w:jc w:val="both"/>
        <w:rPr>
          <w:rFonts w:ascii="Times New Roman" w:hAnsi="Times New Roman" w:cs="Times New Roman"/>
        </w:rPr>
      </w:pPr>
      <w:r w:rsidRPr="001B651C">
        <w:rPr>
          <w:rFonts w:ascii="Times New Roman" w:hAnsi="Times New Roman" w:cs="Times New Roman"/>
        </w:rPr>
        <w:t>After implementation of cutting technique positive correlation was found between the number of fruit</w:t>
      </w:r>
      <w:r w:rsidR="00CF0034">
        <w:rPr>
          <w:rFonts w:ascii="Times New Roman" w:hAnsi="Times New Roman" w:cs="Times New Roman"/>
        </w:rPr>
        <w:t>s</w:t>
      </w:r>
      <w:r w:rsidRPr="001B651C">
        <w:rPr>
          <w:rFonts w:ascii="Times New Roman" w:hAnsi="Times New Roman" w:cs="Times New Roman"/>
        </w:rPr>
        <w:t xml:space="preserve"> per plant, fruit yield per hectare</w:t>
      </w:r>
      <w:r w:rsidRPr="00CF0034">
        <w:rPr>
          <w:rFonts w:ascii="Times New Roman" w:hAnsi="Times New Roman" w:cs="Times New Roman"/>
        </w:rPr>
        <w:t xml:space="preserve">. </w:t>
      </w:r>
      <w:r w:rsidRPr="001B651C">
        <w:rPr>
          <w:rFonts w:ascii="Times New Roman" w:hAnsi="Times New Roman" w:cs="Times New Roman"/>
        </w:rPr>
        <w:t>A negative correlation between the fruit weight</w:t>
      </w:r>
      <w:r w:rsidR="00CF0034" w:rsidRPr="00CF0034">
        <w:rPr>
          <w:rFonts w:ascii="Times New Roman" w:hAnsi="Times New Roman" w:cs="Times New Roman"/>
        </w:rPr>
        <w:t xml:space="preserve"> </w:t>
      </w:r>
      <w:r w:rsidR="00CF0034">
        <w:rPr>
          <w:rFonts w:ascii="Times New Roman" w:hAnsi="Times New Roman" w:cs="Times New Roman"/>
        </w:rPr>
        <w:t>and n</w:t>
      </w:r>
      <w:r w:rsidRPr="001B651C">
        <w:rPr>
          <w:rFonts w:ascii="Times New Roman" w:hAnsi="Times New Roman" w:cs="Times New Roman"/>
        </w:rPr>
        <w:t>o significant change of fruit length and fruit diameter were observed after apply with 3G cutting techniques.</w:t>
      </w:r>
    </w:p>
    <w:p w14:paraId="2D59DB95" w14:textId="54FAAB53" w:rsidR="00EB6CEE" w:rsidRPr="00EB6CEE" w:rsidRDefault="00D240DA" w:rsidP="00EB6CE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(6) </w:t>
      </w:r>
      <w:r w:rsidR="00EE3F3C" w:rsidRPr="00EB6CEE">
        <w:rPr>
          <w:rFonts w:ascii="Times New Roman" w:hAnsi="Times New Roman" w:cs="Times New Roman"/>
          <w:b/>
          <w:bCs/>
          <w:szCs w:val="24"/>
        </w:rPr>
        <w:t xml:space="preserve">Impact of 3G Cutting on seed production and </w:t>
      </w:r>
      <w:r w:rsidR="00EE3F3C">
        <w:rPr>
          <w:rFonts w:ascii="Times New Roman" w:hAnsi="Times New Roman" w:cs="Times New Roman"/>
          <w:b/>
          <w:bCs/>
          <w:szCs w:val="24"/>
        </w:rPr>
        <w:t xml:space="preserve">its </w:t>
      </w:r>
      <w:r w:rsidR="00EE3F3C" w:rsidRPr="00EB6CEE">
        <w:rPr>
          <w:rFonts w:ascii="Times New Roman" w:hAnsi="Times New Roman" w:cs="Times New Roman"/>
          <w:b/>
          <w:bCs/>
          <w:szCs w:val="24"/>
        </w:rPr>
        <w:t>quality</w:t>
      </w:r>
      <w:r w:rsidR="00EE3F3C">
        <w:rPr>
          <w:rFonts w:ascii="Times New Roman" w:hAnsi="Times New Roman" w:cs="Times New Roman"/>
          <w:b/>
          <w:bCs/>
          <w:szCs w:val="24"/>
        </w:rPr>
        <w:t xml:space="preserve"> </w:t>
      </w:r>
      <w:r w:rsidR="00EE3F3C" w:rsidRPr="00CB62DE">
        <w:rPr>
          <w:rFonts w:ascii="Times New Roman" w:hAnsi="Times New Roman" w:cs="Times New Roman"/>
          <w:b/>
          <w:bCs/>
          <w:szCs w:val="24"/>
        </w:rPr>
        <w:t>of bitter gourd</w:t>
      </w:r>
      <w:r w:rsidR="00806315">
        <w:rPr>
          <w:rFonts w:ascii="Times New Roman" w:hAnsi="Times New Roman" w:cs="Times New Roman"/>
          <w:b/>
          <w:bCs/>
          <w:szCs w:val="24"/>
        </w:rPr>
        <w:t>:</w:t>
      </w:r>
    </w:p>
    <w:p w14:paraId="6B49B912" w14:textId="77777777"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available research snippets contain limited information specifically addressing the direct effects of 3G cutting on seed production and quality in bitter gourd. However, it is logical to infer that the increased number of fruits per plant resulting from the application of 3G cutting could potentially lead to a higher quantity of seeds produced overall.   </w:t>
      </w:r>
    </w:p>
    <w:p w14:paraId="554CBC56" w14:textId="76E86441" w:rsidR="009E6F3C" w:rsidRPr="009E6F3C" w:rsidRDefault="00EB6CEE" w:rsidP="00CF0034">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alterations in the plant's hormonal balance and the allocation of resources that occur as a result of 3G cutting might indirectly influence the development and quality of seeds. However, the current research material does not provide direct findings on this aspect specifically for bitter gourd. One study that broadly examined bitter gourd seed production suggested that the timing of the fruit harvest and the selection of early-maturing fruits might be important factors in </w:t>
      </w:r>
      <w:r w:rsidRPr="00EB6CEE">
        <w:rPr>
          <w:rFonts w:ascii="Times New Roman" w:hAnsi="Times New Roman" w:cs="Times New Roman"/>
          <w:szCs w:val="24"/>
        </w:rPr>
        <w:lastRenderedPageBreak/>
        <w:t xml:space="preserve">determining seed quality. This implies that while 3G cutting may increase the number of fruits and potentially the seed yield, the optimal timing for harvesting these fruits for seed production might need to be carefully considered to ensure high-quality seeds. Further research specifically focused on the impact of 3G cutting on seed production and quality in bitter gourd is needed to provide </w:t>
      </w:r>
      <w:r w:rsidR="00CF0034" w:rsidRPr="009E6F3C">
        <w:rPr>
          <w:rFonts w:ascii="Times New Roman" w:hAnsi="Times New Roman" w:cs="Times New Roman"/>
          <w:noProof/>
          <w:szCs w:val="24"/>
        </w:rPr>
        <w:drawing>
          <wp:anchor distT="0" distB="0" distL="114300" distR="114300" simplePos="0" relativeHeight="251680768" behindDoc="0" locked="0" layoutInCell="1" allowOverlap="1" wp14:anchorId="524C5C1F" wp14:editId="1021211F">
            <wp:simplePos x="0" y="0"/>
            <wp:positionH relativeFrom="column">
              <wp:posOffset>0</wp:posOffset>
            </wp:positionH>
            <wp:positionV relativeFrom="page">
              <wp:posOffset>2576830</wp:posOffset>
            </wp:positionV>
            <wp:extent cx="5781675" cy="3662045"/>
            <wp:effectExtent l="0" t="0" r="9525" b="14605"/>
            <wp:wrapSquare wrapText="bothSides"/>
            <wp:docPr id="821336234"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EB6CEE">
        <w:rPr>
          <w:rFonts w:ascii="Times New Roman" w:hAnsi="Times New Roman" w:cs="Times New Roman"/>
          <w:szCs w:val="24"/>
        </w:rPr>
        <w:t xml:space="preserve">more definitive conclusions in this area.   </w:t>
      </w:r>
    </w:p>
    <w:p w14:paraId="165B1B01" w14:textId="77777777" w:rsidR="00806315" w:rsidRDefault="00806315" w:rsidP="00806315">
      <w:pPr>
        <w:spacing w:line="360" w:lineRule="auto"/>
        <w:jc w:val="both"/>
        <w:rPr>
          <w:rFonts w:ascii="Times New Roman" w:hAnsi="Times New Roman" w:cs="Times New Roman"/>
        </w:rPr>
      </w:pPr>
    </w:p>
    <w:p w14:paraId="29C2FF12" w14:textId="68DA5245" w:rsidR="00806315" w:rsidRPr="00806315" w:rsidRDefault="00806315" w:rsidP="00806315">
      <w:pPr>
        <w:pStyle w:val="ListParagraph"/>
        <w:spacing w:after="0" w:line="360" w:lineRule="auto"/>
        <w:jc w:val="both"/>
        <w:rPr>
          <w:rFonts w:ascii="Times New Roman" w:hAnsi="Times New Roman" w:cs="Times New Roman"/>
          <w:b/>
          <w:bCs/>
          <w:szCs w:val="24"/>
          <w:lang w:val="en-IN"/>
        </w:rPr>
      </w:pPr>
      <w:r w:rsidRPr="00806315">
        <w:rPr>
          <w:rFonts w:ascii="Times New Roman" w:hAnsi="Times New Roman" w:cs="Times New Roman"/>
          <w:b/>
          <w:bCs/>
          <w:szCs w:val="24"/>
          <w:lang w:val="en-IN"/>
        </w:rPr>
        <w:t>Fig. 4 Comparative analysis between various seed yield traits in bitter gourd</w:t>
      </w:r>
    </w:p>
    <w:p w14:paraId="71E83EF9" w14:textId="35160B79" w:rsidR="00CF0034" w:rsidRPr="00CF0034" w:rsidRDefault="00CF0034" w:rsidP="00CF0034">
      <w:pPr>
        <w:numPr>
          <w:ilvl w:val="0"/>
          <w:numId w:val="10"/>
        </w:numPr>
        <w:spacing w:line="360" w:lineRule="auto"/>
        <w:jc w:val="both"/>
        <w:rPr>
          <w:rFonts w:ascii="Times New Roman" w:hAnsi="Times New Roman" w:cs="Times New Roman"/>
        </w:rPr>
      </w:pPr>
      <w:r>
        <w:rPr>
          <w:rFonts w:ascii="Times New Roman" w:hAnsi="Times New Roman" w:cs="Times New Roman"/>
        </w:rPr>
        <w:t>P</w:t>
      </w:r>
      <w:r w:rsidR="001B651C" w:rsidRPr="001B651C">
        <w:rPr>
          <w:rFonts w:ascii="Times New Roman" w:hAnsi="Times New Roman" w:cs="Times New Roman"/>
        </w:rPr>
        <w:t>ositive correlation was found between the number of seed per fruit, seed yield per hectare</w:t>
      </w:r>
      <w:r>
        <w:rPr>
          <w:rFonts w:ascii="Times New Roman" w:hAnsi="Times New Roman" w:cs="Times New Roman"/>
        </w:rPr>
        <w:t xml:space="preserve"> and a</w:t>
      </w:r>
      <w:r w:rsidR="001B651C" w:rsidRPr="001B651C">
        <w:rPr>
          <w:rFonts w:ascii="Times New Roman" w:hAnsi="Times New Roman" w:cs="Times New Roman"/>
        </w:rPr>
        <w:t xml:space="preserve"> negative correlation between the</w:t>
      </w:r>
      <w:r w:rsidRPr="00CF0034">
        <w:rPr>
          <w:rFonts w:ascii="Times New Roman" w:hAnsi="Times New Roman" w:cs="Times New Roman"/>
        </w:rPr>
        <w:t xml:space="preserve"> </w:t>
      </w:r>
      <w:r w:rsidR="001B651C" w:rsidRPr="001B651C">
        <w:rPr>
          <w:rFonts w:ascii="Times New Roman" w:hAnsi="Times New Roman" w:cs="Times New Roman"/>
        </w:rPr>
        <w:t>seed weight</w:t>
      </w:r>
      <w:r w:rsidRPr="00CF0034">
        <w:rPr>
          <w:rFonts w:ascii="Times New Roman" w:hAnsi="Times New Roman" w:cs="Times New Roman"/>
        </w:rPr>
        <w:t xml:space="preserve"> &amp;</w:t>
      </w:r>
      <w:r w:rsidR="001B651C" w:rsidRPr="001B651C">
        <w:rPr>
          <w:rFonts w:ascii="Times New Roman" w:hAnsi="Times New Roman" w:cs="Times New Roman"/>
        </w:rPr>
        <w:t xml:space="preserve"> test weight with 3G cutting techniques.</w:t>
      </w:r>
    </w:p>
    <w:p w14:paraId="71F7816D" w14:textId="1A9315A8" w:rsidR="00EB6CEE" w:rsidRPr="00EB6CEE" w:rsidRDefault="00D240DA" w:rsidP="00EB6CE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(7) </w:t>
      </w:r>
      <w:r w:rsidR="00EB6CEE" w:rsidRPr="00EB6CEE">
        <w:rPr>
          <w:rFonts w:ascii="Times New Roman" w:hAnsi="Times New Roman" w:cs="Times New Roman"/>
          <w:b/>
          <w:bCs/>
          <w:szCs w:val="24"/>
        </w:rPr>
        <w:t xml:space="preserve">Combined </w:t>
      </w:r>
      <w:r w:rsidR="00EE3F3C" w:rsidRPr="00EB6CEE">
        <w:rPr>
          <w:rFonts w:ascii="Times New Roman" w:hAnsi="Times New Roman" w:cs="Times New Roman"/>
          <w:b/>
          <w:bCs/>
          <w:szCs w:val="24"/>
        </w:rPr>
        <w:t>effects of plant growth regulators and 3g cutting on bitter gourd</w:t>
      </w:r>
      <w:r w:rsidR="00806315">
        <w:rPr>
          <w:rFonts w:ascii="Times New Roman" w:hAnsi="Times New Roman" w:cs="Times New Roman"/>
          <w:b/>
          <w:bCs/>
          <w:szCs w:val="24"/>
        </w:rPr>
        <w:t>:</w:t>
      </w:r>
    </w:p>
    <w:p w14:paraId="19D9DC44" w14:textId="37302041" w:rsidR="007A417C" w:rsidRPr="007A417C" w:rsidRDefault="00EB6CEE" w:rsidP="007A417C">
      <w:pPr>
        <w:spacing w:after="0" w:line="360" w:lineRule="auto"/>
        <w:ind w:firstLine="720"/>
        <w:jc w:val="both"/>
        <w:rPr>
          <w:rFonts w:ascii="Times New Roman" w:hAnsi="Times New Roman" w:cs="Times New Roman"/>
        </w:rPr>
      </w:pPr>
      <w:r w:rsidRPr="007A417C">
        <w:rPr>
          <w:rFonts w:ascii="Times New Roman" w:hAnsi="Times New Roman" w:cs="Times New Roman"/>
          <w:szCs w:val="24"/>
        </w:rPr>
        <w:t>The research snippets provide limited direct evidence on the combined effects of plant growth regulators (PGRs) and the 3G cutting technique on bitter gourd. However, studies conducted on other cucurbitaceous crops, such as cucumber and bottle gourd, offer some valuable insights into potential interactions and outcomes.  </w:t>
      </w:r>
      <w:r w:rsidR="007A417C" w:rsidRPr="007A417C">
        <w:rPr>
          <w:rFonts w:ascii="Times New Roman" w:hAnsi="Times New Roman" w:cs="Times New Roman"/>
        </w:rPr>
        <w:t xml:space="preserve"> </w:t>
      </w:r>
    </w:p>
    <w:p w14:paraId="6DF9B14B" w14:textId="734E92B9" w:rsidR="00ED6E31" w:rsidRDefault="007A417C" w:rsidP="00ED6E31">
      <w:pPr>
        <w:spacing w:after="0" w:line="360" w:lineRule="auto"/>
        <w:ind w:right="-22" w:firstLine="720"/>
        <w:jc w:val="both"/>
        <w:rPr>
          <w:rFonts w:ascii="Times New Roman" w:hAnsi="Times New Roman" w:cs="Times New Roman"/>
          <w:szCs w:val="24"/>
        </w:rPr>
      </w:pPr>
      <w:r w:rsidRPr="007A417C">
        <w:rPr>
          <w:rFonts w:ascii="Times New Roman" w:hAnsi="Times New Roman" w:cs="Times New Roman"/>
          <w:szCs w:val="24"/>
        </w:rPr>
        <w:lastRenderedPageBreak/>
        <w:t xml:space="preserve">One study on cucumber found by </w:t>
      </w:r>
      <w:r w:rsidR="00C453BC">
        <w:rPr>
          <w:rFonts w:ascii="Times New Roman" w:hAnsi="Times New Roman" w:cs="Times New Roman"/>
          <w:szCs w:val="24"/>
        </w:rPr>
        <w:t>[</w:t>
      </w:r>
      <w:r w:rsidRPr="007A417C">
        <w:rPr>
          <w:rFonts w:ascii="Times New Roman" w:hAnsi="Times New Roman" w:cs="Times New Roman"/>
        </w:rPr>
        <w:t xml:space="preserve">Gyawali </w:t>
      </w:r>
      <w:r w:rsidRPr="007A417C">
        <w:rPr>
          <w:rFonts w:ascii="Times New Roman" w:eastAsia="Calibri" w:hAnsi="Times New Roman" w:cs="Times New Roman"/>
          <w:i/>
          <w:color w:val="000000"/>
          <w:szCs w:val="20"/>
        </w:rPr>
        <w:t>et al.</w:t>
      </w:r>
      <w:r w:rsidRPr="007A417C">
        <w:rPr>
          <w:rFonts w:ascii="Times New Roman" w:eastAsia="Calibri" w:hAnsi="Times New Roman" w:cs="Times New Roman"/>
          <w:color w:val="000000"/>
          <w:szCs w:val="20"/>
        </w:rPr>
        <w:t>, (2024)</w:t>
      </w:r>
      <w:r w:rsidR="00C453BC">
        <w:rPr>
          <w:rFonts w:ascii="Times New Roman" w:eastAsia="Calibri" w:hAnsi="Times New Roman" w:cs="Times New Roman"/>
          <w:color w:val="000000"/>
          <w:szCs w:val="20"/>
        </w:rPr>
        <w:t>]</w:t>
      </w:r>
      <w:r w:rsidRPr="007A417C">
        <w:rPr>
          <w:rFonts w:ascii="Times New Roman" w:hAnsi="Times New Roman" w:cs="Times New Roman"/>
        </w:rPr>
        <w:t xml:space="preserve"> was observed that ethephon @ 300 ppm produced the highest yield (65.59 t/ha) with increased fruits per plant (13.19) and individual fruit weight (497.31 g). Highest fruit yield (66.97 t/ha), fruit number (13.47 per plant), and individual fruit weight (497.20 g) was observed with 3G pruning. Ethephon @ 300 ppm delayed male flowers, but female flowers were observed significantly earlier (34.21 DAT), with a similar effect observed in 3G pruning. Both ethephon @ 300 ppm (39.89) and 3G pruning (41.99) significantly increased the total number of female flowers in comparison with other treatments. </w:t>
      </w:r>
      <w:r w:rsidR="00EB6CEE" w:rsidRPr="007A417C">
        <w:rPr>
          <w:rFonts w:ascii="Times New Roman" w:hAnsi="Times New Roman" w:cs="Times New Roman"/>
          <w:szCs w:val="24"/>
        </w:rPr>
        <w:t>This suggests that both methods are independently effective in enhancing yield, likely by promoting the production of female flowers and improving fruit set. The fact that their effects on yield were similar hints at the possibility of an additive or even synergistic effect if these techniques were to be used in combination. Such a combination might allow for the use of lower concentra</w:t>
      </w:r>
      <w:r w:rsidR="00EB6CEE" w:rsidRPr="00ED6E31">
        <w:rPr>
          <w:rFonts w:ascii="Times New Roman" w:hAnsi="Times New Roman" w:cs="Times New Roman"/>
          <w:szCs w:val="24"/>
        </w:rPr>
        <w:t>tions of PGRs while still achieving high levels of yield.</w:t>
      </w:r>
    </w:p>
    <w:p w14:paraId="6437814A" w14:textId="793ACE88" w:rsidR="002C6F6B" w:rsidRDefault="00EB6CEE" w:rsidP="00375BBC">
      <w:pPr>
        <w:spacing w:after="0" w:line="360" w:lineRule="auto"/>
        <w:ind w:right="-22" w:firstLine="720"/>
        <w:jc w:val="both"/>
        <w:rPr>
          <w:rFonts w:ascii="Times New Roman" w:hAnsi="Times New Roman" w:cs="Times New Roman"/>
          <w:szCs w:val="32"/>
        </w:rPr>
      </w:pPr>
      <w:r w:rsidRPr="00ED6E31">
        <w:rPr>
          <w:rFonts w:ascii="Times New Roman" w:hAnsi="Times New Roman" w:cs="Times New Roman"/>
          <w:szCs w:val="24"/>
        </w:rPr>
        <w:t xml:space="preserve">Another study on </w:t>
      </w:r>
      <w:bookmarkStart w:id="6" w:name="_Hlk197376566"/>
      <w:r w:rsidR="00C453BC">
        <w:rPr>
          <w:rFonts w:ascii="Times New Roman" w:hAnsi="Times New Roman" w:cs="Times New Roman"/>
          <w:szCs w:val="24"/>
        </w:rPr>
        <w:t>[</w:t>
      </w:r>
      <w:r w:rsidR="00ED6E31" w:rsidRPr="00ED6E31">
        <w:rPr>
          <w:rFonts w:ascii="Times New Roman" w:hAnsi="Times New Roman" w:cs="Times New Roman"/>
          <w:szCs w:val="32"/>
        </w:rPr>
        <w:t xml:space="preserve">Gogoi </w:t>
      </w:r>
      <w:r w:rsidR="00ED6E31" w:rsidRPr="00ED6E31">
        <w:rPr>
          <w:rFonts w:ascii="Times New Roman" w:hAnsi="Times New Roman" w:cs="Times New Roman"/>
          <w:i/>
          <w:iCs/>
          <w:szCs w:val="32"/>
        </w:rPr>
        <w:t xml:space="preserve">et al., </w:t>
      </w:r>
      <w:r w:rsidR="00ED6E31" w:rsidRPr="00ED6E31">
        <w:rPr>
          <w:rFonts w:ascii="Times New Roman" w:hAnsi="Times New Roman" w:cs="Times New Roman"/>
          <w:szCs w:val="32"/>
        </w:rPr>
        <w:t>(2022)</w:t>
      </w:r>
      <w:r w:rsidR="00C453BC">
        <w:rPr>
          <w:rFonts w:ascii="Times New Roman" w:hAnsi="Times New Roman" w:cs="Times New Roman"/>
          <w:szCs w:val="32"/>
        </w:rPr>
        <w:t>]</w:t>
      </w:r>
      <w:r w:rsidR="00ED6E31" w:rsidRPr="00ED6E31">
        <w:rPr>
          <w:rFonts w:ascii="Times New Roman" w:hAnsi="Times New Roman" w:cs="Times New Roman"/>
          <w:szCs w:val="32"/>
        </w:rPr>
        <w:t xml:space="preserve"> results revealed that the treatment combination of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and allowing 5 laterals per plant produced the maximum fruits (13.10), seeds per fruit (439.56), seed yield (148.45 g/plant) and total seed yield (2.37 q/ha) while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100 ppm without pruning recorded minimum fruits per plant (9.98), seeds per fruit (392.70), seed yield (100.67 g/plant), total seed yield (1.65 q/ha). The minimum sex ratio (10.97) was observed in plants subjected to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spray with retention of 3 laterals followed by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and 5 laterals (11.19). Seed germination on storage over time was also showed a significant result with the application of growth regulator spray and canopy management. Computation of production economics revealed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spray with 5 lateral branches per plant to give the highest B: C ratio (1.87) for seed production in cucumber.</w:t>
      </w:r>
      <w:bookmarkEnd w:id="6"/>
    </w:p>
    <w:p w14:paraId="178A5E28" w14:textId="3662DDB1" w:rsidR="00441BA2" w:rsidRDefault="009301DC" w:rsidP="00375BBC">
      <w:pPr>
        <w:spacing w:after="0" w:line="360" w:lineRule="auto"/>
        <w:ind w:right="-22" w:firstLine="720"/>
        <w:jc w:val="both"/>
        <w:rPr>
          <w:rFonts w:ascii="Times New Roman" w:hAnsi="Times New Roman" w:cs="Times New Roman"/>
          <w:szCs w:val="24"/>
        </w:rPr>
      </w:pPr>
      <w:r w:rsidRPr="00EB6CEE">
        <w:rPr>
          <w:rFonts w:ascii="Times New Roman" w:hAnsi="Times New Roman" w:cs="Times New Roman"/>
          <w:szCs w:val="24"/>
        </w:rPr>
        <w:t>Given the limited direct research on bitter gourd, the evidence from related cucurbits suggests that combining PGRs and 3G cutting holds promise for achieving enhanced growth, yield, and potentially seed production. The fact that both methods appear to independently promote female flower production indicates a potential for an additive effect on this critical aspect of bitter gourd cultivation. However, further research is essential to determine the optimal combinations of specific PGRs, their concentrations, and the timing of their application in relation to the stages of 3G cutting in order to maximize any synergistic effects and avoid potential antagonistic interactions. Understanding these specific</w:t>
      </w:r>
      <w:r>
        <w:rPr>
          <w:rFonts w:ascii="Times New Roman" w:hAnsi="Times New Roman" w:cs="Times New Roman"/>
          <w:szCs w:val="24"/>
        </w:rPr>
        <w:t xml:space="preserve"> </w:t>
      </w:r>
      <w:r w:rsidRPr="00EB6CEE">
        <w:rPr>
          <w:rFonts w:ascii="Times New Roman" w:hAnsi="Times New Roman" w:cs="Times New Roman"/>
          <w:szCs w:val="24"/>
        </w:rPr>
        <w:t>interactions will be crucial for developing effective strategies to optimize bitter gourd production</w:t>
      </w:r>
      <w:r w:rsidR="00441BA2">
        <w:rPr>
          <w:rFonts w:ascii="Times New Roman" w:hAnsi="Times New Roman" w:cs="Times New Roman"/>
          <w:szCs w:val="24"/>
        </w:rPr>
        <w:br w:type="page"/>
      </w:r>
    </w:p>
    <w:p w14:paraId="66114F5A" w14:textId="707FDEF0" w:rsidR="009301DC" w:rsidRDefault="00441BA2" w:rsidP="007F78BE">
      <w:pPr>
        <w:spacing w:after="0" w:line="360" w:lineRule="auto"/>
        <w:jc w:val="both"/>
        <w:rPr>
          <w:rFonts w:ascii="Times New Roman" w:hAnsi="Times New Roman" w:cs="Times New Roman"/>
          <w:szCs w:val="24"/>
        </w:rPr>
      </w:pPr>
      <w:r w:rsidRPr="00441BA2">
        <w:rPr>
          <w:rFonts w:ascii="Times New Roman" w:hAnsi="Times New Roman" w:cs="Times New Roman"/>
          <w:noProof/>
          <w:szCs w:val="24"/>
        </w:rPr>
        <w:lastRenderedPageBreak/>
        <mc:AlternateContent>
          <mc:Choice Requires="wps">
            <w:drawing>
              <wp:anchor distT="45720" distB="45720" distL="114300" distR="114300" simplePos="0" relativeHeight="251693056" behindDoc="0" locked="0" layoutInCell="1" allowOverlap="1" wp14:anchorId="5B9439FE" wp14:editId="048CEB7A">
                <wp:simplePos x="0" y="0"/>
                <wp:positionH relativeFrom="column">
                  <wp:posOffset>154181</wp:posOffset>
                </wp:positionH>
                <wp:positionV relativeFrom="paragraph">
                  <wp:posOffset>7210400</wp:posOffset>
                </wp:positionV>
                <wp:extent cx="5808345" cy="1404620"/>
                <wp:effectExtent l="0" t="0" r="1905" b="8890"/>
                <wp:wrapSquare wrapText="bothSides"/>
                <wp:docPr id="1846803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1404620"/>
                        </a:xfrm>
                        <a:prstGeom prst="rect">
                          <a:avLst/>
                        </a:prstGeom>
                        <a:solidFill>
                          <a:srgbClr val="FFFFFF"/>
                        </a:solidFill>
                        <a:ln w="9525">
                          <a:noFill/>
                          <a:miter lim="800000"/>
                          <a:headEnd/>
                          <a:tailEnd/>
                        </a:ln>
                      </wps:spPr>
                      <wps:txbx>
                        <w:txbxContent>
                          <w:p w14:paraId="4DD0A921" w14:textId="0DDEB034" w:rsidR="00441BA2" w:rsidRDefault="00441BA2">
                            <w:r w:rsidRPr="00FC5B7F">
                              <w:rPr>
                                <w:rFonts w:ascii="Times New Roman" w:hAnsi="Times New Roman" w:cs="Times New Roman"/>
                                <w:b/>
                                <w:bCs/>
                                <w:szCs w:val="24"/>
                              </w:rPr>
                              <w:t>Plate 2. Heavy fruit yielding of bitter gourd by application of PGRs and 3G Cutting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9439FE" id="_x0000_s1028" type="#_x0000_t202" style="position:absolute;left:0;text-align:left;margin-left:12.15pt;margin-top:567.75pt;width:457.3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wTEw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" stroked="f">
                <v:textbox style="mso-fit-shape-to-text:t">
                  <w:txbxContent>
                    <w:p w14:paraId="4DD0A921" w14:textId="0DDEB034" w:rsidR="00441BA2" w:rsidRDefault="00441BA2">
                      <w:r w:rsidRPr="00FC5B7F">
                        <w:rPr>
                          <w:rFonts w:ascii="Times New Roman" w:hAnsi="Times New Roman" w:cs="Times New Roman"/>
                          <w:b/>
                          <w:bCs/>
                          <w:szCs w:val="24"/>
                        </w:rPr>
                        <w:t>Plate 2. Heavy fruit yielding of bitter gourd by application of PGRs and 3G Cutting</w:t>
                      </w:r>
                    </w:p>
                  </w:txbxContent>
                </v:textbox>
                <w10:wrap type="square"/>
              </v:shape>
            </w:pict>
          </mc:Fallback>
        </mc:AlternateContent>
      </w:r>
      <w:r>
        <w:rPr>
          <w:noProof/>
        </w:rPr>
        <w:drawing>
          <wp:anchor distT="0" distB="0" distL="114300" distR="114300" simplePos="0" relativeHeight="251658239" behindDoc="1" locked="0" layoutInCell="1" allowOverlap="1" wp14:anchorId="1DC6D40C" wp14:editId="45A641FA">
            <wp:simplePos x="0" y="0"/>
            <wp:positionH relativeFrom="margin">
              <wp:posOffset>158503</wp:posOffset>
            </wp:positionH>
            <wp:positionV relativeFrom="margin">
              <wp:posOffset>3704821</wp:posOffset>
            </wp:positionV>
            <wp:extent cx="5756910" cy="3505835"/>
            <wp:effectExtent l="0" t="0" r="0" b="635"/>
            <wp:wrapTight wrapText="bothSides">
              <wp:wrapPolygon edited="0">
                <wp:start x="0" y="0"/>
                <wp:lineTo x="0" y="21485"/>
                <wp:lineTo x="21513" y="21485"/>
                <wp:lineTo x="21513" y="0"/>
                <wp:lineTo x="0" y="0"/>
              </wp:wrapPolygon>
            </wp:wrapTight>
            <wp:docPr id="1841795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55" t="6428"/>
                    <a:stretch/>
                  </pic:blipFill>
                  <pic:spPr bwMode="auto">
                    <a:xfrm>
                      <a:off x="0" y="0"/>
                      <a:ext cx="5756910" cy="350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8BE">
        <w:rPr>
          <w:rFonts w:ascii="Times New Roman" w:hAnsi="Times New Roman" w:cs="Times New Roman"/>
          <w:noProof/>
          <w:szCs w:val="24"/>
        </w:rPr>
        <mc:AlternateContent>
          <mc:Choice Requires="wps">
            <w:drawing>
              <wp:anchor distT="45720" distB="45720" distL="114300" distR="114300" simplePos="0" relativeHeight="251682816" behindDoc="0" locked="0" layoutInCell="1" allowOverlap="1" wp14:anchorId="790755EC" wp14:editId="21FE280E">
                <wp:simplePos x="0" y="0"/>
                <wp:positionH relativeFrom="column">
                  <wp:posOffset>108585</wp:posOffset>
                </wp:positionH>
                <wp:positionV relativeFrom="paragraph">
                  <wp:posOffset>3418271</wp:posOffset>
                </wp:positionV>
                <wp:extent cx="5962650" cy="400050"/>
                <wp:effectExtent l="0" t="0" r="0" b="0"/>
                <wp:wrapSquare wrapText="bothSides"/>
                <wp:docPr id="188113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00050"/>
                        </a:xfrm>
                        <a:prstGeom prst="rect">
                          <a:avLst/>
                        </a:prstGeom>
                        <a:noFill/>
                        <a:ln w="9525">
                          <a:noFill/>
                          <a:miter lim="800000"/>
                          <a:headEnd/>
                          <a:tailEnd/>
                        </a:ln>
                      </wps:spPr>
                      <wps:txbx>
                        <w:txbxContent>
                          <w:p w14:paraId="75687ECC" w14:textId="1655B0E5" w:rsidR="007F78BE" w:rsidRPr="007F78BE" w:rsidRDefault="007F78BE" w:rsidP="007F78BE">
                            <w:pPr>
                              <w:spacing w:after="0" w:line="360" w:lineRule="auto"/>
                              <w:jc w:val="both"/>
                              <w:rPr>
                                <w:rFonts w:ascii="Times New Roman" w:hAnsi="Times New Roman" w:cs="Times New Roman"/>
                                <w:szCs w:val="24"/>
                              </w:rPr>
                            </w:pPr>
                            <w:r w:rsidRPr="00FC5B7F">
                              <w:rPr>
                                <w:rFonts w:ascii="Times New Roman" w:hAnsi="Times New Roman" w:cs="Times New Roman"/>
                                <w:b/>
                                <w:bCs/>
                                <w:szCs w:val="24"/>
                              </w:rPr>
                              <w:t>Plate 1. Seed Production Program through implementation of PGRs and 3G Cutting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755EC" id="_x0000_s1029" type="#_x0000_t202" style="position:absolute;left:0;text-align:left;margin-left:8.55pt;margin-top:269.15pt;width:469.5pt;height:3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" filled="f" stroked="f">
                <v:textbox>
                  <w:txbxContent>
                    <w:p w14:paraId="75687ECC" w14:textId="1655B0E5" w:rsidR="007F78BE" w:rsidRPr="007F78BE" w:rsidRDefault="007F78BE" w:rsidP="007F78BE">
                      <w:pPr>
                        <w:spacing w:after="0" w:line="360" w:lineRule="auto"/>
                        <w:jc w:val="both"/>
                        <w:rPr>
                          <w:rFonts w:ascii="Times New Roman" w:hAnsi="Times New Roman" w:cs="Times New Roman"/>
                          <w:szCs w:val="24"/>
                        </w:rPr>
                      </w:pPr>
                      <w:r w:rsidRPr="00FC5B7F">
                        <w:rPr>
                          <w:rFonts w:ascii="Times New Roman" w:hAnsi="Times New Roman" w:cs="Times New Roman"/>
                          <w:b/>
                          <w:bCs/>
                          <w:szCs w:val="24"/>
                        </w:rPr>
                        <w:t>Plate 1. Seed Production Program through implementation of PGRs and 3G Cutting</w:t>
                      </w:r>
                    </w:p>
                  </w:txbxContent>
                </v:textbox>
                <w10:wrap type="square"/>
              </v:shape>
            </w:pict>
          </mc:Fallback>
        </mc:AlternateContent>
      </w:r>
      <w:r w:rsidRPr="00294093">
        <w:rPr>
          <w:rFonts w:ascii="Times New Roman" w:hAnsi="Times New Roman" w:cs="Times New Roman"/>
          <w:noProof/>
          <w:szCs w:val="24"/>
        </w:rPr>
        <w:drawing>
          <wp:anchor distT="0" distB="0" distL="114300" distR="114300" simplePos="0" relativeHeight="251657214" behindDoc="1" locked="0" layoutInCell="1" allowOverlap="1" wp14:anchorId="1A83D83C" wp14:editId="6023E5F4">
            <wp:simplePos x="0" y="0"/>
            <wp:positionH relativeFrom="column">
              <wp:posOffset>201295</wp:posOffset>
            </wp:positionH>
            <wp:positionV relativeFrom="paragraph">
              <wp:posOffset>82987</wp:posOffset>
            </wp:positionV>
            <wp:extent cx="5713730" cy="3340735"/>
            <wp:effectExtent l="0" t="0" r="1270" b="0"/>
            <wp:wrapTight wrapText="bothSides">
              <wp:wrapPolygon edited="0">
                <wp:start x="0" y="0"/>
                <wp:lineTo x="0" y="21432"/>
                <wp:lineTo x="21533" y="21432"/>
                <wp:lineTo x="21533"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3730" cy="3340735"/>
                    </a:xfrm>
                    <a:prstGeom prst="rect">
                      <a:avLst/>
                    </a:prstGeom>
                  </pic:spPr>
                </pic:pic>
              </a:graphicData>
            </a:graphic>
            <wp14:sizeRelH relativeFrom="margin">
              <wp14:pctWidth>0</wp14:pctWidth>
            </wp14:sizeRelH>
            <wp14:sizeRelV relativeFrom="margin">
              <wp14:pctHeight>0</wp14:pctHeight>
            </wp14:sizeRelV>
          </wp:anchor>
        </w:drawing>
      </w:r>
    </w:p>
    <w:p w14:paraId="37C52033" w14:textId="64221D9A" w:rsidR="00294093" w:rsidRPr="00EB6CEE" w:rsidRDefault="005A413D" w:rsidP="007F78BE">
      <w:pPr>
        <w:spacing w:after="0" w:line="360" w:lineRule="auto"/>
        <w:jc w:val="both"/>
        <w:rPr>
          <w:rFonts w:ascii="Times New Roman" w:hAnsi="Times New Roman" w:cs="Times New Roman"/>
          <w:szCs w:val="24"/>
        </w:rPr>
      </w:pPr>
      <w:r w:rsidRPr="005A413D">
        <w:rPr>
          <w:rFonts w:ascii="Times New Roman" w:hAnsi="Times New Roman" w:cs="Times New Roman"/>
          <w:b/>
          <w:bCs/>
          <w:noProof/>
          <w:szCs w:val="24"/>
        </w:rPr>
        <w:lastRenderedPageBreak/>
        <mc:AlternateContent>
          <mc:Choice Requires="wps">
            <w:drawing>
              <wp:anchor distT="45720" distB="45720" distL="114300" distR="114300" simplePos="0" relativeHeight="251695104" behindDoc="0" locked="0" layoutInCell="1" allowOverlap="1" wp14:anchorId="6AACB56A" wp14:editId="0485E05B">
                <wp:simplePos x="0" y="0"/>
                <wp:positionH relativeFrom="column">
                  <wp:posOffset>1689262</wp:posOffset>
                </wp:positionH>
                <wp:positionV relativeFrom="paragraph">
                  <wp:posOffset>1551940</wp:posOffset>
                </wp:positionV>
                <wp:extent cx="3157855" cy="1404620"/>
                <wp:effectExtent l="0" t="0" r="4445" b="8890"/>
                <wp:wrapSquare wrapText="bothSides"/>
                <wp:docPr id="116260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04620"/>
                        </a:xfrm>
                        <a:prstGeom prst="rect">
                          <a:avLst/>
                        </a:prstGeom>
                        <a:solidFill>
                          <a:srgbClr val="FFFFFF"/>
                        </a:solidFill>
                        <a:ln w="9525">
                          <a:noFill/>
                          <a:miter lim="800000"/>
                          <a:headEnd/>
                          <a:tailEnd/>
                        </a:ln>
                      </wps:spPr>
                      <wps:txbx>
                        <w:txbxContent>
                          <w:p w14:paraId="5D0CCA43" w14:textId="758EC98B" w:rsidR="005A413D" w:rsidRDefault="005A413D">
                            <w:r w:rsidRPr="00307504">
                              <w:rPr>
                                <w:rFonts w:ascii="Times New Roman" w:hAnsi="Times New Roman" w:cs="Times New Roman"/>
                                <w:b/>
                                <w:bCs/>
                              </w:rPr>
                              <w:t xml:space="preserve">Plate </w:t>
                            </w:r>
                            <w:r w:rsidR="00DC060B">
                              <w:rPr>
                                <w:rFonts w:ascii="Times New Roman" w:hAnsi="Times New Roman" w:cs="Times New Roman"/>
                                <w:b/>
                                <w:bCs/>
                              </w:rPr>
                              <w:t>3</w:t>
                            </w:r>
                            <w:r w:rsidRPr="00307504">
                              <w:rPr>
                                <w:rFonts w:ascii="Times New Roman" w:hAnsi="Times New Roman" w:cs="Times New Roman"/>
                                <w:b/>
                                <w:bCs/>
                              </w:rPr>
                              <w:t xml:space="preserve">. </w:t>
                            </w:r>
                            <w:r w:rsidR="00DC060B">
                              <w:rPr>
                                <w:rFonts w:ascii="Times New Roman" w:hAnsi="Times New Roman" w:cs="Times New Roman"/>
                                <w:b/>
                                <w:bCs/>
                              </w:rPr>
                              <w:t>Stages of fruit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ACB56A" id="_x0000_s1030" type="#_x0000_t202" style="position:absolute;left:0;text-align:left;margin-left:133pt;margin-top:122.2pt;width:248.6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" stroked="f">
                <v:textbox style="mso-fit-shape-to-text:t">
                  <w:txbxContent>
                    <w:p w14:paraId="5D0CCA43" w14:textId="758EC98B" w:rsidR="005A413D" w:rsidRDefault="005A413D">
                      <w:r w:rsidRPr="00307504">
                        <w:rPr>
                          <w:rFonts w:ascii="Times New Roman" w:hAnsi="Times New Roman" w:cs="Times New Roman"/>
                          <w:b/>
                          <w:bCs/>
                        </w:rPr>
                        <w:t xml:space="preserve">Plate </w:t>
                      </w:r>
                      <w:r w:rsidR="00DC060B">
                        <w:rPr>
                          <w:rFonts w:ascii="Times New Roman" w:hAnsi="Times New Roman" w:cs="Times New Roman"/>
                          <w:b/>
                          <w:bCs/>
                        </w:rPr>
                        <w:t>3</w:t>
                      </w:r>
                      <w:r w:rsidRPr="00307504">
                        <w:rPr>
                          <w:rFonts w:ascii="Times New Roman" w:hAnsi="Times New Roman" w:cs="Times New Roman"/>
                          <w:b/>
                          <w:bCs/>
                        </w:rPr>
                        <w:t xml:space="preserve">. </w:t>
                      </w:r>
                      <w:r w:rsidR="00DC060B">
                        <w:rPr>
                          <w:rFonts w:ascii="Times New Roman" w:hAnsi="Times New Roman" w:cs="Times New Roman"/>
                          <w:b/>
                          <w:bCs/>
                        </w:rPr>
                        <w:t>Stages of fruit development</w:t>
                      </w:r>
                    </w:p>
                  </w:txbxContent>
                </v:textbox>
                <w10:wrap type="square"/>
              </v:shape>
            </w:pict>
          </mc:Fallback>
        </mc:AlternateContent>
      </w:r>
      <w:r w:rsidR="00441BA2">
        <w:rPr>
          <w:noProof/>
        </w:rPr>
        <w:drawing>
          <wp:anchor distT="0" distB="0" distL="114300" distR="114300" simplePos="0" relativeHeight="251691008" behindDoc="1" locked="0" layoutInCell="1" allowOverlap="1" wp14:anchorId="0DB416AA" wp14:editId="3DC52DF4">
            <wp:simplePos x="0" y="0"/>
            <wp:positionH relativeFrom="column">
              <wp:posOffset>236838</wp:posOffset>
            </wp:positionH>
            <wp:positionV relativeFrom="paragraph">
              <wp:posOffset>181</wp:posOffset>
            </wp:positionV>
            <wp:extent cx="5516245" cy="1463675"/>
            <wp:effectExtent l="0" t="0" r="8255" b="3175"/>
            <wp:wrapTight wrapText="bothSides">
              <wp:wrapPolygon edited="0">
                <wp:start x="0" y="0"/>
                <wp:lineTo x="0" y="21366"/>
                <wp:lineTo x="21558" y="21366"/>
                <wp:lineTo x="21558" y="0"/>
                <wp:lineTo x="0" y="0"/>
              </wp:wrapPolygon>
            </wp:wrapTight>
            <wp:docPr id="881954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245" cy="1463675"/>
                    </a:xfrm>
                    <a:prstGeom prst="rect">
                      <a:avLst/>
                    </a:prstGeom>
                    <a:noFill/>
                    <a:ln>
                      <a:noFill/>
                    </a:ln>
                  </pic:spPr>
                </pic:pic>
              </a:graphicData>
            </a:graphic>
          </wp:anchor>
        </w:drawing>
      </w:r>
      <w:r w:rsidR="00441BA2">
        <w:rPr>
          <w:rFonts w:ascii="Times New Roman" w:hAnsi="Times New Roman" w:cs="Times New Roman"/>
          <w:b/>
          <w:bCs/>
          <w:szCs w:val="24"/>
        </w:rPr>
        <w:t xml:space="preserve">     </w:t>
      </w:r>
    </w:p>
    <w:p w14:paraId="550D34D8" w14:textId="7C80CDDA" w:rsidR="005A413D" w:rsidRPr="005A413D" w:rsidRDefault="000E1E0E" w:rsidP="005A413D">
      <w:pPr>
        <w:pStyle w:val="ListParagraph"/>
        <w:spacing w:after="0" w:line="360" w:lineRule="auto"/>
        <w:ind w:left="360"/>
        <w:jc w:val="both"/>
        <w:rPr>
          <w:rFonts w:ascii="Times New Roman" w:hAnsi="Times New Roman" w:cs="Times New Roman"/>
          <w:b/>
          <w:bCs/>
          <w:szCs w:val="24"/>
        </w:rPr>
      </w:pPr>
      <w:r w:rsidRPr="00323578">
        <w:rPr>
          <w:rFonts w:ascii="Times New Roman" w:hAnsi="Times New Roman" w:cs="Times New Roman"/>
          <w:b/>
          <w:bCs/>
          <w:noProof/>
          <w:szCs w:val="24"/>
        </w:rPr>
        <mc:AlternateContent>
          <mc:Choice Requires="wps">
            <w:drawing>
              <wp:anchor distT="45720" distB="45720" distL="114300" distR="114300" simplePos="0" relativeHeight="251689984" behindDoc="0" locked="0" layoutInCell="1" allowOverlap="1" wp14:anchorId="6E9D0030" wp14:editId="658ACCF3">
                <wp:simplePos x="0" y="0"/>
                <wp:positionH relativeFrom="column">
                  <wp:posOffset>180340</wp:posOffset>
                </wp:positionH>
                <wp:positionV relativeFrom="paragraph">
                  <wp:posOffset>3559810</wp:posOffset>
                </wp:positionV>
                <wp:extent cx="2785110" cy="1404620"/>
                <wp:effectExtent l="0" t="0" r="0" b="0"/>
                <wp:wrapSquare wrapText="bothSides"/>
                <wp:docPr id="1651686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404620"/>
                        </a:xfrm>
                        <a:prstGeom prst="rect">
                          <a:avLst/>
                        </a:prstGeom>
                        <a:noFill/>
                        <a:ln w="9525">
                          <a:noFill/>
                          <a:miter lim="800000"/>
                          <a:headEnd/>
                          <a:tailEnd/>
                        </a:ln>
                      </wps:spPr>
                      <wps:txbx>
                        <w:txbxContent>
                          <w:p w14:paraId="03117D8B" w14:textId="5502824B" w:rsidR="00441BA2" w:rsidRDefault="00441BA2" w:rsidP="00441BA2">
                            <w:r w:rsidRPr="00FC5B7F">
                              <w:rPr>
                                <w:rFonts w:ascii="Times New Roman" w:hAnsi="Times New Roman" w:cs="Times New Roman"/>
                                <w:b/>
                                <w:bCs/>
                                <w:szCs w:val="24"/>
                              </w:rPr>
                              <w:t xml:space="preserve">Plate </w:t>
                            </w:r>
                            <w:r>
                              <w:rPr>
                                <w:rFonts w:ascii="Times New Roman" w:hAnsi="Times New Roman" w:cs="Times New Roman"/>
                                <w:b/>
                                <w:bCs/>
                                <w:szCs w:val="24"/>
                              </w:rPr>
                              <w:t>4</w:t>
                            </w:r>
                            <w:r w:rsidRPr="00FC5B7F">
                              <w:rPr>
                                <w:rFonts w:ascii="Times New Roman" w:hAnsi="Times New Roman" w:cs="Times New Roman"/>
                                <w:b/>
                                <w:bCs/>
                                <w:szCs w:val="24"/>
                              </w:rPr>
                              <w:t>.</w:t>
                            </w:r>
                            <w:r w:rsidR="000E1E0E">
                              <w:rPr>
                                <w:rFonts w:ascii="Times New Roman" w:hAnsi="Times New Roman" w:cs="Times New Roman"/>
                                <w:b/>
                                <w:bCs/>
                                <w:szCs w:val="24"/>
                              </w:rPr>
                              <w:t xml:space="preserve"> </w:t>
                            </w:r>
                            <w:r>
                              <w:rPr>
                                <w:rFonts w:ascii="Times New Roman" w:hAnsi="Times New Roman" w:cs="Times New Roman"/>
                                <w:b/>
                                <w:bCs/>
                                <w:szCs w:val="24"/>
                              </w:rPr>
                              <w:t>Bitter gourd fruits</w:t>
                            </w:r>
                            <w:r w:rsidR="000E1E0E">
                              <w:rPr>
                                <w:rFonts w:ascii="Times New Roman" w:hAnsi="Times New Roman" w:cs="Times New Roman"/>
                                <w:b/>
                                <w:bCs/>
                                <w:szCs w:val="24"/>
                              </w:rPr>
                              <w:t xml:space="preserve"> harvested through </w:t>
                            </w:r>
                            <w:r w:rsidR="000E1E0E" w:rsidRPr="00FC5B7F">
                              <w:rPr>
                                <w:rFonts w:ascii="Times New Roman" w:hAnsi="Times New Roman" w:cs="Times New Roman"/>
                                <w:b/>
                                <w:bCs/>
                                <w:szCs w:val="24"/>
                              </w:rPr>
                              <w:t>3G Cutting</w:t>
                            </w:r>
                            <w:r w:rsidR="000E1E0E">
                              <w:rPr>
                                <w:rFonts w:ascii="Times New Roman" w:hAnsi="Times New Roman" w:cs="Times New Roman"/>
                                <w:b/>
                                <w:bCs/>
                                <w:szCs w:val="24"/>
                              </w:rPr>
                              <w:t xml:space="preserv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9D0030" id="_x0000_s1031" type="#_x0000_t202" style="position:absolute;left:0;text-align:left;margin-left:14.2pt;margin-top:280.3pt;width:219.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" filled="f" stroked="f">
                <v:textbox style="mso-fit-shape-to-text:t">
                  <w:txbxContent>
                    <w:p w14:paraId="03117D8B" w14:textId="5502824B" w:rsidR="00441BA2" w:rsidRDefault="00441BA2" w:rsidP="00441BA2">
                      <w:r w:rsidRPr="00FC5B7F">
                        <w:rPr>
                          <w:rFonts w:ascii="Times New Roman" w:hAnsi="Times New Roman" w:cs="Times New Roman"/>
                          <w:b/>
                          <w:bCs/>
                          <w:szCs w:val="24"/>
                        </w:rPr>
                        <w:t xml:space="preserve">Plate </w:t>
                      </w:r>
                      <w:r>
                        <w:rPr>
                          <w:rFonts w:ascii="Times New Roman" w:hAnsi="Times New Roman" w:cs="Times New Roman"/>
                          <w:b/>
                          <w:bCs/>
                          <w:szCs w:val="24"/>
                        </w:rPr>
                        <w:t>4</w:t>
                      </w:r>
                      <w:r w:rsidRPr="00FC5B7F">
                        <w:rPr>
                          <w:rFonts w:ascii="Times New Roman" w:hAnsi="Times New Roman" w:cs="Times New Roman"/>
                          <w:b/>
                          <w:bCs/>
                          <w:szCs w:val="24"/>
                        </w:rPr>
                        <w:t>.</w:t>
                      </w:r>
                      <w:r w:rsidR="000E1E0E">
                        <w:rPr>
                          <w:rFonts w:ascii="Times New Roman" w:hAnsi="Times New Roman" w:cs="Times New Roman"/>
                          <w:b/>
                          <w:bCs/>
                          <w:szCs w:val="24"/>
                        </w:rPr>
                        <w:t xml:space="preserve"> </w:t>
                      </w:r>
                      <w:r>
                        <w:rPr>
                          <w:rFonts w:ascii="Times New Roman" w:hAnsi="Times New Roman" w:cs="Times New Roman"/>
                          <w:b/>
                          <w:bCs/>
                          <w:szCs w:val="24"/>
                        </w:rPr>
                        <w:t>Bitter gourd fruits</w:t>
                      </w:r>
                      <w:r w:rsidR="000E1E0E">
                        <w:rPr>
                          <w:rFonts w:ascii="Times New Roman" w:hAnsi="Times New Roman" w:cs="Times New Roman"/>
                          <w:b/>
                          <w:bCs/>
                          <w:szCs w:val="24"/>
                        </w:rPr>
                        <w:t xml:space="preserve"> harvested through </w:t>
                      </w:r>
                      <w:r w:rsidR="000E1E0E" w:rsidRPr="00FC5B7F">
                        <w:rPr>
                          <w:rFonts w:ascii="Times New Roman" w:hAnsi="Times New Roman" w:cs="Times New Roman"/>
                          <w:b/>
                          <w:bCs/>
                          <w:szCs w:val="24"/>
                        </w:rPr>
                        <w:t>3G Cutting</w:t>
                      </w:r>
                      <w:r w:rsidR="000E1E0E">
                        <w:rPr>
                          <w:rFonts w:ascii="Times New Roman" w:hAnsi="Times New Roman" w:cs="Times New Roman"/>
                          <w:b/>
                          <w:bCs/>
                          <w:szCs w:val="24"/>
                        </w:rPr>
                        <w:t xml:space="preserve"> Plant</w:t>
                      </w:r>
                    </w:p>
                  </w:txbxContent>
                </v:textbox>
                <w10:wrap type="square"/>
              </v:shape>
            </w:pict>
          </mc:Fallback>
        </mc:AlternateContent>
      </w:r>
      <w:r w:rsidR="005A413D">
        <w:rPr>
          <w:noProof/>
        </w:rPr>
        <w:drawing>
          <wp:anchor distT="0" distB="0" distL="114300" distR="114300" simplePos="0" relativeHeight="251688960" behindDoc="1" locked="0" layoutInCell="1" allowOverlap="1" wp14:anchorId="2F9C59A4" wp14:editId="3FC8C2C7">
            <wp:simplePos x="0" y="0"/>
            <wp:positionH relativeFrom="column">
              <wp:posOffset>-12700</wp:posOffset>
            </wp:positionH>
            <wp:positionV relativeFrom="page">
              <wp:posOffset>3019425</wp:posOffset>
            </wp:positionV>
            <wp:extent cx="3507740" cy="2317750"/>
            <wp:effectExtent l="0" t="0" r="0" b="6350"/>
            <wp:wrapTight wrapText="bothSides">
              <wp:wrapPolygon edited="0">
                <wp:start x="2112" y="0"/>
                <wp:lineTo x="1760" y="3018"/>
                <wp:lineTo x="1056" y="5681"/>
                <wp:lineTo x="587" y="6746"/>
                <wp:lineTo x="235" y="9232"/>
                <wp:lineTo x="235" y="12782"/>
                <wp:lineTo x="469" y="15801"/>
                <wp:lineTo x="704" y="17043"/>
                <wp:lineTo x="2346" y="21482"/>
                <wp:lineTo x="3050" y="21482"/>
                <wp:lineTo x="6335" y="21304"/>
                <wp:lineTo x="20059" y="20239"/>
                <wp:lineTo x="20998" y="17043"/>
                <wp:lineTo x="21467" y="16156"/>
                <wp:lineTo x="21467" y="13315"/>
                <wp:lineTo x="20998" y="8522"/>
                <wp:lineTo x="20529" y="6924"/>
                <wp:lineTo x="18769" y="2841"/>
                <wp:lineTo x="17948" y="0"/>
                <wp:lineTo x="2112" y="0"/>
              </wp:wrapPolygon>
            </wp:wrapTight>
            <wp:docPr id="1877679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774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04">
        <w:rPr>
          <w:rFonts w:ascii="Times New Roman" w:hAnsi="Times New Roman" w:cs="Times New Roman"/>
          <w:b/>
          <w:bCs/>
        </w:rPr>
        <w:t xml:space="preserve">                   </w:t>
      </w:r>
      <w:r w:rsidR="005A413D">
        <w:rPr>
          <w:noProof/>
        </w:rPr>
        <w:drawing>
          <wp:inline distT="0" distB="0" distL="0" distR="0" wp14:anchorId="7868A9A7" wp14:editId="1CC3D70F">
            <wp:extent cx="2232837" cy="3222446"/>
            <wp:effectExtent l="0" t="0" r="0" b="0"/>
            <wp:docPr id="854429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460" cy="3256539"/>
                    </a:xfrm>
                    <a:prstGeom prst="rect">
                      <a:avLst/>
                    </a:prstGeom>
                    <a:noFill/>
                    <a:ln>
                      <a:noFill/>
                    </a:ln>
                  </pic:spPr>
                </pic:pic>
              </a:graphicData>
            </a:graphic>
          </wp:inline>
        </w:drawing>
      </w:r>
      <w:r w:rsidR="00307504">
        <w:rPr>
          <w:rFonts w:ascii="Times New Roman" w:hAnsi="Times New Roman" w:cs="Times New Roman"/>
          <w:b/>
          <w:bCs/>
        </w:rPr>
        <w:t xml:space="preserve">                 </w:t>
      </w:r>
    </w:p>
    <w:p w14:paraId="02B79E76" w14:textId="48BC57CA" w:rsidR="005A413D" w:rsidRDefault="005A413D" w:rsidP="00307504">
      <w:pPr>
        <w:spacing w:after="0" w:line="360" w:lineRule="auto"/>
        <w:jc w:val="both"/>
        <w:rPr>
          <w:rFonts w:ascii="Times New Roman" w:hAnsi="Times New Roman" w:cs="Times New Roman"/>
          <w:b/>
          <w:bCs/>
        </w:rPr>
      </w:pPr>
      <w:r w:rsidRPr="00323578">
        <w:rPr>
          <w:rFonts w:ascii="Times New Roman" w:hAnsi="Times New Roman" w:cs="Times New Roman"/>
          <w:b/>
          <w:bCs/>
          <w:noProof/>
          <w:szCs w:val="24"/>
        </w:rPr>
        <mc:AlternateContent>
          <mc:Choice Requires="wps">
            <w:drawing>
              <wp:anchor distT="45720" distB="45720" distL="114300" distR="114300" simplePos="0" relativeHeight="251687936" behindDoc="0" locked="0" layoutInCell="1" allowOverlap="1" wp14:anchorId="3B5A800E" wp14:editId="27A7356C">
                <wp:simplePos x="0" y="0"/>
                <wp:positionH relativeFrom="column">
                  <wp:posOffset>3853446</wp:posOffset>
                </wp:positionH>
                <wp:positionV relativeFrom="paragraph">
                  <wp:posOffset>72065</wp:posOffset>
                </wp:positionV>
                <wp:extent cx="1962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5109E8E1" w14:textId="18518B58" w:rsidR="00441BA2" w:rsidRDefault="00441BA2" w:rsidP="00441BA2">
                            <w:r w:rsidRPr="00FC5B7F">
                              <w:rPr>
                                <w:rFonts w:ascii="Times New Roman" w:hAnsi="Times New Roman" w:cs="Times New Roman"/>
                                <w:b/>
                                <w:bCs/>
                                <w:szCs w:val="24"/>
                              </w:rPr>
                              <w:t xml:space="preserve">Plate </w:t>
                            </w:r>
                            <w:r w:rsidR="000E1E0E">
                              <w:rPr>
                                <w:rFonts w:ascii="Times New Roman" w:hAnsi="Times New Roman" w:cs="Times New Roman"/>
                                <w:b/>
                                <w:bCs/>
                                <w:szCs w:val="24"/>
                              </w:rPr>
                              <w:t>5</w:t>
                            </w:r>
                            <w:r w:rsidRPr="00FC5B7F">
                              <w:rPr>
                                <w:rFonts w:ascii="Times New Roman" w:hAnsi="Times New Roman" w:cs="Times New Roman"/>
                                <w:b/>
                                <w:bCs/>
                                <w:szCs w:val="24"/>
                              </w:rPr>
                              <w:t>. 3G Cutting</w:t>
                            </w:r>
                            <w:r>
                              <w:rPr>
                                <w:rFonts w:ascii="Times New Roman" w:hAnsi="Times New Roman" w:cs="Times New Roman"/>
                                <w:b/>
                                <w:bCs/>
                                <w:szCs w:val="24"/>
                              </w:rPr>
                              <w:t xml:space="preserv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5A800E" id="_x0000_s1032" type="#_x0000_t202" style="position:absolute;left:0;text-align:left;margin-left:303.4pt;margin-top:5.65pt;width:15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" filled="f" stroked="f">
                <v:textbox style="mso-fit-shape-to-text:t">
                  <w:txbxContent>
                    <w:p w14:paraId="5109E8E1" w14:textId="18518B58" w:rsidR="00441BA2" w:rsidRDefault="00441BA2" w:rsidP="00441BA2">
                      <w:r w:rsidRPr="00FC5B7F">
                        <w:rPr>
                          <w:rFonts w:ascii="Times New Roman" w:hAnsi="Times New Roman" w:cs="Times New Roman"/>
                          <w:b/>
                          <w:bCs/>
                          <w:szCs w:val="24"/>
                        </w:rPr>
                        <w:t xml:space="preserve">Plate </w:t>
                      </w:r>
                      <w:r w:rsidR="000E1E0E">
                        <w:rPr>
                          <w:rFonts w:ascii="Times New Roman" w:hAnsi="Times New Roman" w:cs="Times New Roman"/>
                          <w:b/>
                          <w:bCs/>
                          <w:szCs w:val="24"/>
                        </w:rPr>
                        <w:t>5</w:t>
                      </w:r>
                      <w:r w:rsidRPr="00FC5B7F">
                        <w:rPr>
                          <w:rFonts w:ascii="Times New Roman" w:hAnsi="Times New Roman" w:cs="Times New Roman"/>
                          <w:b/>
                          <w:bCs/>
                          <w:szCs w:val="24"/>
                        </w:rPr>
                        <w:t>. 3G Cutting</w:t>
                      </w:r>
                      <w:r>
                        <w:rPr>
                          <w:rFonts w:ascii="Times New Roman" w:hAnsi="Times New Roman" w:cs="Times New Roman"/>
                          <w:b/>
                          <w:bCs/>
                          <w:szCs w:val="24"/>
                        </w:rPr>
                        <w:t xml:space="preserve"> Plant</w:t>
                      </w:r>
                    </w:p>
                  </w:txbxContent>
                </v:textbox>
                <w10:wrap type="square"/>
              </v:shape>
            </w:pict>
          </mc:Fallback>
        </mc:AlternateContent>
      </w:r>
    </w:p>
    <w:p w14:paraId="0D9D1155" w14:textId="417F397E" w:rsidR="005A413D" w:rsidRDefault="005A413D" w:rsidP="00307504">
      <w:pPr>
        <w:spacing w:after="0" w:line="360" w:lineRule="auto"/>
        <w:jc w:val="both"/>
        <w:rPr>
          <w:rFonts w:ascii="Times New Roman" w:hAnsi="Times New Roman" w:cs="Times New Roman"/>
          <w:b/>
          <w:bCs/>
        </w:rPr>
      </w:pPr>
    </w:p>
    <w:p w14:paraId="678787AF" w14:textId="77F703A3" w:rsidR="00564D41" w:rsidRPr="005A413D" w:rsidRDefault="00564D41" w:rsidP="00307504">
      <w:pPr>
        <w:spacing w:after="0" w:line="360" w:lineRule="auto"/>
        <w:jc w:val="both"/>
        <w:rPr>
          <w:rFonts w:ascii="Times New Roman" w:hAnsi="Times New Roman" w:cs="Times New Roman"/>
          <w:b/>
          <w:bCs/>
        </w:rPr>
      </w:pPr>
    </w:p>
    <w:p w14:paraId="0FBA24FA" w14:textId="3A2B68CE" w:rsidR="00FC5B7F" w:rsidRPr="00FC5B7F" w:rsidRDefault="00EB6CEE" w:rsidP="00FC5B7F">
      <w:pPr>
        <w:pStyle w:val="ListParagraph"/>
        <w:numPr>
          <w:ilvl w:val="0"/>
          <w:numId w:val="2"/>
        </w:numPr>
        <w:spacing w:after="0" w:line="360" w:lineRule="auto"/>
        <w:jc w:val="both"/>
        <w:rPr>
          <w:rFonts w:ascii="Times New Roman" w:hAnsi="Times New Roman" w:cs="Times New Roman"/>
          <w:b/>
          <w:bCs/>
          <w:szCs w:val="24"/>
        </w:rPr>
      </w:pPr>
      <w:r w:rsidRPr="00F752C3">
        <w:rPr>
          <w:rFonts w:ascii="Times New Roman" w:hAnsi="Times New Roman" w:cs="Times New Roman"/>
          <w:b/>
          <w:bCs/>
          <w:szCs w:val="24"/>
        </w:rPr>
        <w:t xml:space="preserve">Specific </w:t>
      </w:r>
      <w:r w:rsidR="00294093">
        <w:rPr>
          <w:rFonts w:ascii="Times New Roman" w:hAnsi="Times New Roman" w:cs="Times New Roman"/>
          <w:b/>
          <w:bCs/>
          <w:szCs w:val="24"/>
        </w:rPr>
        <w:t>PGRs</w:t>
      </w:r>
      <w:r w:rsidRPr="00F752C3">
        <w:rPr>
          <w:rFonts w:ascii="Times New Roman" w:hAnsi="Times New Roman" w:cs="Times New Roman"/>
          <w:b/>
          <w:bCs/>
          <w:szCs w:val="24"/>
        </w:rPr>
        <w:t xml:space="preserve"> </w:t>
      </w:r>
      <w:r w:rsidR="00564D41" w:rsidRPr="00F752C3">
        <w:rPr>
          <w:rFonts w:ascii="Times New Roman" w:hAnsi="Times New Roman" w:cs="Times New Roman"/>
          <w:b/>
          <w:bCs/>
          <w:szCs w:val="24"/>
        </w:rPr>
        <w:t>applicatio</w:t>
      </w:r>
      <w:r w:rsidR="00564D41">
        <w:rPr>
          <w:rFonts w:ascii="Times New Roman" w:hAnsi="Times New Roman" w:cs="Times New Roman"/>
          <w:b/>
          <w:bCs/>
          <w:szCs w:val="24"/>
        </w:rPr>
        <w:t>ns</w:t>
      </w:r>
      <w:r w:rsidR="00564D41" w:rsidRPr="00F752C3">
        <w:rPr>
          <w:rFonts w:ascii="Times New Roman" w:hAnsi="Times New Roman" w:cs="Times New Roman"/>
          <w:b/>
          <w:bCs/>
          <w:szCs w:val="24"/>
        </w:rPr>
        <w:t xml:space="preserve"> in conjunction with </w:t>
      </w:r>
      <w:r w:rsidRPr="00F752C3">
        <w:rPr>
          <w:rFonts w:ascii="Times New Roman" w:hAnsi="Times New Roman" w:cs="Times New Roman"/>
          <w:b/>
          <w:bCs/>
          <w:szCs w:val="24"/>
        </w:rPr>
        <w:t>3G Cutting</w:t>
      </w:r>
      <w:r w:rsidR="00F752C3" w:rsidRPr="00F752C3">
        <w:rPr>
          <w:rFonts w:ascii="Times New Roman" w:hAnsi="Times New Roman" w:cs="Times New Roman"/>
          <w:b/>
          <w:bCs/>
          <w:szCs w:val="24"/>
        </w:rPr>
        <w:t>:</w:t>
      </w:r>
    </w:p>
    <w:p w14:paraId="69A05DF3" w14:textId="65DC512A" w:rsidR="00EB6CEE" w:rsidRPr="00EB6CEE" w:rsidRDefault="00EB6CEE" w:rsidP="00F752C3">
      <w:pPr>
        <w:spacing w:after="0" w:line="360" w:lineRule="auto"/>
        <w:ind w:firstLine="360"/>
        <w:jc w:val="both"/>
        <w:rPr>
          <w:rFonts w:ascii="Times New Roman" w:hAnsi="Times New Roman" w:cs="Times New Roman"/>
          <w:szCs w:val="24"/>
        </w:rPr>
      </w:pPr>
      <w:r w:rsidRPr="00EB6CEE">
        <w:rPr>
          <w:rFonts w:ascii="Times New Roman" w:hAnsi="Times New Roman" w:cs="Times New Roman"/>
          <w:szCs w:val="24"/>
        </w:rPr>
        <w:t>Based on the reviewed research</w:t>
      </w:r>
      <w:r w:rsidR="00F752C3">
        <w:rPr>
          <w:rFonts w:ascii="Times New Roman" w:hAnsi="Times New Roman" w:cs="Times New Roman"/>
          <w:szCs w:val="24"/>
        </w:rPr>
        <w:t xml:space="preserve"> and articles</w:t>
      </w:r>
      <w:r w:rsidRPr="00EB6CEE">
        <w:rPr>
          <w:rFonts w:ascii="Times New Roman" w:hAnsi="Times New Roman" w:cs="Times New Roman"/>
          <w:szCs w:val="24"/>
        </w:rPr>
        <w:t xml:space="preserve">, several plant growth regulators (PGRs) show promise for use in conjunction with the 3G cutting technique to enhance the growth, yield, and seed production of bitter gourd.   </w:t>
      </w:r>
    </w:p>
    <w:p w14:paraId="484130C8" w14:textId="070D09B4" w:rsidR="00EB6CEE" w:rsidRPr="00EB6CEE" w:rsidRDefault="00374B3B"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(1) </w:t>
      </w:r>
      <w:r w:rsidR="00EB6CEE" w:rsidRPr="00EB6CEE">
        <w:rPr>
          <w:rFonts w:ascii="Times New Roman" w:hAnsi="Times New Roman" w:cs="Times New Roman"/>
          <w:b/>
          <w:bCs/>
          <w:szCs w:val="24"/>
        </w:rPr>
        <w:t>Gibberellic Acid (GA</w:t>
      </w:r>
      <w:r w:rsidR="00EB6CEE" w:rsidRPr="00675817">
        <w:rPr>
          <w:rFonts w:ascii="Times New Roman" w:hAnsi="Times New Roman" w:cs="Times New Roman"/>
          <w:b/>
          <w:bCs/>
          <w:szCs w:val="24"/>
          <w:vertAlign w:val="subscript"/>
        </w:rPr>
        <w:t>3</w:t>
      </w:r>
      <w:r w:rsidR="00EB6CEE" w:rsidRPr="00EB6CEE">
        <w:rPr>
          <w:rFonts w:ascii="Times New Roman" w:hAnsi="Times New Roman" w:cs="Times New Roman"/>
          <w:b/>
          <w:bCs/>
          <w:szCs w:val="24"/>
        </w:rPr>
        <w:t>):</w:t>
      </w:r>
      <w:r w:rsidR="00EB6CEE" w:rsidRPr="00EB6CEE">
        <w:rPr>
          <w:rFonts w:ascii="Times New Roman" w:hAnsi="Times New Roman" w:cs="Times New Roman"/>
          <w:szCs w:val="24"/>
        </w:rPr>
        <w:t xml:space="preserve"> GA</w:t>
      </w:r>
      <w:r w:rsidR="00EB6CEE" w:rsidRPr="00675817">
        <w:rPr>
          <w:rFonts w:ascii="Times New Roman" w:hAnsi="Times New Roman" w:cs="Times New Roman"/>
          <w:szCs w:val="24"/>
          <w:vertAlign w:val="subscript"/>
        </w:rPr>
        <w:t>3</w:t>
      </w:r>
      <w:r w:rsidR="00EB6CEE" w:rsidRPr="00EB6CEE">
        <w:rPr>
          <w:rFonts w:ascii="Times New Roman" w:hAnsi="Times New Roman" w:cs="Times New Roman"/>
          <w:szCs w:val="24"/>
        </w:rPr>
        <w:t>, particularly at lower concentrations ranging from 25 to 100 ppm, has demonstrated effectiveness in increasing the production of female flowers and improving the overall yield in bitter gourd. To complement the increased potential for female flower development resulting from 3G cutting, GA</w:t>
      </w:r>
      <w:r w:rsidR="00EB6CEE" w:rsidRPr="00675817">
        <w:rPr>
          <w:rFonts w:ascii="Times New Roman" w:hAnsi="Times New Roman" w:cs="Times New Roman"/>
          <w:szCs w:val="24"/>
          <w:vertAlign w:val="subscript"/>
        </w:rPr>
        <w:t xml:space="preserve">3 </w:t>
      </w:r>
      <w:r w:rsidR="00EB6CEE" w:rsidRPr="00EB6CEE">
        <w:rPr>
          <w:rFonts w:ascii="Times New Roman" w:hAnsi="Times New Roman" w:cs="Times New Roman"/>
          <w:szCs w:val="24"/>
        </w:rPr>
        <w:t xml:space="preserve">could be applied as a foliar spray at the 2-4 leaf stage </w:t>
      </w:r>
      <w:r w:rsidR="00EB6CEE" w:rsidRPr="00EB6CEE">
        <w:rPr>
          <w:rFonts w:ascii="Times New Roman" w:hAnsi="Times New Roman" w:cs="Times New Roman"/>
          <w:szCs w:val="24"/>
        </w:rPr>
        <w:lastRenderedPageBreak/>
        <w:t xml:space="preserve">or around the time of flower initiation. A concentration of 50 ppm has been frequently reported as effective in various studies </w:t>
      </w:r>
      <w:r w:rsidR="00523E2B">
        <w:rPr>
          <w:rFonts w:ascii="Times New Roman" w:hAnsi="Times New Roman" w:cs="Times New Roman"/>
          <w:szCs w:val="24"/>
        </w:rPr>
        <w:t>[</w:t>
      </w:r>
      <w:r w:rsidR="007D7714" w:rsidRPr="007546BF">
        <w:rPr>
          <w:rFonts w:ascii="Times New Roman" w:hAnsi="Times New Roman" w:cs="Times New Roman"/>
        </w:rPr>
        <w:t>Hossain</w:t>
      </w:r>
      <w:r w:rsidR="007D7714">
        <w:rPr>
          <w:rFonts w:ascii="Times New Roman" w:hAnsi="Times New Roman" w:cs="Times New Roman"/>
        </w:rPr>
        <w:t xml:space="preserve"> </w:t>
      </w:r>
      <w:r w:rsidR="007D7714" w:rsidRPr="007D7714">
        <w:rPr>
          <w:rFonts w:ascii="Times New Roman" w:hAnsi="Times New Roman" w:cs="Times New Roman"/>
          <w:i/>
          <w:iCs/>
        </w:rPr>
        <w:t>et al.,</w:t>
      </w:r>
      <w:r w:rsidR="007D7714">
        <w:rPr>
          <w:rFonts w:ascii="Times New Roman" w:hAnsi="Times New Roman" w:cs="Times New Roman"/>
        </w:rPr>
        <w:t xml:space="preserve"> </w:t>
      </w:r>
      <w:r w:rsidR="00523E2B">
        <w:rPr>
          <w:rFonts w:ascii="Times New Roman" w:hAnsi="Times New Roman" w:cs="Times New Roman"/>
        </w:rPr>
        <w:t>(</w:t>
      </w:r>
      <w:r w:rsidR="007D7714">
        <w:rPr>
          <w:rFonts w:ascii="Times New Roman" w:hAnsi="Times New Roman" w:cs="Times New Roman"/>
        </w:rPr>
        <w:t>2006</w:t>
      </w:r>
      <w:r w:rsidR="007D7714">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07F94C04" w14:textId="15E247F2" w:rsidR="00EB6CEE" w:rsidRPr="00EB6CEE" w:rsidRDefault="00AD1B60"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(2) </w:t>
      </w:r>
      <w:r w:rsidR="00EB6CEE" w:rsidRPr="00EB6CEE">
        <w:rPr>
          <w:rFonts w:ascii="Times New Roman" w:hAnsi="Times New Roman" w:cs="Times New Roman"/>
          <w:b/>
          <w:bCs/>
          <w:szCs w:val="24"/>
        </w:rPr>
        <w:t>Naphthalene Acetic Acid (NAA):</w:t>
      </w:r>
      <w:r w:rsidR="00EB6CEE" w:rsidRPr="00EB6CEE">
        <w:rPr>
          <w:rFonts w:ascii="Times New Roman" w:hAnsi="Times New Roman" w:cs="Times New Roman"/>
          <w:szCs w:val="24"/>
        </w:rPr>
        <w:t xml:space="preserve"> NAA has also shown efficacy in suppressing the development of male flowers and promoting the production of female flowers, which subsequently leads to higher yields in bitter gourd. A foliar application of NAA at concentrations between 50 and 100 ppm, applied at the 2-4 leaf stage or during flower initiation, may prove beneficial when used in conjunction with the 3G cutting technique </w:t>
      </w:r>
      <w:r w:rsidR="00523E2B">
        <w:rPr>
          <w:rFonts w:ascii="Times New Roman" w:hAnsi="Times New Roman" w:cs="Times New Roman"/>
          <w:szCs w:val="24"/>
        </w:rPr>
        <w:t>[</w:t>
      </w:r>
      <w:r w:rsidR="00B0117E">
        <w:rPr>
          <w:rFonts w:ascii="Times New Roman" w:hAnsi="Times New Roman" w:cs="Times New Roman"/>
        </w:rPr>
        <w:t xml:space="preserve">Ghani </w:t>
      </w:r>
      <w:r w:rsidR="00B0117E" w:rsidRPr="007D7714">
        <w:rPr>
          <w:rFonts w:ascii="Times New Roman" w:hAnsi="Times New Roman" w:cs="Times New Roman"/>
          <w:i/>
          <w:iCs/>
        </w:rPr>
        <w:t>et al.,</w:t>
      </w:r>
      <w:r w:rsidR="00B0117E">
        <w:rPr>
          <w:rFonts w:ascii="Times New Roman" w:hAnsi="Times New Roman" w:cs="Times New Roman"/>
        </w:rPr>
        <w:t xml:space="preserve"> </w:t>
      </w:r>
      <w:r w:rsidR="00523E2B">
        <w:rPr>
          <w:rFonts w:ascii="Times New Roman" w:hAnsi="Times New Roman" w:cs="Times New Roman"/>
        </w:rPr>
        <w:t>(</w:t>
      </w:r>
      <w:r w:rsidR="00B0117E">
        <w:rPr>
          <w:rFonts w:ascii="Times New Roman" w:hAnsi="Times New Roman" w:cs="Times New Roman"/>
        </w:rPr>
        <w:t>2013</w:t>
      </w:r>
      <w:r w:rsidR="00B0117E">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01E5E363" w14:textId="2E62C19F" w:rsidR="00EB6CEE" w:rsidRPr="00EB6CEE" w:rsidRDefault="00AD1B60"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(3) </w:t>
      </w:r>
      <w:proofErr w:type="spellStart"/>
      <w:r w:rsidR="00EB6CEE" w:rsidRPr="00EB6CEE">
        <w:rPr>
          <w:rFonts w:ascii="Times New Roman" w:hAnsi="Times New Roman" w:cs="Times New Roman"/>
          <w:b/>
          <w:bCs/>
          <w:szCs w:val="24"/>
        </w:rPr>
        <w:t>Ethrel</w:t>
      </w:r>
      <w:proofErr w:type="spellEnd"/>
      <w:r w:rsidR="00EB6CEE" w:rsidRPr="00EB6CEE">
        <w:rPr>
          <w:rFonts w:ascii="Times New Roman" w:hAnsi="Times New Roman" w:cs="Times New Roman"/>
          <w:b/>
          <w:bCs/>
          <w:szCs w:val="24"/>
        </w:rPr>
        <w:t xml:space="preserve"> (Ethephon):</w:t>
      </w:r>
      <w:r w:rsidR="00EB6CEE" w:rsidRPr="00EB6CEE">
        <w:rPr>
          <w:rFonts w:ascii="Times New Roman" w:hAnsi="Times New Roman" w:cs="Times New Roman"/>
          <w:szCs w:val="24"/>
        </w:rPr>
        <w:t xml:space="preserve"> As a compound that releases ethylene, </w:t>
      </w:r>
      <w:proofErr w:type="spellStart"/>
      <w:r w:rsidR="00EB6CEE" w:rsidRPr="00EB6CEE">
        <w:rPr>
          <w:rFonts w:ascii="Times New Roman" w:hAnsi="Times New Roman" w:cs="Times New Roman"/>
          <w:szCs w:val="24"/>
        </w:rPr>
        <w:t>Ethrel</w:t>
      </w:r>
      <w:proofErr w:type="spellEnd"/>
      <w:r w:rsidR="00EB6CEE" w:rsidRPr="00EB6CEE">
        <w:rPr>
          <w:rFonts w:ascii="Times New Roman" w:hAnsi="Times New Roman" w:cs="Times New Roman"/>
          <w:szCs w:val="24"/>
        </w:rPr>
        <w:t xml:space="preserve"> is known to promote femaleness and induce early flowering in cucurbits. Research suggests that effective concentrations range from 100 to 300 ppm, applied as a foliar spray starting approximately 15 days after sowing and repeated at weekly intervals. Given that </w:t>
      </w:r>
      <w:proofErr w:type="spellStart"/>
      <w:r w:rsidR="00EB6CEE" w:rsidRPr="00EB6CEE">
        <w:rPr>
          <w:rFonts w:ascii="Times New Roman" w:hAnsi="Times New Roman" w:cs="Times New Roman"/>
          <w:szCs w:val="24"/>
        </w:rPr>
        <w:t>Ethrel</w:t>
      </w:r>
      <w:proofErr w:type="spellEnd"/>
      <w:r w:rsidR="00EB6CEE" w:rsidRPr="00EB6CEE">
        <w:rPr>
          <w:rFonts w:ascii="Times New Roman" w:hAnsi="Times New Roman" w:cs="Times New Roman"/>
          <w:szCs w:val="24"/>
        </w:rPr>
        <w:t xml:space="preserve"> has shown comparable effects to 3G cutting in some studies, using a lower concentration might be sufficient when combined with the pruning technique</w:t>
      </w:r>
      <w:r w:rsidR="003D0F54">
        <w:rPr>
          <w:rFonts w:ascii="Times New Roman" w:hAnsi="Times New Roman" w:cs="Times New Roman"/>
          <w:szCs w:val="24"/>
        </w:rPr>
        <w:t xml:space="preserve"> </w:t>
      </w:r>
      <w:r w:rsidR="00523E2B">
        <w:rPr>
          <w:rFonts w:ascii="Times New Roman" w:hAnsi="Times New Roman" w:cs="Times New Roman"/>
          <w:szCs w:val="24"/>
        </w:rPr>
        <w:t>[</w:t>
      </w:r>
      <w:r w:rsidR="00B0117E" w:rsidRPr="007A417C">
        <w:rPr>
          <w:rFonts w:ascii="Times New Roman" w:hAnsi="Times New Roman" w:cs="Times New Roman"/>
        </w:rPr>
        <w:t xml:space="preserve">Gyawali </w:t>
      </w:r>
      <w:r w:rsidR="00B0117E" w:rsidRPr="007A417C">
        <w:rPr>
          <w:rFonts w:ascii="Times New Roman" w:eastAsia="Calibri" w:hAnsi="Times New Roman" w:cs="Times New Roman"/>
          <w:i/>
          <w:color w:val="000000"/>
          <w:szCs w:val="20"/>
        </w:rPr>
        <w:t>et al.</w:t>
      </w:r>
      <w:r w:rsidR="00B0117E" w:rsidRPr="007A417C">
        <w:rPr>
          <w:rFonts w:ascii="Times New Roman" w:eastAsia="Calibri" w:hAnsi="Times New Roman" w:cs="Times New Roman"/>
          <w:color w:val="000000"/>
          <w:szCs w:val="20"/>
        </w:rPr>
        <w:t xml:space="preserve">, </w:t>
      </w:r>
      <w:r w:rsidR="00523E2B">
        <w:rPr>
          <w:rFonts w:ascii="Times New Roman" w:eastAsia="Calibri" w:hAnsi="Times New Roman" w:cs="Times New Roman"/>
          <w:color w:val="000000"/>
          <w:szCs w:val="20"/>
        </w:rPr>
        <w:t>(</w:t>
      </w:r>
      <w:r w:rsidR="00B0117E" w:rsidRPr="007A417C">
        <w:rPr>
          <w:rFonts w:ascii="Times New Roman" w:eastAsia="Calibri" w:hAnsi="Times New Roman" w:cs="Times New Roman"/>
          <w:color w:val="000000"/>
          <w:szCs w:val="20"/>
        </w:rPr>
        <w:t>2024</w:t>
      </w:r>
      <w:r w:rsidR="00B0117E">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297D82D9" w14:textId="27A702FD" w:rsidR="00685F8C" w:rsidRDefault="005B0682"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(4) </w:t>
      </w:r>
      <w:r w:rsidR="00B0117E">
        <w:rPr>
          <w:rFonts w:ascii="Times New Roman" w:hAnsi="Times New Roman" w:cs="Times New Roman"/>
          <w:b/>
          <w:bCs/>
          <w:szCs w:val="24"/>
        </w:rPr>
        <w:t>CCC (</w:t>
      </w:r>
      <w:proofErr w:type="spellStart"/>
      <w:r>
        <w:rPr>
          <w:rFonts w:ascii="Times New Roman" w:hAnsi="Times New Roman" w:cs="Times New Roman"/>
          <w:b/>
          <w:bCs/>
          <w:szCs w:val="24"/>
        </w:rPr>
        <w:t>Cycocel</w:t>
      </w:r>
      <w:proofErr w:type="spellEnd"/>
      <w:r w:rsidR="00B0117E">
        <w:rPr>
          <w:rFonts w:ascii="Times New Roman" w:hAnsi="Times New Roman" w:cs="Times New Roman"/>
          <w:b/>
          <w:bCs/>
          <w:szCs w:val="24"/>
        </w:rPr>
        <w:t>)</w:t>
      </w:r>
      <w:r w:rsidR="00EB6CEE" w:rsidRPr="00EB6CEE">
        <w:rPr>
          <w:rFonts w:ascii="Times New Roman" w:hAnsi="Times New Roman" w:cs="Times New Roman"/>
          <w:b/>
          <w:bCs/>
          <w:szCs w:val="24"/>
        </w:rPr>
        <w:t>:</w:t>
      </w:r>
      <w:r w:rsidR="00EB6CEE" w:rsidRPr="00EB6CEE">
        <w:rPr>
          <w:rFonts w:ascii="Times New Roman" w:hAnsi="Times New Roman" w:cs="Times New Roman"/>
          <w:szCs w:val="24"/>
        </w:rPr>
        <w:t xml:space="preserve"> These PGRs have demonstrated potential in increasing the yield of bitter gourd. Exploring the application of </w:t>
      </w:r>
      <w:r w:rsidR="00BB60E0">
        <w:rPr>
          <w:rFonts w:ascii="Times New Roman" w:hAnsi="Times New Roman" w:cs="Times New Roman"/>
          <w:szCs w:val="24"/>
        </w:rPr>
        <w:t xml:space="preserve">CCC </w:t>
      </w:r>
      <w:r w:rsidR="00EB6CEE" w:rsidRPr="00EB6CEE">
        <w:rPr>
          <w:rFonts w:ascii="Times New Roman" w:hAnsi="Times New Roman" w:cs="Times New Roman"/>
          <w:szCs w:val="24"/>
        </w:rPr>
        <w:t>as a foliar spray at concentrations of 1</w:t>
      </w:r>
      <w:r>
        <w:rPr>
          <w:rFonts w:ascii="Times New Roman" w:hAnsi="Times New Roman" w:cs="Times New Roman"/>
          <w:szCs w:val="24"/>
        </w:rPr>
        <w:t>00</w:t>
      </w:r>
      <w:r w:rsidR="00EB6CEE" w:rsidRPr="00EB6CEE">
        <w:rPr>
          <w:rFonts w:ascii="Times New Roman" w:hAnsi="Times New Roman" w:cs="Times New Roman"/>
          <w:szCs w:val="24"/>
        </w:rPr>
        <w:t xml:space="preserve"> to </w:t>
      </w:r>
      <w:r>
        <w:rPr>
          <w:rFonts w:ascii="Times New Roman" w:hAnsi="Times New Roman" w:cs="Times New Roman"/>
          <w:szCs w:val="24"/>
        </w:rPr>
        <w:t>400</w:t>
      </w:r>
      <w:r w:rsidR="00EB6CEE" w:rsidRPr="00EB6CEE">
        <w:rPr>
          <w:rFonts w:ascii="Times New Roman" w:hAnsi="Times New Roman" w:cs="Times New Roman"/>
          <w:szCs w:val="24"/>
        </w:rPr>
        <w:t xml:space="preserve"> ppm at intervals of 15 days in conjunction with 3G cutting might be worthwhile </w:t>
      </w:r>
      <w:r w:rsidR="00523E2B">
        <w:rPr>
          <w:rFonts w:ascii="Times New Roman" w:hAnsi="Times New Roman" w:cs="Times New Roman"/>
          <w:szCs w:val="24"/>
        </w:rPr>
        <w:t>[</w:t>
      </w:r>
      <w:proofErr w:type="spellStart"/>
      <w:r w:rsidR="003D0F54" w:rsidRPr="00AF3E50">
        <w:rPr>
          <w:rFonts w:ascii="Times New Roman" w:hAnsi="Times New Roman" w:cs="Times New Roman"/>
          <w:szCs w:val="24"/>
        </w:rPr>
        <w:t>Chovatia</w:t>
      </w:r>
      <w:proofErr w:type="spellEnd"/>
      <w:r w:rsidR="003D0F54" w:rsidRPr="007A417C">
        <w:rPr>
          <w:rFonts w:ascii="Times New Roman" w:hAnsi="Times New Roman" w:cs="Times New Roman"/>
        </w:rPr>
        <w:t xml:space="preserve"> </w:t>
      </w:r>
      <w:r w:rsidR="003D0F54" w:rsidRPr="007A417C">
        <w:rPr>
          <w:rFonts w:ascii="Times New Roman" w:eastAsia="Calibri" w:hAnsi="Times New Roman" w:cs="Times New Roman"/>
          <w:i/>
          <w:color w:val="000000"/>
          <w:szCs w:val="20"/>
        </w:rPr>
        <w:t>et al.</w:t>
      </w:r>
      <w:r w:rsidR="003D0F54" w:rsidRPr="007A417C">
        <w:rPr>
          <w:rFonts w:ascii="Times New Roman" w:eastAsia="Calibri" w:hAnsi="Times New Roman" w:cs="Times New Roman"/>
          <w:color w:val="000000"/>
          <w:szCs w:val="20"/>
        </w:rPr>
        <w:t xml:space="preserve">, </w:t>
      </w:r>
      <w:r w:rsidR="00523E2B">
        <w:rPr>
          <w:rFonts w:ascii="Times New Roman" w:eastAsia="Calibri" w:hAnsi="Times New Roman" w:cs="Times New Roman"/>
          <w:color w:val="000000"/>
          <w:szCs w:val="20"/>
        </w:rPr>
        <w:t>(</w:t>
      </w:r>
      <w:r w:rsidR="003D0F54" w:rsidRPr="007A417C">
        <w:rPr>
          <w:rFonts w:ascii="Times New Roman" w:eastAsia="Calibri" w:hAnsi="Times New Roman" w:cs="Times New Roman"/>
          <w:color w:val="000000"/>
          <w:szCs w:val="20"/>
        </w:rPr>
        <w:t>20</w:t>
      </w:r>
      <w:r w:rsidR="003D0F54">
        <w:rPr>
          <w:rFonts w:ascii="Times New Roman" w:eastAsia="Calibri" w:hAnsi="Times New Roman" w:cs="Times New Roman"/>
          <w:color w:val="000000"/>
          <w:szCs w:val="20"/>
        </w:rPr>
        <w:t>10</w:t>
      </w:r>
      <w:r w:rsidR="003D0F54">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785829DE" w14:textId="77777777" w:rsidR="00564D41" w:rsidRPr="000313CC" w:rsidRDefault="00564D41" w:rsidP="00EB6CEE">
      <w:pPr>
        <w:spacing w:after="0" w:line="360" w:lineRule="auto"/>
        <w:jc w:val="both"/>
        <w:rPr>
          <w:rFonts w:ascii="Times New Roman" w:hAnsi="Times New Roman" w:cs="Times New Roman"/>
          <w:szCs w:val="24"/>
        </w:rPr>
      </w:pPr>
    </w:p>
    <w:p w14:paraId="07F18B69" w14:textId="77777777" w:rsidR="00511D6D" w:rsidRPr="00511D6D" w:rsidRDefault="001723B1" w:rsidP="00511D6D">
      <w:pPr>
        <w:pStyle w:val="ListParagraph"/>
        <w:numPr>
          <w:ilvl w:val="0"/>
          <w:numId w:val="7"/>
        </w:numPr>
        <w:spacing w:after="0" w:line="360" w:lineRule="auto"/>
        <w:jc w:val="both"/>
        <w:rPr>
          <w:rFonts w:ascii="Times New Roman" w:hAnsi="Times New Roman" w:cs="Times New Roman"/>
          <w:szCs w:val="24"/>
        </w:rPr>
      </w:pPr>
      <w:r w:rsidRPr="00511D6D">
        <w:rPr>
          <w:rFonts w:ascii="Times New Roman" w:hAnsi="Times New Roman" w:cs="Times New Roman"/>
          <w:b/>
          <w:bCs/>
          <w:szCs w:val="24"/>
        </w:rPr>
        <w:t>Strategies</w:t>
      </w:r>
      <w:r w:rsidR="000D075F" w:rsidRPr="00511D6D">
        <w:rPr>
          <w:rFonts w:ascii="Times New Roman" w:hAnsi="Times New Roman" w:cs="Times New Roman"/>
          <w:b/>
          <w:bCs/>
          <w:szCs w:val="24"/>
        </w:rPr>
        <w:t xml:space="preserve"> of </w:t>
      </w:r>
      <w:r w:rsidRPr="00511D6D">
        <w:rPr>
          <w:rFonts w:ascii="Times New Roman" w:hAnsi="Times New Roman" w:cs="Times New Roman"/>
          <w:b/>
          <w:bCs/>
          <w:szCs w:val="24"/>
        </w:rPr>
        <w:t>implementation of PGRs and 3G Cutting</w:t>
      </w:r>
      <w:r w:rsidR="00EB6CEE" w:rsidRPr="00511D6D">
        <w:rPr>
          <w:rFonts w:ascii="Times New Roman" w:hAnsi="Times New Roman" w:cs="Times New Roman"/>
          <w:b/>
          <w:bCs/>
          <w:szCs w:val="24"/>
        </w:rPr>
        <w:t>:</w:t>
      </w:r>
      <w:r w:rsidR="001477F2" w:rsidRPr="00511D6D">
        <w:rPr>
          <w:rFonts w:ascii="Times New Roman" w:hAnsi="Times New Roman" w:cs="Times New Roman"/>
          <w:b/>
          <w:bCs/>
          <w:szCs w:val="24"/>
        </w:rPr>
        <w:t xml:space="preserve"> </w:t>
      </w:r>
    </w:p>
    <w:p w14:paraId="1F8789D6" w14:textId="335967D8" w:rsidR="00EB6CEE" w:rsidRPr="00511D6D" w:rsidRDefault="001477F2" w:rsidP="00511D6D">
      <w:pPr>
        <w:spacing w:after="0" w:line="360" w:lineRule="auto"/>
        <w:ind w:firstLine="720"/>
        <w:jc w:val="both"/>
        <w:rPr>
          <w:rFonts w:ascii="Times New Roman" w:hAnsi="Times New Roman" w:cs="Times New Roman"/>
          <w:szCs w:val="24"/>
        </w:rPr>
      </w:pPr>
      <w:r w:rsidRPr="00511D6D">
        <w:rPr>
          <w:rFonts w:ascii="Times New Roman" w:hAnsi="Times New Roman" w:cs="Times New Roman"/>
          <w:szCs w:val="24"/>
        </w:rPr>
        <w:t>The strategic timing of PGR application relative to the pruning stages in 3G cutting is crucial for maximizing the benefits of both techniques. Focusing on PGRs that enhance female flowering and fruit set after the development of tertiary branches is likely to be most effective. The physiological changes induced by 3G cutting might also allow for the use of lower PGR concentrations, potentially reducing costs and minimizing any risks associated with higher PGR levels.</w:t>
      </w:r>
      <w:r w:rsidR="00EB6CEE" w:rsidRPr="00511D6D">
        <w:rPr>
          <w:rFonts w:ascii="Times New Roman" w:hAnsi="Times New Roman" w:cs="Times New Roman"/>
          <w:szCs w:val="24"/>
        </w:rPr>
        <w:t xml:space="preserve"> Foliar spraying appears to be the most prevalent and effective method for applying PGRs to bitter gourd. When combining PGRs with 3G cutting, the timing of the spray should be carefully coordinated with the pruning schedule.   </w:t>
      </w:r>
    </w:p>
    <w:p w14:paraId="17093D87" w14:textId="39AD9EC5" w:rsidR="00685F8C" w:rsidRPr="00564D41"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(1) </w:t>
      </w:r>
      <w:r w:rsidR="00685F8C" w:rsidRPr="00564D41">
        <w:rPr>
          <w:rFonts w:ascii="Times New Roman" w:hAnsi="Times New Roman" w:cs="Times New Roman"/>
          <w:b/>
          <w:bCs/>
          <w:szCs w:val="24"/>
        </w:rPr>
        <w:t>PGR selection and concentration:</w:t>
      </w:r>
      <w:r w:rsidR="00685F8C" w:rsidRPr="00564D41">
        <w:rPr>
          <w:rFonts w:ascii="Times New Roman" w:hAnsi="Times New Roman" w:cs="Times New Roman"/>
          <w:szCs w:val="24"/>
        </w:rPr>
        <w:t xml:space="preserve"> Considering the potential for additive effects when PGRs are used in combination with 3G cutting, it would be prudent to begin with lower concentrations of the chosen PGRs and adjust based on the observed response of the plants. For enhancing female flower production and yield in conjunction with 3G cutting, start with lower concentrations of GA</w:t>
      </w:r>
      <w:r w:rsidR="00685F8C" w:rsidRPr="00564D41">
        <w:rPr>
          <w:rFonts w:ascii="Times New Roman" w:hAnsi="Times New Roman" w:cs="Times New Roman"/>
          <w:szCs w:val="24"/>
          <w:vertAlign w:val="subscript"/>
        </w:rPr>
        <w:t>3</w:t>
      </w:r>
      <w:r w:rsidR="00685F8C" w:rsidRPr="00564D41">
        <w:rPr>
          <w:rFonts w:ascii="Times New Roman" w:hAnsi="Times New Roman" w:cs="Times New Roman"/>
          <w:szCs w:val="24"/>
        </w:rPr>
        <w:t xml:space="preserve"> (around 50 ppm) or NAA (50-100 ppm) as foliar sprays.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xml:space="preserve"> (100-300 ppm) and CCC (100-500 </w:t>
      </w:r>
      <w:r w:rsidR="00685F8C" w:rsidRPr="00564D41">
        <w:rPr>
          <w:rFonts w:ascii="Times New Roman" w:hAnsi="Times New Roman" w:cs="Times New Roman"/>
          <w:szCs w:val="24"/>
        </w:rPr>
        <w:lastRenderedPageBreak/>
        <w:t>ppm) can also be considered, potentially applied around the time of the first pruning. Further research is needed to definitively determine the optimal concentrations of specific PGRs when used in conjunction with the 3G cutting technique in bitter gourd cultivation.</w:t>
      </w:r>
    </w:p>
    <w:p w14:paraId="4DA03B21" w14:textId="151C3F43" w:rsidR="00685F8C" w:rsidRPr="00564D41"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(2) </w:t>
      </w:r>
      <w:r w:rsidR="00685F8C" w:rsidRPr="00564D41">
        <w:rPr>
          <w:rFonts w:ascii="Times New Roman" w:hAnsi="Times New Roman" w:cs="Times New Roman"/>
          <w:b/>
          <w:bCs/>
          <w:szCs w:val="24"/>
        </w:rPr>
        <w:t>Application timing:</w:t>
      </w:r>
      <w:r w:rsidR="00685F8C" w:rsidRPr="00564D41">
        <w:rPr>
          <w:rFonts w:ascii="Times New Roman" w:hAnsi="Times New Roman" w:cs="Times New Roman"/>
          <w:szCs w:val="24"/>
        </w:rPr>
        <w:t xml:space="preserve"> It may be most strategic to apply PGRs that promote female flowering, such as GA</w:t>
      </w:r>
      <w:r w:rsidR="00685F8C" w:rsidRPr="00564D41">
        <w:rPr>
          <w:rFonts w:ascii="Times New Roman" w:hAnsi="Times New Roman" w:cs="Times New Roman"/>
          <w:szCs w:val="24"/>
          <w:vertAlign w:val="subscript"/>
        </w:rPr>
        <w:t xml:space="preserve">3 </w:t>
      </w:r>
      <w:r w:rsidR="00685F8C" w:rsidRPr="00564D41">
        <w:rPr>
          <w:rFonts w:ascii="Times New Roman" w:hAnsi="Times New Roman" w:cs="Times New Roman"/>
          <w:szCs w:val="24"/>
        </w:rPr>
        <w:t xml:space="preserve">or NAA, after the main stem and secondary branches have been pruned and the tertiary branches are beginning to develop. This approach could capitalize on the plant's altered physiological state due to pruning and further enhance the production of female flowers on the targeted branches. The application of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xml:space="preserve"> might be initiated slightly earlier, around the time of the first pruning, to influence sex expression from the early stages of branching. Apply foliar sprays of PGRs at critical growth stages, such as the 2-4 leaf stage and around flower initiation, and potentially repeat applications at weekly intervals for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Adjust the timing based on the specific PGR and the plant's response to 3G cutting.</w:t>
      </w:r>
    </w:p>
    <w:p w14:paraId="1EC17893" w14:textId="626B46B2" w:rsidR="001477F2" w:rsidRPr="001477F2"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(3) </w:t>
      </w:r>
      <w:r w:rsidR="001477F2" w:rsidRPr="00EB6CEE">
        <w:rPr>
          <w:rFonts w:ascii="Times New Roman" w:hAnsi="Times New Roman" w:cs="Times New Roman"/>
          <w:b/>
          <w:bCs/>
          <w:szCs w:val="24"/>
        </w:rPr>
        <w:t xml:space="preserve">Implement 3G </w:t>
      </w:r>
      <w:r w:rsidR="001477F2">
        <w:rPr>
          <w:rFonts w:ascii="Times New Roman" w:hAnsi="Times New Roman" w:cs="Times New Roman"/>
          <w:b/>
          <w:bCs/>
          <w:szCs w:val="24"/>
        </w:rPr>
        <w:t>c</w:t>
      </w:r>
      <w:r w:rsidR="001477F2" w:rsidRPr="00EB6CEE">
        <w:rPr>
          <w:rFonts w:ascii="Times New Roman" w:hAnsi="Times New Roman" w:cs="Times New Roman"/>
          <w:b/>
          <w:bCs/>
          <w:szCs w:val="24"/>
        </w:rPr>
        <w:t>utting:</w:t>
      </w:r>
      <w:r w:rsidR="001477F2" w:rsidRPr="00EB6CEE">
        <w:rPr>
          <w:rFonts w:ascii="Times New Roman" w:hAnsi="Times New Roman" w:cs="Times New Roman"/>
          <w:szCs w:val="24"/>
        </w:rPr>
        <w:t xml:space="preserve"> Adopt the 3G cutting technique to encourage the development of tertiary branches, which are more likely to produce female flowers. This involves pruning the main stem and secondary branches at appropriate growth stages.</w:t>
      </w:r>
    </w:p>
    <w:p w14:paraId="6673AC66" w14:textId="0EA2AD5D" w:rsidR="00685F8C"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(4) </w:t>
      </w:r>
      <w:r w:rsidR="00685F8C" w:rsidRPr="00EB6CEE">
        <w:rPr>
          <w:rFonts w:ascii="Times New Roman" w:hAnsi="Times New Roman" w:cs="Times New Roman"/>
          <w:b/>
          <w:bCs/>
          <w:szCs w:val="24"/>
        </w:rPr>
        <w:t>Consider Micronutrients:</w:t>
      </w:r>
      <w:r w:rsidR="00685F8C" w:rsidRPr="00EB6CEE">
        <w:rPr>
          <w:rFonts w:ascii="Times New Roman" w:hAnsi="Times New Roman" w:cs="Times New Roman"/>
          <w:szCs w:val="24"/>
        </w:rPr>
        <w:t xml:space="preserve"> Recognize the importance of micronutrients like </w:t>
      </w:r>
      <w:r w:rsidR="00685F8C">
        <w:rPr>
          <w:rFonts w:ascii="Times New Roman" w:hAnsi="Times New Roman" w:cs="Times New Roman"/>
          <w:szCs w:val="24"/>
        </w:rPr>
        <w:t xml:space="preserve">B, Ca, Mg etc. </w:t>
      </w:r>
      <w:r w:rsidR="00685F8C" w:rsidRPr="00EB6CEE">
        <w:rPr>
          <w:rFonts w:ascii="Times New Roman" w:hAnsi="Times New Roman" w:cs="Times New Roman"/>
          <w:szCs w:val="24"/>
        </w:rPr>
        <w:t>especially when aiming to improve seed production and quality in conjunction with PGRs and 3G cutting. Ensure adequate boron availability in the soil or through foliar application.</w:t>
      </w:r>
    </w:p>
    <w:p w14:paraId="32DCCFB5" w14:textId="01B2F50C" w:rsidR="001477F2" w:rsidRPr="00434DBE" w:rsidRDefault="001477F2" w:rsidP="00434DBE">
      <w:pPr>
        <w:spacing w:after="0" w:line="360" w:lineRule="auto"/>
        <w:jc w:val="both"/>
        <w:rPr>
          <w:rFonts w:ascii="Times New Roman" w:hAnsi="Times New Roman" w:cs="Times New Roman"/>
          <w:szCs w:val="24"/>
        </w:rPr>
      </w:pPr>
    </w:p>
    <w:p w14:paraId="34B2CA4F" w14:textId="2E1CA63B" w:rsidR="00EB6CEE" w:rsidRPr="001477F2" w:rsidRDefault="004241F7" w:rsidP="001477F2">
      <w:pPr>
        <w:spacing w:after="0" w:line="360" w:lineRule="auto"/>
        <w:jc w:val="both"/>
        <w:rPr>
          <w:rFonts w:ascii="Times New Roman" w:hAnsi="Times New Roman" w:cs="Times New Roman"/>
          <w:szCs w:val="24"/>
        </w:rPr>
      </w:pPr>
      <w:r>
        <w:rPr>
          <w:noProof/>
        </w:rPr>
        <w:drawing>
          <wp:anchor distT="0" distB="0" distL="114300" distR="114300" simplePos="0" relativeHeight="251659264" behindDoc="1" locked="0" layoutInCell="1" allowOverlap="1" wp14:anchorId="32EDCCE3" wp14:editId="2543C335">
            <wp:simplePos x="0" y="0"/>
            <wp:positionH relativeFrom="column">
              <wp:posOffset>-152400</wp:posOffset>
            </wp:positionH>
            <wp:positionV relativeFrom="page">
              <wp:posOffset>11963400</wp:posOffset>
            </wp:positionV>
            <wp:extent cx="5943600" cy="3963670"/>
            <wp:effectExtent l="0" t="0" r="0" b="0"/>
            <wp:wrapTight wrapText="bothSides">
              <wp:wrapPolygon edited="0">
                <wp:start x="0" y="0"/>
                <wp:lineTo x="0" y="21489"/>
                <wp:lineTo x="21531" y="21489"/>
                <wp:lineTo x="21531" y="0"/>
                <wp:lineTo x="0" y="0"/>
              </wp:wrapPolygon>
            </wp:wrapTight>
            <wp:docPr id="33834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anchor>
        </w:drawing>
      </w:r>
      <w:r w:rsidR="00EB6CEE" w:rsidRPr="001477F2">
        <w:rPr>
          <w:rFonts w:ascii="Times New Roman" w:hAnsi="Times New Roman" w:cs="Times New Roman"/>
          <w:b/>
          <w:bCs/>
          <w:szCs w:val="24"/>
        </w:rPr>
        <w:t>Conclusion</w:t>
      </w:r>
      <w:r w:rsidR="00523E2B">
        <w:rPr>
          <w:rFonts w:ascii="Times New Roman" w:hAnsi="Times New Roman" w:cs="Times New Roman"/>
          <w:b/>
          <w:bCs/>
          <w:szCs w:val="24"/>
        </w:rPr>
        <w:t>:</w:t>
      </w:r>
    </w:p>
    <w:p w14:paraId="4A0804E7" w14:textId="3AD8794A" w:rsidR="00EB6CEE" w:rsidRPr="00EB6CEE" w:rsidRDefault="00EB6CEE" w:rsidP="000D075F">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cultivation of bitter gourd can be significantly enhanced through the strategic application of plant growth regulators (PGRs) and the implementation of the 3G cutting technique. Research indicates that PGRs such as GA</w:t>
      </w:r>
      <w:r w:rsidRPr="000D075F">
        <w:rPr>
          <w:rFonts w:ascii="Times New Roman" w:hAnsi="Times New Roman" w:cs="Times New Roman"/>
          <w:szCs w:val="24"/>
          <w:vertAlign w:val="subscript"/>
        </w:rPr>
        <w:t>3</w:t>
      </w:r>
      <w:r w:rsidRPr="00EB6CEE">
        <w:rPr>
          <w:rFonts w:ascii="Times New Roman" w:hAnsi="Times New Roman" w:cs="Times New Roman"/>
          <w:szCs w:val="24"/>
        </w:rPr>
        <w:t xml:space="preserve">, NAA, </w:t>
      </w:r>
      <w:proofErr w:type="spellStart"/>
      <w:r w:rsidR="009D6186" w:rsidRPr="00EB6CEE">
        <w:rPr>
          <w:rFonts w:ascii="Times New Roman" w:hAnsi="Times New Roman" w:cs="Times New Roman"/>
          <w:szCs w:val="24"/>
        </w:rPr>
        <w:t>Ethrel</w:t>
      </w:r>
      <w:proofErr w:type="spellEnd"/>
      <w:r w:rsidR="009D6186">
        <w:rPr>
          <w:rFonts w:ascii="Times New Roman" w:hAnsi="Times New Roman" w:cs="Times New Roman"/>
          <w:szCs w:val="24"/>
        </w:rPr>
        <w:t xml:space="preserve">, </w:t>
      </w:r>
      <w:r w:rsidRPr="00EB6CEE">
        <w:rPr>
          <w:rFonts w:ascii="Times New Roman" w:hAnsi="Times New Roman" w:cs="Times New Roman"/>
          <w:szCs w:val="24"/>
        </w:rPr>
        <w:t xml:space="preserve">and </w:t>
      </w:r>
      <w:r w:rsidR="009D6186">
        <w:rPr>
          <w:rFonts w:ascii="Times New Roman" w:hAnsi="Times New Roman" w:cs="Times New Roman"/>
          <w:szCs w:val="24"/>
        </w:rPr>
        <w:t xml:space="preserve">CCC </w:t>
      </w:r>
      <w:r w:rsidRPr="00EB6CEE">
        <w:rPr>
          <w:rFonts w:ascii="Times New Roman" w:hAnsi="Times New Roman" w:cs="Times New Roman"/>
          <w:szCs w:val="24"/>
        </w:rPr>
        <w:t>can effectively manipulate the vegetative growth, flowering patterns, and sex expression of bitter gourd, leading to substantial increases in fruit yield and improvements in seed production and quality. The 3G cutting technique, by promoting the growth of tertiary branches that bear a higher proportion of female flowers, also contributes to increased fruit set and o</w:t>
      </w:r>
      <w:bookmarkStart w:id="7" w:name="_GoBack"/>
      <w:bookmarkEnd w:id="7"/>
      <w:r w:rsidRPr="00EB6CEE">
        <w:rPr>
          <w:rFonts w:ascii="Times New Roman" w:hAnsi="Times New Roman" w:cs="Times New Roman"/>
          <w:szCs w:val="24"/>
        </w:rPr>
        <w:t>verall yield</w:t>
      </w:r>
      <w:r w:rsidR="009D6186">
        <w:rPr>
          <w:rFonts w:ascii="Times New Roman" w:hAnsi="Times New Roman" w:cs="Times New Roman"/>
          <w:szCs w:val="24"/>
        </w:rPr>
        <w:t xml:space="preserve"> and production</w:t>
      </w:r>
      <w:r w:rsidRPr="00EB6CEE">
        <w:rPr>
          <w:rFonts w:ascii="Times New Roman" w:hAnsi="Times New Roman" w:cs="Times New Roman"/>
          <w:szCs w:val="24"/>
        </w:rPr>
        <w:t>.</w:t>
      </w:r>
    </w:p>
    <w:p w14:paraId="1D141111" w14:textId="28A7F84B" w:rsidR="00EB6CEE" w:rsidRDefault="00EB6CEE" w:rsidP="00511D6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Further research is needed to specifically investigate the optimal combinations of PGRs, their concentrations, and application timing in conjunction with different 3G cutting protocols for bitter gourd. Studies focusing on the effects of these combined approaches on seed production and quality are also warranted. Additionally, research exploring the economic feasibility and practical </w:t>
      </w:r>
      <w:r w:rsidRPr="00EB6CEE">
        <w:rPr>
          <w:rFonts w:ascii="Times New Roman" w:hAnsi="Times New Roman" w:cs="Times New Roman"/>
          <w:szCs w:val="24"/>
        </w:rPr>
        <w:lastRenderedPageBreak/>
        <w:t xml:space="preserve">implementation of these integrated techniques under various growing conditions would be valuable for growers. By strategically combining the benefits of PGRs and 3G cutting, bitter gourd cultivation </w:t>
      </w:r>
      <w:r w:rsidR="00434DBE">
        <w:rPr>
          <w:rFonts w:ascii="Times New Roman" w:hAnsi="Times New Roman" w:cs="Times New Roman"/>
          <w:szCs w:val="24"/>
        </w:rPr>
        <w:t xml:space="preserve">and also cucurbits </w:t>
      </w:r>
      <w:r w:rsidRPr="00EB6CEE">
        <w:rPr>
          <w:rFonts w:ascii="Times New Roman" w:hAnsi="Times New Roman" w:cs="Times New Roman"/>
          <w:szCs w:val="24"/>
        </w:rPr>
        <w:t>can become more efficient and productive, contributing to enhanced economic returns for farmers and a more sustainable agricultural system.</w:t>
      </w:r>
    </w:p>
    <w:p w14:paraId="2FDB26E5" w14:textId="77777777" w:rsidR="007F78BE" w:rsidRDefault="007F78BE" w:rsidP="00366C61">
      <w:pPr>
        <w:spacing w:after="0" w:line="360" w:lineRule="auto"/>
        <w:jc w:val="both"/>
        <w:rPr>
          <w:rFonts w:ascii="Times New Roman" w:hAnsi="Times New Roman" w:cs="Times New Roman"/>
          <w:b/>
          <w:bCs/>
          <w:szCs w:val="24"/>
        </w:rPr>
      </w:pPr>
    </w:p>
    <w:p w14:paraId="5E1FB845" w14:textId="69DD3DC1" w:rsidR="00366C61" w:rsidRPr="00C95A14" w:rsidRDefault="00366C61" w:rsidP="00366C61">
      <w:pPr>
        <w:spacing w:after="0" w:line="360" w:lineRule="auto"/>
        <w:jc w:val="both"/>
        <w:rPr>
          <w:rFonts w:ascii="Times New Roman" w:hAnsi="Times New Roman" w:cs="Times New Roman"/>
          <w:b/>
          <w:bCs/>
          <w:szCs w:val="24"/>
        </w:rPr>
      </w:pPr>
      <w:r w:rsidRPr="00C95A14">
        <w:rPr>
          <w:rFonts w:ascii="Times New Roman" w:hAnsi="Times New Roman" w:cs="Times New Roman"/>
          <w:b/>
          <w:bCs/>
          <w:szCs w:val="24"/>
        </w:rPr>
        <w:t>References</w:t>
      </w:r>
      <w:r w:rsidR="00523E2B">
        <w:rPr>
          <w:rFonts w:ascii="Times New Roman" w:hAnsi="Times New Roman" w:cs="Times New Roman"/>
          <w:b/>
          <w:bCs/>
          <w:szCs w:val="24"/>
        </w:rPr>
        <w:t>:</w:t>
      </w:r>
    </w:p>
    <w:p w14:paraId="780A1EE1" w14:textId="7A411D8C" w:rsidR="007F78BE" w:rsidRPr="005E1DAF" w:rsidRDefault="007F78BE" w:rsidP="007F78BE">
      <w:pPr>
        <w:spacing w:after="0" w:line="360" w:lineRule="auto"/>
        <w:ind w:left="720" w:hanging="720"/>
        <w:jc w:val="both"/>
        <w:rPr>
          <w:rFonts w:ascii="Times New Roman" w:hAnsi="Times New Roman" w:cs="Times New Roman"/>
          <w:szCs w:val="24"/>
        </w:rPr>
      </w:pPr>
      <w:bookmarkStart w:id="8" w:name="_Hlk195914141"/>
      <w:bookmarkStart w:id="9" w:name="_Hlk197702615"/>
      <w:r w:rsidRPr="005E1DAF">
        <w:rPr>
          <w:rFonts w:ascii="Times New Roman" w:hAnsi="Times New Roman" w:cs="Times New Roman"/>
          <w:szCs w:val="24"/>
        </w:rPr>
        <w:t xml:space="preserve">Ahmad T., Hassan S.M., Iqbal Q., </w:t>
      </w:r>
      <w:proofErr w:type="spellStart"/>
      <w:r w:rsidRPr="005E1DAF">
        <w:rPr>
          <w:rFonts w:ascii="Times New Roman" w:hAnsi="Times New Roman" w:cs="Times New Roman"/>
          <w:szCs w:val="24"/>
        </w:rPr>
        <w:t>Ghanib</w:t>
      </w:r>
      <w:proofErr w:type="spellEnd"/>
      <w:r w:rsidRPr="005E1DAF">
        <w:rPr>
          <w:rFonts w:ascii="Times New Roman" w:hAnsi="Times New Roman" w:cs="Times New Roman"/>
          <w:szCs w:val="24"/>
        </w:rPr>
        <w:t xml:space="preserve"> M.A., and Tariq R.M.S., </w:t>
      </w:r>
      <w:r w:rsidR="00523E2B">
        <w:rPr>
          <w:rFonts w:ascii="Times New Roman" w:hAnsi="Times New Roman" w:cs="Times New Roman"/>
          <w:szCs w:val="24"/>
        </w:rPr>
        <w:t>(</w:t>
      </w:r>
      <w:r w:rsidRPr="005E1DAF">
        <w:rPr>
          <w:rFonts w:ascii="Times New Roman" w:hAnsi="Times New Roman" w:cs="Times New Roman"/>
          <w:szCs w:val="24"/>
        </w:rPr>
        <w:t>2019</w:t>
      </w:r>
      <w:r w:rsidR="00523E2B">
        <w:rPr>
          <w:rFonts w:ascii="Times New Roman" w:hAnsi="Times New Roman" w:cs="Times New Roman"/>
          <w:szCs w:val="24"/>
        </w:rPr>
        <w:t>)</w:t>
      </w:r>
      <w:r w:rsidRPr="005E1DAF">
        <w:rPr>
          <w:rFonts w:ascii="Times New Roman" w:hAnsi="Times New Roman" w:cs="Times New Roman"/>
          <w:szCs w:val="24"/>
        </w:rPr>
        <w:t xml:space="preserve"> Effect of PGRs on Vegetative and Reproductive Traits of Bitter Gourd (</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L.): A Field Assessment. </w:t>
      </w:r>
      <w:r w:rsidRPr="005E1DAF">
        <w:rPr>
          <w:rFonts w:ascii="Times New Roman" w:hAnsi="Times New Roman" w:cs="Times New Roman"/>
          <w:i/>
          <w:szCs w:val="24"/>
        </w:rPr>
        <w:t>Journal of Horticultural Science and Technology.</w:t>
      </w:r>
      <w:r w:rsidRPr="005E1DAF">
        <w:rPr>
          <w:rFonts w:ascii="Times New Roman" w:hAnsi="Times New Roman" w:cs="Times New Roman"/>
          <w:szCs w:val="24"/>
        </w:rPr>
        <w:t xml:space="preserve"> 2(2): 41-44.</w:t>
      </w:r>
    </w:p>
    <w:p w14:paraId="374F9998" w14:textId="5892F398"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Aishwarya K, Syam Sundar Reddy P, </w:t>
      </w:r>
      <w:proofErr w:type="spellStart"/>
      <w:r w:rsidRPr="005E1DAF">
        <w:rPr>
          <w:rFonts w:ascii="Times New Roman" w:hAnsi="Times New Roman" w:cs="Times New Roman"/>
          <w:szCs w:val="24"/>
        </w:rPr>
        <w:t>Sadarunnisa</w:t>
      </w:r>
      <w:proofErr w:type="spellEnd"/>
      <w:r w:rsidRPr="005E1DAF">
        <w:rPr>
          <w:rFonts w:ascii="Times New Roman" w:hAnsi="Times New Roman" w:cs="Times New Roman"/>
          <w:szCs w:val="24"/>
        </w:rPr>
        <w:t xml:space="preserve"> Syed, Ramaiah M and Srinivasa Rao G., </w:t>
      </w:r>
      <w:r w:rsidR="00523E2B">
        <w:rPr>
          <w:rFonts w:ascii="Times New Roman" w:hAnsi="Times New Roman" w:cs="Times New Roman"/>
          <w:szCs w:val="24"/>
        </w:rPr>
        <w:t>(</w:t>
      </w:r>
      <w:r w:rsidR="00523E2B" w:rsidRPr="005E1DAF">
        <w:rPr>
          <w:rFonts w:ascii="Times New Roman" w:hAnsi="Times New Roman" w:cs="Times New Roman"/>
          <w:szCs w:val="24"/>
        </w:rPr>
        <w:t>2019</w:t>
      </w:r>
      <w:r w:rsidR="00523E2B">
        <w:rPr>
          <w:rFonts w:ascii="Times New Roman" w:hAnsi="Times New Roman" w:cs="Times New Roman"/>
          <w:szCs w:val="24"/>
        </w:rPr>
        <w:t>)</w:t>
      </w:r>
      <w:r w:rsidR="00523E2B" w:rsidRPr="005E1DAF">
        <w:rPr>
          <w:rFonts w:ascii="Times New Roman" w:hAnsi="Times New Roman" w:cs="Times New Roman"/>
          <w:szCs w:val="24"/>
        </w:rPr>
        <w:t xml:space="preserve"> </w:t>
      </w:r>
      <w:r w:rsidRPr="005E1DAF">
        <w:rPr>
          <w:rFonts w:ascii="Times New Roman" w:hAnsi="Times New Roman" w:cs="Times New Roman"/>
          <w:szCs w:val="24"/>
        </w:rPr>
        <w:t xml:space="preserve">Effect of plant growth regulators and stage of application on morphological and yield parameters of bitter gourd cv. VK-1 Priya. </w:t>
      </w:r>
      <w:r w:rsidRPr="005E1DAF">
        <w:rPr>
          <w:rFonts w:ascii="Times New Roman" w:hAnsi="Times New Roman" w:cs="Times New Roman"/>
          <w:i/>
          <w:szCs w:val="24"/>
        </w:rPr>
        <w:t>International Journal of Chemical Studies</w:t>
      </w:r>
      <w:r w:rsidRPr="005E1DAF">
        <w:rPr>
          <w:rFonts w:ascii="Times New Roman" w:hAnsi="Times New Roman" w:cs="Times New Roman"/>
          <w:szCs w:val="24"/>
        </w:rPr>
        <w:t>, 7(4): 2688-2692.</w:t>
      </w:r>
    </w:p>
    <w:p w14:paraId="03C43FCD" w14:textId="484AA7BA" w:rsidR="007F78BE" w:rsidRPr="005E1DAF" w:rsidRDefault="0032130E" w:rsidP="007F78BE">
      <w:pPr>
        <w:spacing w:after="0" w:line="360" w:lineRule="auto"/>
        <w:ind w:left="709" w:hanging="709"/>
        <w:jc w:val="both"/>
        <w:rPr>
          <w:rFonts w:ascii="Times New Roman" w:hAnsi="Times New Roman" w:cs="Times New Roman"/>
          <w:color w:val="000000" w:themeColor="text1"/>
          <w:szCs w:val="24"/>
        </w:rPr>
      </w:pPr>
      <w:hyperlink r:id="rId17" w:history="1">
        <w:r w:rsidR="007F78BE" w:rsidRPr="005E1DAF">
          <w:rPr>
            <w:rStyle w:val="Hyperlink"/>
            <w:rFonts w:ascii="Times New Roman" w:hAnsi="Times New Roman" w:cs="Times New Roman"/>
            <w:color w:val="000000" w:themeColor="text1"/>
            <w:szCs w:val="24"/>
            <w:u w:val="none"/>
          </w:rPr>
          <w:t>Arvindkumar</w:t>
        </w:r>
      </w:hyperlink>
      <w:r w:rsidR="007F78BE" w:rsidRPr="005E1DAF">
        <w:rPr>
          <w:rFonts w:ascii="Times New Roman" w:hAnsi="Times New Roman" w:cs="Times New Roman"/>
          <w:szCs w:val="24"/>
        </w:rPr>
        <w:t xml:space="preserve"> P.R.</w:t>
      </w:r>
      <w:r w:rsidR="007F78BE" w:rsidRPr="005E1DAF">
        <w:rPr>
          <w:rFonts w:ascii="Times New Roman" w:hAnsi="Times New Roman" w:cs="Times New Roman"/>
          <w:color w:val="000000" w:themeColor="text1"/>
          <w:szCs w:val="24"/>
        </w:rPr>
        <w:t>, </w:t>
      </w:r>
      <w:hyperlink r:id="rId18" w:history="1">
        <w:r w:rsidR="007F78BE" w:rsidRPr="005E1DAF">
          <w:rPr>
            <w:rStyle w:val="Hyperlink"/>
            <w:rFonts w:ascii="Times New Roman" w:hAnsi="Times New Roman" w:cs="Times New Roman"/>
            <w:color w:val="000000" w:themeColor="text1"/>
            <w:szCs w:val="24"/>
            <w:u w:val="none"/>
          </w:rPr>
          <w:t>Vasudeva</w:t>
        </w:r>
      </w:hyperlink>
      <w:r w:rsidR="007F78BE" w:rsidRPr="005E1DAF">
        <w:rPr>
          <w:rFonts w:ascii="Times New Roman" w:hAnsi="Times New Roman" w:cs="Times New Roman"/>
          <w:szCs w:val="24"/>
        </w:rPr>
        <w:t xml:space="preserve"> S.N.</w:t>
      </w:r>
      <w:r w:rsidR="007F78BE" w:rsidRPr="005E1DAF">
        <w:rPr>
          <w:rFonts w:ascii="Times New Roman" w:hAnsi="Times New Roman" w:cs="Times New Roman"/>
          <w:color w:val="000000" w:themeColor="text1"/>
          <w:szCs w:val="24"/>
        </w:rPr>
        <w:t>, </w:t>
      </w:r>
      <w:hyperlink r:id="rId19" w:history="1">
        <w:r w:rsidR="007F78BE" w:rsidRPr="005E1DAF">
          <w:rPr>
            <w:rStyle w:val="Hyperlink"/>
            <w:rFonts w:ascii="Times New Roman" w:hAnsi="Times New Roman" w:cs="Times New Roman"/>
            <w:color w:val="000000" w:themeColor="text1"/>
            <w:szCs w:val="24"/>
            <w:u w:val="none"/>
          </w:rPr>
          <w:t>Patil</w:t>
        </w:r>
      </w:hyperlink>
      <w:r w:rsidR="007F78BE" w:rsidRPr="005E1DAF">
        <w:rPr>
          <w:rFonts w:ascii="Times New Roman" w:hAnsi="Times New Roman" w:cs="Times New Roman"/>
          <w:szCs w:val="24"/>
        </w:rPr>
        <w:t xml:space="preserve"> M.G.</w:t>
      </w:r>
      <w:r w:rsidR="007F78BE" w:rsidRPr="005E1DAF">
        <w:rPr>
          <w:rFonts w:ascii="Times New Roman" w:hAnsi="Times New Roman" w:cs="Times New Roman"/>
          <w:color w:val="000000" w:themeColor="text1"/>
          <w:szCs w:val="24"/>
        </w:rPr>
        <w:t xml:space="preserve">, and </w:t>
      </w:r>
      <w:hyperlink r:id="rId20" w:history="1">
        <w:r w:rsidR="007F78BE" w:rsidRPr="005E1DAF">
          <w:rPr>
            <w:rStyle w:val="Hyperlink"/>
            <w:rFonts w:ascii="Times New Roman" w:hAnsi="Times New Roman" w:cs="Times New Roman"/>
            <w:color w:val="000000" w:themeColor="text1"/>
            <w:szCs w:val="24"/>
            <w:u w:val="none"/>
          </w:rPr>
          <w:t>Umesha</w:t>
        </w:r>
      </w:hyperlink>
      <w:r w:rsidR="007F78BE" w:rsidRPr="005E1DAF">
        <w:rPr>
          <w:rFonts w:ascii="Times New Roman" w:hAnsi="Times New Roman" w:cs="Times New Roman"/>
          <w:szCs w:val="24"/>
        </w:rPr>
        <w:t xml:space="preserve"> U</w:t>
      </w:r>
      <w:r w:rsidR="007F78BE" w:rsidRPr="005E1DAF">
        <w:rPr>
          <w:rFonts w:ascii="Times New Roman" w:hAnsi="Times New Roman" w:cs="Times New Roman"/>
          <w:color w:val="000000" w:themeColor="text1"/>
          <w:szCs w:val="24"/>
        </w:rPr>
        <w:t xml:space="preserve">., </w:t>
      </w:r>
      <w:r w:rsidR="00523E2B">
        <w:rPr>
          <w:rFonts w:ascii="Times New Roman" w:hAnsi="Times New Roman" w:cs="Times New Roman"/>
          <w:szCs w:val="24"/>
        </w:rPr>
        <w:t>(</w:t>
      </w:r>
      <w:r w:rsidR="00523E2B" w:rsidRPr="005E1DAF">
        <w:rPr>
          <w:rFonts w:ascii="Times New Roman" w:hAnsi="Times New Roman" w:cs="Times New Roman"/>
          <w:szCs w:val="24"/>
        </w:rPr>
        <w:t>201</w:t>
      </w:r>
      <w:r w:rsidR="00523E2B">
        <w:rPr>
          <w:rFonts w:ascii="Times New Roman" w:hAnsi="Times New Roman" w:cs="Times New Roman"/>
          <w:szCs w:val="24"/>
        </w:rPr>
        <w:t>4)</w:t>
      </w:r>
      <w:r w:rsidR="00523E2B" w:rsidRPr="005E1DAF">
        <w:rPr>
          <w:rFonts w:ascii="Times New Roman" w:hAnsi="Times New Roman" w:cs="Times New Roman"/>
          <w:szCs w:val="24"/>
        </w:rPr>
        <w:t xml:space="preserve"> </w:t>
      </w:r>
      <w:r w:rsidR="007F78BE" w:rsidRPr="005E1DAF">
        <w:rPr>
          <w:rFonts w:ascii="Times New Roman" w:hAnsi="Times New Roman" w:cs="Times New Roman"/>
          <w:color w:val="000000" w:themeColor="text1"/>
          <w:szCs w:val="24"/>
        </w:rPr>
        <w:t>Effect of PGR and boron on seed quality during storage in bitter gourd (</w:t>
      </w:r>
      <w:r w:rsidR="007F78BE" w:rsidRPr="005E1DAF">
        <w:rPr>
          <w:rFonts w:ascii="Times New Roman" w:hAnsi="Times New Roman" w:cs="Times New Roman"/>
          <w:i/>
          <w:color w:val="000000" w:themeColor="text1"/>
          <w:szCs w:val="24"/>
        </w:rPr>
        <w:t xml:space="preserve">Momordica </w:t>
      </w:r>
      <w:proofErr w:type="spellStart"/>
      <w:r w:rsidR="007F78BE" w:rsidRPr="005E1DAF">
        <w:rPr>
          <w:rFonts w:ascii="Times New Roman" w:hAnsi="Times New Roman" w:cs="Times New Roman"/>
          <w:i/>
          <w:color w:val="000000" w:themeColor="text1"/>
          <w:szCs w:val="24"/>
        </w:rPr>
        <w:t>charantia</w:t>
      </w:r>
      <w:proofErr w:type="spellEnd"/>
      <w:r w:rsidR="007F78BE" w:rsidRPr="005E1DAF">
        <w:rPr>
          <w:rFonts w:ascii="Times New Roman" w:hAnsi="Times New Roman" w:cs="Times New Roman"/>
          <w:color w:val="000000" w:themeColor="text1"/>
          <w:szCs w:val="24"/>
        </w:rPr>
        <w:t xml:space="preserve">) cv. Pusa Visesh. </w:t>
      </w:r>
      <w:hyperlink r:id="rId21" w:history="1">
        <w:r w:rsidR="007F78BE" w:rsidRPr="005E1DAF">
          <w:rPr>
            <w:rStyle w:val="Hyperlink"/>
            <w:rFonts w:ascii="Times New Roman" w:hAnsi="Times New Roman" w:cs="Times New Roman"/>
            <w:i/>
            <w:color w:val="000000" w:themeColor="text1"/>
            <w:szCs w:val="24"/>
            <w:u w:val="none"/>
          </w:rPr>
          <w:t>Asian Journal of Horticulture</w:t>
        </w:r>
      </w:hyperlink>
      <w:r w:rsidR="007F78BE" w:rsidRPr="005E1DAF">
        <w:rPr>
          <w:rFonts w:ascii="Times New Roman" w:hAnsi="Times New Roman" w:cs="Times New Roman"/>
          <w:color w:val="000000" w:themeColor="text1"/>
          <w:szCs w:val="24"/>
        </w:rPr>
        <w:t>. 9(1</w:t>
      </w:r>
      <w:proofErr w:type="gramStart"/>
      <w:r w:rsidR="007F78BE" w:rsidRPr="005E1DAF">
        <w:rPr>
          <w:rFonts w:ascii="Times New Roman" w:hAnsi="Times New Roman" w:cs="Times New Roman"/>
          <w:color w:val="000000" w:themeColor="text1"/>
          <w:szCs w:val="24"/>
        </w:rPr>
        <w:t>) :</w:t>
      </w:r>
      <w:proofErr w:type="gramEnd"/>
      <w:r w:rsidR="007F78BE" w:rsidRPr="005E1DAF">
        <w:rPr>
          <w:rFonts w:ascii="Times New Roman" w:hAnsi="Times New Roman" w:cs="Times New Roman"/>
          <w:color w:val="000000" w:themeColor="text1"/>
          <w:szCs w:val="24"/>
        </w:rPr>
        <w:t xml:space="preserve"> 18-23.</w:t>
      </w:r>
    </w:p>
    <w:p w14:paraId="1AD05E50" w14:textId="6E700E7C"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Bhattarai BR. and Ghimire R. </w:t>
      </w:r>
      <w:r w:rsidR="00523E2B">
        <w:rPr>
          <w:rFonts w:ascii="Times New Roman" w:hAnsi="Times New Roman" w:cs="Times New Roman"/>
          <w:szCs w:val="24"/>
        </w:rPr>
        <w:t>(</w:t>
      </w:r>
      <w:r w:rsidR="00523E2B" w:rsidRPr="005E1DAF">
        <w:rPr>
          <w:rFonts w:ascii="Times New Roman" w:hAnsi="Times New Roman" w:cs="Times New Roman"/>
          <w:szCs w:val="24"/>
        </w:rPr>
        <w:t>20</w:t>
      </w:r>
      <w:r w:rsidR="00523E2B">
        <w:rPr>
          <w:rFonts w:ascii="Times New Roman" w:hAnsi="Times New Roman" w:cs="Times New Roman"/>
          <w:szCs w:val="24"/>
        </w:rPr>
        <w:t>24)</w:t>
      </w:r>
      <w:r w:rsidRPr="005E1DAF">
        <w:rPr>
          <w:rFonts w:ascii="Times New Roman" w:hAnsi="Times New Roman" w:cs="Times New Roman"/>
          <w:szCs w:val="24"/>
        </w:rPr>
        <w:t xml:space="preserve"> Yield and quality of cucumber as influenced by 3G cutting. Far Western University, Nepal. </w:t>
      </w:r>
      <w:r w:rsidRPr="005E1DAF">
        <w:rPr>
          <w:rFonts w:ascii="Times New Roman" w:hAnsi="Times New Roman" w:cs="Times New Roman"/>
          <w:i/>
          <w:iCs/>
          <w:szCs w:val="24"/>
        </w:rPr>
        <w:t>ICIMOD</w:t>
      </w:r>
      <w:r w:rsidRPr="005E1DAF">
        <w:rPr>
          <w:rFonts w:ascii="Times New Roman" w:hAnsi="Times New Roman" w:cs="Times New Roman"/>
          <w:szCs w:val="24"/>
        </w:rPr>
        <w:t>; page no. 02.</w:t>
      </w:r>
    </w:p>
    <w:p w14:paraId="46BED770" w14:textId="3ECE552F" w:rsidR="007F78BE" w:rsidRPr="005E1DAF" w:rsidRDefault="007F78BE" w:rsidP="007F78BE">
      <w:pPr>
        <w:spacing w:after="0" w:line="360" w:lineRule="auto"/>
        <w:ind w:left="709" w:hanging="709"/>
        <w:jc w:val="both"/>
        <w:rPr>
          <w:rFonts w:ascii="Times New Roman" w:hAnsi="Times New Roman" w:cs="Times New Roman"/>
          <w:szCs w:val="24"/>
        </w:rPr>
      </w:pPr>
      <w:r w:rsidRPr="005E1DAF">
        <w:rPr>
          <w:rStyle w:val="Strong"/>
          <w:rFonts w:ascii="Times New Roman" w:hAnsi="Times New Roman" w:cs="Times New Roman"/>
          <w:b w:val="0"/>
          <w:bCs w:val="0"/>
          <w:szCs w:val="24"/>
        </w:rPr>
        <w:t xml:space="preserve">Bhattarai, B. R., &amp; Ghimire, R. </w:t>
      </w:r>
      <w:r w:rsidR="00523E2B">
        <w:rPr>
          <w:rStyle w:val="Strong"/>
          <w:rFonts w:ascii="Times New Roman" w:hAnsi="Times New Roman" w:cs="Times New Roman"/>
          <w:b w:val="0"/>
          <w:bCs w:val="0"/>
          <w:szCs w:val="24"/>
        </w:rPr>
        <w:t>(</w:t>
      </w:r>
      <w:r w:rsidRPr="005E1DAF">
        <w:rPr>
          <w:rStyle w:val="Strong"/>
          <w:rFonts w:ascii="Times New Roman" w:hAnsi="Times New Roman" w:cs="Times New Roman"/>
          <w:b w:val="0"/>
          <w:bCs w:val="0"/>
          <w:szCs w:val="24"/>
        </w:rPr>
        <w:t>2024</w:t>
      </w:r>
      <w:r w:rsidR="00523E2B">
        <w:rPr>
          <w:rStyle w:val="Strong"/>
          <w:rFonts w:ascii="Times New Roman" w:hAnsi="Times New Roman" w:cs="Times New Roman"/>
          <w:b w:val="0"/>
          <w:bCs w:val="0"/>
          <w:szCs w:val="24"/>
        </w:rPr>
        <w:t>)</w:t>
      </w:r>
      <w:r w:rsidRPr="005E1DAF">
        <w:rPr>
          <w:rFonts w:ascii="Times New Roman" w:hAnsi="Times New Roman" w:cs="Times New Roman"/>
          <w:szCs w:val="24"/>
        </w:rPr>
        <w:t xml:space="preserve"> </w:t>
      </w:r>
      <w:r w:rsidRPr="005E1DAF">
        <w:rPr>
          <w:rStyle w:val="Emphasis"/>
          <w:rFonts w:ascii="Times New Roman" w:hAnsi="Times New Roman" w:cs="Times New Roman"/>
          <w:i w:val="0"/>
          <w:iCs w:val="0"/>
          <w:szCs w:val="24"/>
        </w:rPr>
        <w:t>Yield and quality of cucumber as influenced by 3G cutting</w:t>
      </w:r>
      <w:r w:rsidRPr="005E1DAF">
        <w:rPr>
          <w:rFonts w:ascii="Times New Roman" w:hAnsi="Times New Roman" w:cs="Times New Roman"/>
          <w:i/>
          <w:iCs/>
          <w:szCs w:val="24"/>
        </w:rPr>
        <w:t xml:space="preserve">. </w:t>
      </w:r>
      <w:r w:rsidRPr="005E1DAF">
        <w:rPr>
          <w:rFonts w:ascii="Times New Roman" w:hAnsi="Times New Roman" w:cs="Times New Roman"/>
          <w:szCs w:val="24"/>
        </w:rPr>
        <w:t xml:space="preserve">Poster presented at Far Western University, Faculty of Agriculture, </w:t>
      </w:r>
      <w:proofErr w:type="spellStart"/>
      <w:r w:rsidRPr="005E1DAF">
        <w:rPr>
          <w:rFonts w:ascii="Times New Roman" w:hAnsi="Times New Roman" w:cs="Times New Roman"/>
          <w:szCs w:val="24"/>
        </w:rPr>
        <w:t>Godawari</w:t>
      </w:r>
      <w:proofErr w:type="spellEnd"/>
      <w:r w:rsidRPr="005E1DAF">
        <w:rPr>
          <w:rFonts w:ascii="Times New Roman" w:hAnsi="Times New Roman" w:cs="Times New Roman"/>
          <w:szCs w:val="24"/>
        </w:rPr>
        <w:t xml:space="preserve"> Municipality, </w:t>
      </w:r>
      <w:proofErr w:type="spellStart"/>
      <w:r w:rsidRPr="005E1DAF">
        <w:rPr>
          <w:rFonts w:ascii="Times New Roman" w:hAnsi="Times New Roman" w:cs="Times New Roman"/>
          <w:szCs w:val="24"/>
        </w:rPr>
        <w:t>Kailali</w:t>
      </w:r>
      <w:proofErr w:type="spellEnd"/>
      <w:r w:rsidRPr="005E1DAF">
        <w:rPr>
          <w:rFonts w:ascii="Times New Roman" w:hAnsi="Times New Roman" w:cs="Times New Roman"/>
          <w:szCs w:val="24"/>
        </w:rPr>
        <w:t>, Nepal.</w:t>
      </w:r>
    </w:p>
    <w:p w14:paraId="225BBC41" w14:textId="42414825"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Chapagain U., Bhandari S., Shrestha Y.M, Bista S., and Dahal J., </w:t>
      </w:r>
      <w:r w:rsidR="00523E2B">
        <w:rPr>
          <w:rFonts w:ascii="Times New Roman" w:hAnsi="Times New Roman" w:cs="Times New Roman"/>
          <w:szCs w:val="24"/>
        </w:rPr>
        <w:t>(</w:t>
      </w:r>
      <w:r w:rsidR="00523E2B" w:rsidRPr="005E1DAF">
        <w:rPr>
          <w:rFonts w:ascii="Times New Roman" w:hAnsi="Times New Roman" w:cs="Times New Roman"/>
          <w:szCs w:val="24"/>
        </w:rPr>
        <w:t>20</w:t>
      </w:r>
      <w:r w:rsidR="00523E2B">
        <w:rPr>
          <w:rFonts w:ascii="Times New Roman" w:hAnsi="Times New Roman" w:cs="Times New Roman"/>
          <w:szCs w:val="24"/>
        </w:rPr>
        <w:t xml:space="preserve">22) </w:t>
      </w:r>
      <w:r w:rsidRPr="005E1DAF">
        <w:rPr>
          <w:rFonts w:ascii="Times New Roman" w:hAnsi="Times New Roman" w:cs="Times New Roman"/>
          <w:szCs w:val="24"/>
        </w:rPr>
        <w:t>Effect of Pruning and Fertilizers on Growth, Flowering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L.) under Protected Structure in </w:t>
      </w:r>
      <w:proofErr w:type="spellStart"/>
      <w:r w:rsidRPr="005E1DAF">
        <w:rPr>
          <w:rFonts w:ascii="Times New Roman" w:hAnsi="Times New Roman" w:cs="Times New Roman"/>
          <w:szCs w:val="24"/>
        </w:rPr>
        <w:t>Panchthar</w:t>
      </w:r>
      <w:proofErr w:type="spellEnd"/>
      <w:r w:rsidRPr="005E1DAF">
        <w:rPr>
          <w:rFonts w:ascii="Times New Roman" w:hAnsi="Times New Roman" w:cs="Times New Roman"/>
          <w:szCs w:val="24"/>
        </w:rPr>
        <w:t>, Nepal</w:t>
      </w:r>
      <w:r w:rsidRPr="005E1DAF">
        <w:rPr>
          <w:rFonts w:ascii="Times New Roman" w:hAnsi="Times New Roman" w:cs="Times New Roman"/>
          <w:i/>
          <w:iCs/>
          <w:szCs w:val="24"/>
        </w:rPr>
        <w:t xml:space="preserve">. Int. J. Appl. Sci. </w:t>
      </w:r>
      <w:proofErr w:type="spellStart"/>
      <w:r w:rsidRPr="005E1DAF">
        <w:rPr>
          <w:rFonts w:ascii="Times New Roman" w:hAnsi="Times New Roman" w:cs="Times New Roman"/>
          <w:i/>
          <w:iCs/>
          <w:szCs w:val="24"/>
        </w:rPr>
        <w:t>Biotechnol</w:t>
      </w:r>
      <w:proofErr w:type="spellEnd"/>
      <w:r w:rsidRPr="005E1DAF">
        <w:rPr>
          <w:rFonts w:ascii="Times New Roman" w:hAnsi="Times New Roman" w:cs="Times New Roman"/>
          <w:i/>
          <w:iCs/>
          <w:szCs w:val="24"/>
        </w:rPr>
        <w:t>.</w:t>
      </w:r>
      <w:r w:rsidRPr="005E1DAF">
        <w:rPr>
          <w:rFonts w:ascii="Times New Roman" w:hAnsi="Times New Roman" w:cs="Times New Roman"/>
          <w:szCs w:val="24"/>
        </w:rPr>
        <w:t xml:space="preserve"> 10(3): 171-181.</w:t>
      </w:r>
    </w:p>
    <w:p w14:paraId="3451D7EA" w14:textId="63AD6244"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Chaurasiya DK, Kumar M, Sahni S and Singh S., </w:t>
      </w:r>
      <w:r w:rsidR="006956E8">
        <w:rPr>
          <w:rFonts w:ascii="Times New Roman" w:hAnsi="Times New Roman" w:cs="Times New Roman"/>
          <w:szCs w:val="24"/>
        </w:rPr>
        <w:t>(</w:t>
      </w:r>
      <w:r w:rsidRPr="005E1DAF">
        <w:rPr>
          <w:rFonts w:ascii="Times New Roman" w:hAnsi="Times New Roman" w:cs="Times New Roman"/>
          <w:szCs w:val="24"/>
        </w:rPr>
        <w:t>2020</w:t>
      </w:r>
      <w:r w:rsidR="006956E8">
        <w:rPr>
          <w:rFonts w:ascii="Times New Roman" w:hAnsi="Times New Roman" w:cs="Times New Roman"/>
          <w:szCs w:val="24"/>
        </w:rPr>
        <w:t xml:space="preserve">) </w:t>
      </w:r>
      <w:r w:rsidRPr="005E1DAF">
        <w:rPr>
          <w:rFonts w:ascii="Times New Roman" w:hAnsi="Times New Roman" w:cs="Times New Roman"/>
          <w:szCs w:val="24"/>
        </w:rPr>
        <w:t xml:space="preserve">3G Cutting: A Wonderful Technique to Redouble the Production of Cucurbits. </w:t>
      </w:r>
      <w:proofErr w:type="spellStart"/>
      <w:r w:rsidRPr="005E1DAF">
        <w:rPr>
          <w:rFonts w:ascii="Times New Roman" w:hAnsi="Times New Roman" w:cs="Times New Roman"/>
          <w:i/>
          <w:szCs w:val="24"/>
        </w:rPr>
        <w:t>Biotica</w:t>
      </w:r>
      <w:proofErr w:type="spellEnd"/>
      <w:r w:rsidRPr="005E1DAF">
        <w:rPr>
          <w:rFonts w:ascii="Times New Roman" w:hAnsi="Times New Roman" w:cs="Times New Roman"/>
          <w:i/>
          <w:szCs w:val="24"/>
        </w:rPr>
        <w:t xml:space="preserve"> Research Today</w:t>
      </w:r>
      <w:r w:rsidRPr="005E1DAF">
        <w:rPr>
          <w:rFonts w:ascii="Times New Roman" w:hAnsi="Times New Roman" w:cs="Times New Roman"/>
          <w:szCs w:val="24"/>
        </w:rPr>
        <w:t>. 2(12): 1308-1310.</w:t>
      </w:r>
    </w:p>
    <w:p w14:paraId="42D4FEBB" w14:textId="551F3A0D" w:rsidR="007F78BE" w:rsidRPr="005E1DAF" w:rsidRDefault="007F78BE" w:rsidP="007F78BE">
      <w:pPr>
        <w:spacing w:after="0" w:line="360" w:lineRule="auto"/>
        <w:ind w:left="720" w:hanging="709"/>
        <w:jc w:val="both"/>
        <w:rPr>
          <w:rFonts w:ascii="Times New Roman" w:hAnsi="Times New Roman" w:cs="Times New Roman"/>
          <w:szCs w:val="24"/>
        </w:rPr>
      </w:pPr>
      <w:bookmarkStart w:id="10" w:name="_Hlk197689699"/>
      <w:proofErr w:type="spellStart"/>
      <w:r w:rsidRPr="005E1DAF">
        <w:rPr>
          <w:rFonts w:ascii="Times New Roman" w:hAnsi="Times New Roman" w:cs="Times New Roman"/>
          <w:szCs w:val="24"/>
        </w:rPr>
        <w:t>Chovatia</w:t>
      </w:r>
      <w:bookmarkEnd w:id="10"/>
      <w:proofErr w:type="spellEnd"/>
      <w:r w:rsidRPr="005E1DAF">
        <w:rPr>
          <w:rFonts w:ascii="Times New Roman" w:hAnsi="Times New Roman" w:cs="Times New Roman"/>
          <w:szCs w:val="24"/>
        </w:rPr>
        <w:t xml:space="preserve"> R.S., </w:t>
      </w:r>
      <w:proofErr w:type="spellStart"/>
      <w:r w:rsidRPr="005E1DAF">
        <w:rPr>
          <w:rFonts w:ascii="Times New Roman" w:hAnsi="Times New Roman" w:cs="Times New Roman"/>
          <w:szCs w:val="24"/>
        </w:rPr>
        <w:t>Ahlawat</w:t>
      </w:r>
      <w:proofErr w:type="spellEnd"/>
      <w:r w:rsidRPr="005E1DAF">
        <w:rPr>
          <w:rFonts w:ascii="Times New Roman" w:hAnsi="Times New Roman" w:cs="Times New Roman"/>
          <w:szCs w:val="24"/>
        </w:rPr>
        <w:t xml:space="preserve"> T.R., </w:t>
      </w:r>
      <w:proofErr w:type="spellStart"/>
      <w:r w:rsidRPr="005E1DAF">
        <w:rPr>
          <w:rFonts w:ascii="Times New Roman" w:hAnsi="Times New Roman" w:cs="Times New Roman"/>
          <w:szCs w:val="24"/>
        </w:rPr>
        <w:t>Kavathia</w:t>
      </w:r>
      <w:proofErr w:type="spellEnd"/>
      <w:r w:rsidRPr="005E1DAF">
        <w:rPr>
          <w:rFonts w:ascii="Times New Roman" w:hAnsi="Times New Roman" w:cs="Times New Roman"/>
          <w:szCs w:val="24"/>
        </w:rPr>
        <w:t xml:space="preserve"> Y. A., Jivani L.L. and Kaila D.C., </w:t>
      </w:r>
      <w:r w:rsidR="006956E8">
        <w:rPr>
          <w:rFonts w:ascii="Times New Roman" w:hAnsi="Times New Roman" w:cs="Times New Roman"/>
          <w:szCs w:val="24"/>
        </w:rPr>
        <w:t>(</w:t>
      </w:r>
      <w:r w:rsidRPr="005E1DAF">
        <w:rPr>
          <w:rFonts w:ascii="Times New Roman" w:hAnsi="Times New Roman" w:cs="Times New Roman"/>
          <w:szCs w:val="24"/>
        </w:rPr>
        <w:t>2010</w:t>
      </w:r>
      <w:r w:rsidR="006956E8">
        <w:rPr>
          <w:rFonts w:ascii="Times New Roman" w:hAnsi="Times New Roman" w:cs="Times New Roman"/>
          <w:szCs w:val="24"/>
        </w:rPr>
        <w:t>)</w:t>
      </w:r>
      <w:r w:rsidRPr="005E1DAF">
        <w:rPr>
          <w:rFonts w:ascii="Times New Roman" w:hAnsi="Times New Roman" w:cs="Times New Roman"/>
          <w:szCs w:val="24"/>
        </w:rPr>
        <w:t xml:space="preserve"> Effect of plant growth regulators on vegetative growth, flowering and yield of bitter gourd cv. Priya. </w:t>
      </w:r>
      <w:r w:rsidRPr="005E1DAF">
        <w:rPr>
          <w:rFonts w:ascii="Times New Roman" w:hAnsi="Times New Roman" w:cs="Times New Roman"/>
          <w:i/>
          <w:iCs/>
          <w:szCs w:val="24"/>
        </w:rPr>
        <w:t>Indian J. Hort.</w:t>
      </w:r>
      <w:r w:rsidRPr="005E1DAF">
        <w:rPr>
          <w:rFonts w:ascii="Times New Roman" w:hAnsi="Times New Roman" w:cs="Times New Roman"/>
          <w:szCs w:val="24"/>
        </w:rPr>
        <w:t xml:space="preserve"> 67(4): 254-258.</w:t>
      </w:r>
    </w:p>
    <w:p w14:paraId="003D13CB" w14:textId="64F5F5AC" w:rsidR="007F78BE" w:rsidRPr="005E1DAF" w:rsidRDefault="007F78BE" w:rsidP="007F78BE">
      <w:pPr>
        <w:spacing w:after="0" w:line="360" w:lineRule="auto"/>
        <w:ind w:left="720" w:hanging="709"/>
        <w:jc w:val="both"/>
        <w:rPr>
          <w:rFonts w:ascii="Times New Roman" w:hAnsi="Times New Roman" w:cs="Times New Roman"/>
          <w:color w:val="222222"/>
          <w:szCs w:val="24"/>
          <w:shd w:val="clear" w:color="auto" w:fill="FFFFFF"/>
        </w:rPr>
      </w:pPr>
      <w:r w:rsidRPr="005E1DAF">
        <w:rPr>
          <w:rFonts w:ascii="Times New Roman" w:hAnsi="Times New Roman" w:cs="Times New Roman"/>
          <w:color w:val="222222"/>
          <w:szCs w:val="24"/>
          <w:shd w:val="clear" w:color="auto" w:fill="FFFFFF"/>
        </w:rPr>
        <w:lastRenderedPageBreak/>
        <w:t xml:space="preserve">Gao, L., Yu, G., Hu, F., Li, Z., Li, W., &amp; Peng, C. </w:t>
      </w:r>
      <w:r w:rsidR="00B11A18">
        <w:rPr>
          <w:rFonts w:ascii="Times New Roman" w:hAnsi="Times New Roman" w:cs="Times New Roman"/>
          <w:color w:val="222222"/>
          <w:szCs w:val="24"/>
          <w:shd w:val="clear" w:color="auto" w:fill="FFFFFF"/>
        </w:rPr>
        <w:t>(</w:t>
      </w:r>
      <w:r w:rsidRPr="005E1DAF">
        <w:rPr>
          <w:rFonts w:ascii="Times New Roman" w:hAnsi="Times New Roman" w:cs="Times New Roman"/>
          <w:color w:val="222222"/>
          <w:szCs w:val="24"/>
          <w:shd w:val="clear" w:color="auto" w:fill="FFFFFF"/>
        </w:rPr>
        <w:t>2021</w:t>
      </w:r>
      <w:r w:rsidR="00B11A18">
        <w:rPr>
          <w:rFonts w:ascii="Times New Roman" w:hAnsi="Times New Roman" w:cs="Times New Roman"/>
          <w:color w:val="222222"/>
          <w:szCs w:val="24"/>
          <w:shd w:val="clear" w:color="auto" w:fill="FFFFFF"/>
        </w:rPr>
        <w:t>)</w:t>
      </w:r>
      <w:r w:rsidRPr="005E1DAF">
        <w:rPr>
          <w:rFonts w:ascii="Times New Roman" w:hAnsi="Times New Roman" w:cs="Times New Roman"/>
          <w:color w:val="222222"/>
          <w:szCs w:val="24"/>
          <w:shd w:val="clear" w:color="auto" w:fill="FFFFFF"/>
        </w:rPr>
        <w:t xml:space="preserve"> The Patterns of Male and Female Flowers in Flowering Stage May Not Be Optimal Resource Allocation for Fruit and Seed Growth. </w:t>
      </w:r>
      <w:r w:rsidRPr="005E1DAF">
        <w:rPr>
          <w:rStyle w:val="Emphasis"/>
          <w:rFonts w:ascii="Times New Roman" w:hAnsi="Times New Roman" w:cs="Times New Roman"/>
          <w:color w:val="222222"/>
          <w:szCs w:val="24"/>
          <w:shd w:val="clear" w:color="auto" w:fill="FFFFFF"/>
        </w:rPr>
        <w:t>Plants</w:t>
      </w:r>
      <w:r w:rsidRPr="005E1DAF">
        <w:rPr>
          <w:rFonts w:ascii="Times New Roman" w:hAnsi="Times New Roman" w:cs="Times New Roman"/>
          <w:color w:val="222222"/>
          <w:szCs w:val="24"/>
          <w:shd w:val="clear" w:color="auto" w:fill="FFFFFF"/>
        </w:rPr>
        <w:t>, </w:t>
      </w:r>
      <w:r w:rsidRPr="005E1DAF">
        <w:rPr>
          <w:rStyle w:val="Emphasis"/>
          <w:rFonts w:ascii="Times New Roman" w:hAnsi="Times New Roman" w:cs="Times New Roman"/>
          <w:color w:val="222222"/>
          <w:szCs w:val="24"/>
          <w:shd w:val="clear" w:color="auto" w:fill="FFFFFF"/>
        </w:rPr>
        <w:t>10</w:t>
      </w:r>
      <w:r w:rsidRPr="005E1DAF">
        <w:rPr>
          <w:rFonts w:ascii="Times New Roman" w:hAnsi="Times New Roman" w:cs="Times New Roman"/>
          <w:color w:val="222222"/>
          <w:szCs w:val="24"/>
          <w:shd w:val="clear" w:color="auto" w:fill="FFFFFF"/>
        </w:rPr>
        <w:t>(12), 2819.</w:t>
      </w:r>
    </w:p>
    <w:p w14:paraId="422D0DA4" w14:textId="1A8018BB"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Style w:val="Strong"/>
          <w:rFonts w:ascii="Times New Roman" w:hAnsi="Times New Roman" w:cs="Times New Roman"/>
          <w:b w:val="0"/>
          <w:bCs w:val="0"/>
          <w:szCs w:val="24"/>
        </w:rPr>
        <w:t xml:space="preserve">Ghani M.A., Amjad M., Iqbal Q., Nawaz A., Ahmad T., Hafeez A., and Mazhar Abbas M. </w:t>
      </w:r>
      <w:r w:rsidR="00B11A18">
        <w:rPr>
          <w:rStyle w:val="Strong"/>
          <w:rFonts w:ascii="Times New Roman" w:hAnsi="Times New Roman" w:cs="Times New Roman"/>
          <w:b w:val="0"/>
          <w:bCs w:val="0"/>
          <w:szCs w:val="24"/>
        </w:rPr>
        <w:t>(</w:t>
      </w:r>
      <w:r w:rsidRPr="005E1DAF">
        <w:rPr>
          <w:rStyle w:val="Strong"/>
          <w:rFonts w:ascii="Times New Roman" w:hAnsi="Times New Roman" w:cs="Times New Roman"/>
          <w:b w:val="0"/>
          <w:bCs w:val="0"/>
          <w:szCs w:val="24"/>
        </w:rPr>
        <w:t>2013</w:t>
      </w:r>
      <w:r w:rsidR="00B11A18">
        <w:rPr>
          <w:rStyle w:val="Strong"/>
          <w:rFonts w:ascii="Times New Roman" w:hAnsi="Times New Roman" w:cs="Times New Roman"/>
          <w:b w:val="0"/>
          <w:bCs w:val="0"/>
          <w:szCs w:val="24"/>
        </w:rPr>
        <w:t>)</w:t>
      </w:r>
      <w:r w:rsidRPr="005E1DAF">
        <w:rPr>
          <w:rFonts w:ascii="Times New Roman" w:hAnsi="Times New Roman" w:cs="Times New Roman"/>
          <w:szCs w:val="24"/>
        </w:rPr>
        <w:t xml:space="preserve"> </w:t>
      </w:r>
      <w:r w:rsidRPr="005E1DAF">
        <w:rPr>
          <w:rStyle w:val="Emphasis"/>
          <w:rFonts w:ascii="Times New Roman" w:hAnsi="Times New Roman" w:cs="Times New Roman"/>
          <w:i w:val="0"/>
          <w:iCs w:val="0"/>
          <w:szCs w:val="24"/>
        </w:rPr>
        <w:t>Efficacy of Plant Growth Regulators on Sex Expression, Earliness and Yield Components in Bitter Gourd</w:t>
      </w:r>
      <w:r w:rsidRPr="005E1DAF">
        <w:rPr>
          <w:rFonts w:ascii="Times New Roman" w:hAnsi="Times New Roman" w:cs="Times New Roman"/>
          <w:i/>
          <w:iCs/>
          <w:szCs w:val="24"/>
        </w:rPr>
        <w:t>.</w:t>
      </w:r>
      <w:r w:rsidRPr="005E1DAF">
        <w:rPr>
          <w:rFonts w:ascii="Times New Roman" w:hAnsi="Times New Roman" w:cs="Times New Roman"/>
          <w:szCs w:val="24"/>
        </w:rPr>
        <w:t> </w:t>
      </w:r>
      <w:r w:rsidRPr="005E1DAF">
        <w:rPr>
          <w:rStyle w:val="Emphasis"/>
          <w:rFonts w:ascii="Times New Roman" w:hAnsi="Times New Roman" w:cs="Times New Roman"/>
          <w:szCs w:val="24"/>
        </w:rPr>
        <w:t>Pakistan Journal of Life and Social Sciences</w:t>
      </w:r>
      <w:r w:rsidRPr="005E1DAF">
        <w:rPr>
          <w:rFonts w:ascii="Times New Roman" w:hAnsi="Times New Roman" w:cs="Times New Roman"/>
          <w:szCs w:val="24"/>
        </w:rPr>
        <w:t>. 11(3): 218–224.</w:t>
      </w:r>
    </w:p>
    <w:p w14:paraId="55711D93" w14:textId="79268BDC" w:rsidR="007F78BE" w:rsidRPr="005E1DAF" w:rsidRDefault="007F78BE" w:rsidP="007F78BE">
      <w:pPr>
        <w:spacing w:after="0" w:line="360" w:lineRule="auto"/>
        <w:ind w:left="720" w:right="4" w:hanging="709"/>
        <w:jc w:val="both"/>
        <w:rPr>
          <w:rFonts w:ascii="Times New Roman" w:hAnsi="Times New Roman" w:cs="Times New Roman"/>
          <w:szCs w:val="24"/>
        </w:rPr>
      </w:pPr>
      <w:r w:rsidRPr="005E1DAF">
        <w:rPr>
          <w:rFonts w:ascii="Times New Roman" w:hAnsi="Times New Roman" w:cs="Times New Roman"/>
          <w:szCs w:val="24"/>
        </w:rPr>
        <w:t xml:space="preserve">Gogoi S., </w:t>
      </w:r>
      <w:proofErr w:type="spellStart"/>
      <w:r w:rsidRPr="005E1DAF">
        <w:rPr>
          <w:rFonts w:ascii="Times New Roman" w:hAnsi="Times New Roman" w:cs="Times New Roman"/>
          <w:szCs w:val="24"/>
        </w:rPr>
        <w:t>Kachari</w:t>
      </w:r>
      <w:proofErr w:type="spellEnd"/>
      <w:r w:rsidRPr="005E1DAF">
        <w:rPr>
          <w:rFonts w:ascii="Times New Roman" w:hAnsi="Times New Roman" w:cs="Times New Roman"/>
          <w:szCs w:val="24"/>
        </w:rPr>
        <w:t xml:space="preserve"> M., Sarma I., Choudhury S, and Barooah A. </w:t>
      </w:r>
      <w:r w:rsidR="00B11A18">
        <w:rPr>
          <w:rFonts w:ascii="Times New Roman" w:hAnsi="Times New Roman" w:cs="Times New Roman"/>
          <w:szCs w:val="24"/>
        </w:rPr>
        <w:t>(</w:t>
      </w:r>
      <w:r w:rsidRPr="005E1DAF">
        <w:rPr>
          <w:rFonts w:ascii="Times New Roman" w:hAnsi="Times New Roman" w:cs="Times New Roman"/>
          <w:szCs w:val="24"/>
        </w:rPr>
        <w:t>2022</w:t>
      </w:r>
      <w:r w:rsidR="00B11A18">
        <w:rPr>
          <w:rFonts w:ascii="Times New Roman" w:hAnsi="Times New Roman" w:cs="Times New Roman"/>
          <w:szCs w:val="24"/>
        </w:rPr>
        <w:t>)</w:t>
      </w:r>
      <w:r w:rsidRPr="005E1DAF">
        <w:rPr>
          <w:rFonts w:ascii="Times New Roman" w:hAnsi="Times New Roman" w:cs="Times New Roman"/>
          <w:szCs w:val="24"/>
        </w:rPr>
        <w:t xml:space="preserve"> Effect of growth regulators application and canopy management on seed production in cucumber. </w:t>
      </w:r>
      <w:r w:rsidRPr="005E1DAF">
        <w:rPr>
          <w:rFonts w:ascii="Times New Roman" w:hAnsi="Times New Roman" w:cs="Times New Roman"/>
          <w:i/>
          <w:iCs/>
          <w:szCs w:val="24"/>
        </w:rPr>
        <w:t>The Pharma Innovation Journal</w:t>
      </w:r>
      <w:r w:rsidRPr="005E1DAF">
        <w:rPr>
          <w:rFonts w:ascii="Times New Roman" w:hAnsi="Times New Roman" w:cs="Times New Roman"/>
          <w:szCs w:val="24"/>
        </w:rPr>
        <w:t>; SP-11(5): 1932-1935.</w:t>
      </w:r>
    </w:p>
    <w:p w14:paraId="6F888630" w14:textId="40DEC64E" w:rsidR="007F78BE" w:rsidRPr="00057A21"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Gyawali, K., Dhital, P. R., Bhattarai, K., &amp; Baral R., S., </w:t>
      </w:r>
      <w:r w:rsidR="00057A21">
        <w:rPr>
          <w:rFonts w:ascii="Times New Roman" w:hAnsi="Times New Roman" w:cs="Times New Roman"/>
          <w:szCs w:val="24"/>
        </w:rPr>
        <w:t>(</w:t>
      </w:r>
      <w:r w:rsidRPr="005E1DAF">
        <w:rPr>
          <w:rFonts w:ascii="Times New Roman" w:hAnsi="Times New Roman" w:cs="Times New Roman"/>
          <w:szCs w:val="24"/>
        </w:rPr>
        <w:t>202</w:t>
      </w:r>
      <w:r w:rsidR="00057A21">
        <w:rPr>
          <w:rFonts w:ascii="Times New Roman" w:hAnsi="Times New Roman" w:cs="Times New Roman"/>
          <w:szCs w:val="24"/>
        </w:rPr>
        <w:t xml:space="preserve">5) </w:t>
      </w:r>
      <w:r w:rsidRPr="005E1DAF">
        <w:rPr>
          <w:rFonts w:ascii="Times New Roman" w:hAnsi="Times New Roman" w:cs="Times New Roman"/>
          <w:szCs w:val="24"/>
        </w:rPr>
        <w:t>Effects of Ethephon and Pruning Practices on Sex Expression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L.) in </w:t>
      </w:r>
      <w:proofErr w:type="spellStart"/>
      <w:r w:rsidRPr="005E1DAF">
        <w:rPr>
          <w:rFonts w:ascii="Times New Roman" w:hAnsi="Times New Roman" w:cs="Times New Roman"/>
          <w:szCs w:val="24"/>
        </w:rPr>
        <w:t>Rupandehi</w:t>
      </w:r>
      <w:proofErr w:type="spellEnd"/>
      <w:r w:rsidRPr="005E1DAF">
        <w:rPr>
          <w:rFonts w:ascii="Times New Roman" w:hAnsi="Times New Roman" w:cs="Times New Roman"/>
          <w:szCs w:val="24"/>
        </w:rPr>
        <w:t>, Nepal. </w:t>
      </w:r>
      <w:r w:rsidRPr="00057A21">
        <w:rPr>
          <w:rFonts w:ascii="Times New Roman" w:hAnsi="Times New Roman" w:cs="Times New Roman"/>
          <w:i/>
          <w:iCs/>
          <w:szCs w:val="24"/>
        </w:rPr>
        <w:t>Turkish Journal of Agriculture - Food Science and Technology</w:t>
      </w:r>
      <w:r w:rsidRPr="00057A21">
        <w:rPr>
          <w:rFonts w:ascii="Times New Roman" w:hAnsi="Times New Roman" w:cs="Times New Roman"/>
          <w:szCs w:val="24"/>
        </w:rPr>
        <w:t>, 13(2): 346–352.</w:t>
      </w:r>
    </w:p>
    <w:p w14:paraId="453A06D9" w14:textId="7843A7FB" w:rsidR="007F78BE" w:rsidRPr="005E1DAF" w:rsidRDefault="007F78BE" w:rsidP="007F78BE">
      <w:pPr>
        <w:autoSpaceDE w:val="0"/>
        <w:autoSpaceDN w:val="0"/>
        <w:adjustRightInd w:val="0"/>
        <w:spacing w:after="0" w:line="360" w:lineRule="auto"/>
        <w:ind w:left="709" w:hanging="709"/>
        <w:contextualSpacing/>
        <w:jc w:val="both"/>
        <w:rPr>
          <w:rFonts w:ascii="Times New Roman" w:hAnsi="Times New Roman" w:cs="Times New Roman"/>
          <w:szCs w:val="24"/>
        </w:rPr>
      </w:pPr>
      <w:proofErr w:type="spellStart"/>
      <w:r w:rsidRPr="005E1DAF">
        <w:rPr>
          <w:rFonts w:ascii="Times New Roman" w:hAnsi="Times New Roman" w:cs="Times New Roman"/>
          <w:szCs w:val="24"/>
        </w:rPr>
        <w:t>Hirpara</w:t>
      </w:r>
      <w:proofErr w:type="spellEnd"/>
      <w:r w:rsidRPr="005E1DAF">
        <w:rPr>
          <w:rFonts w:ascii="Times New Roman" w:hAnsi="Times New Roman" w:cs="Times New Roman"/>
          <w:szCs w:val="24"/>
        </w:rPr>
        <w:t xml:space="preserve"> A.J., </w:t>
      </w:r>
      <w:proofErr w:type="spellStart"/>
      <w:r w:rsidRPr="005E1DAF">
        <w:rPr>
          <w:rFonts w:ascii="Times New Roman" w:hAnsi="Times New Roman" w:cs="Times New Roman"/>
          <w:szCs w:val="24"/>
        </w:rPr>
        <w:t>Vaddoria</w:t>
      </w:r>
      <w:proofErr w:type="spellEnd"/>
      <w:r w:rsidRPr="005E1DAF">
        <w:rPr>
          <w:rFonts w:ascii="Times New Roman" w:hAnsi="Times New Roman" w:cs="Times New Roman"/>
          <w:szCs w:val="24"/>
        </w:rPr>
        <w:t xml:space="preserve"> M.A. and Polara M.A., </w:t>
      </w:r>
      <w:r w:rsidR="00057A21">
        <w:rPr>
          <w:rFonts w:ascii="Times New Roman" w:hAnsi="Times New Roman" w:cs="Times New Roman"/>
          <w:szCs w:val="24"/>
        </w:rPr>
        <w:t>(</w:t>
      </w:r>
      <w:r w:rsidRPr="005E1DAF">
        <w:rPr>
          <w:rFonts w:ascii="Times New Roman" w:hAnsi="Times New Roman" w:cs="Times New Roman"/>
          <w:szCs w:val="24"/>
        </w:rPr>
        <w:t>2015</w:t>
      </w:r>
      <w:r w:rsidR="00057A21">
        <w:rPr>
          <w:rFonts w:ascii="Times New Roman" w:hAnsi="Times New Roman" w:cs="Times New Roman"/>
          <w:szCs w:val="24"/>
        </w:rPr>
        <w:t>)</w:t>
      </w:r>
      <w:r w:rsidRPr="005E1DAF">
        <w:rPr>
          <w:rFonts w:ascii="Times New Roman" w:hAnsi="Times New Roman" w:cs="Times New Roman"/>
          <w:szCs w:val="24"/>
        </w:rPr>
        <w:t xml:space="preserve"> Seed Quality as Influence by Plant Growth Regulators in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J. Pure Appl. Microbiol.</w:t>
      </w:r>
      <w:r w:rsidRPr="005E1DAF">
        <w:rPr>
          <w:rFonts w:ascii="Times New Roman" w:hAnsi="Times New Roman" w:cs="Times New Roman"/>
          <w:szCs w:val="24"/>
        </w:rPr>
        <w:t> 9 (4): 3115-3118.</w:t>
      </w:r>
    </w:p>
    <w:p w14:paraId="5E257A50" w14:textId="1AA6B842" w:rsidR="007F78BE" w:rsidRPr="005E1DAF" w:rsidRDefault="007F78BE" w:rsidP="007F78BE">
      <w:pPr>
        <w:spacing w:after="0" w:line="360" w:lineRule="auto"/>
        <w:ind w:left="720" w:hanging="709"/>
        <w:jc w:val="both"/>
        <w:rPr>
          <w:rFonts w:ascii="Times New Roman" w:hAnsi="Times New Roman" w:cs="Times New Roman"/>
          <w:i/>
          <w:iCs/>
          <w:szCs w:val="24"/>
        </w:rPr>
      </w:pPr>
      <w:bookmarkStart w:id="11" w:name="_Hlk197683456"/>
      <w:r w:rsidRPr="005E1DAF">
        <w:rPr>
          <w:rFonts w:ascii="Times New Roman" w:hAnsi="Times New Roman" w:cs="Times New Roman"/>
          <w:szCs w:val="24"/>
        </w:rPr>
        <w:t>Hossain</w:t>
      </w:r>
      <w:bookmarkEnd w:id="11"/>
      <w:r w:rsidRPr="005E1DAF">
        <w:rPr>
          <w:rFonts w:ascii="Times New Roman" w:hAnsi="Times New Roman" w:cs="Times New Roman"/>
          <w:szCs w:val="24"/>
        </w:rPr>
        <w:t xml:space="preserve"> D., Karim MA., Pramanik MHR., Rahman A.A.M. </w:t>
      </w:r>
      <w:r w:rsidR="00057A21">
        <w:rPr>
          <w:rFonts w:ascii="Times New Roman" w:hAnsi="Times New Roman" w:cs="Times New Roman"/>
          <w:szCs w:val="24"/>
        </w:rPr>
        <w:t>(</w:t>
      </w:r>
      <w:r w:rsidRPr="005E1DAF">
        <w:rPr>
          <w:rFonts w:ascii="Times New Roman" w:hAnsi="Times New Roman" w:cs="Times New Roman"/>
          <w:szCs w:val="24"/>
        </w:rPr>
        <w:t>2006</w:t>
      </w:r>
      <w:r w:rsidR="00057A21">
        <w:rPr>
          <w:rFonts w:ascii="Times New Roman" w:hAnsi="Times New Roman" w:cs="Times New Roman"/>
          <w:szCs w:val="24"/>
        </w:rPr>
        <w:t>)</w:t>
      </w:r>
      <w:r w:rsidRPr="005E1DAF">
        <w:rPr>
          <w:rFonts w:ascii="Times New Roman" w:hAnsi="Times New Roman" w:cs="Times New Roman"/>
          <w:szCs w:val="24"/>
        </w:rPr>
        <w:t xml:space="preserve"> Effect of Gibberellic Acid (GA</w:t>
      </w:r>
      <w:r w:rsidRPr="005E1DAF">
        <w:rPr>
          <w:rFonts w:ascii="Times New Roman" w:hAnsi="Times New Roman" w:cs="Times New Roman"/>
          <w:szCs w:val="24"/>
          <w:vertAlign w:val="subscript"/>
        </w:rPr>
        <w:t>3</w:t>
      </w:r>
      <w:r w:rsidRPr="005E1DAF">
        <w:rPr>
          <w:rFonts w:ascii="Times New Roman" w:hAnsi="Times New Roman" w:cs="Times New Roman"/>
          <w:szCs w:val="24"/>
        </w:rPr>
        <w:t>) on Flowering and Fruit Development of Bitter Gourd</w:t>
      </w:r>
      <w:r w:rsidRPr="005E1DAF">
        <w:rPr>
          <w:rFonts w:ascii="Times New Roman" w:hAnsi="Times New Roman" w:cs="Times New Roman"/>
          <w:i/>
          <w:iCs/>
          <w:szCs w:val="24"/>
        </w:rPr>
        <w:t xml:space="preserve"> (Momordica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i/>
          <w:iCs/>
          <w:szCs w:val="24"/>
        </w:rPr>
        <w:t xml:space="preserve"> </w:t>
      </w:r>
      <w:r w:rsidRPr="005E1DAF">
        <w:rPr>
          <w:rFonts w:ascii="Times New Roman" w:hAnsi="Times New Roman" w:cs="Times New Roman"/>
          <w:szCs w:val="24"/>
        </w:rPr>
        <w:t>L.</w:t>
      </w:r>
      <w:r w:rsidRPr="005E1DAF">
        <w:rPr>
          <w:rFonts w:ascii="Times New Roman" w:hAnsi="Times New Roman" w:cs="Times New Roman"/>
          <w:i/>
          <w:iCs/>
          <w:szCs w:val="24"/>
        </w:rPr>
        <w:t xml:space="preserve">). Intl. J. Bot. </w:t>
      </w:r>
      <w:r w:rsidRPr="005E1DAF">
        <w:rPr>
          <w:rFonts w:ascii="Times New Roman" w:hAnsi="Times New Roman" w:cs="Times New Roman"/>
          <w:szCs w:val="24"/>
        </w:rPr>
        <w:t>2(3</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329-332.</w:t>
      </w:r>
    </w:p>
    <w:p w14:paraId="5ED233D7" w14:textId="58C64064"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Impana</w:t>
      </w:r>
      <w:proofErr w:type="spellEnd"/>
      <w:r w:rsidRPr="005E1DAF">
        <w:rPr>
          <w:rFonts w:ascii="Times New Roman" w:hAnsi="Times New Roman" w:cs="Times New Roman"/>
          <w:szCs w:val="24"/>
        </w:rPr>
        <w:t xml:space="preserve"> M.N., </w:t>
      </w:r>
      <w:proofErr w:type="spellStart"/>
      <w:r w:rsidRPr="005E1DAF">
        <w:rPr>
          <w:rFonts w:ascii="Times New Roman" w:hAnsi="Times New Roman" w:cs="Times New Roman"/>
          <w:szCs w:val="24"/>
        </w:rPr>
        <w:t>Sonkamble</w:t>
      </w:r>
      <w:proofErr w:type="spellEnd"/>
      <w:r w:rsidRPr="005E1DAF">
        <w:rPr>
          <w:rFonts w:ascii="Times New Roman" w:hAnsi="Times New Roman" w:cs="Times New Roman"/>
          <w:szCs w:val="24"/>
        </w:rPr>
        <w:t xml:space="preserve"> A.M., </w:t>
      </w:r>
      <w:proofErr w:type="spellStart"/>
      <w:r w:rsidRPr="005E1DAF">
        <w:rPr>
          <w:rFonts w:ascii="Times New Roman" w:hAnsi="Times New Roman" w:cs="Times New Roman"/>
          <w:szCs w:val="24"/>
        </w:rPr>
        <w:t>Wagh</w:t>
      </w:r>
      <w:proofErr w:type="spellEnd"/>
      <w:r w:rsidRPr="005E1DAF">
        <w:rPr>
          <w:rFonts w:ascii="Times New Roman" w:hAnsi="Times New Roman" w:cs="Times New Roman"/>
          <w:szCs w:val="24"/>
        </w:rPr>
        <w:t xml:space="preserve"> A.P., </w:t>
      </w:r>
      <w:proofErr w:type="spellStart"/>
      <w:r w:rsidRPr="005E1DAF">
        <w:rPr>
          <w:rFonts w:ascii="Times New Roman" w:hAnsi="Times New Roman" w:cs="Times New Roman"/>
          <w:szCs w:val="24"/>
        </w:rPr>
        <w:t>Bawkar</w:t>
      </w:r>
      <w:proofErr w:type="spellEnd"/>
      <w:r w:rsidRPr="005E1DAF">
        <w:rPr>
          <w:rFonts w:ascii="Times New Roman" w:hAnsi="Times New Roman" w:cs="Times New Roman"/>
          <w:szCs w:val="24"/>
        </w:rPr>
        <w:t xml:space="preserve"> S.O. and </w:t>
      </w:r>
      <w:proofErr w:type="spellStart"/>
      <w:r w:rsidRPr="005E1DAF">
        <w:rPr>
          <w:rFonts w:ascii="Times New Roman" w:hAnsi="Times New Roman" w:cs="Times New Roman"/>
          <w:szCs w:val="24"/>
        </w:rPr>
        <w:t>Kankal</w:t>
      </w:r>
      <w:proofErr w:type="spellEnd"/>
      <w:r w:rsidRPr="005E1DAF">
        <w:rPr>
          <w:rFonts w:ascii="Times New Roman" w:hAnsi="Times New Roman" w:cs="Times New Roman"/>
          <w:szCs w:val="24"/>
        </w:rPr>
        <w:t xml:space="preserve"> D.S., </w:t>
      </w:r>
      <w:r w:rsidR="00057A21">
        <w:rPr>
          <w:rFonts w:ascii="Times New Roman" w:hAnsi="Times New Roman" w:cs="Times New Roman"/>
          <w:szCs w:val="24"/>
        </w:rPr>
        <w:t>(</w:t>
      </w:r>
      <w:r w:rsidRPr="005E1DAF">
        <w:rPr>
          <w:rFonts w:ascii="Times New Roman" w:hAnsi="Times New Roman" w:cs="Times New Roman"/>
          <w:szCs w:val="24"/>
        </w:rPr>
        <w:t>2024</w:t>
      </w:r>
      <w:r w:rsidR="00057A21">
        <w:rPr>
          <w:rFonts w:ascii="Times New Roman" w:hAnsi="Times New Roman" w:cs="Times New Roman"/>
          <w:szCs w:val="24"/>
        </w:rPr>
        <w:t>)</w:t>
      </w:r>
      <w:r w:rsidRPr="005E1DAF">
        <w:rPr>
          <w:rFonts w:ascii="Times New Roman" w:hAnsi="Times New Roman" w:cs="Times New Roman"/>
          <w:szCs w:val="24"/>
        </w:rPr>
        <w:t xml:space="preserve"> Growth and yield of bitter gourd as influenced by plant growth regulators.</w:t>
      </w:r>
      <w:r w:rsidRPr="005E1DAF">
        <w:rPr>
          <w:rFonts w:ascii="Times New Roman" w:hAnsi="Times New Roman" w:cs="Times New Roman"/>
          <w:i/>
          <w:iCs/>
          <w:szCs w:val="24"/>
        </w:rPr>
        <w:t xml:space="preserve"> Plant Archives</w:t>
      </w:r>
      <w:r w:rsidRPr="005E1DAF">
        <w:rPr>
          <w:rFonts w:ascii="Times New Roman" w:hAnsi="Times New Roman" w:cs="Times New Roman"/>
          <w:szCs w:val="24"/>
        </w:rPr>
        <w:t>. 24 (1</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1070-1074.</w:t>
      </w:r>
    </w:p>
    <w:p w14:paraId="411BA4B5" w14:textId="61F47722"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John S.A. and Meena S.S., </w:t>
      </w:r>
      <w:r w:rsidR="00057A21">
        <w:rPr>
          <w:rFonts w:ascii="Times New Roman" w:hAnsi="Times New Roman" w:cs="Times New Roman"/>
          <w:szCs w:val="24"/>
        </w:rPr>
        <w:t>(</w:t>
      </w:r>
      <w:r w:rsidRPr="005E1DAF">
        <w:rPr>
          <w:rFonts w:ascii="Times New Roman" w:hAnsi="Times New Roman" w:cs="Times New Roman"/>
          <w:szCs w:val="24"/>
        </w:rPr>
        <w:t>2019</w:t>
      </w:r>
      <w:r w:rsidR="00057A21">
        <w:rPr>
          <w:rFonts w:ascii="Times New Roman" w:hAnsi="Times New Roman" w:cs="Times New Roman"/>
          <w:szCs w:val="24"/>
        </w:rPr>
        <w:t>)</w:t>
      </w:r>
      <w:r w:rsidRPr="005E1DAF">
        <w:rPr>
          <w:rFonts w:ascii="Times New Roman" w:hAnsi="Times New Roman" w:cs="Times New Roman"/>
          <w:szCs w:val="24"/>
        </w:rPr>
        <w:t xml:space="preserve"> Plant Growth Regulators Mediated Growth and Yield Enhancement of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Genet Mol Biol</w:t>
      </w:r>
      <w:r w:rsidRPr="005E1DAF">
        <w:rPr>
          <w:rFonts w:ascii="Times New Roman" w:hAnsi="Times New Roman" w:cs="Times New Roman"/>
          <w:szCs w:val="24"/>
        </w:rPr>
        <w:t>, 3.</w:t>
      </w:r>
    </w:p>
    <w:p w14:paraId="5C8A9948" w14:textId="5636B1E2" w:rsidR="007F78BE" w:rsidRPr="005E1DAF" w:rsidRDefault="007F78BE" w:rsidP="007F78BE">
      <w:pPr>
        <w:spacing w:after="0" w:line="360" w:lineRule="auto"/>
        <w:ind w:left="709" w:hanging="709"/>
        <w:jc w:val="both"/>
        <w:rPr>
          <w:rFonts w:ascii="Times New Roman" w:hAnsi="Times New Roman" w:cs="Times New Roman"/>
          <w:szCs w:val="24"/>
        </w:rPr>
      </w:pPr>
      <w:r w:rsidRPr="005E1DAF">
        <w:rPr>
          <w:rFonts w:ascii="Times New Roman" w:hAnsi="Times New Roman" w:cs="Times New Roman"/>
          <w:szCs w:val="24"/>
        </w:rPr>
        <w:t xml:space="preserve">Khan P.N., Bahadur V., Prasad V. M., Thomas T., </w:t>
      </w:r>
      <w:proofErr w:type="spellStart"/>
      <w:r w:rsidRPr="005E1DAF">
        <w:rPr>
          <w:rFonts w:ascii="Times New Roman" w:hAnsi="Times New Roman" w:cs="Times New Roman"/>
          <w:szCs w:val="24"/>
        </w:rPr>
        <w:t>Kerketta</w:t>
      </w:r>
      <w:proofErr w:type="spellEnd"/>
      <w:r w:rsidRPr="005E1DAF">
        <w:rPr>
          <w:rFonts w:ascii="Times New Roman" w:hAnsi="Times New Roman" w:cs="Times New Roman"/>
          <w:szCs w:val="24"/>
        </w:rPr>
        <w:t xml:space="preserve"> A. and Tiwari S., </w:t>
      </w:r>
      <w:r w:rsidR="00057A21">
        <w:rPr>
          <w:rFonts w:ascii="Times New Roman" w:hAnsi="Times New Roman" w:cs="Times New Roman"/>
          <w:szCs w:val="24"/>
        </w:rPr>
        <w:t>(</w:t>
      </w:r>
      <w:r w:rsidRPr="005E1DAF">
        <w:rPr>
          <w:rFonts w:ascii="Times New Roman" w:hAnsi="Times New Roman" w:cs="Times New Roman"/>
          <w:szCs w:val="24"/>
        </w:rPr>
        <w:t>2023</w:t>
      </w:r>
      <w:r w:rsidR="00057A21">
        <w:rPr>
          <w:rFonts w:ascii="Times New Roman" w:hAnsi="Times New Roman" w:cs="Times New Roman"/>
          <w:szCs w:val="24"/>
        </w:rPr>
        <w:t>)</w:t>
      </w:r>
      <w:r w:rsidRPr="005E1DAF">
        <w:rPr>
          <w:rFonts w:ascii="Times New Roman" w:hAnsi="Times New Roman" w:cs="Times New Roman"/>
          <w:i/>
          <w:iCs/>
          <w:szCs w:val="24"/>
        </w:rPr>
        <w:t xml:space="preserve"> </w:t>
      </w:r>
      <w:r w:rsidRPr="005E1DAF">
        <w:rPr>
          <w:rFonts w:ascii="Times New Roman" w:hAnsi="Times New Roman" w:cs="Times New Roman"/>
          <w:szCs w:val="24"/>
        </w:rPr>
        <w:t>Influence of 3G Cuttings in Bottle Gourd (</w:t>
      </w:r>
      <w:r w:rsidRPr="005E1DAF">
        <w:rPr>
          <w:rFonts w:ascii="Times New Roman" w:hAnsi="Times New Roman" w:cs="Times New Roman"/>
          <w:i/>
          <w:iCs/>
          <w:szCs w:val="24"/>
        </w:rPr>
        <w:t>Lagenaria siceraria</w:t>
      </w:r>
      <w:r w:rsidRPr="005E1DAF">
        <w:rPr>
          <w:rFonts w:ascii="Times New Roman" w:hAnsi="Times New Roman" w:cs="Times New Roman"/>
          <w:szCs w:val="24"/>
        </w:rPr>
        <w:t>) for Growth, Yield and Fruit Quality</w:t>
      </w:r>
      <w:r w:rsidRPr="005E1DAF">
        <w:rPr>
          <w:rFonts w:ascii="Times New Roman" w:hAnsi="Times New Roman" w:cs="Times New Roman"/>
          <w:i/>
          <w:iCs/>
          <w:szCs w:val="24"/>
        </w:rPr>
        <w:t xml:space="preserve">. Int. J. Plant Soil Sci., </w:t>
      </w:r>
      <w:r w:rsidRPr="005E1DAF">
        <w:rPr>
          <w:rFonts w:ascii="Times New Roman" w:hAnsi="Times New Roman" w:cs="Times New Roman"/>
          <w:szCs w:val="24"/>
        </w:rPr>
        <w:t>35:(15), pp. 407-415.</w:t>
      </w:r>
    </w:p>
    <w:p w14:paraId="4C273DB7" w14:textId="09CF104A"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Khatoon R., </w:t>
      </w:r>
      <w:proofErr w:type="spellStart"/>
      <w:r w:rsidRPr="005E1DAF">
        <w:rPr>
          <w:rFonts w:ascii="Times New Roman" w:hAnsi="Times New Roman" w:cs="Times New Roman"/>
          <w:szCs w:val="24"/>
        </w:rPr>
        <w:t>Moniruzzaman</w:t>
      </w:r>
      <w:proofErr w:type="spellEnd"/>
      <w:r w:rsidRPr="005E1DAF">
        <w:rPr>
          <w:rFonts w:ascii="Times New Roman" w:hAnsi="Times New Roman" w:cs="Times New Roman"/>
          <w:szCs w:val="24"/>
        </w:rPr>
        <w:t xml:space="preserve"> M. and </w:t>
      </w:r>
      <w:proofErr w:type="spellStart"/>
      <w:r w:rsidRPr="005E1DAF">
        <w:rPr>
          <w:rFonts w:ascii="Times New Roman" w:hAnsi="Times New Roman" w:cs="Times New Roman"/>
          <w:szCs w:val="24"/>
        </w:rPr>
        <w:t>Moniruzzaman</w:t>
      </w:r>
      <w:proofErr w:type="spellEnd"/>
      <w:r w:rsidRPr="005E1DAF">
        <w:rPr>
          <w:rFonts w:ascii="Times New Roman" w:hAnsi="Times New Roman" w:cs="Times New Roman"/>
          <w:szCs w:val="24"/>
        </w:rPr>
        <w:t xml:space="preserve"> M., </w:t>
      </w:r>
      <w:r w:rsidR="00057A21">
        <w:rPr>
          <w:rFonts w:ascii="Times New Roman" w:hAnsi="Times New Roman" w:cs="Times New Roman"/>
          <w:szCs w:val="24"/>
        </w:rPr>
        <w:t>(</w:t>
      </w:r>
      <w:r w:rsidR="00057A21" w:rsidRPr="005E1DAF">
        <w:rPr>
          <w:rFonts w:ascii="Times New Roman" w:hAnsi="Times New Roman" w:cs="Times New Roman"/>
          <w:szCs w:val="24"/>
        </w:rPr>
        <w:t>2019</w:t>
      </w:r>
      <w:r w:rsidR="00057A21">
        <w:rPr>
          <w:rFonts w:ascii="Times New Roman" w:hAnsi="Times New Roman" w:cs="Times New Roman"/>
          <w:szCs w:val="24"/>
        </w:rPr>
        <w:t>)</w:t>
      </w:r>
      <w:r w:rsidR="00057A21" w:rsidRPr="005E1DAF">
        <w:rPr>
          <w:rFonts w:ascii="Times New Roman" w:hAnsi="Times New Roman" w:cs="Times New Roman"/>
          <w:szCs w:val="24"/>
        </w:rPr>
        <w:t xml:space="preserve"> </w:t>
      </w:r>
      <w:r w:rsidRPr="005E1DAF">
        <w:rPr>
          <w:rFonts w:ascii="Times New Roman" w:hAnsi="Times New Roman" w:cs="Times New Roman"/>
          <w:szCs w:val="24"/>
        </w:rPr>
        <w:t>Effect of foliar spray of GA</w:t>
      </w:r>
      <w:r w:rsidRPr="005E1DAF">
        <w:rPr>
          <w:rFonts w:ascii="Times New Roman" w:hAnsi="Times New Roman" w:cs="Times New Roman"/>
          <w:szCs w:val="24"/>
          <w:vertAlign w:val="subscript"/>
        </w:rPr>
        <w:t>3</w:t>
      </w:r>
      <w:r w:rsidRPr="005E1DAF">
        <w:rPr>
          <w:rFonts w:ascii="Times New Roman" w:hAnsi="Times New Roman" w:cs="Times New Roman"/>
          <w:szCs w:val="24"/>
        </w:rPr>
        <w:t xml:space="preserve"> and NAA on sex expression and yield of bitter gourd. </w:t>
      </w:r>
      <w:r w:rsidRPr="005E1DAF">
        <w:rPr>
          <w:rFonts w:ascii="Times New Roman" w:hAnsi="Times New Roman" w:cs="Times New Roman"/>
          <w:i/>
          <w:szCs w:val="24"/>
        </w:rPr>
        <w:t xml:space="preserve">Bangladesh J. </w:t>
      </w:r>
      <w:proofErr w:type="spellStart"/>
      <w:r w:rsidRPr="005E1DAF">
        <w:rPr>
          <w:rFonts w:ascii="Times New Roman" w:hAnsi="Times New Roman" w:cs="Times New Roman"/>
          <w:i/>
          <w:szCs w:val="24"/>
        </w:rPr>
        <w:t>Agril</w:t>
      </w:r>
      <w:proofErr w:type="spellEnd"/>
      <w:r w:rsidRPr="005E1DAF">
        <w:rPr>
          <w:rFonts w:ascii="Times New Roman" w:hAnsi="Times New Roman" w:cs="Times New Roman"/>
          <w:i/>
          <w:szCs w:val="24"/>
        </w:rPr>
        <w:t>. Res.</w:t>
      </w:r>
      <w:r w:rsidRPr="005E1DAF">
        <w:rPr>
          <w:rFonts w:ascii="Times New Roman" w:hAnsi="Times New Roman" w:cs="Times New Roman"/>
          <w:szCs w:val="24"/>
        </w:rPr>
        <w:t xml:space="preserve"> 44(2): 281-290.</w:t>
      </w:r>
    </w:p>
    <w:p w14:paraId="1877782A" w14:textId="37238EB9"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Kokkirala</w:t>
      </w:r>
      <w:proofErr w:type="spellEnd"/>
      <w:r w:rsidRPr="005E1DAF">
        <w:rPr>
          <w:rFonts w:ascii="Times New Roman" w:hAnsi="Times New Roman" w:cs="Times New Roman"/>
          <w:szCs w:val="24"/>
        </w:rPr>
        <w:t xml:space="preserve"> LV., Mohiddin SAK., Prasad VM., and Bahadur V., </w:t>
      </w:r>
      <w:r w:rsidR="00057A21">
        <w:rPr>
          <w:rFonts w:ascii="Times New Roman" w:hAnsi="Times New Roman" w:cs="Times New Roman"/>
          <w:szCs w:val="24"/>
        </w:rPr>
        <w:t>(</w:t>
      </w:r>
      <w:r w:rsidR="00057A21" w:rsidRPr="005E1DAF">
        <w:rPr>
          <w:rFonts w:ascii="Times New Roman" w:hAnsi="Times New Roman" w:cs="Times New Roman"/>
          <w:szCs w:val="24"/>
        </w:rPr>
        <w:t>20</w:t>
      </w:r>
      <w:r w:rsidR="00057A21">
        <w:rPr>
          <w:rFonts w:ascii="Times New Roman" w:hAnsi="Times New Roman" w:cs="Times New Roman"/>
          <w:szCs w:val="24"/>
        </w:rPr>
        <w:t>22)</w:t>
      </w:r>
      <w:r w:rsidR="00057A21" w:rsidRPr="005E1DAF">
        <w:rPr>
          <w:rFonts w:ascii="Times New Roman" w:hAnsi="Times New Roman" w:cs="Times New Roman"/>
          <w:szCs w:val="24"/>
        </w:rPr>
        <w:t xml:space="preserve"> </w:t>
      </w:r>
      <w:r w:rsidRPr="005E1DAF">
        <w:rPr>
          <w:rFonts w:ascii="Times New Roman" w:hAnsi="Times New Roman" w:cs="Times New Roman"/>
          <w:szCs w:val="24"/>
        </w:rPr>
        <w:t xml:space="preserve">Effect of different level of </w:t>
      </w:r>
      <w:proofErr w:type="spellStart"/>
      <w:r w:rsidRPr="005E1DAF">
        <w:rPr>
          <w:rFonts w:ascii="Times New Roman" w:hAnsi="Times New Roman" w:cs="Times New Roman"/>
          <w:szCs w:val="24"/>
        </w:rPr>
        <w:t>Gibberllic</w:t>
      </w:r>
      <w:proofErr w:type="spellEnd"/>
      <w:r w:rsidRPr="005E1DAF">
        <w:rPr>
          <w:rFonts w:ascii="Times New Roman" w:hAnsi="Times New Roman" w:cs="Times New Roman"/>
          <w:szCs w:val="24"/>
        </w:rPr>
        <w:t xml:space="preserve"> acid, naphthalene acetic acid and </w:t>
      </w:r>
      <w:proofErr w:type="spellStart"/>
      <w:r w:rsidRPr="005E1DAF">
        <w:rPr>
          <w:rFonts w:ascii="Times New Roman" w:hAnsi="Times New Roman" w:cs="Times New Roman"/>
          <w:szCs w:val="24"/>
        </w:rPr>
        <w:t>Cycocel</w:t>
      </w:r>
      <w:proofErr w:type="spellEnd"/>
      <w:r w:rsidRPr="005E1DAF">
        <w:rPr>
          <w:rFonts w:ascii="Times New Roman" w:hAnsi="Times New Roman" w:cs="Times New Roman"/>
          <w:szCs w:val="24"/>
        </w:rPr>
        <w:t xml:space="preserve"> on growth and yield of bitter gourd </w:t>
      </w:r>
      <w:r w:rsidRPr="005E1DAF">
        <w:rPr>
          <w:rFonts w:ascii="Times New Roman" w:hAnsi="Times New Roman" w:cs="Times New Roman"/>
          <w:szCs w:val="24"/>
        </w:rPr>
        <w:lastRenderedPageBreak/>
        <w:t>(</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L.) C.V, Kashi Mayuri. </w:t>
      </w:r>
      <w:r w:rsidRPr="005E1DAF">
        <w:rPr>
          <w:rFonts w:ascii="Times New Roman" w:hAnsi="Times New Roman" w:cs="Times New Roman"/>
          <w:i/>
          <w:szCs w:val="24"/>
        </w:rPr>
        <w:t>The Pharma Innovation Journal,</w:t>
      </w:r>
      <w:r w:rsidRPr="005E1DAF">
        <w:rPr>
          <w:rFonts w:ascii="Times New Roman" w:hAnsi="Times New Roman" w:cs="Times New Roman"/>
          <w:szCs w:val="24"/>
        </w:rPr>
        <w:t xml:space="preserve"> 11(6): 578-580.</w:t>
      </w:r>
    </w:p>
    <w:bookmarkEnd w:id="8"/>
    <w:p w14:paraId="3A499F33" w14:textId="7B38B8B0"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Kumar T., </w:t>
      </w:r>
      <w:proofErr w:type="spellStart"/>
      <w:r w:rsidRPr="005E1DAF">
        <w:rPr>
          <w:rFonts w:ascii="Times New Roman" w:hAnsi="Times New Roman" w:cs="Times New Roman"/>
          <w:szCs w:val="24"/>
        </w:rPr>
        <w:t>Rinu</w:t>
      </w:r>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Sethiya</w:t>
      </w:r>
      <w:proofErr w:type="spellEnd"/>
      <w:r w:rsidRPr="005E1DAF">
        <w:rPr>
          <w:rFonts w:ascii="Times New Roman" w:hAnsi="Times New Roman" w:cs="Times New Roman"/>
          <w:szCs w:val="24"/>
        </w:rPr>
        <w:t xml:space="preserve"> R., </w:t>
      </w:r>
      <w:proofErr w:type="spellStart"/>
      <w:r w:rsidRPr="005E1DAF">
        <w:rPr>
          <w:rFonts w:ascii="Times New Roman" w:hAnsi="Times New Roman" w:cs="Times New Roman"/>
          <w:szCs w:val="24"/>
        </w:rPr>
        <w:t>Praddyum</w:t>
      </w:r>
      <w:proofErr w:type="spellEnd"/>
      <w:r w:rsidRPr="005E1DAF">
        <w:rPr>
          <w:rFonts w:ascii="Times New Roman" w:hAnsi="Times New Roman" w:cs="Times New Roman"/>
          <w:szCs w:val="24"/>
        </w:rPr>
        <w:t xml:space="preserve">, Thakur S., and Saurabh. </w:t>
      </w:r>
      <w:r w:rsidR="00057A21">
        <w:rPr>
          <w:rFonts w:ascii="Times New Roman" w:hAnsi="Times New Roman" w:cs="Times New Roman"/>
          <w:szCs w:val="24"/>
        </w:rPr>
        <w:t>(</w:t>
      </w:r>
      <w:r w:rsidR="00057A21" w:rsidRPr="005E1DAF">
        <w:rPr>
          <w:rFonts w:ascii="Times New Roman" w:hAnsi="Times New Roman" w:cs="Times New Roman"/>
          <w:szCs w:val="24"/>
        </w:rPr>
        <w:t>20</w:t>
      </w:r>
      <w:r w:rsidR="00057A21">
        <w:rPr>
          <w:rFonts w:ascii="Times New Roman" w:hAnsi="Times New Roman" w:cs="Times New Roman"/>
          <w:szCs w:val="24"/>
        </w:rPr>
        <w:t>24)</w:t>
      </w:r>
      <w:r w:rsidR="00057A21" w:rsidRPr="005E1DAF">
        <w:rPr>
          <w:rFonts w:ascii="Times New Roman" w:hAnsi="Times New Roman" w:cs="Times New Roman"/>
          <w:szCs w:val="24"/>
        </w:rPr>
        <w:t xml:space="preserve"> </w:t>
      </w:r>
      <w:r w:rsidRPr="005E1DAF">
        <w:rPr>
          <w:rFonts w:ascii="Times New Roman" w:hAnsi="Times New Roman" w:cs="Times New Roman"/>
          <w:szCs w:val="24"/>
        </w:rPr>
        <w:t xml:space="preserve">A comprehensive review of Plant Growth Regulators (PGRs) and their impact on flowering and ornamental crops with insights into effective application methods. </w:t>
      </w:r>
      <w:r w:rsidRPr="005E1DAF">
        <w:rPr>
          <w:rFonts w:ascii="Times New Roman" w:hAnsi="Times New Roman" w:cs="Times New Roman"/>
          <w:i/>
          <w:iCs/>
          <w:color w:val="001D35"/>
          <w:szCs w:val="24"/>
          <w:shd w:val="clear" w:color="auto" w:fill="FFFFFF"/>
        </w:rPr>
        <w:t>Int. J. Adv. </w:t>
      </w:r>
      <w:proofErr w:type="spellStart"/>
      <w:r w:rsidRPr="005E1DAF">
        <w:rPr>
          <w:rFonts w:ascii="Times New Roman" w:hAnsi="Times New Roman" w:cs="Times New Roman"/>
          <w:i/>
          <w:iCs/>
          <w:color w:val="001D35"/>
          <w:szCs w:val="24"/>
          <w:shd w:val="clear" w:color="auto" w:fill="FFFFFF"/>
        </w:rPr>
        <w:t>Biochem</w:t>
      </w:r>
      <w:proofErr w:type="spellEnd"/>
      <w:r w:rsidRPr="005E1DAF">
        <w:rPr>
          <w:rFonts w:ascii="Times New Roman" w:hAnsi="Times New Roman" w:cs="Times New Roman"/>
          <w:i/>
          <w:iCs/>
          <w:color w:val="001D35"/>
          <w:szCs w:val="24"/>
          <w:shd w:val="clear" w:color="auto" w:fill="FFFFFF"/>
        </w:rPr>
        <w:t>. Res.</w:t>
      </w:r>
      <w:r w:rsidRPr="005E1DAF">
        <w:rPr>
          <w:rFonts w:ascii="Times New Roman" w:hAnsi="Times New Roman" w:cs="Times New Roman"/>
          <w:color w:val="001D35"/>
          <w:szCs w:val="24"/>
          <w:shd w:val="clear" w:color="auto" w:fill="FFFFFF"/>
        </w:rPr>
        <w:t xml:space="preserve"> </w:t>
      </w:r>
      <w:r w:rsidRPr="005E1DAF">
        <w:rPr>
          <w:rFonts w:ascii="Times New Roman" w:hAnsi="Times New Roman" w:cs="Times New Roman"/>
          <w:szCs w:val="24"/>
        </w:rPr>
        <w:t>SP-8(1): 254-267.</w:t>
      </w:r>
    </w:p>
    <w:p w14:paraId="356D4D5B" w14:textId="3E55671C"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Mangave</w:t>
      </w:r>
      <w:proofErr w:type="spellEnd"/>
      <w:r w:rsidRPr="005E1DAF">
        <w:rPr>
          <w:rFonts w:ascii="Times New Roman" w:hAnsi="Times New Roman" w:cs="Times New Roman"/>
          <w:szCs w:val="24"/>
        </w:rPr>
        <w:t xml:space="preserve">, B.D., </w:t>
      </w:r>
      <w:proofErr w:type="spellStart"/>
      <w:r w:rsidRPr="005E1DAF">
        <w:rPr>
          <w:rFonts w:ascii="Times New Roman" w:hAnsi="Times New Roman" w:cs="Times New Roman"/>
          <w:szCs w:val="24"/>
        </w:rPr>
        <w:t>Dekhane</w:t>
      </w:r>
      <w:proofErr w:type="spellEnd"/>
      <w:r w:rsidRPr="005E1DAF">
        <w:rPr>
          <w:rFonts w:ascii="Times New Roman" w:hAnsi="Times New Roman" w:cs="Times New Roman"/>
          <w:szCs w:val="24"/>
        </w:rPr>
        <w:t xml:space="preserve">, S.S., Patel, D.J. and </w:t>
      </w:r>
      <w:proofErr w:type="spellStart"/>
      <w:r w:rsidRPr="005E1DAF">
        <w:rPr>
          <w:rFonts w:ascii="Times New Roman" w:hAnsi="Times New Roman" w:cs="Times New Roman"/>
          <w:szCs w:val="24"/>
        </w:rPr>
        <w:t>Dumbre</w:t>
      </w:r>
      <w:proofErr w:type="spellEnd"/>
      <w:r w:rsidRPr="005E1DAF">
        <w:rPr>
          <w:rFonts w:ascii="Times New Roman" w:hAnsi="Times New Roman" w:cs="Times New Roman"/>
          <w:szCs w:val="24"/>
        </w:rPr>
        <w:t>, R.B.</w:t>
      </w:r>
      <w:r w:rsidR="00057A21" w:rsidRPr="00057A21">
        <w:rPr>
          <w:rFonts w:ascii="Times New Roman" w:hAnsi="Times New Roman" w:cs="Times New Roman"/>
          <w:szCs w:val="24"/>
        </w:rPr>
        <w:t xml:space="preserve"> </w:t>
      </w:r>
      <w:r w:rsidR="00057A21">
        <w:rPr>
          <w:rFonts w:ascii="Times New Roman" w:hAnsi="Times New Roman" w:cs="Times New Roman"/>
          <w:szCs w:val="24"/>
        </w:rPr>
        <w:t>(</w:t>
      </w:r>
      <w:r w:rsidR="00057A21" w:rsidRPr="005E1DAF">
        <w:rPr>
          <w:rFonts w:ascii="Times New Roman" w:hAnsi="Times New Roman" w:cs="Times New Roman"/>
          <w:szCs w:val="24"/>
        </w:rPr>
        <w:t>201</w:t>
      </w:r>
      <w:r w:rsidR="00057A21">
        <w:rPr>
          <w:rFonts w:ascii="Times New Roman" w:hAnsi="Times New Roman" w:cs="Times New Roman"/>
          <w:szCs w:val="24"/>
        </w:rPr>
        <w:t>7)</w:t>
      </w:r>
      <w:r w:rsidRPr="005E1DAF">
        <w:rPr>
          <w:rFonts w:ascii="Times New Roman" w:hAnsi="Times New Roman" w:cs="Times New Roman"/>
          <w:szCs w:val="24"/>
        </w:rPr>
        <w:t xml:space="preserve"> Effect of plant growth regulators on growth and sex expression of bitter gourd. </w:t>
      </w:r>
      <w:r w:rsidRPr="005E1DAF">
        <w:rPr>
          <w:rFonts w:ascii="Times New Roman" w:hAnsi="Times New Roman" w:cs="Times New Roman"/>
          <w:i/>
          <w:szCs w:val="24"/>
        </w:rPr>
        <w:t>Adv. Res. J. Crop Improv.,</w:t>
      </w:r>
      <w:r w:rsidRPr="005E1DAF">
        <w:rPr>
          <w:rFonts w:ascii="Times New Roman" w:hAnsi="Times New Roman" w:cs="Times New Roman"/>
          <w:szCs w:val="24"/>
        </w:rPr>
        <w:t xml:space="preserve"> 8(2): 183-185.</w:t>
      </w:r>
    </w:p>
    <w:p w14:paraId="21553271" w14:textId="39CF0802" w:rsidR="00781462" w:rsidRPr="005E1DAF" w:rsidRDefault="007F78BE" w:rsidP="00781462">
      <w:pPr>
        <w:spacing w:after="0" w:line="360" w:lineRule="auto"/>
        <w:ind w:left="720" w:hanging="709"/>
        <w:jc w:val="both"/>
        <w:rPr>
          <w:rFonts w:ascii="Times New Roman" w:hAnsi="Times New Roman" w:cs="Times New Roman"/>
          <w:szCs w:val="24"/>
        </w:rPr>
      </w:pPr>
      <w:bookmarkStart w:id="12" w:name="_Hlk196918650"/>
      <w:proofErr w:type="spellStart"/>
      <w:r w:rsidRPr="005E1DAF">
        <w:rPr>
          <w:rFonts w:ascii="Times New Roman" w:hAnsi="Times New Roman" w:cs="Times New Roman"/>
          <w:szCs w:val="24"/>
        </w:rPr>
        <w:t>Mardhiana</w:t>
      </w:r>
      <w:bookmarkEnd w:id="12"/>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Pradana</w:t>
      </w:r>
      <w:proofErr w:type="spellEnd"/>
      <w:r w:rsidRPr="005E1DAF">
        <w:rPr>
          <w:rFonts w:ascii="Times New Roman" w:hAnsi="Times New Roman" w:cs="Times New Roman"/>
          <w:szCs w:val="24"/>
        </w:rPr>
        <w:t xml:space="preserve"> AP, </w:t>
      </w:r>
      <w:proofErr w:type="spellStart"/>
      <w:r w:rsidRPr="005E1DAF">
        <w:rPr>
          <w:rFonts w:ascii="Times New Roman" w:hAnsi="Times New Roman" w:cs="Times New Roman"/>
          <w:szCs w:val="24"/>
        </w:rPr>
        <w:t>Adiwena</w:t>
      </w:r>
      <w:proofErr w:type="spellEnd"/>
      <w:r w:rsidRPr="005E1DAF">
        <w:rPr>
          <w:rFonts w:ascii="Times New Roman" w:hAnsi="Times New Roman" w:cs="Times New Roman"/>
          <w:szCs w:val="24"/>
        </w:rPr>
        <w:t xml:space="preserve"> M, Kartina, Santoso D, Wijaya R and Maliki A.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7)</w:t>
      </w:r>
      <w:r w:rsidR="00BA7A16" w:rsidRPr="005E1DAF">
        <w:rPr>
          <w:rFonts w:ascii="Times New Roman" w:hAnsi="Times New Roman" w:cs="Times New Roman"/>
          <w:szCs w:val="24"/>
        </w:rPr>
        <w:t xml:space="preserve"> </w:t>
      </w:r>
      <w:r w:rsidRPr="005E1DAF">
        <w:rPr>
          <w:rFonts w:ascii="Times New Roman" w:hAnsi="Times New Roman" w:cs="Times New Roman"/>
          <w:szCs w:val="24"/>
        </w:rPr>
        <w:t>Effects of pruning on growth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Mercy variety in the acid soil of North Kalimantan, Indonesia. </w:t>
      </w:r>
      <w:r w:rsidRPr="005E1DAF">
        <w:rPr>
          <w:rFonts w:ascii="Times New Roman" w:hAnsi="Times New Roman" w:cs="Times New Roman"/>
          <w:i/>
          <w:iCs/>
          <w:szCs w:val="24"/>
        </w:rPr>
        <w:t>Cell Biol Dev;</w:t>
      </w:r>
      <w:r w:rsidRPr="005E1DAF">
        <w:rPr>
          <w:rFonts w:ascii="Times New Roman" w:hAnsi="Times New Roman" w:cs="Times New Roman"/>
          <w:szCs w:val="24"/>
        </w:rPr>
        <w:t xml:space="preserve"> 1: 13-17.</w:t>
      </w:r>
    </w:p>
    <w:p w14:paraId="7903742E" w14:textId="122EB01E"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Mia MA, Islam MS and Shamsuddin ZH. </w:t>
      </w:r>
      <w:r w:rsidR="00BA7A16">
        <w:rPr>
          <w:rFonts w:ascii="Times New Roman" w:hAnsi="Times New Roman" w:cs="Times New Roman"/>
          <w:szCs w:val="24"/>
        </w:rPr>
        <w:t>(</w:t>
      </w:r>
      <w:r w:rsidRPr="005E1DAF">
        <w:rPr>
          <w:rFonts w:ascii="Times New Roman" w:hAnsi="Times New Roman" w:cs="Times New Roman"/>
          <w:szCs w:val="24"/>
        </w:rPr>
        <w:t>2014</w:t>
      </w:r>
      <w:r w:rsidR="00BA7A16">
        <w:rPr>
          <w:rFonts w:ascii="Times New Roman" w:hAnsi="Times New Roman" w:cs="Times New Roman"/>
          <w:szCs w:val="24"/>
        </w:rPr>
        <w:t>)</w:t>
      </w:r>
      <w:r w:rsidRPr="005E1DAF">
        <w:rPr>
          <w:rFonts w:ascii="Times New Roman" w:hAnsi="Times New Roman" w:cs="Times New Roman"/>
          <w:szCs w:val="24"/>
        </w:rPr>
        <w:t xml:space="preserve"> Altered sex expression by plant growth regulators: An overview in medicinal vegetable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J. Med. Plants Res.</w:t>
      </w:r>
      <w:r w:rsidRPr="005E1DAF">
        <w:rPr>
          <w:rFonts w:ascii="Times New Roman" w:hAnsi="Times New Roman" w:cs="Times New Roman"/>
          <w:szCs w:val="24"/>
        </w:rPr>
        <w:t xml:space="preserve"> 8(8</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361-367.</w:t>
      </w:r>
    </w:p>
    <w:p w14:paraId="377BFDFF" w14:textId="714F8D27" w:rsidR="00781462" w:rsidRPr="00781462" w:rsidRDefault="00781462" w:rsidP="007F78BE">
      <w:pPr>
        <w:spacing w:after="0" w:line="360" w:lineRule="auto"/>
        <w:ind w:left="720" w:hanging="709"/>
        <w:jc w:val="both"/>
        <w:rPr>
          <w:rFonts w:ascii="Times New Roman" w:hAnsi="Times New Roman" w:cs="Times New Roman"/>
          <w:szCs w:val="24"/>
        </w:rPr>
      </w:pPr>
      <w:proofErr w:type="spellStart"/>
      <w:r w:rsidRPr="00781462">
        <w:rPr>
          <w:rFonts w:ascii="Times New Roman" w:hAnsi="Times New Roman" w:cs="Times New Roman"/>
        </w:rPr>
        <w:t>Moniruzzaman</w:t>
      </w:r>
      <w:proofErr w:type="spellEnd"/>
      <w:r w:rsidRPr="00781462">
        <w:rPr>
          <w:rFonts w:ascii="Times New Roman" w:hAnsi="Times New Roman" w:cs="Times New Roman"/>
        </w:rPr>
        <w:t xml:space="preserve">, M., Khatoon, R., </w:t>
      </w:r>
      <w:proofErr w:type="spellStart"/>
      <w:r w:rsidRPr="00781462">
        <w:rPr>
          <w:rFonts w:ascii="Times New Roman" w:hAnsi="Times New Roman" w:cs="Times New Roman"/>
        </w:rPr>
        <w:t>Moniruzzaman</w:t>
      </w:r>
      <w:proofErr w:type="spellEnd"/>
      <w:r w:rsidRPr="00781462">
        <w:rPr>
          <w:rFonts w:ascii="Times New Roman" w:hAnsi="Times New Roman" w:cs="Times New Roman"/>
        </w:rPr>
        <w:t xml:space="preserve">, M., &amp; </w:t>
      </w:r>
      <w:proofErr w:type="spellStart"/>
      <w:r w:rsidRPr="00781462">
        <w:rPr>
          <w:rFonts w:ascii="Times New Roman" w:hAnsi="Times New Roman" w:cs="Times New Roman"/>
        </w:rPr>
        <w:t>Qamruzzaman</w:t>
      </w:r>
      <w:proofErr w:type="spellEnd"/>
      <w:r w:rsidRPr="00781462">
        <w:rPr>
          <w:rFonts w:ascii="Times New Roman" w:hAnsi="Times New Roman" w:cs="Times New Roman"/>
        </w:rPr>
        <w:t xml:space="preserve">, A. </w:t>
      </w:r>
      <w:r w:rsidR="00BA7A16">
        <w:rPr>
          <w:rFonts w:ascii="Times New Roman" w:hAnsi="Times New Roman" w:cs="Times New Roman"/>
        </w:rPr>
        <w:t>(</w:t>
      </w:r>
      <w:r w:rsidRPr="00781462">
        <w:rPr>
          <w:rFonts w:ascii="Times New Roman" w:hAnsi="Times New Roman" w:cs="Times New Roman"/>
        </w:rPr>
        <w:t>2019</w:t>
      </w:r>
      <w:r w:rsidR="00BA7A16">
        <w:rPr>
          <w:rFonts w:ascii="Times New Roman" w:hAnsi="Times New Roman" w:cs="Times New Roman"/>
        </w:rPr>
        <w:t>)</w:t>
      </w:r>
      <w:r w:rsidRPr="00781462">
        <w:rPr>
          <w:rFonts w:ascii="Times New Roman" w:hAnsi="Times New Roman" w:cs="Times New Roman"/>
        </w:rPr>
        <w:t xml:space="preserve"> Influence of plant growth regulators on vegetative growth, sex expression and yield of summer bottle gourd. </w:t>
      </w:r>
      <w:r w:rsidRPr="00781462">
        <w:rPr>
          <w:rStyle w:val="Emphasis"/>
          <w:rFonts w:ascii="Times New Roman" w:hAnsi="Times New Roman" w:cs="Times New Roman"/>
        </w:rPr>
        <w:t>Bangladesh Journal of Agricultural Research</w:t>
      </w:r>
      <w:r w:rsidRPr="00781462">
        <w:rPr>
          <w:rFonts w:ascii="Times New Roman" w:hAnsi="Times New Roman" w:cs="Times New Roman"/>
        </w:rPr>
        <w:t>, 44(4), 577–590.</w:t>
      </w:r>
    </w:p>
    <w:p w14:paraId="148D12E2" w14:textId="69F700EA" w:rsidR="007F78BE" w:rsidRPr="005E1DAF" w:rsidRDefault="007F78BE" w:rsidP="007F78BE">
      <w:pPr>
        <w:spacing w:after="0" w:line="360" w:lineRule="auto"/>
        <w:ind w:left="720" w:right="4" w:hanging="709"/>
        <w:jc w:val="both"/>
        <w:rPr>
          <w:rFonts w:ascii="Times New Roman" w:hAnsi="Times New Roman" w:cs="Times New Roman"/>
          <w:szCs w:val="24"/>
        </w:rPr>
      </w:pPr>
      <w:bookmarkStart w:id="13" w:name="_Hlk197381548"/>
      <w:r w:rsidRPr="005E1DAF">
        <w:rPr>
          <w:rFonts w:ascii="Times New Roman" w:hAnsi="Times New Roman" w:cs="Times New Roman"/>
          <w:szCs w:val="24"/>
        </w:rPr>
        <w:t xml:space="preserve">Moosavi, S.F., Haghighi, M. &amp; </w:t>
      </w:r>
      <w:proofErr w:type="spellStart"/>
      <w:r w:rsidRPr="005E1DAF">
        <w:rPr>
          <w:rFonts w:ascii="Times New Roman" w:hAnsi="Times New Roman" w:cs="Times New Roman"/>
          <w:szCs w:val="24"/>
        </w:rPr>
        <w:t>Mirmazloum</w:t>
      </w:r>
      <w:proofErr w:type="spellEnd"/>
      <w:r w:rsidRPr="005E1DAF">
        <w:rPr>
          <w:rFonts w:ascii="Times New Roman" w:hAnsi="Times New Roman" w:cs="Times New Roman"/>
          <w:szCs w:val="24"/>
        </w:rPr>
        <w:t xml:space="preserve">, I. </w:t>
      </w:r>
      <w:r w:rsidR="00BA7A16">
        <w:rPr>
          <w:rFonts w:ascii="Times New Roman" w:hAnsi="Times New Roman" w:cs="Times New Roman"/>
          <w:szCs w:val="24"/>
        </w:rPr>
        <w:t>(</w:t>
      </w:r>
      <w:r w:rsidRPr="005E1DAF">
        <w:rPr>
          <w:rFonts w:ascii="Times New Roman" w:hAnsi="Times New Roman" w:cs="Times New Roman"/>
          <w:szCs w:val="24"/>
        </w:rPr>
        <w:t>2024</w:t>
      </w:r>
      <w:r w:rsidR="00BA7A16">
        <w:rPr>
          <w:rFonts w:ascii="Times New Roman" w:hAnsi="Times New Roman" w:cs="Times New Roman"/>
          <w:szCs w:val="24"/>
        </w:rPr>
        <w:t>)</w:t>
      </w:r>
      <w:r w:rsidRPr="005E1DAF">
        <w:rPr>
          <w:rFonts w:ascii="Times New Roman" w:hAnsi="Times New Roman" w:cs="Times New Roman"/>
          <w:szCs w:val="24"/>
        </w:rPr>
        <w:t xml:space="preserve"> Interacting effects of phytohormones and fruit pruning on the morpho-physiological and biochemical attributes of bell pepper. </w:t>
      </w:r>
      <w:r w:rsidRPr="005E1DAF">
        <w:rPr>
          <w:rFonts w:ascii="Times New Roman" w:hAnsi="Times New Roman" w:cs="Times New Roman"/>
          <w:i/>
          <w:iCs/>
          <w:szCs w:val="24"/>
        </w:rPr>
        <w:t>Sci Rep</w:t>
      </w:r>
      <w:r w:rsidRPr="005E1DAF">
        <w:rPr>
          <w:rFonts w:ascii="Times New Roman" w:hAnsi="Times New Roman" w:cs="Times New Roman"/>
          <w:szCs w:val="24"/>
        </w:rPr>
        <w:t> </w:t>
      </w:r>
      <w:r w:rsidRPr="005E1DAF">
        <w:rPr>
          <w:rFonts w:ascii="Times New Roman" w:hAnsi="Times New Roman" w:cs="Times New Roman"/>
          <w:b/>
          <w:bCs/>
          <w:szCs w:val="24"/>
        </w:rPr>
        <w:t>14</w:t>
      </w:r>
      <w:r w:rsidRPr="005E1DAF">
        <w:rPr>
          <w:rFonts w:ascii="Times New Roman" w:hAnsi="Times New Roman" w:cs="Times New Roman"/>
          <w:szCs w:val="24"/>
        </w:rPr>
        <w:t>, 14801. https://doi.org/10.1038/s41598-024-65855-y.</w:t>
      </w:r>
    </w:p>
    <w:bookmarkEnd w:id="13"/>
    <w:p w14:paraId="031A197C" w14:textId="5D7C7E95"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Nagamani</w:t>
      </w:r>
      <w:proofErr w:type="spellEnd"/>
      <w:r w:rsidRPr="005E1DAF">
        <w:rPr>
          <w:rFonts w:ascii="Times New Roman" w:hAnsi="Times New Roman" w:cs="Times New Roman"/>
          <w:szCs w:val="24"/>
        </w:rPr>
        <w:t xml:space="preserve"> S, </w:t>
      </w:r>
      <w:proofErr w:type="spellStart"/>
      <w:r w:rsidRPr="005E1DAF">
        <w:rPr>
          <w:rFonts w:ascii="Times New Roman" w:hAnsi="Times New Roman" w:cs="Times New Roman"/>
          <w:szCs w:val="24"/>
        </w:rPr>
        <w:t>Basu</w:t>
      </w:r>
      <w:proofErr w:type="spellEnd"/>
      <w:r w:rsidRPr="005E1DAF">
        <w:rPr>
          <w:rFonts w:ascii="Times New Roman" w:hAnsi="Times New Roman" w:cs="Times New Roman"/>
          <w:szCs w:val="24"/>
        </w:rPr>
        <w:t xml:space="preserve"> S, Singh SK, Lal S, Behera TK, Chakrabarty SK., </w:t>
      </w:r>
      <w:r w:rsidR="00BA7A16">
        <w:rPr>
          <w:rFonts w:ascii="Times New Roman" w:hAnsi="Times New Roman" w:cs="Times New Roman"/>
          <w:szCs w:val="24"/>
        </w:rPr>
        <w:t>(</w:t>
      </w:r>
      <w:r w:rsidRPr="005E1DAF">
        <w:rPr>
          <w:rFonts w:ascii="Times New Roman" w:hAnsi="Times New Roman" w:cs="Times New Roman"/>
          <w:szCs w:val="24"/>
        </w:rPr>
        <w:t>2015</w:t>
      </w:r>
      <w:r w:rsidR="00BA7A16">
        <w:rPr>
          <w:rFonts w:ascii="Times New Roman" w:hAnsi="Times New Roman" w:cs="Times New Roman"/>
          <w:szCs w:val="24"/>
        </w:rPr>
        <w:t>)</w:t>
      </w:r>
      <w:r w:rsidRPr="005E1DAF">
        <w:rPr>
          <w:rFonts w:ascii="Times New Roman" w:hAnsi="Times New Roman" w:cs="Times New Roman"/>
          <w:szCs w:val="24"/>
        </w:rPr>
        <w:t xml:space="preserve"> Effect of plant growth regulators on sex expression, fruit setting, seed yield and quality in the parental lines for hybrid seed production in bitter gourd (</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w:t>
      </w:r>
      <w:r w:rsidRPr="005E1DAF">
        <w:rPr>
          <w:rFonts w:ascii="Times New Roman" w:hAnsi="Times New Roman" w:cs="Times New Roman"/>
          <w:i/>
          <w:szCs w:val="24"/>
        </w:rPr>
        <w:t xml:space="preserve">Indian Journal of Agricultural Sciences, </w:t>
      </w:r>
      <w:r w:rsidRPr="005E1DAF">
        <w:rPr>
          <w:rFonts w:ascii="Times New Roman" w:hAnsi="Times New Roman" w:cs="Times New Roman"/>
          <w:szCs w:val="24"/>
        </w:rPr>
        <w:t>85(9):1185–91.</w:t>
      </w:r>
    </w:p>
    <w:p w14:paraId="1B505210" w14:textId="012A25BF"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Pandey P. Jha RK. and Kumar SA., </w:t>
      </w:r>
      <w:r w:rsidR="00BA7A16">
        <w:rPr>
          <w:rFonts w:ascii="Times New Roman" w:hAnsi="Times New Roman" w:cs="Times New Roman"/>
          <w:szCs w:val="24"/>
        </w:rPr>
        <w:t>(</w:t>
      </w:r>
      <w:r w:rsidR="00BA7A16" w:rsidRPr="005E1DAF">
        <w:rPr>
          <w:rFonts w:ascii="Times New Roman" w:hAnsi="Times New Roman" w:cs="Times New Roman"/>
          <w:szCs w:val="24"/>
        </w:rPr>
        <w:t>2019</w:t>
      </w:r>
      <w:r w:rsidR="00BA7A16">
        <w:rPr>
          <w:rFonts w:ascii="Times New Roman" w:hAnsi="Times New Roman" w:cs="Times New Roman"/>
          <w:szCs w:val="24"/>
        </w:rPr>
        <w:t>)</w:t>
      </w:r>
      <w:r w:rsidR="00BA7A16" w:rsidRPr="005E1DAF">
        <w:rPr>
          <w:rFonts w:ascii="Times New Roman" w:hAnsi="Times New Roman" w:cs="Times New Roman"/>
          <w:szCs w:val="24"/>
        </w:rPr>
        <w:t xml:space="preserve"> </w:t>
      </w:r>
      <w:r w:rsidRPr="005E1DAF">
        <w:rPr>
          <w:rFonts w:ascii="Times New Roman" w:hAnsi="Times New Roman" w:cs="Times New Roman"/>
          <w:szCs w:val="24"/>
        </w:rPr>
        <w:t xml:space="preserve">Influence of Ethephon on Vegetative Character, Flowering </w:t>
      </w:r>
      <w:proofErr w:type="spellStart"/>
      <w:r w:rsidRPr="005E1DAF">
        <w:rPr>
          <w:rFonts w:ascii="Times New Roman" w:hAnsi="Times New Roman" w:cs="Times New Roman"/>
          <w:szCs w:val="24"/>
        </w:rPr>
        <w:t>Behaviour</w:t>
      </w:r>
      <w:proofErr w:type="spellEnd"/>
      <w:r w:rsidRPr="005E1DAF">
        <w:rPr>
          <w:rFonts w:ascii="Times New Roman" w:hAnsi="Times New Roman" w:cs="Times New Roman"/>
          <w:szCs w:val="24"/>
        </w:rPr>
        <w:t xml:space="preserve"> and Sex Expression of Cucumber in Pokhara </w:t>
      </w:r>
      <w:proofErr w:type="spellStart"/>
      <w:r w:rsidRPr="005E1DAF">
        <w:rPr>
          <w:rFonts w:ascii="Times New Roman" w:hAnsi="Times New Roman" w:cs="Times New Roman"/>
          <w:szCs w:val="24"/>
        </w:rPr>
        <w:t>Lekhnath</w:t>
      </w:r>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Kaski</w:t>
      </w:r>
      <w:proofErr w:type="spellEnd"/>
      <w:r w:rsidRPr="005E1DAF">
        <w:rPr>
          <w:rFonts w:ascii="Times New Roman" w:hAnsi="Times New Roman" w:cs="Times New Roman"/>
          <w:szCs w:val="24"/>
        </w:rPr>
        <w:t xml:space="preserve">. </w:t>
      </w:r>
      <w:r w:rsidRPr="005E1DAF">
        <w:rPr>
          <w:rFonts w:ascii="Times New Roman" w:hAnsi="Times New Roman" w:cs="Times New Roman"/>
          <w:i/>
          <w:iCs/>
          <w:szCs w:val="24"/>
        </w:rPr>
        <w:t xml:space="preserve">North American Academic Research. </w:t>
      </w:r>
      <w:r w:rsidRPr="005E1DAF">
        <w:rPr>
          <w:rFonts w:ascii="Times New Roman" w:hAnsi="Times New Roman" w:cs="Times New Roman"/>
          <w:szCs w:val="24"/>
        </w:rPr>
        <w:t>2(5): 1-13.</w:t>
      </w:r>
    </w:p>
    <w:p w14:paraId="7368E323" w14:textId="6EE0F624"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Phonia L. Debbarma A. Pal V. and Prasad L. </w:t>
      </w:r>
      <w:r w:rsidR="00BA7A16">
        <w:rPr>
          <w:rFonts w:ascii="Times New Roman" w:hAnsi="Times New Roman" w:cs="Times New Roman"/>
          <w:szCs w:val="24"/>
        </w:rPr>
        <w:t>(</w:t>
      </w:r>
      <w:r w:rsidRPr="005E1DAF">
        <w:rPr>
          <w:rFonts w:ascii="Times New Roman" w:hAnsi="Times New Roman" w:cs="Times New Roman"/>
          <w:szCs w:val="24"/>
        </w:rPr>
        <w:t>2024</w:t>
      </w:r>
      <w:r w:rsidR="00BA7A16">
        <w:rPr>
          <w:rFonts w:ascii="Times New Roman" w:hAnsi="Times New Roman" w:cs="Times New Roman"/>
          <w:szCs w:val="24"/>
        </w:rPr>
        <w:t>)</w:t>
      </w:r>
      <w:r w:rsidRPr="005E1DAF">
        <w:rPr>
          <w:rFonts w:ascii="Times New Roman" w:hAnsi="Times New Roman" w:cs="Times New Roman"/>
          <w:szCs w:val="24"/>
        </w:rPr>
        <w:t xml:space="preserve"> Production Technology of Bitter gourd</w:t>
      </w:r>
      <w:r w:rsidRPr="005E1DAF">
        <w:rPr>
          <w:rFonts w:ascii="Times New Roman" w:hAnsi="Times New Roman" w:cs="Times New Roman"/>
          <w:i/>
          <w:iCs/>
          <w:szCs w:val="24"/>
        </w:rPr>
        <w:t xml:space="preserve">. </w:t>
      </w:r>
      <w:r w:rsidRPr="005E1DAF">
        <w:rPr>
          <w:rFonts w:ascii="Times New Roman" w:hAnsi="Times New Roman" w:cs="Times New Roman"/>
          <w:i/>
          <w:iCs/>
          <w:szCs w:val="24"/>
          <w:shd w:val="clear" w:color="auto" w:fill="FFFFFF"/>
        </w:rPr>
        <w:t>P.K. Publishers &amp; Distributors. I</w:t>
      </w:r>
      <w:r w:rsidRPr="005E1DAF">
        <w:rPr>
          <w:rFonts w:ascii="Times New Roman" w:hAnsi="Times New Roman" w:cs="Times New Roman"/>
          <w:szCs w:val="24"/>
          <w:shd w:val="clear" w:color="auto" w:fill="FFFFFF"/>
        </w:rPr>
        <w:t>SBN: 978-81-19428-45-8</w:t>
      </w:r>
    </w:p>
    <w:p w14:paraId="19DEB6D2" w14:textId="1BA1F060"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lastRenderedPageBreak/>
        <w:t xml:space="preserve">Priyadarshi S, Verma RB, Lal Babu and Singh VJ., </w:t>
      </w:r>
      <w:r w:rsidR="00BA7A16">
        <w:rPr>
          <w:rFonts w:ascii="Times New Roman" w:hAnsi="Times New Roman" w:cs="Times New Roman"/>
          <w:szCs w:val="24"/>
        </w:rPr>
        <w:t>(</w:t>
      </w:r>
      <w:r w:rsidRPr="005E1DAF">
        <w:rPr>
          <w:rFonts w:ascii="Times New Roman" w:hAnsi="Times New Roman" w:cs="Times New Roman"/>
          <w:szCs w:val="24"/>
        </w:rPr>
        <w:t>2022</w:t>
      </w:r>
      <w:r w:rsidR="00BA7A16">
        <w:rPr>
          <w:rFonts w:ascii="Times New Roman" w:hAnsi="Times New Roman" w:cs="Times New Roman"/>
          <w:szCs w:val="24"/>
        </w:rPr>
        <w:t>)</w:t>
      </w:r>
      <w:r w:rsidRPr="005E1DAF">
        <w:rPr>
          <w:rFonts w:ascii="Times New Roman" w:hAnsi="Times New Roman" w:cs="Times New Roman"/>
          <w:szCs w:val="24"/>
        </w:rPr>
        <w:t xml:space="preserve"> Effect of different PGRs and stages of spray on growth attributes of bitter gourd. Vegetable Science, 49(1):109-112.</w:t>
      </w:r>
    </w:p>
    <w:p w14:paraId="055A6CA0" w14:textId="00D11E8C" w:rsidR="00781462" w:rsidRPr="00781462" w:rsidRDefault="00781462" w:rsidP="007F78BE">
      <w:pPr>
        <w:spacing w:after="0" w:line="360" w:lineRule="auto"/>
        <w:ind w:left="720" w:hanging="709"/>
        <w:jc w:val="both"/>
        <w:rPr>
          <w:rFonts w:ascii="Times New Roman" w:hAnsi="Times New Roman" w:cs="Times New Roman"/>
          <w:szCs w:val="24"/>
        </w:rPr>
      </w:pPr>
      <w:r w:rsidRPr="00781462">
        <w:rPr>
          <w:rFonts w:ascii="Times New Roman" w:hAnsi="Times New Roman" w:cs="Times New Roman"/>
        </w:rPr>
        <w:t xml:space="preserve">Reddy, A. M., Saravanan, D. S., &amp; Bahadur, D. V. </w:t>
      </w:r>
      <w:r w:rsidR="00BA7A16">
        <w:rPr>
          <w:rFonts w:ascii="Times New Roman" w:hAnsi="Times New Roman" w:cs="Times New Roman"/>
        </w:rPr>
        <w:t>(</w:t>
      </w:r>
      <w:r w:rsidRPr="00781462">
        <w:rPr>
          <w:rFonts w:ascii="Times New Roman" w:hAnsi="Times New Roman" w:cs="Times New Roman"/>
        </w:rPr>
        <w:t>2020</w:t>
      </w:r>
      <w:r w:rsidR="00BA7A16">
        <w:rPr>
          <w:rFonts w:ascii="Times New Roman" w:hAnsi="Times New Roman" w:cs="Times New Roman"/>
        </w:rPr>
        <w:t>)</w:t>
      </w:r>
      <w:r w:rsidRPr="00781462">
        <w:rPr>
          <w:rFonts w:ascii="Times New Roman" w:hAnsi="Times New Roman" w:cs="Times New Roman"/>
        </w:rPr>
        <w:t xml:space="preserve"> Effects of different plant growth regulators on plant growth, yield and fruit quality of Bitter gourd (</w:t>
      </w:r>
      <w:r w:rsidRPr="00781462">
        <w:rPr>
          <w:rStyle w:val="Emphasis"/>
          <w:rFonts w:ascii="Times New Roman" w:hAnsi="Times New Roman" w:cs="Times New Roman"/>
        </w:rPr>
        <w:t xml:space="preserve">Momordica </w:t>
      </w:r>
      <w:proofErr w:type="spellStart"/>
      <w:r w:rsidRPr="00781462">
        <w:rPr>
          <w:rStyle w:val="Emphasis"/>
          <w:rFonts w:ascii="Times New Roman" w:hAnsi="Times New Roman" w:cs="Times New Roman"/>
        </w:rPr>
        <w:t>charantia</w:t>
      </w:r>
      <w:proofErr w:type="spellEnd"/>
      <w:r w:rsidRPr="00781462">
        <w:rPr>
          <w:rFonts w:ascii="Times New Roman" w:hAnsi="Times New Roman" w:cs="Times New Roman"/>
        </w:rPr>
        <w:t xml:space="preserve"> L.) cv. Kashi Mayuri. </w:t>
      </w:r>
      <w:r w:rsidRPr="00781462">
        <w:rPr>
          <w:rStyle w:val="Emphasis"/>
          <w:rFonts w:ascii="Times New Roman" w:hAnsi="Times New Roman" w:cs="Times New Roman"/>
        </w:rPr>
        <w:t>International Journal of Chemical Studies</w:t>
      </w:r>
      <w:r w:rsidRPr="00781462">
        <w:rPr>
          <w:rFonts w:ascii="Times New Roman" w:hAnsi="Times New Roman" w:cs="Times New Roman"/>
        </w:rPr>
        <w:t>, 8(4), 1573–1575.</w:t>
      </w:r>
    </w:p>
    <w:p w14:paraId="10184892" w14:textId="7873C68A"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Sen A.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8)</w:t>
      </w:r>
      <w:r w:rsidRPr="005E1DAF">
        <w:rPr>
          <w:rFonts w:ascii="Times New Roman" w:hAnsi="Times New Roman" w:cs="Times New Roman"/>
          <w:szCs w:val="24"/>
        </w:rPr>
        <w:t xml:space="preserve"> Advances in training and pruning of cucurbitaceous of vegetable crop. Ph.D. Credit Seminar VSC – 691. </w:t>
      </w:r>
      <w:r w:rsidRPr="005E1DAF">
        <w:rPr>
          <w:rFonts w:ascii="Times New Roman" w:hAnsi="Times New Roman" w:cs="Times New Roman"/>
          <w:i/>
          <w:iCs/>
          <w:szCs w:val="24"/>
        </w:rPr>
        <w:t xml:space="preserve">Uttar </w:t>
      </w:r>
      <w:proofErr w:type="spellStart"/>
      <w:r w:rsidRPr="005E1DAF">
        <w:rPr>
          <w:rFonts w:ascii="Times New Roman" w:hAnsi="Times New Roman" w:cs="Times New Roman"/>
          <w:i/>
          <w:iCs/>
          <w:szCs w:val="24"/>
        </w:rPr>
        <w:t>Banga</w:t>
      </w:r>
      <w:proofErr w:type="spellEnd"/>
      <w:r w:rsidRPr="005E1DAF">
        <w:rPr>
          <w:rFonts w:ascii="Times New Roman" w:hAnsi="Times New Roman" w:cs="Times New Roman"/>
          <w:i/>
          <w:iCs/>
          <w:szCs w:val="24"/>
        </w:rPr>
        <w:t xml:space="preserve"> Krishi </w:t>
      </w:r>
      <w:proofErr w:type="spellStart"/>
      <w:r w:rsidRPr="005E1DAF">
        <w:rPr>
          <w:rFonts w:ascii="Times New Roman" w:hAnsi="Times New Roman" w:cs="Times New Roman"/>
          <w:i/>
          <w:iCs/>
          <w:szCs w:val="24"/>
        </w:rPr>
        <w:t>Viswavidyalaya</w:t>
      </w:r>
      <w:proofErr w:type="spellEnd"/>
      <w:r w:rsidRPr="005E1DAF">
        <w:rPr>
          <w:rFonts w:ascii="Times New Roman" w:hAnsi="Times New Roman" w:cs="Times New Roman"/>
          <w:i/>
          <w:iCs/>
          <w:szCs w:val="24"/>
        </w:rPr>
        <w:t>.</w:t>
      </w:r>
      <w:r w:rsidRPr="005E1DAF">
        <w:rPr>
          <w:rFonts w:ascii="Times New Roman" w:hAnsi="Times New Roman" w:cs="Times New Roman"/>
          <w:szCs w:val="24"/>
        </w:rPr>
        <w:t xml:space="preserve"> 1-49.</w:t>
      </w:r>
    </w:p>
    <w:p w14:paraId="0EA4B7F3" w14:textId="4788F1B0"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Shah, S. A. A., Ayub, G., Khan, M., Ayaz, A., Zeb, S., Ahmad, S., Azeem I., Sun, N., Xu, M. G., </w:t>
      </w:r>
      <w:r w:rsidR="00BA7A16">
        <w:rPr>
          <w:rFonts w:ascii="Times New Roman" w:hAnsi="Times New Roman" w:cs="Times New Roman"/>
          <w:szCs w:val="24"/>
        </w:rPr>
        <w:t>(</w:t>
      </w:r>
      <w:r w:rsidR="00BA7A16" w:rsidRPr="005E1DAF">
        <w:rPr>
          <w:rFonts w:ascii="Times New Roman" w:hAnsi="Times New Roman" w:cs="Times New Roman"/>
          <w:szCs w:val="24"/>
        </w:rPr>
        <w:t>20</w:t>
      </w:r>
      <w:r w:rsidR="00BA7A16">
        <w:rPr>
          <w:rFonts w:ascii="Times New Roman" w:hAnsi="Times New Roman" w:cs="Times New Roman"/>
          <w:szCs w:val="24"/>
        </w:rPr>
        <w:t xml:space="preserve">22) </w:t>
      </w:r>
      <w:r w:rsidRPr="005E1DAF">
        <w:rPr>
          <w:rFonts w:ascii="Times New Roman" w:hAnsi="Times New Roman" w:cs="Times New Roman"/>
          <w:szCs w:val="24"/>
        </w:rPr>
        <w:t xml:space="preserve">Influence of gibberellic acid on the growth and yield of bitter gourd in semi-arid climate, </w:t>
      </w:r>
      <w:r w:rsidRPr="005E1DAF">
        <w:rPr>
          <w:rFonts w:ascii="Times New Roman" w:hAnsi="Times New Roman" w:cs="Times New Roman"/>
          <w:i/>
          <w:iCs/>
          <w:szCs w:val="24"/>
        </w:rPr>
        <w:t>Applied Ecology and Environmental Research</w:t>
      </w:r>
      <w:r w:rsidRPr="005E1DAF">
        <w:rPr>
          <w:rFonts w:ascii="Times New Roman" w:hAnsi="Times New Roman" w:cs="Times New Roman"/>
          <w:szCs w:val="24"/>
        </w:rPr>
        <w:t>. 20 (6</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5209-5221.</w:t>
      </w:r>
    </w:p>
    <w:p w14:paraId="3402712A" w14:textId="1BD8DDDC" w:rsidR="00781462" w:rsidRPr="00781462" w:rsidRDefault="00781462" w:rsidP="007F78BE">
      <w:pPr>
        <w:spacing w:after="0" w:line="360" w:lineRule="auto"/>
        <w:ind w:left="720" w:hanging="709"/>
        <w:jc w:val="both"/>
        <w:rPr>
          <w:rFonts w:ascii="Times New Roman" w:hAnsi="Times New Roman" w:cs="Times New Roman"/>
          <w:szCs w:val="24"/>
        </w:rPr>
      </w:pPr>
      <w:proofErr w:type="spellStart"/>
      <w:r w:rsidRPr="00781462">
        <w:rPr>
          <w:rFonts w:ascii="Times New Roman" w:hAnsi="Times New Roman" w:cs="Times New Roman"/>
        </w:rPr>
        <w:t>Shailendrakumar</w:t>
      </w:r>
      <w:proofErr w:type="spellEnd"/>
      <w:r w:rsidRPr="00781462">
        <w:rPr>
          <w:rFonts w:ascii="Times New Roman" w:hAnsi="Times New Roman" w:cs="Times New Roman"/>
        </w:rPr>
        <w:t xml:space="preserve">, V. M., Valia, R. Z., &amp; </w:t>
      </w:r>
      <w:proofErr w:type="spellStart"/>
      <w:r w:rsidRPr="00781462">
        <w:rPr>
          <w:rFonts w:ascii="Times New Roman" w:hAnsi="Times New Roman" w:cs="Times New Roman"/>
        </w:rPr>
        <w:t>Sitapara</w:t>
      </w:r>
      <w:proofErr w:type="spellEnd"/>
      <w:r w:rsidRPr="00781462">
        <w:rPr>
          <w:rFonts w:ascii="Times New Roman" w:hAnsi="Times New Roman" w:cs="Times New Roman"/>
        </w:rPr>
        <w:t xml:space="preserve">, H. H.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7)</w:t>
      </w:r>
      <w:r w:rsidR="00BA7A16" w:rsidRPr="005E1DAF">
        <w:rPr>
          <w:rFonts w:ascii="Times New Roman" w:hAnsi="Times New Roman" w:cs="Times New Roman"/>
          <w:szCs w:val="24"/>
        </w:rPr>
        <w:t xml:space="preserve"> </w:t>
      </w:r>
      <w:r w:rsidRPr="00781462">
        <w:rPr>
          <w:rFonts w:ascii="Times New Roman" w:hAnsi="Times New Roman" w:cs="Times New Roman"/>
        </w:rPr>
        <w:t>Effect of plant growth regulators on growth, sex expression and yield of sponge gourd (</w:t>
      </w:r>
      <w:r w:rsidRPr="00781462">
        <w:rPr>
          <w:rStyle w:val="Emphasis"/>
          <w:rFonts w:ascii="Times New Roman" w:hAnsi="Times New Roman" w:cs="Times New Roman"/>
        </w:rPr>
        <w:t>Luffa cylindrica</w:t>
      </w:r>
      <w:r w:rsidRPr="00781462">
        <w:rPr>
          <w:rFonts w:ascii="Times New Roman" w:hAnsi="Times New Roman" w:cs="Times New Roman"/>
        </w:rPr>
        <w:t xml:space="preserve"> L.) Cv. </w:t>
      </w:r>
      <w:proofErr w:type="spellStart"/>
      <w:r w:rsidRPr="00781462">
        <w:rPr>
          <w:rFonts w:ascii="Times New Roman" w:hAnsi="Times New Roman" w:cs="Times New Roman"/>
        </w:rPr>
        <w:t>Pusa</w:t>
      </w:r>
      <w:proofErr w:type="spellEnd"/>
      <w:r w:rsidRPr="00781462">
        <w:rPr>
          <w:rFonts w:ascii="Times New Roman" w:hAnsi="Times New Roman" w:cs="Times New Roman"/>
        </w:rPr>
        <w:t xml:space="preserve"> </w:t>
      </w:r>
      <w:proofErr w:type="spellStart"/>
      <w:r w:rsidRPr="00781462">
        <w:rPr>
          <w:rFonts w:ascii="Times New Roman" w:hAnsi="Times New Roman" w:cs="Times New Roman"/>
        </w:rPr>
        <w:t>Chikni</w:t>
      </w:r>
      <w:proofErr w:type="spellEnd"/>
      <w:r w:rsidRPr="00781462">
        <w:rPr>
          <w:rFonts w:ascii="Times New Roman" w:hAnsi="Times New Roman" w:cs="Times New Roman"/>
        </w:rPr>
        <w:t xml:space="preserve">. </w:t>
      </w:r>
      <w:r w:rsidRPr="00781462">
        <w:rPr>
          <w:rStyle w:val="Emphasis"/>
          <w:rFonts w:ascii="Times New Roman" w:hAnsi="Times New Roman" w:cs="Times New Roman"/>
        </w:rPr>
        <w:t>Annals of Horticulture</w:t>
      </w:r>
      <w:r w:rsidRPr="00781462">
        <w:rPr>
          <w:rFonts w:ascii="Times New Roman" w:hAnsi="Times New Roman" w:cs="Times New Roman"/>
        </w:rPr>
        <w:t>, 10(2), 243–246.</w:t>
      </w:r>
    </w:p>
    <w:bookmarkEnd w:id="9"/>
    <w:p w14:paraId="60318D83" w14:textId="3216297C"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Verma A. and Joshi A. </w:t>
      </w:r>
      <w:r w:rsidR="00BA7A16">
        <w:rPr>
          <w:rFonts w:ascii="Times New Roman" w:hAnsi="Times New Roman" w:cs="Times New Roman"/>
          <w:szCs w:val="24"/>
        </w:rPr>
        <w:t>(</w:t>
      </w:r>
      <w:r w:rsidR="00BA7A16" w:rsidRPr="005E1DAF">
        <w:rPr>
          <w:rFonts w:ascii="Times New Roman" w:hAnsi="Times New Roman" w:cs="Times New Roman"/>
          <w:szCs w:val="24"/>
        </w:rPr>
        <w:t>2019</w:t>
      </w:r>
      <w:r w:rsidR="00BA7A16">
        <w:rPr>
          <w:rFonts w:ascii="Times New Roman" w:hAnsi="Times New Roman" w:cs="Times New Roman"/>
          <w:szCs w:val="24"/>
        </w:rPr>
        <w:t xml:space="preserve">) </w:t>
      </w:r>
      <w:r w:rsidRPr="005E1DAF">
        <w:rPr>
          <w:rFonts w:ascii="Times New Roman" w:hAnsi="Times New Roman" w:cs="Times New Roman"/>
          <w:szCs w:val="24"/>
        </w:rPr>
        <w:t>A ROADMAP FOR SUSTAINABLE BITTER GOURD (</w:t>
      </w:r>
      <w:r w:rsidRPr="005E1DAF">
        <w:rPr>
          <w:rFonts w:ascii="Times New Roman" w:hAnsi="Times New Roman" w:cs="Times New Roman"/>
          <w:i/>
          <w:iCs/>
          <w:szCs w:val="24"/>
        </w:rPr>
        <w:t>MOMORDICA CHARANTIA</w:t>
      </w:r>
      <w:r w:rsidRPr="005E1DAF">
        <w:rPr>
          <w:rFonts w:ascii="Times New Roman" w:hAnsi="Times New Roman" w:cs="Times New Roman"/>
          <w:szCs w:val="24"/>
        </w:rPr>
        <w:t xml:space="preserve"> L.) BREEDING: LEVERAGING GENETIC DIVERSITY AND EXPLOITING HETEROSIS. </w:t>
      </w:r>
      <w:r w:rsidRPr="005E1DAF">
        <w:rPr>
          <w:rFonts w:ascii="Times New Roman" w:hAnsi="Times New Roman" w:cs="Times New Roman"/>
          <w:i/>
          <w:iCs/>
          <w:szCs w:val="24"/>
        </w:rPr>
        <w:t>Plant Archives.</w:t>
      </w:r>
      <w:r w:rsidRPr="005E1DAF">
        <w:rPr>
          <w:rFonts w:ascii="Times New Roman" w:hAnsi="Times New Roman" w:cs="Times New Roman"/>
          <w:szCs w:val="24"/>
        </w:rPr>
        <w:t xml:space="preserve"> 25(1</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275-288.</w:t>
      </w:r>
    </w:p>
    <w:p w14:paraId="26491E64" w14:textId="77777777" w:rsidR="00366C61" w:rsidRPr="00EB6CEE" w:rsidRDefault="00366C61" w:rsidP="00EB6CEE">
      <w:pPr>
        <w:spacing w:after="0" w:line="360" w:lineRule="auto"/>
        <w:jc w:val="both"/>
        <w:rPr>
          <w:rFonts w:ascii="Times New Roman" w:hAnsi="Times New Roman" w:cs="Times New Roman"/>
          <w:szCs w:val="24"/>
        </w:rPr>
      </w:pPr>
    </w:p>
    <w:sectPr w:rsidR="00366C61" w:rsidRPr="00EB6CE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8678C" w14:textId="77777777" w:rsidR="0032130E" w:rsidRDefault="0032130E" w:rsidP="00F85575">
      <w:pPr>
        <w:spacing w:after="0" w:line="240" w:lineRule="auto"/>
      </w:pPr>
      <w:r>
        <w:separator/>
      </w:r>
    </w:p>
  </w:endnote>
  <w:endnote w:type="continuationSeparator" w:id="0">
    <w:p w14:paraId="06248891" w14:textId="77777777" w:rsidR="0032130E" w:rsidRDefault="0032130E" w:rsidP="00F85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0220" w14:textId="77777777" w:rsidR="00F85575" w:rsidRDefault="00F85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0ACE" w14:textId="77777777" w:rsidR="00F85575" w:rsidRDefault="00F855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997A" w14:textId="77777777" w:rsidR="00F85575" w:rsidRDefault="00F8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303ED" w14:textId="77777777" w:rsidR="0032130E" w:rsidRDefault="0032130E" w:rsidP="00F85575">
      <w:pPr>
        <w:spacing w:after="0" w:line="240" w:lineRule="auto"/>
      </w:pPr>
      <w:r>
        <w:separator/>
      </w:r>
    </w:p>
  </w:footnote>
  <w:footnote w:type="continuationSeparator" w:id="0">
    <w:p w14:paraId="2DC475AF" w14:textId="77777777" w:rsidR="0032130E" w:rsidRDefault="0032130E" w:rsidP="00F85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6FC17" w14:textId="14233145" w:rsidR="00F85575" w:rsidRDefault="00F85575">
    <w:pPr>
      <w:pStyle w:val="Header"/>
    </w:pPr>
    <w:r>
      <w:rPr>
        <w:noProof/>
      </w:rPr>
      <w:pict w14:anchorId="606EC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5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339B" w14:textId="6AFF5F94" w:rsidR="00F85575" w:rsidRDefault="00F85575">
    <w:pPr>
      <w:pStyle w:val="Header"/>
    </w:pPr>
    <w:r>
      <w:rPr>
        <w:noProof/>
      </w:rPr>
      <w:pict w14:anchorId="7CB29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5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BDFA8" w14:textId="49D99716" w:rsidR="00F85575" w:rsidRDefault="00F85575">
    <w:pPr>
      <w:pStyle w:val="Header"/>
    </w:pPr>
    <w:r>
      <w:rPr>
        <w:noProof/>
      </w:rPr>
      <w:pict w14:anchorId="3826F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85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252"/>
    <w:multiLevelType w:val="hybridMultilevel"/>
    <w:tmpl w:val="14FC8DE6"/>
    <w:lvl w:ilvl="0" w:tplc="6FF22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029E3"/>
    <w:multiLevelType w:val="hybridMultilevel"/>
    <w:tmpl w:val="4B428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9336F"/>
    <w:multiLevelType w:val="multilevel"/>
    <w:tmpl w:val="AF029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235D5B"/>
    <w:multiLevelType w:val="hybridMultilevel"/>
    <w:tmpl w:val="267A6172"/>
    <w:lvl w:ilvl="0" w:tplc="010C6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A38C4"/>
    <w:multiLevelType w:val="hybridMultilevel"/>
    <w:tmpl w:val="DDF494BC"/>
    <w:lvl w:ilvl="0" w:tplc="568A5E94">
      <w:start w:val="1"/>
      <w:numFmt w:val="bullet"/>
      <w:lvlText w:val=""/>
      <w:lvlJc w:val="left"/>
      <w:pPr>
        <w:tabs>
          <w:tab w:val="num" w:pos="720"/>
        </w:tabs>
        <w:ind w:left="720" w:hanging="360"/>
      </w:pPr>
      <w:rPr>
        <w:rFonts w:ascii="Wingdings" w:hAnsi="Wingdings" w:hint="default"/>
      </w:rPr>
    </w:lvl>
    <w:lvl w:ilvl="1" w:tplc="BD6ECD5E" w:tentative="1">
      <w:start w:val="1"/>
      <w:numFmt w:val="bullet"/>
      <w:lvlText w:val=""/>
      <w:lvlJc w:val="left"/>
      <w:pPr>
        <w:tabs>
          <w:tab w:val="num" w:pos="1440"/>
        </w:tabs>
        <w:ind w:left="1440" w:hanging="360"/>
      </w:pPr>
      <w:rPr>
        <w:rFonts w:ascii="Wingdings" w:hAnsi="Wingdings" w:hint="default"/>
      </w:rPr>
    </w:lvl>
    <w:lvl w:ilvl="2" w:tplc="230613CA" w:tentative="1">
      <w:start w:val="1"/>
      <w:numFmt w:val="bullet"/>
      <w:lvlText w:val=""/>
      <w:lvlJc w:val="left"/>
      <w:pPr>
        <w:tabs>
          <w:tab w:val="num" w:pos="2160"/>
        </w:tabs>
        <w:ind w:left="2160" w:hanging="360"/>
      </w:pPr>
      <w:rPr>
        <w:rFonts w:ascii="Wingdings" w:hAnsi="Wingdings" w:hint="default"/>
      </w:rPr>
    </w:lvl>
    <w:lvl w:ilvl="3" w:tplc="8BE68D88" w:tentative="1">
      <w:start w:val="1"/>
      <w:numFmt w:val="bullet"/>
      <w:lvlText w:val=""/>
      <w:lvlJc w:val="left"/>
      <w:pPr>
        <w:tabs>
          <w:tab w:val="num" w:pos="2880"/>
        </w:tabs>
        <w:ind w:left="2880" w:hanging="360"/>
      </w:pPr>
      <w:rPr>
        <w:rFonts w:ascii="Wingdings" w:hAnsi="Wingdings" w:hint="default"/>
      </w:rPr>
    </w:lvl>
    <w:lvl w:ilvl="4" w:tplc="2B364186" w:tentative="1">
      <w:start w:val="1"/>
      <w:numFmt w:val="bullet"/>
      <w:lvlText w:val=""/>
      <w:lvlJc w:val="left"/>
      <w:pPr>
        <w:tabs>
          <w:tab w:val="num" w:pos="3600"/>
        </w:tabs>
        <w:ind w:left="3600" w:hanging="360"/>
      </w:pPr>
      <w:rPr>
        <w:rFonts w:ascii="Wingdings" w:hAnsi="Wingdings" w:hint="default"/>
      </w:rPr>
    </w:lvl>
    <w:lvl w:ilvl="5" w:tplc="2CC877F8" w:tentative="1">
      <w:start w:val="1"/>
      <w:numFmt w:val="bullet"/>
      <w:lvlText w:val=""/>
      <w:lvlJc w:val="left"/>
      <w:pPr>
        <w:tabs>
          <w:tab w:val="num" w:pos="4320"/>
        </w:tabs>
        <w:ind w:left="4320" w:hanging="360"/>
      </w:pPr>
      <w:rPr>
        <w:rFonts w:ascii="Wingdings" w:hAnsi="Wingdings" w:hint="default"/>
      </w:rPr>
    </w:lvl>
    <w:lvl w:ilvl="6" w:tplc="CBEEE30C" w:tentative="1">
      <w:start w:val="1"/>
      <w:numFmt w:val="bullet"/>
      <w:lvlText w:val=""/>
      <w:lvlJc w:val="left"/>
      <w:pPr>
        <w:tabs>
          <w:tab w:val="num" w:pos="5040"/>
        </w:tabs>
        <w:ind w:left="5040" w:hanging="360"/>
      </w:pPr>
      <w:rPr>
        <w:rFonts w:ascii="Wingdings" w:hAnsi="Wingdings" w:hint="default"/>
      </w:rPr>
    </w:lvl>
    <w:lvl w:ilvl="7" w:tplc="064E34CE" w:tentative="1">
      <w:start w:val="1"/>
      <w:numFmt w:val="bullet"/>
      <w:lvlText w:val=""/>
      <w:lvlJc w:val="left"/>
      <w:pPr>
        <w:tabs>
          <w:tab w:val="num" w:pos="5760"/>
        </w:tabs>
        <w:ind w:left="5760" w:hanging="360"/>
      </w:pPr>
      <w:rPr>
        <w:rFonts w:ascii="Wingdings" w:hAnsi="Wingdings" w:hint="default"/>
      </w:rPr>
    </w:lvl>
    <w:lvl w:ilvl="8" w:tplc="3D52F7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1D4560"/>
    <w:multiLevelType w:val="hybridMultilevel"/>
    <w:tmpl w:val="909063A2"/>
    <w:lvl w:ilvl="0" w:tplc="C49E5294">
      <w:start w:val="1"/>
      <w:numFmt w:val="bullet"/>
      <w:lvlText w:val=""/>
      <w:lvlJc w:val="left"/>
      <w:pPr>
        <w:tabs>
          <w:tab w:val="num" w:pos="720"/>
        </w:tabs>
        <w:ind w:left="720" w:hanging="360"/>
      </w:pPr>
      <w:rPr>
        <w:rFonts w:ascii="Wingdings" w:hAnsi="Wingdings" w:hint="default"/>
      </w:rPr>
    </w:lvl>
    <w:lvl w:ilvl="1" w:tplc="7B222F2C" w:tentative="1">
      <w:start w:val="1"/>
      <w:numFmt w:val="bullet"/>
      <w:lvlText w:val=""/>
      <w:lvlJc w:val="left"/>
      <w:pPr>
        <w:tabs>
          <w:tab w:val="num" w:pos="1440"/>
        </w:tabs>
        <w:ind w:left="1440" w:hanging="360"/>
      </w:pPr>
      <w:rPr>
        <w:rFonts w:ascii="Wingdings" w:hAnsi="Wingdings" w:hint="default"/>
      </w:rPr>
    </w:lvl>
    <w:lvl w:ilvl="2" w:tplc="1C9852BE" w:tentative="1">
      <w:start w:val="1"/>
      <w:numFmt w:val="bullet"/>
      <w:lvlText w:val=""/>
      <w:lvlJc w:val="left"/>
      <w:pPr>
        <w:tabs>
          <w:tab w:val="num" w:pos="2160"/>
        </w:tabs>
        <w:ind w:left="2160" w:hanging="360"/>
      </w:pPr>
      <w:rPr>
        <w:rFonts w:ascii="Wingdings" w:hAnsi="Wingdings" w:hint="default"/>
      </w:rPr>
    </w:lvl>
    <w:lvl w:ilvl="3" w:tplc="BE24F444" w:tentative="1">
      <w:start w:val="1"/>
      <w:numFmt w:val="bullet"/>
      <w:lvlText w:val=""/>
      <w:lvlJc w:val="left"/>
      <w:pPr>
        <w:tabs>
          <w:tab w:val="num" w:pos="2880"/>
        </w:tabs>
        <w:ind w:left="2880" w:hanging="360"/>
      </w:pPr>
      <w:rPr>
        <w:rFonts w:ascii="Wingdings" w:hAnsi="Wingdings" w:hint="default"/>
      </w:rPr>
    </w:lvl>
    <w:lvl w:ilvl="4" w:tplc="650849CC" w:tentative="1">
      <w:start w:val="1"/>
      <w:numFmt w:val="bullet"/>
      <w:lvlText w:val=""/>
      <w:lvlJc w:val="left"/>
      <w:pPr>
        <w:tabs>
          <w:tab w:val="num" w:pos="3600"/>
        </w:tabs>
        <w:ind w:left="3600" w:hanging="360"/>
      </w:pPr>
      <w:rPr>
        <w:rFonts w:ascii="Wingdings" w:hAnsi="Wingdings" w:hint="default"/>
      </w:rPr>
    </w:lvl>
    <w:lvl w:ilvl="5" w:tplc="7E9230B0" w:tentative="1">
      <w:start w:val="1"/>
      <w:numFmt w:val="bullet"/>
      <w:lvlText w:val=""/>
      <w:lvlJc w:val="left"/>
      <w:pPr>
        <w:tabs>
          <w:tab w:val="num" w:pos="4320"/>
        </w:tabs>
        <w:ind w:left="4320" w:hanging="360"/>
      </w:pPr>
      <w:rPr>
        <w:rFonts w:ascii="Wingdings" w:hAnsi="Wingdings" w:hint="default"/>
      </w:rPr>
    </w:lvl>
    <w:lvl w:ilvl="6" w:tplc="5448E8A8" w:tentative="1">
      <w:start w:val="1"/>
      <w:numFmt w:val="bullet"/>
      <w:lvlText w:val=""/>
      <w:lvlJc w:val="left"/>
      <w:pPr>
        <w:tabs>
          <w:tab w:val="num" w:pos="5040"/>
        </w:tabs>
        <w:ind w:left="5040" w:hanging="360"/>
      </w:pPr>
      <w:rPr>
        <w:rFonts w:ascii="Wingdings" w:hAnsi="Wingdings" w:hint="default"/>
      </w:rPr>
    </w:lvl>
    <w:lvl w:ilvl="7" w:tplc="157A424E" w:tentative="1">
      <w:start w:val="1"/>
      <w:numFmt w:val="bullet"/>
      <w:lvlText w:val=""/>
      <w:lvlJc w:val="left"/>
      <w:pPr>
        <w:tabs>
          <w:tab w:val="num" w:pos="5760"/>
        </w:tabs>
        <w:ind w:left="5760" w:hanging="360"/>
      </w:pPr>
      <w:rPr>
        <w:rFonts w:ascii="Wingdings" w:hAnsi="Wingdings" w:hint="default"/>
      </w:rPr>
    </w:lvl>
    <w:lvl w:ilvl="8" w:tplc="3CEA36A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2958F6"/>
    <w:multiLevelType w:val="hybridMultilevel"/>
    <w:tmpl w:val="441EC5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841EF0"/>
    <w:multiLevelType w:val="hybridMultilevel"/>
    <w:tmpl w:val="C4D80A3A"/>
    <w:lvl w:ilvl="0" w:tplc="AF9C5E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C4FF1"/>
    <w:multiLevelType w:val="hybridMultilevel"/>
    <w:tmpl w:val="47A295F6"/>
    <w:lvl w:ilvl="0" w:tplc="6FF22E6A">
      <w:start w:val="1"/>
      <w:numFmt w:val="decimal"/>
      <w:lvlText w:val="(%1)"/>
      <w:lvlJc w:val="left"/>
      <w:pPr>
        <w:ind w:left="360" w:hanging="360"/>
      </w:pPr>
      <w:rPr>
        <w:rFonts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74FB2357"/>
    <w:multiLevelType w:val="hybridMultilevel"/>
    <w:tmpl w:val="C17A08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7"/>
  </w:num>
  <w:num w:numId="4">
    <w:abstractNumId w:val="3"/>
  </w:num>
  <w:num w:numId="5">
    <w:abstractNumId w:val="0"/>
  </w:num>
  <w:num w:numId="6">
    <w:abstractNumId w:val="8"/>
  </w:num>
  <w:num w:numId="7">
    <w:abstractNumId w:val="6"/>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EE"/>
    <w:rsid w:val="00001798"/>
    <w:rsid w:val="000313CC"/>
    <w:rsid w:val="00050574"/>
    <w:rsid w:val="00057A21"/>
    <w:rsid w:val="0006702F"/>
    <w:rsid w:val="000944E2"/>
    <w:rsid w:val="000B5370"/>
    <w:rsid w:val="000D075F"/>
    <w:rsid w:val="000D75DB"/>
    <w:rsid w:val="000E1E0E"/>
    <w:rsid w:val="0014131E"/>
    <w:rsid w:val="001477F2"/>
    <w:rsid w:val="001723B1"/>
    <w:rsid w:val="00174D07"/>
    <w:rsid w:val="001B651C"/>
    <w:rsid w:val="00203363"/>
    <w:rsid w:val="00203C3B"/>
    <w:rsid w:val="00206E10"/>
    <w:rsid w:val="002172E1"/>
    <w:rsid w:val="00252E56"/>
    <w:rsid w:val="00255CDF"/>
    <w:rsid w:val="00267FA9"/>
    <w:rsid w:val="00294093"/>
    <w:rsid w:val="002C5534"/>
    <w:rsid w:val="002C6F6B"/>
    <w:rsid w:val="002E3819"/>
    <w:rsid w:val="002E7359"/>
    <w:rsid w:val="003034E1"/>
    <w:rsid w:val="00307504"/>
    <w:rsid w:val="00307A3D"/>
    <w:rsid w:val="0032130E"/>
    <w:rsid w:val="00323578"/>
    <w:rsid w:val="00366C61"/>
    <w:rsid w:val="00374B3B"/>
    <w:rsid w:val="00375BBC"/>
    <w:rsid w:val="00397827"/>
    <w:rsid w:val="003C2312"/>
    <w:rsid w:val="003C44CE"/>
    <w:rsid w:val="003D0F54"/>
    <w:rsid w:val="003D1519"/>
    <w:rsid w:val="0041220A"/>
    <w:rsid w:val="00414D38"/>
    <w:rsid w:val="004241F7"/>
    <w:rsid w:val="00434DBE"/>
    <w:rsid w:val="00441BA2"/>
    <w:rsid w:val="00455CAD"/>
    <w:rsid w:val="004979B4"/>
    <w:rsid w:val="004B17CB"/>
    <w:rsid w:val="004B55C3"/>
    <w:rsid w:val="004B58E2"/>
    <w:rsid w:val="004B72D0"/>
    <w:rsid w:val="004C434A"/>
    <w:rsid w:val="004C4F81"/>
    <w:rsid w:val="004D2CF4"/>
    <w:rsid w:val="004E4A4E"/>
    <w:rsid w:val="00511D6D"/>
    <w:rsid w:val="005148F0"/>
    <w:rsid w:val="00523E2B"/>
    <w:rsid w:val="005600CD"/>
    <w:rsid w:val="00564D41"/>
    <w:rsid w:val="00573340"/>
    <w:rsid w:val="00584FE9"/>
    <w:rsid w:val="0059414C"/>
    <w:rsid w:val="005A413D"/>
    <w:rsid w:val="005B0682"/>
    <w:rsid w:val="005B511A"/>
    <w:rsid w:val="005D38B1"/>
    <w:rsid w:val="005D44B6"/>
    <w:rsid w:val="00610D08"/>
    <w:rsid w:val="006455A0"/>
    <w:rsid w:val="00660275"/>
    <w:rsid w:val="00675817"/>
    <w:rsid w:val="00676685"/>
    <w:rsid w:val="00676CC6"/>
    <w:rsid w:val="00681441"/>
    <w:rsid w:val="00685F8C"/>
    <w:rsid w:val="006956E8"/>
    <w:rsid w:val="006A5E36"/>
    <w:rsid w:val="006A7556"/>
    <w:rsid w:val="006C2FB2"/>
    <w:rsid w:val="006D2283"/>
    <w:rsid w:val="006D2C34"/>
    <w:rsid w:val="006D2C78"/>
    <w:rsid w:val="006E3829"/>
    <w:rsid w:val="00715E6B"/>
    <w:rsid w:val="0072623D"/>
    <w:rsid w:val="00740B71"/>
    <w:rsid w:val="007513BF"/>
    <w:rsid w:val="007740F0"/>
    <w:rsid w:val="00781462"/>
    <w:rsid w:val="00781486"/>
    <w:rsid w:val="007909C2"/>
    <w:rsid w:val="00793EE6"/>
    <w:rsid w:val="00796F9C"/>
    <w:rsid w:val="007A417C"/>
    <w:rsid w:val="007A5EC4"/>
    <w:rsid w:val="007D7714"/>
    <w:rsid w:val="007F78BE"/>
    <w:rsid w:val="00806315"/>
    <w:rsid w:val="00806358"/>
    <w:rsid w:val="008546F5"/>
    <w:rsid w:val="00855065"/>
    <w:rsid w:val="008D761B"/>
    <w:rsid w:val="009301DC"/>
    <w:rsid w:val="00984F12"/>
    <w:rsid w:val="009C1B9D"/>
    <w:rsid w:val="009D6186"/>
    <w:rsid w:val="009E136B"/>
    <w:rsid w:val="009E5B85"/>
    <w:rsid w:val="009E6F3C"/>
    <w:rsid w:val="00A05F56"/>
    <w:rsid w:val="00A06F5B"/>
    <w:rsid w:val="00AA16ED"/>
    <w:rsid w:val="00AC206F"/>
    <w:rsid w:val="00AD1B60"/>
    <w:rsid w:val="00AF58F5"/>
    <w:rsid w:val="00B0117E"/>
    <w:rsid w:val="00B11A18"/>
    <w:rsid w:val="00B24C42"/>
    <w:rsid w:val="00B34D12"/>
    <w:rsid w:val="00B50815"/>
    <w:rsid w:val="00B61930"/>
    <w:rsid w:val="00B656B2"/>
    <w:rsid w:val="00BA6F2B"/>
    <w:rsid w:val="00BA7A16"/>
    <w:rsid w:val="00BB0211"/>
    <w:rsid w:val="00BB60E0"/>
    <w:rsid w:val="00BF1A0F"/>
    <w:rsid w:val="00C453BC"/>
    <w:rsid w:val="00C92D0E"/>
    <w:rsid w:val="00CB2654"/>
    <w:rsid w:val="00CB489B"/>
    <w:rsid w:val="00CB62DE"/>
    <w:rsid w:val="00CD06B6"/>
    <w:rsid w:val="00CF0034"/>
    <w:rsid w:val="00CF21E6"/>
    <w:rsid w:val="00D240DA"/>
    <w:rsid w:val="00D2634D"/>
    <w:rsid w:val="00D32F2C"/>
    <w:rsid w:val="00D80F1C"/>
    <w:rsid w:val="00D8679F"/>
    <w:rsid w:val="00DC060B"/>
    <w:rsid w:val="00DE0DDA"/>
    <w:rsid w:val="00DE1490"/>
    <w:rsid w:val="00E26BAF"/>
    <w:rsid w:val="00E30771"/>
    <w:rsid w:val="00E348D8"/>
    <w:rsid w:val="00E35F13"/>
    <w:rsid w:val="00E81554"/>
    <w:rsid w:val="00E81D94"/>
    <w:rsid w:val="00E90BEF"/>
    <w:rsid w:val="00EA0874"/>
    <w:rsid w:val="00EB1884"/>
    <w:rsid w:val="00EB6CEE"/>
    <w:rsid w:val="00EB7B96"/>
    <w:rsid w:val="00ED6E31"/>
    <w:rsid w:val="00EE3F3C"/>
    <w:rsid w:val="00EF4175"/>
    <w:rsid w:val="00F13DBF"/>
    <w:rsid w:val="00F158B3"/>
    <w:rsid w:val="00F25CBB"/>
    <w:rsid w:val="00F267C7"/>
    <w:rsid w:val="00F3067F"/>
    <w:rsid w:val="00F31529"/>
    <w:rsid w:val="00F34DBD"/>
    <w:rsid w:val="00F44369"/>
    <w:rsid w:val="00F6324D"/>
    <w:rsid w:val="00F752C3"/>
    <w:rsid w:val="00F774DE"/>
    <w:rsid w:val="00F85575"/>
    <w:rsid w:val="00FC46D1"/>
    <w:rsid w:val="00FC5B7F"/>
    <w:rsid w:val="00FE3F7A"/>
    <w:rsid w:val="00FE5CE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29B607"/>
  <w15:chartTrackingRefBased/>
  <w15:docId w15:val="{05DC5BFB-78F6-4B69-8399-FDD0A08D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034"/>
  </w:style>
  <w:style w:type="paragraph" w:styleId="Heading1">
    <w:name w:val="heading 1"/>
    <w:basedOn w:val="Normal"/>
    <w:next w:val="Normal"/>
    <w:link w:val="Heading1Char"/>
    <w:uiPriority w:val="9"/>
    <w:qFormat/>
    <w:rsid w:val="00EB6CE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B6CE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B6CEE"/>
    <w:pPr>
      <w:keepNext/>
      <w:keepLines/>
      <w:spacing w:before="160" w:after="4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1"/>
    <w:unhideWhenUsed/>
    <w:qFormat/>
    <w:rsid w:val="00EB6C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6C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6C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C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C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C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E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B6CE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B6CE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1"/>
    <w:rsid w:val="00EB6C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6C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6C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6C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6C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6CEE"/>
    <w:rPr>
      <w:rFonts w:eastAsiaTheme="majorEastAsia" w:cstheme="majorBidi"/>
      <w:color w:val="272727" w:themeColor="text1" w:themeTint="D8"/>
    </w:rPr>
  </w:style>
  <w:style w:type="paragraph" w:styleId="Title">
    <w:name w:val="Title"/>
    <w:basedOn w:val="Normal"/>
    <w:next w:val="Normal"/>
    <w:link w:val="TitleChar"/>
    <w:uiPriority w:val="10"/>
    <w:qFormat/>
    <w:rsid w:val="00EB6CE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B6CE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B6CE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B6CE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B6CEE"/>
    <w:pPr>
      <w:spacing w:before="160"/>
      <w:jc w:val="center"/>
    </w:pPr>
    <w:rPr>
      <w:i/>
      <w:iCs/>
      <w:color w:val="404040" w:themeColor="text1" w:themeTint="BF"/>
    </w:rPr>
  </w:style>
  <w:style w:type="character" w:customStyle="1" w:styleId="QuoteChar">
    <w:name w:val="Quote Char"/>
    <w:basedOn w:val="DefaultParagraphFont"/>
    <w:link w:val="Quote"/>
    <w:uiPriority w:val="29"/>
    <w:rsid w:val="00EB6CEE"/>
    <w:rPr>
      <w:i/>
      <w:iCs/>
      <w:color w:val="404040" w:themeColor="text1" w:themeTint="BF"/>
    </w:rPr>
  </w:style>
  <w:style w:type="paragraph" w:styleId="ListParagraph">
    <w:name w:val="List Paragraph"/>
    <w:basedOn w:val="Normal"/>
    <w:uiPriority w:val="34"/>
    <w:qFormat/>
    <w:rsid w:val="00EB6CEE"/>
    <w:pPr>
      <w:ind w:left="720"/>
      <w:contextualSpacing/>
    </w:pPr>
  </w:style>
  <w:style w:type="character" w:styleId="IntenseEmphasis">
    <w:name w:val="Intense Emphasis"/>
    <w:basedOn w:val="DefaultParagraphFont"/>
    <w:uiPriority w:val="21"/>
    <w:qFormat/>
    <w:rsid w:val="00EB6CEE"/>
    <w:rPr>
      <w:i/>
      <w:iCs/>
      <w:color w:val="2F5496" w:themeColor="accent1" w:themeShade="BF"/>
    </w:rPr>
  </w:style>
  <w:style w:type="paragraph" w:styleId="IntenseQuote">
    <w:name w:val="Intense Quote"/>
    <w:basedOn w:val="Normal"/>
    <w:next w:val="Normal"/>
    <w:link w:val="IntenseQuoteChar"/>
    <w:uiPriority w:val="30"/>
    <w:qFormat/>
    <w:rsid w:val="00EB6C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6CEE"/>
    <w:rPr>
      <w:i/>
      <w:iCs/>
      <w:color w:val="2F5496" w:themeColor="accent1" w:themeShade="BF"/>
    </w:rPr>
  </w:style>
  <w:style w:type="character" w:styleId="IntenseReference">
    <w:name w:val="Intense Reference"/>
    <w:basedOn w:val="DefaultParagraphFont"/>
    <w:uiPriority w:val="32"/>
    <w:qFormat/>
    <w:rsid w:val="00EB6CEE"/>
    <w:rPr>
      <w:b/>
      <w:bCs/>
      <w:smallCaps/>
      <w:color w:val="2F5496" w:themeColor="accent1" w:themeShade="BF"/>
      <w:spacing w:val="5"/>
    </w:rPr>
  </w:style>
  <w:style w:type="character" w:styleId="Hyperlink">
    <w:name w:val="Hyperlink"/>
    <w:basedOn w:val="DefaultParagraphFont"/>
    <w:uiPriority w:val="99"/>
    <w:unhideWhenUsed/>
    <w:rsid w:val="00EB6CEE"/>
    <w:rPr>
      <w:color w:val="0563C1" w:themeColor="hyperlink"/>
      <w:u w:val="single"/>
    </w:rPr>
  </w:style>
  <w:style w:type="character" w:styleId="UnresolvedMention">
    <w:name w:val="Unresolved Mention"/>
    <w:basedOn w:val="DefaultParagraphFont"/>
    <w:uiPriority w:val="99"/>
    <w:semiHidden/>
    <w:unhideWhenUsed/>
    <w:rsid w:val="00EB6CEE"/>
    <w:rPr>
      <w:color w:val="605E5C"/>
      <w:shd w:val="clear" w:color="auto" w:fill="E1DFDD"/>
    </w:rPr>
  </w:style>
  <w:style w:type="character" w:styleId="Emphasis">
    <w:name w:val="Emphasis"/>
    <w:basedOn w:val="DefaultParagraphFont"/>
    <w:uiPriority w:val="20"/>
    <w:qFormat/>
    <w:rsid w:val="0041220A"/>
    <w:rPr>
      <w:i/>
      <w:iCs/>
    </w:rPr>
  </w:style>
  <w:style w:type="character" w:customStyle="1" w:styleId="ff3">
    <w:name w:val="ff3"/>
    <w:basedOn w:val="DefaultParagraphFont"/>
    <w:rsid w:val="00001798"/>
  </w:style>
  <w:style w:type="paragraph" w:styleId="NormalWeb">
    <w:name w:val="Normal (Web)"/>
    <w:basedOn w:val="Normal"/>
    <w:uiPriority w:val="99"/>
    <w:semiHidden/>
    <w:unhideWhenUsed/>
    <w:rsid w:val="009E6F3C"/>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Strong">
    <w:name w:val="Strong"/>
    <w:basedOn w:val="DefaultParagraphFont"/>
    <w:uiPriority w:val="22"/>
    <w:qFormat/>
    <w:rsid w:val="007F78BE"/>
    <w:rPr>
      <w:b/>
      <w:bCs/>
    </w:rPr>
  </w:style>
  <w:style w:type="paragraph" w:styleId="Header">
    <w:name w:val="header"/>
    <w:basedOn w:val="Normal"/>
    <w:link w:val="HeaderChar"/>
    <w:uiPriority w:val="99"/>
    <w:unhideWhenUsed/>
    <w:rsid w:val="00F85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575"/>
  </w:style>
  <w:style w:type="paragraph" w:styleId="Footer">
    <w:name w:val="footer"/>
    <w:basedOn w:val="Normal"/>
    <w:link w:val="FooterChar"/>
    <w:uiPriority w:val="99"/>
    <w:unhideWhenUsed/>
    <w:rsid w:val="00F85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18111">
      <w:bodyDiv w:val="1"/>
      <w:marLeft w:val="0"/>
      <w:marRight w:val="0"/>
      <w:marTop w:val="0"/>
      <w:marBottom w:val="0"/>
      <w:divBdr>
        <w:top w:val="none" w:sz="0" w:space="0" w:color="auto"/>
        <w:left w:val="none" w:sz="0" w:space="0" w:color="auto"/>
        <w:bottom w:val="none" w:sz="0" w:space="0" w:color="auto"/>
        <w:right w:val="none" w:sz="0" w:space="0" w:color="auto"/>
      </w:divBdr>
      <w:divsChild>
        <w:div w:id="725300333">
          <w:marLeft w:val="274"/>
          <w:marRight w:val="0"/>
          <w:marTop w:val="150"/>
          <w:marBottom w:val="0"/>
          <w:divBdr>
            <w:top w:val="none" w:sz="0" w:space="0" w:color="auto"/>
            <w:left w:val="none" w:sz="0" w:space="0" w:color="auto"/>
            <w:bottom w:val="none" w:sz="0" w:space="0" w:color="auto"/>
            <w:right w:val="none" w:sz="0" w:space="0" w:color="auto"/>
          </w:divBdr>
        </w:div>
        <w:div w:id="975447409">
          <w:marLeft w:val="274"/>
          <w:marRight w:val="0"/>
          <w:marTop w:val="150"/>
          <w:marBottom w:val="0"/>
          <w:divBdr>
            <w:top w:val="none" w:sz="0" w:space="0" w:color="auto"/>
            <w:left w:val="none" w:sz="0" w:space="0" w:color="auto"/>
            <w:bottom w:val="none" w:sz="0" w:space="0" w:color="auto"/>
            <w:right w:val="none" w:sz="0" w:space="0" w:color="auto"/>
          </w:divBdr>
        </w:div>
        <w:div w:id="623081637">
          <w:marLeft w:val="274"/>
          <w:marRight w:val="0"/>
          <w:marTop w:val="150"/>
          <w:marBottom w:val="0"/>
          <w:divBdr>
            <w:top w:val="none" w:sz="0" w:space="0" w:color="auto"/>
            <w:left w:val="none" w:sz="0" w:space="0" w:color="auto"/>
            <w:bottom w:val="none" w:sz="0" w:space="0" w:color="auto"/>
            <w:right w:val="none" w:sz="0" w:space="0" w:color="auto"/>
          </w:divBdr>
        </w:div>
      </w:divsChild>
    </w:div>
    <w:div w:id="167597056">
      <w:bodyDiv w:val="1"/>
      <w:marLeft w:val="0"/>
      <w:marRight w:val="0"/>
      <w:marTop w:val="0"/>
      <w:marBottom w:val="0"/>
      <w:divBdr>
        <w:top w:val="none" w:sz="0" w:space="0" w:color="auto"/>
        <w:left w:val="none" w:sz="0" w:space="0" w:color="auto"/>
        <w:bottom w:val="none" w:sz="0" w:space="0" w:color="auto"/>
        <w:right w:val="none" w:sz="0" w:space="0" w:color="auto"/>
      </w:divBdr>
      <w:divsChild>
        <w:div w:id="222913690">
          <w:marLeft w:val="274"/>
          <w:marRight w:val="0"/>
          <w:marTop w:val="150"/>
          <w:marBottom w:val="0"/>
          <w:divBdr>
            <w:top w:val="none" w:sz="0" w:space="0" w:color="auto"/>
            <w:left w:val="none" w:sz="0" w:space="0" w:color="auto"/>
            <w:bottom w:val="none" w:sz="0" w:space="0" w:color="auto"/>
            <w:right w:val="none" w:sz="0" w:space="0" w:color="auto"/>
          </w:divBdr>
        </w:div>
      </w:divsChild>
    </w:div>
    <w:div w:id="184945625">
      <w:bodyDiv w:val="1"/>
      <w:marLeft w:val="0"/>
      <w:marRight w:val="0"/>
      <w:marTop w:val="0"/>
      <w:marBottom w:val="0"/>
      <w:divBdr>
        <w:top w:val="none" w:sz="0" w:space="0" w:color="auto"/>
        <w:left w:val="none" w:sz="0" w:space="0" w:color="auto"/>
        <w:bottom w:val="none" w:sz="0" w:space="0" w:color="auto"/>
        <w:right w:val="none" w:sz="0" w:space="0" w:color="auto"/>
      </w:divBdr>
    </w:div>
    <w:div w:id="583730085">
      <w:bodyDiv w:val="1"/>
      <w:marLeft w:val="0"/>
      <w:marRight w:val="0"/>
      <w:marTop w:val="0"/>
      <w:marBottom w:val="0"/>
      <w:divBdr>
        <w:top w:val="none" w:sz="0" w:space="0" w:color="auto"/>
        <w:left w:val="none" w:sz="0" w:space="0" w:color="auto"/>
        <w:bottom w:val="none" w:sz="0" w:space="0" w:color="auto"/>
        <w:right w:val="none" w:sz="0" w:space="0" w:color="auto"/>
      </w:divBdr>
      <w:divsChild>
        <w:div w:id="237055777">
          <w:marLeft w:val="0"/>
          <w:marRight w:val="0"/>
          <w:marTop w:val="0"/>
          <w:marBottom w:val="0"/>
          <w:divBdr>
            <w:top w:val="none" w:sz="0" w:space="0" w:color="auto"/>
            <w:left w:val="none" w:sz="0" w:space="0" w:color="auto"/>
            <w:bottom w:val="none" w:sz="0" w:space="0" w:color="auto"/>
            <w:right w:val="none" w:sz="0" w:space="0" w:color="auto"/>
          </w:divBdr>
        </w:div>
      </w:divsChild>
    </w:div>
    <w:div w:id="1064764789">
      <w:bodyDiv w:val="1"/>
      <w:marLeft w:val="0"/>
      <w:marRight w:val="0"/>
      <w:marTop w:val="0"/>
      <w:marBottom w:val="0"/>
      <w:divBdr>
        <w:top w:val="none" w:sz="0" w:space="0" w:color="auto"/>
        <w:left w:val="none" w:sz="0" w:space="0" w:color="auto"/>
        <w:bottom w:val="none" w:sz="0" w:space="0" w:color="auto"/>
        <w:right w:val="none" w:sz="0" w:space="0" w:color="auto"/>
      </w:divBdr>
    </w:div>
    <w:div w:id="1266767889">
      <w:bodyDiv w:val="1"/>
      <w:marLeft w:val="0"/>
      <w:marRight w:val="0"/>
      <w:marTop w:val="0"/>
      <w:marBottom w:val="0"/>
      <w:divBdr>
        <w:top w:val="none" w:sz="0" w:space="0" w:color="auto"/>
        <w:left w:val="none" w:sz="0" w:space="0" w:color="auto"/>
        <w:bottom w:val="none" w:sz="0" w:space="0" w:color="auto"/>
        <w:right w:val="none" w:sz="0" w:space="0" w:color="auto"/>
      </w:divBdr>
      <w:divsChild>
        <w:div w:id="349188727">
          <w:marLeft w:val="0"/>
          <w:marRight w:val="0"/>
          <w:marTop w:val="0"/>
          <w:marBottom w:val="0"/>
          <w:divBdr>
            <w:top w:val="none" w:sz="0" w:space="0" w:color="auto"/>
            <w:left w:val="none" w:sz="0" w:space="0" w:color="auto"/>
            <w:bottom w:val="none" w:sz="0" w:space="0" w:color="auto"/>
            <w:right w:val="none" w:sz="0" w:space="0" w:color="auto"/>
          </w:divBdr>
        </w:div>
        <w:div w:id="753815643">
          <w:marLeft w:val="0"/>
          <w:marRight w:val="0"/>
          <w:marTop w:val="0"/>
          <w:marBottom w:val="0"/>
          <w:divBdr>
            <w:top w:val="none" w:sz="0" w:space="0" w:color="auto"/>
            <w:left w:val="none" w:sz="0" w:space="0" w:color="auto"/>
            <w:bottom w:val="none" w:sz="0" w:space="0" w:color="auto"/>
            <w:right w:val="none" w:sz="0" w:space="0" w:color="auto"/>
          </w:divBdr>
          <w:divsChild>
            <w:div w:id="6904070">
              <w:marLeft w:val="0"/>
              <w:marRight w:val="0"/>
              <w:marTop w:val="0"/>
              <w:marBottom w:val="0"/>
              <w:divBdr>
                <w:top w:val="none" w:sz="0" w:space="0" w:color="auto"/>
                <w:left w:val="none" w:sz="0" w:space="0" w:color="auto"/>
                <w:bottom w:val="none" w:sz="0" w:space="0" w:color="auto"/>
                <w:right w:val="none" w:sz="0" w:space="0" w:color="auto"/>
              </w:divBdr>
              <w:divsChild>
                <w:div w:id="824707089">
                  <w:marLeft w:val="0"/>
                  <w:marRight w:val="0"/>
                  <w:marTop w:val="0"/>
                  <w:marBottom w:val="0"/>
                  <w:divBdr>
                    <w:top w:val="none" w:sz="0" w:space="0" w:color="auto"/>
                    <w:left w:val="none" w:sz="0" w:space="0" w:color="auto"/>
                    <w:bottom w:val="none" w:sz="0" w:space="0" w:color="auto"/>
                    <w:right w:val="none" w:sz="0" w:space="0" w:color="auto"/>
                  </w:divBdr>
                  <w:divsChild>
                    <w:div w:id="972708439">
                      <w:marLeft w:val="0"/>
                      <w:marRight w:val="0"/>
                      <w:marTop w:val="0"/>
                      <w:marBottom w:val="0"/>
                      <w:divBdr>
                        <w:top w:val="none" w:sz="0" w:space="0" w:color="auto"/>
                        <w:left w:val="none" w:sz="0" w:space="0" w:color="auto"/>
                        <w:bottom w:val="none" w:sz="0" w:space="0" w:color="auto"/>
                        <w:right w:val="none" w:sz="0" w:space="0" w:color="auto"/>
                      </w:divBdr>
                    </w:div>
                    <w:div w:id="1380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7872">
              <w:marLeft w:val="0"/>
              <w:marRight w:val="0"/>
              <w:marTop w:val="0"/>
              <w:marBottom w:val="0"/>
              <w:divBdr>
                <w:top w:val="none" w:sz="0" w:space="0" w:color="auto"/>
                <w:left w:val="none" w:sz="0" w:space="0" w:color="auto"/>
                <w:bottom w:val="none" w:sz="0" w:space="0" w:color="auto"/>
                <w:right w:val="none" w:sz="0" w:space="0" w:color="auto"/>
              </w:divBdr>
              <w:divsChild>
                <w:div w:id="898515272">
                  <w:marLeft w:val="0"/>
                  <w:marRight w:val="0"/>
                  <w:marTop w:val="0"/>
                  <w:marBottom w:val="0"/>
                  <w:divBdr>
                    <w:top w:val="none" w:sz="0" w:space="0" w:color="auto"/>
                    <w:left w:val="none" w:sz="0" w:space="0" w:color="auto"/>
                    <w:bottom w:val="none" w:sz="0" w:space="0" w:color="auto"/>
                    <w:right w:val="none" w:sz="0" w:space="0" w:color="auto"/>
                  </w:divBdr>
                  <w:divsChild>
                    <w:div w:id="738675792">
                      <w:marLeft w:val="0"/>
                      <w:marRight w:val="0"/>
                      <w:marTop w:val="0"/>
                      <w:marBottom w:val="0"/>
                      <w:divBdr>
                        <w:top w:val="none" w:sz="0" w:space="0" w:color="auto"/>
                        <w:left w:val="none" w:sz="0" w:space="0" w:color="auto"/>
                        <w:bottom w:val="none" w:sz="0" w:space="0" w:color="auto"/>
                        <w:right w:val="none" w:sz="0" w:space="0" w:color="auto"/>
                      </w:divBdr>
                    </w:div>
                    <w:div w:id="16446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402">
              <w:marLeft w:val="0"/>
              <w:marRight w:val="0"/>
              <w:marTop w:val="0"/>
              <w:marBottom w:val="0"/>
              <w:divBdr>
                <w:top w:val="none" w:sz="0" w:space="0" w:color="auto"/>
                <w:left w:val="none" w:sz="0" w:space="0" w:color="auto"/>
                <w:bottom w:val="none" w:sz="0" w:space="0" w:color="auto"/>
                <w:right w:val="none" w:sz="0" w:space="0" w:color="auto"/>
              </w:divBdr>
              <w:divsChild>
                <w:div w:id="895551792">
                  <w:marLeft w:val="0"/>
                  <w:marRight w:val="0"/>
                  <w:marTop w:val="0"/>
                  <w:marBottom w:val="0"/>
                  <w:divBdr>
                    <w:top w:val="none" w:sz="0" w:space="0" w:color="auto"/>
                    <w:left w:val="none" w:sz="0" w:space="0" w:color="auto"/>
                    <w:bottom w:val="none" w:sz="0" w:space="0" w:color="auto"/>
                    <w:right w:val="none" w:sz="0" w:space="0" w:color="auto"/>
                  </w:divBdr>
                  <w:divsChild>
                    <w:div w:id="570972157">
                      <w:marLeft w:val="0"/>
                      <w:marRight w:val="0"/>
                      <w:marTop w:val="0"/>
                      <w:marBottom w:val="0"/>
                      <w:divBdr>
                        <w:top w:val="none" w:sz="0" w:space="0" w:color="auto"/>
                        <w:left w:val="none" w:sz="0" w:space="0" w:color="auto"/>
                        <w:bottom w:val="none" w:sz="0" w:space="0" w:color="auto"/>
                        <w:right w:val="none" w:sz="0" w:space="0" w:color="auto"/>
                      </w:divBdr>
                    </w:div>
                    <w:div w:id="14412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8673">
              <w:marLeft w:val="0"/>
              <w:marRight w:val="0"/>
              <w:marTop w:val="0"/>
              <w:marBottom w:val="0"/>
              <w:divBdr>
                <w:top w:val="none" w:sz="0" w:space="0" w:color="auto"/>
                <w:left w:val="none" w:sz="0" w:space="0" w:color="auto"/>
                <w:bottom w:val="none" w:sz="0" w:space="0" w:color="auto"/>
                <w:right w:val="none" w:sz="0" w:space="0" w:color="auto"/>
              </w:divBdr>
              <w:divsChild>
                <w:div w:id="1368530219">
                  <w:marLeft w:val="0"/>
                  <w:marRight w:val="0"/>
                  <w:marTop w:val="0"/>
                  <w:marBottom w:val="0"/>
                  <w:divBdr>
                    <w:top w:val="none" w:sz="0" w:space="0" w:color="auto"/>
                    <w:left w:val="none" w:sz="0" w:space="0" w:color="auto"/>
                    <w:bottom w:val="none" w:sz="0" w:space="0" w:color="auto"/>
                    <w:right w:val="none" w:sz="0" w:space="0" w:color="auto"/>
                  </w:divBdr>
                  <w:divsChild>
                    <w:div w:id="31856046">
                      <w:marLeft w:val="0"/>
                      <w:marRight w:val="0"/>
                      <w:marTop w:val="0"/>
                      <w:marBottom w:val="0"/>
                      <w:divBdr>
                        <w:top w:val="none" w:sz="0" w:space="0" w:color="auto"/>
                        <w:left w:val="none" w:sz="0" w:space="0" w:color="auto"/>
                        <w:bottom w:val="none" w:sz="0" w:space="0" w:color="auto"/>
                        <w:right w:val="none" w:sz="0" w:space="0" w:color="auto"/>
                      </w:divBdr>
                    </w:div>
                    <w:div w:id="5551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091">
              <w:marLeft w:val="0"/>
              <w:marRight w:val="0"/>
              <w:marTop w:val="0"/>
              <w:marBottom w:val="0"/>
              <w:divBdr>
                <w:top w:val="none" w:sz="0" w:space="0" w:color="auto"/>
                <w:left w:val="none" w:sz="0" w:space="0" w:color="auto"/>
                <w:bottom w:val="none" w:sz="0" w:space="0" w:color="auto"/>
                <w:right w:val="none" w:sz="0" w:space="0" w:color="auto"/>
              </w:divBdr>
              <w:divsChild>
                <w:div w:id="723453355">
                  <w:marLeft w:val="0"/>
                  <w:marRight w:val="0"/>
                  <w:marTop w:val="0"/>
                  <w:marBottom w:val="0"/>
                  <w:divBdr>
                    <w:top w:val="none" w:sz="0" w:space="0" w:color="auto"/>
                    <w:left w:val="none" w:sz="0" w:space="0" w:color="auto"/>
                    <w:bottom w:val="none" w:sz="0" w:space="0" w:color="auto"/>
                    <w:right w:val="none" w:sz="0" w:space="0" w:color="auto"/>
                  </w:divBdr>
                  <w:divsChild>
                    <w:div w:id="590353158">
                      <w:marLeft w:val="0"/>
                      <w:marRight w:val="0"/>
                      <w:marTop w:val="0"/>
                      <w:marBottom w:val="0"/>
                      <w:divBdr>
                        <w:top w:val="none" w:sz="0" w:space="0" w:color="auto"/>
                        <w:left w:val="none" w:sz="0" w:space="0" w:color="auto"/>
                        <w:bottom w:val="none" w:sz="0" w:space="0" w:color="auto"/>
                        <w:right w:val="none" w:sz="0" w:space="0" w:color="auto"/>
                      </w:divBdr>
                    </w:div>
                    <w:div w:id="7998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488">
              <w:marLeft w:val="0"/>
              <w:marRight w:val="0"/>
              <w:marTop w:val="0"/>
              <w:marBottom w:val="0"/>
              <w:divBdr>
                <w:top w:val="none" w:sz="0" w:space="0" w:color="auto"/>
                <w:left w:val="none" w:sz="0" w:space="0" w:color="auto"/>
                <w:bottom w:val="none" w:sz="0" w:space="0" w:color="auto"/>
                <w:right w:val="none" w:sz="0" w:space="0" w:color="auto"/>
              </w:divBdr>
              <w:divsChild>
                <w:div w:id="741952160">
                  <w:marLeft w:val="0"/>
                  <w:marRight w:val="0"/>
                  <w:marTop w:val="0"/>
                  <w:marBottom w:val="0"/>
                  <w:divBdr>
                    <w:top w:val="none" w:sz="0" w:space="0" w:color="auto"/>
                    <w:left w:val="none" w:sz="0" w:space="0" w:color="auto"/>
                    <w:bottom w:val="none" w:sz="0" w:space="0" w:color="auto"/>
                    <w:right w:val="none" w:sz="0" w:space="0" w:color="auto"/>
                  </w:divBdr>
                  <w:divsChild>
                    <w:div w:id="1050500814">
                      <w:marLeft w:val="0"/>
                      <w:marRight w:val="0"/>
                      <w:marTop w:val="0"/>
                      <w:marBottom w:val="0"/>
                      <w:divBdr>
                        <w:top w:val="none" w:sz="0" w:space="0" w:color="auto"/>
                        <w:left w:val="none" w:sz="0" w:space="0" w:color="auto"/>
                        <w:bottom w:val="none" w:sz="0" w:space="0" w:color="auto"/>
                        <w:right w:val="none" w:sz="0" w:space="0" w:color="auto"/>
                      </w:divBdr>
                    </w:div>
                    <w:div w:id="10650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6213">
              <w:marLeft w:val="0"/>
              <w:marRight w:val="0"/>
              <w:marTop w:val="0"/>
              <w:marBottom w:val="0"/>
              <w:divBdr>
                <w:top w:val="none" w:sz="0" w:space="0" w:color="auto"/>
                <w:left w:val="none" w:sz="0" w:space="0" w:color="auto"/>
                <w:bottom w:val="none" w:sz="0" w:space="0" w:color="auto"/>
                <w:right w:val="none" w:sz="0" w:space="0" w:color="auto"/>
              </w:divBdr>
              <w:divsChild>
                <w:div w:id="1467233227">
                  <w:marLeft w:val="0"/>
                  <w:marRight w:val="0"/>
                  <w:marTop w:val="0"/>
                  <w:marBottom w:val="0"/>
                  <w:divBdr>
                    <w:top w:val="none" w:sz="0" w:space="0" w:color="auto"/>
                    <w:left w:val="none" w:sz="0" w:space="0" w:color="auto"/>
                    <w:bottom w:val="none" w:sz="0" w:space="0" w:color="auto"/>
                    <w:right w:val="none" w:sz="0" w:space="0" w:color="auto"/>
                  </w:divBdr>
                  <w:divsChild>
                    <w:div w:id="939262042">
                      <w:marLeft w:val="0"/>
                      <w:marRight w:val="0"/>
                      <w:marTop w:val="0"/>
                      <w:marBottom w:val="0"/>
                      <w:divBdr>
                        <w:top w:val="none" w:sz="0" w:space="0" w:color="auto"/>
                        <w:left w:val="none" w:sz="0" w:space="0" w:color="auto"/>
                        <w:bottom w:val="none" w:sz="0" w:space="0" w:color="auto"/>
                        <w:right w:val="none" w:sz="0" w:space="0" w:color="auto"/>
                      </w:divBdr>
                    </w:div>
                    <w:div w:id="15629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3722">
              <w:marLeft w:val="0"/>
              <w:marRight w:val="0"/>
              <w:marTop w:val="0"/>
              <w:marBottom w:val="0"/>
              <w:divBdr>
                <w:top w:val="none" w:sz="0" w:space="0" w:color="auto"/>
                <w:left w:val="none" w:sz="0" w:space="0" w:color="auto"/>
                <w:bottom w:val="none" w:sz="0" w:space="0" w:color="auto"/>
                <w:right w:val="none" w:sz="0" w:space="0" w:color="auto"/>
              </w:divBdr>
              <w:divsChild>
                <w:div w:id="1330475410">
                  <w:marLeft w:val="0"/>
                  <w:marRight w:val="0"/>
                  <w:marTop w:val="0"/>
                  <w:marBottom w:val="0"/>
                  <w:divBdr>
                    <w:top w:val="none" w:sz="0" w:space="0" w:color="auto"/>
                    <w:left w:val="none" w:sz="0" w:space="0" w:color="auto"/>
                    <w:bottom w:val="none" w:sz="0" w:space="0" w:color="auto"/>
                    <w:right w:val="none" w:sz="0" w:space="0" w:color="auto"/>
                  </w:divBdr>
                  <w:divsChild>
                    <w:div w:id="1968505001">
                      <w:marLeft w:val="0"/>
                      <w:marRight w:val="0"/>
                      <w:marTop w:val="0"/>
                      <w:marBottom w:val="0"/>
                      <w:divBdr>
                        <w:top w:val="none" w:sz="0" w:space="0" w:color="auto"/>
                        <w:left w:val="none" w:sz="0" w:space="0" w:color="auto"/>
                        <w:bottom w:val="none" w:sz="0" w:space="0" w:color="auto"/>
                        <w:right w:val="none" w:sz="0" w:space="0" w:color="auto"/>
                      </w:divBdr>
                    </w:div>
                    <w:div w:id="2035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1636">
              <w:marLeft w:val="0"/>
              <w:marRight w:val="0"/>
              <w:marTop w:val="0"/>
              <w:marBottom w:val="0"/>
              <w:divBdr>
                <w:top w:val="none" w:sz="0" w:space="0" w:color="auto"/>
                <w:left w:val="none" w:sz="0" w:space="0" w:color="auto"/>
                <w:bottom w:val="none" w:sz="0" w:space="0" w:color="auto"/>
                <w:right w:val="none" w:sz="0" w:space="0" w:color="auto"/>
              </w:divBdr>
              <w:divsChild>
                <w:div w:id="338779873">
                  <w:marLeft w:val="0"/>
                  <w:marRight w:val="0"/>
                  <w:marTop w:val="0"/>
                  <w:marBottom w:val="0"/>
                  <w:divBdr>
                    <w:top w:val="none" w:sz="0" w:space="0" w:color="auto"/>
                    <w:left w:val="none" w:sz="0" w:space="0" w:color="auto"/>
                    <w:bottom w:val="none" w:sz="0" w:space="0" w:color="auto"/>
                    <w:right w:val="none" w:sz="0" w:space="0" w:color="auto"/>
                  </w:divBdr>
                  <w:divsChild>
                    <w:div w:id="1595094447">
                      <w:marLeft w:val="0"/>
                      <w:marRight w:val="0"/>
                      <w:marTop w:val="0"/>
                      <w:marBottom w:val="0"/>
                      <w:divBdr>
                        <w:top w:val="none" w:sz="0" w:space="0" w:color="auto"/>
                        <w:left w:val="none" w:sz="0" w:space="0" w:color="auto"/>
                        <w:bottom w:val="none" w:sz="0" w:space="0" w:color="auto"/>
                        <w:right w:val="none" w:sz="0" w:space="0" w:color="auto"/>
                      </w:divBdr>
                    </w:div>
                    <w:div w:id="16867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320">
              <w:marLeft w:val="0"/>
              <w:marRight w:val="0"/>
              <w:marTop w:val="0"/>
              <w:marBottom w:val="0"/>
              <w:divBdr>
                <w:top w:val="none" w:sz="0" w:space="0" w:color="auto"/>
                <w:left w:val="none" w:sz="0" w:space="0" w:color="auto"/>
                <w:bottom w:val="none" w:sz="0" w:space="0" w:color="auto"/>
                <w:right w:val="none" w:sz="0" w:space="0" w:color="auto"/>
              </w:divBdr>
              <w:divsChild>
                <w:div w:id="481311688">
                  <w:marLeft w:val="0"/>
                  <w:marRight w:val="0"/>
                  <w:marTop w:val="0"/>
                  <w:marBottom w:val="0"/>
                  <w:divBdr>
                    <w:top w:val="none" w:sz="0" w:space="0" w:color="auto"/>
                    <w:left w:val="none" w:sz="0" w:space="0" w:color="auto"/>
                    <w:bottom w:val="none" w:sz="0" w:space="0" w:color="auto"/>
                    <w:right w:val="none" w:sz="0" w:space="0" w:color="auto"/>
                  </w:divBdr>
                  <w:divsChild>
                    <w:div w:id="504128280">
                      <w:marLeft w:val="0"/>
                      <w:marRight w:val="0"/>
                      <w:marTop w:val="0"/>
                      <w:marBottom w:val="0"/>
                      <w:divBdr>
                        <w:top w:val="none" w:sz="0" w:space="0" w:color="auto"/>
                        <w:left w:val="none" w:sz="0" w:space="0" w:color="auto"/>
                        <w:bottom w:val="none" w:sz="0" w:space="0" w:color="auto"/>
                        <w:right w:val="none" w:sz="0" w:space="0" w:color="auto"/>
                      </w:divBdr>
                    </w:div>
                    <w:div w:id="12381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9478">
              <w:marLeft w:val="0"/>
              <w:marRight w:val="0"/>
              <w:marTop w:val="0"/>
              <w:marBottom w:val="0"/>
              <w:divBdr>
                <w:top w:val="none" w:sz="0" w:space="0" w:color="auto"/>
                <w:left w:val="none" w:sz="0" w:space="0" w:color="auto"/>
                <w:bottom w:val="none" w:sz="0" w:space="0" w:color="auto"/>
                <w:right w:val="none" w:sz="0" w:space="0" w:color="auto"/>
              </w:divBdr>
              <w:divsChild>
                <w:div w:id="470294037">
                  <w:marLeft w:val="0"/>
                  <w:marRight w:val="0"/>
                  <w:marTop w:val="0"/>
                  <w:marBottom w:val="0"/>
                  <w:divBdr>
                    <w:top w:val="none" w:sz="0" w:space="0" w:color="auto"/>
                    <w:left w:val="none" w:sz="0" w:space="0" w:color="auto"/>
                    <w:bottom w:val="none" w:sz="0" w:space="0" w:color="auto"/>
                    <w:right w:val="none" w:sz="0" w:space="0" w:color="auto"/>
                  </w:divBdr>
                  <w:divsChild>
                    <w:div w:id="763691587">
                      <w:marLeft w:val="0"/>
                      <w:marRight w:val="0"/>
                      <w:marTop w:val="0"/>
                      <w:marBottom w:val="0"/>
                      <w:divBdr>
                        <w:top w:val="none" w:sz="0" w:space="0" w:color="auto"/>
                        <w:left w:val="none" w:sz="0" w:space="0" w:color="auto"/>
                        <w:bottom w:val="none" w:sz="0" w:space="0" w:color="auto"/>
                        <w:right w:val="none" w:sz="0" w:space="0" w:color="auto"/>
                      </w:divBdr>
                    </w:div>
                    <w:div w:id="14392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7894">
              <w:marLeft w:val="0"/>
              <w:marRight w:val="0"/>
              <w:marTop w:val="0"/>
              <w:marBottom w:val="0"/>
              <w:divBdr>
                <w:top w:val="none" w:sz="0" w:space="0" w:color="auto"/>
                <w:left w:val="none" w:sz="0" w:space="0" w:color="auto"/>
                <w:bottom w:val="none" w:sz="0" w:space="0" w:color="auto"/>
                <w:right w:val="none" w:sz="0" w:space="0" w:color="auto"/>
              </w:divBdr>
              <w:divsChild>
                <w:div w:id="130486874">
                  <w:marLeft w:val="0"/>
                  <w:marRight w:val="0"/>
                  <w:marTop w:val="0"/>
                  <w:marBottom w:val="0"/>
                  <w:divBdr>
                    <w:top w:val="none" w:sz="0" w:space="0" w:color="auto"/>
                    <w:left w:val="none" w:sz="0" w:space="0" w:color="auto"/>
                    <w:bottom w:val="none" w:sz="0" w:space="0" w:color="auto"/>
                    <w:right w:val="none" w:sz="0" w:space="0" w:color="auto"/>
                  </w:divBdr>
                  <w:divsChild>
                    <w:div w:id="997415332">
                      <w:marLeft w:val="0"/>
                      <w:marRight w:val="0"/>
                      <w:marTop w:val="0"/>
                      <w:marBottom w:val="0"/>
                      <w:divBdr>
                        <w:top w:val="none" w:sz="0" w:space="0" w:color="auto"/>
                        <w:left w:val="none" w:sz="0" w:space="0" w:color="auto"/>
                        <w:bottom w:val="none" w:sz="0" w:space="0" w:color="auto"/>
                        <w:right w:val="none" w:sz="0" w:space="0" w:color="auto"/>
                      </w:divBdr>
                    </w:div>
                    <w:div w:id="15116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861">
              <w:marLeft w:val="0"/>
              <w:marRight w:val="0"/>
              <w:marTop w:val="0"/>
              <w:marBottom w:val="0"/>
              <w:divBdr>
                <w:top w:val="none" w:sz="0" w:space="0" w:color="auto"/>
                <w:left w:val="none" w:sz="0" w:space="0" w:color="auto"/>
                <w:bottom w:val="none" w:sz="0" w:space="0" w:color="auto"/>
                <w:right w:val="none" w:sz="0" w:space="0" w:color="auto"/>
              </w:divBdr>
              <w:divsChild>
                <w:div w:id="1453817685">
                  <w:marLeft w:val="0"/>
                  <w:marRight w:val="0"/>
                  <w:marTop w:val="0"/>
                  <w:marBottom w:val="0"/>
                  <w:divBdr>
                    <w:top w:val="none" w:sz="0" w:space="0" w:color="auto"/>
                    <w:left w:val="none" w:sz="0" w:space="0" w:color="auto"/>
                    <w:bottom w:val="none" w:sz="0" w:space="0" w:color="auto"/>
                    <w:right w:val="none" w:sz="0" w:space="0" w:color="auto"/>
                  </w:divBdr>
                  <w:divsChild>
                    <w:div w:id="1853183571">
                      <w:marLeft w:val="0"/>
                      <w:marRight w:val="0"/>
                      <w:marTop w:val="0"/>
                      <w:marBottom w:val="0"/>
                      <w:divBdr>
                        <w:top w:val="none" w:sz="0" w:space="0" w:color="auto"/>
                        <w:left w:val="none" w:sz="0" w:space="0" w:color="auto"/>
                        <w:bottom w:val="none" w:sz="0" w:space="0" w:color="auto"/>
                        <w:right w:val="none" w:sz="0" w:space="0" w:color="auto"/>
                      </w:divBdr>
                    </w:div>
                    <w:div w:id="20911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10122">
              <w:marLeft w:val="0"/>
              <w:marRight w:val="0"/>
              <w:marTop w:val="0"/>
              <w:marBottom w:val="0"/>
              <w:divBdr>
                <w:top w:val="none" w:sz="0" w:space="0" w:color="auto"/>
                <w:left w:val="none" w:sz="0" w:space="0" w:color="auto"/>
                <w:bottom w:val="none" w:sz="0" w:space="0" w:color="auto"/>
                <w:right w:val="none" w:sz="0" w:space="0" w:color="auto"/>
              </w:divBdr>
              <w:divsChild>
                <w:div w:id="278025730">
                  <w:marLeft w:val="0"/>
                  <w:marRight w:val="0"/>
                  <w:marTop w:val="0"/>
                  <w:marBottom w:val="0"/>
                  <w:divBdr>
                    <w:top w:val="none" w:sz="0" w:space="0" w:color="auto"/>
                    <w:left w:val="none" w:sz="0" w:space="0" w:color="auto"/>
                    <w:bottom w:val="none" w:sz="0" w:space="0" w:color="auto"/>
                    <w:right w:val="none" w:sz="0" w:space="0" w:color="auto"/>
                  </w:divBdr>
                  <w:divsChild>
                    <w:div w:id="115834813">
                      <w:marLeft w:val="0"/>
                      <w:marRight w:val="0"/>
                      <w:marTop w:val="0"/>
                      <w:marBottom w:val="0"/>
                      <w:divBdr>
                        <w:top w:val="none" w:sz="0" w:space="0" w:color="auto"/>
                        <w:left w:val="none" w:sz="0" w:space="0" w:color="auto"/>
                        <w:bottom w:val="none" w:sz="0" w:space="0" w:color="auto"/>
                        <w:right w:val="none" w:sz="0" w:space="0" w:color="auto"/>
                      </w:divBdr>
                    </w:div>
                    <w:div w:id="3737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667">
              <w:marLeft w:val="0"/>
              <w:marRight w:val="0"/>
              <w:marTop w:val="0"/>
              <w:marBottom w:val="0"/>
              <w:divBdr>
                <w:top w:val="none" w:sz="0" w:space="0" w:color="auto"/>
                <w:left w:val="none" w:sz="0" w:space="0" w:color="auto"/>
                <w:bottom w:val="none" w:sz="0" w:space="0" w:color="auto"/>
                <w:right w:val="none" w:sz="0" w:space="0" w:color="auto"/>
              </w:divBdr>
              <w:divsChild>
                <w:div w:id="1506021011">
                  <w:marLeft w:val="0"/>
                  <w:marRight w:val="0"/>
                  <w:marTop w:val="0"/>
                  <w:marBottom w:val="0"/>
                  <w:divBdr>
                    <w:top w:val="none" w:sz="0" w:space="0" w:color="auto"/>
                    <w:left w:val="none" w:sz="0" w:space="0" w:color="auto"/>
                    <w:bottom w:val="none" w:sz="0" w:space="0" w:color="auto"/>
                    <w:right w:val="none" w:sz="0" w:space="0" w:color="auto"/>
                  </w:divBdr>
                  <w:divsChild>
                    <w:div w:id="899633780">
                      <w:marLeft w:val="0"/>
                      <w:marRight w:val="0"/>
                      <w:marTop w:val="0"/>
                      <w:marBottom w:val="0"/>
                      <w:divBdr>
                        <w:top w:val="none" w:sz="0" w:space="0" w:color="auto"/>
                        <w:left w:val="none" w:sz="0" w:space="0" w:color="auto"/>
                        <w:bottom w:val="none" w:sz="0" w:space="0" w:color="auto"/>
                        <w:right w:val="none" w:sz="0" w:space="0" w:color="auto"/>
                      </w:divBdr>
                    </w:div>
                    <w:div w:id="16814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786">
              <w:marLeft w:val="0"/>
              <w:marRight w:val="0"/>
              <w:marTop w:val="0"/>
              <w:marBottom w:val="0"/>
              <w:divBdr>
                <w:top w:val="none" w:sz="0" w:space="0" w:color="auto"/>
                <w:left w:val="none" w:sz="0" w:space="0" w:color="auto"/>
                <w:bottom w:val="none" w:sz="0" w:space="0" w:color="auto"/>
                <w:right w:val="none" w:sz="0" w:space="0" w:color="auto"/>
              </w:divBdr>
              <w:divsChild>
                <w:div w:id="1009411110">
                  <w:marLeft w:val="0"/>
                  <w:marRight w:val="0"/>
                  <w:marTop w:val="0"/>
                  <w:marBottom w:val="0"/>
                  <w:divBdr>
                    <w:top w:val="none" w:sz="0" w:space="0" w:color="auto"/>
                    <w:left w:val="none" w:sz="0" w:space="0" w:color="auto"/>
                    <w:bottom w:val="none" w:sz="0" w:space="0" w:color="auto"/>
                    <w:right w:val="none" w:sz="0" w:space="0" w:color="auto"/>
                  </w:divBdr>
                  <w:divsChild>
                    <w:div w:id="1388643667">
                      <w:marLeft w:val="0"/>
                      <w:marRight w:val="0"/>
                      <w:marTop w:val="0"/>
                      <w:marBottom w:val="0"/>
                      <w:divBdr>
                        <w:top w:val="none" w:sz="0" w:space="0" w:color="auto"/>
                        <w:left w:val="none" w:sz="0" w:space="0" w:color="auto"/>
                        <w:bottom w:val="none" w:sz="0" w:space="0" w:color="auto"/>
                        <w:right w:val="none" w:sz="0" w:space="0" w:color="auto"/>
                      </w:divBdr>
                    </w:div>
                    <w:div w:id="16251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6875">
              <w:marLeft w:val="0"/>
              <w:marRight w:val="0"/>
              <w:marTop w:val="0"/>
              <w:marBottom w:val="0"/>
              <w:divBdr>
                <w:top w:val="none" w:sz="0" w:space="0" w:color="auto"/>
                <w:left w:val="none" w:sz="0" w:space="0" w:color="auto"/>
                <w:bottom w:val="none" w:sz="0" w:space="0" w:color="auto"/>
                <w:right w:val="none" w:sz="0" w:space="0" w:color="auto"/>
              </w:divBdr>
              <w:divsChild>
                <w:div w:id="242573810">
                  <w:marLeft w:val="0"/>
                  <w:marRight w:val="0"/>
                  <w:marTop w:val="0"/>
                  <w:marBottom w:val="0"/>
                  <w:divBdr>
                    <w:top w:val="none" w:sz="0" w:space="0" w:color="auto"/>
                    <w:left w:val="none" w:sz="0" w:space="0" w:color="auto"/>
                    <w:bottom w:val="none" w:sz="0" w:space="0" w:color="auto"/>
                    <w:right w:val="none" w:sz="0" w:space="0" w:color="auto"/>
                  </w:divBdr>
                  <w:divsChild>
                    <w:div w:id="662659270">
                      <w:marLeft w:val="0"/>
                      <w:marRight w:val="0"/>
                      <w:marTop w:val="0"/>
                      <w:marBottom w:val="0"/>
                      <w:divBdr>
                        <w:top w:val="none" w:sz="0" w:space="0" w:color="auto"/>
                        <w:left w:val="none" w:sz="0" w:space="0" w:color="auto"/>
                        <w:bottom w:val="none" w:sz="0" w:space="0" w:color="auto"/>
                        <w:right w:val="none" w:sz="0" w:space="0" w:color="auto"/>
                      </w:divBdr>
                    </w:div>
                    <w:div w:id="13326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6265">
              <w:marLeft w:val="0"/>
              <w:marRight w:val="0"/>
              <w:marTop w:val="0"/>
              <w:marBottom w:val="0"/>
              <w:divBdr>
                <w:top w:val="none" w:sz="0" w:space="0" w:color="auto"/>
                <w:left w:val="none" w:sz="0" w:space="0" w:color="auto"/>
                <w:bottom w:val="none" w:sz="0" w:space="0" w:color="auto"/>
                <w:right w:val="none" w:sz="0" w:space="0" w:color="auto"/>
              </w:divBdr>
              <w:divsChild>
                <w:div w:id="379746213">
                  <w:marLeft w:val="0"/>
                  <w:marRight w:val="0"/>
                  <w:marTop w:val="0"/>
                  <w:marBottom w:val="0"/>
                  <w:divBdr>
                    <w:top w:val="none" w:sz="0" w:space="0" w:color="auto"/>
                    <w:left w:val="none" w:sz="0" w:space="0" w:color="auto"/>
                    <w:bottom w:val="none" w:sz="0" w:space="0" w:color="auto"/>
                    <w:right w:val="none" w:sz="0" w:space="0" w:color="auto"/>
                  </w:divBdr>
                  <w:divsChild>
                    <w:div w:id="386271360">
                      <w:marLeft w:val="0"/>
                      <w:marRight w:val="0"/>
                      <w:marTop w:val="0"/>
                      <w:marBottom w:val="0"/>
                      <w:divBdr>
                        <w:top w:val="none" w:sz="0" w:space="0" w:color="auto"/>
                        <w:left w:val="none" w:sz="0" w:space="0" w:color="auto"/>
                        <w:bottom w:val="none" w:sz="0" w:space="0" w:color="auto"/>
                        <w:right w:val="none" w:sz="0" w:space="0" w:color="auto"/>
                      </w:divBdr>
                    </w:div>
                    <w:div w:id="19954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50893">
              <w:marLeft w:val="0"/>
              <w:marRight w:val="0"/>
              <w:marTop w:val="0"/>
              <w:marBottom w:val="0"/>
              <w:divBdr>
                <w:top w:val="none" w:sz="0" w:space="0" w:color="auto"/>
                <w:left w:val="none" w:sz="0" w:space="0" w:color="auto"/>
                <w:bottom w:val="none" w:sz="0" w:space="0" w:color="auto"/>
                <w:right w:val="none" w:sz="0" w:space="0" w:color="auto"/>
              </w:divBdr>
              <w:divsChild>
                <w:div w:id="1818955705">
                  <w:marLeft w:val="0"/>
                  <w:marRight w:val="0"/>
                  <w:marTop w:val="0"/>
                  <w:marBottom w:val="0"/>
                  <w:divBdr>
                    <w:top w:val="none" w:sz="0" w:space="0" w:color="auto"/>
                    <w:left w:val="none" w:sz="0" w:space="0" w:color="auto"/>
                    <w:bottom w:val="none" w:sz="0" w:space="0" w:color="auto"/>
                    <w:right w:val="none" w:sz="0" w:space="0" w:color="auto"/>
                  </w:divBdr>
                  <w:divsChild>
                    <w:div w:id="509754598">
                      <w:marLeft w:val="0"/>
                      <w:marRight w:val="0"/>
                      <w:marTop w:val="0"/>
                      <w:marBottom w:val="0"/>
                      <w:divBdr>
                        <w:top w:val="none" w:sz="0" w:space="0" w:color="auto"/>
                        <w:left w:val="none" w:sz="0" w:space="0" w:color="auto"/>
                        <w:bottom w:val="none" w:sz="0" w:space="0" w:color="auto"/>
                        <w:right w:val="none" w:sz="0" w:space="0" w:color="auto"/>
                      </w:divBdr>
                    </w:div>
                    <w:div w:id="11127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8671">
              <w:marLeft w:val="0"/>
              <w:marRight w:val="0"/>
              <w:marTop w:val="0"/>
              <w:marBottom w:val="0"/>
              <w:divBdr>
                <w:top w:val="none" w:sz="0" w:space="0" w:color="auto"/>
                <w:left w:val="none" w:sz="0" w:space="0" w:color="auto"/>
                <w:bottom w:val="none" w:sz="0" w:space="0" w:color="auto"/>
                <w:right w:val="none" w:sz="0" w:space="0" w:color="auto"/>
              </w:divBdr>
              <w:divsChild>
                <w:div w:id="1753355730">
                  <w:marLeft w:val="0"/>
                  <w:marRight w:val="0"/>
                  <w:marTop w:val="0"/>
                  <w:marBottom w:val="0"/>
                  <w:divBdr>
                    <w:top w:val="none" w:sz="0" w:space="0" w:color="auto"/>
                    <w:left w:val="none" w:sz="0" w:space="0" w:color="auto"/>
                    <w:bottom w:val="none" w:sz="0" w:space="0" w:color="auto"/>
                    <w:right w:val="none" w:sz="0" w:space="0" w:color="auto"/>
                  </w:divBdr>
                  <w:divsChild>
                    <w:div w:id="1791896387">
                      <w:marLeft w:val="0"/>
                      <w:marRight w:val="0"/>
                      <w:marTop w:val="0"/>
                      <w:marBottom w:val="0"/>
                      <w:divBdr>
                        <w:top w:val="none" w:sz="0" w:space="0" w:color="auto"/>
                        <w:left w:val="none" w:sz="0" w:space="0" w:color="auto"/>
                        <w:bottom w:val="none" w:sz="0" w:space="0" w:color="auto"/>
                        <w:right w:val="none" w:sz="0" w:space="0" w:color="auto"/>
                      </w:divBdr>
                    </w:div>
                    <w:div w:id="184735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6770">
              <w:marLeft w:val="0"/>
              <w:marRight w:val="0"/>
              <w:marTop w:val="0"/>
              <w:marBottom w:val="0"/>
              <w:divBdr>
                <w:top w:val="none" w:sz="0" w:space="0" w:color="auto"/>
                <w:left w:val="none" w:sz="0" w:space="0" w:color="auto"/>
                <w:bottom w:val="none" w:sz="0" w:space="0" w:color="auto"/>
                <w:right w:val="none" w:sz="0" w:space="0" w:color="auto"/>
              </w:divBdr>
              <w:divsChild>
                <w:div w:id="816528720">
                  <w:marLeft w:val="0"/>
                  <w:marRight w:val="0"/>
                  <w:marTop w:val="0"/>
                  <w:marBottom w:val="0"/>
                  <w:divBdr>
                    <w:top w:val="none" w:sz="0" w:space="0" w:color="auto"/>
                    <w:left w:val="none" w:sz="0" w:space="0" w:color="auto"/>
                    <w:bottom w:val="none" w:sz="0" w:space="0" w:color="auto"/>
                    <w:right w:val="none" w:sz="0" w:space="0" w:color="auto"/>
                  </w:divBdr>
                  <w:divsChild>
                    <w:div w:id="919750884">
                      <w:marLeft w:val="0"/>
                      <w:marRight w:val="0"/>
                      <w:marTop w:val="0"/>
                      <w:marBottom w:val="0"/>
                      <w:divBdr>
                        <w:top w:val="none" w:sz="0" w:space="0" w:color="auto"/>
                        <w:left w:val="none" w:sz="0" w:space="0" w:color="auto"/>
                        <w:bottom w:val="none" w:sz="0" w:space="0" w:color="auto"/>
                        <w:right w:val="none" w:sz="0" w:space="0" w:color="auto"/>
                      </w:divBdr>
                    </w:div>
                    <w:div w:id="9739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2074">
              <w:marLeft w:val="0"/>
              <w:marRight w:val="0"/>
              <w:marTop w:val="0"/>
              <w:marBottom w:val="0"/>
              <w:divBdr>
                <w:top w:val="none" w:sz="0" w:space="0" w:color="auto"/>
                <w:left w:val="none" w:sz="0" w:space="0" w:color="auto"/>
                <w:bottom w:val="none" w:sz="0" w:space="0" w:color="auto"/>
                <w:right w:val="none" w:sz="0" w:space="0" w:color="auto"/>
              </w:divBdr>
              <w:divsChild>
                <w:div w:id="1113480496">
                  <w:marLeft w:val="0"/>
                  <w:marRight w:val="0"/>
                  <w:marTop w:val="0"/>
                  <w:marBottom w:val="0"/>
                  <w:divBdr>
                    <w:top w:val="none" w:sz="0" w:space="0" w:color="auto"/>
                    <w:left w:val="none" w:sz="0" w:space="0" w:color="auto"/>
                    <w:bottom w:val="none" w:sz="0" w:space="0" w:color="auto"/>
                    <w:right w:val="none" w:sz="0" w:space="0" w:color="auto"/>
                  </w:divBdr>
                  <w:divsChild>
                    <w:div w:id="96022386">
                      <w:marLeft w:val="0"/>
                      <w:marRight w:val="0"/>
                      <w:marTop w:val="0"/>
                      <w:marBottom w:val="0"/>
                      <w:divBdr>
                        <w:top w:val="none" w:sz="0" w:space="0" w:color="auto"/>
                        <w:left w:val="none" w:sz="0" w:space="0" w:color="auto"/>
                        <w:bottom w:val="none" w:sz="0" w:space="0" w:color="auto"/>
                        <w:right w:val="none" w:sz="0" w:space="0" w:color="auto"/>
                      </w:divBdr>
                    </w:div>
                    <w:div w:id="15403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3163">
              <w:marLeft w:val="0"/>
              <w:marRight w:val="0"/>
              <w:marTop w:val="0"/>
              <w:marBottom w:val="0"/>
              <w:divBdr>
                <w:top w:val="none" w:sz="0" w:space="0" w:color="auto"/>
                <w:left w:val="none" w:sz="0" w:space="0" w:color="auto"/>
                <w:bottom w:val="none" w:sz="0" w:space="0" w:color="auto"/>
                <w:right w:val="none" w:sz="0" w:space="0" w:color="auto"/>
              </w:divBdr>
              <w:divsChild>
                <w:div w:id="449738194">
                  <w:marLeft w:val="0"/>
                  <w:marRight w:val="0"/>
                  <w:marTop w:val="0"/>
                  <w:marBottom w:val="0"/>
                  <w:divBdr>
                    <w:top w:val="none" w:sz="0" w:space="0" w:color="auto"/>
                    <w:left w:val="none" w:sz="0" w:space="0" w:color="auto"/>
                    <w:bottom w:val="none" w:sz="0" w:space="0" w:color="auto"/>
                    <w:right w:val="none" w:sz="0" w:space="0" w:color="auto"/>
                  </w:divBdr>
                  <w:divsChild>
                    <w:div w:id="425855347">
                      <w:marLeft w:val="0"/>
                      <w:marRight w:val="0"/>
                      <w:marTop w:val="0"/>
                      <w:marBottom w:val="0"/>
                      <w:divBdr>
                        <w:top w:val="none" w:sz="0" w:space="0" w:color="auto"/>
                        <w:left w:val="none" w:sz="0" w:space="0" w:color="auto"/>
                        <w:bottom w:val="none" w:sz="0" w:space="0" w:color="auto"/>
                        <w:right w:val="none" w:sz="0" w:space="0" w:color="auto"/>
                      </w:divBdr>
                    </w:div>
                    <w:div w:id="18568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207">
              <w:marLeft w:val="0"/>
              <w:marRight w:val="0"/>
              <w:marTop w:val="0"/>
              <w:marBottom w:val="0"/>
              <w:divBdr>
                <w:top w:val="none" w:sz="0" w:space="0" w:color="auto"/>
                <w:left w:val="none" w:sz="0" w:space="0" w:color="auto"/>
                <w:bottom w:val="none" w:sz="0" w:space="0" w:color="auto"/>
                <w:right w:val="none" w:sz="0" w:space="0" w:color="auto"/>
              </w:divBdr>
              <w:divsChild>
                <w:div w:id="1791391730">
                  <w:marLeft w:val="0"/>
                  <w:marRight w:val="0"/>
                  <w:marTop w:val="0"/>
                  <w:marBottom w:val="0"/>
                  <w:divBdr>
                    <w:top w:val="none" w:sz="0" w:space="0" w:color="auto"/>
                    <w:left w:val="none" w:sz="0" w:space="0" w:color="auto"/>
                    <w:bottom w:val="none" w:sz="0" w:space="0" w:color="auto"/>
                    <w:right w:val="none" w:sz="0" w:space="0" w:color="auto"/>
                  </w:divBdr>
                  <w:divsChild>
                    <w:div w:id="757559143">
                      <w:marLeft w:val="0"/>
                      <w:marRight w:val="0"/>
                      <w:marTop w:val="0"/>
                      <w:marBottom w:val="0"/>
                      <w:divBdr>
                        <w:top w:val="none" w:sz="0" w:space="0" w:color="auto"/>
                        <w:left w:val="none" w:sz="0" w:space="0" w:color="auto"/>
                        <w:bottom w:val="none" w:sz="0" w:space="0" w:color="auto"/>
                        <w:right w:val="none" w:sz="0" w:space="0" w:color="auto"/>
                      </w:divBdr>
                    </w:div>
                    <w:div w:id="1260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4679">
              <w:marLeft w:val="0"/>
              <w:marRight w:val="0"/>
              <w:marTop w:val="0"/>
              <w:marBottom w:val="0"/>
              <w:divBdr>
                <w:top w:val="none" w:sz="0" w:space="0" w:color="auto"/>
                <w:left w:val="none" w:sz="0" w:space="0" w:color="auto"/>
                <w:bottom w:val="none" w:sz="0" w:space="0" w:color="auto"/>
                <w:right w:val="none" w:sz="0" w:space="0" w:color="auto"/>
              </w:divBdr>
              <w:divsChild>
                <w:div w:id="208764451">
                  <w:marLeft w:val="0"/>
                  <w:marRight w:val="0"/>
                  <w:marTop w:val="0"/>
                  <w:marBottom w:val="0"/>
                  <w:divBdr>
                    <w:top w:val="none" w:sz="0" w:space="0" w:color="auto"/>
                    <w:left w:val="none" w:sz="0" w:space="0" w:color="auto"/>
                    <w:bottom w:val="none" w:sz="0" w:space="0" w:color="auto"/>
                    <w:right w:val="none" w:sz="0" w:space="0" w:color="auto"/>
                  </w:divBdr>
                  <w:divsChild>
                    <w:div w:id="168063356">
                      <w:marLeft w:val="0"/>
                      <w:marRight w:val="0"/>
                      <w:marTop w:val="0"/>
                      <w:marBottom w:val="0"/>
                      <w:divBdr>
                        <w:top w:val="none" w:sz="0" w:space="0" w:color="auto"/>
                        <w:left w:val="none" w:sz="0" w:space="0" w:color="auto"/>
                        <w:bottom w:val="none" w:sz="0" w:space="0" w:color="auto"/>
                        <w:right w:val="none" w:sz="0" w:space="0" w:color="auto"/>
                      </w:divBdr>
                    </w:div>
                    <w:div w:id="8548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2821">
              <w:marLeft w:val="0"/>
              <w:marRight w:val="0"/>
              <w:marTop w:val="0"/>
              <w:marBottom w:val="0"/>
              <w:divBdr>
                <w:top w:val="none" w:sz="0" w:space="0" w:color="auto"/>
                <w:left w:val="none" w:sz="0" w:space="0" w:color="auto"/>
                <w:bottom w:val="none" w:sz="0" w:space="0" w:color="auto"/>
                <w:right w:val="none" w:sz="0" w:space="0" w:color="auto"/>
              </w:divBdr>
              <w:divsChild>
                <w:div w:id="1327703968">
                  <w:marLeft w:val="0"/>
                  <w:marRight w:val="0"/>
                  <w:marTop w:val="0"/>
                  <w:marBottom w:val="0"/>
                  <w:divBdr>
                    <w:top w:val="none" w:sz="0" w:space="0" w:color="auto"/>
                    <w:left w:val="none" w:sz="0" w:space="0" w:color="auto"/>
                    <w:bottom w:val="none" w:sz="0" w:space="0" w:color="auto"/>
                    <w:right w:val="none" w:sz="0" w:space="0" w:color="auto"/>
                  </w:divBdr>
                  <w:divsChild>
                    <w:div w:id="160437028">
                      <w:marLeft w:val="0"/>
                      <w:marRight w:val="0"/>
                      <w:marTop w:val="0"/>
                      <w:marBottom w:val="0"/>
                      <w:divBdr>
                        <w:top w:val="none" w:sz="0" w:space="0" w:color="auto"/>
                        <w:left w:val="none" w:sz="0" w:space="0" w:color="auto"/>
                        <w:bottom w:val="none" w:sz="0" w:space="0" w:color="auto"/>
                        <w:right w:val="none" w:sz="0" w:space="0" w:color="auto"/>
                      </w:divBdr>
                    </w:div>
                    <w:div w:id="4302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4907">
              <w:marLeft w:val="0"/>
              <w:marRight w:val="0"/>
              <w:marTop w:val="0"/>
              <w:marBottom w:val="0"/>
              <w:divBdr>
                <w:top w:val="none" w:sz="0" w:space="0" w:color="auto"/>
                <w:left w:val="none" w:sz="0" w:space="0" w:color="auto"/>
                <w:bottom w:val="none" w:sz="0" w:space="0" w:color="auto"/>
                <w:right w:val="none" w:sz="0" w:space="0" w:color="auto"/>
              </w:divBdr>
              <w:divsChild>
                <w:div w:id="1129736744">
                  <w:marLeft w:val="0"/>
                  <w:marRight w:val="0"/>
                  <w:marTop w:val="0"/>
                  <w:marBottom w:val="0"/>
                  <w:divBdr>
                    <w:top w:val="none" w:sz="0" w:space="0" w:color="auto"/>
                    <w:left w:val="none" w:sz="0" w:space="0" w:color="auto"/>
                    <w:bottom w:val="none" w:sz="0" w:space="0" w:color="auto"/>
                    <w:right w:val="none" w:sz="0" w:space="0" w:color="auto"/>
                  </w:divBdr>
                  <w:divsChild>
                    <w:div w:id="1739790592">
                      <w:marLeft w:val="0"/>
                      <w:marRight w:val="0"/>
                      <w:marTop w:val="0"/>
                      <w:marBottom w:val="0"/>
                      <w:divBdr>
                        <w:top w:val="none" w:sz="0" w:space="0" w:color="auto"/>
                        <w:left w:val="none" w:sz="0" w:space="0" w:color="auto"/>
                        <w:bottom w:val="none" w:sz="0" w:space="0" w:color="auto"/>
                        <w:right w:val="none" w:sz="0" w:space="0" w:color="auto"/>
                      </w:divBdr>
                    </w:div>
                    <w:div w:id="21210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8412">
              <w:marLeft w:val="0"/>
              <w:marRight w:val="0"/>
              <w:marTop w:val="0"/>
              <w:marBottom w:val="0"/>
              <w:divBdr>
                <w:top w:val="none" w:sz="0" w:space="0" w:color="auto"/>
                <w:left w:val="none" w:sz="0" w:space="0" w:color="auto"/>
                <w:bottom w:val="none" w:sz="0" w:space="0" w:color="auto"/>
                <w:right w:val="none" w:sz="0" w:space="0" w:color="auto"/>
              </w:divBdr>
              <w:divsChild>
                <w:div w:id="1856921057">
                  <w:marLeft w:val="0"/>
                  <w:marRight w:val="0"/>
                  <w:marTop w:val="0"/>
                  <w:marBottom w:val="0"/>
                  <w:divBdr>
                    <w:top w:val="none" w:sz="0" w:space="0" w:color="auto"/>
                    <w:left w:val="none" w:sz="0" w:space="0" w:color="auto"/>
                    <w:bottom w:val="none" w:sz="0" w:space="0" w:color="auto"/>
                    <w:right w:val="none" w:sz="0" w:space="0" w:color="auto"/>
                  </w:divBdr>
                  <w:divsChild>
                    <w:div w:id="117647570">
                      <w:marLeft w:val="0"/>
                      <w:marRight w:val="0"/>
                      <w:marTop w:val="0"/>
                      <w:marBottom w:val="0"/>
                      <w:divBdr>
                        <w:top w:val="none" w:sz="0" w:space="0" w:color="auto"/>
                        <w:left w:val="none" w:sz="0" w:space="0" w:color="auto"/>
                        <w:bottom w:val="none" w:sz="0" w:space="0" w:color="auto"/>
                        <w:right w:val="none" w:sz="0" w:space="0" w:color="auto"/>
                      </w:divBdr>
                    </w:div>
                    <w:div w:id="16355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81773">
              <w:marLeft w:val="0"/>
              <w:marRight w:val="0"/>
              <w:marTop w:val="0"/>
              <w:marBottom w:val="0"/>
              <w:divBdr>
                <w:top w:val="none" w:sz="0" w:space="0" w:color="auto"/>
                <w:left w:val="none" w:sz="0" w:space="0" w:color="auto"/>
                <w:bottom w:val="none" w:sz="0" w:space="0" w:color="auto"/>
                <w:right w:val="none" w:sz="0" w:space="0" w:color="auto"/>
              </w:divBdr>
              <w:divsChild>
                <w:div w:id="1129401538">
                  <w:marLeft w:val="0"/>
                  <w:marRight w:val="0"/>
                  <w:marTop w:val="0"/>
                  <w:marBottom w:val="0"/>
                  <w:divBdr>
                    <w:top w:val="none" w:sz="0" w:space="0" w:color="auto"/>
                    <w:left w:val="none" w:sz="0" w:space="0" w:color="auto"/>
                    <w:bottom w:val="none" w:sz="0" w:space="0" w:color="auto"/>
                    <w:right w:val="none" w:sz="0" w:space="0" w:color="auto"/>
                  </w:divBdr>
                  <w:divsChild>
                    <w:div w:id="1031763751">
                      <w:marLeft w:val="0"/>
                      <w:marRight w:val="0"/>
                      <w:marTop w:val="0"/>
                      <w:marBottom w:val="0"/>
                      <w:divBdr>
                        <w:top w:val="none" w:sz="0" w:space="0" w:color="auto"/>
                        <w:left w:val="none" w:sz="0" w:space="0" w:color="auto"/>
                        <w:bottom w:val="none" w:sz="0" w:space="0" w:color="auto"/>
                        <w:right w:val="none" w:sz="0" w:space="0" w:color="auto"/>
                      </w:divBdr>
                    </w:div>
                    <w:div w:id="15195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9823">
              <w:marLeft w:val="0"/>
              <w:marRight w:val="0"/>
              <w:marTop w:val="0"/>
              <w:marBottom w:val="0"/>
              <w:divBdr>
                <w:top w:val="none" w:sz="0" w:space="0" w:color="auto"/>
                <w:left w:val="none" w:sz="0" w:space="0" w:color="auto"/>
                <w:bottom w:val="none" w:sz="0" w:space="0" w:color="auto"/>
                <w:right w:val="none" w:sz="0" w:space="0" w:color="auto"/>
              </w:divBdr>
              <w:divsChild>
                <w:div w:id="1698507280">
                  <w:marLeft w:val="0"/>
                  <w:marRight w:val="0"/>
                  <w:marTop w:val="0"/>
                  <w:marBottom w:val="0"/>
                  <w:divBdr>
                    <w:top w:val="none" w:sz="0" w:space="0" w:color="auto"/>
                    <w:left w:val="none" w:sz="0" w:space="0" w:color="auto"/>
                    <w:bottom w:val="none" w:sz="0" w:space="0" w:color="auto"/>
                    <w:right w:val="none" w:sz="0" w:space="0" w:color="auto"/>
                  </w:divBdr>
                  <w:divsChild>
                    <w:div w:id="2083327116">
                      <w:marLeft w:val="0"/>
                      <w:marRight w:val="0"/>
                      <w:marTop w:val="0"/>
                      <w:marBottom w:val="0"/>
                      <w:divBdr>
                        <w:top w:val="none" w:sz="0" w:space="0" w:color="auto"/>
                        <w:left w:val="none" w:sz="0" w:space="0" w:color="auto"/>
                        <w:bottom w:val="none" w:sz="0" w:space="0" w:color="auto"/>
                        <w:right w:val="none" w:sz="0" w:space="0" w:color="auto"/>
                      </w:divBdr>
                    </w:div>
                    <w:div w:id="20836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2028">
              <w:marLeft w:val="0"/>
              <w:marRight w:val="0"/>
              <w:marTop w:val="0"/>
              <w:marBottom w:val="0"/>
              <w:divBdr>
                <w:top w:val="none" w:sz="0" w:space="0" w:color="auto"/>
                <w:left w:val="none" w:sz="0" w:space="0" w:color="auto"/>
                <w:bottom w:val="none" w:sz="0" w:space="0" w:color="auto"/>
                <w:right w:val="none" w:sz="0" w:space="0" w:color="auto"/>
              </w:divBdr>
              <w:divsChild>
                <w:div w:id="9138976">
                  <w:marLeft w:val="0"/>
                  <w:marRight w:val="0"/>
                  <w:marTop w:val="0"/>
                  <w:marBottom w:val="0"/>
                  <w:divBdr>
                    <w:top w:val="none" w:sz="0" w:space="0" w:color="auto"/>
                    <w:left w:val="none" w:sz="0" w:space="0" w:color="auto"/>
                    <w:bottom w:val="none" w:sz="0" w:space="0" w:color="auto"/>
                    <w:right w:val="none" w:sz="0" w:space="0" w:color="auto"/>
                  </w:divBdr>
                  <w:divsChild>
                    <w:div w:id="1647855297">
                      <w:marLeft w:val="0"/>
                      <w:marRight w:val="0"/>
                      <w:marTop w:val="0"/>
                      <w:marBottom w:val="0"/>
                      <w:divBdr>
                        <w:top w:val="none" w:sz="0" w:space="0" w:color="auto"/>
                        <w:left w:val="none" w:sz="0" w:space="0" w:color="auto"/>
                        <w:bottom w:val="none" w:sz="0" w:space="0" w:color="auto"/>
                        <w:right w:val="none" w:sz="0" w:space="0" w:color="auto"/>
                      </w:divBdr>
                    </w:div>
                    <w:div w:id="1967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9011">
              <w:marLeft w:val="0"/>
              <w:marRight w:val="0"/>
              <w:marTop w:val="0"/>
              <w:marBottom w:val="0"/>
              <w:divBdr>
                <w:top w:val="none" w:sz="0" w:space="0" w:color="auto"/>
                <w:left w:val="none" w:sz="0" w:space="0" w:color="auto"/>
                <w:bottom w:val="none" w:sz="0" w:space="0" w:color="auto"/>
                <w:right w:val="none" w:sz="0" w:space="0" w:color="auto"/>
              </w:divBdr>
              <w:divsChild>
                <w:div w:id="847209701">
                  <w:marLeft w:val="0"/>
                  <w:marRight w:val="0"/>
                  <w:marTop w:val="0"/>
                  <w:marBottom w:val="0"/>
                  <w:divBdr>
                    <w:top w:val="none" w:sz="0" w:space="0" w:color="auto"/>
                    <w:left w:val="none" w:sz="0" w:space="0" w:color="auto"/>
                    <w:bottom w:val="none" w:sz="0" w:space="0" w:color="auto"/>
                    <w:right w:val="none" w:sz="0" w:space="0" w:color="auto"/>
                  </w:divBdr>
                  <w:divsChild>
                    <w:div w:id="114252565">
                      <w:marLeft w:val="0"/>
                      <w:marRight w:val="0"/>
                      <w:marTop w:val="0"/>
                      <w:marBottom w:val="0"/>
                      <w:divBdr>
                        <w:top w:val="none" w:sz="0" w:space="0" w:color="auto"/>
                        <w:left w:val="none" w:sz="0" w:space="0" w:color="auto"/>
                        <w:bottom w:val="none" w:sz="0" w:space="0" w:color="auto"/>
                        <w:right w:val="none" w:sz="0" w:space="0" w:color="auto"/>
                      </w:divBdr>
                    </w:div>
                    <w:div w:id="1351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4982">
              <w:marLeft w:val="0"/>
              <w:marRight w:val="0"/>
              <w:marTop w:val="0"/>
              <w:marBottom w:val="0"/>
              <w:divBdr>
                <w:top w:val="none" w:sz="0" w:space="0" w:color="auto"/>
                <w:left w:val="none" w:sz="0" w:space="0" w:color="auto"/>
                <w:bottom w:val="none" w:sz="0" w:space="0" w:color="auto"/>
                <w:right w:val="none" w:sz="0" w:space="0" w:color="auto"/>
              </w:divBdr>
              <w:divsChild>
                <w:div w:id="949773708">
                  <w:marLeft w:val="0"/>
                  <w:marRight w:val="0"/>
                  <w:marTop w:val="0"/>
                  <w:marBottom w:val="0"/>
                  <w:divBdr>
                    <w:top w:val="none" w:sz="0" w:space="0" w:color="auto"/>
                    <w:left w:val="none" w:sz="0" w:space="0" w:color="auto"/>
                    <w:bottom w:val="none" w:sz="0" w:space="0" w:color="auto"/>
                    <w:right w:val="none" w:sz="0" w:space="0" w:color="auto"/>
                  </w:divBdr>
                  <w:divsChild>
                    <w:div w:id="606542471">
                      <w:marLeft w:val="0"/>
                      <w:marRight w:val="0"/>
                      <w:marTop w:val="0"/>
                      <w:marBottom w:val="0"/>
                      <w:divBdr>
                        <w:top w:val="none" w:sz="0" w:space="0" w:color="auto"/>
                        <w:left w:val="none" w:sz="0" w:space="0" w:color="auto"/>
                        <w:bottom w:val="none" w:sz="0" w:space="0" w:color="auto"/>
                        <w:right w:val="none" w:sz="0" w:space="0" w:color="auto"/>
                      </w:divBdr>
                    </w:div>
                    <w:div w:id="1333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3490">
              <w:marLeft w:val="0"/>
              <w:marRight w:val="0"/>
              <w:marTop w:val="0"/>
              <w:marBottom w:val="0"/>
              <w:divBdr>
                <w:top w:val="none" w:sz="0" w:space="0" w:color="auto"/>
                <w:left w:val="none" w:sz="0" w:space="0" w:color="auto"/>
                <w:bottom w:val="none" w:sz="0" w:space="0" w:color="auto"/>
                <w:right w:val="none" w:sz="0" w:space="0" w:color="auto"/>
              </w:divBdr>
              <w:divsChild>
                <w:div w:id="347370866">
                  <w:marLeft w:val="0"/>
                  <w:marRight w:val="0"/>
                  <w:marTop w:val="0"/>
                  <w:marBottom w:val="0"/>
                  <w:divBdr>
                    <w:top w:val="none" w:sz="0" w:space="0" w:color="auto"/>
                    <w:left w:val="none" w:sz="0" w:space="0" w:color="auto"/>
                    <w:bottom w:val="none" w:sz="0" w:space="0" w:color="auto"/>
                    <w:right w:val="none" w:sz="0" w:space="0" w:color="auto"/>
                  </w:divBdr>
                  <w:divsChild>
                    <w:div w:id="407994339">
                      <w:marLeft w:val="0"/>
                      <w:marRight w:val="0"/>
                      <w:marTop w:val="0"/>
                      <w:marBottom w:val="0"/>
                      <w:divBdr>
                        <w:top w:val="none" w:sz="0" w:space="0" w:color="auto"/>
                        <w:left w:val="none" w:sz="0" w:space="0" w:color="auto"/>
                        <w:bottom w:val="none" w:sz="0" w:space="0" w:color="auto"/>
                        <w:right w:val="none" w:sz="0" w:space="0" w:color="auto"/>
                      </w:divBdr>
                    </w:div>
                    <w:div w:id="10972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5425">
              <w:marLeft w:val="0"/>
              <w:marRight w:val="0"/>
              <w:marTop w:val="0"/>
              <w:marBottom w:val="0"/>
              <w:divBdr>
                <w:top w:val="none" w:sz="0" w:space="0" w:color="auto"/>
                <w:left w:val="none" w:sz="0" w:space="0" w:color="auto"/>
                <w:bottom w:val="none" w:sz="0" w:space="0" w:color="auto"/>
                <w:right w:val="none" w:sz="0" w:space="0" w:color="auto"/>
              </w:divBdr>
              <w:divsChild>
                <w:div w:id="2124374846">
                  <w:marLeft w:val="0"/>
                  <w:marRight w:val="0"/>
                  <w:marTop w:val="0"/>
                  <w:marBottom w:val="0"/>
                  <w:divBdr>
                    <w:top w:val="none" w:sz="0" w:space="0" w:color="auto"/>
                    <w:left w:val="none" w:sz="0" w:space="0" w:color="auto"/>
                    <w:bottom w:val="none" w:sz="0" w:space="0" w:color="auto"/>
                    <w:right w:val="none" w:sz="0" w:space="0" w:color="auto"/>
                  </w:divBdr>
                  <w:divsChild>
                    <w:div w:id="735668351">
                      <w:marLeft w:val="0"/>
                      <w:marRight w:val="0"/>
                      <w:marTop w:val="0"/>
                      <w:marBottom w:val="0"/>
                      <w:divBdr>
                        <w:top w:val="none" w:sz="0" w:space="0" w:color="auto"/>
                        <w:left w:val="none" w:sz="0" w:space="0" w:color="auto"/>
                        <w:bottom w:val="none" w:sz="0" w:space="0" w:color="auto"/>
                        <w:right w:val="none" w:sz="0" w:space="0" w:color="auto"/>
                      </w:divBdr>
                    </w:div>
                    <w:div w:id="18642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2699">
              <w:marLeft w:val="0"/>
              <w:marRight w:val="0"/>
              <w:marTop w:val="0"/>
              <w:marBottom w:val="0"/>
              <w:divBdr>
                <w:top w:val="none" w:sz="0" w:space="0" w:color="auto"/>
                <w:left w:val="none" w:sz="0" w:space="0" w:color="auto"/>
                <w:bottom w:val="none" w:sz="0" w:space="0" w:color="auto"/>
                <w:right w:val="none" w:sz="0" w:space="0" w:color="auto"/>
              </w:divBdr>
              <w:divsChild>
                <w:div w:id="1079133541">
                  <w:marLeft w:val="0"/>
                  <w:marRight w:val="0"/>
                  <w:marTop w:val="0"/>
                  <w:marBottom w:val="0"/>
                  <w:divBdr>
                    <w:top w:val="none" w:sz="0" w:space="0" w:color="auto"/>
                    <w:left w:val="none" w:sz="0" w:space="0" w:color="auto"/>
                    <w:bottom w:val="none" w:sz="0" w:space="0" w:color="auto"/>
                    <w:right w:val="none" w:sz="0" w:space="0" w:color="auto"/>
                  </w:divBdr>
                  <w:divsChild>
                    <w:div w:id="220292655">
                      <w:marLeft w:val="0"/>
                      <w:marRight w:val="0"/>
                      <w:marTop w:val="0"/>
                      <w:marBottom w:val="0"/>
                      <w:divBdr>
                        <w:top w:val="none" w:sz="0" w:space="0" w:color="auto"/>
                        <w:left w:val="none" w:sz="0" w:space="0" w:color="auto"/>
                        <w:bottom w:val="none" w:sz="0" w:space="0" w:color="auto"/>
                        <w:right w:val="none" w:sz="0" w:space="0" w:color="auto"/>
                      </w:divBdr>
                    </w:div>
                    <w:div w:id="1043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6872">
              <w:marLeft w:val="0"/>
              <w:marRight w:val="0"/>
              <w:marTop w:val="0"/>
              <w:marBottom w:val="0"/>
              <w:divBdr>
                <w:top w:val="none" w:sz="0" w:space="0" w:color="auto"/>
                <w:left w:val="none" w:sz="0" w:space="0" w:color="auto"/>
                <w:bottom w:val="none" w:sz="0" w:space="0" w:color="auto"/>
                <w:right w:val="none" w:sz="0" w:space="0" w:color="auto"/>
              </w:divBdr>
              <w:divsChild>
                <w:div w:id="861670129">
                  <w:marLeft w:val="0"/>
                  <w:marRight w:val="0"/>
                  <w:marTop w:val="0"/>
                  <w:marBottom w:val="0"/>
                  <w:divBdr>
                    <w:top w:val="none" w:sz="0" w:space="0" w:color="auto"/>
                    <w:left w:val="none" w:sz="0" w:space="0" w:color="auto"/>
                    <w:bottom w:val="none" w:sz="0" w:space="0" w:color="auto"/>
                    <w:right w:val="none" w:sz="0" w:space="0" w:color="auto"/>
                  </w:divBdr>
                  <w:divsChild>
                    <w:div w:id="1222717441">
                      <w:marLeft w:val="0"/>
                      <w:marRight w:val="0"/>
                      <w:marTop w:val="0"/>
                      <w:marBottom w:val="0"/>
                      <w:divBdr>
                        <w:top w:val="none" w:sz="0" w:space="0" w:color="auto"/>
                        <w:left w:val="none" w:sz="0" w:space="0" w:color="auto"/>
                        <w:bottom w:val="none" w:sz="0" w:space="0" w:color="auto"/>
                        <w:right w:val="none" w:sz="0" w:space="0" w:color="auto"/>
                      </w:divBdr>
                    </w:div>
                    <w:div w:id="14483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311">
              <w:marLeft w:val="0"/>
              <w:marRight w:val="0"/>
              <w:marTop w:val="0"/>
              <w:marBottom w:val="0"/>
              <w:divBdr>
                <w:top w:val="none" w:sz="0" w:space="0" w:color="auto"/>
                <w:left w:val="none" w:sz="0" w:space="0" w:color="auto"/>
                <w:bottom w:val="none" w:sz="0" w:space="0" w:color="auto"/>
                <w:right w:val="none" w:sz="0" w:space="0" w:color="auto"/>
              </w:divBdr>
              <w:divsChild>
                <w:div w:id="493451358">
                  <w:marLeft w:val="0"/>
                  <w:marRight w:val="0"/>
                  <w:marTop w:val="0"/>
                  <w:marBottom w:val="0"/>
                  <w:divBdr>
                    <w:top w:val="none" w:sz="0" w:space="0" w:color="auto"/>
                    <w:left w:val="none" w:sz="0" w:space="0" w:color="auto"/>
                    <w:bottom w:val="none" w:sz="0" w:space="0" w:color="auto"/>
                    <w:right w:val="none" w:sz="0" w:space="0" w:color="auto"/>
                  </w:divBdr>
                  <w:divsChild>
                    <w:div w:id="1853950430">
                      <w:marLeft w:val="0"/>
                      <w:marRight w:val="0"/>
                      <w:marTop w:val="0"/>
                      <w:marBottom w:val="0"/>
                      <w:divBdr>
                        <w:top w:val="none" w:sz="0" w:space="0" w:color="auto"/>
                        <w:left w:val="none" w:sz="0" w:space="0" w:color="auto"/>
                        <w:bottom w:val="none" w:sz="0" w:space="0" w:color="auto"/>
                        <w:right w:val="none" w:sz="0" w:space="0" w:color="auto"/>
                      </w:divBdr>
                    </w:div>
                    <w:div w:id="19583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007">
              <w:marLeft w:val="0"/>
              <w:marRight w:val="0"/>
              <w:marTop w:val="0"/>
              <w:marBottom w:val="0"/>
              <w:divBdr>
                <w:top w:val="none" w:sz="0" w:space="0" w:color="auto"/>
                <w:left w:val="none" w:sz="0" w:space="0" w:color="auto"/>
                <w:bottom w:val="none" w:sz="0" w:space="0" w:color="auto"/>
                <w:right w:val="none" w:sz="0" w:space="0" w:color="auto"/>
              </w:divBdr>
              <w:divsChild>
                <w:div w:id="1197159867">
                  <w:marLeft w:val="0"/>
                  <w:marRight w:val="0"/>
                  <w:marTop w:val="0"/>
                  <w:marBottom w:val="0"/>
                  <w:divBdr>
                    <w:top w:val="none" w:sz="0" w:space="0" w:color="auto"/>
                    <w:left w:val="none" w:sz="0" w:space="0" w:color="auto"/>
                    <w:bottom w:val="none" w:sz="0" w:space="0" w:color="auto"/>
                    <w:right w:val="none" w:sz="0" w:space="0" w:color="auto"/>
                  </w:divBdr>
                  <w:divsChild>
                    <w:div w:id="1652446697">
                      <w:marLeft w:val="0"/>
                      <w:marRight w:val="0"/>
                      <w:marTop w:val="0"/>
                      <w:marBottom w:val="0"/>
                      <w:divBdr>
                        <w:top w:val="none" w:sz="0" w:space="0" w:color="auto"/>
                        <w:left w:val="none" w:sz="0" w:space="0" w:color="auto"/>
                        <w:bottom w:val="none" w:sz="0" w:space="0" w:color="auto"/>
                        <w:right w:val="none" w:sz="0" w:space="0" w:color="auto"/>
                      </w:divBdr>
                    </w:div>
                    <w:div w:id="17122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527">
              <w:marLeft w:val="0"/>
              <w:marRight w:val="0"/>
              <w:marTop w:val="0"/>
              <w:marBottom w:val="0"/>
              <w:divBdr>
                <w:top w:val="none" w:sz="0" w:space="0" w:color="auto"/>
                <w:left w:val="none" w:sz="0" w:space="0" w:color="auto"/>
                <w:bottom w:val="none" w:sz="0" w:space="0" w:color="auto"/>
                <w:right w:val="none" w:sz="0" w:space="0" w:color="auto"/>
              </w:divBdr>
              <w:divsChild>
                <w:div w:id="320696941">
                  <w:marLeft w:val="0"/>
                  <w:marRight w:val="0"/>
                  <w:marTop w:val="0"/>
                  <w:marBottom w:val="0"/>
                  <w:divBdr>
                    <w:top w:val="none" w:sz="0" w:space="0" w:color="auto"/>
                    <w:left w:val="none" w:sz="0" w:space="0" w:color="auto"/>
                    <w:bottom w:val="none" w:sz="0" w:space="0" w:color="auto"/>
                    <w:right w:val="none" w:sz="0" w:space="0" w:color="auto"/>
                  </w:divBdr>
                  <w:divsChild>
                    <w:div w:id="819733998">
                      <w:marLeft w:val="0"/>
                      <w:marRight w:val="0"/>
                      <w:marTop w:val="0"/>
                      <w:marBottom w:val="0"/>
                      <w:divBdr>
                        <w:top w:val="none" w:sz="0" w:space="0" w:color="auto"/>
                        <w:left w:val="none" w:sz="0" w:space="0" w:color="auto"/>
                        <w:bottom w:val="none" w:sz="0" w:space="0" w:color="auto"/>
                        <w:right w:val="none" w:sz="0" w:space="0" w:color="auto"/>
                      </w:divBdr>
                    </w:div>
                    <w:div w:id="8521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404">
              <w:marLeft w:val="0"/>
              <w:marRight w:val="0"/>
              <w:marTop w:val="0"/>
              <w:marBottom w:val="0"/>
              <w:divBdr>
                <w:top w:val="none" w:sz="0" w:space="0" w:color="auto"/>
                <w:left w:val="none" w:sz="0" w:space="0" w:color="auto"/>
                <w:bottom w:val="none" w:sz="0" w:space="0" w:color="auto"/>
                <w:right w:val="none" w:sz="0" w:space="0" w:color="auto"/>
              </w:divBdr>
              <w:divsChild>
                <w:div w:id="750615780">
                  <w:marLeft w:val="0"/>
                  <w:marRight w:val="0"/>
                  <w:marTop w:val="0"/>
                  <w:marBottom w:val="0"/>
                  <w:divBdr>
                    <w:top w:val="none" w:sz="0" w:space="0" w:color="auto"/>
                    <w:left w:val="none" w:sz="0" w:space="0" w:color="auto"/>
                    <w:bottom w:val="none" w:sz="0" w:space="0" w:color="auto"/>
                    <w:right w:val="none" w:sz="0" w:space="0" w:color="auto"/>
                  </w:divBdr>
                  <w:divsChild>
                    <w:div w:id="397554936">
                      <w:marLeft w:val="0"/>
                      <w:marRight w:val="0"/>
                      <w:marTop w:val="0"/>
                      <w:marBottom w:val="0"/>
                      <w:divBdr>
                        <w:top w:val="none" w:sz="0" w:space="0" w:color="auto"/>
                        <w:left w:val="none" w:sz="0" w:space="0" w:color="auto"/>
                        <w:bottom w:val="none" w:sz="0" w:space="0" w:color="auto"/>
                        <w:right w:val="none" w:sz="0" w:space="0" w:color="auto"/>
                      </w:divBdr>
                    </w:div>
                    <w:div w:id="12005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571">
              <w:marLeft w:val="0"/>
              <w:marRight w:val="0"/>
              <w:marTop w:val="0"/>
              <w:marBottom w:val="0"/>
              <w:divBdr>
                <w:top w:val="none" w:sz="0" w:space="0" w:color="auto"/>
                <w:left w:val="none" w:sz="0" w:space="0" w:color="auto"/>
                <w:bottom w:val="none" w:sz="0" w:space="0" w:color="auto"/>
                <w:right w:val="none" w:sz="0" w:space="0" w:color="auto"/>
              </w:divBdr>
              <w:divsChild>
                <w:div w:id="374889361">
                  <w:marLeft w:val="0"/>
                  <w:marRight w:val="0"/>
                  <w:marTop w:val="0"/>
                  <w:marBottom w:val="0"/>
                  <w:divBdr>
                    <w:top w:val="none" w:sz="0" w:space="0" w:color="auto"/>
                    <w:left w:val="none" w:sz="0" w:space="0" w:color="auto"/>
                    <w:bottom w:val="none" w:sz="0" w:space="0" w:color="auto"/>
                    <w:right w:val="none" w:sz="0" w:space="0" w:color="auto"/>
                  </w:divBdr>
                  <w:divsChild>
                    <w:div w:id="353311616">
                      <w:marLeft w:val="0"/>
                      <w:marRight w:val="0"/>
                      <w:marTop w:val="0"/>
                      <w:marBottom w:val="0"/>
                      <w:divBdr>
                        <w:top w:val="none" w:sz="0" w:space="0" w:color="auto"/>
                        <w:left w:val="none" w:sz="0" w:space="0" w:color="auto"/>
                        <w:bottom w:val="none" w:sz="0" w:space="0" w:color="auto"/>
                        <w:right w:val="none" w:sz="0" w:space="0" w:color="auto"/>
                      </w:divBdr>
                    </w:div>
                    <w:div w:id="11471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2806">
              <w:marLeft w:val="0"/>
              <w:marRight w:val="0"/>
              <w:marTop w:val="0"/>
              <w:marBottom w:val="0"/>
              <w:divBdr>
                <w:top w:val="none" w:sz="0" w:space="0" w:color="auto"/>
                <w:left w:val="none" w:sz="0" w:space="0" w:color="auto"/>
                <w:bottom w:val="none" w:sz="0" w:space="0" w:color="auto"/>
                <w:right w:val="none" w:sz="0" w:space="0" w:color="auto"/>
              </w:divBdr>
              <w:divsChild>
                <w:div w:id="213935100">
                  <w:marLeft w:val="0"/>
                  <w:marRight w:val="0"/>
                  <w:marTop w:val="0"/>
                  <w:marBottom w:val="0"/>
                  <w:divBdr>
                    <w:top w:val="none" w:sz="0" w:space="0" w:color="auto"/>
                    <w:left w:val="none" w:sz="0" w:space="0" w:color="auto"/>
                    <w:bottom w:val="none" w:sz="0" w:space="0" w:color="auto"/>
                    <w:right w:val="none" w:sz="0" w:space="0" w:color="auto"/>
                  </w:divBdr>
                  <w:divsChild>
                    <w:div w:id="695351877">
                      <w:marLeft w:val="0"/>
                      <w:marRight w:val="0"/>
                      <w:marTop w:val="0"/>
                      <w:marBottom w:val="0"/>
                      <w:divBdr>
                        <w:top w:val="none" w:sz="0" w:space="0" w:color="auto"/>
                        <w:left w:val="none" w:sz="0" w:space="0" w:color="auto"/>
                        <w:bottom w:val="none" w:sz="0" w:space="0" w:color="auto"/>
                        <w:right w:val="none" w:sz="0" w:space="0" w:color="auto"/>
                      </w:divBdr>
                    </w:div>
                    <w:div w:id="845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9399">
              <w:marLeft w:val="0"/>
              <w:marRight w:val="0"/>
              <w:marTop w:val="0"/>
              <w:marBottom w:val="0"/>
              <w:divBdr>
                <w:top w:val="none" w:sz="0" w:space="0" w:color="auto"/>
                <w:left w:val="none" w:sz="0" w:space="0" w:color="auto"/>
                <w:bottom w:val="none" w:sz="0" w:space="0" w:color="auto"/>
                <w:right w:val="none" w:sz="0" w:space="0" w:color="auto"/>
              </w:divBdr>
              <w:divsChild>
                <w:div w:id="1087111922">
                  <w:marLeft w:val="0"/>
                  <w:marRight w:val="0"/>
                  <w:marTop w:val="0"/>
                  <w:marBottom w:val="0"/>
                  <w:divBdr>
                    <w:top w:val="none" w:sz="0" w:space="0" w:color="auto"/>
                    <w:left w:val="none" w:sz="0" w:space="0" w:color="auto"/>
                    <w:bottom w:val="none" w:sz="0" w:space="0" w:color="auto"/>
                    <w:right w:val="none" w:sz="0" w:space="0" w:color="auto"/>
                  </w:divBdr>
                  <w:divsChild>
                    <w:div w:id="1134248103">
                      <w:marLeft w:val="0"/>
                      <w:marRight w:val="0"/>
                      <w:marTop w:val="0"/>
                      <w:marBottom w:val="0"/>
                      <w:divBdr>
                        <w:top w:val="none" w:sz="0" w:space="0" w:color="auto"/>
                        <w:left w:val="none" w:sz="0" w:space="0" w:color="auto"/>
                        <w:bottom w:val="none" w:sz="0" w:space="0" w:color="auto"/>
                        <w:right w:val="none" w:sz="0" w:space="0" w:color="auto"/>
                      </w:divBdr>
                    </w:div>
                    <w:div w:id="19594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606">
              <w:marLeft w:val="0"/>
              <w:marRight w:val="0"/>
              <w:marTop w:val="0"/>
              <w:marBottom w:val="0"/>
              <w:divBdr>
                <w:top w:val="none" w:sz="0" w:space="0" w:color="auto"/>
                <w:left w:val="none" w:sz="0" w:space="0" w:color="auto"/>
                <w:bottom w:val="none" w:sz="0" w:space="0" w:color="auto"/>
                <w:right w:val="none" w:sz="0" w:space="0" w:color="auto"/>
              </w:divBdr>
              <w:divsChild>
                <w:div w:id="174199035">
                  <w:marLeft w:val="0"/>
                  <w:marRight w:val="0"/>
                  <w:marTop w:val="0"/>
                  <w:marBottom w:val="0"/>
                  <w:divBdr>
                    <w:top w:val="none" w:sz="0" w:space="0" w:color="auto"/>
                    <w:left w:val="none" w:sz="0" w:space="0" w:color="auto"/>
                    <w:bottom w:val="none" w:sz="0" w:space="0" w:color="auto"/>
                    <w:right w:val="none" w:sz="0" w:space="0" w:color="auto"/>
                  </w:divBdr>
                  <w:divsChild>
                    <w:div w:id="1850831360">
                      <w:marLeft w:val="0"/>
                      <w:marRight w:val="0"/>
                      <w:marTop w:val="0"/>
                      <w:marBottom w:val="0"/>
                      <w:divBdr>
                        <w:top w:val="none" w:sz="0" w:space="0" w:color="auto"/>
                        <w:left w:val="none" w:sz="0" w:space="0" w:color="auto"/>
                        <w:bottom w:val="none" w:sz="0" w:space="0" w:color="auto"/>
                        <w:right w:val="none" w:sz="0" w:space="0" w:color="auto"/>
                      </w:divBdr>
                    </w:div>
                    <w:div w:id="21224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6672">
              <w:marLeft w:val="0"/>
              <w:marRight w:val="0"/>
              <w:marTop w:val="0"/>
              <w:marBottom w:val="0"/>
              <w:divBdr>
                <w:top w:val="none" w:sz="0" w:space="0" w:color="auto"/>
                <w:left w:val="none" w:sz="0" w:space="0" w:color="auto"/>
                <w:bottom w:val="none" w:sz="0" w:space="0" w:color="auto"/>
                <w:right w:val="none" w:sz="0" w:space="0" w:color="auto"/>
              </w:divBdr>
              <w:divsChild>
                <w:div w:id="202059589">
                  <w:marLeft w:val="0"/>
                  <w:marRight w:val="0"/>
                  <w:marTop w:val="0"/>
                  <w:marBottom w:val="0"/>
                  <w:divBdr>
                    <w:top w:val="none" w:sz="0" w:space="0" w:color="auto"/>
                    <w:left w:val="none" w:sz="0" w:space="0" w:color="auto"/>
                    <w:bottom w:val="none" w:sz="0" w:space="0" w:color="auto"/>
                    <w:right w:val="none" w:sz="0" w:space="0" w:color="auto"/>
                  </w:divBdr>
                  <w:divsChild>
                    <w:div w:id="1048188880">
                      <w:marLeft w:val="0"/>
                      <w:marRight w:val="0"/>
                      <w:marTop w:val="0"/>
                      <w:marBottom w:val="0"/>
                      <w:divBdr>
                        <w:top w:val="none" w:sz="0" w:space="0" w:color="auto"/>
                        <w:left w:val="none" w:sz="0" w:space="0" w:color="auto"/>
                        <w:bottom w:val="none" w:sz="0" w:space="0" w:color="auto"/>
                        <w:right w:val="none" w:sz="0" w:space="0" w:color="auto"/>
                      </w:divBdr>
                    </w:div>
                    <w:div w:id="11780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8090">
              <w:marLeft w:val="0"/>
              <w:marRight w:val="0"/>
              <w:marTop w:val="0"/>
              <w:marBottom w:val="0"/>
              <w:divBdr>
                <w:top w:val="none" w:sz="0" w:space="0" w:color="auto"/>
                <w:left w:val="none" w:sz="0" w:space="0" w:color="auto"/>
                <w:bottom w:val="none" w:sz="0" w:space="0" w:color="auto"/>
                <w:right w:val="none" w:sz="0" w:space="0" w:color="auto"/>
              </w:divBdr>
              <w:divsChild>
                <w:div w:id="1558709141">
                  <w:marLeft w:val="0"/>
                  <w:marRight w:val="0"/>
                  <w:marTop w:val="0"/>
                  <w:marBottom w:val="0"/>
                  <w:divBdr>
                    <w:top w:val="none" w:sz="0" w:space="0" w:color="auto"/>
                    <w:left w:val="none" w:sz="0" w:space="0" w:color="auto"/>
                    <w:bottom w:val="none" w:sz="0" w:space="0" w:color="auto"/>
                    <w:right w:val="none" w:sz="0" w:space="0" w:color="auto"/>
                  </w:divBdr>
                  <w:divsChild>
                    <w:div w:id="673649971">
                      <w:marLeft w:val="0"/>
                      <w:marRight w:val="0"/>
                      <w:marTop w:val="0"/>
                      <w:marBottom w:val="0"/>
                      <w:divBdr>
                        <w:top w:val="none" w:sz="0" w:space="0" w:color="auto"/>
                        <w:left w:val="none" w:sz="0" w:space="0" w:color="auto"/>
                        <w:bottom w:val="none" w:sz="0" w:space="0" w:color="auto"/>
                        <w:right w:val="none" w:sz="0" w:space="0" w:color="auto"/>
                      </w:divBdr>
                    </w:div>
                    <w:div w:id="10455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2401">
              <w:marLeft w:val="0"/>
              <w:marRight w:val="0"/>
              <w:marTop w:val="0"/>
              <w:marBottom w:val="0"/>
              <w:divBdr>
                <w:top w:val="none" w:sz="0" w:space="0" w:color="auto"/>
                <w:left w:val="none" w:sz="0" w:space="0" w:color="auto"/>
                <w:bottom w:val="none" w:sz="0" w:space="0" w:color="auto"/>
                <w:right w:val="none" w:sz="0" w:space="0" w:color="auto"/>
              </w:divBdr>
              <w:divsChild>
                <w:div w:id="1654675208">
                  <w:marLeft w:val="0"/>
                  <w:marRight w:val="0"/>
                  <w:marTop w:val="0"/>
                  <w:marBottom w:val="0"/>
                  <w:divBdr>
                    <w:top w:val="none" w:sz="0" w:space="0" w:color="auto"/>
                    <w:left w:val="none" w:sz="0" w:space="0" w:color="auto"/>
                    <w:bottom w:val="none" w:sz="0" w:space="0" w:color="auto"/>
                    <w:right w:val="none" w:sz="0" w:space="0" w:color="auto"/>
                  </w:divBdr>
                  <w:divsChild>
                    <w:div w:id="524905105">
                      <w:marLeft w:val="0"/>
                      <w:marRight w:val="0"/>
                      <w:marTop w:val="0"/>
                      <w:marBottom w:val="0"/>
                      <w:divBdr>
                        <w:top w:val="none" w:sz="0" w:space="0" w:color="auto"/>
                        <w:left w:val="none" w:sz="0" w:space="0" w:color="auto"/>
                        <w:bottom w:val="none" w:sz="0" w:space="0" w:color="auto"/>
                        <w:right w:val="none" w:sz="0" w:space="0" w:color="auto"/>
                      </w:divBdr>
                    </w:div>
                    <w:div w:id="952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22293">
      <w:bodyDiv w:val="1"/>
      <w:marLeft w:val="0"/>
      <w:marRight w:val="0"/>
      <w:marTop w:val="0"/>
      <w:marBottom w:val="0"/>
      <w:divBdr>
        <w:top w:val="none" w:sz="0" w:space="0" w:color="auto"/>
        <w:left w:val="none" w:sz="0" w:space="0" w:color="auto"/>
        <w:bottom w:val="none" w:sz="0" w:space="0" w:color="auto"/>
        <w:right w:val="none" w:sz="0" w:space="0" w:color="auto"/>
      </w:divBdr>
    </w:div>
    <w:div w:id="1474565672">
      <w:bodyDiv w:val="1"/>
      <w:marLeft w:val="0"/>
      <w:marRight w:val="0"/>
      <w:marTop w:val="0"/>
      <w:marBottom w:val="0"/>
      <w:divBdr>
        <w:top w:val="none" w:sz="0" w:space="0" w:color="auto"/>
        <w:left w:val="none" w:sz="0" w:space="0" w:color="auto"/>
        <w:bottom w:val="none" w:sz="0" w:space="0" w:color="auto"/>
        <w:right w:val="none" w:sz="0" w:space="0" w:color="auto"/>
      </w:divBdr>
    </w:div>
    <w:div w:id="1498493777">
      <w:bodyDiv w:val="1"/>
      <w:marLeft w:val="0"/>
      <w:marRight w:val="0"/>
      <w:marTop w:val="0"/>
      <w:marBottom w:val="0"/>
      <w:divBdr>
        <w:top w:val="none" w:sz="0" w:space="0" w:color="auto"/>
        <w:left w:val="none" w:sz="0" w:space="0" w:color="auto"/>
        <w:bottom w:val="none" w:sz="0" w:space="0" w:color="auto"/>
        <w:right w:val="none" w:sz="0" w:space="0" w:color="auto"/>
      </w:divBdr>
      <w:divsChild>
        <w:div w:id="934706984">
          <w:marLeft w:val="0"/>
          <w:marRight w:val="0"/>
          <w:marTop w:val="0"/>
          <w:marBottom w:val="0"/>
          <w:divBdr>
            <w:top w:val="none" w:sz="0" w:space="0" w:color="auto"/>
            <w:left w:val="none" w:sz="0" w:space="0" w:color="auto"/>
            <w:bottom w:val="none" w:sz="0" w:space="0" w:color="auto"/>
            <w:right w:val="none" w:sz="0" w:space="0" w:color="auto"/>
          </w:divBdr>
          <w:divsChild>
            <w:div w:id="8216985">
              <w:marLeft w:val="0"/>
              <w:marRight w:val="0"/>
              <w:marTop w:val="0"/>
              <w:marBottom w:val="0"/>
              <w:divBdr>
                <w:top w:val="none" w:sz="0" w:space="0" w:color="auto"/>
                <w:left w:val="none" w:sz="0" w:space="0" w:color="auto"/>
                <w:bottom w:val="none" w:sz="0" w:space="0" w:color="auto"/>
                <w:right w:val="none" w:sz="0" w:space="0" w:color="auto"/>
              </w:divBdr>
              <w:divsChild>
                <w:div w:id="22051178">
                  <w:marLeft w:val="0"/>
                  <w:marRight w:val="0"/>
                  <w:marTop w:val="0"/>
                  <w:marBottom w:val="0"/>
                  <w:divBdr>
                    <w:top w:val="none" w:sz="0" w:space="0" w:color="auto"/>
                    <w:left w:val="none" w:sz="0" w:space="0" w:color="auto"/>
                    <w:bottom w:val="none" w:sz="0" w:space="0" w:color="auto"/>
                    <w:right w:val="none" w:sz="0" w:space="0" w:color="auto"/>
                  </w:divBdr>
                  <w:divsChild>
                    <w:div w:id="1011370043">
                      <w:marLeft w:val="0"/>
                      <w:marRight w:val="0"/>
                      <w:marTop w:val="0"/>
                      <w:marBottom w:val="0"/>
                      <w:divBdr>
                        <w:top w:val="none" w:sz="0" w:space="0" w:color="auto"/>
                        <w:left w:val="none" w:sz="0" w:space="0" w:color="auto"/>
                        <w:bottom w:val="none" w:sz="0" w:space="0" w:color="auto"/>
                        <w:right w:val="none" w:sz="0" w:space="0" w:color="auto"/>
                      </w:divBdr>
                    </w:div>
                    <w:div w:id="13469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6603">
              <w:marLeft w:val="0"/>
              <w:marRight w:val="0"/>
              <w:marTop w:val="0"/>
              <w:marBottom w:val="0"/>
              <w:divBdr>
                <w:top w:val="none" w:sz="0" w:space="0" w:color="auto"/>
                <w:left w:val="none" w:sz="0" w:space="0" w:color="auto"/>
                <w:bottom w:val="none" w:sz="0" w:space="0" w:color="auto"/>
                <w:right w:val="none" w:sz="0" w:space="0" w:color="auto"/>
              </w:divBdr>
              <w:divsChild>
                <w:div w:id="2130313476">
                  <w:marLeft w:val="0"/>
                  <w:marRight w:val="0"/>
                  <w:marTop w:val="0"/>
                  <w:marBottom w:val="0"/>
                  <w:divBdr>
                    <w:top w:val="none" w:sz="0" w:space="0" w:color="auto"/>
                    <w:left w:val="none" w:sz="0" w:space="0" w:color="auto"/>
                    <w:bottom w:val="none" w:sz="0" w:space="0" w:color="auto"/>
                    <w:right w:val="none" w:sz="0" w:space="0" w:color="auto"/>
                  </w:divBdr>
                  <w:divsChild>
                    <w:div w:id="1319380471">
                      <w:marLeft w:val="0"/>
                      <w:marRight w:val="0"/>
                      <w:marTop w:val="0"/>
                      <w:marBottom w:val="0"/>
                      <w:divBdr>
                        <w:top w:val="none" w:sz="0" w:space="0" w:color="auto"/>
                        <w:left w:val="none" w:sz="0" w:space="0" w:color="auto"/>
                        <w:bottom w:val="none" w:sz="0" w:space="0" w:color="auto"/>
                        <w:right w:val="none" w:sz="0" w:space="0" w:color="auto"/>
                      </w:divBdr>
                    </w:div>
                    <w:div w:id="17961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0595">
              <w:marLeft w:val="0"/>
              <w:marRight w:val="0"/>
              <w:marTop w:val="0"/>
              <w:marBottom w:val="0"/>
              <w:divBdr>
                <w:top w:val="none" w:sz="0" w:space="0" w:color="auto"/>
                <w:left w:val="none" w:sz="0" w:space="0" w:color="auto"/>
                <w:bottom w:val="none" w:sz="0" w:space="0" w:color="auto"/>
                <w:right w:val="none" w:sz="0" w:space="0" w:color="auto"/>
              </w:divBdr>
              <w:divsChild>
                <w:div w:id="723678493">
                  <w:marLeft w:val="0"/>
                  <w:marRight w:val="0"/>
                  <w:marTop w:val="0"/>
                  <w:marBottom w:val="0"/>
                  <w:divBdr>
                    <w:top w:val="none" w:sz="0" w:space="0" w:color="auto"/>
                    <w:left w:val="none" w:sz="0" w:space="0" w:color="auto"/>
                    <w:bottom w:val="none" w:sz="0" w:space="0" w:color="auto"/>
                    <w:right w:val="none" w:sz="0" w:space="0" w:color="auto"/>
                  </w:divBdr>
                  <w:divsChild>
                    <w:div w:id="226234830">
                      <w:marLeft w:val="0"/>
                      <w:marRight w:val="0"/>
                      <w:marTop w:val="0"/>
                      <w:marBottom w:val="0"/>
                      <w:divBdr>
                        <w:top w:val="none" w:sz="0" w:space="0" w:color="auto"/>
                        <w:left w:val="none" w:sz="0" w:space="0" w:color="auto"/>
                        <w:bottom w:val="none" w:sz="0" w:space="0" w:color="auto"/>
                        <w:right w:val="none" w:sz="0" w:space="0" w:color="auto"/>
                      </w:divBdr>
                    </w:div>
                    <w:div w:id="3904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2161">
              <w:marLeft w:val="0"/>
              <w:marRight w:val="0"/>
              <w:marTop w:val="0"/>
              <w:marBottom w:val="0"/>
              <w:divBdr>
                <w:top w:val="none" w:sz="0" w:space="0" w:color="auto"/>
                <w:left w:val="none" w:sz="0" w:space="0" w:color="auto"/>
                <w:bottom w:val="none" w:sz="0" w:space="0" w:color="auto"/>
                <w:right w:val="none" w:sz="0" w:space="0" w:color="auto"/>
              </w:divBdr>
              <w:divsChild>
                <w:div w:id="1493257302">
                  <w:marLeft w:val="0"/>
                  <w:marRight w:val="0"/>
                  <w:marTop w:val="0"/>
                  <w:marBottom w:val="0"/>
                  <w:divBdr>
                    <w:top w:val="none" w:sz="0" w:space="0" w:color="auto"/>
                    <w:left w:val="none" w:sz="0" w:space="0" w:color="auto"/>
                    <w:bottom w:val="none" w:sz="0" w:space="0" w:color="auto"/>
                    <w:right w:val="none" w:sz="0" w:space="0" w:color="auto"/>
                  </w:divBdr>
                  <w:divsChild>
                    <w:div w:id="1238399360">
                      <w:marLeft w:val="0"/>
                      <w:marRight w:val="0"/>
                      <w:marTop w:val="0"/>
                      <w:marBottom w:val="0"/>
                      <w:divBdr>
                        <w:top w:val="none" w:sz="0" w:space="0" w:color="auto"/>
                        <w:left w:val="none" w:sz="0" w:space="0" w:color="auto"/>
                        <w:bottom w:val="none" w:sz="0" w:space="0" w:color="auto"/>
                        <w:right w:val="none" w:sz="0" w:space="0" w:color="auto"/>
                      </w:divBdr>
                    </w:div>
                    <w:div w:id="1851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09">
              <w:marLeft w:val="0"/>
              <w:marRight w:val="0"/>
              <w:marTop w:val="0"/>
              <w:marBottom w:val="0"/>
              <w:divBdr>
                <w:top w:val="none" w:sz="0" w:space="0" w:color="auto"/>
                <w:left w:val="none" w:sz="0" w:space="0" w:color="auto"/>
                <w:bottom w:val="none" w:sz="0" w:space="0" w:color="auto"/>
                <w:right w:val="none" w:sz="0" w:space="0" w:color="auto"/>
              </w:divBdr>
              <w:divsChild>
                <w:div w:id="85005107">
                  <w:marLeft w:val="0"/>
                  <w:marRight w:val="0"/>
                  <w:marTop w:val="0"/>
                  <w:marBottom w:val="0"/>
                  <w:divBdr>
                    <w:top w:val="none" w:sz="0" w:space="0" w:color="auto"/>
                    <w:left w:val="none" w:sz="0" w:space="0" w:color="auto"/>
                    <w:bottom w:val="none" w:sz="0" w:space="0" w:color="auto"/>
                    <w:right w:val="none" w:sz="0" w:space="0" w:color="auto"/>
                  </w:divBdr>
                  <w:divsChild>
                    <w:div w:id="130102392">
                      <w:marLeft w:val="0"/>
                      <w:marRight w:val="0"/>
                      <w:marTop w:val="0"/>
                      <w:marBottom w:val="0"/>
                      <w:divBdr>
                        <w:top w:val="none" w:sz="0" w:space="0" w:color="auto"/>
                        <w:left w:val="none" w:sz="0" w:space="0" w:color="auto"/>
                        <w:bottom w:val="none" w:sz="0" w:space="0" w:color="auto"/>
                        <w:right w:val="none" w:sz="0" w:space="0" w:color="auto"/>
                      </w:divBdr>
                    </w:div>
                    <w:div w:id="18457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9673">
              <w:marLeft w:val="0"/>
              <w:marRight w:val="0"/>
              <w:marTop w:val="0"/>
              <w:marBottom w:val="0"/>
              <w:divBdr>
                <w:top w:val="none" w:sz="0" w:space="0" w:color="auto"/>
                <w:left w:val="none" w:sz="0" w:space="0" w:color="auto"/>
                <w:bottom w:val="none" w:sz="0" w:space="0" w:color="auto"/>
                <w:right w:val="none" w:sz="0" w:space="0" w:color="auto"/>
              </w:divBdr>
              <w:divsChild>
                <w:div w:id="1503592595">
                  <w:marLeft w:val="0"/>
                  <w:marRight w:val="0"/>
                  <w:marTop w:val="0"/>
                  <w:marBottom w:val="0"/>
                  <w:divBdr>
                    <w:top w:val="none" w:sz="0" w:space="0" w:color="auto"/>
                    <w:left w:val="none" w:sz="0" w:space="0" w:color="auto"/>
                    <w:bottom w:val="none" w:sz="0" w:space="0" w:color="auto"/>
                    <w:right w:val="none" w:sz="0" w:space="0" w:color="auto"/>
                  </w:divBdr>
                  <w:divsChild>
                    <w:div w:id="162815795">
                      <w:marLeft w:val="0"/>
                      <w:marRight w:val="0"/>
                      <w:marTop w:val="0"/>
                      <w:marBottom w:val="0"/>
                      <w:divBdr>
                        <w:top w:val="none" w:sz="0" w:space="0" w:color="auto"/>
                        <w:left w:val="none" w:sz="0" w:space="0" w:color="auto"/>
                        <w:bottom w:val="none" w:sz="0" w:space="0" w:color="auto"/>
                        <w:right w:val="none" w:sz="0" w:space="0" w:color="auto"/>
                      </w:divBdr>
                    </w:div>
                    <w:div w:id="4962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4852">
              <w:marLeft w:val="0"/>
              <w:marRight w:val="0"/>
              <w:marTop w:val="0"/>
              <w:marBottom w:val="0"/>
              <w:divBdr>
                <w:top w:val="none" w:sz="0" w:space="0" w:color="auto"/>
                <w:left w:val="none" w:sz="0" w:space="0" w:color="auto"/>
                <w:bottom w:val="none" w:sz="0" w:space="0" w:color="auto"/>
                <w:right w:val="none" w:sz="0" w:space="0" w:color="auto"/>
              </w:divBdr>
              <w:divsChild>
                <w:div w:id="2144496001">
                  <w:marLeft w:val="0"/>
                  <w:marRight w:val="0"/>
                  <w:marTop w:val="0"/>
                  <w:marBottom w:val="0"/>
                  <w:divBdr>
                    <w:top w:val="none" w:sz="0" w:space="0" w:color="auto"/>
                    <w:left w:val="none" w:sz="0" w:space="0" w:color="auto"/>
                    <w:bottom w:val="none" w:sz="0" w:space="0" w:color="auto"/>
                    <w:right w:val="none" w:sz="0" w:space="0" w:color="auto"/>
                  </w:divBdr>
                  <w:divsChild>
                    <w:div w:id="1165783280">
                      <w:marLeft w:val="0"/>
                      <w:marRight w:val="0"/>
                      <w:marTop w:val="0"/>
                      <w:marBottom w:val="0"/>
                      <w:divBdr>
                        <w:top w:val="none" w:sz="0" w:space="0" w:color="auto"/>
                        <w:left w:val="none" w:sz="0" w:space="0" w:color="auto"/>
                        <w:bottom w:val="none" w:sz="0" w:space="0" w:color="auto"/>
                        <w:right w:val="none" w:sz="0" w:space="0" w:color="auto"/>
                      </w:divBdr>
                    </w:div>
                    <w:div w:id="18877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2465">
              <w:marLeft w:val="0"/>
              <w:marRight w:val="0"/>
              <w:marTop w:val="0"/>
              <w:marBottom w:val="0"/>
              <w:divBdr>
                <w:top w:val="none" w:sz="0" w:space="0" w:color="auto"/>
                <w:left w:val="none" w:sz="0" w:space="0" w:color="auto"/>
                <w:bottom w:val="none" w:sz="0" w:space="0" w:color="auto"/>
                <w:right w:val="none" w:sz="0" w:space="0" w:color="auto"/>
              </w:divBdr>
              <w:divsChild>
                <w:div w:id="733310898">
                  <w:marLeft w:val="0"/>
                  <w:marRight w:val="0"/>
                  <w:marTop w:val="0"/>
                  <w:marBottom w:val="0"/>
                  <w:divBdr>
                    <w:top w:val="none" w:sz="0" w:space="0" w:color="auto"/>
                    <w:left w:val="none" w:sz="0" w:space="0" w:color="auto"/>
                    <w:bottom w:val="none" w:sz="0" w:space="0" w:color="auto"/>
                    <w:right w:val="none" w:sz="0" w:space="0" w:color="auto"/>
                  </w:divBdr>
                  <w:divsChild>
                    <w:div w:id="1674332622">
                      <w:marLeft w:val="0"/>
                      <w:marRight w:val="0"/>
                      <w:marTop w:val="0"/>
                      <w:marBottom w:val="0"/>
                      <w:divBdr>
                        <w:top w:val="none" w:sz="0" w:space="0" w:color="auto"/>
                        <w:left w:val="none" w:sz="0" w:space="0" w:color="auto"/>
                        <w:bottom w:val="none" w:sz="0" w:space="0" w:color="auto"/>
                        <w:right w:val="none" w:sz="0" w:space="0" w:color="auto"/>
                      </w:divBdr>
                    </w:div>
                    <w:div w:id="18471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00794">
              <w:marLeft w:val="0"/>
              <w:marRight w:val="0"/>
              <w:marTop w:val="0"/>
              <w:marBottom w:val="0"/>
              <w:divBdr>
                <w:top w:val="none" w:sz="0" w:space="0" w:color="auto"/>
                <w:left w:val="none" w:sz="0" w:space="0" w:color="auto"/>
                <w:bottom w:val="none" w:sz="0" w:space="0" w:color="auto"/>
                <w:right w:val="none" w:sz="0" w:space="0" w:color="auto"/>
              </w:divBdr>
              <w:divsChild>
                <w:div w:id="366679743">
                  <w:marLeft w:val="0"/>
                  <w:marRight w:val="0"/>
                  <w:marTop w:val="0"/>
                  <w:marBottom w:val="0"/>
                  <w:divBdr>
                    <w:top w:val="none" w:sz="0" w:space="0" w:color="auto"/>
                    <w:left w:val="none" w:sz="0" w:space="0" w:color="auto"/>
                    <w:bottom w:val="none" w:sz="0" w:space="0" w:color="auto"/>
                    <w:right w:val="none" w:sz="0" w:space="0" w:color="auto"/>
                  </w:divBdr>
                  <w:divsChild>
                    <w:div w:id="127279960">
                      <w:marLeft w:val="0"/>
                      <w:marRight w:val="0"/>
                      <w:marTop w:val="0"/>
                      <w:marBottom w:val="0"/>
                      <w:divBdr>
                        <w:top w:val="none" w:sz="0" w:space="0" w:color="auto"/>
                        <w:left w:val="none" w:sz="0" w:space="0" w:color="auto"/>
                        <w:bottom w:val="none" w:sz="0" w:space="0" w:color="auto"/>
                        <w:right w:val="none" w:sz="0" w:space="0" w:color="auto"/>
                      </w:divBdr>
                    </w:div>
                    <w:div w:id="6544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2916">
              <w:marLeft w:val="0"/>
              <w:marRight w:val="0"/>
              <w:marTop w:val="0"/>
              <w:marBottom w:val="0"/>
              <w:divBdr>
                <w:top w:val="none" w:sz="0" w:space="0" w:color="auto"/>
                <w:left w:val="none" w:sz="0" w:space="0" w:color="auto"/>
                <w:bottom w:val="none" w:sz="0" w:space="0" w:color="auto"/>
                <w:right w:val="none" w:sz="0" w:space="0" w:color="auto"/>
              </w:divBdr>
              <w:divsChild>
                <w:div w:id="1481535463">
                  <w:marLeft w:val="0"/>
                  <w:marRight w:val="0"/>
                  <w:marTop w:val="0"/>
                  <w:marBottom w:val="0"/>
                  <w:divBdr>
                    <w:top w:val="none" w:sz="0" w:space="0" w:color="auto"/>
                    <w:left w:val="none" w:sz="0" w:space="0" w:color="auto"/>
                    <w:bottom w:val="none" w:sz="0" w:space="0" w:color="auto"/>
                    <w:right w:val="none" w:sz="0" w:space="0" w:color="auto"/>
                  </w:divBdr>
                  <w:divsChild>
                    <w:div w:id="135495052">
                      <w:marLeft w:val="0"/>
                      <w:marRight w:val="0"/>
                      <w:marTop w:val="0"/>
                      <w:marBottom w:val="0"/>
                      <w:divBdr>
                        <w:top w:val="none" w:sz="0" w:space="0" w:color="auto"/>
                        <w:left w:val="none" w:sz="0" w:space="0" w:color="auto"/>
                        <w:bottom w:val="none" w:sz="0" w:space="0" w:color="auto"/>
                        <w:right w:val="none" w:sz="0" w:space="0" w:color="auto"/>
                      </w:divBdr>
                    </w:div>
                    <w:div w:id="8689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7320">
              <w:marLeft w:val="0"/>
              <w:marRight w:val="0"/>
              <w:marTop w:val="0"/>
              <w:marBottom w:val="0"/>
              <w:divBdr>
                <w:top w:val="none" w:sz="0" w:space="0" w:color="auto"/>
                <w:left w:val="none" w:sz="0" w:space="0" w:color="auto"/>
                <w:bottom w:val="none" w:sz="0" w:space="0" w:color="auto"/>
                <w:right w:val="none" w:sz="0" w:space="0" w:color="auto"/>
              </w:divBdr>
              <w:divsChild>
                <w:div w:id="665671073">
                  <w:marLeft w:val="0"/>
                  <w:marRight w:val="0"/>
                  <w:marTop w:val="0"/>
                  <w:marBottom w:val="0"/>
                  <w:divBdr>
                    <w:top w:val="none" w:sz="0" w:space="0" w:color="auto"/>
                    <w:left w:val="none" w:sz="0" w:space="0" w:color="auto"/>
                    <w:bottom w:val="none" w:sz="0" w:space="0" w:color="auto"/>
                    <w:right w:val="none" w:sz="0" w:space="0" w:color="auto"/>
                  </w:divBdr>
                  <w:divsChild>
                    <w:div w:id="860317368">
                      <w:marLeft w:val="0"/>
                      <w:marRight w:val="0"/>
                      <w:marTop w:val="0"/>
                      <w:marBottom w:val="0"/>
                      <w:divBdr>
                        <w:top w:val="none" w:sz="0" w:space="0" w:color="auto"/>
                        <w:left w:val="none" w:sz="0" w:space="0" w:color="auto"/>
                        <w:bottom w:val="none" w:sz="0" w:space="0" w:color="auto"/>
                        <w:right w:val="none" w:sz="0" w:space="0" w:color="auto"/>
                      </w:divBdr>
                    </w:div>
                    <w:div w:id="13311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19679">
              <w:marLeft w:val="0"/>
              <w:marRight w:val="0"/>
              <w:marTop w:val="0"/>
              <w:marBottom w:val="0"/>
              <w:divBdr>
                <w:top w:val="none" w:sz="0" w:space="0" w:color="auto"/>
                <w:left w:val="none" w:sz="0" w:space="0" w:color="auto"/>
                <w:bottom w:val="none" w:sz="0" w:space="0" w:color="auto"/>
                <w:right w:val="none" w:sz="0" w:space="0" w:color="auto"/>
              </w:divBdr>
              <w:divsChild>
                <w:div w:id="1080061156">
                  <w:marLeft w:val="0"/>
                  <w:marRight w:val="0"/>
                  <w:marTop w:val="0"/>
                  <w:marBottom w:val="0"/>
                  <w:divBdr>
                    <w:top w:val="none" w:sz="0" w:space="0" w:color="auto"/>
                    <w:left w:val="none" w:sz="0" w:space="0" w:color="auto"/>
                    <w:bottom w:val="none" w:sz="0" w:space="0" w:color="auto"/>
                    <w:right w:val="none" w:sz="0" w:space="0" w:color="auto"/>
                  </w:divBdr>
                  <w:divsChild>
                    <w:div w:id="129439303">
                      <w:marLeft w:val="0"/>
                      <w:marRight w:val="0"/>
                      <w:marTop w:val="0"/>
                      <w:marBottom w:val="0"/>
                      <w:divBdr>
                        <w:top w:val="none" w:sz="0" w:space="0" w:color="auto"/>
                        <w:left w:val="none" w:sz="0" w:space="0" w:color="auto"/>
                        <w:bottom w:val="none" w:sz="0" w:space="0" w:color="auto"/>
                        <w:right w:val="none" w:sz="0" w:space="0" w:color="auto"/>
                      </w:divBdr>
                    </w:div>
                    <w:div w:id="7500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9995">
              <w:marLeft w:val="0"/>
              <w:marRight w:val="0"/>
              <w:marTop w:val="0"/>
              <w:marBottom w:val="0"/>
              <w:divBdr>
                <w:top w:val="none" w:sz="0" w:space="0" w:color="auto"/>
                <w:left w:val="none" w:sz="0" w:space="0" w:color="auto"/>
                <w:bottom w:val="none" w:sz="0" w:space="0" w:color="auto"/>
                <w:right w:val="none" w:sz="0" w:space="0" w:color="auto"/>
              </w:divBdr>
              <w:divsChild>
                <w:div w:id="909079377">
                  <w:marLeft w:val="0"/>
                  <w:marRight w:val="0"/>
                  <w:marTop w:val="0"/>
                  <w:marBottom w:val="0"/>
                  <w:divBdr>
                    <w:top w:val="none" w:sz="0" w:space="0" w:color="auto"/>
                    <w:left w:val="none" w:sz="0" w:space="0" w:color="auto"/>
                    <w:bottom w:val="none" w:sz="0" w:space="0" w:color="auto"/>
                    <w:right w:val="none" w:sz="0" w:space="0" w:color="auto"/>
                  </w:divBdr>
                  <w:divsChild>
                    <w:div w:id="1538467287">
                      <w:marLeft w:val="0"/>
                      <w:marRight w:val="0"/>
                      <w:marTop w:val="0"/>
                      <w:marBottom w:val="0"/>
                      <w:divBdr>
                        <w:top w:val="none" w:sz="0" w:space="0" w:color="auto"/>
                        <w:left w:val="none" w:sz="0" w:space="0" w:color="auto"/>
                        <w:bottom w:val="none" w:sz="0" w:space="0" w:color="auto"/>
                        <w:right w:val="none" w:sz="0" w:space="0" w:color="auto"/>
                      </w:divBdr>
                    </w:div>
                    <w:div w:id="20622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8991">
              <w:marLeft w:val="0"/>
              <w:marRight w:val="0"/>
              <w:marTop w:val="0"/>
              <w:marBottom w:val="0"/>
              <w:divBdr>
                <w:top w:val="none" w:sz="0" w:space="0" w:color="auto"/>
                <w:left w:val="none" w:sz="0" w:space="0" w:color="auto"/>
                <w:bottom w:val="none" w:sz="0" w:space="0" w:color="auto"/>
                <w:right w:val="none" w:sz="0" w:space="0" w:color="auto"/>
              </w:divBdr>
              <w:divsChild>
                <w:div w:id="1589928447">
                  <w:marLeft w:val="0"/>
                  <w:marRight w:val="0"/>
                  <w:marTop w:val="0"/>
                  <w:marBottom w:val="0"/>
                  <w:divBdr>
                    <w:top w:val="none" w:sz="0" w:space="0" w:color="auto"/>
                    <w:left w:val="none" w:sz="0" w:space="0" w:color="auto"/>
                    <w:bottom w:val="none" w:sz="0" w:space="0" w:color="auto"/>
                    <w:right w:val="none" w:sz="0" w:space="0" w:color="auto"/>
                  </w:divBdr>
                  <w:divsChild>
                    <w:div w:id="854539144">
                      <w:marLeft w:val="0"/>
                      <w:marRight w:val="0"/>
                      <w:marTop w:val="0"/>
                      <w:marBottom w:val="0"/>
                      <w:divBdr>
                        <w:top w:val="none" w:sz="0" w:space="0" w:color="auto"/>
                        <w:left w:val="none" w:sz="0" w:space="0" w:color="auto"/>
                        <w:bottom w:val="none" w:sz="0" w:space="0" w:color="auto"/>
                        <w:right w:val="none" w:sz="0" w:space="0" w:color="auto"/>
                      </w:divBdr>
                    </w:div>
                    <w:div w:id="14711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40676">
              <w:marLeft w:val="0"/>
              <w:marRight w:val="0"/>
              <w:marTop w:val="0"/>
              <w:marBottom w:val="0"/>
              <w:divBdr>
                <w:top w:val="none" w:sz="0" w:space="0" w:color="auto"/>
                <w:left w:val="none" w:sz="0" w:space="0" w:color="auto"/>
                <w:bottom w:val="none" w:sz="0" w:space="0" w:color="auto"/>
                <w:right w:val="none" w:sz="0" w:space="0" w:color="auto"/>
              </w:divBdr>
              <w:divsChild>
                <w:div w:id="1141072110">
                  <w:marLeft w:val="0"/>
                  <w:marRight w:val="0"/>
                  <w:marTop w:val="0"/>
                  <w:marBottom w:val="0"/>
                  <w:divBdr>
                    <w:top w:val="none" w:sz="0" w:space="0" w:color="auto"/>
                    <w:left w:val="none" w:sz="0" w:space="0" w:color="auto"/>
                    <w:bottom w:val="none" w:sz="0" w:space="0" w:color="auto"/>
                    <w:right w:val="none" w:sz="0" w:space="0" w:color="auto"/>
                  </w:divBdr>
                  <w:divsChild>
                    <w:div w:id="354506909">
                      <w:marLeft w:val="0"/>
                      <w:marRight w:val="0"/>
                      <w:marTop w:val="0"/>
                      <w:marBottom w:val="0"/>
                      <w:divBdr>
                        <w:top w:val="none" w:sz="0" w:space="0" w:color="auto"/>
                        <w:left w:val="none" w:sz="0" w:space="0" w:color="auto"/>
                        <w:bottom w:val="none" w:sz="0" w:space="0" w:color="auto"/>
                        <w:right w:val="none" w:sz="0" w:space="0" w:color="auto"/>
                      </w:divBdr>
                    </w:div>
                    <w:div w:id="19104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13858">
              <w:marLeft w:val="0"/>
              <w:marRight w:val="0"/>
              <w:marTop w:val="0"/>
              <w:marBottom w:val="0"/>
              <w:divBdr>
                <w:top w:val="none" w:sz="0" w:space="0" w:color="auto"/>
                <w:left w:val="none" w:sz="0" w:space="0" w:color="auto"/>
                <w:bottom w:val="none" w:sz="0" w:space="0" w:color="auto"/>
                <w:right w:val="none" w:sz="0" w:space="0" w:color="auto"/>
              </w:divBdr>
              <w:divsChild>
                <w:div w:id="582224107">
                  <w:marLeft w:val="0"/>
                  <w:marRight w:val="0"/>
                  <w:marTop w:val="0"/>
                  <w:marBottom w:val="0"/>
                  <w:divBdr>
                    <w:top w:val="none" w:sz="0" w:space="0" w:color="auto"/>
                    <w:left w:val="none" w:sz="0" w:space="0" w:color="auto"/>
                    <w:bottom w:val="none" w:sz="0" w:space="0" w:color="auto"/>
                    <w:right w:val="none" w:sz="0" w:space="0" w:color="auto"/>
                  </w:divBdr>
                  <w:divsChild>
                    <w:div w:id="251361446">
                      <w:marLeft w:val="0"/>
                      <w:marRight w:val="0"/>
                      <w:marTop w:val="0"/>
                      <w:marBottom w:val="0"/>
                      <w:divBdr>
                        <w:top w:val="none" w:sz="0" w:space="0" w:color="auto"/>
                        <w:left w:val="none" w:sz="0" w:space="0" w:color="auto"/>
                        <w:bottom w:val="none" w:sz="0" w:space="0" w:color="auto"/>
                        <w:right w:val="none" w:sz="0" w:space="0" w:color="auto"/>
                      </w:divBdr>
                    </w:div>
                    <w:div w:id="18077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7873">
              <w:marLeft w:val="0"/>
              <w:marRight w:val="0"/>
              <w:marTop w:val="0"/>
              <w:marBottom w:val="0"/>
              <w:divBdr>
                <w:top w:val="none" w:sz="0" w:space="0" w:color="auto"/>
                <w:left w:val="none" w:sz="0" w:space="0" w:color="auto"/>
                <w:bottom w:val="none" w:sz="0" w:space="0" w:color="auto"/>
                <w:right w:val="none" w:sz="0" w:space="0" w:color="auto"/>
              </w:divBdr>
              <w:divsChild>
                <w:div w:id="1760449249">
                  <w:marLeft w:val="0"/>
                  <w:marRight w:val="0"/>
                  <w:marTop w:val="0"/>
                  <w:marBottom w:val="0"/>
                  <w:divBdr>
                    <w:top w:val="none" w:sz="0" w:space="0" w:color="auto"/>
                    <w:left w:val="none" w:sz="0" w:space="0" w:color="auto"/>
                    <w:bottom w:val="none" w:sz="0" w:space="0" w:color="auto"/>
                    <w:right w:val="none" w:sz="0" w:space="0" w:color="auto"/>
                  </w:divBdr>
                  <w:divsChild>
                    <w:div w:id="753166686">
                      <w:marLeft w:val="0"/>
                      <w:marRight w:val="0"/>
                      <w:marTop w:val="0"/>
                      <w:marBottom w:val="0"/>
                      <w:divBdr>
                        <w:top w:val="none" w:sz="0" w:space="0" w:color="auto"/>
                        <w:left w:val="none" w:sz="0" w:space="0" w:color="auto"/>
                        <w:bottom w:val="none" w:sz="0" w:space="0" w:color="auto"/>
                        <w:right w:val="none" w:sz="0" w:space="0" w:color="auto"/>
                      </w:divBdr>
                    </w:div>
                    <w:div w:id="10978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2294">
              <w:marLeft w:val="0"/>
              <w:marRight w:val="0"/>
              <w:marTop w:val="0"/>
              <w:marBottom w:val="0"/>
              <w:divBdr>
                <w:top w:val="none" w:sz="0" w:space="0" w:color="auto"/>
                <w:left w:val="none" w:sz="0" w:space="0" w:color="auto"/>
                <w:bottom w:val="none" w:sz="0" w:space="0" w:color="auto"/>
                <w:right w:val="none" w:sz="0" w:space="0" w:color="auto"/>
              </w:divBdr>
              <w:divsChild>
                <w:div w:id="535897789">
                  <w:marLeft w:val="0"/>
                  <w:marRight w:val="0"/>
                  <w:marTop w:val="0"/>
                  <w:marBottom w:val="0"/>
                  <w:divBdr>
                    <w:top w:val="none" w:sz="0" w:space="0" w:color="auto"/>
                    <w:left w:val="none" w:sz="0" w:space="0" w:color="auto"/>
                    <w:bottom w:val="none" w:sz="0" w:space="0" w:color="auto"/>
                    <w:right w:val="none" w:sz="0" w:space="0" w:color="auto"/>
                  </w:divBdr>
                  <w:divsChild>
                    <w:div w:id="629481318">
                      <w:marLeft w:val="0"/>
                      <w:marRight w:val="0"/>
                      <w:marTop w:val="0"/>
                      <w:marBottom w:val="0"/>
                      <w:divBdr>
                        <w:top w:val="none" w:sz="0" w:space="0" w:color="auto"/>
                        <w:left w:val="none" w:sz="0" w:space="0" w:color="auto"/>
                        <w:bottom w:val="none" w:sz="0" w:space="0" w:color="auto"/>
                        <w:right w:val="none" w:sz="0" w:space="0" w:color="auto"/>
                      </w:divBdr>
                    </w:div>
                    <w:div w:id="8308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437">
              <w:marLeft w:val="0"/>
              <w:marRight w:val="0"/>
              <w:marTop w:val="0"/>
              <w:marBottom w:val="0"/>
              <w:divBdr>
                <w:top w:val="none" w:sz="0" w:space="0" w:color="auto"/>
                <w:left w:val="none" w:sz="0" w:space="0" w:color="auto"/>
                <w:bottom w:val="none" w:sz="0" w:space="0" w:color="auto"/>
                <w:right w:val="none" w:sz="0" w:space="0" w:color="auto"/>
              </w:divBdr>
              <w:divsChild>
                <w:div w:id="735857484">
                  <w:marLeft w:val="0"/>
                  <w:marRight w:val="0"/>
                  <w:marTop w:val="0"/>
                  <w:marBottom w:val="0"/>
                  <w:divBdr>
                    <w:top w:val="none" w:sz="0" w:space="0" w:color="auto"/>
                    <w:left w:val="none" w:sz="0" w:space="0" w:color="auto"/>
                    <w:bottom w:val="none" w:sz="0" w:space="0" w:color="auto"/>
                    <w:right w:val="none" w:sz="0" w:space="0" w:color="auto"/>
                  </w:divBdr>
                  <w:divsChild>
                    <w:div w:id="935212167">
                      <w:marLeft w:val="0"/>
                      <w:marRight w:val="0"/>
                      <w:marTop w:val="0"/>
                      <w:marBottom w:val="0"/>
                      <w:divBdr>
                        <w:top w:val="none" w:sz="0" w:space="0" w:color="auto"/>
                        <w:left w:val="none" w:sz="0" w:space="0" w:color="auto"/>
                        <w:bottom w:val="none" w:sz="0" w:space="0" w:color="auto"/>
                        <w:right w:val="none" w:sz="0" w:space="0" w:color="auto"/>
                      </w:divBdr>
                    </w:div>
                    <w:div w:id="19719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0450">
              <w:marLeft w:val="0"/>
              <w:marRight w:val="0"/>
              <w:marTop w:val="0"/>
              <w:marBottom w:val="0"/>
              <w:divBdr>
                <w:top w:val="none" w:sz="0" w:space="0" w:color="auto"/>
                <w:left w:val="none" w:sz="0" w:space="0" w:color="auto"/>
                <w:bottom w:val="none" w:sz="0" w:space="0" w:color="auto"/>
                <w:right w:val="none" w:sz="0" w:space="0" w:color="auto"/>
              </w:divBdr>
              <w:divsChild>
                <w:div w:id="303311706">
                  <w:marLeft w:val="0"/>
                  <w:marRight w:val="0"/>
                  <w:marTop w:val="0"/>
                  <w:marBottom w:val="0"/>
                  <w:divBdr>
                    <w:top w:val="none" w:sz="0" w:space="0" w:color="auto"/>
                    <w:left w:val="none" w:sz="0" w:space="0" w:color="auto"/>
                    <w:bottom w:val="none" w:sz="0" w:space="0" w:color="auto"/>
                    <w:right w:val="none" w:sz="0" w:space="0" w:color="auto"/>
                  </w:divBdr>
                  <w:divsChild>
                    <w:div w:id="1194613198">
                      <w:marLeft w:val="0"/>
                      <w:marRight w:val="0"/>
                      <w:marTop w:val="0"/>
                      <w:marBottom w:val="0"/>
                      <w:divBdr>
                        <w:top w:val="none" w:sz="0" w:space="0" w:color="auto"/>
                        <w:left w:val="none" w:sz="0" w:space="0" w:color="auto"/>
                        <w:bottom w:val="none" w:sz="0" w:space="0" w:color="auto"/>
                        <w:right w:val="none" w:sz="0" w:space="0" w:color="auto"/>
                      </w:divBdr>
                    </w:div>
                    <w:div w:id="13657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0084">
              <w:marLeft w:val="0"/>
              <w:marRight w:val="0"/>
              <w:marTop w:val="0"/>
              <w:marBottom w:val="0"/>
              <w:divBdr>
                <w:top w:val="none" w:sz="0" w:space="0" w:color="auto"/>
                <w:left w:val="none" w:sz="0" w:space="0" w:color="auto"/>
                <w:bottom w:val="none" w:sz="0" w:space="0" w:color="auto"/>
                <w:right w:val="none" w:sz="0" w:space="0" w:color="auto"/>
              </w:divBdr>
              <w:divsChild>
                <w:div w:id="1949119476">
                  <w:marLeft w:val="0"/>
                  <w:marRight w:val="0"/>
                  <w:marTop w:val="0"/>
                  <w:marBottom w:val="0"/>
                  <w:divBdr>
                    <w:top w:val="none" w:sz="0" w:space="0" w:color="auto"/>
                    <w:left w:val="none" w:sz="0" w:space="0" w:color="auto"/>
                    <w:bottom w:val="none" w:sz="0" w:space="0" w:color="auto"/>
                    <w:right w:val="none" w:sz="0" w:space="0" w:color="auto"/>
                  </w:divBdr>
                  <w:divsChild>
                    <w:div w:id="359748824">
                      <w:marLeft w:val="0"/>
                      <w:marRight w:val="0"/>
                      <w:marTop w:val="0"/>
                      <w:marBottom w:val="0"/>
                      <w:divBdr>
                        <w:top w:val="none" w:sz="0" w:space="0" w:color="auto"/>
                        <w:left w:val="none" w:sz="0" w:space="0" w:color="auto"/>
                        <w:bottom w:val="none" w:sz="0" w:space="0" w:color="auto"/>
                        <w:right w:val="none" w:sz="0" w:space="0" w:color="auto"/>
                      </w:divBdr>
                    </w:div>
                    <w:div w:id="11061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3218">
              <w:marLeft w:val="0"/>
              <w:marRight w:val="0"/>
              <w:marTop w:val="0"/>
              <w:marBottom w:val="0"/>
              <w:divBdr>
                <w:top w:val="none" w:sz="0" w:space="0" w:color="auto"/>
                <w:left w:val="none" w:sz="0" w:space="0" w:color="auto"/>
                <w:bottom w:val="none" w:sz="0" w:space="0" w:color="auto"/>
                <w:right w:val="none" w:sz="0" w:space="0" w:color="auto"/>
              </w:divBdr>
              <w:divsChild>
                <w:div w:id="1129974629">
                  <w:marLeft w:val="0"/>
                  <w:marRight w:val="0"/>
                  <w:marTop w:val="0"/>
                  <w:marBottom w:val="0"/>
                  <w:divBdr>
                    <w:top w:val="none" w:sz="0" w:space="0" w:color="auto"/>
                    <w:left w:val="none" w:sz="0" w:space="0" w:color="auto"/>
                    <w:bottom w:val="none" w:sz="0" w:space="0" w:color="auto"/>
                    <w:right w:val="none" w:sz="0" w:space="0" w:color="auto"/>
                  </w:divBdr>
                  <w:divsChild>
                    <w:div w:id="1548252061">
                      <w:marLeft w:val="0"/>
                      <w:marRight w:val="0"/>
                      <w:marTop w:val="0"/>
                      <w:marBottom w:val="0"/>
                      <w:divBdr>
                        <w:top w:val="none" w:sz="0" w:space="0" w:color="auto"/>
                        <w:left w:val="none" w:sz="0" w:space="0" w:color="auto"/>
                        <w:bottom w:val="none" w:sz="0" w:space="0" w:color="auto"/>
                        <w:right w:val="none" w:sz="0" w:space="0" w:color="auto"/>
                      </w:divBdr>
                    </w:div>
                    <w:div w:id="20889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19980">
              <w:marLeft w:val="0"/>
              <w:marRight w:val="0"/>
              <w:marTop w:val="0"/>
              <w:marBottom w:val="0"/>
              <w:divBdr>
                <w:top w:val="none" w:sz="0" w:space="0" w:color="auto"/>
                <w:left w:val="none" w:sz="0" w:space="0" w:color="auto"/>
                <w:bottom w:val="none" w:sz="0" w:space="0" w:color="auto"/>
                <w:right w:val="none" w:sz="0" w:space="0" w:color="auto"/>
              </w:divBdr>
              <w:divsChild>
                <w:div w:id="490373077">
                  <w:marLeft w:val="0"/>
                  <w:marRight w:val="0"/>
                  <w:marTop w:val="0"/>
                  <w:marBottom w:val="0"/>
                  <w:divBdr>
                    <w:top w:val="none" w:sz="0" w:space="0" w:color="auto"/>
                    <w:left w:val="none" w:sz="0" w:space="0" w:color="auto"/>
                    <w:bottom w:val="none" w:sz="0" w:space="0" w:color="auto"/>
                    <w:right w:val="none" w:sz="0" w:space="0" w:color="auto"/>
                  </w:divBdr>
                  <w:divsChild>
                    <w:div w:id="1256207708">
                      <w:marLeft w:val="0"/>
                      <w:marRight w:val="0"/>
                      <w:marTop w:val="0"/>
                      <w:marBottom w:val="0"/>
                      <w:divBdr>
                        <w:top w:val="none" w:sz="0" w:space="0" w:color="auto"/>
                        <w:left w:val="none" w:sz="0" w:space="0" w:color="auto"/>
                        <w:bottom w:val="none" w:sz="0" w:space="0" w:color="auto"/>
                        <w:right w:val="none" w:sz="0" w:space="0" w:color="auto"/>
                      </w:divBdr>
                    </w:div>
                    <w:div w:id="13679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7848">
              <w:marLeft w:val="0"/>
              <w:marRight w:val="0"/>
              <w:marTop w:val="0"/>
              <w:marBottom w:val="0"/>
              <w:divBdr>
                <w:top w:val="none" w:sz="0" w:space="0" w:color="auto"/>
                <w:left w:val="none" w:sz="0" w:space="0" w:color="auto"/>
                <w:bottom w:val="none" w:sz="0" w:space="0" w:color="auto"/>
                <w:right w:val="none" w:sz="0" w:space="0" w:color="auto"/>
              </w:divBdr>
              <w:divsChild>
                <w:div w:id="976689879">
                  <w:marLeft w:val="0"/>
                  <w:marRight w:val="0"/>
                  <w:marTop w:val="0"/>
                  <w:marBottom w:val="0"/>
                  <w:divBdr>
                    <w:top w:val="none" w:sz="0" w:space="0" w:color="auto"/>
                    <w:left w:val="none" w:sz="0" w:space="0" w:color="auto"/>
                    <w:bottom w:val="none" w:sz="0" w:space="0" w:color="auto"/>
                    <w:right w:val="none" w:sz="0" w:space="0" w:color="auto"/>
                  </w:divBdr>
                  <w:divsChild>
                    <w:div w:id="558902009">
                      <w:marLeft w:val="0"/>
                      <w:marRight w:val="0"/>
                      <w:marTop w:val="0"/>
                      <w:marBottom w:val="0"/>
                      <w:divBdr>
                        <w:top w:val="none" w:sz="0" w:space="0" w:color="auto"/>
                        <w:left w:val="none" w:sz="0" w:space="0" w:color="auto"/>
                        <w:bottom w:val="none" w:sz="0" w:space="0" w:color="auto"/>
                        <w:right w:val="none" w:sz="0" w:space="0" w:color="auto"/>
                      </w:divBdr>
                    </w:div>
                    <w:div w:id="9650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3107">
              <w:marLeft w:val="0"/>
              <w:marRight w:val="0"/>
              <w:marTop w:val="0"/>
              <w:marBottom w:val="0"/>
              <w:divBdr>
                <w:top w:val="none" w:sz="0" w:space="0" w:color="auto"/>
                <w:left w:val="none" w:sz="0" w:space="0" w:color="auto"/>
                <w:bottom w:val="none" w:sz="0" w:space="0" w:color="auto"/>
                <w:right w:val="none" w:sz="0" w:space="0" w:color="auto"/>
              </w:divBdr>
              <w:divsChild>
                <w:div w:id="1345086252">
                  <w:marLeft w:val="0"/>
                  <w:marRight w:val="0"/>
                  <w:marTop w:val="0"/>
                  <w:marBottom w:val="0"/>
                  <w:divBdr>
                    <w:top w:val="none" w:sz="0" w:space="0" w:color="auto"/>
                    <w:left w:val="none" w:sz="0" w:space="0" w:color="auto"/>
                    <w:bottom w:val="none" w:sz="0" w:space="0" w:color="auto"/>
                    <w:right w:val="none" w:sz="0" w:space="0" w:color="auto"/>
                  </w:divBdr>
                  <w:divsChild>
                    <w:div w:id="683360426">
                      <w:marLeft w:val="0"/>
                      <w:marRight w:val="0"/>
                      <w:marTop w:val="0"/>
                      <w:marBottom w:val="0"/>
                      <w:divBdr>
                        <w:top w:val="none" w:sz="0" w:space="0" w:color="auto"/>
                        <w:left w:val="none" w:sz="0" w:space="0" w:color="auto"/>
                        <w:bottom w:val="none" w:sz="0" w:space="0" w:color="auto"/>
                        <w:right w:val="none" w:sz="0" w:space="0" w:color="auto"/>
                      </w:divBdr>
                    </w:div>
                    <w:div w:id="14745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676">
              <w:marLeft w:val="0"/>
              <w:marRight w:val="0"/>
              <w:marTop w:val="0"/>
              <w:marBottom w:val="0"/>
              <w:divBdr>
                <w:top w:val="none" w:sz="0" w:space="0" w:color="auto"/>
                <w:left w:val="none" w:sz="0" w:space="0" w:color="auto"/>
                <w:bottom w:val="none" w:sz="0" w:space="0" w:color="auto"/>
                <w:right w:val="none" w:sz="0" w:space="0" w:color="auto"/>
              </w:divBdr>
              <w:divsChild>
                <w:div w:id="1452820897">
                  <w:marLeft w:val="0"/>
                  <w:marRight w:val="0"/>
                  <w:marTop w:val="0"/>
                  <w:marBottom w:val="0"/>
                  <w:divBdr>
                    <w:top w:val="none" w:sz="0" w:space="0" w:color="auto"/>
                    <w:left w:val="none" w:sz="0" w:space="0" w:color="auto"/>
                    <w:bottom w:val="none" w:sz="0" w:space="0" w:color="auto"/>
                    <w:right w:val="none" w:sz="0" w:space="0" w:color="auto"/>
                  </w:divBdr>
                  <w:divsChild>
                    <w:div w:id="271936892">
                      <w:marLeft w:val="0"/>
                      <w:marRight w:val="0"/>
                      <w:marTop w:val="0"/>
                      <w:marBottom w:val="0"/>
                      <w:divBdr>
                        <w:top w:val="none" w:sz="0" w:space="0" w:color="auto"/>
                        <w:left w:val="none" w:sz="0" w:space="0" w:color="auto"/>
                        <w:bottom w:val="none" w:sz="0" w:space="0" w:color="auto"/>
                        <w:right w:val="none" w:sz="0" w:space="0" w:color="auto"/>
                      </w:divBdr>
                    </w:div>
                    <w:div w:id="895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6723">
              <w:marLeft w:val="0"/>
              <w:marRight w:val="0"/>
              <w:marTop w:val="0"/>
              <w:marBottom w:val="0"/>
              <w:divBdr>
                <w:top w:val="none" w:sz="0" w:space="0" w:color="auto"/>
                <w:left w:val="none" w:sz="0" w:space="0" w:color="auto"/>
                <w:bottom w:val="none" w:sz="0" w:space="0" w:color="auto"/>
                <w:right w:val="none" w:sz="0" w:space="0" w:color="auto"/>
              </w:divBdr>
              <w:divsChild>
                <w:div w:id="1904370437">
                  <w:marLeft w:val="0"/>
                  <w:marRight w:val="0"/>
                  <w:marTop w:val="0"/>
                  <w:marBottom w:val="0"/>
                  <w:divBdr>
                    <w:top w:val="none" w:sz="0" w:space="0" w:color="auto"/>
                    <w:left w:val="none" w:sz="0" w:space="0" w:color="auto"/>
                    <w:bottom w:val="none" w:sz="0" w:space="0" w:color="auto"/>
                    <w:right w:val="none" w:sz="0" w:space="0" w:color="auto"/>
                  </w:divBdr>
                  <w:divsChild>
                    <w:div w:id="250163711">
                      <w:marLeft w:val="0"/>
                      <w:marRight w:val="0"/>
                      <w:marTop w:val="0"/>
                      <w:marBottom w:val="0"/>
                      <w:divBdr>
                        <w:top w:val="none" w:sz="0" w:space="0" w:color="auto"/>
                        <w:left w:val="none" w:sz="0" w:space="0" w:color="auto"/>
                        <w:bottom w:val="none" w:sz="0" w:space="0" w:color="auto"/>
                        <w:right w:val="none" w:sz="0" w:space="0" w:color="auto"/>
                      </w:divBdr>
                    </w:div>
                    <w:div w:id="3805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1627">
              <w:marLeft w:val="0"/>
              <w:marRight w:val="0"/>
              <w:marTop w:val="0"/>
              <w:marBottom w:val="0"/>
              <w:divBdr>
                <w:top w:val="none" w:sz="0" w:space="0" w:color="auto"/>
                <w:left w:val="none" w:sz="0" w:space="0" w:color="auto"/>
                <w:bottom w:val="none" w:sz="0" w:space="0" w:color="auto"/>
                <w:right w:val="none" w:sz="0" w:space="0" w:color="auto"/>
              </w:divBdr>
              <w:divsChild>
                <w:div w:id="1605382149">
                  <w:marLeft w:val="0"/>
                  <w:marRight w:val="0"/>
                  <w:marTop w:val="0"/>
                  <w:marBottom w:val="0"/>
                  <w:divBdr>
                    <w:top w:val="none" w:sz="0" w:space="0" w:color="auto"/>
                    <w:left w:val="none" w:sz="0" w:space="0" w:color="auto"/>
                    <w:bottom w:val="none" w:sz="0" w:space="0" w:color="auto"/>
                    <w:right w:val="none" w:sz="0" w:space="0" w:color="auto"/>
                  </w:divBdr>
                  <w:divsChild>
                    <w:div w:id="1249076743">
                      <w:marLeft w:val="0"/>
                      <w:marRight w:val="0"/>
                      <w:marTop w:val="0"/>
                      <w:marBottom w:val="0"/>
                      <w:divBdr>
                        <w:top w:val="none" w:sz="0" w:space="0" w:color="auto"/>
                        <w:left w:val="none" w:sz="0" w:space="0" w:color="auto"/>
                        <w:bottom w:val="none" w:sz="0" w:space="0" w:color="auto"/>
                        <w:right w:val="none" w:sz="0" w:space="0" w:color="auto"/>
                      </w:divBdr>
                    </w:div>
                    <w:div w:id="16682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4870">
              <w:marLeft w:val="0"/>
              <w:marRight w:val="0"/>
              <w:marTop w:val="0"/>
              <w:marBottom w:val="0"/>
              <w:divBdr>
                <w:top w:val="none" w:sz="0" w:space="0" w:color="auto"/>
                <w:left w:val="none" w:sz="0" w:space="0" w:color="auto"/>
                <w:bottom w:val="none" w:sz="0" w:space="0" w:color="auto"/>
                <w:right w:val="none" w:sz="0" w:space="0" w:color="auto"/>
              </w:divBdr>
              <w:divsChild>
                <w:div w:id="181820761">
                  <w:marLeft w:val="0"/>
                  <w:marRight w:val="0"/>
                  <w:marTop w:val="0"/>
                  <w:marBottom w:val="0"/>
                  <w:divBdr>
                    <w:top w:val="none" w:sz="0" w:space="0" w:color="auto"/>
                    <w:left w:val="none" w:sz="0" w:space="0" w:color="auto"/>
                    <w:bottom w:val="none" w:sz="0" w:space="0" w:color="auto"/>
                    <w:right w:val="none" w:sz="0" w:space="0" w:color="auto"/>
                  </w:divBdr>
                  <w:divsChild>
                    <w:div w:id="528495570">
                      <w:marLeft w:val="0"/>
                      <w:marRight w:val="0"/>
                      <w:marTop w:val="0"/>
                      <w:marBottom w:val="0"/>
                      <w:divBdr>
                        <w:top w:val="none" w:sz="0" w:space="0" w:color="auto"/>
                        <w:left w:val="none" w:sz="0" w:space="0" w:color="auto"/>
                        <w:bottom w:val="none" w:sz="0" w:space="0" w:color="auto"/>
                        <w:right w:val="none" w:sz="0" w:space="0" w:color="auto"/>
                      </w:divBdr>
                    </w:div>
                    <w:div w:id="6791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7207">
              <w:marLeft w:val="0"/>
              <w:marRight w:val="0"/>
              <w:marTop w:val="0"/>
              <w:marBottom w:val="0"/>
              <w:divBdr>
                <w:top w:val="none" w:sz="0" w:space="0" w:color="auto"/>
                <w:left w:val="none" w:sz="0" w:space="0" w:color="auto"/>
                <w:bottom w:val="none" w:sz="0" w:space="0" w:color="auto"/>
                <w:right w:val="none" w:sz="0" w:space="0" w:color="auto"/>
              </w:divBdr>
              <w:divsChild>
                <w:div w:id="2024550572">
                  <w:marLeft w:val="0"/>
                  <w:marRight w:val="0"/>
                  <w:marTop w:val="0"/>
                  <w:marBottom w:val="0"/>
                  <w:divBdr>
                    <w:top w:val="none" w:sz="0" w:space="0" w:color="auto"/>
                    <w:left w:val="none" w:sz="0" w:space="0" w:color="auto"/>
                    <w:bottom w:val="none" w:sz="0" w:space="0" w:color="auto"/>
                    <w:right w:val="none" w:sz="0" w:space="0" w:color="auto"/>
                  </w:divBdr>
                  <w:divsChild>
                    <w:div w:id="220219654">
                      <w:marLeft w:val="0"/>
                      <w:marRight w:val="0"/>
                      <w:marTop w:val="0"/>
                      <w:marBottom w:val="0"/>
                      <w:divBdr>
                        <w:top w:val="none" w:sz="0" w:space="0" w:color="auto"/>
                        <w:left w:val="none" w:sz="0" w:space="0" w:color="auto"/>
                        <w:bottom w:val="none" w:sz="0" w:space="0" w:color="auto"/>
                        <w:right w:val="none" w:sz="0" w:space="0" w:color="auto"/>
                      </w:divBdr>
                    </w:div>
                    <w:div w:id="5590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0334">
              <w:marLeft w:val="0"/>
              <w:marRight w:val="0"/>
              <w:marTop w:val="0"/>
              <w:marBottom w:val="0"/>
              <w:divBdr>
                <w:top w:val="none" w:sz="0" w:space="0" w:color="auto"/>
                <w:left w:val="none" w:sz="0" w:space="0" w:color="auto"/>
                <w:bottom w:val="none" w:sz="0" w:space="0" w:color="auto"/>
                <w:right w:val="none" w:sz="0" w:space="0" w:color="auto"/>
              </w:divBdr>
              <w:divsChild>
                <w:div w:id="169563024">
                  <w:marLeft w:val="0"/>
                  <w:marRight w:val="0"/>
                  <w:marTop w:val="0"/>
                  <w:marBottom w:val="0"/>
                  <w:divBdr>
                    <w:top w:val="none" w:sz="0" w:space="0" w:color="auto"/>
                    <w:left w:val="none" w:sz="0" w:space="0" w:color="auto"/>
                    <w:bottom w:val="none" w:sz="0" w:space="0" w:color="auto"/>
                    <w:right w:val="none" w:sz="0" w:space="0" w:color="auto"/>
                  </w:divBdr>
                  <w:divsChild>
                    <w:div w:id="1092975130">
                      <w:marLeft w:val="0"/>
                      <w:marRight w:val="0"/>
                      <w:marTop w:val="0"/>
                      <w:marBottom w:val="0"/>
                      <w:divBdr>
                        <w:top w:val="none" w:sz="0" w:space="0" w:color="auto"/>
                        <w:left w:val="none" w:sz="0" w:space="0" w:color="auto"/>
                        <w:bottom w:val="none" w:sz="0" w:space="0" w:color="auto"/>
                        <w:right w:val="none" w:sz="0" w:space="0" w:color="auto"/>
                      </w:divBdr>
                    </w:div>
                    <w:div w:id="11902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4546">
              <w:marLeft w:val="0"/>
              <w:marRight w:val="0"/>
              <w:marTop w:val="0"/>
              <w:marBottom w:val="0"/>
              <w:divBdr>
                <w:top w:val="none" w:sz="0" w:space="0" w:color="auto"/>
                <w:left w:val="none" w:sz="0" w:space="0" w:color="auto"/>
                <w:bottom w:val="none" w:sz="0" w:space="0" w:color="auto"/>
                <w:right w:val="none" w:sz="0" w:space="0" w:color="auto"/>
              </w:divBdr>
              <w:divsChild>
                <w:div w:id="1597472746">
                  <w:marLeft w:val="0"/>
                  <w:marRight w:val="0"/>
                  <w:marTop w:val="0"/>
                  <w:marBottom w:val="0"/>
                  <w:divBdr>
                    <w:top w:val="none" w:sz="0" w:space="0" w:color="auto"/>
                    <w:left w:val="none" w:sz="0" w:space="0" w:color="auto"/>
                    <w:bottom w:val="none" w:sz="0" w:space="0" w:color="auto"/>
                    <w:right w:val="none" w:sz="0" w:space="0" w:color="auto"/>
                  </w:divBdr>
                  <w:divsChild>
                    <w:div w:id="1016347129">
                      <w:marLeft w:val="0"/>
                      <w:marRight w:val="0"/>
                      <w:marTop w:val="0"/>
                      <w:marBottom w:val="0"/>
                      <w:divBdr>
                        <w:top w:val="none" w:sz="0" w:space="0" w:color="auto"/>
                        <w:left w:val="none" w:sz="0" w:space="0" w:color="auto"/>
                        <w:bottom w:val="none" w:sz="0" w:space="0" w:color="auto"/>
                        <w:right w:val="none" w:sz="0" w:space="0" w:color="auto"/>
                      </w:divBdr>
                    </w:div>
                    <w:div w:id="17417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802">
              <w:marLeft w:val="0"/>
              <w:marRight w:val="0"/>
              <w:marTop w:val="0"/>
              <w:marBottom w:val="0"/>
              <w:divBdr>
                <w:top w:val="none" w:sz="0" w:space="0" w:color="auto"/>
                <w:left w:val="none" w:sz="0" w:space="0" w:color="auto"/>
                <w:bottom w:val="none" w:sz="0" w:space="0" w:color="auto"/>
                <w:right w:val="none" w:sz="0" w:space="0" w:color="auto"/>
              </w:divBdr>
              <w:divsChild>
                <w:div w:id="878514199">
                  <w:marLeft w:val="0"/>
                  <w:marRight w:val="0"/>
                  <w:marTop w:val="0"/>
                  <w:marBottom w:val="0"/>
                  <w:divBdr>
                    <w:top w:val="none" w:sz="0" w:space="0" w:color="auto"/>
                    <w:left w:val="none" w:sz="0" w:space="0" w:color="auto"/>
                    <w:bottom w:val="none" w:sz="0" w:space="0" w:color="auto"/>
                    <w:right w:val="none" w:sz="0" w:space="0" w:color="auto"/>
                  </w:divBdr>
                  <w:divsChild>
                    <w:div w:id="689113190">
                      <w:marLeft w:val="0"/>
                      <w:marRight w:val="0"/>
                      <w:marTop w:val="0"/>
                      <w:marBottom w:val="0"/>
                      <w:divBdr>
                        <w:top w:val="none" w:sz="0" w:space="0" w:color="auto"/>
                        <w:left w:val="none" w:sz="0" w:space="0" w:color="auto"/>
                        <w:bottom w:val="none" w:sz="0" w:space="0" w:color="auto"/>
                        <w:right w:val="none" w:sz="0" w:space="0" w:color="auto"/>
                      </w:divBdr>
                    </w:div>
                    <w:div w:id="17347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0999">
              <w:marLeft w:val="0"/>
              <w:marRight w:val="0"/>
              <w:marTop w:val="0"/>
              <w:marBottom w:val="0"/>
              <w:divBdr>
                <w:top w:val="none" w:sz="0" w:space="0" w:color="auto"/>
                <w:left w:val="none" w:sz="0" w:space="0" w:color="auto"/>
                <w:bottom w:val="none" w:sz="0" w:space="0" w:color="auto"/>
                <w:right w:val="none" w:sz="0" w:space="0" w:color="auto"/>
              </w:divBdr>
              <w:divsChild>
                <w:div w:id="210459303">
                  <w:marLeft w:val="0"/>
                  <w:marRight w:val="0"/>
                  <w:marTop w:val="0"/>
                  <w:marBottom w:val="0"/>
                  <w:divBdr>
                    <w:top w:val="none" w:sz="0" w:space="0" w:color="auto"/>
                    <w:left w:val="none" w:sz="0" w:space="0" w:color="auto"/>
                    <w:bottom w:val="none" w:sz="0" w:space="0" w:color="auto"/>
                    <w:right w:val="none" w:sz="0" w:space="0" w:color="auto"/>
                  </w:divBdr>
                  <w:divsChild>
                    <w:div w:id="181820875">
                      <w:marLeft w:val="0"/>
                      <w:marRight w:val="0"/>
                      <w:marTop w:val="0"/>
                      <w:marBottom w:val="0"/>
                      <w:divBdr>
                        <w:top w:val="none" w:sz="0" w:space="0" w:color="auto"/>
                        <w:left w:val="none" w:sz="0" w:space="0" w:color="auto"/>
                        <w:bottom w:val="none" w:sz="0" w:space="0" w:color="auto"/>
                        <w:right w:val="none" w:sz="0" w:space="0" w:color="auto"/>
                      </w:divBdr>
                    </w:div>
                    <w:div w:id="1561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0791">
              <w:marLeft w:val="0"/>
              <w:marRight w:val="0"/>
              <w:marTop w:val="0"/>
              <w:marBottom w:val="0"/>
              <w:divBdr>
                <w:top w:val="none" w:sz="0" w:space="0" w:color="auto"/>
                <w:left w:val="none" w:sz="0" w:space="0" w:color="auto"/>
                <w:bottom w:val="none" w:sz="0" w:space="0" w:color="auto"/>
                <w:right w:val="none" w:sz="0" w:space="0" w:color="auto"/>
              </w:divBdr>
              <w:divsChild>
                <w:div w:id="375394341">
                  <w:marLeft w:val="0"/>
                  <w:marRight w:val="0"/>
                  <w:marTop w:val="0"/>
                  <w:marBottom w:val="0"/>
                  <w:divBdr>
                    <w:top w:val="none" w:sz="0" w:space="0" w:color="auto"/>
                    <w:left w:val="none" w:sz="0" w:space="0" w:color="auto"/>
                    <w:bottom w:val="none" w:sz="0" w:space="0" w:color="auto"/>
                    <w:right w:val="none" w:sz="0" w:space="0" w:color="auto"/>
                  </w:divBdr>
                  <w:divsChild>
                    <w:div w:id="140117235">
                      <w:marLeft w:val="0"/>
                      <w:marRight w:val="0"/>
                      <w:marTop w:val="0"/>
                      <w:marBottom w:val="0"/>
                      <w:divBdr>
                        <w:top w:val="none" w:sz="0" w:space="0" w:color="auto"/>
                        <w:left w:val="none" w:sz="0" w:space="0" w:color="auto"/>
                        <w:bottom w:val="none" w:sz="0" w:space="0" w:color="auto"/>
                        <w:right w:val="none" w:sz="0" w:space="0" w:color="auto"/>
                      </w:divBdr>
                    </w:div>
                    <w:div w:id="9771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3825">
              <w:marLeft w:val="0"/>
              <w:marRight w:val="0"/>
              <w:marTop w:val="0"/>
              <w:marBottom w:val="0"/>
              <w:divBdr>
                <w:top w:val="none" w:sz="0" w:space="0" w:color="auto"/>
                <w:left w:val="none" w:sz="0" w:space="0" w:color="auto"/>
                <w:bottom w:val="none" w:sz="0" w:space="0" w:color="auto"/>
                <w:right w:val="none" w:sz="0" w:space="0" w:color="auto"/>
              </w:divBdr>
              <w:divsChild>
                <w:div w:id="1160198370">
                  <w:marLeft w:val="0"/>
                  <w:marRight w:val="0"/>
                  <w:marTop w:val="0"/>
                  <w:marBottom w:val="0"/>
                  <w:divBdr>
                    <w:top w:val="none" w:sz="0" w:space="0" w:color="auto"/>
                    <w:left w:val="none" w:sz="0" w:space="0" w:color="auto"/>
                    <w:bottom w:val="none" w:sz="0" w:space="0" w:color="auto"/>
                    <w:right w:val="none" w:sz="0" w:space="0" w:color="auto"/>
                  </w:divBdr>
                  <w:divsChild>
                    <w:div w:id="554706905">
                      <w:marLeft w:val="0"/>
                      <w:marRight w:val="0"/>
                      <w:marTop w:val="0"/>
                      <w:marBottom w:val="0"/>
                      <w:divBdr>
                        <w:top w:val="none" w:sz="0" w:space="0" w:color="auto"/>
                        <w:left w:val="none" w:sz="0" w:space="0" w:color="auto"/>
                        <w:bottom w:val="none" w:sz="0" w:space="0" w:color="auto"/>
                        <w:right w:val="none" w:sz="0" w:space="0" w:color="auto"/>
                      </w:divBdr>
                    </w:div>
                    <w:div w:id="17804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8942">
              <w:marLeft w:val="0"/>
              <w:marRight w:val="0"/>
              <w:marTop w:val="0"/>
              <w:marBottom w:val="0"/>
              <w:divBdr>
                <w:top w:val="none" w:sz="0" w:space="0" w:color="auto"/>
                <w:left w:val="none" w:sz="0" w:space="0" w:color="auto"/>
                <w:bottom w:val="none" w:sz="0" w:space="0" w:color="auto"/>
                <w:right w:val="none" w:sz="0" w:space="0" w:color="auto"/>
              </w:divBdr>
              <w:divsChild>
                <w:div w:id="272442730">
                  <w:marLeft w:val="0"/>
                  <w:marRight w:val="0"/>
                  <w:marTop w:val="0"/>
                  <w:marBottom w:val="0"/>
                  <w:divBdr>
                    <w:top w:val="none" w:sz="0" w:space="0" w:color="auto"/>
                    <w:left w:val="none" w:sz="0" w:space="0" w:color="auto"/>
                    <w:bottom w:val="none" w:sz="0" w:space="0" w:color="auto"/>
                    <w:right w:val="none" w:sz="0" w:space="0" w:color="auto"/>
                  </w:divBdr>
                  <w:divsChild>
                    <w:div w:id="852644950">
                      <w:marLeft w:val="0"/>
                      <w:marRight w:val="0"/>
                      <w:marTop w:val="0"/>
                      <w:marBottom w:val="0"/>
                      <w:divBdr>
                        <w:top w:val="none" w:sz="0" w:space="0" w:color="auto"/>
                        <w:left w:val="none" w:sz="0" w:space="0" w:color="auto"/>
                        <w:bottom w:val="none" w:sz="0" w:space="0" w:color="auto"/>
                        <w:right w:val="none" w:sz="0" w:space="0" w:color="auto"/>
                      </w:divBdr>
                    </w:div>
                    <w:div w:id="14964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9096">
              <w:marLeft w:val="0"/>
              <w:marRight w:val="0"/>
              <w:marTop w:val="0"/>
              <w:marBottom w:val="0"/>
              <w:divBdr>
                <w:top w:val="none" w:sz="0" w:space="0" w:color="auto"/>
                <w:left w:val="none" w:sz="0" w:space="0" w:color="auto"/>
                <w:bottom w:val="none" w:sz="0" w:space="0" w:color="auto"/>
                <w:right w:val="none" w:sz="0" w:space="0" w:color="auto"/>
              </w:divBdr>
              <w:divsChild>
                <w:div w:id="1046759392">
                  <w:marLeft w:val="0"/>
                  <w:marRight w:val="0"/>
                  <w:marTop w:val="0"/>
                  <w:marBottom w:val="0"/>
                  <w:divBdr>
                    <w:top w:val="none" w:sz="0" w:space="0" w:color="auto"/>
                    <w:left w:val="none" w:sz="0" w:space="0" w:color="auto"/>
                    <w:bottom w:val="none" w:sz="0" w:space="0" w:color="auto"/>
                    <w:right w:val="none" w:sz="0" w:space="0" w:color="auto"/>
                  </w:divBdr>
                  <w:divsChild>
                    <w:div w:id="1571428175">
                      <w:marLeft w:val="0"/>
                      <w:marRight w:val="0"/>
                      <w:marTop w:val="0"/>
                      <w:marBottom w:val="0"/>
                      <w:divBdr>
                        <w:top w:val="none" w:sz="0" w:space="0" w:color="auto"/>
                        <w:left w:val="none" w:sz="0" w:space="0" w:color="auto"/>
                        <w:bottom w:val="none" w:sz="0" w:space="0" w:color="auto"/>
                        <w:right w:val="none" w:sz="0" w:space="0" w:color="auto"/>
                      </w:divBdr>
                    </w:div>
                    <w:div w:id="1857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918">
              <w:marLeft w:val="0"/>
              <w:marRight w:val="0"/>
              <w:marTop w:val="0"/>
              <w:marBottom w:val="0"/>
              <w:divBdr>
                <w:top w:val="none" w:sz="0" w:space="0" w:color="auto"/>
                <w:left w:val="none" w:sz="0" w:space="0" w:color="auto"/>
                <w:bottom w:val="none" w:sz="0" w:space="0" w:color="auto"/>
                <w:right w:val="none" w:sz="0" w:space="0" w:color="auto"/>
              </w:divBdr>
              <w:divsChild>
                <w:div w:id="582883075">
                  <w:marLeft w:val="0"/>
                  <w:marRight w:val="0"/>
                  <w:marTop w:val="0"/>
                  <w:marBottom w:val="0"/>
                  <w:divBdr>
                    <w:top w:val="none" w:sz="0" w:space="0" w:color="auto"/>
                    <w:left w:val="none" w:sz="0" w:space="0" w:color="auto"/>
                    <w:bottom w:val="none" w:sz="0" w:space="0" w:color="auto"/>
                    <w:right w:val="none" w:sz="0" w:space="0" w:color="auto"/>
                  </w:divBdr>
                  <w:divsChild>
                    <w:div w:id="1787776717">
                      <w:marLeft w:val="0"/>
                      <w:marRight w:val="0"/>
                      <w:marTop w:val="0"/>
                      <w:marBottom w:val="0"/>
                      <w:divBdr>
                        <w:top w:val="none" w:sz="0" w:space="0" w:color="auto"/>
                        <w:left w:val="none" w:sz="0" w:space="0" w:color="auto"/>
                        <w:bottom w:val="none" w:sz="0" w:space="0" w:color="auto"/>
                        <w:right w:val="none" w:sz="0" w:space="0" w:color="auto"/>
                      </w:divBdr>
                    </w:div>
                    <w:div w:id="18455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3961">
              <w:marLeft w:val="0"/>
              <w:marRight w:val="0"/>
              <w:marTop w:val="0"/>
              <w:marBottom w:val="0"/>
              <w:divBdr>
                <w:top w:val="none" w:sz="0" w:space="0" w:color="auto"/>
                <w:left w:val="none" w:sz="0" w:space="0" w:color="auto"/>
                <w:bottom w:val="none" w:sz="0" w:space="0" w:color="auto"/>
                <w:right w:val="none" w:sz="0" w:space="0" w:color="auto"/>
              </w:divBdr>
              <w:divsChild>
                <w:div w:id="1656110677">
                  <w:marLeft w:val="0"/>
                  <w:marRight w:val="0"/>
                  <w:marTop w:val="0"/>
                  <w:marBottom w:val="0"/>
                  <w:divBdr>
                    <w:top w:val="none" w:sz="0" w:space="0" w:color="auto"/>
                    <w:left w:val="none" w:sz="0" w:space="0" w:color="auto"/>
                    <w:bottom w:val="none" w:sz="0" w:space="0" w:color="auto"/>
                    <w:right w:val="none" w:sz="0" w:space="0" w:color="auto"/>
                  </w:divBdr>
                  <w:divsChild>
                    <w:div w:id="699166379">
                      <w:marLeft w:val="0"/>
                      <w:marRight w:val="0"/>
                      <w:marTop w:val="0"/>
                      <w:marBottom w:val="0"/>
                      <w:divBdr>
                        <w:top w:val="none" w:sz="0" w:space="0" w:color="auto"/>
                        <w:left w:val="none" w:sz="0" w:space="0" w:color="auto"/>
                        <w:bottom w:val="none" w:sz="0" w:space="0" w:color="auto"/>
                        <w:right w:val="none" w:sz="0" w:space="0" w:color="auto"/>
                      </w:divBdr>
                    </w:div>
                    <w:div w:id="12547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3219">
              <w:marLeft w:val="0"/>
              <w:marRight w:val="0"/>
              <w:marTop w:val="0"/>
              <w:marBottom w:val="0"/>
              <w:divBdr>
                <w:top w:val="none" w:sz="0" w:space="0" w:color="auto"/>
                <w:left w:val="none" w:sz="0" w:space="0" w:color="auto"/>
                <w:bottom w:val="none" w:sz="0" w:space="0" w:color="auto"/>
                <w:right w:val="none" w:sz="0" w:space="0" w:color="auto"/>
              </w:divBdr>
              <w:divsChild>
                <w:div w:id="1400323486">
                  <w:marLeft w:val="0"/>
                  <w:marRight w:val="0"/>
                  <w:marTop w:val="0"/>
                  <w:marBottom w:val="0"/>
                  <w:divBdr>
                    <w:top w:val="none" w:sz="0" w:space="0" w:color="auto"/>
                    <w:left w:val="none" w:sz="0" w:space="0" w:color="auto"/>
                    <w:bottom w:val="none" w:sz="0" w:space="0" w:color="auto"/>
                    <w:right w:val="none" w:sz="0" w:space="0" w:color="auto"/>
                  </w:divBdr>
                  <w:divsChild>
                    <w:div w:id="228419654">
                      <w:marLeft w:val="0"/>
                      <w:marRight w:val="0"/>
                      <w:marTop w:val="0"/>
                      <w:marBottom w:val="0"/>
                      <w:divBdr>
                        <w:top w:val="none" w:sz="0" w:space="0" w:color="auto"/>
                        <w:left w:val="none" w:sz="0" w:space="0" w:color="auto"/>
                        <w:bottom w:val="none" w:sz="0" w:space="0" w:color="auto"/>
                        <w:right w:val="none" w:sz="0" w:space="0" w:color="auto"/>
                      </w:divBdr>
                    </w:div>
                    <w:div w:id="9081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8194">
              <w:marLeft w:val="0"/>
              <w:marRight w:val="0"/>
              <w:marTop w:val="0"/>
              <w:marBottom w:val="0"/>
              <w:divBdr>
                <w:top w:val="none" w:sz="0" w:space="0" w:color="auto"/>
                <w:left w:val="none" w:sz="0" w:space="0" w:color="auto"/>
                <w:bottom w:val="none" w:sz="0" w:space="0" w:color="auto"/>
                <w:right w:val="none" w:sz="0" w:space="0" w:color="auto"/>
              </w:divBdr>
              <w:divsChild>
                <w:div w:id="2134474190">
                  <w:marLeft w:val="0"/>
                  <w:marRight w:val="0"/>
                  <w:marTop w:val="0"/>
                  <w:marBottom w:val="0"/>
                  <w:divBdr>
                    <w:top w:val="none" w:sz="0" w:space="0" w:color="auto"/>
                    <w:left w:val="none" w:sz="0" w:space="0" w:color="auto"/>
                    <w:bottom w:val="none" w:sz="0" w:space="0" w:color="auto"/>
                    <w:right w:val="none" w:sz="0" w:space="0" w:color="auto"/>
                  </w:divBdr>
                  <w:divsChild>
                    <w:div w:id="439379471">
                      <w:marLeft w:val="0"/>
                      <w:marRight w:val="0"/>
                      <w:marTop w:val="0"/>
                      <w:marBottom w:val="0"/>
                      <w:divBdr>
                        <w:top w:val="none" w:sz="0" w:space="0" w:color="auto"/>
                        <w:left w:val="none" w:sz="0" w:space="0" w:color="auto"/>
                        <w:bottom w:val="none" w:sz="0" w:space="0" w:color="auto"/>
                        <w:right w:val="none" w:sz="0" w:space="0" w:color="auto"/>
                      </w:divBdr>
                    </w:div>
                    <w:div w:id="21081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6765">
              <w:marLeft w:val="0"/>
              <w:marRight w:val="0"/>
              <w:marTop w:val="0"/>
              <w:marBottom w:val="0"/>
              <w:divBdr>
                <w:top w:val="none" w:sz="0" w:space="0" w:color="auto"/>
                <w:left w:val="none" w:sz="0" w:space="0" w:color="auto"/>
                <w:bottom w:val="none" w:sz="0" w:space="0" w:color="auto"/>
                <w:right w:val="none" w:sz="0" w:space="0" w:color="auto"/>
              </w:divBdr>
              <w:divsChild>
                <w:div w:id="1280723242">
                  <w:marLeft w:val="0"/>
                  <w:marRight w:val="0"/>
                  <w:marTop w:val="0"/>
                  <w:marBottom w:val="0"/>
                  <w:divBdr>
                    <w:top w:val="none" w:sz="0" w:space="0" w:color="auto"/>
                    <w:left w:val="none" w:sz="0" w:space="0" w:color="auto"/>
                    <w:bottom w:val="none" w:sz="0" w:space="0" w:color="auto"/>
                    <w:right w:val="none" w:sz="0" w:space="0" w:color="auto"/>
                  </w:divBdr>
                  <w:divsChild>
                    <w:div w:id="1732076903">
                      <w:marLeft w:val="0"/>
                      <w:marRight w:val="0"/>
                      <w:marTop w:val="0"/>
                      <w:marBottom w:val="0"/>
                      <w:divBdr>
                        <w:top w:val="none" w:sz="0" w:space="0" w:color="auto"/>
                        <w:left w:val="none" w:sz="0" w:space="0" w:color="auto"/>
                        <w:bottom w:val="none" w:sz="0" w:space="0" w:color="auto"/>
                        <w:right w:val="none" w:sz="0" w:space="0" w:color="auto"/>
                      </w:divBdr>
                    </w:div>
                    <w:div w:id="18075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8036">
              <w:marLeft w:val="0"/>
              <w:marRight w:val="0"/>
              <w:marTop w:val="0"/>
              <w:marBottom w:val="0"/>
              <w:divBdr>
                <w:top w:val="none" w:sz="0" w:space="0" w:color="auto"/>
                <w:left w:val="none" w:sz="0" w:space="0" w:color="auto"/>
                <w:bottom w:val="none" w:sz="0" w:space="0" w:color="auto"/>
                <w:right w:val="none" w:sz="0" w:space="0" w:color="auto"/>
              </w:divBdr>
              <w:divsChild>
                <w:div w:id="1589389081">
                  <w:marLeft w:val="0"/>
                  <w:marRight w:val="0"/>
                  <w:marTop w:val="0"/>
                  <w:marBottom w:val="0"/>
                  <w:divBdr>
                    <w:top w:val="none" w:sz="0" w:space="0" w:color="auto"/>
                    <w:left w:val="none" w:sz="0" w:space="0" w:color="auto"/>
                    <w:bottom w:val="none" w:sz="0" w:space="0" w:color="auto"/>
                    <w:right w:val="none" w:sz="0" w:space="0" w:color="auto"/>
                  </w:divBdr>
                  <w:divsChild>
                    <w:div w:id="1318534755">
                      <w:marLeft w:val="0"/>
                      <w:marRight w:val="0"/>
                      <w:marTop w:val="0"/>
                      <w:marBottom w:val="0"/>
                      <w:divBdr>
                        <w:top w:val="none" w:sz="0" w:space="0" w:color="auto"/>
                        <w:left w:val="none" w:sz="0" w:space="0" w:color="auto"/>
                        <w:bottom w:val="none" w:sz="0" w:space="0" w:color="auto"/>
                        <w:right w:val="none" w:sz="0" w:space="0" w:color="auto"/>
                      </w:divBdr>
                    </w:div>
                    <w:div w:id="18104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8335">
              <w:marLeft w:val="0"/>
              <w:marRight w:val="0"/>
              <w:marTop w:val="0"/>
              <w:marBottom w:val="0"/>
              <w:divBdr>
                <w:top w:val="none" w:sz="0" w:space="0" w:color="auto"/>
                <w:left w:val="none" w:sz="0" w:space="0" w:color="auto"/>
                <w:bottom w:val="none" w:sz="0" w:space="0" w:color="auto"/>
                <w:right w:val="none" w:sz="0" w:space="0" w:color="auto"/>
              </w:divBdr>
              <w:divsChild>
                <w:div w:id="121389057">
                  <w:marLeft w:val="0"/>
                  <w:marRight w:val="0"/>
                  <w:marTop w:val="0"/>
                  <w:marBottom w:val="0"/>
                  <w:divBdr>
                    <w:top w:val="none" w:sz="0" w:space="0" w:color="auto"/>
                    <w:left w:val="none" w:sz="0" w:space="0" w:color="auto"/>
                    <w:bottom w:val="none" w:sz="0" w:space="0" w:color="auto"/>
                    <w:right w:val="none" w:sz="0" w:space="0" w:color="auto"/>
                  </w:divBdr>
                  <w:divsChild>
                    <w:div w:id="1318806191">
                      <w:marLeft w:val="0"/>
                      <w:marRight w:val="0"/>
                      <w:marTop w:val="0"/>
                      <w:marBottom w:val="0"/>
                      <w:divBdr>
                        <w:top w:val="none" w:sz="0" w:space="0" w:color="auto"/>
                        <w:left w:val="none" w:sz="0" w:space="0" w:color="auto"/>
                        <w:bottom w:val="none" w:sz="0" w:space="0" w:color="auto"/>
                        <w:right w:val="none" w:sz="0" w:space="0" w:color="auto"/>
                      </w:divBdr>
                    </w:div>
                    <w:div w:id="21100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0064">
              <w:marLeft w:val="0"/>
              <w:marRight w:val="0"/>
              <w:marTop w:val="0"/>
              <w:marBottom w:val="0"/>
              <w:divBdr>
                <w:top w:val="none" w:sz="0" w:space="0" w:color="auto"/>
                <w:left w:val="none" w:sz="0" w:space="0" w:color="auto"/>
                <w:bottom w:val="none" w:sz="0" w:space="0" w:color="auto"/>
                <w:right w:val="none" w:sz="0" w:space="0" w:color="auto"/>
              </w:divBdr>
              <w:divsChild>
                <w:div w:id="603998523">
                  <w:marLeft w:val="0"/>
                  <w:marRight w:val="0"/>
                  <w:marTop w:val="0"/>
                  <w:marBottom w:val="0"/>
                  <w:divBdr>
                    <w:top w:val="none" w:sz="0" w:space="0" w:color="auto"/>
                    <w:left w:val="none" w:sz="0" w:space="0" w:color="auto"/>
                    <w:bottom w:val="none" w:sz="0" w:space="0" w:color="auto"/>
                    <w:right w:val="none" w:sz="0" w:space="0" w:color="auto"/>
                  </w:divBdr>
                  <w:divsChild>
                    <w:div w:id="638726662">
                      <w:marLeft w:val="0"/>
                      <w:marRight w:val="0"/>
                      <w:marTop w:val="0"/>
                      <w:marBottom w:val="0"/>
                      <w:divBdr>
                        <w:top w:val="none" w:sz="0" w:space="0" w:color="auto"/>
                        <w:left w:val="none" w:sz="0" w:space="0" w:color="auto"/>
                        <w:bottom w:val="none" w:sz="0" w:space="0" w:color="auto"/>
                        <w:right w:val="none" w:sz="0" w:space="0" w:color="auto"/>
                      </w:divBdr>
                    </w:div>
                    <w:div w:id="16089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4204">
              <w:marLeft w:val="0"/>
              <w:marRight w:val="0"/>
              <w:marTop w:val="0"/>
              <w:marBottom w:val="0"/>
              <w:divBdr>
                <w:top w:val="none" w:sz="0" w:space="0" w:color="auto"/>
                <w:left w:val="none" w:sz="0" w:space="0" w:color="auto"/>
                <w:bottom w:val="none" w:sz="0" w:space="0" w:color="auto"/>
                <w:right w:val="none" w:sz="0" w:space="0" w:color="auto"/>
              </w:divBdr>
              <w:divsChild>
                <w:div w:id="522331615">
                  <w:marLeft w:val="0"/>
                  <w:marRight w:val="0"/>
                  <w:marTop w:val="0"/>
                  <w:marBottom w:val="0"/>
                  <w:divBdr>
                    <w:top w:val="none" w:sz="0" w:space="0" w:color="auto"/>
                    <w:left w:val="none" w:sz="0" w:space="0" w:color="auto"/>
                    <w:bottom w:val="none" w:sz="0" w:space="0" w:color="auto"/>
                    <w:right w:val="none" w:sz="0" w:space="0" w:color="auto"/>
                  </w:divBdr>
                  <w:divsChild>
                    <w:div w:id="155221409">
                      <w:marLeft w:val="0"/>
                      <w:marRight w:val="0"/>
                      <w:marTop w:val="0"/>
                      <w:marBottom w:val="0"/>
                      <w:divBdr>
                        <w:top w:val="none" w:sz="0" w:space="0" w:color="auto"/>
                        <w:left w:val="none" w:sz="0" w:space="0" w:color="auto"/>
                        <w:bottom w:val="none" w:sz="0" w:space="0" w:color="auto"/>
                        <w:right w:val="none" w:sz="0" w:space="0" w:color="auto"/>
                      </w:divBdr>
                    </w:div>
                    <w:div w:id="10800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659">
              <w:marLeft w:val="0"/>
              <w:marRight w:val="0"/>
              <w:marTop w:val="0"/>
              <w:marBottom w:val="0"/>
              <w:divBdr>
                <w:top w:val="none" w:sz="0" w:space="0" w:color="auto"/>
                <w:left w:val="none" w:sz="0" w:space="0" w:color="auto"/>
                <w:bottom w:val="none" w:sz="0" w:space="0" w:color="auto"/>
                <w:right w:val="none" w:sz="0" w:space="0" w:color="auto"/>
              </w:divBdr>
              <w:divsChild>
                <w:div w:id="1061905919">
                  <w:marLeft w:val="0"/>
                  <w:marRight w:val="0"/>
                  <w:marTop w:val="0"/>
                  <w:marBottom w:val="0"/>
                  <w:divBdr>
                    <w:top w:val="none" w:sz="0" w:space="0" w:color="auto"/>
                    <w:left w:val="none" w:sz="0" w:space="0" w:color="auto"/>
                    <w:bottom w:val="none" w:sz="0" w:space="0" w:color="auto"/>
                    <w:right w:val="none" w:sz="0" w:space="0" w:color="auto"/>
                  </w:divBdr>
                  <w:divsChild>
                    <w:div w:id="709065724">
                      <w:marLeft w:val="0"/>
                      <w:marRight w:val="0"/>
                      <w:marTop w:val="0"/>
                      <w:marBottom w:val="0"/>
                      <w:divBdr>
                        <w:top w:val="none" w:sz="0" w:space="0" w:color="auto"/>
                        <w:left w:val="none" w:sz="0" w:space="0" w:color="auto"/>
                        <w:bottom w:val="none" w:sz="0" w:space="0" w:color="auto"/>
                        <w:right w:val="none" w:sz="0" w:space="0" w:color="auto"/>
                      </w:divBdr>
                    </w:div>
                    <w:div w:id="11846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23614">
          <w:marLeft w:val="0"/>
          <w:marRight w:val="0"/>
          <w:marTop w:val="0"/>
          <w:marBottom w:val="0"/>
          <w:divBdr>
            <w:top w:val="none" w:sz="0" w:space="0" w:color="auto"/>
            <w:left w:val="none" w:sz="0" w:space="0" w:color="auto"/>
            <w:bottom w:val="none" w:sz="0" w:space="0" w:color="auto"/>
            <w:right w:val="none" w:sz="0" w:space="0" w:color="auto"/>
          </w:divBdr>
        </w:div>
      </w:divsChild>
    </w:div>
    <w:div w:id="1653749503">
      <w:bodyDiv w:val="1"/>
      <w:marLeft w:val="0"/>
      <w:marRight w:val="0"/>
      <w:marTop w:val="0"/>
      <w:marBottom w:val="0"/>
      <w:divBdr>
        <w:top w:val="none" w:sz="0" w:space="0" w:color="auto"/>
        <w:left w:val="none" w:sz="0" w:space="0" w:color="auto"/>
        <w:bottom w:val="none" w:sz="0" w:space="0" w:color="auto"/>
        <w:right w:val="none" w:sz="0" w:space="0" w:color="auto"/>
      </w:divBdr>
    </w:div>
    <w:div w:id="1887140458">
      <w:bodyDiv w:val="1"/>
      <w:marLeft w:val="0"/>
      <w:marRight w:val="0"/>
      <w:marTop w:val="0"/>
      <w:marBottom w:val="0"/>
      <w:divBdr>
        <w:top w:val="none" w:sz="0" w:space="0" w:color="auto"/>
        <w:left w:val="none" w:sz="0" w:space="0" w:color="auto"/>
        <w:bottom w:val="none" w:sz="0" w:space="0" w:color="auto"/>
        <w:right w:val="none" w:sz="0" w:space="0" w:color="auto"/>
      </w:divBdr>
    </w:div>
    <w:div w:id="200647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hyperlink" Target="https://www.cabidigitallibrary.org/authored-by/Vasudeva/S+N"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cabidigitallibrary.org/action/doSearch?do=Asian+Journal+of+Horticulture" TargetMode="Externa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hyperlink" Target="https://www.cabidigitallibrary.org/authored-by/Arvindkumar/P+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cabidigitallibrary.org/authored-by/Umesha/Umesh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hyperlink" Target="https://www.cabidigitallibrary.org/authored-by/Patil/M+G"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G-DTE\Downloads\3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G-DTE\Downloads\3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'Male to female'!$A$2</c:f>
              <c:strCache>
                <c:ptCount val="1"/>
                <c:pt idx="0">
                  <c:v>1st Year</c:v>
                </c:pt>
              </c:strCache>
            </c:strRef>
          </c:tx>
          <c:spPr>
            <a:solidFill>
              <a:schemeClr val="accent6"/>
            </a:solidFill>
            <a:ln>
              <a:noFill/>
            </a:ln>
            <a:effectLst/>
          </c:spPr>
          <c:invertIfNegative val="0"/>
          <c:cat>
            <c:strRef>
              <c:f>'Male to female'!$B$1:$D$1</c:f>
              <c:strCache>
                <c:ptCount val="3"/>
                <c:pt idx="0">
                  <c:v>Primary branch</c:v>
                </c:pt>
                <c:pt idx="1">
                  <c:v>Secondary branch</c:v>
                </c:pt>
                <c:pt idx="2">
                  <c:v>Tertiary branch</c:v>
                </c:pt>
              </c:strCache>
            </c:strRef>
          </c:cat>
          <c:val>
            <c:numRef>
              <c:f>'Male to female'!$B$2:$D$2</c:f>
              <c:numCache>
                <c:formatCode>General</c:formatCode>
                <c:ptCount val="3"/>
                <c:pt idx="0">
                  <c:v>30</c:v>
                </c:pt>
                <c:pt idx="1">
                  <c:v>9</c:v>
                </c:pt>
                <c:pt idx="2">
                  <c:v>7</c:v>
                </c:pt>
              </c:numCache>
            </c:numRef>
          </c:val>
          <c:extLst>
            <c:ext xmlns:c16="http://schemas.microsoft.com/office/drawing/2014/chart" uri="{C3380CC4-5D6E-409C-BE32-E72D297353CC}">
              <c16:uniqueId val="{00000000-FBDA-407B-903D-B22335910394}"/>
            </c:ext>
          </c:extLst>
        </c:ser>
        <c:ser>
          <c:idx val="1"/>
          <c:order val="1"/>
          <c:tx>
            <c:strRef>
              <c:f>'Male to female'!$A$3</c:f>
              <c:strCache>
                <c:ptCount val="1"/>
                <c:pt idx="0">
                  <c:v>2nd Year</c:v>
                </c:pt>
              </c:strCache>
            </c:strRef>
          </c:tx>
          <c:spPr>
            <a:solidFill>
              <a:schemeClr val="accent5"/>
            </a:solidFill>
            <a:ln>
              <a:noFill/>
            </a:ln>
            <a:effectLst/>
          </c:spPr>
          <c:invertIfNegative val="0"/>
          <c:cat>
            <c:strRef>
              <c:f>'Male to female'!$B$1:$D$1</c:f>
              <c:strCache>
                <c:ptCount val="3"/>
                <c:pt idx="0">
                  <c:v>Primary branch</c:v>
                </c:pt>
                <c:pt idx="1">
                  <c:v>Secondary branch</c:v>
                </c:pt>
                <c:pt idx="2">
                  <c:v>Tertiary branch</c:v>
                </c:pt>
              </c:strCache>
            </c:strRef>
          </c:cat>
          <c:val>
            <c:numRef>
              <c:f>'Male to female'!$B$3:$D$3</c:f>
              <c:numCache>
                <c:formatCode>General</c:formatCode>
                <c:ptCount val="3"/>
                <c:pt idx="0">
                  <c:v>28</c:v>
                </c:pt>
                <c:pt idx="1">
                  <c:v>8</c:v>
                </c:pt>
                <c:pt idx="2">
                  <c:v>7</c:v>
                </c:pt>
              </c:numCache>
            </c:numRef>
          </c:val>
          <c:extLst>
            <c:ext xmlns:c16="http://schemas.microsoft.com/office/drawing/2014/chart" uri="{C3380CC4-5D6E-409C-BE32-E72D297353CC}">
              <c16:uniqueId val="{00000001-FBDA-407B-903D-B22335910394}"/>
            </c:ext>
          </c:extLst>
        </c:ser>
        <c:dLbls>
          <c:showLegendKey val="0"/>
          <c:showVal val="0"/>
          <c:showCatName val="0"/>
          <c:showSerName val="0"/>
          <c:showPercent val="0"/>
          <c:showBubbleSize val="0"/>
        </c:dLbls>
        <c:gapWidth val="219"/>
        <c:overlap val="-27"/>
        <c:axId val="355394544"/>
        <c:axId val="355390608"/>
      </c:barChart>
      <c:catAx>
        <c:axId val="35539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390608"/>
        <c:crosses val="autoZero"/>
        <c:auto val="1"/>
        <c:lblAlgn val="ctr"/>
        <c:lblOffset val="100"/>
        <c:noMultiLvlLbl val="0"/>
      </c:catAx>
      <c:valAx>
        <c:axId val="35539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39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change Male-Female'!$B$1</c:f>
              <c:strCache>
                <c:ptCount val="1"/>
                <c:pt idx="0">
                  <c:v>Primary branch</c:v>
                </c:pt>
              </c:strCache>
            </c:strRef>
          </c:tx>
          <c:spPr>
            <a:solidFill>
              <a:schemeClr val="accent1"/>
            </a:solidFill>
            <a:ln>
              <a:noFill/>
            </a:ln>
            <a:effectLst/>
          </c:spPr>
          <c:invertIfNegative val="0"/>
          <c:cat>
            <c:strRef>
              <c:f>'% change Male-Female'!$A$2:$A$3</c:f>
              <c:strCache>
                <c:ptCount val="2"/>
                <c:pt idx="0">
                  <c:v>1st Year</c:v>
                </c:pt>
                <c:pt idx="1">
                  <c:v>2nd Year</c:v>
                </c:pt>
              </c:strCache>
            </c:strRef>
          </c:cat>
          <c:val>
            <c:numRef>
              <c:f>'% change Male-Female'!$B$2:$B$3</c:f>
              <c:numCache>
                <c:formatCode>0%</c:formatCode>
                <c:ptCount val="2"/>
                <c:pt idx="0">
                  <c:v>1</c:v>
                </c:pt>
                <c:pt idx="1">
                  <c:v>1</c:v>
                </c:pt>
              </c:numCache>
            </c:numRef>
          </c:val>
          <c:extLst>
            <c:ext xmlns:c16="http://schemas.microsoft.com/office/drawing/2014/chart" uri="{C3380CC4-5D6E-409C-BE32-E72D297353CC}">
              <c16:uniqueId val="{00000000-EE46-419B-B02E-49C82AA6A129}"/>
            </c:ext>
          </c:extLst>
        </c:ser>
        <c:ser>
          <c:idx val="1"/>
          <c:order val="1"/>
          <c:tx>
            <c:strRef>
              <c:f>'% change Male-Female'!$C$1</c:f>
              <c:strCache>
                <c:ptCount val="1"/>
                <c:pt idx="0">
                  <c:v>Secondary branch</c:v>
                </c:pt>
              </c:strCache>
            </c:strRef>
          </c:tx>
          <c:spPr>
            <a:solidFill>
              <a:schemeClr val="accent2"/>
            </a:solidFill>
            <a:ln>
              <a:noFill/>
            </a:ln>
            <a:effectLst/>
          </c:spPr>
          <c:invertIfNegative val="0"/>
          <c:cat>
            <c:strRef>
              <c:f>'% change Male-Female'!$A$2:$A$3</c:f>
              <c:strCache>
                <c:ptCount val="2"/>
                <c:pt idx="0">
                  <c:v>1st Year</c:v>
                </c:pt>
                <c:pt idx="1">
                  <c:v>2nd Year</c:v>
                </c:pt>
              </c:strCache>
            </c:strRef>
          </c:cat>
          <c:val>
            <c:numRef>
              <c:f>'% change Male-Female'!$C$2:$C$3</c:f>
              <c:numCache>
                <c:formatCode>0%</c:formatCode>
                <c:ptCount val="2"/>
                <c:pt idx="0">
                  <c:v>0.3</c:v>
                </c:pt>
                <c:pt idx="1">
                  <c:v>0.28000000000000003</c:v>
                </c:pt>
              </c:numCache>
            </c:numRef>
          </c:val>
          <c:extLst>
            <c:ext xmlns:c16="http://schemas.microsoft.com/office/drawing/2014/chart" uri="{C3380CC4-5D6E-409C-BE32-E72D297353CC}">
              <c16:uniqueId val="{00000001-EE46-419B-B02E-49C82AA6A129}"/>
            </c:ext>
          </c:extLst>
        </c:ser>
        <c:ser>
          <c:idx val="2"/>
          <c:order val="2"/>
          <c:tx>
            <c:strRef>
              <c:f>'% change Male-Female'!$D$1</c:f>
              <c:strCache>
                <c:ptCount val="1"/>
                <c:pt idx="0">
                  <c:v>Tertiary branch</c:v>
                </c:pt>
              </c:strCache>
            </c:strRef>
          </c:tx>
          <c:spPr>
            <a:solidFill>
              <a:schemeClr val="accent3"/>
            </a:solidFill>
            <a:ln>
              <a:noFill/>
            </a:ln>
            <a:effectLst/>
          </c:spPr>
          <c:invertIfNegative val="0"/>
          <c:cat>
            <c:strRef>
              <c:f>'% change Male-Female'!$A$2:$A$3</c:f>
              <c:strCache>
                <c:ptCount val="2"/>
                <c:pt idx="0">
                  <c:v>1st Year</c:v>
                </c:pt>
                <c:pt idx="1">
                  <c:v>2nd Year</c:v>
                </c:pt>
              </c:strCache>
            </c:strRef>
          </c:cat>
          <c:val>
            <c:numRef>
              <c:f>'% change Male-Female'!$D$2:$D$3</c:f>
              <c:numCache>
                <c:formatCode>0%</c:formatCode>
                <c:ptCount val="2"/>
                <c:pt idx="0">
                  <c:v>0.23</c:v>
                </c:pt>
                <c:pt idx="1">
                  <c:v>0.25</c:v>
                </c:pt>
              </c:numCache>
            </c:numRef>
          </c:val>
          <c:extLst>
            <c:ext xmlns:c16="http://schemas.microsoft.com/office/drawing/2014/chart" uri="{C3380CC4-5D6E-409C-BE32-E72D297353CC}">
              <c16:uniqueId val="{00000002-EE46-419B-B02E-49C82AA6A129}"/>
            </c:ext>
          </c:extLst>
        </c:ser>
        <c:dLbls>
          <c:showLegendKey val="0"/>
          <c:showVal val="0"/>
          <c:showCatName val="0"/>
          <c:showSerName val="0"/>
          <c:showPercent val="0"/>
          <c:showBubbleSize val="0"/>
        </c:dLbls>
        <c:gapWidth val="219"/>
        <c:overlap val="-27"/>
        <c:axId val="348087704"/>
        <c:axId val="348085736"/>
      </c:barChart>
      <c:catAx>
        <c:axId val="34808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8085736"/>
        <c:crosses val="autoZero"/>
        <c:auto val="1"/>
        <c:lblAlgn val="ctr"/>
        <c:lblOffset val="100"/>
        <c:noMultiLvlLbl val="0"/>
      </c:catAx>
      <c:valAx>
        <c:axId val="34808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8087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'Yield Parameters'!$A$2</c:f>
              <c:strCache>
                <c:ptCount val="1"/>
                <c:pt idx="0">
                  <c:v>No cutting</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Parameters'!$B$2:$F$2</c:f>
              <c:numCache>
                <c:formatCode>General</c:formatCode>
                <c:ptCount val="5"/>
                <c:pt idx="0">
                  <c:v>15</c:v>
                </c:pt>
                <c:pt idx="1">
                  <c:v>52.67</c:v>
                </c:pt>
                <c:pt idx="2">
                  <c:v>142</c:v>
                </c:pt>
                <c:pt idx="3">
                  <c:v>8</c:v>
                </c:pt>
                <c:pt idx="4">
                  <c:v>113.6</c:v>
                </c:pt>
              </c:numCache>
            </c:numRef>
          </c:val>
          <c:extLst>
            <c:ext xmlns:c16="http://schemas.microsoft.com/office/drawing/2014/chart" uri="{C3380CC4-5D6E-409C-BE32-E72D297353CC}">
              <c16:uniqueId val="{00000000-F205-4ABD-BF66-E26E6E49AE1D}"/>
            </c:ext>
          </c:extLst>
        </c:ser>
        <c:ser>
          <c:idx val="1"/>
          <c:order val="1"/>
          <c:tx>
            <c:strRef>
              <c:f>'Yield Parameters'!$A$3</c:f>
              <c:strCache>
                <c:ptCount val="1"/>
                <c:pt idx="0">
                  <c:v>2G</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Parameters'!$B$3:$F$3</c:f>
              <c:numCache>
                <c:formatCode>General</c:formatCode>
                <c:ptCount val="5"/>
                <c:pt idx="0">
                  <c:v>18</c:v>
                </c:pt>
                <c:pt idx="1">
                  <c:v>45.5</c:v>
                </c:pt>
                <c:pt idx="2">
                  <c:v>136</c:v>
                </c:pt>
                <c:pt idx="3">
                  <c:v>9</c:v>
                </c:pt>
                <c:pt idx="4">
                  <c:v>122.4</c:v>
                </c:pt>
              </c:numCache>
            </c:numRef>
          </c:val>
          <c:extLst>
            <c:ext xmlns:c16="http://schemas.microsoft.com/office/drawing/2014/chart" uri="{C3380CC4-5D6E-409C-BE32-E72D297353CC}">
              <c16:uniqueId val="{00000001-F205-4ABD-BF66-E26E6E49AE1D}"/>
            </c:ext>
          </c:extLst>
        </c:ser>
        <c:ser>
          <c:idx val="2"/>
          <c:order val="2"/>
          <c:tx>
            <c:strRef>
              <c:f>'Yield Parameters'!$A$4</c:f>
              <c:strCache>
                <c:ptCount val="1"/>
                <c:pt idx="0">
                  <c:v>3G</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Parameters'!$B$4:$F$4</c:f>
              <c:numCache>
                <c:formatCode>General</c:formatCode>
                <c:ptCount val="5"/>
                <c:pt idx="0">
                  <c:v>14.5</c:v>
                </c:pt>
                <c:pt idx="1">
                  <c:v>51.73</c:v>
                </c:pt>
                <c:pt idx="2">
                  <c:v>122</c:v>
                </c:pt>
                <c:pt idx="3">
                  <c:v>11</c:v>
                </c:pt>
                <c:pt idx="4">
                  <c:v>134.19999999999999</c:v>
                </c:pt>
              </c:numCache>
            </c:numRef>
          </c:val>
          <c:extLst>
            <c:ext xmlns:c16="http://schemas.microsoft.com/office/drawing/2014/chart" uri="{C3380CC4-5D6E-409C-BE32-E72D297353CC}">
              <c16:uniqueId val="{00000002-F205-4ABD-BF66-E26E6E49AE1D}"/>
            </c:ext>
          </c:extLst>
        </c:ser>
        <c:dLbls>
          <c:showLegendKey val="0"/>
          <c:showVal val="0"/>
          <c:showCatName val="0"/>
          <c:showSerName val="0"/>
          <c:showPercent val="0"/>
          <c:showBubbleSize val="0"/>
        </c:dLbls>
        <c:gapWidth val="219"/>
        <c:overlap val="-27"/>
        <c:axId val="352745584"/>
        <c:axId val="352744928"/>
      </c:barChart>
      <c:catAx>
        <c:axId val="35274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744928"/>
        <c:crosses val="autoZero"/>
        <c:auto val="1"/>
        <c:lblAlgn val="ctr"/>
        <c:lblOffset val="100"/>
        <c:noMultiLvlLbl val="0"/>
      </c:catAx>
      <c:valAx>
        <c:axId val="35274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745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9033714278301"/>
          <c:y val="1.9048100173536916E-2"/>
          <c:w val="0.835161744639911"/>
          <c:h val="0.74289701300670574"/>
        </c:manualLayout>
      </c:layout>
      <c:barChart>
        <c:barDir val="col"/>
        <c:grouping val="clustered"/>
        <c:varyColors val="0"/>
        <c:ser>
          <c:idx val="0"/>
          <c:order val="0"/>
          <c:tx>
            <c:strRef>
              <c:f>'Seed Parameters'!$A$2</c:f>
              <c:strCache>
                <c:ptCount val="1"/>
                <c:pt idx="0">
                  <c:v>No cutting</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Parameters'!$B$2,'Seed Parameters'!$D$2:$F$2)</c:f>
              <c:numCache>
                <c:formatCode>General</c:formatCode>
                <c:ptCount val="4"/>
                <c:pt idx="0">
                  <c:v>9</c:v>
                </c:pt>
                <c:pt idx="1">
                  <c:v>142</c:v>
                </c:pt>
                <c:pt idx="2">
                  <c:v>190</c:v>
                </c:pt>
                <c:pt idx="3">
                  <c:v>140.4</c:v>
                </c:pt>
              </c:numCache>
            </c:numRef>
          </c:val>
          <c:extLst>
            <c:ext xmlns:c16="http://schemas.microsoft.com/office/drawing/2014/chart" uri="{C3380CC4-5D6E-409C-BE32-E72D297353CC}">
              <c16:uniqueId val="{00000000-3729-4EB9-9FEA-2C7ECB018D8B}"/>
            </c:ext>
          </c:extLst>
        </c:ser>
        <c:ser>
          <c:idx val="1"/>
          <c:order val="1"/>
          <c:tx>
            <c:strRef>
              <c:f>'Seed Parameters'!$A$3</c:f>
              <c:strCache>
                <c:ptCount val="1"/>
                <c:pt idx="0">
                  <c:v>2G</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Parameters'!$B$3,'Seed Parameters'!$D$3:$F$3)</c:f>
              <c:numCache>
                <c:formatCode>General</c:formatCode>
                <c:ptCount val="4"/>
                <c:pt idx="0">
                  <c:v>12</c:v>
                </c:pt>
                <c:pt idx="1">
                  <c:v>136</c:v>
                </c:pt>
                <c:pt idx="2">
                  <c:v>138</c:v>
                </c:pt>
                <c:pt idx="3">
                  <c:v>149.04</c:v>
                </c:pt>
              </c:numCache>
            </c:numRef>
          </c:val>
          <c:extLst>
            <c:ext xmlns:c16="http://schemas.microsoft.com/office/drawing/2014/chart" uri="{C3380CC4-5D6E-409C-BE32-E72D297353CC}">
              <c16:uniqueId val="{00000001-3729-4EB9-9FEA-2C7ECB018D8B}"/>
            </c:ext>
          </c:extLst>
        </c:ser>
        <c:ser>
          <c:idx val="2"/>
          <c:order val="2"/>
          <c:tx>
            <c:strRef>
              <c:f>'Seed Parameters'!$A$4</c:f>
              <c:strCache>
                <c:ptCount val="1"/>
                <c:pt idx="0">
                  <c:v>3G</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Parameters'!$B$4,'Seed Parameters'!$D$4:$F$4)</c:f>
              <c:numCache>
                <c:formatCode>General</c:formatCode>
                <c:ptCount val="4"/>
                <c:pt idx="0">
                  <c:v>14</c:v>
                </c:pt>
                <c:pt idx="1">
                  <c:v>122</c:v>
                </c:pt>
                <c:pt idx="2">
                  <c:v>102</c:v>
                </c:pt>
                <c:pt idx="3">
                  <c:v>154</c:v>
                </c:pt>
              </c:numCache>
            </c:numRef>
          </c:val>
          <c:extLst>
            <c:ext xmlns:c16="http://schemas.microsoft.com/office/drawing/2014/chart" uri="{C3380CC4-5D6E-409C-BE32-E72D297353CC}">
              <c16:uniqueId val="{00000002-3729-4EB9-9FEA-2C7ECB018D8B}"/>
            </c:ext>
          </c:extLst>
        </c:ser>
        <c:dLbls>
          <c:showLegendKey val="0"/>
          <c:showVal val="0"/>
          <c:showCatName val="0"/>
          <c:showSerName val="0"/>
          <c:showPercent val="0"/>
          <c:showBubbleSize val="0"/>
        </c:dLbls>
        <c:gapWidth val="219"/>
        <c:overlap val="-27"/>
        <c:axId val="499109320"/>
        <c:axId val="499105056"/>
      </c:barChart>
      <c:catAx>
        <c:axId val="49910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9105056"/>
        <c:crosses val="autoZero"/>
        <c:auto val="1"/>
        <c:lblAlgn val="ctr"/>
        <c:lblOffset val="100"/>
        <c:noMultiLvlLbl val="0"/>
      </c:catAx>
      <c:valAx>
        <c:axId val="49910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9109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21</Pages>
  <Words>6108</Words>
  <Characters>34822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45</cp:revision>
  <dcterms:created xsi:type="dcterms:W3CDTF">2025-05-04T20:37:00Z</dcterms:created>
  <dcterms:modified xsi:type="dcterms:W3CDTF">2025-05-15T11:44:00Z</dcterms:modified>
</cp:coreProperties>
</file>